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E2AE" w14:textId="77777777" w:rsidR="00D35E6D" w:rsidRPr="004008BE" w:rsidRDefault="00D35E6D" w:rsidP="00D35E6D">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2049681D" w:rsidR="00580EB3" w:rsidRPr="004008BE" w:rsidRDefault="00825B47" w:rsidP="00580EB3">
      <w:pPr>
        <w:jc w:val="both"/>
        <w:rPr>
          <w:rFonts w:ascii="Arial" w:hAnsi="Arial" w:cs="Arial"/>
          <w:sz w:val="20"/>
          <w:szCs w:val="20"/>
        </w:rPr>
      </w:pPr>
      <w:r w:rsidRPr="004008BE">
        <w:rPr>
          <w:rFonts w:ascii="Arial" w:hAnsi="Arial" w:cs="Arial"/>
          <w:sz w:val="20"/>
          <w:szCs w:val="20"/>
        </w:rPr>
        <w:t xml:space="preserve">REFERENT </w:t>
      </w:r>
      <w:r w:rsidR="009E39E1">
        <w:rPr>
          <w:rFonts w:ascii="Arial" w:hAnsi="Arial" w:cs="Arial"/>
          <w:sz w:val="20"/>
          <w:szCs w:val="20"/>
        </w:rPr>
        <w:t xml:space="preserve">UE </w:t>
      </w:r>
      <w:r w:rsidR="00824D0C" w:rsidRPr="004008BE">
        <w:rPr>
          <w:rFonts w:ascii="Arial" w:hAnsi="Arial" w:cs="Arial"/>
          <w:sz w:val="20"/>
          <w:szCs w:val="20"/>
        </w:rPr>
        <w:t xml:space="preserve">(šifra DM </w:t>
      </w:r>
      <w:r w:rsidR="007A4E39">
        <w:rPr>
          <w:rFonts w:ascii="Arial" w:hAnsi="Arial" w:cs="Arial"/>
          <w:sz w:val="20"/>
          <w:szCs w:val="20"/>
        </w:rPr>
        <w:t>468</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F32301">
        <w:rPr>
          <w:rFonts w:ascii="Arial" w:hAnsi="Arial" w:cs="Arial"/>
          <w:sz w:val="20"/>
          <w:szCs w:val="20"/>
        </w:rPr>
        <w:t>Sektorju za matične zadeve, tujce in državljanstva</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52FCB12C" w:rsidR="0054305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2106FF">
        <w:rPr>
          <w:rFonts w:ascii="Arial" w:hAnsi="Arial" w:cs="Arial"/>
          <w:sz w:val="20"/>
          <w:szCs w:val="20"/>
        </w:rPr>
        <w:t>6 mesecev</w:t>
      </w:r>
      <w:r w:rsidRPr="004008BE">
        <w:rPr>
          <w:rFonts w:ascii="Arial" w:hAnsi="Arial" w:cs="Arial"/>
          <w:sz w:val="20"/>
          <w:szCs w:val="20"/>
        </w:rPr>
        <w:t xml:space="preserve"> delovnih izkušenj,</w:t>
      </w:r>
    </w:p>
    <w:p w14:paraId="7B1C1BB6" w14:textId="7E9AD980" w:rsidR="00A9313F" w:rsidRDefault="00A9313F" w:rsidP="0054305E">
      <w:pPr>
        <w:numPr>
          <w:ilvl w:val="0"/>
          <w:numId w:val="10"/>
        </w:numPr>
        <w:tabs>
          <w:tab w:val="clear" w:pos="720"/>
          <w:tab w:val="num" w:pos="567"/>
        </w:tabs>
        <w:ind w:left="567"/>
        <w:jc w:val="both"/>
        <w:rPr>
          <w:rFonts w:ascii="Arial" w:hAnsi="Arial" w:cs="Arial"/>
          <w:sz w:val="20"/>
          <w:szCs w:val="20"/>
        </w:rPr>
      </w:pPr>
      <w:r w:rsidRPr="00683F3F">
        <w:rPr>
          <w:rFonts w:ascii="Arial" w:hAnsi="Arial" w:cs="Arial"/>
          <w:sz w:val="20"/>
          <w:szCs w:val="20"/>
        </w:rPr>
        <w:t>opravljen strokovni izpit iz upravnega postopka</w:t>
      </w:r>
      <w:r>
        <w:rPr>
          <w:rFonts w:ascii="Arial" w:hAnsi="Arial" w:cs="Arial"/>
          <w:sz w:val="20"/>
          <w:szCs w:val="20"/>
        </w:rPr>
        <w:t>,</w:t>
      </w:r>
    </w:p>
    <w:p w14:paraId="35F67A5C" w14:textId="1D7BEC7D"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w:t>
      </w:r>
      <w:r w:rsidR="00A9313F">
        <w:rPr>
          <w:rFonts w:ascii="Arial" w:hAnsi="Arial" w:cs="Arial"/>
          <w:sz w:val="20"/>
          <w:szCs w:val="20"/>
        </w:rPr>
        <w:t xml:space="preserve"> </w:t>
      </w:r>
      <w:r w:rsidRPr="004008BE">
        <w:rPr>
          <w:rFonts w:ascii="Arial" w:hAnsi="Arial" w:cs="Arial"/>
          <w:sz w:val="20"/>
          <w:szCs w:val="20"/>
        </w:rPr>
        <w:t>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6D1C9CD6" w14:textId="47A61FDC" w:rsidR="004318B4" w:rsidRDefault="004318B4" w:rsidP="004318B4">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sidR="00D35E6D">
        <w:rPr>
          <w:rFonts w:ascii="Arial" w:hAnsi="Arial" w:cs="Arial"/>
          <w:sz w:val="20"/>
          <w:szCs w:val="20"/>
        </w:rPr>
        <w:t>100</w:t>
      </w:r>
      <w:r w:rsidRPr="004008BE">
        <w:rPr>
          <w:rFonts w:ascii="Arial" w:hAnsi="Arial" w:cs="Arial"/>
          <w:sz w:val="20"/>
          <w:szCs w:val="20"/>
        </w:rPr>
        <w:t>. členom Zakona o javnih uslužbencih.</w:t>
      </w:r>
    </w:p>
    <w:p w14:paraId="21B0B77D" w14:textId="77777777" w:rsidR="006C6CA1" w:rsidRDefault="006C6CA1" w:rsidP="004318B4">
      <w:pPr>
        <w:ind w:right="-142"/>
        <w:jc w:val="both"/>
        <w:rPr>
          <w:rFonts w:ascii="Arial" w:hAnsi="Arial" w:cs="Arial"/>
          <w:sz w:val="20"/>
          <w:szCs w:val="20"/>
        </w:rPr>
      </w:pPr>
    </w:p>
    <w:p w14:paraId="57BDCA90" w14:textId="77777777" w:rsidR="006C6CA1" w:rsidRDefault="006C6CA1" w:rsidP="006C6CA1">
      <w:pPr>
        <w:jc w:val="both"/>
        <w:rPr>
          <w:rFonts w:ascii="Arial" w:hAnsi="Arial" w:cs="Arial"/>
          <w:sz w:val="20"/>
          <w:szCs w:val="20"/>
        </w:rPr>
      </w:pPr>
      <w:r>
        <w:rPr>
          <w:rFonts w:ascii="Arial" w:hAnsi="Arial" w:cs="Arial"/>
          <w:sz w:val="20"/>
          <w:szCs w:val="20"/>
        </w:rPr>
        <w:t>Izbrani kandidat, ki strokovnega izpita iz upravnega postopka nima opravljenega, ga mora opraviti najkasneje v šestih (6)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A9E3745" w14:textId="1574A439"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vodenje enostavnih upravnih postopkov na prvi stopnji,</w:t>
      </w:r>
    </w:p>
    <w:p w14:paraId="6E797AC6" w14:textId="46C2546D"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izdajanje odločb na predpisanih obrazcih na prvi stopnji,</w:t>
      </w:r>
    </w:p>
    <w:p w14:paraId="7CBC9C2F" w14:textId="397837BA"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opravljanje enostavnih upravnih nalog,</w:t>
      </w:r>
    </w:p>
    <w:p w14:paraId="6D8FAF7C" w14:textId="750830B3"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sprejem vlog in posredovanje informacij,</w:t>
      </w:r>
    </w:p>
    <w:p w14:paraId="215DF8F1" w14:textId="468D3878"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vodenje enostavnih evidenc in opravljanje dejanj v zvezi z izdajanjem potrdil iz evidenc,</w:t>
      </w:r>
    </w:p>
    <w:p w14:paraId="7841ABD4" w14:textId="535D192E"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prevzem, izdaja in vodenje evidence zaračunljivih tiskovin in plačanih upravnih taksah,</w:t>
      </w:r>
    </w:p>
    <w:p w14:paraId="150BDA2D" w14:textId="2CDC638A" w:rsidR="00824A5B" w:rsidRP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sprejemanja plačila upravnih storitev,</w:t>
      </w:r>
    </w:p>
    <w:p w14:paraId="2ACAB5E8" w14:textId="77777777" w:rsidR="004205D5" w:rsidRDefault="004205D5" w:rsidP="004205D5">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Default="0054305E" w:rsidP="0054305E">
      <w:pPr>
        <w:jc w:val="both"/>
        <w:rPr>
          <w:rFonts w:ascii="Arial" w:hAnsi="Arial" w:cs="Arial"/>
          <w:sz w:val="20"/>
          <w:szCs w:val="20"/>
        </w:rPr>
      </w:pPr>
    </w:p>
    <w:p w14:paraId="7B8DB7E6" w14:textId="34465938" w:rsidR="00F36226" w:rsidRDefault="00F36226" w:rsidP="0054305E">
      <w:pPr>
        <w:jc w:val="both"/>
        <w:rPr>
          <w:rFonts w:ascii="Arial" w:hAnsi="Arial" w:cs="Arial"/>
          <w:sz w:val="20"/>
          <w:szCs w:val="20"/>
        </w:rPr>
      </w:pPr>
      <w:r w:rsidRPr="00F36226">
        <w:rPr>
          <w:rFonts w:ascii="Arial" w:hAnsi="Arial" w:cs="Arial"/>
          <w:sz w:val="20"/>
          <w:szCs w:val="20"/>
        </w:rPr>
        <w:t>Posebnosti DM: izvajanje nujnih nalog v vojnem in izrednem stanju.</w:t>
      </w:r>
    </w:p>
    <w:p w14:paraId="238F832E" w14:textId="77777777" w:rsidR="00F36226" w:rsidRPr="004008BE" w:rsidRDefault="00F36226"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lastRenderedPageBreak/>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4C940C20" w14:textId="77777777" w:rsidR="00D35E6D" w:rsidRPr="004008BE" w:rsidRDefault="00D35E6D" w:rsidP="00D35E6D">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01073A7" w:rsidR="0054305E" w:rsidRPr="009C2B2F" w:rsidRDefault="0054305E" w:rsidP="0054305E">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sidR="009C2B2F">
        <w:rPr>
          <w:rFonts w:ascii="Arial" w:hAnsi="Arial" w:cs="Arial"/>
          <w:sz w:val="20"/>
          <w:szCs w:val="20"/>
        </w:rPr>
        <w:t>R</w:t>
      </w:r>
      <w:r w:rsidRPr="004008BE">
        <w:rPr>
          <w:rFonts w:ascii="Arial" w:hAnsi="Arial" w:cs="Arial"/>
          <w:sz w:val="20"/>
          <w:szCs w:val="20"/>
        </w:rPr>
        <w:t xml:space="preserve">eferent </w:t>
      </w:r>
      <w:r w:rsidR="00E75451">
        <w:rPr>
          <w:rFonts w:ascii="Arial" w:hAnsi="Arial" w:cs="Arial"/>
          <w:sz w:val="20"/>
          <w:szCs w:val="20"/>
        </w:rPr>
        <w:t xml:space="preserve">UE </w:t>
      </w:r>
      <w:r w:rsidRPr="004008BE">
        <w:rPr>
          <w:rFonts w:ascii="Arial" w:hAnsi="Arial" w:cs="Arial"/>
          <w:sz w:val="20"/>
          <w:szCs w:val="20"/>
        </w:rPr>
        <w:t xml:space="preserve">opravljal v nazivu </w:t>
      </w:r>
      <w:r w:rsidR="00776C5B">
        <w:rPr>
          <w:rFonts w:ascii="Arial" w:hAnsi="Arial" w:cs="Arial"/>
          <w:sz w:val="20"/>
          <w:szCs w:val="20"/>
        </w:rPr>
        <w:t>R</w:t>
      </w:r>
      <w:r w:rsidRPr="004008BE">
        <w:rPr>
          <w:rFonts w:ascii="Arial" w:hAnsi="Arial" w:cs="Arial"/>
          <w:sz w:val="20"/>
          <w:szCs w:val="20"/>
        </w:rPr>
        <w:t>eferent</w:t>
      </w:r>
      <w:r w:rsidR="00E75451">
        <w:rPr>
          <w:rFonts w:ascii="Arial" w:hAnsi="Arial" w:cs="Arial"/>
          <w:sz w:val="20"/>
          <w:szCs w:val="20"/>
        </w:rPr>
        <w:t xml:space="preserve"> UE</w:t>
      </w:r>
      <w:r w:rsidRPr="004008BE">
        <w:rPr>
          <w:rFonts w:ascii="Arial" w:hAnsi="Arial" w:cs="Arial"/>
          <w:sz w:val="20"/>
          <w:szCs w:val="20"/>
        </w:rPr>
        <w:t xml:space="preserve"> III (izhodiščni plačni razred: </w:t>
      </w:r>
      <w:r w:rsidR="00E15406">
        <w:rPr>
          <w:rFonts w:ascii="Arial" w:hAnsi="Arial" w:cs="Arial"/>
          <w:sz w:val="20"/>
          <w:szCs w:val="20"/>
        </w:rPr>
        <w:t>8</w:t>
      </w:r>
      <w:r w:rsidRPr="004008BE">
        <w:rPr>
          <w:rFonts w:ascii="Arial" w:hAnsi="Arial" w:cs="Arial"/>
          <w:sz w:val="20"/>
          <w:szCs w:val="20"/>
        </w:rPr>
        <w:t xml:space="preserve"> oziroma </w:t>
      </w:r>
      <w:r w:rsidR="00E15406" w:rsidRPr="00E15406">
        <w:rPr>
          <w:rFonts w:ascii="Arial" w:hAnsi="Arial" w:cs="Arial"/>
          <w:sz w:val="20"/>
          <w:szCs w:val="20"/>
        </w:rPr>
        <w:t>1</w:t>
      </w:r>
      <w:r w:rsidR="0088067A">
        <w:rPr>
          <w:rFonts w:ascii="Arial" w:hAnsi="Arial" w:cs="Arial"/>
          <w:sz w:val="20"/>
          <w:szCs w:val="20"/>
        </w:rPr>
        <w:t>.</w:t>
      </w:r>
      <w:r w:rsidR="00E15406" w:rsidRPr="00E15406">
        <w:rPr>
          <w:rFonts w:ascii="Arial" w:hAnsi="Arial" w:cs="Arial"/>
          <w:sz w:val="20"/>
          <w:szCs w:val="20"/>
        </w:rPr>
        <w:t>542,14</w:t>
      </w:r>
      <w:r w:rsidR="00E15406">
        <w:rPr>
          <w:rFonts w:ascii="Arial" w:hAnsi="Arial" w:cs="Arial"/>
          <w:sz w:val="20"/>
          <w:szCs w:val="20"/>
        </w:rPr>
        <w:t xml:space="preserve"> </w:t>
      </w:r>
      <w:r w:rsidRPr="004008BE">
        <w:rPr>
          <w:rFonts w:ascii="Arial" w:hAnsi="Arial" w:cs="Arial"/>
          <w:sz w:val="20"/>
          <w:szCs w:val="20"/>
        </w:rPr>
        <w:t xml:space="preserve">evra bruto), </w:t>
      </w:r>
      <w:r w:rsidR="009C2B2F"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009C2B2F" w:rsidRPr="004008BE">
        <w:rPr>
          <w:rFonts w:ascii="Arial" w:hAnsi="Arial" w:cs="Arial"/>
          <w:sz w:val="20"/>
          <w:szCs w:val="20"/>
        </w:rPr>
        <w:t xml:space="preserve">z možnostjo napredovanja v naziv </w:t>
      </w:r>
      <w:r w:rsidR="009C2B2F">
        <w:rPr>
          <w:rFonts w:ascii="Arial" w:hAnsi="Arial" w:cs="Arial"/>
          <w:sz w:val="20"/>
          <w:szCs w:val="20"/>
        </w:rPr>
        <w:t>R</w:t>
      </w:r>
      <w:r w:rsidR="009C2B2F" w:rsidRPr="004008BE">
        <w:rPr>
          <w:rFonts w:ascii="Arial" w:hAnsi="Arial" w:cs="Arial"/>
          <w:sz w:val="20"/>
          <w:szCs w:val="20"/>
        </w:rPr>
        <w:t xml:space="preserve">eferent </w:t>
      </w:r>
      <w:r w:rsidR="00E75451">
        <w:rPr>
          <w:rFonts w:ascii="Arial" w:hAnsi="Arial" w:cs="Arial"/>
          <w:sz w:val="20"/>
          <w:szCs w:val="20"/>
        </w:rPr>
        <w:t xml:space="preserve">UE </w:t>
      </w:r>
      <w:r w:rsidR="009C2B2F" w:rsidRPr="004008BE">
        <w:rPr>
          <w:rFonts w:ascii="Arial" w:hAnsi="Arial" w:cs="Arial"/>
          <w:sz w:val="20"/>
          <w:szCs w:val="20"/>
        </w:rPr>
        <w:t xml:space="preserve">II in </w:t>
      </w:r>
      <w:r w:rsidR="009C2B2F">
        <w:rPr>
          <w:rFonts w:ascii="Arial" w:hAnsi="Arial" w:cs="Arial"/>
          <w:sz w:val="20"/>
          <w:szCs w:val="20"/>
        </w:rPr>
        <w:t>R</w:t>
      </w:r>
      <w:r w:rsidR="009C2B2F" w:rsidRPr="004008BE">
        <w:rPr>
          <w:rFonts w:ascii="Arial" w:hAnsi="Arial" w:cs="Arial"/>
          <w:sz w:val="20"/>
          <w:szCs w:val="20"/>
        </w:rPr>
        <w:t>eferent</w:t>
      </w:r>
      <w:r w:rsidR="00E75451">
        <w:rPr>
          <w:rFonts w:ascii="Arial" w:hAnsi="Arial" w:cs="Arial"/>
          <w:sz w:val="20"/>
          <w:szCs w:val="20"/>
        </w:rPr>
        <w:t xml:space="preserve"> UE</w:t>
      </w:r>
      <w:r w:rsidR="009C2B2F" w:rsidRPr="004008BE">
        <w:rPr>
          <w:rFonts w:ascii="Arial" w:hAnsi="Arial" w:cs="Arial"/>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D11A4C0"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F32301" w:rsidRPr="004008BE">
        <w:rPr>
          <w:rFonts w:ascii="Arial" w:hAnsi="Arial" w:cs="Arial"/>
          <w:sz w:val="20"/>
          <w:szCs w:val="20"/>
        </w:rPr>
        <w:t xml:space="preserve">v </w:t>
      </w:r>
      <w:r w:rsidR="00F32301">
        <w:rPr>
          <w:rFonts w:ascii="Arial" w:hAnsi="Arial" w:cs="Arial"/>
          <w:sz w:val="20"/>
          <w:szCs w:val="20"/>
        </w:rPr>
        <w:t>Sektorju za matične zadeve, tujce in državljanstva</w:t>
      </w:r>
      <w:r w:rsidRPr="004008BE">
        <w:rPr>
          <w:rFonts w:ascii="Arial" w:hAnsi="Arial" w:cs="Arial"/>
          <w:sz w:val="20"/>
          <w:szCs w:val="20"/>
        </w:rPr>
        <w:t>, Tobačna ulica 5, Ljubljana, oziroma v drugih uradnih prostorih Upravne enote Ljubljana.</w:t>
      </w:r>
    </w:p>
    <w:p w14:paraId="0DD387DA" w14:textId="77777777" w:rsidR="00D35E6D" w:rsidRDefault="00D35E6D" w:rsidP="000F5235">
      <w:pPr>
        <w:jc w:val="both"/>
        <w:rPr>
          <w:rFonts w:ascii="Arial" w:hAnsi="Arial" w:cs="Arial"/>
          <w:sz w:val="20"/>
          <w:szCs w:val="20"/>
        </w:rPr>
      </w:pPr>
    </w:p>
    <w:p w14:paraId="645F5C59" w14:textId="1191DD35" w:rsidR="00D35E6D" w:rsidRPr="004008BE" w:rsidRDefault="00D35E6D" w:rsidP="00D35E6D">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w:t>
      </w:r>
      <w:r>
        <w:rPr>
          <w:rFonts w:ascii="Arial" w:hAnsi="Arial" w:cs="Arial"/>
          <w:sz w:val="20"/>
          <w:szCs w:val="20"/>
        </w:rPr>
        <w:t xml:space="preserve">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"za javni natečaj za prosto uradniško delovno mesto </w:t>
      </w:r>
      <w:r>
        <w:rPr>
          <w:rFonts w:ascii="Arial" w:hAnsi="Arial" w:cs="Arial"/>
          <w:sz w:val="20"/>
          <w:szCs w:val="20"/>
        </w:rPr>
        <w:t>R</w:t>
      </w:r>
      <w:r w:rsidRPr="004008BE">
        <w:rPr>
          <w:rFonts w:ascii="Arial" w:hAnsi="Arial" w:cs="Arial"/>
          <w:sz w:val="20"/>
          <w:szCs w:val="20"/>
        </w:rPr>
        <w:t xml:space="preserve">eferent </w:t>
      </w:r>
      <w:r>
        <w:rPr>
          <w:rFonts w:ascii="Arial" w:hAnsi="Arial" w:cs="Arial"/>
          <w:sz w:val="20"/>
          <w:szCs w:val="20"/>
        </w:rPr>
        <w:t xml:space="preserve">UE </w:t>
      </w:r>
      <w:r w:rsidRPr="004008BE">
        <w:rPr>
          <w:rFonts w:ascii="Arial" w:hAnsi="Arial" w:cs="Arial"/>
          <w:sz w:val="20"/>
          <w:szCs w:val="20"/>
        </w:rPr>
        <w:t>v Sektorju za matične zadeve, tujce in državljanstva</w:t>
      </w:r>
      <w:r>
        <w:rPr>
          <w:rFonts w:ascii="Arial" w:hAnsi="Arial" w:cs="Arial"/>
          <w:sz w:val="20"/>
          <w:szCs w:val="20"/>
        </w:rPr>
        <w:t>,</w:t>
      </w:r>
      <w:r w:rsidRPr="004008BE">
        <w:rPr>
          <w:rFonts w:ascii="Arial" w:hAnsi="Arial" w:cs="Arial"/>
          <w:sz w:val="20"/>
          <w:szCs w:val="20"/>
        </w:rPr>
        <w:t xml:space="preserve"> številka 110-</w:t>
      </w:r>
      <w:r>
        <w:rPr>
          <w:rFonts w:ascii="Arial" w:hAnsi="Arial" w:cs="Arial"/>
          <w:sz w:val="20"/>
          <w:szCs w:val="20"/>
        </w:rPr>
        <w:t>19</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27</w:t>
      </w:r>
      <w:r w:rsidRPr="00396B28">
        <w:rPr>
          <w:rFonts w:ascii="Arial" w:hAnsi="Arial" w:cs="Arial"/>
          <w:b/>
          <w:bCs/>
          <w:sz w:val="20"/>
          <w:szCs w:val="20"/>
          <w:u w:val="single"/>
        </w:rPr>
        <w:t>. 2.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3A23C35E"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7A4E39">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7A4E39">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582AD671"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105237" w:rsidRPr="004008BE">
      <w:rPr>
        <w:rFonts w:ascii="Arial" w:hAnsi="Arial" w:cs="Arial"/>
        <w:sz w:val="20"/>
        <w:szCs w:val="20"/>
      </w:rPr>
      <w:t>110-</w:t>
    </w:r>
    <w:r w:rsidR="00105237">
      <w:rPr>
        <w:rFonts w:ascii="Arial" w:hAnsi="Arial" w:cs="Arial"/>
        <w:sz w:val="20"/>
        <w:szCs w:val="20"/>
      </w:rPr>
      <w:t>19</w:t>
    </w:r>
    <w:r w:rsidR="00105237" w:rsidRPr="004008BE">
      <w:rPr>
        <w:rFonts w:ascii="Arial" w:hAnsi="Arial" w:cs="Arial"/>
        <w:sz w:val="20"/>
        <w:szCs w:val="20"/>
      </w:rPr>
      <w:t>/202</w:t>
    </w:r>
    <w:r w:rsidR="00105237">
      <w:rPr>
        <w:rFonts w:ascii="Arial" w:hAnsi="Arial" w:cs="Arial"/>
        <w:sz w:val="20"/>
        <w:szCs w:val="20"/>
      </w:rPr>
      <w:t>6</w:t>
    </w:r>
    <w:r w:rsidR="00105237" w:rsidRPr="004008BE">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1"/>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2"/>
  </w:num>
  <w:num w:numId="11" w16cid:durableId="32267529">
    <w:abstractNumId w:val="3"/>
  </w:num>
  <w:num w:numId="12" w16cid:durableId="1486356633">
    <w:abstractNumId w:val="4"/>
  </w:num>
  <w:num w:numId="13" w16cid:durableId="456072949">
    <w:abstractNumId w:val="9"/>
  </w:num>
  <w:num w:numId="14" w16cid:durableId="10664183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F68"/>
    <w:rsid w:val="000C6C87"/>
    <w:rsid w:val="000E59DB"/>
    <w:rsid w:val="000F5235"/>
    <w:rsid w:val="00105237"/>
    <w:rsid w:val="001104B5"/>
    <w:rsid w:val="00114081"/>
    <w:rsid w:val="00126628"/>
    <w:rsid w:val="001520C4"/>
    <w:rsid w:val="00157B67"/>
    <w:rsid w:val="00164F57"/>
    <w:rsid w:val="001766A8"/>
    <w:rsid w:val="001837A8"/>
    <w:rsid w:val="002106FF"/>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B93"/>
    <w:rsid w:val="00387112"/>
    <w:rsid w:val="003A3412"/>
    <w:rsid w:val="003B1114"/>
    <w:rsid w:val="003B3B58"/>
    <w:rsid w:val="004008BE"/>
    <w:rsid w:val="004205D5"/>
    <w:rsid w:val="004318B4"/>
    <w:rsid w:val="00436EA9"/>
    <w:rsid w:val="00451A97"/>
    <w:rsid w:val="0047105B"/>
    <w:rsid w:val="00471DB4"/>
    <w:rsid w:val="004729C3"/>
    <w:rsid w:val="00484216"/>
    <w:rsid w:val="004B145A"/>
    <w:rsid w:val="004D5E2F"/>
    <w:rsid w:val="00506480"/>
    <w:rsid w:val="00507251"/>
    <w:rsid w:val="0054305E"/>
    <w:rsid w:val="00556C80"/>
    <w:rsid w:val="00557E10"/>
    <w:rsid w:val="00560DB7"/>
    <w:rsid w:val="00580EB3"/>
    <w:rsid w:val="005B6463"/>
    <w:rsid w:val="005C24E4"/>
    <w:rsid w:val="005C4478"/>
    <w:rsid w:val="005E1871"/>
    <w:rsid w:val="005E2C8B"/>
    <w:rsid w:val="005E4D6F"/>
    <w:rsid w:val="005F5E43"/>
    <w:rsid w:val="00666565"/>
    <w:rsid w:val="006C1E24"/>
    <w:rsid w:val="006C2123"/>
    <w:rsid w:val="006C6CA1"/>
    <w:rsid w:val="006D5C7E"/>
    <w:rsid w:val="006D7E89"/>
    <w:rsid w:val="007126F7"/>
    <w:rsid w:val="0071344B"/>
    <w:rsid w:val="00727235"/>
    <w:rsid w:val="007308FB"/>
    <w:rsid w:val="00750373"/>
    <w:rsid w:val="0076367C"/>
    <w:rsid w:val="00766A2C"/>
    <w:rsid w:val="00776C5B"/>
    <w:rsid w:val="00794F81"/>
    <w:rsid w:val="007A2F49"/>
    <w:rsid w:val="007A4E39"/>
    <w:rsid w:val="007A7937"/>
    <w:rsid w:val="00824A5B"/>
    <w:rsid w:val="00824D0C"/>
    <w:rsid w:val="00825B47"/>
    <w:rsid w:val="0084438C"/>
    <w:rsid w:val="00853562"/>
    <w:rsid w:val="008704F2"/>
    <w:rsid w:val="008764D8"/>
    <w:rsid w:val="0088067A"/>
    <w:rsid w:val="008B2C6A"/>
    <w:rsid w:val="008C49AE"/>
    <w:rsid w:val="008F68C7"/>
    <w:rsid w:val="009042E2"/>
    <w:rsid w:val="00915AA1"/>
    <w:rsid w:val="00925061"/>
    <w:rsid w:val="00955CEA"/>
    <w:rsid w:val="00984F3F"/>
    <w:rsid w:val="00985B8D"/>
    <w:rsid w:val="00993395"/>
    <w:rsid w:val="00995E82"/>
    <w:rsid w:val="00996BE7"/>
    <w:rsid w:val="009A6295"/>
    <w:rsid w:val="009B0F38"/>
    <w:rsid w:val="009C2B2F"/>
    <w:rsid w:val="009E39E1"/>
    <w:rsid w:val="00A073A7"/>
    <w:rsid w:val="00A24C2A"/>
    <w:rsid w:val="00A3228A"/>
    <w:rsid w:val="00A71DA2"/>
    <w:rsid w:val="00A76EFC"/>
    <w:rsid w:val="00A9313F"/>
    <w:rsid w:val="00A95976"/>
    <w:rsid w:val="00A97279"/>
    <w:rsid w:val="00AA28ED"/>
    <w:rsid w:val="00AB6458"/>
    <w:rsid w:val="00AD2C1A"/>
    <w:rsid w:val="00B221DF"/>
    <w:rsid w:val="00B41B40"/>
    <w:rsid w:val="00B6794D"/>
    <w:rsid w:val="00B77CE7"/>
    <w:rsid w:val="00BC6AF0"/>
    <w:rsid w:val="00BD6603"/>
    <w:rsid w:val="00C17515"/>
    <w:rsid w:val="00C770FC"/>
    <w:rsid w:val="00CC06AE"/>
    <w:rsid w:val="00D0051D"/>
    <w:rsid w:val="00D10F62"/>
    <w:rsid w:val="00D24CF0"/>
    <w:rsid w:val="00D35E6D"/>
    <w:rsid w:val="00D43C42"/>
    <w:rsid w:val="00D55031"/>
    <w:rsid w:val="00D708B9"/>
    <w:rsid w:val="00D759AB"/>
    <w:rsid w:val="00D81CD1"/>
    <w:rsid w:val="00DA62BD"/>
    <w:rsid w:val="00DA6996"/>
    <w:rsid w:val="00DD79CB"/>
    <w:rsid w:val="00DF3AB8"/>
    <w:rsid w:val="00DF79EF"/>
    <w:rsid w:val="00E15406"/>
    <w:rsid w:val="00E371FF"/>
    <w:rsid w:val="00E37EBA"/>
    <w:rsid w:val="00E75451"/>
    <w:rsid w:val="00E907E5"/>
    <w:rsid w:val="00EA4F70"/>
    <w:rsid w:val="00EB59C5"/>
    <w:rsid w:val="00EB5B83"/>
    <w:rsid w:val="00EC01F6"/>
    <w:rsid w:val="00ED184E"/>
    <w:rsid w:val="00ED5AEC"/>
    <w:rsid w:val="00F00EA9"/>
    <w:rsid w:val="00F049FB"/>
    <w:rsid w:val="00F2530F"/>
    <w:rsid w:val="00F31850"/>
    <w:rsid w:val="00F32301"/>
    <w:rsid w:val="00F36226"/>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1099</Words>
  <Characters>6513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7597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11</cp:revision>
  <cp:lastPrinted>2020-09-25T06:43:00Z</cp:lastPrinted>
  <dcterms:created xsi:type="dcterms:W3CDTF">2025-11-19T15:36:00Z</dcterms:created>
  <dcterms:modified xsi:type="dcterms:W3CDTF">2026-02-18T11:59:00Z</dcterms:modified>
</cp:coreProperties>
</file>