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82D9" w14:textId="455E8DA0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  <w:tab w:val="left" w:pos="5103"/>
        </w:tabs>
        <w:rPr>
          <w:szCs w:val="20"/>
          <w:lang w:val="sl-SI"/>
        </w:rPr>
      </w:pPr>
      <w:r w:rsidRPr="00F515B4">
        <w:rPr>
          <w:szCs w:val="20"/>
          <w:lang w:val="sl-SI"/>
        </w:rPr>
        <w:t>Številka:</w:t>
      </w:r>
      <w:r w:rsidRPr="00F515B4">
        <w:rPr>
          <w:szCs w:val="20"/>
          <w:lang w:val="sl-SI"/>
        </w:rPr>
        <w:tab/>
      </w:r>
      <w:r w:rsidR="00076720">
        <w:rPr>
          <w:szCs w:val="20"/>
          <w:lang w:val="sl-SI"/>
        </w:rPr>
        <w:t>100-</w:t>
      </w:r>
      <w:r w:rsidR="009B33FF">
        <w:rPr>
          <w:szCs w:val="20"/>
          <w:lang w:val="sl-SI"/>
        </w:rPr>
        <w:t>10</w:t>
      </w:r>
      <w:r w:rsidR="00076720">
        <w:rPr>
          <w:szCs w:val="20"/>
          <w:lang w:val="sl-SI"/>
        </w:rPr>
        <w:t>/2024-6216-</w:t>
      </w:r>
      <w:r w:rsidR="009B33FF">
        <w:rPr>
          <w:szCs w:val="20"/>
          <w:lang w:val="sl-SI"/>
        </w:rPr>
        <w:t>142</w:t>
      </w:r>
    </w:p>
    <w:p w14:paraId="365D7B13" w14:textId="32009E97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</w:tabs>
        <w:rPr>
          <w:b/>
          <w:szCs w:val="20"/>
          <w:lang w:val="sl-SI"/>
        </w:rPr>
      </w:pPr>
      <w:r w:rsidRPr="00F515B4">
        <w:rPr>
          <w:szCs w:val="20"/>
          <w:lang w:val="sl-SI"/>
        </w:rPr>
        <w:t>Datum:</w:t>
      </w:r>
      <w:r w:rsidRPr="00F515B4">
        <w:rPr>
          <w:szCs w:val="20"/>
          <w:lang w:val="sl-SI"/>
        </w:rPr>
        <w:tab/>
      </w:r>
      <w:r w:rsidR="009B33FF">
        <w:rPr>
          <w:szCs w:val="20"/>
          <w:lang w:val="sl-SI"/>
        </w:rPr>
        <w:t>4</w:t>
      </w:r>
      <w:r w:rsidR="0096523C">
        <w:rPr>
          <w:szCs w:val="20"/>
          <w:lang w:val="sl-SI"/>
        </w:rPr>
        <w:t xml:space="preserve">. </w:t>
      </w:r>
      <w:r w:rsidR="009B33FF">
        <w:rPr>
          <w:szCs w:val="20"/>
          <w:lang w:val="sl-SI"/>
        </w:rPr>
        <w:t>9</w:t>
      </w:r>
      <w:r w:rsidR="0096523C">
        <w:rPr>
          <w:szCs w:val="20"/>
          <w:lang w:val="sl-SI"/>
        </w:rPr>
        <w:t>. 202</w:t>
      </w:r>
      <w:r w:rsidR="00076720">
        <w:rPr>
          <w:szCs w:val="20"/>
          <w:lang w:val="sl-SI"/>
        </w:rPr>
        <w:t>4</w:t>
      </w:r>
    </w:p>
    <w:p w14:paraId="299B3DDD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43A104F4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7F7E14FB" w14:textId="77777777" w:rsidR="00F23A6A" w:rsidRDefault="00F23A6A" w:rsidP="00F23A6A">
      <w:pPr>
        <w:jc w:val="both"/>
        <w:rPr>
          <w:lang w:val="sl-SI"/>
        </w:rPr>
      </w:pPr>
      <w:r w:rsidRPr="00F44228">
        <w:rPr>
          <w:lang w:val="sl-SI"/>
        </w:rPr>
        <w:t xml:space="preserve">Na podlagi  </w:t>
      </w:r>
      <w:r>
        <w:rPr>
          <w:lang w:val="sl-SI"/>
        </w:rPr>
        <w:t xml:space="preserve">2. odstavka </w:t>
      </w:r>
      <w:r w:rsidRPr="00F44228">
        <w:rPr>
          <w:lang w:val="sl-SI"/>
        </w:rPr>
        <w:t>25. člena Uredbe o postopku za zasedbo prostega delovnega mesta v organih državne uprave in v pravosodnih organih (Uradni list RS, št. 139/2006</w:t>
      </w:r>
      <w:r>
        <w:rPr>
          <w:lang w:val="sl-SI"/>
        </w:rPr>
        <w:t xml:space="preserve"> in 104/2010</w:t>
      </w:r>
      <w:r w:rsidRPr="00F44228">
        <w:rPr>
          <w:lang w:val="sl-SI"/>
        </w:rPr>
        <w:t xml:space="preserve">), </w:t>
      </w:r>
      <w:r>
        <w:rPr>
          <w:lang w:val="sl-SI"/>
        </w:rPr>
        <w:t xml:space="preserve">objavljamo </w:t>
      </w:r>
    </w:p>
    <w:p w14:paraId="22F7E715" w14:textId="77777777" w:rsidR="00F23A6A" w:rsidRDefault="00F23A6A" w:rsidP="00F23A6A">
      <w:pPr>
        <w:rPr>
          <w:lang w:val="sl-SI"/>
        </w:rPr>
      </w:pPr>
    </w:p>
    <w:p w14:paraId="1B68DAE3" w14:textId="77777777" w:rsidR="00F23A6A" w:rsidRDefault="00F23A6A" w:rsidP="00F23A6A">
      <w:pPr>
        <w:rPr>
          <w:lang w:val="sl-SI"/>
        </w:rPr>
      </w:pPr>
    </w:p>
    <w:p w14:paraId="20A1EA2B" w14:textId="77777777" w:rsidR="00F23A6A" w:rsidRDefault="00F23A6A" w:rsidP="00F23A6A">
      <w:pPr>
        <w:rPr>
          <w:lang w:val="sl-SI"/>
        </w:rPr>
      </w:pPr>
    </w:p>
    <w:p w14:paraId="7EA133D5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>OBVESTILO</w:t>
      </w:r>
    </w:p>
    <w:p w14:paraId="094E65C6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1FA305EB" w14:textId="200BDD0A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 xml:space="preserve">o </w:t>
      </w:r>
      <w:r w:rsidR="0023374E">
        <w:rPr>
          <w:rFonts w:cs="Arial"/>
          <w:b/>
          <w:noProof/>
          <w:szCs w:val="20"/>
          <w:lang w:val="it-IT"/>
        </w:rPr>
        <w:t>končanem</w:t>
      </w:r>
      <w:r w:rsidRPr="00CE2A9A">
        <w:rPr>
          <w:rFonts w:cs="Arial"/>
          <w:b/>
          <w:noProof/>
          <w:szCs w:val="20"/>
          <w:lang w:val="it-IT"/>
        </w:rPr>
        <w:t xml:space="preserve"> postopku javnega natečaja</w:t>
      </w:r>
    </w:p>
    <w:p w14:paraId="4C26C98F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070F4DD7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7129F13E" w14:textId="77777777" w:rsidR="00F23A6A" w:rsidRPr="00CE2A9A" w:rsidRDefault="00F23A6A" w:rsidP="00F23A6A">
      <w:pPr>
        <w:jc w:val="both"/>
        <w:rPr>
          <w:rFonts w:cs="Arial"/>
          <w:noProof/>
          <w:color w:val="000000"/>
          <w:szCs w:val="20"/>
          <w:lang w:val="it-IT"/>
        </w:rPr>
      </w:pPr>
    </w:p>
    <w:p w14:paraId="7118C3F1" w14:textId="250F0659" w:rsidR="00F23A6A" w:rsidRPr="00CE2A9A" w:rsidRDefault="0023374E" w:rsidP="00F23A6A">
      <w:pPr>
        <w:jc w:val="both"/>
        <w:rPr>
          <w:rFonts w:cs="Arial"/>
          <w:noProof/>
          <w:color w:val="000000"/>
          <w:szCs w:val="20"/>
          <w:lang w:val="it-IT"/>
        </w:rPr>
      </w:pPr>
      <w:r>
        <w:rPr>
          <w:rFonts w:cs="Arial"/>
          <w:noProof/>
          <w:color w:val="000000"/>
          <w:szCs w:val="20"/>
          <w:lang w:val="it-IT"/>
        </w:rPr>
        <w:t>N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a javnem natečaju za zasedbo prostega uradniškega delovnega mesta </w:t>
      </w:r>
      <w:r w:rsidR="00076720">
        <w:rPr>
          <w:rFonts w:cs="Arial"/>
          <w:noProof/>
          <w:color w:val="000000"/>
          <w:szCs w:val="20"/>
          <w:lang w:val="it-IT"/>
        </w:rPr>
        <w:t>Svetovalec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šifra </w:t>
      </w:r>
      <w:r w:rsidR="00F23A6A">
        <w:rPr>
          <w:rFonts w:cs="Arial"/>
          <w:noProof/>
          <w:color w:val="000000"/>
          <w:szCs w:val="20"/>
          <w:lang w:val="it-IT"/>
        </w:rPr>
        <w:t>DM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</w:t>
      </w:r>
      <w:r w:rsidR="009B33FF">
        <w:rPr>
          <w:rFonts w:cs="Arial"/>
          <w:noProof/>
          <w:color w:val="000000"/>
          <w:szCs w:val="20"/>
          <w:lang w:val="it-IT"/>
        </w:rPr>
        <w:t>61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</w:t>
      </w:r>
      <w:r w:rsidR="00F23A6A">
        <w:rPr>
          <w:rFonts w:cs="Arial"/>
          <w:noProof/>
          <w:color w:val="000000"/>
          <w:szCs w:val="20"/>
          <w:lang w:val="it-IT"/>
        </w:rPr>
        <w:t xml:space="preserve">na Upravni enoti Kočevje, </w:t>
      </w:r>
      <w:r w:rsidR="009B33FF">
        <w:rPr>
          <w:rFonts w:cs="Arial"/>
          <w:noProof/>
          <w:color w:val="000000"/>
          <w:szCs w:val="20"/>
          <w:lang w:val="it-IT"/>
        </w:rPr>
        <w:t>Službi za skupne zadeve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ki je bil </w:t>
      </w:r>
      <w:r w:rsidR="009B33FF">
        <w:rPr>
          <w:rFonts w:cs="Arial"/>
          <w:noProof/>
          <w:color w:val="000000"/>
          <w:szCs w:val="20"/>
          <w:lang w:val="it-IT"/>
        </w:rPr>
        <w:t>11</w:t>
      </w:r>
      <w:r w:rsidR="00F23A6A">
        <w:rPr>
          <w:rFonts w:cs="Arial"/>
          <w:noProof/>
          <w:color w:val="000000"/>
          <w:szCs w:val="20"/>
          <w:lang w:val="it-IT"/>
        </w:rPr>
        <w:t xml:space="preserve">. </w:t>
      </w:r>
      <w:r w:rsidR="009B33FF">
        <w:rPr>
          <w:rFonts w:cs="Arial"/>
          <w:noProof/>
          <w:color w:val="000000"/>
          <w:szCs w:val="20"/>
          <w:lang w:val="it-IT"/>
        </w:rPr>
        <w:t>6</w:t>
      </w:r>
      <w:r w:rsidR="00F23A6A">
        <w:rPr>
          <w:rFonts w:cs="Arial"/>
          <w:noProof/>
          <w:color w:val="000000"/>
          <w:szCs w:val="20"/>
          <w:lang w:val="it-IT"/>
        </w:rPr>
        <w:t>. 202</w:t>
      </w:r>
      <w:r w:rsidR="00076720">
        <w:rPr>
          <w:rFonts w:cs="Arial"/>
          <w:noProof/>
          <w:color w:val="000000"/>
          <w:szCs w:val="20"/>
          <w:lang w:val="it-IT"/>
        </w:rPr>
        <w:t>4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objavljen na spletni strani Ministrstva za javno upravo Republike Slovenije in na Zavodu Republike Slovenije za zaposlovanje, </w:t>
      </w:r>
      <w:r>
        <w:rPr>
          <w:rFonts w:cs="Arial"/>
          <w:noProof/>
          <w:color w:val="000000"/>
          <w:szCs w:val="20"/>
          <w:lang w:val="it-IT"/>
        </w:rPr>
        <w:t xml:space="preserve">je bil 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izbran kandidat. </w:t>
      </w:r>
    </w:p>
    <w:p w14:paraId="5E21EE75" w14:textId="77777777" w:rsidR="00F23A6A" w:rsidRPr="00CE2A9A" w:rsidRDefault="00F23A6A" w:rsidP="00F23A6A">
      <w:pPr>
        <w:jc w:val="both"/>
        <w:rPr>
          <w:rFonts w:cs="Arial"/>
          <w:noProof/>
          <w:szCs w:val="20"/>
          <w:lang w:val="it-IT"/>
        </w:rPr>
      </w:pPr>
    </w:p>
    <w:p w14:paraId="56C5ECB9" w14:textId="7E5EC68C" w:rsidR="00F23A6A" w:rsidRDefault="00F23A6A" w:rsidP="00F23A6A">
      <w:pPr>
        <w:jc w:val="both"/>
        <w:rPr>
          <w:bCs/>
          <w:lang w:val="sl-SI"/>
        </w:rPr>
      </w:pPr>
      <w:r>
        <w:rPr>
          <w:bCs/>
          <w:lang w:val="sl-SI"/>
        </w:rPr>
        <w:t xml:space="preserve">V izbirni postopek so se uvrstili kandidati, ki so izpolnjevali pogoje za zasedbo delovnega mesta. V skladu s 26. členom </w:t>
      </w:r>
      <w:r w:rsidR="0023374E" w:rsidRPr="00F44228">
        <w:rPr>
          <w:lang w:val="sl-SI"/>
        </w:rPr>
        <w:t>Uredbe o postopku za zasedbo prostega delovnega mesta v organih državne uprave in v pravosodnih organih (Uradni list RS, št. 139/2006</w:t>
      </w:r>
      <w:r w:rsidR="0023374E">
        <w:rPr>
          <w:lang w:val="sl-SI"/>
        </w:rPr>
        <w:t xml:space="preserve"> in 104/2010</w:t>
      </w:r>
      <w:r w:rsidR="0023374E" w:rsidRPr="00F44228">
        <w:rPr>
          <w:lang w:val="sl-SI"/>
        </w:rPr>
        <w:t>)</w:t>
      </w:r>
      <w:r>
        <w:rPr>
          <w:bCs/>
          <w:lang w:val="sl-SI"/>
        </w:rPr>
        <w:t xml:space="preserve"> ima vsak kandidat, ki je sodeloval v izbirnem postopku, pod nadzorom uradne osebe</w:t>
      </w:r>
      <w:r w:rsidR="0023374E">
        <w:rPr>
          <w:bCs/>
          <w:lang w:val="sl-SI"/>
        </w:rPr>
        <w:t>,</w:t>
      </w:r>
      <w:r>
        <w:rPr>
          <w:bCs/>
          <w:lang w:val="sl-SI"/>
        </w:rPr>
        <w:t xml:space="preserve"> pravico do vpogleda v gradiva izbirnega postopka.</w:t>
      </w:r>
    </w:p>
    <w:p w14:paraId="02175678" w14:textId="77777777" w:rsidR="00F23A6A" w:rsidRDefault="00F23A6A" w:rsidP="00F23A6A">
      <w:pPr>
        <w:jc w:val="both"/>
        <w:rPr>
          <w:bCs/>
          <w:lang w:val="sl-SI"/>
        </w:rPr>
      </w:pPr>
    </w:p>
    <w:p w14:paraId="545CE43A" w14:textId="2A6812E6" w:rsidR="00F23A6A" w:rsidRPr="00F23A6A" w:rsidRDefault="00F23A6A" w:rsidP="00F23A6A">
      <w:pPr>
        <w:jc w:val="both"/>
        <w:rPr>
          <w:rFonts w:cs="Arial"/>
          <w:noProof/>
          <w:szCs w:val="20"/>
          <w:lang w:val="sl-SI"/>
        </w:rPr>
      </w:pPr>
      <w:r w:rsidRPr="00F23A6A">
        <w:rPr>
          <w:rFonts w:cs="Arial"/>
          <w:noProof/>
          <w:szCs w:val="20"/>
          <w:lang w:val="sl-SI"/>
        </w:rPr>
        <w:t>Informacije o natečajnem postopku posreduje Milanka Kitić na tel</w:t>
      </w:r>
      <w:r>
        <w:rPr>
          <w:rFonts w:cs="Arial"/>
          <w:noProof/>
          <w:szCs w:val="20"/>
          <w:lang w:val="sl-SI"/>
        </w:rPr>
        <w:t>e</w:t>
      </w:r>
      <w:r w:rsidR="0023374E">
        <w:rPr>
          <w:rFonts w:cs="Arial"/>
          <w:noProof/>
          <w:szCs w:val="20"/>
          <w:lang w:val="sl-SI"/>
        </w:rPr>
        <w:t>f</w:t>
      </w:r>
      <w:r>
        <w:rPr>
          <w:rFonts w:cs="Arial"/>
          <w:noProof/>
          <w:szCs w:val="20"/>
          <w:lang w:val="sl-SI"/>
        </w:rPr>
        <w:t xml:space="preserve">onski </w:t>
      </w:r>
      <w:r w:rsidRPr="00F23A6A">
        <w:rPr>
          <w:rFonts w:cs="Arial"/>
          <w:noProof/>
          <w:szCs w:val="20"/>
          <w:lang w:val="sl-SI"/>
        </w:rPr>
        <w:t>številki 0</w:t>
      </w:r>
      <w:r>
        <w:rPr>
          <w:rFonts w:cs="Arial"/>
          <w:noProof/>
          <w:szCs w:val="20"/>
          <w:lang w:val="sl-SI"/>
        </w:rPr>
        <w:t>1</w:t>
      </w:r>
      <w:r w:rsidRPr="00F23A6A">
        <w:rPr>
          <w:rFonts w:cs="Arial"/>
          <w:noProof/>
          <w:szCs w:val="20"/>
          <w:lang w:val="sl-SI"/>
        </w:rPr>
        <w:t>/8</w:t>
      </w:r>
      <w:r>
        <w:rPr>
          <w:rFonts w:cs="Arial"/>
          <w:noProof/>
          <w:szCs w:val="20"/>
          <w:lang w:val="sl-SI"/>
        </w:rPr>
        <w:t>938 -3</w:t>
      </w:r>
      <w:r w:rsidR="00076720">
        <w:rPr>
          <w:rFonts w:cs="Arial"/>
          <w:noProof/>
          <w:szCs w:val="20"/>
          <w:lang w:val="sl-SI"/>
        </w:rPr>
        <w:t>2</w:t>
      </w:r>
      <w:r>
        <w:rPr>
          <w:rFonts w:cs="Arial"/>
          <w:noProof/>
          <w:szCs w:val="20"/>
          <w:lang w:val="sl-SI"/>
        </w:rPr>
        <w:t>6</w:t>
      </w:r>
      <w:r w:rsidRPr="00F23A6A">
        <w:rPr>
          <w:rFonts w:cs="Arial"/>
          <w:noProof/>
          <w:szCs w:val="20"/>
          <w:lang w:val="sl-SI"/>
        </w:rPr>
        <w:t>.</w:t>
      </w:r>
    </w:p>
    <w:p w14:paraId="0AAC6C7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13CA41E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514F6D52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3CA90BE3" w14:textId="77777777" w:rsidR="00BB0E9C" w:rsidRDefault="00BB0E9C" w:rsidP="007D75CF">
      <w:pPr>
        <w:rPr>
          <w:lang w:val="sl-SI"/>
        </w:rPr>
      </w:pPr>
    </w:p>
    <w:p w14:paraId="3C39DDE7" w14:textId="77777777" w:rsidR="00BB0E9C" w:rsidRDefault="00BB0E9C" w:rsidP="007D75CF">
      <w:pPr>
        <w:rPr>
          <w:lang w:val="sl-SI"/>
        </w:rPr>
      </w:pPr>
    </w:p>
    <w:p w14:paraId="1302C9FA" w14:textId="77777777" w:rsidR="00BB0E9C" w:rsidRDefault="00BB0E9C" w:rsidP="007D75CF">
      <w:pPr>
        <w:rPr>
          <w:lang w:val="sl-SI"/>
        </w:rPr>
      </w:pPr>
    </w:p>
    <w:p w14:paraId="6D0B343D" w14:textId="77777777" w:rsidR="00BB0E9C" w:rsidRDefault="00BB0E9C" w:rsidP="007D75CF">
      <w:pPr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7"/>
        <w:gridCol w:w="5051"/>
      </w:tblGrid>
      <w:tr w:rsidR="00BB0E9C" w14:paraId="3C98443D" w14:textId="77777777">
        <w:tc>
          <w:tcPr>
            <w:tcW w:w="3510" w:type="dxa"/>
          </w:tcPr>
          <w:p w14:paraId="0B75061A" w14:textId="77777777" w:rsidR="00BB0E9C" w:rsidRDefault="00BB0E9C" w:rsidP="00F23A6A">
            <w:pPr>
              <w:tabs>
                <w:tab w:val="left" w:pos="1008"/>
                <w:tab w:val="left" w:pos="2160"/>
                <w:tab w:val="left" w:pos="2880"/>
                <w:tab w:val="left" w:pos="3888"/>
              </w:tabs>
              <w:rPr>
                <w:lang w:val="sl-SI"/>
              </w:rPr>
            </w:pPr>
          </w:p>
        </w:tc>
        <w:tc>
          <w:tcPr>
            <w:tcW w:w="5128" w:type="dxa"/>
          </w:tcPr>
          <w:p w14:paraId="2377CE31" w14:textId="77777777" w:rsidR="00BB0E9C" w:rsidRDefault="00BB0E9C" w:rsidP="00BB0E9C">
            <w:pPr>
              <w:rPr>
                <w:rFonts w:cs="Arial"/>
                <w:szCs w:val="20"/>
                <w:lang w:val="sl-SI"/>
              </w:rPr>
            </w:pPr>
          </w:p>
          <w:p w14:paraId="462DF0DD" w14:textId="77777777" w:rsidR="006E6E23" w:rsidRDefault="006E6E23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Gordana Tekavčič</w:t>
            </w:r>
          </w:p>
          <w:p w14:paraId="6B7E1790" w14:textId="77777777" w:rsidR="00BB0E9C" w:rsidRPr="00BB0E9C" w:rsidRDefault="00BB0E9C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načelni</w:t>
            </w:r>
            <w:r w:rsidR="006E6E23">
              <w:rPr>
                <w:rFonts w:cs="Arial"/>
                <w:szCs w:val="20"/>
                <w:lang w:val="sl-SI"/>
              </w:rPr>
              <w:t>ca</w:t>
            </w:r>
          </w:p>
          <w:p w14:paraId="5F5AE1E0" w14:textId="77777777" w:rsidR="00BB0E9C" w:rsidRDefault="00BB0E9C" w:rsidP="007D75CF">
            <w:pPr>
              <w:rPr>
                <w:lang w:val="sl-SI"/>
              </w:rPr>
            </w:pPr>
          </w:p>
        </w:tc>
      </w:tr>
    </w:tbl>
    <w:p w14:paraId="387EA749" w14:textId="77777777" w:rsidR="00BB0E9C" w:rsidRPr="00202A77" w:rsidRDefault="00BB0E9C" w:rsidP="00BB0E9C">
      <w:pPr>
        <w:rPr>
          <w:lang w:val="sl-SI"/>
        </w:rPr>
      </w:pPr>
    </w:p>
    <w:sectPr w:rsidR="00BB0E9C" w:rsidRPr="00202A77" w:rsidSect="000A6C12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5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30A" w14:textId="77777777" w:rsidR="00BA29AC" w:rsidRDefault="00BA29AC">
      <w:r>
        <w:separator/>
      </w:r>
    </w:p>
  </w:endnote>
  <w:endnote w:type="continuationSeparator" w:id="0">
    <w:p w14:paraId="380F2E58" w14:textId="77777777" w:rsidR="00BA29AC" w:rsidRDefault="00BA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07FF" w14:textId="77777777" w:rsidR="000A6C12" w:rsidRDefault="000A6C12" w:rsidP="000A6C12">
    <w:pPr>
      <w:pStyle w:val="Noga"/>
      <w:jc w:val="center"/>
    </w:pP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PAGE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  <w:r w:rsidR="006E6E2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CDC7F" wp14:editId="02E36F22">
              <wp:simplePos x="0" y="0"/>
              <wp:positionH relativeFrom="column">
                <wp:posOffset>1404620</wp:posOffset>
              </wp:positionH>
              <wp:positionV relativeFrom="paragraph">
                <wp:posOffset>264795</wp:posOffset>
              </wp:positionV>
              <wp:extent cx="4791075" cy="580390"/>
              <wp:effectExtent l="4445" t="0" r="0" b="2540"/>
              <wp:wrapNone/>
              <wp:docPr id="1" name="Text Box 14" descr="Obvesti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24232" w14:textId="77777777" w:rsidR="000A6C12" w:rsidRPr="00C9056A" w:rsidRDefault="000A6C12" w:rsidP="000A6C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DC7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bvestilo" style="position:absolute;left:0;text-align:left;margin-left:110.6pt;margin-top:20.8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" stroked="f">
              <v:textbox inset="0,0,0,0">
                <w:txbxContent>
                  <w:p w14:paraId="75124232" w14:textId="77777777" w:rsidR="000A6C12" w:rsidRPr="00C9056A" w:rsidRDefault="000A6C12" w:rsidP="000A6C12"/>
                </w:txbxContent>
              </v:textbox>
            </v:shape>
          </w:pict>
        </mc:Fallback>
      </mc:AlternateContent>
    </w:r>
    <w:r>
      <w:rPr>
        <w:rStyle w:val="tevilkastrani"/>
      </w:rPr>
      <w:t xml:space="preserve"> </w:t>
    </w:r>
    <w:r w:rsidRPr="00245165">
      <w:rPr>
        <w:rStyle w:val="tevilkastrani"/>
      </w:rPr>
      <w:t>/</w:t>
    </w:r>
    <w:r>
      <w:rPr>
        <w:rStyle w:val="tevilkastrani"/>
      </w:rPr>
      <w:t xml:space="preserve"> </w:t>
    </w: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NUMPAGES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</w:p>
  <w:p w14:paraId="7B659E8B" w14:textId="77777777" w:rsidR="000A6C12" w:rsidRDefault="000A6C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6E2A" w14:textId="77777777" w:rsidR="00BA29AC" w:rsidRDefault="00BA29AC">
      <w:r>
        <w:separator/>
      </w:r>
    </w:p>
  </w:footnote>
  <w:footnote w:type="continuationSeparator" w:id="0">
    <w:p w14:paraId="4A15E8C1" w14:textId="77777777" w:rsidR="00BA29AC" w:rsidRDefault="00BA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D981" w14:textId="77777777" w:rsidR="003B3970" w:rsidRPr="00110CBD" w:rsidRDefault="003B397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B3970" w:rsidRPr="008F3500" w14:paraId="6A4E6531" w14:textId="77777777">
      <w:trPr>
        <w:cantSplit/>
        <w:trHeight w:hRule="exact" w:val="847"/>
      </w:trPr>
      <w:tc>
        <w:tcPr>
          <w:tcW w:w="649" w:type="dxa"/>
        </w:tcPr>
        <w:p w14:paraId="47B1A741" w14:textId="77777777" w:rsidR="003B3970" w:rsidRPr="00896260" w:rsidRDefault="003B3970" w:rsidP="000A50A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000000"/>
              <w:sz w:val="60"/>
              <w:szCs w:val="60"/>
              <w:lang w:val="sl-SI"/>
            </w:rPr>
          </w:pPr>
          <w:r w:rsidRPr="00896260">
            <w:rPr>
              <w:rFonts w:ascii="Republika" w:hAnsi="Republika" w:cs="Republika"/>
              <w:color w:val="000000"/>
              <w:sz w:val="60"/>
              <w:szCs w:val="60"/>
              <w:lang w:val="sl-SI" w:eastAsia="sl-SI"/>
            </w:rPr>
            <w:t></w:t>
          </w:r>
        </w:p>
        <w:p w14:paraId="056A4D2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F3B5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33845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67F4D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29893D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82E9E3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539C8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A9CD6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3AA046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235075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D266BB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BBDFAF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812EE9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1A80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C86A2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DA1A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C8D028F" w14:textId="77777777" w:rsidR="003B3970" w:rsidRPr="008F3500" w:rsidRDefault="003B397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A80829" w14:textId="77777777" w:rsidR="003B3970" w:rsidRPr="008C057B" w:rsidRDefault="0005602C" w:rsidP="000560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C057B">
      <w:rPr>
        <w:rFonts w:ascii="Republika" w:hAnsi="Republika"/>
        <w:b/>
        <w:caps/>
        <w:lang w:val="sl-SI"/>
      </w:rPr>
      <w:t>Upravna enota Kočevje</w:t>
    </w:r>
  </w:p>
  <w:p w14:paraId="514DC910" w14:textId="77777777" w:rsidR="003B3970" w:rsidRPr="008F3500" w:rsidRDefault="0005602C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Ljubljanska cesta 26</w:t>
    </w:r>
    <w:r w:rsidR="003B3970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1330 Kočevje</w:t>
    </w:r>
    <w:r w:rsidR="003B397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01 893 83 00</w:t>
    </w:r>
  </w:p>
  <w:p w14:paraId="30273F2F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5602C">
      <w:rPr>
        <w:rFonts w:cs="Arial"/>
        <w:sz w:val="16"/>
        <w:lang w:val="sl-SI"/>
      </w:rPr>
      <w:t>ue.kocevje@gov.si</w:t>
    </w:r>
  </w:p>
  <w:p w14:paraId="6CAFB5C7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5602C">
      <w:rPr>
        <w:rFonts w:cs="Arial"/>
        <w:sz w:val="16"/>
        <w:lang w:val="sl-SI"/>
      </w:rPr>
      <w:t>www.upravneenote.gov.si/kocevje/</w:t>
    </w:r>
  </w:p>
  <w:p w14:paraId="2BDD8CFA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8F58FE"/>
    <w:multiLevelType w:val="singleLevel"/>
    <w:tmpl w:val="C0CCD9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2354D57"/>
    <w:multiLevelType w:val="singleLevel"/>
    <w:tmpl w:val="9466A2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559283">
    <w:abstractNumId w:val="6"/>
  </w:num>
  <w:num w:numId="2" w16cid:durableId="2075010965">
    <w:abstractNumId w:val="3"/>
  </w:num>
  <w:num w:numId="3" w16cid:durableId="882015295">
    <w:abstractNumId w:val="4"/>
  </w:num>
  <w:num w:numId="4" w16cid:durableId="296954137">
    <w:abstractNumId w:val="0"/>
  </w:num>
  <w:num w:numId="5" w16cid:durableId="530656633">
    <w:abstractNumId w:val="2"/>
  </w:num>
  <w:num w:numId="6" w16cid:durableId="590743779">
    <w:abstractNumId w:val="1"/>
  </w:num>
  <w:num w:numId="7" w16cid:durableId="12340429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8" w16cid:durableId="170748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5602C"/>
    <w:rsid w:val="00076720"/>
    <w:rsid w:val="000A50AB"/>
    <w:rsid w:val="000A6C12"/>
    <w:rsid w:val="000A7238"/>
    <w:rsid w:val="001357B2"/>
    <w:rsid w:val="00202A77"/>
    <w:rsid w:val="0023374E"/>
    <w:rsid w:val="00271CE5"/>
    <w:rsid w:val="00282020"/>
    <w:rsid w:val="002E1C3A"/>
    <w:rsid w:val="003636BF"/>
    <w:rsid w:val="0037479F"/>
    <w:rsid w:val="003845B4"/>
    <w:rsid w:val="00387B1A"/>
    <w:rsid w:val="003B3970"/>
    <w:rsid w:val="003E1C74"/>
    <w:rsid w:val="004819AE"/>
    <w:rsid w:val="00526246"/>
    <w:rsid w:val="00567106"/>
    <w:rsid w:val="005E1D3C"/>
    <w:rsid w:val="00632253"/>
    <w:rsid w:val="00642714"/>
    <w:rsid w:val="006455CE"/>
    <w:rsid w:val="00646905"/>
    <w:rsid w:val="006727E8"/>
    <w:rsid w:val="006D42D9"/>
    <w:rsid w:val="006E6E23"/>
    <w:rsid w:val="00733017"/>
    <w:rsid w:val="00783310"/>
    <w:rsid w:val="007A4A6D"/>
    <w:rsid w:val="007D1BCF"/>
    <w:rsid w:val="007D75CF"/>
    <w:rsid w:val="007E6DC5"/>
    <w:rsid w:val="008165FB"/>
    <w:rsid w:val="00836907"/>
    <w:rsid w:val="0088043C"/>
    <w:rsid w:val="008906C9"/>
    <w:rsid w:val="00896260"/>
    <w:rsid w:val="008C057B"/>
    <w:rsid w:val="008C5738"/>
    <w:rsid w:val="008D04F0"/>
    <w:rsid w:val="008E4866"/>
    <w:rsid w:val="008F3500"/>
    <w:rsid w:val="00924E3C"/>
    <w:rsid w:val="009612BB"/>
    <w:rsid w:val="00962E22"/>
    <w:rsid w:val="0096523C"/>
    <w:rsid w:val="009B33FF"/>
    <w:rsid w:val="00A07862"/>
    <w:rsid w:val="00A125C5"/>
    <w:rsid w:val="00A5039D"/>
    <w:rsid w:val="00A65EE7"/>
    <w:rsid w:val="00A70133"/>
    <w:rsid w:val="00A76246"/>
    <w:rsid w:val="00B17141"/>
    <w:rsid w:val="00B31575"/>
    <w:rsid w:val="00B8547D"/>
    <w:rsid w:val="00BA29AC"/>
    <w:rsid w:val="00BB0E9C"/>
    <w:rsid w:val="00BD4D3C"/>
    <w:rsid w:val="00C250D5"/>
    <w:rsid w:val="00C82A0D"/>
    <w:rsid w:val="00C92898"/>
    <w:rsid w:val="00CD44B7"/>
    <w:rsid w:val="00CE7514"/>
    <w:rsid w:val="00D04605"/>
    <w:rsid w:val="00D248DE"/>
    <w:rsid w:val="00D56FA1"/>
    <w:rsid w:val="00D8542D"/>
    <w:rsid w:val="00DC6A71"/>
    <w:rsid w:val="00DE27D4"/>
    <w:rsid w:val="00DE5B46"/>
    <w:rsid w:val="00E0357D"/>
    <w:rsid w:val="00E11CDF"/>
    <w:rsid w:val="00E24EC2"/>
    <w:rsid w:val="00EA2715"/>
    <w:rsid w:val="00F23A6A"/>
    <w:rsid w:val="00F240BB"/>
    <w:rsid w:val="00F46724"/>
    <w:rsid w:val="00F515B4"/>
    <w:rsid w:val="00F57FED"/>
    <w:rsid w:val="00FB451E"/>
    <w:rsid w:val="00FD436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FE24FB"/>
  <w15:chartTrackingRefBased/>
  <w15:docId w15:val="{4B32E77C-27D3-44DE-9E93-DBA40EF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A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My%20Documents\117_ue-kocevje\117_ue-kocevje\UE_Kocevje\Word_datoteke_potrebno_namestiti_font\UE_Ko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UE_Koce</Template>
  <TotalTime>3</TotalTime>
  <Pages>1</Pages>
  <Words>168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Milanka Kitić</cp:lastModifiedBy>
  <cp:revision>3</cp:revision>
  <cp:lastPrinted>2010-12-27T12:52:00Z</cp:lastPrinted>
  <dcterms:created xsi:type="dcterms:W3CDTF">2024-09-04T05:06:00Z</dcterms:created>
  <dcterms:modified xsi:type="dcterms:W3CDTF">2024-09-04T05:08:00Z</dcterms:modified>
</cp:coreProperties>
</file>