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8BDC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 xml:space="preserve">Na podlagi 7. odstavka 57. člena Zakona o javnih uslužbencih (Uradni list RS, št. 63/2007 – uradno prečiščeno besedilo, 65/2008, 69/2008 – ZTFI-A, 69/2008 – ZZavar-E, 40/2012 – ZUJF, 158/2020 – </w:t>
      </w:r>
      <w:proofErr w:type="spellStart"/>
      <w:r w:rsidRPr="00631C76">
        <w:rPr>
          <w:rFonts w:ascii="Arial" w:hAnsi="Arial" w:cs="Arial"/>
          <w:sz w:val="22"/>
          <w:szCs w:val="22"/>
        </w:rPr>
        <w:t>ZintPK</w:t>
      </w:r>
      <w:proofErr w:type="spellEnd"/>
      <w:r w:rsidRPr="00631C76">
        <w:rPr>
          <w:rFonts w:ascii="Arial" w:hAnsi="Arial" w:cs="Arial"/>
          <w:sz w:val="22"/>
          <w:szCs w:val="22"/>
        </w:rPr>
        <w:t xml:space="preserve">-C, 203/2020 – ZIUPOPDVE, 202/2021 – </w:t>
      </w:r>
      <w:proofErr w:type="spellStart"/>
      <w:r w:rsidRPr="00631C76">
        <w:rPr>
          <w:rFonts w:ascii="Arial" w:hAnsi="Arial" w:cs="Arial"/>
          <w:sz w:val="22"/>
          <w:szCs w:val="22"/>
        </w:rPr>
        <w:t>odl</w:t>
      </w:r>
      <w:proofErr w:type="spellEnd"/>
      <w:r w:rsidRPr="00631C76">
        <w:rPr>
          <w:rFonts w:ascii="Arial" w:hAnsi="Arial" w:cs="Arial"/>
          <w:sz w:val="22"/>
          <w:szCs w:val="22"/>
        </w:rPr>
        <w:t xml:space="preserve">. US in 3/2022 – </w:t>
      </w:r>
      <w:proofErr w:type="spellStart"/>
      <w:r w:rsidRPr="00631C76">
        <w:rPr>
          <w:rFonts w:ascii="Arial" w:hAnsi="Arial" w:cs="Arial"/>
          <w:sz w:val="22"/>
          <w:szCs w:val="22"/>
        </w:rPr>
        <w:t>ZDeb</w:t>
      </w:r>
      <w:proofErr w:type="spellEnd"/>
      <w:r w:rsidRPr="00631C76">
        <w:rPr>
          <w:rFonts w:ascii="Arial" w:hAnsi="Arial" w:cs="Arial"/>
          <w:sz w:val="22"/>
          <w:szCs w:val="22"/>
        </w:rPr>
        <w:t xml:space="preserve">, v nadaljevanju ZJU) in 25. člena Zakona o delovnih razmerjih (Uradni list RS, št. 21/2013, 78/2013 – </w:t>
      </w:r>
      <w:proofErr w:type="spellStart"/>
      <w:r w:rsidRPr="00631C76">
        <w:rPr>
          <w:rFonts w:ascii="Arial" w:hAnsi="Arial" w:cs="Arial"/>
          <w:sz w:val="22"/>
          <w:szCs w:val="22"/>
        </w:rPr>
        <w:t>popr</w:t>
      </w:r>
      <w:proofErr w:type="spellEnd"/>
      <w:r w:rsidRPr="00631C76">
        <w:rPr>
          <w:rFonts w:ascii="Arial" w:hAnsi="Arial" w:cs="Arial"/>
          <w:sz w:val="22"/>
          <w:szCs w:val="22"/>
        </w:rPr>
        <w:t xml:space="preserve">., 47/2015 – ZZSDT, 33/2016 – PZ-F, 52/2016, 15/2017 – </w:t>
      </w:r>
      <w:proofErr w:type="spellStart"/>
      <w:r w:rsidRPr="00631C76">
        <w:rPr>
          <w:rFonts w:ascii="Arial" w:hAnsi="Arial" w:cs="Arial"/>
          <w:sz w:val="22"/>
          <w:szCs w:val="22"/>
        </w:rPr>
        <w:t>odl</w:t>
      </w:r>
      <w:proofErr w:type="spellEnd"/>
      <w:r w:rsidRPr="00631C76">
        <w:rPr>
          <w:rFonts w:ascii="Arial" w:hAnsi="Arial" w:cs="Arial"/>
          <w:sz w:val="22"/>
          <w:szCs w:val="22"/>
        </w:rPr>
        <w:t xml:space="preserve">. US, 22/2019 – </w:t>
      </w:r>
      <w:proofErr w:type="spellStart"/>
      <w:r w:rsidRPr="00631C76">
        <w:rPr>
          <w:rFonts w:ascii="Arial" w:hAnsi="Arial" w:cs="Arial"/>
          <w:sz w:val="22"/>
          <w:szCs w:val="22"/>
        </w:rPr>
        <w:t>ZPosS</w:t>
      </w:r>
      <w:proofErr w:type="spellEnd"/>
      <w:r w:rsidRPr="00631C76">
        <w:rPr>
          <w:rFonts w:ascii="Arial" w:hAnsi="Arial" w:cs="Arial"/>
          <w:sz w:val="22"/>
          <w:szCs w:val="22"/>
        </w:rPr>
        <w:t xml:space="preserve">, 81/2019, 203/2020 – ZIUPOPDVE, 119/2021 – </w:t>
      </w:r>
      <w:proofErr w:type="spellStart"/>
      <w:r w:rsidRPr="00631C76">
        <w:rPr>
          <w:rFonts w:ascii="Arial" w:hAnsi="Arial" w:cs="Arial"/>
          <w:sz w:val="22"/>
          <w:szCs w:val="22"/>
        </w:rPr>
        <w:t>ZČmIS</w:t>
      </w:r>
      <w:proofErr w:type="spellEnd"/>
      <w:r w:rsidRPr="00631C76">
        <w:rPr>
          <w:rFonts w:ascii="Arial" w:hAnsi="Arial" w:cs="Arial"/>
          <w:sz w:val="22"/>
          <w:szCs w:val="22"/>
        </w:rPr>
        <w:t xml:space="preserve">-A, 202/2021 – </w:t>
      </w:r>
      <w:proofErr w:type="spellStart"/>
      <w:r w:rsidRPr="00631C76">
        <w:rPr>
          <w:rFonts w:ascii="Arial" w:hAnsi="Arial" w:cs="Arial"/>
          <w:sz w:val="22"/>
          <w:szCs w:val="22"/>
        </w:rPr>
        <w:t>odl</w:t>
      </w:r>
      <w:proofErr w:type="spellEnd"/>
      <w:r w:rsidRPr="00631C76">
        <w:rPr>
          <w:rFonts w:ascii="Arial" w:hAnsi="Arial" w:cs="Arial"/>
          <w:sz w:val="22"/>
          <w:szCs w:val="22"/>
        </w:rPr>
        <w:t>. US, 15/2022, 54/2022 – ZUPŠ-1, 114/2023 in 136/2023 – ZIUZDS),  </w:t>
      </w:r>
    </w:p>
    <w:p w14:paraId="6C0660A5" w14:textId="77777777" w:rsidR="00E506C0" w:rsidRPr="00E506C0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E506C0">
        <w:rPr>
          <w:rFonts w:ascii="Arial" w:hAnsi="Arial" w:cs="Arial"/>
          <w:sz w:val="22"/>
          <w:szCs w:val="22"/>
        </w:rPr>
        <w:t> </w:t>
      </w:r>
    </w:p>
    <w:p w14:paraId="4BB67F18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Upravna enota Kamnik, Glavni trg 24, Kamnik, objavlja javno objavo za zasedbo strokovno tehničnega delovnega mesta za nedoločen čas: </w:t>
      </w:r>
    </w:p>
    <w:p w14:paraId="33369DF3" w14:textId="77777777" w:rsidR="00E506C0" w:rsidRPr="00E506C0" w:rsidRDefault="00E506C0" w:rsidP="00E506C0">
      <w:pPr>
        <w:pStyle w:val="Brezrazmikov"/>
        <w:jc w:val="both"/>
        <w:rPr>
          <w:rFonts w:ascii="Arial" w:hAnsi="Arial" w:cs="Arial"/>
          <w:color w:val="FF0000"/>
          <w:sz w:val="22"/>
          <w:szCs w:val="22"/>
        </w:rPr>
      </w:pPr>
      <w:r w:rsidRPr="00E506C0">
        <w:rPr>
          <w:rFonts w:ascii="Arial" w:hAnsi="Arial" w:cs="Arial"/>
          <w:color w:val="FF0000"/>
          <w:sz w:val="22"/>
          <w:szCs w:val="22"/>
        </w:rPr>
        <w:t> </w:t>
      </w:r>
    </w:p>
    <w:p w14:paraId="51565223" w14:textId="77777777" w:rsidR="00E506C0" w:rsidRPr="00E506C0" w:rsidRDefault="00E506C0" w:rsidP="00E506C0">
      <w:pPr>
        <w:pStyle w:val="Brezrazmikov"/>
        <w:jc w:val="both"/>
        <w:rPr>
          <w:rFonts w:ascii="Arial" w:hAnsi="Arial" w:cs="Arial"/>
          <w:color w:val="FF0000"/>
          <w:sz w:val="22"/>
          <w:szCs w:val="22"/>
        </w:rPr>
      </w:pPr>
      <w:r w:rsidRPr="00E506C0">
        <w:rPr>
          <w:rFonts w:ascii="Arial" w:hAnsi="Arial" w:cs="Arial"/>
          <w:color w:val="FF0000"/>
          <w:sz w:val="22"/>
          <w:szCs w:val="22"/>
        </w:rPr>
        <w:t> </w:t>
      </w:r>
    </w:p>
    <w:p w14:paraId="7799E0E7" w14:textId="2E0CE704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b/>
          <w:bCs/>
          <w:sz w:val="22"/>
          <w:szCs w:val="22"/>
        </w:rPr>
        <w:t xml:space="preserve">ADMINISTRATOR V (šifra DM 69) </w:t>
      </w:r>
    </w:p>
    <w:p w14:paraId="6555F61A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 </w:t>
      </w:r>
    </w:p>
    <w:p w14:paraId="2DCF2AC6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Kandidati, ki se bodo prijavili na prosto delovno mesto, morajo izpolnjevati naslednje pogoje: </w:t>
      </w:r>
    </w:p>
    <w:p w14:paraId="7FA8B3E9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 </w:t>
      </w:r>
    </w:p>
    <w:p w14:paraId="060AE483" w14:textId="6509BF3A" w:rsidR="00E506C0" w:rsidRPr="00631C76" w:rsidRDefault="00E506C0" w:rsidP="00E506C0">
      <w:pPr>
        <w:pStyle w:val="Brezrazmikov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najmanj srednje tehniško in drugo strokovno izobraževanje/srednja strokovna izobrazba ali najmanj srednje splošno izobraževanje/srednja splošna izobrazba;  </w:t>
      </w:r>
    </w:p>
    <w:p w14:paraId="6AED3A99" w14:textId="43AF8BD3" w:rsidR="00E506C0" w:rsidRPr="00631C76" w:rsidRDefault="00E506C0" w:rsidP="00E506C0">
      <w:pPr>
        <w:pStyle w:val="Brezrazmikov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znanje uradnega (slovenskega) jezika. </w:t>
      </w:r>
    </w:p>
    <w:p w14:paraId="29EDE496" w14:textId="77777777" w:rsidR="00E506C0" w:rsidRPr="00E506C0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E506C0">
        <w:rPr>
          <w:rFonts w:ascii="Arial" w:hAnsi="Arial" w:cs="Arial"/>
          <w:sz w:val="22"/>
          <w:szCs w:val="22"/>
        </w:rPr>
        <w:t> </w:t>
      </w:r>
    </w:p>
    <w:p w14:paraId="266722A3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Delovne naloge:  </w:t>
      </w:r>
    </w:p>
    <w:p w14:paraId="5FDE3205" w14:textId="56B5D9C6" w:rsidR="00E506C0" w:rsidRPr="00631C76" w:rsidRDefault="00E506C0" w:rsidP="00E506C0">
      <w:pPr>
        <w:pStyle w:val="Brezrazmikov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izvajanje nalog pisarniškega poslovanja,</w:t>
      </w:r>
    </w:p>
    <w:p w14:paraId="09EBFFFD" w14:textId="5DC0DEA7" w:rsidR="00E506C0" w:rsidRPr="00631C76" w:rsidRDefault="00E506C0" w:rsidP="00E506C0">
      <w:pPr>
        <w:pStyle w:val="Brezrazmikov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oblikovanje in vodenje baz podatkov,</w:t>
      </w:r>
    </w:p>
    <w:p w14:paraId="74C066C1" w14:textId="4B2A90B2" w:rsidR="00E506C0" w:rsidRPr="00631C76" w:rsidRDefault="00E506C0" w:rsidP="00E506C0">
      <w:pPr>
        <w:pStyle w:val="Brezrazmikov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sodelovanje pri materialnem in finančnem poslovanju,</w:t>
      </w:r>
    </w:p>
    <w:p w14:paraId="542C64FA" w14:textId="3AFDE950" w:rsidR="00E506C0" w:rsidRPr="00631C76" w:rsidRDefault="00E506C0" w:rsidP="00E506C0">
      <w:pPr>
        <w:pStyle w:val="Brezrazmikov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izvajanje tajniških nalog,</w:t>
      </w:r>
    </w:p>
    <w:p w14:paraId="2AD1C401" w14:textId="39EC6413" w:rsidR="00E506C0" w:rsidRPr="00631C76" w:rsidRDefault="00E506C0" w:rsidP="00E506C0">
      <w:pPr>
        <w:pStyle w:val="Brezrazmikov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pripravljanje in organiziranje sestankov,</w:t>
      </w:r>
    </w:p>
    <w:p w14:paraId="423FF7E8" w14:textId="3CC807B7" w:rsidR="00E506C0" w:rsidRPr="00631C76" w:rsidRDefault="00E506C0" w:rsidP="00E506C0">
      <w:pPr>
        <w:pStyle w:val="Brezrazmikov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evidentiranje delovnega časa zaposlenih,</w:t>
      </w:r>
    </w:p>
    <w:p w14:paraId="4AF8CA53" w14:textId="60DCD703" w:rsidR="00E506C0" w:rsidRPr="00631C76" w:rsidRDefault="00E506C0" w:rsidP="00E506C0">
      <w:pPr>
        <w:pStyle w:val="Brezrazmikov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skrb za vzdrževanje službenih vozil upravne enote,</w:t>
      </w:r>
    </w:p>
    <w:p w14:paraId="20B8D3EF" w14:textId="13317EA3" w:rsidR="00E506C0" w:rsidRPr="00631C76" w:rsidRDefault="00E506C0" w:rsidP="00E506C0">
      <w:pPr>
        <w:pStyle w:val="Brezrazmikov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izvajanje nalog na področju javnega naročanja tiskovin.</w:t>
      </w:r>
    </w:p>
    <w:p w14:paraId="3737F173" w14:textId="77777777" w:rsidR="00E506C0" w:rsidRPr="00E506C0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E506C0">
        <w:rPr>
          <w:rFonts w:ascii="Arial" w:hAnsi="Arial" w:cs="Arial"/>
          <w:sz w:val="22"/>
          <w:szCs w:val="22"/>
        </w:rPr>
        <w:t> </w:t>
      </w:r>
    </w:p>
    <w:p w14:paraId="7836A16A" w14:textId="695491AB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Osnovni plačni razred delovnega mesta administrator V je 5 (1.</w:t>
      </w:r>
      <w:r w:rsidR="00631C76" w:rsidRPr="00631C76">
        <w:rPr>
          <w:rFonts w:ascii="Arial" w:hAnsi="Arial" w:cs="Arial"/>
          <w:sz w:val="22"/>
          <w:szCs w:val="22"/>
        </w:rPr>
        <w:t>377</w:t>
      </w:r>
      <w:r w:rsidRPr="00631C76">
        <w:rPr>
          <w:rFonts w:ascii="Arial" w:hAnsi="Arial" w:cs="Arial"/>
          <w:sz w:val="22"/>
          <w:szCs w:val="22"/>
        </w:rPr>
        <w:t>,</w:t>
      </w:r>
      <w:r w:rsidR="00631C76" w:rsidRPr="00631C76">
        <w:rPr>
          <w:rFonts w:ascii="Arial" w:hAnsi="Arial" w:cs="Arial"/>
          <w:sz w:val="22"/>
          <w:szCs w:val="22"/>
        </w:rPr>
        <w:t>72</w:t>
      </w:r>
      <w:r w:rsidRPr="00631C76">
        <w:rPr>
          <w:rFonts w:ascii="Arial" w:hAnsi="Arial" w:cs="Arial"/>
          <w:sz w:val="22"/>
          <w:szCs w:val="22"/>
        </w:rPr>
        <w:t xml:space="preserve"> EUR bruto</w:t>
      </w:r>
      <w:r w:rsidR="00631C76" w:rsidRPr="00631C76">
        <w:rPr>
          <w:rFonts w:ascii="Arial" w:hAnsi="Arial" w:cs="Arial"/>
          <w:sz w:val="22"/>
          <w:szCs w:val="22"/>
        </w:rPr>
        <w:t>)</w:t>
      </w:r>
      <w:r w:rsidRPr="00631C76">
        <w:rPr>
          <w:rFonts w:ascii="Arial" w:hAnsi="Arial" w:cs="Arial"/>
          <w:sz w:val="22"/>
          <w:szCs w:val="22"/>
        </w:rPr>
        <w:t>. </w:t>
      </w:r>
    </w:p>
    <w:p w14:paraId="62DB5B23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 </w:t>
      </w:r>
    </w:p>
    <w:p w14:paraId="144442D5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Prijava mora vsebovati: </w:t>
      </w:r>
    </w:p>
    <w:p w14:paraId="19C49530" w14:textId="77777777" w:rsidR="00E506C0" w:rsidRPr="00631C76" w:rsidRDefault="00E506C0" w:rsidP="00E506C0">
      <w:pPr>
        <w:pStyle w:val="Brezrazmikov"/>
        <w:ind w:left="708" w:hanging="708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1.</w:t>
      </w:r>
      <w:r w:rsidRPr="00631C76">
        <w:rPr>
          <w:rFonts w:ascii="Arial" w:hAnsi="Arial" w:cs="Arial"/>
          <w:sz w:val="22"/>
          <w:szCs w:val="22"/>
        </w:rPr>
        <w:tab/>
        <w:t>pisno izjavo kandidata o izpolnjevanju pogoja glede zahtevane izobrazbe, iz katere mora biti razvidna stopnja in smer izobrazbe, leto in ustanova, na kateri je bila izobrazba pridobljena; </w:t>
      </w:r>
    </w:p>
    <w:p w14:paraId="259C0192" w14:textId="77777777" w:rsidR="00E506C0" w:rsidRPr="00631C76" w:rsidRDefault="00E506C0" w:rsidP="00E506C0">
      <w:pPr>
        <w:pStyle w:val="Brezrazmikov"/>
        <w:ind w:left="708" w:hanging="708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2.</w:t>
      </w:r>
      <w:r w:rsidRPr="00631C76">
        <w:rPr>
          <w:rFonts w:ascii="Arial" w:hAnsi="Arial" w:cs="Arial"/>
          <w:sz w:val="22"/>
          <w:szCs w:val="22"/>
        </w:rPr>
        <w:tab/>
        <w:t>pisno izjavo kandidata, da za namen postopka zaposlitve dovoljuje Upravni enoti Kamnik pridobitev podatkov o izpolnjevanju pogojev za zasedbo delovnega mesta iz uradnih evidenc; v primeru, da kandidat z vpogledom v uradne evidence ne soglaša, mora sam predložiti ustrezna dokazila. </w:t>
      </w:r>
    </w:p>
    <w:p w14:paraId="6CF4FB2E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 </w:t>
      </w:r>
    </w:p>
    <w:p w14:paraId="0D54F5F2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Zaželeno je, da prijava vsebuje tudi kratek življenjepis ter, da kandidat poleg formalne izobrazbe navede tudi druga znanja in veščine, ki jih je pridobil.  </w:t>
      </w:r>
    </w:p>
    <w:p w14:paraId="0F6BFD7D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 </w:t>
      </w:r>
    </w:p>
    <w:p w14:paraId="3CE85D35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Natečajna komisija bo strokovno usposobljenost kandidatov presojala na podlagi dokumentacije ter na podlagi razgovora s kandidati oziroma s pomočjo morebitnih drugih metod preverjanja strokovne usposobljenosti. </w:t>
      </w:r>
    </w:p>
    <w:p w14:paraId="394C87F5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 </w:t>
      </w:r>
    </w:p>
    <w:p w14:paraId="48088357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Z izbranim kandidatom bo sklenjeno delovno razmerje za nedoločen čas, s polnim delovnim časom in dvomesečnim poskusnim delom. Izbrani kandidat bo delo opravljal v prostorih Upravne enote Kamnik, Glavni trg 24, Kamnik. </w:t>
      </w:r>
    </w:p>
    <w:p w14:paraId="09A3896F" w14:textId="77777777" w:rsidR="00E506C0" w:rsidRPr="00E506C0" w:rsidRDefault="00E506C0" w:rsidP="00E506C0">
      <w:pPr>
        <w:pStyle w:val="Brezrazmikov"/>
        <w:jc w:val="both"/>
        <w:rPr>
          <w:rFonts w:ascii="Arial" w:hAnsi="Arial" w:cs="Arial"/>
          <w:color w:val="FF0000"/>
          <w:sz w:val="22"/>
          <w:szCs w:val="22"/>
        </w:rPr>
      </w:pPr>
      <w:r w:rsidRPr="00E506C0">
        <w:rPr>
          <w:rFonts w:ascii="Arial" w:hAnsi="Arial" w:cs="Arial"/>
          <w:color w:val="FF0000"/>
          <w:sz w:val="22"/>
          <w:szCs w:val="22"/>
        </w:rPr>
        <w:t> </w:t>
      </w:r>
    </w:p>
    <w:p w14:paraId="04B32F2B" w14:textId="77777777" w:rsidR="00E506C0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54DA3DC3" w14:textId="77777777" w:rsidR="00E506C0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1DC1F38" w14:textId="7E80237D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lastRenderedPageBreak/>
        <w:t>Kandidat vloži prijavo v pisni obliki na priloženem obrazcu, ki jo pošlje v zaprti ovojnici z označbo: »javna objava – administrator V, številka 110-</w:t>
      </w:r>
      <w:r w:rsidR="00631C76" w:rsidRPr="00631C76">
        <w:rPr>
          <w:rFonts w:ascii="Arial" w:hAnsi="Arial" w:cs="Arial"/>
          <w:sz w:val="22"/>
          <w:szCs w:val="22"/>
        </w:rPr>
        <w:t>5</w:t>
      </w:r>
      <w:r w:rsidRPr="00631C76">
        <w:rPr>
          <w:rFonts w:ascii="Arial" w:hAnsi="Arial" w:cs="Arial"/>
          <w:sz w:val="22"/>
          <w:szCs w:val="22"/>
        </w:rPr>
        <w:t>/202</w:t>
      </w:r>
      <w:r w:rsidR="00631C76" w:rsidRPr="00631C76">
        <w:rPr>
          <w:rFonts w:ascii="Arial" w:hAnsi="Arial" w:cs="Arial"/>
          <w:sz w:val="22"/>
          <w:szCs w:val="22"/>
        </w:rPr>
        <w:t>5</w:t>
      </w:r>
      <w:r w:rsidRPr="00631C76">
        <w:rPr>
          <w:rFonts w:ascii="Arial" w:hAnsi="Arial" w:cs="Arial"/>
          <w:sz w:val="22"/>
          <w:szCs w:val="22"/>
        </w:rPr>
        <w:t xml:space="preserve">« </w:t>
      </w:r>
      <w:r w:rsidRPr="00631C76">
        <w:rPr>
          <w:rFonts w:ascii="Arial" w:hAnsi="Arial" w:cs="Arial"/>
          <w:b/>
          <w:bCs/>
          <w:sz w:val="22"/>
          <w:szCs w:val="22"/>
        </w:rPr>
        <w:t>na naslov</w:t>
      </w:r>
      <w:r w:rsidRPr="00631C76">
        <w:rPr>
          <w:rFonts w:ascii="Arial" w:hAnsi="Arial" w:cs="Arial"/>
          <w:sz w:val="22"/>
          <w:szCs w:val="22"/>
        </w:rPr>
        <w:t xml:space="preserve">: Upravna enota Kamnik, Glavni trg 24, Kamnik in sicer </w:t>
      </w:r>
      <w:r w:rsidRPr="00631C76">
        <w:rPr>
          <w:rFonts w:ascii="Arial" w:hAnsi="Arial" w:cs="Arial"/>
          <w:b/>
          <w:bCs/>
          <w:sz w:val="22"/>
          <w:szCs w:val="22"/>
        </w:rPr>
        <w:t>v roku 15 dni</w:t>
      </w:r>
      <w:r w:rsidRPr="00631C76">
        <w:rPr>
          <w:rFonts w:ascii="Arial" w:hAnsi="Arial" w:cs="Arial"/>
          <w:sz w:val="22"/>
          <w:szCs w:val="22"/>
        </w:rPr>
        <w:t xml:space="preserve"> po objavi na spletni strani </w:t>
      </w:r>
      <w:hyperlink r:id="rId5" w:tgtFrame="_blank" w:history="1">
        <w:r w:rsidRPr="00631C76">
          <w:rPr>
            <w:rStyle w:val="Hiperpovezava"/>
            <w:rFonts w:ascii="Arial" w:hAnsi="Arial" w:cs="Arial"/>
            <w:color w:val="auto"/>
            <w:sz w:val="22"/>
            <w:szCs w:val="22"/>
          </w:rPr>
          <w:t>https://www.gov.si/zbirke/delovna-mesta/</w:t>
        </w:r>
      </w:hyperlink>
      <w:r w:rsidRPr="00631C76">
        <w:rPr>
          <w:rFonts w:ascii="Arial" w:hAnsi="Arial" w:cs="Arial"/>
          <w:sz w:val="22"/>
          <w:szCs w:val="22"/>
        </w:rPr>
        <w:t xml:space="preserve"> in na spletni strani Zavoda RS za zaposlovanje. Za pisno obliko prijave se šteje tudi elektronska oblika, poslana </w:t>
      </w:r>
      <w:r w:rsidRPr="00631C76">
        <w:rPr>
          <w:rFonts w:ascii="Arial" w:hAnsi="Arial" w:cs="Arial"/>
          <w:b/>
          <w:bCs/>
          <w:sz w:val="22"/>
          <w:szCs w:val="22"/>
        </w:rPr>
        <w:t>na elektronski naslov</w:t>
      </w:r>
      <w:r w:rsidRPr="00631C76">
        <w:rPr>
          <w:rFonts w:ascii="Arial" w:hAnsi="Arial" w:cs="Arial"/>
          <w:sz w:val="22"/>
          <w:szCs w:val="22"/>
        </w:rPr>
        <w:t xml:space="preserve">: </w:t>
      </w:r>
      <w:hyperlink r:id="rId6" w:tgtFrame="_blank" w:history="1">
        <w:r w:rsidRPr="00631C76">
          <w:rPr>
            <w:rStyle w:val="Hiperpovezava"/>
            <w:rFonts w:ascii="Arial" w:hAnsi="Arial" w:cs="Arial"/>
            <w:color w:val="auto"/>
            <w:sz w:val="22"/>
            <w:szCs w:val="22"/>
          </w:rPr>
          <w:t>ue.kamnik@gov.si</w:t>
        </w:r>
      </w:hyperlink>
      <w:r w:rsidRPr="00631C76">
        <w:rPr>
          <w:rFonts w:ascii="Arial" w:hAnsi="Arial" w:cs="Arial"/>
          <w:sz w:val="22"/>
          <w:szCs w:val="22"/>
        </w:rPr>
        <w:t>, pri čemer veljavnost prijave ni pogojena z elektronskim podpisom.  </w:t>
      </w:r>
    </w:p>
    <w:p w14:paraId="54A69483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 </w:t>
      </w:r>
    </w:p>
    <w:p w14:paraId="159C5862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Kandidati bodo o izbiri pisno obveščeni, najkasneje v roku 8 dni po opravljeni izbiri. </w:t>
      </w:r>
    </w:p>
    <w:p w14:paraId="29F76592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 xml:space="preserve">Obvestilo o končanem postopku objave bo objavljeno na spletni strani portala GOV.SI (prosta delovna mesta v državni upravi </w:t>
      </w:r>
      <w:hyperlink r:id="rId7" w:tgtFrame="_blank" w:history="1">
        <w:r w:rsidRPr="00631C76">
          <w:rPr>
            <w:rStyle w:val="Hiperpovezava"/>
            <w:rFonts w:ascii="Arial" w:hAnsi="Arial" w:cs="Arial"/>
            <w:color w:val="auto"/>
            <w:sz w:val="22"/>
            <w:szCs w:val="22"/>
          </w:rPr>
          <w:t>https://www.gov.si/zbirke/delovna-mesta/</w:t>
        </w:r>
      </w:hyperlink>
      <w:r w:rsidRPr="00631C76">
        <w:rPr>
          <w:rFonts w:ascii="Arial" w:hAnsi="Arial" w:cs="Arial"/>
          <w:sz w:val="22"/>
          <w:szCs w:val="22"/>
        </w:rPr>
        <w:t>) </w:t>
      </w:r>
    </w:p>
    <w:p w14:paraId="13004DD6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 </w:t>
      </w:r>
    </w:p>
    <w:p w14:paraId="0DB6BC46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Dodatne informacije o delovnem mestu lahko dobite vsak delovni dan na telefonski številki 01/8318 177 (Bernardka Koželj). </w:t>
      </w:r>
    </w:p>
    <w:p w14:paraId="36617F61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 </w:t>
      </w:r>
    </w:p>
    <w:p w14:paraId="55607DAF" w14:textId="77777777" w:rsidR="00E506C0" w:rsidRPr="00631C76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631C76">
        <w:rPr>
          <w:rFonts w:ascii="Arial" w:hAnsi="Arial" w:cs="Arial"/>
          <w:sz w:val="22"/>
          <w:szCs w:val="22"/>
        </w:rPr>
        <w:t>V besedilu javnega natečaja uporabljeni izrazi, zapisani v moški spolni slovnični obliki, so uporabljeni kot nevtralni za moške in ženske. </w:t>
      </w:r>
    </w:p>
    <w:p w14:paraId="5FB2A4AC" w14:textId="77777777" w:rsidR="00E506C0" w:rsidRPr="00E506C0" w:rsidRDefault="00E506C0" w:rsidP="00E506C0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sectPr w:rsidR="00E506C0" w:rsidRPr="00E5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3AD"/>
    <w:multiLevelType w:val="multilevel"/>
    <w:tmpl w:val="785A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3778C7"/>
    <w:multiLevelType w:val="multilevel"/>
    <w:tmpl w:val="6D4C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8D0739"/>
    <w:multiLevelType w:val="multilevel"/>
    <w:tmpl w:val="8D82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736B0"/>
    <w:multiLevelType w:val="multilevel"/>
    <w:tmpl w:val="7D2E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A355D4"/>
    <w:multiLevelType w:val="multilevel"/>
    <w:tmpl w:val="C966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B50A74"/>
    <w:multiLevelType w:val="multilevel"/>
    <w:tmpl w:val="494E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8D5C65"/>
    <w:multiLevelType w:val="multilevel"/>
    <w:tmpl w:val="B568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CC16FA"/>
    <w:multiLevelType w:val="hybridMultilevel"/>
    <w:tmpl w:val="378C4BFC"/>
    <w:lvl w:ilvl="0" w:tplc="56FC9A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4760A"/>
    <w:multiLevelType w:val="multilevel"/>
    <w:tmpl w:val="39CE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827F71"/>
    <w:multiLevelType w:val="multilevel"/>
    <w:tmpl w:val="C454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137ABF"/>
    <w:multiLevelType w:val="hybridMultilevel"/>
    <w:tmpl w:val="7958980C"/>
    <w:lvl w:ilvl="0" w:tplc="56FC9A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C6E00"/>
    <w:multiLevelType w:val="multilevel"/>
    <w:tmpl w:val="A9C8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15737D"/>
    <w:multiLevelType w:val="multilevel"/>
    <w:tmpl w:val="B156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4F584A"/>
    <w:multiLevelType w:val="multilevel"/>
    <w:tmpl w:val="A9AA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782EB8"/>
    <w:multiLevelType w:val="multilevel"/>
    <w:tmpl w:val="01F2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0D620E"/>
    <w:multiLevelType w:val="multilevel"/>
    <w:tmpl w:val="FE5C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455214"/>
    <w:multiLevelType w:val="multilevel"/>
    <w:tmpl w:val="24DE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C85DCB"/>
    <w:multiLevelType w:val="multilevel"/>
    <w:tmpl w:val="D90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E50C2A"/>
    <w:multiLevelType w:val="multilevel"/>
    <w:tmpl w:val="D626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151D46"/>
    <w:multiLevelType w:val="multilevel"/>
    <w:tmpl w:val="8BA0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6650910">
    <w:abstractNumId w:val="13"/>
  </w:num>
  <w:num w:numId="2" w16cid:durableId="901136613">
    <w:abstractNumId w:val="17"/>
  </w:num>
  <w:num w:numId="3" w16cid:durableId="1511866728">
    <w:abstractNumId w:val="4"/>
  </w:num>
  <w:num w:numId="4" w16cid:durableId="369376516">
    <w:abstractNumId w:val="16"/>
  </w:num>
  <w:num w:numId="5" w16cid:durableId="1667171391">
    <w:abstractNumId w:val="0"/>
  </w:num>
  <w:num w:numId="6" w16cid:durableId="413404209">
    <w:abstractNumId w:val="6"/>
  </w:num>
  <w:num w:numId="7" w16cid:durableId="2002191756">
    <w:abstractNumId w:val="5"/>
  </w:num>
  <w:num w:numId="8" w16cid:durableId="1357924100">
    <w:abstractNumId w:val="2"/>
  </w:num>
  <w:num w:numId="9" w16cid:durableId="1296375156">
    <w:abstractNumId w:val="19"/>
  </w:num>
  <w:num w:numId="10" w16cid:durableId="1977493505">
    <w:abstractNumId w:val="3"/>
  </w:num>
  <w:num w:numId="11" w16cid:durableId="214658071">
    <w:abstractNumId w:val="1"/>
  </w:num>
  <w:num w:numId="12" w16cid:durableId="1361127325">
    <w:abstractNumId w:val="9"/>
  </w:num>
  <w:num w:numId="13" w16cid:durableId="1906377637">
    <w:abstractNumId w:val="11"/>
  </w:num>
  <w:num w:numId="14" w16cid:durableId="1999798002">
    <w:abstractNumId w:val="18"/>
  </w:num>
  <w:num w:numId="15" w16cid:durableId="571545355">
    <w:abstractNumId w:val="8"/>
  </w:num>
  <w:num w:numId="16" w16cid:durableId="798495218">
    <w:abstractNumId w:val="15"/>
  </w:num>
  <w:num w:numId="17" w16cid:durableId="1855458181">
    <w:abstractNumId w:val="14"/>
  </w:num>
  <w:num w:numId="18" w16cid:durableId="1782794826">
    <w:abstractNumId w:val="12"/>
  </w:num>
  <w:num w:numId="19" w16cid:durableId="1722511301">
    <w:abstractNumId w:val="10"/>
  </w:num>
  <w:num w:numId="20" w16cid:durableId="96024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C0"/>
    <w:rsid w:val="00202941"/>
    <w:rsid w:val="00631C76"/>
    <w:rsid w:val="00E506C0"/>
    <w:rsid w:val="00F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DAFE"/>
  <w15:chartTrackingRefBased/>
  <w15:docId w15:val="{1F2F2CE0-D0E0-4BAB-9A83-36BAD555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50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5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0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50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50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50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50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50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50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50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50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0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506C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506C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506C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506C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506C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506C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50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5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50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50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5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506C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506C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506C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5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506C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506C0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E506C0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506C0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E50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e.ljubljana@gov.si" TargetMode="External"/><Relationship Id="rId5" Type="http://schemas.openxmlformats.org/officeDocument/2006/relationships/hyperlink" Target="https://www.gov.si/zbirke/delovna-mest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2</cp:revision>
  <dcterms:created xsi:type="dcterms:W3CDTF">2025-03-12T14:19:00Z</dcterms:created>
  <dcterms:modified xsi:type="dcterms:W3CDTF">2025-03-12T14:19:00Z</dcterms:modified>
</cp:coreProperties>
</file>