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9F90" w14:textId="7DBDC3E7" w:rsidR="002E1708" w:rsidRPr="008F669F" w:rsidRDefault="002E1708" w:rsidP="007047C5">
      <w:pPr>
        <w:pStyle w:val="Navadensplet"/>
        <w:spacing w:before="0" w:beforeAutospacing="0" w:after="0" w:afterAutospacing="0"/>
        <w:jc w:val="both"/>
        <w:textAlignment w:val="baseline"/>
        <w:rPr>
          <w:rFonts w:ascii="Republika" w:hAnsi="Republika"/>
          <w:color w:val="111111"/>
          <w:sz w:val="32"/>
          <w:szCs w:val="32"/>
        </w:rPr>
      </w:pPr>
      <w:r w:rsidRPr="008F669F">
        <w:rPr>
          <w:rFonts w:ascii="Republika" w:hAnsi="Republika"/>
          <w:color w:val="111111"/>
          <w:sz w:val="32"/>
          <w:szCs w:val="32"/>
        </w:rPr>
        <w:t>Na Upravni enoti Ilirska Bistrica bo zaradi stavke zaposlenih dne 31. 1. 2024 omejeno poslovanje.</w:t>
      </w:r>
    </w:p>
    <w:p w14:paraId="48381710" w14:textId="77777777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F1B18CE" w14:textId="149F8EDB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8F669F">
        <w:rPr>
          <w:rFonts w:ascii="Republika" w:hAnsi="Republika"/>
          <w:color w:val="111111"/>
          <w:sz w:val="26"/>
          <w:szCs w:val="26"/>
        </w:rPr>
        <w:t>V času stavke bodo zaposleni izvajali zgolj tiste naloge, ki zagotavljajo minimalni delovni proces, varnost ljudi in premoženja ali so nenadomestljiv pogoj za delo in življenje občanov ali organizacij.</w:t>
      </w:r>
    </w:p>
    <w:p w14:paraId="1D9340E0" w14:textId="2D6B9548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hAnsi="Republika" w:cs="Arial"/>
          <w:color w:val="111111"/>
          <w:sz w:val="20"/>
          <w:szCs w:val="20"/>
        </w:rPr>
      </w:pPr>
      <w:r w:rsidRPr="008F669F">
        <w:rPr>
          <w:rFonts w:ascii="Republika" w:hAnsi="Republika" w:cs="Arial"/>
          <w:color w:val="111111"/>
          <w:sz w:val="20"/>
          <w:szCs w:val="20"/>
        </w:rPr>
        <w:t>V času stavke se izvajajo naslednje storitve oz. naloge:</w:t>
      </w:r>
    </w:p>
    <w:p w14:paraId="2C658334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nujne naloge s področja matičnih zadev in osebnih stanj</w:t>
      </w:r>
      <w:r w:rsidRPr="008F669F">
        <w:rPr>
          <w:rFonts w:ascii="Republika" w:hAnsi="Republika" w:cs="Arial"/>
          <w:b/>
          <w:bCs/>
          <w:sz w:val="20"/>
          <w:szCs w:val="20"/>
        </w:rPr>
        <w:t xml:space="preserve">: </w:t>
      </w:r>
      <w:r w:rsidRPr="008F669F">
        <w:rPr>
          <w:rFonts w:ascii="Republika" w:hAnsi="Republika" w:cs="Arial"/>
          <w:sz w:val="20"/>
          <w:szCs w:val="20"/>
        </w:rPr>
        <w:t>vpis rojstva, če mora novorojenec na nujno zdravljenje v tujino; izdaja potrebnih listin za prevoz trupla v tujino;</w:t>
      </w:r>
      <w:r w:rsidRPr="008F669F">
        <w:rPr>
          <w:rFonts w:ascii="Republika" w:hAnsi="Republika" w:cs="Arial"/>
          <w:noProof/>
          <w:sz w:val="20"/>
          <w:szCs w:val="20"/>
        </w:rPr>
        <w:t xml:space="preserve"> </w:t>
      </w:r>
    </w:p>
    <w:p w14:paraId="4D671DD5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nujne naloge s področja osebnih dokumentov: naloge povezane z izdajo in vročitvijo osebne izkaznice ali potnega lista iz razloga nujne službene poti v tujino, nujnega zdravljenja v tujini ali smrti v družini v tujini;</w:t>
      </w:r>
    </w:p>
    <w:p w14:paraId="07F05A36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nujne naloge s področja urejanja prebivališč: postopki, ki so pogoj za izvedbo drugih nujnih nalog;</w:t>
      </w:r>
    </w:p>
    <w:p w14:paraId="2AC17753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 xml:space="preserve">nujne naloge s področja tujcev: sprejem vlog v nujnih primerih, vročitev dovoljenja za bivanje za novorojence (prvo dovoljenje) in za voznike v mednarodnem prometu; </w:t>
      </w:r>
    </w:p>
    <w:p w14:paraId="5B0B7D59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nujne naloge s področja voznikov in vozil: sprejem vlog, izdaja oz. vročitev vozniškega/prometnega dovoljenja iz razloga nujne službene poti v tujino, nujnega zdravljenja v tujini ali smrti v družini v tujini;</w:t>
      </w:r>
    </w:p>
    <w:p w14:paraId="62D4A322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noProof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nujne naloge s področja obrambe:</w:t>
      </w:r>
      <w:r w:rsidRPr="008F669F">
        <w:rPr>
          <w:rFonts w:ascii="Republika" w:hAnsi="Republika" w:cs="Arial"/>
          <w:noProof/>
          <w:sz w:val="20"/>
          <w:szCs w:val="20"/>
        </w:rPr>
        <w:t xml:space="preserve"> </w:t>
      </w:r>
      <w:r w:rsidRPr="008F669F">
        <w:rPr>
          <w:rFonts w:ascii="Republika" w:hAnsi="Republika" w:cs="Arial"/>
          <w:sz w:val="20"/>
          <w:szCs w:val="20"/>
        </w:rPr>
        <w:t>izplačila pravic po vojni zakonodaji;</w:t>
      </w:r>
    </w:p>
    <w:p w14:paraId="12834D75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noProof/>
          <w:sz w:val="20"/>
          <w:szCs w:val="20"/>
        </w:rPr>
      </w:pPr>
      <w:r w:rsidRPr="008F669F">
        <w:rPr>
          <w:rFonts w:ascii="Republika" w:hAnsi="Republika" w:cs="Arial"/>
          <w:sz w:val="20"/>
          <w:szCs w:val="20"/>
        </w:rPr>
        <w:t>posredovanje potrdil oz. podatkov iz uradnih evidenc v nujnih primerih: varnost in obramba države, kazenski postopki ipd.</w:t>
      </w:r>
    </w:p>
    <w:p w14:paraId="523F4FE1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noProof/>
          <w:sz w:val="20"/>
          <w:szCs w:val="20"/>
        </w:rPr>
        <w:t>nujna terminska opravila na področju finančnega poslovanja;</w:t>
      </w:r>
    </w:p>
    <w:p w14:paraId="61E8446D" w14:textId="77777777" w:rsidR="002E1708" w:rsidRPr="008F669F" w:rsidRDefault="002E1708" w:rsidP="007047C5">
      <w:pPr>
        <w:numPr>
          <w:ilvl w:val="0"/>
          <w:numId w:val="1"/>
        </w:numPr>
        <w:spacing w:after="0" w:line="260" w:lineRule="atLeast"/>
        <w:jc w:val="both"/>
        <w:rPr>
          <w:rFonts w:ascii="Republika" w:hAnsi="Republika" w:cs="Arial"/>
          <w:sz w:val="20"/>
          <w:szCs w:val="20"/>
        </w:rPr>
      </w:pPr>
      <w:r w:rsidRPr="008F669F">
        <w:rPr>
          <w:rFonts w:ascii="Republika" w:hAnsi="Republika" w:cs="Arial"/>
          <w:noProof/>
          <w:sz w:val="20"/>
          <w:szCs w:val="20"/>
        </w:rPr>
        <w:t xml:space="preserve">izvajanje nalog blagajne, glavne pisarne in informacijske podpore za zgoraj navedene naloge. </w:t>
      </w:r>
    </w:p>
    <w:p w14:paraId="5921004F" w14:textId="77777777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eastAsiaTheme="minorHAnsi" w:hAnsi="Republika" w:cs="Arial"/>
          <w:sz w:val="20"/>
          <w:szCs w:val="20"/>
          <w:lang w:eastAsia="en-US"/>
        </w:rPr>
      </w:pPr>
    </w:p>
    <w:p w14:paraId="6E0EC233" w14:textId="7EC4E689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eastAsiaTheme="minorHAnsi" w:hAnsi="Republika" w:cs="Arial"/>
          <w:sz w:val="20"/>
          <w:szCs w:val="20"/>
          <w:lang w:eastAsia="en-US"/>
        </w:rPr>
      </w:pPr>
      <w:r w:rsidRPr="008F669F">
        <w:rPr>
          <w:rFonts w:ascii="Republika" w:eastAsiaTheme="minorHAnsi" w:hAnsi="Republika" w:cs="Arial"/>
          <w:sz w:val="20"/>
          <w:szCs w:val="20"/>
          <w:lang w:eastAsia="en-US"/>
        </w:rPr>
        <w:t>Vse naše stranke prosimo</w:t>
      </w:r>
      <w:r w:rsidR="00252D29" w:rsidRPr="008F669F">
        <w:rPr>
          <w:rFonts w:ascii="Republika" w:eastAsiaTheme="minorHAnsi" w:hAnsi="Republika" w:cs="Arial"/>
          <w:sz w:val="20"/>
          <w:szCs w:val="20"/>
          <w:lang w:eastAsia="en-US"/>
        </w:rPr>
        <w:t xml:space="preserve"> </w:t>
      </w:r>
      <w:r w:rsidRPr="008F669F">
        <w:rPr>
          <w:rFonts w:ascii="Republika" w:eastAsiaTheme="minorHAnsi" w:hAnsi="Republika" w:cs="Arial"/>
          <w:sz w:val="20"/>
          <w:szCs w:val="20"/>
          <w:lang w:eastAsia="en-US"/>
        </w:rPr>
        <w:t>za razumevanje.</w:t>
      </w:r>
    </w:p>
    <w:p w14:paraId="79FA7FBB" w14:textId="77777777" w:rsidR="002E1708" w:rsidRPr="008F669F" w:rsidRDefault="002E1708" w:rsidP="007047C5">
      <w:pPr>
        <w:pStyle w:val="Navadensplet"/>
        <w:spacing w:before="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6B5396BE" w14:textId="77777777" w:rsidR="006108C5" w:rsidRDefault="006108C5"/>
    <w:sectPr w:rsidR="0061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C36F2"/>
    <w:multiLevelType w:val="hybridMultilevel"/>
    <w:tmpl w:val="4F3E68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8"/>
    <w:rsid w:val="00252D29"/>
    <w:rsid w:val="002E1708"/>
    <w:rsid w:val="006108C5"/>
    <w:rsid w:val="007047C5"/>
    <w:rsid w:val="008F669F"/>
    <w:rsid w:val="0091643F"/>
    <w:rsid w:val="00E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04D3"/>
  <w15:chartTrackingRefBased/>
  <w15:docId w15:val="{E70731D4-5590-491E-B105-B137B18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E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Valenčič</dc:creator>
  <cp:keywords/>
  <dc:description/>
  <cp:lastModifiedBy>Tanja Rant Mežnar</cp:lastModifiedBy>
  <cp:revision>3</cp:revision>
  <dcterms:created xsi:type="dcterms:W3CDTF">2024-01-29T10:16:00Z</dcterms:created>
  <dcterms:modified xsi:type="dcterms:W3CDTF">2024-01-29T10:16:00Z</dcterms:modified>
</cp:coreProperties>
</file>