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D301" w14:textId="77777777" w:rsidR="00397AA9" w:rsidRDefault="00397AA9" w:rsidP="008E0D92">
      <w:pPr>
        <w:pStyle w:val="datumtevilka"/>
        <w:rPr>
          <w:rFonts w:eastAsia="Arial" w:cs="Arial"/>
          <w:color w:val="000000"/>
        </w:rPr>
      </w:pPr>
    </w:p>
    <w:p w14:paraId="767E0F46" w14:textId="7B6A97C5" w:rsidR="000D6F25" w:rsidRPr="000D6F25" w:rsidRDefault="000D6F25" w:rsidP="00210391">
      <w:pPr>
        <w:tabs>
          <w:tab w:val="left" w:pos="1620"/>
          <w:tab w:val="left" w:pos="1800"/>
        </w:tabs>
        <w:jc w:val="both"/>
        <w:rPr>
          <w:rFonts w:cs="Arial"/>
          <w:bCs/>
          <w:szCs w:val="20"/>
          <w:lang w:val="sl-SI"/>
        </w:rPr>
      </w:pPr>
      <w:bookmarkStart w:id="0" w:name="Drzava"/>
      <w:bookmarkEnd w:id="0"/>
      <w:r w:rsidRPr="000D6F25">
        <w:rPr>
          <w:rFonts w:cs="Arial"/>
          <w:bCs/>
          <w:szCs w:val="20"/>
          <w:lang w:val="sl-SI"/>
        </w:rPr>
        <w:t>Na podlagi sedmega odstavka 57. člena in 58. člena ter skladno z 59. členom Zakona o javnih uslužbencih (ZJU</w:t>
      </w:r>
      <w:r>
        <w:rPr>
          <w:rStyle w:val="Sprotnaopomba-sklic"/>
          <w:rFonts w:cs="Arial"/>
          <w:bCs/>
          <w:szCs w:val="20"/>
        </w:rPr>
        <w:footnoteReference w:id="1"/>
      </w:r>
      <w:r w:rsidRPr="000D6F25">
        <w:rPr>
          <w:rFonts w:cs="Arial"/>
          <w:bCs/>
          <w:szCs w:val="20"/>
          <w:lang w:val="sl-SI"/>
        </w:rPr>
        <w:t>),</w:t>
      </w:r>
      <w:r w:rsidR="00210391">
        <w:rPr>
          <w:rFonts w:cs="Arial"/>
          <w:bCs/>
          <w:szCs w:val="20"/>
          <w:lang w:val="sl-SI"/>
        </w:rPr>
        <w:t xml:space="preserve"> </w:t>
      </w:r>
      <w:r w:rsidRPr="00210391">
        <w:rPr>
          <w:rFonts w:cs="Arial"/>
          <w:bCs/>
          <w:szCs w:val="20"/>
          <w:lang w:val="sl-SI"/>
        </w:rPr>
        <w:t>U</w:t>
      </w:r>
      <w:r w:rsidR="00210391" w:rsidRPr="00210391">
        <w:rPr>
          <w:rFonts w:cs="Arial"/>
          <w:bCs/>
          <w:szCs w:val="20"/>
          <w:lang w:val="sl-SI"/>
        </w:rPr>
        <w:t xml:space="preserve">pravna enota </w:t>
      </w:r>
      <w:r w:rsidRPr="00210391">
        <w:rPr>
          <w:rFonts w:cs="Arial"/>
          <w:bCs/>
          <w:szCs w:val="20"/>
          <w:lang w:val="sl-SI"/>
        </w:rPr>
        <w:t>H</w:t>
      </w:r>
      <w:r w:rsidR="00210391" w:rsidRPr="00210391">
        <w:rPr>
          <w:rFonts w:cs="Arial"/>
          <w:bCs/>
          <w:szCs w:val="20"/>
          <w:lang w:val="sl-SI"/>
        </w:rPr>
        <w:t>rastnik</w:t>
      </w:r>
      <w:r w:rsidRPr="00210391">
        <w:rPr>
          <w:rFonts w:cs="Arial"/>
          <w:bCs/>
          <w:szCs w:val="20"/>
          <w:lang w:val="sl-SI"/>
        </w:rPr>
        <w:t>,</w:t>
      </w:r>
      <w:r w:rsidRPr="000D6F25">
        <w:rPr>
          <w:rFonts w:cs="Arial"/>
          <w:bCs/>
          <w:szCs w:val="20"/>
          <w:lang w:val="sl-SI"/>
        </w:rPr>
        <w:t xml:space="preserve"> Pot Vitka Pavliča 5, Hrastnik</w:t>
      </w:r>
      <w:r w:rsidR="00270C4B">
        <w:rPr>
          <w:rFonts w:cs="Arial"/>
          <w:bCs/>
          <w:szCs w:val="20"/>
          <w:lang w:val="sl-SI"/>
        </w:rPr>
        <w:t>,</w:t>
      </w:r>
    </w:p>
    <w:p w14:paraId="61C6854F" w14:textId="77777777" w:rsidR="00210391" w:rsidRPr="00C06692" w:rsidRDefault="00210391" w:rsidP="000D6F25">
      <w:pPr>
        <w:tabs>
          <w:tab w:val="left" w:pos="1620"/>
          <w:tab w:val="left" w:pos="1800"/>
        </w:tabs>
        <w:spacing w:line="360" w:lineRule="auto"/>
        <w:jc w:val="center"/>
        <w:rPr>
          <w:rFonts w:cs="Arial"/>
          <w:bCs/>
          <w:szCs w:val="20"/>
          <w:lang w:val="sl-SI"/>
        </w:rPr>
      </w:pPr>
    </w:p>
    <w:p w14:paraId="5D1CFA4C" w14:textId="18E34479" w:rsidR="000D6F25" w:rsidRPr="000D6F25" w:rsidRDefault="000D6F25" w:rsidP="000D6F25">
      <w:pPr>
        <w:tabs>
          <w:tab w:val="left" w:pos="1620"/>
          <w:tab w:val="left" w:pos="1800"/>
        </w:tabs>
        <w:spacing w:line="360" w:lineRule="auto"/>
        <w:jc w:val="center"/>
        <w:rPr>
          <w:rFonts w:cs="Arial"/>
          <w:bCs/>
          <w:szCs w:val="20"/>
          <w:lang w:val="it-IT"/>
        </w:rPr>
      </w:pPr>
      <w:r w:rsidRPr="000D6F25">
        <w:rPr>
          <w:rFonts w:cs="Arial"/>
          <w:bCs/>
          <w:szCs w:val="20"/>
          <w:lang w:val="it-IT"/>
        </w:rPr>
        <w:t>o b j a v l j a</w:t>
      </w:r>
    </w:p>
    <w:p w14:paraId="3BBB17D7" w14:textId="77777777" w:rsidR="000D6F25" w:rsidRPr="000D6F25" w:rsidRDefault="000D6F25" w:rsidP="000D6F25">
      <w:pPr>
        <w:tabs>
          <w:tab w:val="left" w:pos="1620"/>
          <w:tab w:val="left" w:pos="1800"/>
        </w:tabs>
        <w:spacing w:line="360" w:lineRule="auto"/>
        <w:jc w:val="center"/>
        <w:rPr>
          <w:rFonts w:cs="Arial"/>
          <w:bCs/>
          <w:szCs w:val="20"/>
          <w:lang w:val="sl-SI"/>
        </w:rPr>
      </w:pPr>
      <w:r w:rsidRPr="000D6F25">
        <w:rPr>
          <w:rFonts w:cs="Arial"/>
          <w:b/>
          <w:szCs w:val="20"/>
          <w:lang w:val="sl-SI"/>
        </w:rPr>
        <w:t>javni natečaj</w:t>
      </w:r>
      <w:r w:rsidRPr="000D6F25">
        <w:rPr>
          <w:rFonts w:cs="Arial"/>
          <w:bCs/>
          <w:szCs w:val="20"/>
          <w:lang w:val="sl-SI"/>
        </w:rPr>
        <w:t xml:space="preserve"> za zasedbo </w:t>
      </w:r>
      <w:r w:rsidRPr="000D6F25">
        <w:rPr>
          <w:rFonts w:cs="Arial"/>
          <w:b/>
          <w:szCs w:val="20"/>
          <w:lang w:val="sl-SI"/>
        </w:rPr>
        <w:t>1 prostega uradniškega delovnega mesta</w:t>
      </w:r>
    </w:p>
    <w:p w14:paraId="138E71F8" w14:textId="77777777" w:rsidR="000D6F25" w:rsidRPr="000D6F25" w:rsidRDefault="000D6F25" w:rsidP="000D6F25">
      <w:pPr>
        <w:tabs>
          <w:tab w:val="left" w:pos="1620"/>
          <w:tab w:val="left" w:pos="1800"/>
        </w:tabs>
        <w:spacing w:line="360" w:lineRule="auto"/>
        <w:jc w:val="center"/>
        <w:rPr>
          <w:rFonts w:cs="Arial"/>
          <w:b/>
          <w:szCs w:val="20"/>
          <w:lang w:val="sl-SI"/>
        </w:rPr>
      </w:pPr>
      <w:r w:rsidRPr="000D6F25">
        <w:rPr>
          <w:rFonts w:cs="Arial"/>
          <w:b/>
          <w:szCs w:val="20"/>
          <w:lang w:val="sl-SI"/>
        </w:rPr>
        <w:t>»VIŠJI REFERENT« (m/ž), s šifro 60,</w:t>
      </w:r>
    </w:p>
    <w:p w14:paraId="5AB6E8EB" w14:textId="77777777" w:rsidR="000D6F25" w:rsidRPr="000D6F25" w:rsidRDefault="000D6F25" w:rsidP="000D6F25">
      <w:pPr>
        <w:tabs>
          <w:tab w:val="left" w:pos="1620"/>
          <w:tab w:val="left" w:pos="1800"/>
        </w:tabs>
        <w:spacing w:line="360" w:lineRule="auto"/>
        <w:jc w:val="center"/>
        <w:rPr>
          <w:rFonts w:cs="Arial"/>
          <w:b/>
          <w:szCs w:val="20"/>
          <w:lang w:val="sl-SI"/>
        </w:rPr>
      </w:pPr>
      <w:r w:rsidRPr="000D6F25">
        <w:rPr>
          <w:rFonts w:cs="Arial"/>
          <w:b/>
          <w:szCs w:val="20"/>
          <w:lang w:val="sl-SI"/>
        </w:rPr>
        <w:t>v Oddelku za upravne notranje, gospodarske in kmetijske zadeve</w:t>
      </w:r>
    </w:p>
    <w:p w14:paraId="3612778F" w14:textId="77777777" w:rsidR="000D6F25" w:rsidRPr="000D6F25" w:rsidRDefault="000D6F25" w:rsidP="000D6F25">
      <w:pPr>
        <w:tabs>
          <w:tab w:val="left" w:pos="1620"/>
          <w:tab w:val="left" w:pos="1800"/>
        </w:tabs>
        <w:jc w:val="center"/>
        <w:rPr>
          <w:rFonts w:cs="Arial"/>
          <w:b/>
          <w:szCs w:val="20"/>
          <w:lang w:val="sl-SI"/>
        </w:rPr>
      </w:pPr>
    </w:p>
    <w:p w14:paraId="7D8169E9" w14:textId="77777777" w:rsidR="000D6F25" w:rsidRPr="000D6F25" w:rsidRDefault="000D6F25" w:rsidP="000D6F25">
      <w:pPr>
        <w:tabs>
          <w:tab w:val="left" w:pos="1620"/>
          <w:tab w:val="left" w:pos="1800"/>
        </w:tabs>
        <w:jc w:val="both"/>
        <w:rPr>
          <w:rFonts w:cs="Arial"/>
          <w:bCs/>
          <w:szCs w:val="20"/>
          <w:lang w:val="sl-SI"/>
        </w:rPr>
      </w:pPr>
    </w:p>
    <w:p w14:paraId="68C8FBFD"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Poleg splošnih pogojev, ki jih določajo predpisi s področja delovnega prava, morajo kandidati, ki se bodo prijavili na prosto delovno mesto, izpolnjevati še sledeče </w:t>
      </w:r>
      <w:r w:rsidRPr="000D6F25">
        <w:rPr>
          <w:rFonts w:cs="Arial"/>
          <w:bCs/>
          <w:szCs w:val="20"/>
          <w:u w:val="single"/>
          <w:lang w:val="sl-SI"/>
        </w:rPr>
        <w:t>pogoje</w:t>
      </w:r>
      <w:r w:rsidRPr="000D6F25">
        <w:rPr>
          <w:rFonts w:cs="Arial"/>
          <w:bCs/>
          <w:szCs w:val="20"/>
          <w:lang w:val="sl-SI"/>
        </w:rPr>
        <w:t>:</w:t>
      </w:r>
    </w:p>
    <w:p w14:paraId="01780BEE" w14:textId="77777777" w:rsidR="000D6F25" w:rsidRPr="00C06692" w:rsidRDefault="000D6F25" w:rsidP="000D6F25">
      <w:pPr>
        <w:tabs>
          <w:tab w:val="left" w:pos="1620"/>
          <w:tab w:val="left" w:pos="1800"/>
        </w:tabs>
        <w:spacing w:line="276" w:lineRule="auto"/>
        <w:jc w:val="both"/>
        <w:rPr>
          <w:rFonts w:cs="Arial"/>
          <w:bCs/>
          <w:szCs w:val="20"/>
          <w:lang w:val="sl-SI"/>
        </w:rPr>
      </w:pPr>
    </w:p>
    <w:p w14:paraId="756E55F7" w14:textId="77777777" w:rsidR="000D6F25" w:rsidRDefault="000D6F25" w:rsidP="001B5299">
      <w:pPr>
        <w:pStyle w:val="Odstavekseznama"/>
        <w:numPr>
          <w:ilvl w:val="0"/>
          <w:numId w:val="6"/>
        </w:numPr>
        <w:tabs>
          <w:tab w:val="left" w:pos="1620"/>
          <w:tab w:val="left" w:pos="1800"/>
        </w:tabs>
        <w:spacing w:line="276" w:lineRule="auto"/>
        <w:ind w:left="340"/>
        <w:jc w:val="both"/>
        <w:rPr>
          <w:rFonts w:ascii="Arial" w:hAnsi="Arial" w:cs="Arial"/>
          <w:bCs/>
          <w:sz w:val="20"/>
          <w:szCs w:val="20"/>
        </w:rPr>
      </w:pPr>
      <w:r>
        <w:rPr>
          <w:rFonts w:ascii="Arial" w:hAnsi="Arial" w:cs="Arial"/>
          <w:bCs/>
          <w:sz w:val="20"/>
          <w:szCs w:val="20"/>
        </w:rPr>
        <w:t>Izobrazba:</w:t>
      </w:r>
    </w:p>
    <w:p w14:paraId="24E4E0E4" w14:textId="77777777" w:rsidR="000D6F25" w:rsidRPr="00FF6840" w:rsidRDefault="000D6F25" w:rsidP="001B5299">
      <w:pPr>
        <w:pStyle w:val="Odstavekseznama"/>
        <w:numPr>
          <w:ilvl w:val="1"/>
          <w:numId w:val="6"/>
        </w:numPr>
        <w:spacing w:line="276" w:lineRule="auto"/>
        <w:ind w:left="700"/>
        <w:rPr>
          <w:rFonts w:ascii="Arial" w:hAnsi="Arial" w:cs="Arial"/>
          <w:bCs/>
          <w:sz w:val="20"/>
          <w:szCs w:val="20"/>
        </w:rPr>
      </w:pPr>
      <w:r w:rsidRPr="00FF6840">
        <w:rPr>
          <w:rFonts w:ascii="Arial" w:hAnsi="Arial" w:cs="Arial"/>
          <w:bCs/>
          <w:sz w:val="20"/>
          <w:szCs w:val="20"/>
        </w:rPr>
        <w:t>najmanj višje strokovno izobraževanje / višja strokovna izobrazba ali</w:t>
      </w:r>
    </w:p>
    <w:p w14:paraId="7B944917" w14:textId="77777777" w:rsidR="000D6F25" w:rsidRPr="00FF6840" w:rsidRDefault="000D6F25" w:rsidP="001B5299">
      <w:pPr>
        <w:pStyle w:val="Odstavekseznama"/>
        <w:numPr>
          <w:ilvl w:val="1"/>
          <w:numId w:val="6"/>
        </w:numPr>
        <w:spacing w:line="276" w:lineRule="auto"/>
        <w:ind w:left="700"/>
        <w:rPr>
          <w:rFonts w:ascii="Arial" w:hAnsi="Arial" w:cs="Arial"/>
          <w:bCs/>
          <w:sz w:val="20"/>
          <w:szCs w:val="20"/>
        </w:rPr>
      </w:pPr>
      <w:r w:rsidRPr="00FF6840">
        <w:rPr>
          <w:rFonts w:ascii="Arial" w:hAnsi="Arial" w:cs="Arial"/>
          <w:bCs/>
          <w:sz w:val="20"/>
          <w:szCs w:val="20"/>
        </w:rPr>
        <w:t>najmanj višješolsko izobraževanje (prejšnje) / višješolska izobrazba (prejšnja),</w:t>
      </w:r>
    </w:p>
    <w:p w14:paraId="02C4F564" w14:textId="77777777" w:rsidR="000D6F25" w:rsidRDefault="000D6F25" w:rsidP="001B5299">
      <w:pPr>
        <w:pStyle w:val="Odstavekseznama"/>
        <w:numPr>
          <w:ilvl w:val="0"/>
          <w:numId w:val="6"/>
        </w:numPr>
        <w:tabs>
          <w:tab w:val="left" w:pos="1620"/>
          <w:tab w:val="left" w:pos="1800"/>
        </w:tabs>
        <w:spacing w:line="276" w:lineRule="auto"/>
        <w:ind w:left="340"/>
        <w:jc w:val="both"/>
        <w:rPr>
          <w:rFonts w:ascii="Arial" w:hAnsi="Arial" w:cs="Arial"/>
          <w:bCs/>
          <w:sz w:val="20"/>
          <w:szCs w:val="20"/>
        </w:rPr>
      </w:pPr>
      <w:r w:rsidRPr="00FF6840">
        <w:rPr>
          <w:rFonts w:ascii="Arial" w:hAnsi="Arial" w:cs="Arial"/>
          <w:bCs/>
          <w:sz w:val="20"/>
          <w:szCs w:val="20"/>
        </w:rPr>
        <w:t>najmanj šest (6) mesecev delovnih izkušenj</w:t>
      </w:r>
      <w:r>
        <w:rPr>
          <w:rFonts w:ascii="Arial" w:hAnsi="Arial" w:cs="Arial"/>
          <w:bCs/>
          <w:sz w:val="20"/>
          <w:szCs w:val="20"/>
        </w:rPr>
        <w:t>,</w:t>
      </w:r>
    </w:p>
    <w:p w14:paraId="59069E85" w14:textId="77777777" w:rsidR="000D6F25" w:rsidRDefault="000D6F25" w:rsidP="001B5299">
      <w:pPr>
        <w:pStyle w:val="Odstavekseznama"/>
        <w:numPr>
          <w:ilvl w:val="0"/>
          <w:numId w:val="6"/>
        </w:numPr>
        <w:tabs>
          <w:tab w:val="left" w:pos="1620"/>
          <w:tab w:val="left" w:pos="1800"/>
        </w:tabs>
        <w:spacing w:line="276" w:lineRule="auto"/>
        <w:ind w:left="340"/>
        <w:jc w:val="both"/>
        <w:rPr>
          <w:rFonts w:ascii="Arial" w:hAnsi="Arial" w:cs="Arial"/>
          <w:bCs/>
          <w:sz w:val="20"/>
          <w:szCs w:val="20"/>
        </w:rPr>
      </w:pPr>
      <w:r w:rsidRPr="00FF6840">
        <w:rPr>
          <w:rFonts w:ascii="Arial" w:hAnsi="Arial" w:cs="Arial"/>
          <w:bCs/>
          <w:sz w:val="20"/>
          <w:szCs w:val="20"/>
        </w:rPr>
        <w:t>strokovni izpit iz upravnega postopka</w:t>
      </w:r>
      <w:r>
        <w:rPr>
          <w:rStyle w:val="Sprotnaopomba-sklic"/>
          <w:rFonts w:ascii="Arial" w:hAnsi="Arial" w:cs="Arial"/>
          <w:bCs/>
          <w:sz w:val="20"/>
          <w:szCs w:val="20"/>
        </w:rPr>
        <w:footnoteReference w:id="2"/>
      </w:r>
      <w:r>
        <w:rPr>
          <w:rFonts w:ascii="Arial" w:hAnsi="Arial" w:cs="Arial"/>
          <w:bCs/>
          <w:sz w:val="20"/>
          <w:szCs w:val="20"/>
        </w:rPr>
        <w:t>,</w:t>
      </w:r>
    </w:p>
    <w:p w14:paraId="6DFC4010" w14:textId="77777777" w:rsidR="000D6F25" w:rsidRDefault="000D6F25" w:rsidP="001B5299">
      <w:pPr>
        <w:pStyle w:val="Odstavekseznama"/>
        <w:numPr>
          <w:ilvl w:val="0"/>
          <w:numId w:val="6"/>
        </w:numPr>
        <w:tabs>
          <w:tab w:val="left" w:pos="1620"/>
          <w:tab w:val="left" w:pos="1800"/>
        </w:tabs>
        <w:spacing w:line="276" w:lineRule="auto"/>
        <w:ind w:left="340"/>
        <w:jc w:val="both"/>
        <w:rPr>
          <w:rFonts w:ascii="Arial" w:hAnsi="Arial" w:cs="Arial"/>
          <w:bCs/>
          <w:sz w:val="20"/>
          <w:szCs w:val="20"/>
        </w:rPr>
      </w:pPr>
      <w:r w:rsidRPr="00FF6840">
        <w:rPr>
          <w:rFonts w:ascii="Arial" w:hAnsi="Arial" w:cs="Arial"/>
          <w:bCs/>
          <w:sz w:val="20"/>
          <w:szCs w:val="20"/>
        </w:rPr>
        <w:t>obvezno usposabljanje za imenovanje v naziv</w:t>
      </w:r>
      <w:r>
        <w:rPr>
          <w:rStyle w:val="Sprotnaopomba-sklic"/>
          <w:rFonts w:ascii="Arial" w:hAnsi="Arial" w:cs="Arial"/>
          <w:bCs/>
          <w:sz w:val="20"/>
          <w:szCs w:val="20"/>
        </w:rPr>
        <w:footnoteReference w:id="3"/>
      </w:r>
      <w:r>
        <w:rPr>
          <w:rFonts w:ascii="Arial" w:hAnsi="Arial" w:cs="Arial"/>
          <w:bCs/>
          <w:sz w:val="20"/>
          <w:szCs w:val="20"/>
        </w:rPr>
        <w:t>,</w:t>
      </w:r>
    </w:p>
    <w:p w14:paraId="01329E4D" w14:textId="7E12A758" w:rsidR="000D6F25" w:rsidRDefault="000D6F25" w:rsidP="001B5299">
      <w:pPr>
        <w:pStyle w:val="Odstavekseznama"/>
        <w:numPr>
          <w:ilvl w:val="0"/>
          <w:numId w:val="6"/>
        </w:numPr>
        <w:tabs>
          <w:tab w:val="left" w:pos="1620"/>
          <w:tab w:val="left" w:pos="1800"/>
        </w:tabs>
        <w:spacing w:line="276" w:lineRule="auto"/>
        <w:ind w:left="340"/>
        <w:jc w:val="both"/>
        <w:rPr>
          <w:rFonts w:ascii="Arial" w:hAnsi="Arial" w:cs="Arial"/>
          <w:bCs/>
          <w:sz w:val="20"/>
          <w:szCs w:val="20"/>
        </w:rPr>
      </w:pPr>
      <w:r>
        <w:rPr>
          <w:rFonts w:ascii="Arial" w:hAnsi="Arial" w:cs="Arial"/>
          <w:bCs/>
          <w:sz w:val="20"/>
          <w:szCs w:val="20"/>
        </w:rPr>
        <w:t>znanje uradnega (slovenskega) jezika.</w:t>
      </w:r>
    </w:p>
    <w:p w14:paraId="0DEFA673" w14:textId="77777777" w:rsidR="000D6F25" w:rsidRDefault="000D6F25" w:rsidP="001B5299">
      <w:pPr>
        <w:tabs>
          <w:tab w:val="left" w:pos="1620"/>
          <w:tab w:val="left" w:pos="1800"/>
        </w:tabs>
        <w:ind w:left="340"/>
        <w:jc w:val="both"/>
        <w:rPr>
          <w:rFonts w:cs="Arial"/>
          <w:bCs/>
          <w:szCs w:val="20"/>
        </w:rPr>
      </w:pPr>
    </w:p>
    <w:p w14:paraId="3DD13F47"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Prav tako pa mora kandidat, ki se prijavlja na prosto delovno mesto, izpolnjevati tudi pogoje iz drugega odstavka 88. člena ZJU, in sicer:</w:t>
      </w:r>
    </w:p>
    <w:p w14:paraId="1F75604C" w14:textId="77777777" w:rsidR="000D6F25" w:rsidRDefault="000D6F25" w:rsidP="001B5299">
      <w:pPr>
        <w:pStyle w:val="Odstavekseznama"/>
        <w:numPr>
          <w:ilvl w:val="0"/>
          <w:numId w:val="7"/>
        </w:numPr>
        <w:tabs>
          <w:tab w:val="left" w:pos="1620"/>
          <w:tab w:val="left" w:pos="1800"/>
        </w:tabs>
        <w:spacing w:line="276" w:lineRule="auto"/>
        <w:ind w:left="340"/>
        <w:jc w:val="both"/>
        <w:rPr>
          <w:rFonts w:ascii="Arial" w:hAnsi="Arial" w:cs="Arial"/>
          <w:bCs/>
          <w:sz w:val="20"/>
          <w:szCs w:val="20"/>
        </w:rPr>
      </w:pPr>
      <w:r>
        <w:rPr>
          <w:rFonts w:ascii="Arial" w:hAnsi="Arial" w:cs="Arial"/>
          <w:bCs/>
          <w:sz w:val="20"/>
          <w:szCs w:val="20"/>
        </w:rPr>
        <w:t>državljanstvo Republike Slovenije,</w:t>
      </w:r>
    </w:p>
    <w:p w14:paraId="74FC0924" w14:textId="77777777" w:rsidR="000D6F25" w:rsidRDefault="000D6F25" w:rsidP="001B5299">
      <w:pPr>
        <w:pStyle w:val="Odstavekseznama"/>
        <w:numPr>
          <w:ilvl w:val="0"/>
          <w:numId w:val="7"/>
        </w:numPr>
        <w:tabs>
          <w:tab w:val="left" w:pos="1620"/>
          <w:tab w:val="left" w:pos="1800"/>
        </w:tabs>
        <w:spacing w:line="276" w:lineRule="auto"/>
        <w:ind w:left="340"/>
        <w:jc w:val="both"/>
        <w:rPr>
          <w:rFonts w:ascii="Arial" w:hAnsi="Arial" w:cs="Arial"/>
          <w:bCs/>
          <w:sz w:val="20"/>
          <w:szCs w:val="20"/>
        </w:rPr>
      </w:pPr>
      <w:r>
        <w:rPr>
          <w:rFonts w:ascii="Arial" w:hAnsi="Arial" w:cs="Arial"/>
          <w:bCs/>
          <w:sz w:val="20"/>
          <w:szCs w:val="20"/>
        </w:rPr>
        <w:t xml:space="preserve">da oseba ni bila </w:t>
      </w:r>
      <w:r w:rsidRPr="00FF6840">
        <w:rPr>
          <w:rFonts w:ascii="Arial" w:hAnsi="Arial" w:cs="Arial"/>
          <w:bCs/>
          <w:sz w:val="20"/>
          <w:szCs w:val="20"/>
        </w:rPr>
        <w:t>pravnomočno obsojena zaradi naklepnega kaznivega dejanja, ki se preganja po uradni dolžnosti in da ni bila obsojena na nepogojno kazen zapora v trajanju več kot šest mesecev,</w:t>
      </w:r>
    </w:p>
    <w:p w14:paraId="03F79980" w14:textId="77777777" w:rsidR="000D6F25" w:rsidRDefault="000D6F25" w:rsidP="001B5299">
      <w:pPr>
        <w:pStyle w:val="Odstavekseznama"/>
        <w:numPr>
          <w:ilvl w:val="0"/>
          <w:numId w:val="7"/>
        </w:numPr>
        <w:tabs>
          <w:tab w:val="left" w:pos="1620"/>
          <w:tab w:val="left" w:pos="1800"/>
        </w:tabs>
        <w:spacing w:line="276" w:lineRule="auto"/>
        <w:ind w:left="340"/>
        <w:jc w:val="both"/>
        <w:rPr>
          <w:rFonts w:ascii="Arial" w:hAnsi="Arial" w:cs="Arial"/>
          <w:bCs/>
          <w:sz w:val="20"/>
          <w:szCs w:val="20"/>
        </w:rPr>
      </w:pPr>
      <w:r w:rsidRPr="00FF6840">
        <w:rPr>
          <w:rFonts w:ascii="Arial" w:hAnsi="Arial" w:cs="Arial"/>
          <w:bCs/>
          <w:sz w:val="20"/>
          <w:szCs w:val="20"/>
        </w:rPr>
        <w:t>da zoper osebo ni vložena pravnomočna obtožnica zaradi naklepnega kaznivega dejanja, ki se preganja po uradni dolžnosti.</w:t>
      </w:r>
    </w:p>
    <w:p w14:paraId="4CC87ADF" w14:textId="77777777" w:rsidR="000D6F25" w:rsidRPr="000D6F25" w:rsidRDefault="000D6F25" w:rsidP="001B5299">
      <w:pPr>
        <w:tabs>
          <w:tab w:val="left" w:pos="1620"/>
          <w:tab w:val="left" w:pos="1800"/>
        </w:tabs>
        <w:ind w:left="340"/>
        <w:jc w:val="both"/>
        <w:rPr>
          <w:rFonts w:cs="Arial"/>
          <w:bCs/>
          <w:szCs w:val="20"/>
          <w:lang w:val="sl-SI"/>
        </w:rPr>
      </w:pPr>
    </w:p>
    <w:p w14:paraId="421E9FC4" w14:textId="1CAA5372" w:rsid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Kot delovne izkušnje se, skladno s 13. točko 6. člena ZJU, šteje delovna doba na delovnem mestu, za katero se zahteva ista stopnja izobrazbe in čas pripravništva v isti stopnji izobrazbe, ne glede na to, ali je bilo delovno razmerje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pa se upošteva tudi drugo delo na enaki stopnji zahtevnosti, kot je delovno mesto, za katero oseba kandidira, pri čemer se upošteva čas opravljanja takega dela in stopnja izobrazbe. Delovne </w:t>
      </w:r>
      <w:r w:rsidRPr="000D6F25">
        <w:rPr>
          <w:rFonts w:cs="Arial"/>
          <w:bCs/>
          <w:szCs w:val="20"/>
          <w:lang w:val="sl-SI"/>
        </w:rPr>
        <w:lastRenderedPageBreak/>
        <w:t>izkušnje se dokazujejo z verodostojnimi listinami, iz katerih sta razvidna čas opravljanja dela in stopnja izobrazbe.</w:t>
      </w:r>
    </w:p>
    <w:p w14:paraId="4D50059E" w14:textId="11F46A00" w:rsidR="000D6F25" w:rsidRDefault="000D6F25" w:rsidP="000D6F25">
      <w:pPr>
        <w:tabs>
          <w:tab w:val="left" w:pos="1620"/>
          <w:tab w:val="left" w:pos="1800"/>
        </w:tabs>
        <w:spacing w:line="276" w:lineRule="auto"/>
        <w:jc w:val="both"/>
        <w:rPr>
          <w:rFonts w:cs="Arial"/>
          <w:bCs/>
          <w:szCs w:val="20"/>
          <w:lang w:val="sl-SI"/>
        </w:rPr>
      </w:pPr>
    </w:p>
    <w:p w14:paraId="45765F81" w14:textId="7538572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Na podlagi četrtega odstavka 54. člena Uredbe</w:t>
      </w:r>
      <w:r>
        <w:rPr>
          <w:rStyle w:val="Sprotnaopomba-sklic"/>
          <w:rFonts w:cs="Arial"/>
          <w:bCs/>
          <w:szCs w:val="20"/>
        </w:rPr>
        <w:footnoteReference w:id="4"/>
      </w:r>
      <w:r w:rsidRPr="000D6F25">
        <w:rPr>
          <w:rFonts w:cs="Arial"/>
          <w:bCs/>
          <w:szCs w:val="20"/>
          <w:lang w:val="sl-SI"/>
        </w:rPr>
        <w:t xml:space="preserv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93AC4A8" w14:textId="77777777" w:rsidR="000D6F25" w:rsidRPr="000D6F25" w:rsidRDefault="000D6F25" w:rsidP="000D6F25">
      <w:pPr>
        <w:tabs>
          <w:tab w:val="left" w:pos="1620"/>
          <w:tab w:val="left" w:pos="1800"/>
        </w:tabs>
        <w:jc w:val="both"/>
        <w:rPr>
          <w:rFonts w:cs="Arial"/>
          <w:bCs/>
          <w:szCs w:val="20"/>
          <w:lang w:val="sl-SI"/>
        </w:rPr>
      </w:pPr>
    </w:p>
    <w:p w14:paraId="0E9762CF"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Naloge na delovnem mestu so:</w:t>
      </w:r>
    </w:p>
    <w:p w14:paraId="60B669C0" w14:textId="77777777" w:rsidR="000D6F25" w:rsidRPr="000D6F25" w:rsidRDefault="000D6F25" w:rsidP="001B5299">
      <w:pPr>
        <w:pStyle w:val="Odstavekseznama"/>
        <w:numPr>
          <w:ilvl w:val="0"/>
          <w:numId w:val="8"/>
        </w:numPr>
        <w:spacing w:line="276" w:lineRule="auto"/>
        <w:ind w:left="397"/>
        <w:rPr>
          <w:rFonts w:ascii="Arial" w:hAnsi="Arial" w:cs="Arial"/>
          <w:bCs/>
          <w:sz w:val="20"/>
          <w:szCs w:val="20"/>
        </w:rPr>
      </w:pPr>
      <w:r w:rsidRPr="000D6F25">
        <w:rPr>
          <w:rFonts w:ascii="Arial" w:hAnsi="Arial" w:cs="Arial"/>
          <w:bCs/>
          <w:sz w:val="20"/>
          <w:szCs w:val="20"/>
        </w:rPr>
        <w:t>vodenje predpisanih evidenc in priprava informacij na njihovi podlagi</w:t>
      </w:r>
    </w:p>
    <w:p w14:paraId="5103E0B0" w14:textId="77777777" w:rsidR="000D6F25" w:rsidRPr="000D6F25" w:rsidRDefault="000D6F25" w:rsidP="001B5299">
      <w:pPr>
        <w:pStyle w:val="Odstavekseznama"/>
        <w:numPr>
          <w:ilvl w:val="0"/>
          <w:numId w:val="8"/>
        </w:numPr>
        <w:spacing w:line="276" w:lineRule="auto"/>
        <w:ind w:left="397"/>
        <w:rPr>
          <w:rFonts w:ascii="Arial" w:hAnsi="Arial" w:cs="Arial"/>
          <w:bCs/>
          <w:sz w:val="20"/>
          <w:szCs w:val="20"/>
        </w:rPr>
      </w:pPr>
      <w:r w:rsidRPr="000D6F25">
        <w:rPr>
          <w:rFonts w:ascii="Arial" w:hAnsi="Arial" w:cs="Arial"/>
          <w:bCs/>
          <w:sz w:val="20"/>
          <w:szCs w:val="20"/>
        </w:rPr>
        <w:t>izdajanje potrdil iz zahtevnih evidenc oziroma o dejstvih, o katerih organ ne vodi evidence, pa zakon določa izdajo potrdila o dejstvu</w:t>
      </w:r>
    </w:p>
    <w:p w14:paraId="1CCF9608" w14:textId="77777777" w:rsidR="000D6F25" w:rsidRPr="000D6F25" w:rsidRDefault="000D6F25" w:rsidP="001B5299">
      <w:pPr>
        <w:pStyle w:val="Odstavekseznama"/>
        <w:numPr>
          <w:ilvl w:val="0"/>
          <w:numId w:val="8"/>
        </w:numPr>
        <w:spacing w:line="276" w:lineRule="auto"/>
        <w:ind w:left="397"/>
        <w:rPr>
          <w:rFonts w:ascii="Arial" w:hAnsi="Arial" w:cs="Arial"/>
          <w:bCs/>
          <w:sz w:val="20"/>
          <w:szCs w:val="20"/>
        </w:rPr>
      </w:pPr>
      <w:r w:rsidRPr="000D6F25">
        <w:rPr>
          <w:rFonts w:ascii="Arial" w:hAnsi="Arial" w:cs="Arial"/>
          <w:bCs/>
          <w:sz w:val="20"/>
          <w:szCs w:val="20"/>
        </w:rPr>
        <w:t>vodenje zahtevnih upravnih postopkov na I. stopnji</w:t>
      </w:r>
    </w:p>
    <w:p w14:paraId="62BB7F6E" w14:textId="77777777" w:rsidR="000D6F25" w:rsidRPr="000D6F25" w:rsidRDefault="000D6F25" w:rsidP="001B5299">
      <w:pPr>
        <w:pStyle w:val="Odstavekseznama"/>
        <w:numPr>
          <w:ilvl w:val="0"/>
          <w:numId w:val="8"/>
        </w:numPr>
        <w:tabs>
          <w:tab w:val="left" w:pos="1620"/>
          <w:tab w:val="left" w:pos="1800"/>
        </w:tabs>
        <w:spacing w:line="276" w:lineRule="auto"/>
        <w:ind w:left="397"/>
        <w:jc w:val="both"/>
        <w:rPr>
          <w:rFonts w:ascii="Arial" w:hAnsi="Arial" w:cs="Arial"/>
          <w:bCs/>
          <w:sz w:val="20"/>
          <w:szCs w:val="20"/>
        </w:rPr>
      </w:pPr>
      <w:r w:rsidRPr="000D6F25">
        <w:rPr>
          <w:rFonts w:ascii="Arial" w:hAnsi="Arial" w:cs="Arial"/>
          <w:bCs/>
          <w:sz w:val="20"/>
          <w:szCs w:val="20"/>
        </w:rPr>
        <w:t>opravljanje drugih upravnih nalog podobne zahtevnosti in spremljajočih del</w:t>
      </w:r>
    </w:p>
    <w:p w14:paraId="4E148696" w14:textId="77777777" w:rsidR="000D6F25" w:rsidRPr="000D6F25" w:rsidRDefault="000D6F25" w:rsidP="001B5299">
      <w:pPr>
        <w:pStyle w:val="Odstavekseznama"/>
        <w:numPr>
          <w:ilvl w:val="0"/>
          <w:numId w:val="8"/>
        </w:numPr>
        <w:spacing w:line="276" w:lineRule="auto"/>
        <w:ind w:left="397"/>
        <w:rPr>
          <w:rFonts w:ascii="Arial" w:hAnsi="Arial" w:cs="Arial"/>
          <w:bCs/>
          <w:sz w:val="20"/>
          <w:szCs w:val="20"/>
        </w:rPr>
      </w:pPr>
      <w:r w:rsidRPr="000D6F25">
        <w:rPr>
          <w:rFonts w:ascii="Arial" w:hAnsi="Arial" w:cs="Arial"/>
          <w:bCs/>
          <w:sz w:val="20"/>
          <w:szCs w:val="20"/>
        </w:rPr>
        <w:t>izdajanje odločb na predpisanih obrazcih na I. stopnji</w:t>
      </w:r>
    </w:p>
    <w:p w14:paraId="047C0A5A" w14:textId="77777777" w:rsidR="000D6F25" w:rsidRPr="000D6F25" w:rsidRDefault="000D6F25" w:rsidP="001B5299">
      <w:pPr>
        <w:pStyle w:val="Odstavekseznama"/>
        <w:tabs>
          <w:tab w:val="left" w:pos="1620"/>
          <w:tab w:val="left" w:pos="1800"/>
        </w:tabs>
        <w:ind w:left="397"/>
        <w:jc w:val="both"/>
        <w:rPr>
          <w:rFonts w:ascii="Arial" w:hAnsi="Arial" w:cs="Arial"/>
          <w:bCs/>
          <w:sz w:val="20"/>
          <w:szCs w:val="20"/>
        </w:rPr>
      </w:pPr>
    </w:p>
    <w:p w14:paraId="32246FB3" w14:textId="77777777" w:rsidR="00C06692" w:rsidRPr="00924B1E" w:rsidRDefault="00C06692" w:rsidP="00C06692">
      <w:pPr>
        <w:tabs>
          <w:tab w:val="left" w:pos="1620"/>
          <w:tab w:val="left" w:pos="1800"/>
        </w:tabs>
        <w:jc w:val="both"/>
        <w:rPr>
          <w:rFonts w:cs="Arial"/>
          <w:bCs/>
          <w:szCs w:val="20"/>
          <w:lang w:val="sl-SI"/>
        </w:rPr>
      </w:pPr>
      <w:r w:rsidRPr="00924B1E">
        <w:rPr>
          <w:rFonts w:cs="Arial"/>
          <w:bCs/>
          <w:szCs w:val="20"/>
          <w:lang w:val="sl-SI"/>
        </w:rPr>
        <w:t xml:space="preserve">Dela in naloge se bodo opravljale na delovnem področju registracije motornih in priklopnih vozil, voznikov, osebnih izkaznic in potnih listin. </w:t>
      </w:r>
    </w:p>
    <w:p w14:paraId="25A5DAB7" w14:textId="77777777" w:rsidR="000D6F25" w:rsidRPr="000D6F25" w:rsidRDefault="000D6F25" w:rsidP="000D6F25">
      <w:pPr>
        <w:tabs>
          <w:tab w:val="left" w:pos="1620"/>
          <w:tab w:val="left" w:pos="1800"/>
        </w:tabs>
        <w:jc w:val="both"/>
        <w:rPr>
          <w:rFonts w:cs="Arial"/>
          <w:bCs/>
          <w:szCs w:val="20"/>
          <w:lang w:val="sl-SI"/>
        </w:rPr>
      </w:pPr>
    </w:p>
    <w:p w14:paraId="66C464E9"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Prijava mora vsebovati: </w:t>
      </w:r>
    </w:p>
    <w:p w14:paraId="176034F6"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iz katere je razvidno:</w:t>
      </w:r>
    </w:p>
    <w:p w14:paraId="60DC6D93"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izpolnjevanje pogoja glede zahtevane izobrazbe (iz izjave mora biti razvidna tako pridobljena izobrazba, kot leto in ustanova, na kateri je bila izobrazba pridobljena);</w:t>
      </w:r>
    </w:p>
    <w:p w14:paraId="036480B0" w14:textId="04CF2DAC"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izpolnjevanje pogoja glede zahtevanih delovnih izkušenj (zaželeno je, da kandidat pri tem navede: vse dosedanje zaposlitve z datumi sklenitev in prekinitev delovnih razmerij pri posameznih delodajalcih oz. čas opravljanja dela; kratek opis dela in izobrazbo, ki je bila zahtevana za posamezno delovno mesto (stopnjo zahtevnosti delovnega mesta);</w:t>
      </w:r>
    </w:p>
    <w:p w14:paraId="41A9A313"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glede opravljenega strokovnega izpita iz upravnega postopka (če ga je kandidat opravil);</w:t>
      </w:r>
    </w:p>
    <w:p w14:paraId="23E1E027"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glede opravljenega obveznega usposabljanja za imenovanje v naziv (če ga je kandidat opravil);</w:t>
      </w:r>
    </w:p>
    <w:p w14:paraId="2B610040" w14:textId="77777777" w:rsidR="000D6F25"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pisno izjavo kandidata, da:</w:t>
      </w:r>
    </w:p>
    <w:p w14:paraId="4353670C"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je državljan Republike Slovenije</w:t>
      </w:r>
      <w:r>
        <w:rPr>
          <w:rFonts w:ascii="Arial" w:hAnsi="Arial" w:cs="Arial"/>
          <w:bCs/>
          <w:sz w:val="20"/>
          <w:szCs w:val="20"/>
        </w:rPr>
        <w:t>,</w:t>
      </w:r>
    </w:p>
    <w:p w14:paraId="71A5225B"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ni bil pravnomočno obsojen zaradi naklepnega kaznivega dejanja, ki se preganja po uradni dolžnosti in da ni bil obsojen na nepogojno kazen zapora v trajanju več kot šest mesecev,</w:t>
      </w:r>
    </w:p>
    <w:p w14:paraId="6723E595" w14:textId="77777777" w:rsidR="000D6F25" w:rsidRDefault="000D6F25" w:rsidP="001B5299">
      <w:pPr>
        <w:pStyle w:val="Odstavekseznama"/>
        <w:numPr>
          <w:ilvl w:val="1"/>
          <w:numId w:val="9"/>
        </w:numPr>
        <w:tabs>
          <w:tab w:val="left" w:pos="1620"/>
          <w:tab w:val="left" w:pos="1800"/>
        </w:tabs>
        <w:spacing w:line="276" w:lineRule="auto"/>
        <w:ind w:left="757"/>
        <w:jc w:val="both"/>
        <w:rPr>
          <w:rFonts w:ascii="Arial" w:hAnsi="Arial" w:cs="Arial"/>
          <w:bCs/>
          <w:sz w:val="20"/>
          <w:szCs w:val="20"/>
        </w:rPr>
      </w:pPr>
      <w:r w:rsidRPr="00FF6840">
        <w:rPr>
          <w:rFonts w:ascii="Arial" w:hAnsi="Arial" w:cs="Arial"/>
          <w:bCs/>
          <w:sz w:val="20"/>
          <w:szCs w:val="20"/>
        </w:rPr>
        <w:t>zoper njega ni vložena pravnomočna obtožnica zaradi naklepnega kaznivega dejanja, ki se preganja po uradni dolžnosti;</w:t>
      </w:r>
    </w:p>
    <w:p w14:paraId="672B6DF4" w14:textId="1C46DBF6" w:rsidR="000D6F25" w:rsidRPr="00FF6840" w:rsidRDefault="000D6F25" w:rsidP="001B5299">
      <w:pPr>
        <w:pStyle w:val="Odstavekseznama"/>
        <w:numPr>
          <w:ilvl w:val="0"/>
          <w:numId w:val="9"/>
        </w:numPr>
        <w:tabs>
          <w:tab w:val="left" w:pos="1620"/>
          <w:tab w:val="left" w:pos="1800"/>
        </w:tabs>
        <w:spacing w:line="276" w:lineRule="auto"/>
        <w:ind w:left="360"/>
        <w:jc w:val="both"/>
        <w:rPr>
          <w:rFonts w:ascii="Arial" w:hAnsi="Arial" w:cs="Arial"/>
          <w:bCs/>
          <w:sz w:val="20"/>
          <w:szCs w:val="20"/>
        </w:rPr>
      </w:pPr>
      <w:r w:rsidRPr="00FF6840">
        <w:rPr>
          <w:rFonts w:ascii="Arial" w:hAnsi="Arial" w:cs="Arial"/>
          <w:bCs/>
          <w:sz w:val="20"/>
          <w:szCs w:val="20"/>
        </w:rPr>
        <w:t xml:space="preserve">pisno izjavo, da za namen tega natečajnega postopka dovoljuje Upravni enoti </w:t>
      </w:r>
      <w:r w:rsidR="008D4DEA">
        <w:rPr>
          <w:rFonts w:ascii="Arial" w:hAnsi="Arial" w:cs="Arial"/>
          <w:bCs/>
          <w:sz w:val="20"/>
          <w:szCs w:val="20"/>
        </w:rPr>
        <w:t>Hrastnik</w:t>
      </w:r>
      <w:r w:rsidRPr="00FF6840">
        <w:rPr>
          <w:rFonts w:ascii="Arial" w:hAnsi="Arial" w:cs="Arial"/>
          <w:bCs/>
          <w:sz w:val="20"/>
          <w:szCs w:val="20"/>
        </w:rPr>
        <w:t xml:space="preserve"> pridobitev podatkov o izpolnjevanju pogojev za zasedbo delovnega mesta iz uradnih evidenc. V primeru, da kandidat s pridobitvijo podatkov iz uradnih evidenc ne soglaša, bo moral ustrezna dokazila predložiti sam.</w:t>
      </w:r>
    </w:p>
    <w:p w14:paraId="082607E7" w14:textId="77777777" w:rsidR="000D6F25" w:rsidRPr="000D6F25" w:rsidRDefault="000D6F25" w:rsidP="000D6F25">
      <w:pPr>
        <w:tabs>
          <w:tab w:val="left" w:pos="1620"/>
          <w:tab w:val="left" w:pos="1800"/>
        </w:tabs>
        <w:jc w:val="both"/>
        <w:rPr>
          <w:rFonts w:cs="Arial"/>
          <w:bCs/>
          <w:szCs w:val="20"/>
          <w:lang w:val="sl-SI"/>
        </w:rPr>
      </w:pPr>
    </w:p>
    <w:p w14:paraId="3609EFBA"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Izpolnjevanje zgoraj navedenih pogojev kandidat dokazuje s predložitvijo pisnih izjav, lahko pa k svoji prijavi priloži tudi ustrezna dokazila.</w:t>
      </w:r>
    </w:p>
    <w:p w14:paraId="363E7F00" w14:textId="77777777" w:rsidR="000D6F25" w:rsidRPr="000D6F25" w:rsidRDefault="000D6F25" w:rsidP="000D6F25">
      <w:pPr>
        <w:tabs>
          <w:tab w:val="left" w:pos="1620"/>
          <w:tab w:val="left" w:pos="1800"/>
        </w:tabs>
        <w:spacing w:line="276" w:lineRule="auto"/>
        <w:jc w:val="both"/>
        <w:rPr>
          <w:rFonts w:cs="Arial"/>
          <w:bCs/>
          <w:szCs w:val="20"/>
          <w:lang w:val="sl-SI"/>
        </w:rPr>
      </w:pPr>
    </w:p>
    <w:p w14:paraId="169AE0F8"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Zaželeno je, da prijava vsebuje tudi kratek življenjepis ter da kandidat v njej poleg formalne izobrazbe navede tudi druga znanja in veščine, ki jih je pridobil.</w:t>
      </w:r>
    </w:p>
    <w:p w14:paraId="68932F2E" w14:textId="6F2E2C28"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lastRenderedPageBreak/>
        <w:t>Izbirni postopek se lahko opravi v več fazah</w:t>
      </w:r>
      <w:r w:rsidRPr="000D6F25">
        <w:rPr>
          <w:rStyle w:val="Sprotnaopomba-sklic"/>
          <w:rFonts w:cs="Arial"/>
          <w:bCs/>
          <w:szCs w:val="20"/>
          <w:lang w:val="sl-SI"/>
        </w:rPr>
        <w:footnoteReference w:id="5"/>
      </w:r>
      <w:r w:rsidRPr="000D6F25">
        <w:rPr>
          <w:rFonts w:cs="Arial"/>
          <w:bCs/>
          <w:szCs w:val="20"/>
          <w:lang w:val="sl-SI"/>
        </w:rPr>
        <w:t>, tako, da se kandidati izločajo postopno. Opravi se lahko v obliki presojanja strokovne usposobljenosti iz dokumentacije, ki jo je predložil kandidat, pisnega preizkusa usposobljenosti, ustnega razgovora ali v drugi obliki, skladni s strokovnimi spoznanji na področju ravnanja z ljudmi pri delu. Od izbranih kandidatov se pričakuje zanesljivost, natančnost, samostojnost, prilagodljivost, komunikativnost in sposobnost za delo v skupini ter pripravljenost za stalno strokovno usposabljanje.</w:t>
      </w:r>
    </w:p>
    <w:p w14:paraId="5960DA97" w14:textId="73AEA799" w:rsidR="000D6F25" w:rsidRPr="000D6F25" w:rsidRDefault="000D6F25" w:rsidP="000D6F25">
      <w:pPr>
        <w:tabs>
          <w:tab w:val="left" w:pos="1620"/>
          <w:tab w:val="left" w:pos="1800"/>
        </w:tabs>
        <w:spacing w:line="276" w:lineRule="auto"/>
        <w:jc w:val="both"/>
        <w:rPr>
          <w:rFonts w:cs="Arial"/>
          <w:bCs/>
          <w:szCs w:val="20"/>
          <w:lang w:val="sl-SI"/>
        </w:rPr>
      </w:pPr>
    </w:p>
    <w:p w14:paraId="0E608322" w14:textId="5DF81D07" w:rsidR="000D6F25" w:rsidRPr="000D6F25" w:rsidRDefault="000D6F25" w:rsidP="000D6F25">
      <w:pPr>
        <w:tabs>
          <w:tab w:val="left" w:pos="1620"/>
          <w:tab w:val="left" w:pos="1800"/>
        </w:tabs>
        <w:spacing w:line="276" w:lineRule="auto"/>
        <w:jc w:val="center"/>
        <w:rPr>
          <w:rFonts w:cs="Arial"/>
          <w:bCs/>
          <w:szCs w:val="20"/>
          <w:lang w:val="sl-SI"/>
        </w:rPr>
      </w:pPr>
      <w:r w:rsidRPr="000D6F25">
        <w:rPr>
          <w:rFonts w:cs="Arial"/>
          <w:bCs/>
          <w:szCs w:val="20"/>
          <w:lang w:val="sl-SI"/>
        </w:rPr>
        <w:t>*</w:t>
      </w:r>
    </w:p>
    <w:p w14:paraId="786ACEAE" w14:textId="1B17CBD8"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Izbrani kandidat bo delo na navedenem delovnem mestu </w:t>
      </w:r>
      <w:r w:rsidRPr="000D6F25">
        <w:rPr>
          <w:rFonts w:cs="Arial"/>
          <w:b/>
          <w:szCs w:val="20"/>
          <w:lang w:val="sl-SI"/>
        </w:rPr>
        <w:t>»VIŠJI REFERENT«</w:t>
      </w:r>
      <w:r w:rsidRPr="000D6F25">
        <w:rPr>
          <w:rFonts w:cs="Arial"/>
          <w:bCs/>
          <w:szCs w:val="20"/>
          <w:lang w:val="sl-SI"/>
        </w:rPr>
        <w:t xml:space="preserve">, opravljal v uradniškem nazivu četrtega kariernega razreda, XII. stopnje </w:t>
      </w:r>
      <w:r w:rsidRPr="000D6F25">
        <w:rPr>
          <w:rFonts w:cs="Arial"/>
          <w:b/>
          <w:szCs w:val="20"/>
          <w:lang w:val="sl-SI"/>
        </w:rPr>
        <w:t>»VIŠJI REFERENT III«</w:t>
      </w:r>
      <w:r w:rsidRPr="000D6F25">
        <w:rPr>
          <w:rFonts w:cs="Arial"/>
          <w:bCs/>
          <w:szCs w:val="20"/>
          <w:lang w:val="sl-SI"/>
        </w:rPr>
        <w:t xml:space="preserve"> (z izhodiščnim plačnim razredom 25 oz. </w:t>
      </w:r>
      <w:r w:rsidRPr="000D6F25">
        <w:rPr>
          <w:rFonts w:cs="Arial"/>
          <w:b/>
          <w:szCs w:val="20"/>
          <w:lang w:val="sl-SI"/>
        </w:rPr>
        <w:t>1.179,63</w:t>
      </w:r>
      <w:r w:rsidR="00AE2B4E">
        <w:rPr>
          <w:rFonts w:cs="Arial"/>
          <w:b/>
          <w:szCs w:val="20"/>
          <w:lang w:val="sl-SI"/>
        </w:rPr>
        <w:t xml:space="preserve"> EUR</w:t>
      </w:r>
      <w:r w:rsidRPr="000D6F25">
        <w:rPr>
          <w:rFonts w:cs="Arial"/>
          <w:bCs/>
          <w:szCs w:val="20"/>
          <w:lang w:val="sl-SI"/>
        </w:rPr>
        <w:t xml:space="preserve"> bruto), z možnostjo napredovanja v naziv enajste in desete stopnje. </w:t>
      </w:r>
    </w:p>
    <w:p w14:paraId="3487EA3D" w14:textId="77777777" w:rsidR="000D6F25" w:rsidRPr="000D6F25" w:rsidRDefault="000D6F25" w:rsidP="000D6F25">
      <w:pPr>
        <w:tabs>
          <w:tab w:val="left" w:pos="1620"/>
          <w:tab w:val="left" w:pos="1800"/>
        </w:tabs>
        <w:spacing w:line="276" w:lineRule="auto"/>
        <w:jc w:val="both"/>
        <w:rPr>
          <w:rFonts w:cs="Arial"/>
          <w:bCs/>
          <w:szCs w:val="20"/>
          <w:lang w:val="sl-SI"/>
        </w:rPr>
      </w:pPr>
    </w:p>
    <w:p w14:paraId="5D31F7E8" w14:textId="7FD52A84"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Delovno razmerje bo sklenjeno za </w:t>
      </w:r>
      <w:r w:rsidRPr="000D6F25">
        <w:rPr>
          <w:rFonts w:cs="Arial"/>
          <w:b/>
          <w:szCs w:val="20"/>
          <w:lang w:val="sl-SI"/>
        </w:rPr>
        <w:t>nedoločen čas s polnim delovnim časom</w:t>
      </w:r>
      <w:r w:rsidRPr="000D6F25">
        <w:rPr>
          <w:rFonts w:cs="Arial"/>
          <w:bCs/>
          <w:szCs w:val="20"/>
          <w:lang w:val="sl-SI"/>
        </w:rPr>
        <w:t>. Izbrani kandidat bo delo opravljal v prostorih Upravne enote Hrastnik, Pot Vitka Pavliča 5 v Hrastniku.</w:t>
      </w:r>
    </w:p>
    <w:p w14:paraId="61005FA3" w14:textId="77777777" w:rsidR="000D6F25" w:rsidRPr="000D6F25" w:rsidRDefault="000D6F25" w:rsidP="000D6F25">
      <w:pPr>
        <w:tabs>
          <w:tab w:val="left" w:pos="1620"/>
          <w:tab w:val="left" w:pos="1800"/>
        </w:tabs>
        <w:spacing w:line="276" w:lineRule="auto"/>
        <w:jc w:val="both"/>
        <w:rPr>
          <w:rFonts w:cs="Arial"/>
          <w:bCs/>
          <w:szCs w:val="20"/>
          <w:lang w:val="sl-SI"/>
        </w:rPr>
      </w:pPr>
    </w:p>
    <w:p w14:paraId="53C47535" w14:textId="2FCCF8C6"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Skladno z 21. členom Uredbe</w:t>
      </w:r>
      <w:r w:rsidRPr="000D6F25">
        <w:rPr>
          <w:rStyle w:val="Sprotnaopomba-sklic"/>
          <w:rFonts w:cs="Arial"/>
          <w:bCs/>
          <w:szCs w:val="20"/>
          <w:lang w:val="sl-SI"/>
        </w:rPr>
        <w:footnoteReference w:id="6"/>
      </w:r>
      <w:r w:rsidRPr="000D6F25">
        <w:rPr>
          <w:rFonts w:cs="Arial"/>
          <w:bCs/>
          <w:szCs w:val="20"/>
          <w:lang w:val="sl-SI"/>
        </w:rPr>
        <w:t xml:space="preserve"> o postopku za zasedbo delovnega mesta v organih državne uprave in v pravosodnih organih, se v izbirni postopek ne bodo uvrstili kandidati, ki ne izpolnjujejo natečajnih pogojev.</w:t>
      </w:r>
    </w:p>
    <w:p w14:paraId="22D12159" w14:textId="301EAFFA" w:rsidR="000D6F25" w:rsidRPr="00C06692" w:rsidRDefault="000D6F25" w:rsidP="000D6F25">
      <w:pPr>
        <w:tabs>
          <w:tab w:val="left" w:pos="1620"/>
          <w:tab w:val="left" w:pos="1800"/>
        </w:tabs>
        <w:spacing w:line="276" w:lineRule="auto"/>
        <w:jc w:val="center"/>
        <w:rPr>
          <w:rFonts w:cs="Arial"/>
          <w:bCs/>
          <w:szCs w:val="20"/>
          <w:lang w:val="sl-SI"/>
        </w:rPr>
      </w:pPr>
      <w:r w:rsidRPr="00C06692">
        <w:rPr>
          <w:rFonts w:cs="Arial"/>
          <w:bCs/>
          <w:szCs w:val="20"/>
          <w:lang w:val="sl-SI"/>
        </w:rPr>
        <w:t>*</w:t>
      </w:r>
    </w:p>
    <w:p w14:paraId="2451E5AF" w14:textId="74E53892" w:rsidR="000D6F25" w:rsidRDefault="000D6F25" w:rsidP="000D6F25">
      <w:pPr>
        <w:tabs>
          <w:tab w:val="left" w:pos="1620"/>
          <w:tab w:val="left" w:pos="1800"/>
        </w:tabs>
        <w:spacing w:line="276" w:lineRule="auto"/>
        <w:rPr>
          <w:rFonts w:cs="Arial"/>
          <w:bCs/>
          <w:szCs w:val="20"/>
          <w:lang w:val="sl-SI"/>
        </w:rPr>
      </w:pPr>
    </w:p>
    <w:p w14:paraId="1E8FEFDF" w14:textId="2533693B"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Kandidat vloži </w:t>
      </w:r>
      <w:r w:rsidRPr="000D6F25">
        <w:rPr>
          <w:rFonts w:cs="Arial"/>
          <w:bCs/>
          <w:szCs w:val="20"/>
          <w:u w:val="single"/>
          <w:lang w:val="sl-SI"/>
        </w:rPr>
        <w:t>prijavo v pisni obliki na priloženem obrazcu</w:t>
      </w:r>
      <w:r w:rsidRPr="000D6F25">
        <w:rPr>
          <w:rFonts w:cs="Arial"/>
          <w:bCs/>
          <w:szCs w:val="20"/>
          <w:lang w:val="sl-SI"/>
        </w:rPr>
        <w:t xml:space="preserve">, ki jo pošlje v zaprti ovojnici z označbo: </w:t>
      </w:r>
      <w:r w:rsidRPr="000D6F25">
        <w:rPr>
          <w:rFonts w:cs="Arial"/>
          <w:b/>
          <w:szCs w:val="20"/>
          <w:lang w:val="sl-SI"/>
        </w:rPr>
        <w:t>»za javni natečaj za prosto uradniško delovno mesto »VIŠJI REFERENT« (s šifro 60) v Oddelku za upravne notranje, gospodarske in kmetijske zadeve</w:t>
      </w:r>
      <w:r w:rsidR="00AE2B4E">
        <w:rPr>
          <w:rFonts w:cs="Arial"/>
          <w:b/>
          <w:szCs w:val="20"/>
          <w:lang w:val="sl-SI"/>
        </w:rPr>
        <w:t>«</w:t>
      </w:r>
      <w:r w:rsidRPr="000D6F25">
        <w:rPr>
          <w:rFonts w:cs="Arial"/>
          <w:bCs/>
          <w:szCs w:val="20"/>
          <w:lang w:val="sl-SI"/>
        </w:rPr>
        <w:t xml:space="preserve">, na naslov: </w:t>
      </w:r>
      <w:r w:rsidRPr="000D6F25">
        <w:rPr>
          <w:rFonts w:cs="Arial"/>
          <w:b/>
          <w:szCs w:val="20"/>
          <w:lang w:val="sl-SI"/>
        </w:rPr>
        <w:t>Upravna enota Hrastnik, Pot Vitka Pavliča 5, 1430 Hrastnik</w:t>
      </w:r>
      <w:r w:rsidRPr="000D6F25">
        <w:rPr>
          <w:rFonts w:cs="Arial"/>
          <w:bCs/>
          <w:szCs w:val="20"/>
          <w:lang w:val="sl-SI"/>
        </w:rPr>
        <w:t xml:space="preserve">, in sicer najkasneje v roku </w:t>
      </w:r>
      <w:r w:rsidRPr="000D6F25">
        <w:rPr>
          <w:rFonts w:cs="Arial"/>
          <w:b/>
          <w:szCs w:val="20"/>
          <w:lang w:val="sl-SI"/>
        </w:rPr>
        <w:t>8 dni</w:t>
      </w:r>
      <w:r w:rsidRPr="000D6F25">
        <w:rPr>
          <w:rFonts w:cs="Arial"/>
          <w:bCs/>
          <w:szCs w:val="20"/>
          <w:lang w:val="sl-SI"/>
        </w:rPr>
        <w:t xml:space="preserve"> po objavi na osrednjem spletnem mestu državne uprave »GOV.SI« (</w:t>
      </w:r>
      <w:hyperlink r:id="rId8" w:history="1">
        <w:r w:rsidRPr="000D6F25">
          <w:rPr>
            <w:rStyle w:val="Hiperpovezava"/>
            <w:rFonts w:cs="Arial"/>
            <w:bCs/>
            <w:szCs w:val="20"/>
            <w:lang w:val="sl-SI"/>
          </w:rPr>
          <w:t>https://www.gov.si/zbirke/delovna-mesta/</w:t>
        </w:r>
      </w:hyperlink>
      <w:r w:rsidRPr="000D6F25">
        <w:rPr>
          <w:rFonts w:cs="Arial"/>
          <w:bCs/>
          <w:szCs w:val="20"/>
          <w:lang w:val="sl-SI"/>
        </w:rPr>
        <w:t xml:space="preserve">) in Zavodu RS za zaposlovanje. Za pisno obliko prijave se šteje tudi elektronska oblika, poslana na elektronski naslov: </w:t>
      </w:r>
      <w:r w:rsidRPr="000D6F25">
        <w:rPr>
          <w:rFonts w:cs="Arial"/>
          <w:b/>
          <w:szCs w:val="20"/>
          <w:lang w:val="sl-SI"/>
        </w:rPr>
        <w:t>ue.hrastnik@gov.si</w:t>
      </w:r>
      <w:r w:rsidRPr="000D6F25">
        <w:rPr>
          <w:rFonts w:cs="Arial"/>
          <w:bCs/>
          <w:szCs w:val="20"/>
          <w:lang w:val="sl-SI"/>
        </w:rPr>
        <w:t xml:space="preserve">, pri čemer veljavnost prijave ni pogojena z elektronskim podpisom. </w:t>
      </w:r>
    </w:p>
    <w:p w14:paraId="12F1F097" w14:textId="77777777" w:rsidR="000D6F25" w:rsidRPr="000D6F25" w:rsidRDefault="000D6F25" w:rsidP="000D6F25">
      <w:pPr>
        <w:tabs>
          <w:tab w:val="left" w:pos="1620"/>
          <w:tab w:val="left" w:pos="1800"/>
        </w:tabs>
        <w:spacing w:line="276" w:lineRule="auto"/>
        <w:jc w:val="both"/>
        <w:rPr>
          <w:rFonts w:cs="Arial"/>
          <w:bCs/>
          <w:szCs w:val="20"/>
          <w:lang w:val="sl-SI"/>
        </w:rPr>
      </w:pPr>
    </w:p>
    <w:p w14:paraId="66A79BA2" w14:textId="77777777" w:rsidR="000D6F25" w:rsidRPr="000D6F25" w:rsidRDefault="000D6F25" w:rsidP="000D6F25">
      <w:pPr>
        <w:tabs>
          <w:tab w:val="left" w:pos="1620"/>
          <w:tab w:val="left" w:pos="1800"/>
        </w:tabs>
        <w:spacing w:line="276" w:lineRule="auto"/>
        <w:jc w:val="both"/>
        <w:rPr>
          <w:rFonts w:cs="Arial"/>
          <w:bCs/>
          <w:i/>
          <w:iCs/>
          <w:color w:val="1F3864" w:themeColor="accent1" w:themeShade="80"/>
          <w:szCs w:val="20"/>
          <w:lang w:val="sl-SI"/>
        </w:rPr>
      </w:pPr>
      <w:r w:rsidRPr="000D6F25">
        <w:rPr>
          <w:rFonts w:cs="Arial"/>
          <w:bCs/>
          <w:i/>
          <w:iCs/>
          <w:color w:val="1F3864" w:themeColor="accent1" w:themeShade="80"/>
          <w:szCs w:val="20"/>
          <w:lang w:val="sl-SI"/>
        </w:rPr>
        <w:t xml:space="preserve">Iz ekonomskega in ekološkega vidika kandidate vljudno naprošamo, da prijavo vložijo tako, da izpolnijo priloženi obrazec, ki vsebuje vse podatke, potrebne za popolno prijavo. </w:t>
      </w:r>
    </w:p>
    <w:p w14:paraId="470A7A55" w14:textId="77777777" w:rsidR="000D6F25" w:rsidRPr="000D6F25" w:rsidRDefault="000D6F25" w:rsidP="000D6F25">
      <w:pPr>
        <w:tabs>
          <w:tab w:val="left" w:pos="1620"/>
          <w:tab w:val="left" w:pos="1800"/>
        </w:tabs>
        <w:spacing w:line="276" w:lineRule="auto"/>
        <w:jc w:val="both"/>
        <w:rPr>
          <w:rFonts w:cs="Arial"/>
          <w:bCs/>
          <w:szCs w:val="20"/>
          <w:lang w:val="sl-SI"/>
        </w:rPr>
      </w:pPr>
    </w:p>
    <w:p w14:paraId="7803D89B" w14:textId="77777777"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Kandidati bodo o izbiri pisno obveščeni najkasneje v roku 60 dni po opravljeni izbiri. O izbiri uradnika bo izdan sklep, ki bo vročen izbranemu kandidatu, ostalim kandidatom pa bo vročen sklep, da niso bili izbrani. Obvestilo o končanem izbirnem postopku bo objavljeno na spletnih straneh portala »GOV.SI« (</w:t>
      </w:r>
      <w:hyperlink r:id="rId9" w:history="1">
        <w:r w:rsidRPr="000D6F25">
          <w:rPr>
            <w:rStyle w:val="Hiperpovezava"/>
            <w:rFonts w:cs="Arial"/>
            <w:bCs/>
            <w:szCs w:val="20"/>
            <w:lang w:val="sl-SI"/>
          </w:rPr>
          <w:t>https://www.gov.si/zbirke/delovna-mesta/</w:t>
        </w:r>
      </w:hyperlink>
      <w:r w:rsidRPr="000D6F25">
        <w:rPr>
          <w:rFonts w:cs="Arial"/>
          <w:bCs/>
          <w:szCs w:val="20"/>
          <w:lang w:val="sl-SI"/>
        </w:rPr>
        <w:t xml:space="preserve">). </w:t>
      </w:r>
    </w:p>
    <w:p w14:paraId="4699A852" w14:textId="77777777" w:rsidR="000D6F25" w:rsidRPr="000D6F25" w:rsidRDefault="000D6F25" w:rsidP="000D6F25">
      <w:pPr>
        <w:tabs>
          <w:tab w:val="left" w:pos="1620"/>
          <w:tab w:val="left" w:pos="1800"/>
        </w:tabs>
        <w:spacing w:line="276" w:lineRule="auto"/>
        <w:jc w:val="both"/>
        <w:rPr>
          <w:rFonts w:cs="Arial"/>
          <w:bCs/>
          <w:szCs w:val="20"/>
          <w:lang w:val="sl-SI"/>
        </w:rPr>
      </w:pPr>
    </w:p>
    <w:p w14:paraId="0FDB2EEE" w14:textId="70D0C9E2" w:rsidR="000D6F25" w:rsidRPr="000D6F25" w:rsidRDefault="000D6F25" w:rsidP="000D6F25">
      <w:pPr>
        <w:tabs>
          <w:tab w:val="left" w:pos="1620"/>
          <w:tab w:val="left" w:pos="1800"/>
        </w:tabs>
        <w:spacing w:line="276" w:lineRule="auto"/>
        <w:jc w:val="both"/>
        <w:rPr>
          <w:rFonts w:cs="Arial"/>
          <w:bCs/>
          <w:szCs w:val="20"/>
          <w:lang w:val="sl-SI"/>
        </w:rPr>
      </w:pPr>
      <w:r w:rsidRPr="000D6F25">
        <w:rPr>
          <w:rFonts w:cs="Arial"/>
          <w:bCs/>
          <w:szCs w:val="20"/>
          <w:lang w:val="sl-SI"/>
        </w:rPr>
        <w:t xml:space="preserve">Informacije o izvedbi natečaja </w:t>
      </w:r>
      <w:r w:rsidR="001B5299">
        <w:rPr>
          <w:rFonts w:cs="Arial"/>
          <w:bCs/>
          <w:szCs w:val="20"/>
          <w:lang w:val="sl-SI"/>
        </w:rPr>
        <w:t xml:space="preserve">in delovnem področju </w:t>
      </w:r>
      <w:r w:rsidRPr="000D6F25">
        <w:rPr>
          <w:rFonts w:cs="Arial"/>
          <w:bCs/>
          <w:szCs w:val="20"/>
          <w:lang w:val="sl-SI"/>
        </w:rPr>
        <w:t>daje Nina MUHVIČ, vodja oddelka, telefonska številka 03 56 42 602.</w:t>
      </w:r>
    </w:p>
    <w:p w14:paraId="66A40B78" w14:textId="458055C8" w:rsidR="000D6F25" w:rsidRDefault="000D6F25" w:rsidP="000D6F25">
      <w:pPr>
        <w:tabs>
          <w:tab w:val="left" w:pos="1620"/>
          <w:tab w:val="left" w:pos="1800"/>
        </w:tabs>
        <w:jc w:val="both"/>
        <w:rPr>
          <w:rFonts w:cs="Arial"/>
          <w:bCs/>
          <w:szCs w:val="20"/>
          <w:lang w:val="sl-SI"/>
        </w:rPr>
      </w:pPr>
    </w:p>
    <w:p w14:paraId="4FA178C9" w14:textId="77777777" w:rsidR="001B5299" w:rsidRPr="001B5299" w:rsidRDefault="001B5299" w:rsidP="001B5299">
      <w:pPr>
        <w:tabs>
          <w:tab w:val="left" w:pos="1620"/>
          <w:tab w:val="left" w:pos="1800"/>
        </w:tabs>
        <w:jc w:val="both"/>
        <w:rPr>
          <w:rFonts w:cs="Arial"/>
          <w:bCs/>
          <w:szCs w:val="20"/>
          <w:lang w:val="sl-SI"/>
        </w:rPr>
      </w:pPr>
      <w:r w:rsidRPr="001B5299">
        <w:rPr>
          <w:rFonts w:cs="Arial"/>
          <w:bCs/>
          <w:szCs w:val="20"/>
          <w:lang w:val="sl-SI"/>
        </w:rPr>
        <w:t>V besedilu predmetnega natečaja uporabljeni izrazi, zapisani v moški slovnični obliki, so uporabljeni kot nevtralni za ženske in moške.</w:t>
      </w:r>
    </w:p>
    <w:p w14:paraId="00A39CBD" w14:textId="77777777" w:rsidR="001B5299" w:rsidRPr="00C06692" w:rsidRDefault="001B5299" w:rsidP="001B5299">
      <w:pPr>
        <w:tabs>
          <w:tab w:val="left" w:pos="1620"/>
          <w:tab w:val="left" w:pos="1800"/>
        </w:tabs>
        <w:jc w:val="center"/>
        <w:rPr>
          <w:rFonts w:cs="Arial"/>
          <w:bCs/>
          <w:szCs w:val="20"/>
          <w:lang w:val="sl-SI"/>
        </w:rPr>
      </w:pPr>
    </w:p>
    <w:p w14:paraId="1FC0B50F" w14:textId="77777777" w:rsidR="001B5299" w:rsidRPr="00C06692" w:rsidRDefault="001B5299" w:rsidP="001B5299">
      <w:pPr>
        <w:tabs>
          <w:tab w:val="left" w:pos="1620"/>
          <w:tab w:val="left" w:pos="1800"/>
        </w:tabs>
        <w:jc w:val="both"/>
        <w:rPr>
          <w:rFonts w:cs="Arial"/>
          <w:bCs/>
          <w:szCs w:val="20"/>
          <w:lang w:val="sl-SI"/>
        </w:rPr>
      </w:pPr>
    </w:p>
    <w:p w14:paraId="3E58DE79" w14:textId="77777777" w:rsidR="000D6F25" w:rsidRPr="000D6F25" w:rsidRDefault="000D6F25" w:rsidP="000D6F25">
      <w:pPr>
        <w:tabs>
          <w:tab w:val="left" w:pos="1620"/>
          <w:tab w:val="left" w:pos="1800"/>
        </w:tabs>
        <w:spacing w:line="276" w:lineRule="auto"/>
        <w:jc w:val="center"/>
        <w:rPr>
          <w:rFonts w:cs="Arial"/>
          <w:b/>
          <w:szCs w:val="20"/>
          <w:lang w:val="sl-SI"/>
        </w:rPr>
      </w:pPr>
      <w:r w:rsidRPr="000D6F25">
        <w:rPr>
          <w:rFonts w:cs="Arial"/>
          <w:bCs/>
          <w:szCs w:val="20"/>
          <w:lang w:val="sl-SI"/>
        </w:rPr>
        <w:t xml:space="preserve">                 </w:t>
      </w:r>
      <w:r w:rsidRPr="000D6F25">
        <w:rPr>
          <w:rFonts w:cs="Arial"/>
          <w:b/>
          <w:szCs w:val="20"/>
          <w:lang w:val="sl-SI"/>
        </w:rPr>
        <w:t>Darja KLENOVŠEK</w:t>
      </w:r>
    </w:p>
    <w:p w14:paraId="725BA6AA" w14:textId="77777777" w:rsidR="000D6F25" w:rsidRPr="000D6F25" w:rsidRDefault="000D6F25" w:rsidP="000D6F25">
      <w:pPr>
        <w:tabs>
          <w:tab w:val="left" w:pos="1620"/>
          <w:tab w:val="left" w:pos="1800"/>
        </w:tabs>
        <w:spacing w:line="276" w:lineRule="auto"/>
        <w:jc w:val="center"/>
        <w:rPr>
          <w:rFonts w:cs="Arial"/>
          <w:bCs/>
          <w:szCs w:val="20"/>
          <w:lang w:val="sl-SI"/>
        </w:rPr>
      </w:pPr>
      <w:r w:rsidRPr="000D6F25">
        <w:rPr>
          <w:rFonts w:cs="Arial"/>
          <w:bCs/>
          <w:szCs w:val="20"/>
          <w:lang w:val="sl-SI"/>
        </w:rPr>
        <w:t>načelnica</w:t>
      </w:r>
    </w:p>
    <w:sectPr w:rsidR="000D6F25" w:rsidRPr="000D6F25" w:rsidSect="00737D65">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2D11" w14:textId="77777777" w:rsidR="00D75965" w:rsidRDefault="00D75965">
      <w:pPr>
        <w:spacing w:line="240" w:lineRule="auto"/>
      </w:pPr>
      <w:r>
        <w:separator/>
      </w:r>
    </w:p>
  </w:endnote>
  <w:endnote w:type="continuationSeparator" w:id="0">
    <w:p w14:paraId="7D838DCE" w14:textId="77777777" w:rsidR="00D75965" w:rsidRDefault="00D75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6DAD"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418B"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F40F"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EA7A" w14:textId="77777777" w:rsidR="00D75965" w:rsidRDefault="00D75965">
      <w:pPr>
        <w:spacing w:line="240" w:lineRule="auto"/>
      </w:pPr>
      <w:r>
        <w:separator/>
      </w:r>
    </w:p>
  </w:footnote>
  <w:footnote w:type="continuationSeparator" w:id="0">
    <w:p w14:paraId="16042798" w14:textId="77777777" w:rsidR="00D75965" w:rsidRDefault="00D75965">
      <w:pPr>
        <w:spacing w:line="240" w:lineRule="auto"/>
      </w:pPr>
      <w:r>
        <w:continuationSeparator/>
      </w:r>
    </w:p>
  </w:footnote>
  <w:footnote w:id="1">
    <w:p w14:paraId="2BE40B7B" w14:textId="77777777" w:rsidR="000D6F25" w:rsidRDefault="000D6F25" w:rsidP="000D6F25">
      <w:pPr>
        <w:pStyle w:val="Sprotnaopomba-besedilo"/>
      </w:pPr>
      <w:r w:rsidRPr="00763E91">
        <w:rPr>
          <w:rStyle w:val="Sprotnaopomba-sklic"/>
        </w:rPr>
        <w:footnoteRef/>
      </w:r>
      <w:r>
        <w:t xml:space="preserve"> </w:t>
      </w:r>
      <w:r w:rsidRPr="00763E91">
        <w:rPr>
          <w:rFonts w:ascii="Arial" w:hAnsi="Arial" w:cs="Arial"/>
          <w:sz w:val="16"/>
          <w:szCs w:val="16"/>
        </w:rPr>
        <w:t>Uradni list RS, št. 63/07 – uradno prečiščeno besedilo, in naslednji.</w:t>
      </w:r>
    </w:p>
  </w:footnote>
  <w:footnote w:id="2">
    <w:p w14:paraId="66992906" w14:textId="77777777" w:rsidR="000D6F25" w:rsidRPr="00763E91" w:rsidRDefault="000D6F25" w:rsidP="000D6F25">
      <w:pPr>
        <w:pStyle w:val="Sprotnaopomba-besedilo"/>
        <w:jc w:val="both"/>
        <w:rPr>
          <w:b/>
          <w:bCs/>
          <w:sz w:val="16"/>
          <w:szCs w:val="16"/>
        </w:rPr>
      </w:pPr>
      <w:r w:rsidRPr="00763E91">
        <w:rPr>
          <w:rStyle w:val="Sprotnaopomba-sklic"/>
        </w:rPr>
        <w:footnoteRef/>
      </w:r>
      <w:r w:rsidRPr="00763E91">
        <w:rPr>
          <w:sz w:val="16"/>
          <w:szCs w:val="16"/>
        </w:rPr>
        <w:t xml:space="preserve"> </w:t>
      </w:r>
      <w:r w:rsidRPr="00763E91">
        <w:rPr>
          <w:rFonts w:ascii="Arial" w:hAnsi="Arial" w:cs="Arial"/>
          <w:sz w:val="16"/>
          <w:szCs w:val="16"/>
        </w:rPr>
        <w:t xml:space="preserve">Skladno s tretjim odstavkom 31. člena Zakona o splošnem upravnem postopku (ZUP; Uradni list RS, št. 24/06 – UPB in </w:t>
      </w:r>
      <w:proofErr w:type="spellStart"/>
      <w:r w:rsidRPr="00763E91">
        <w:rPr>
          <w:rFonts w:ascii="Arial" w:hAnsi="Arial" w:cs="Arial"/>
          <w:sz w:val="16"/>
          <w:szCs w:val="16"/>
        </w:rPr>
        <w:t>nasl</w:t>
      </w:r>
      <w:proofErr w:type="spellEnd"/>
      <w:r w:rsidRPr="00763E91">
        <w:rPr>
          <w:rFonts w:ascii="Arial" w:hAnsi="Arial" w:cs="Arial"/>
          <w:sz w:val="16"/>
          <w:szCs w:val="16"/>
        </w:rPr>
        <w:t xml:space="preserve">.) mora kandidat, v kolikor »strokovnega izpita iz upravnega postopka« še ni opravil, le-tega opraviti </w:t>
      </w:r>
      <w:r w:rsidRPr="00763E91">
        <w:rPr>
          <w:rFonts w:ascii="Arial" w:hAnsi="Arial" w:cs="Arial"/>
          <w:b/>
          <w:bCs/>
          <w:sz w:val="16"/>
          <w:szCs w:val="16"/>
        </w:rPr>
        <w:t>najkasneje v treh (3) mesecih od sklenitve delovnega razmerja.</w:t>
      </w:r>
    </w:p>
  </w:footnote>
  <w:footnote w:id="3">
    <w:p w14:paraId="1CC7C5FD" w14:textId="3AD7A035" w:rsidR="000D6F25" w:rsidRPr="00763E91" w:rsidRDefault="000D6F25" w:rsidP="000D6F25">
      <w:pPr>
        <w:pStyle w:val="Sprotnaopomba-besedilo"/>
        <w:jc w:val="both"/>
        <w:rPr>
          <w:rFonts w:ascii="Arial" w:hAnsi="Arial" w:cs="Arial"/>
          <w:sz w:val="16"/>
          <w:szCs w:val="16"/>
        </w:rPr>
      </w:pPr>
      <w:r w:rsidRPr="00763E91">
        <w:rPr>
          <w:rStyle w:val="Sprotnaopomba-sklic"/>
          <w:rFonts w:ascii="Arial" w:hAnsi="Arial" w:cs="Arial"/>
        </w:rPr>
        <w:footnoteRef/>
      </w:r>
      <w:r w:rsidRPr="00763E91">
        <w:rPr>
          <w:rFonts w:ascii="Arial" w:hAnsi="Arial" w:cs="Arial"/>
          <w:sz w:val="16"/>
          <w:szCs w:val="16"/>
        </w:rPr>
        <w:t xml:space="preserve"> Skladno s prvim odstavkom 89. člena ZJU bo moral izbrani kandidat, v kolikor »obveznega usposabljanja za imenovanje v naziv« še ni opravil, le – tega opraviti </w:t>
      </w:r>
      <w:r w:rsidRPr="00763E91">
        <w:rPr>
          <w:rFonts w:ascii="Arial" w:hAnsi="Arial" w:cs="Arial"/>
          <w:b/>
          <w:bCs/>
          <w:sz w:val="16"/>
          <w:szCs w:val="16"/>
        </w:rPr>
        <w:t>najpozneje v enem (1) letu od sklenitve pogodbe o zaposlitvi</w:t>
      </w:r>
      <w:r w:rsidRPr="00763E91">
        <w:rPr>
          <w:rFonts w:ascii="Arial" w:hAnsi="Arial" w:cs="Arial"/>
          <w:sz w:val="16"/>
          <w:szCs w:val="16"/>
        </w:rPr>
        <w:t>. Kot opravljeno usposabljanje šteje tudi opravljen »strokovni izpit za imenovanje v naziv« ali udeležba na pripravah za imenovanje v naziv v skladu z določbami ZJU.</w:t>
      </w:r>
    </w:p>
  </w:footnote>
  <w:footnote w:id="4">
    <w:p w14:paraId="0B0C9860" w14:textId="77777777" w:rsidR="000D6F25" w:rsidRPr="007923C9" w:rsidRDefault="000D6F25" w:rsidP="000D6F25">
      <w:pPr>
        <w:pStyle w:val="Sprotnaopomba-besedilo"/>
        <w:rPr>
          <w:rFonts w:ascii="Arial" w:hAnsi="Arial" w:cs="Arial"/>
          <w:sz w:val="16"/>
          <w:szCs w:val="16"/>
        </w:rPr>
      </w:pPr>
      <w:r w:rsidRPr="007923C9">
        <w:rPr>
          <w:rStyle w:val="Sprotnaopomba-sklic"/>
          <w:rFonts w:ascii="Arial" w:hAnsi="Arial" w:cs="Arial"/>
        </w:rPr>
        <w:footnoteRef/>
      </w:r>
      <w:r w:rsidRPr="007923C9">
        <w:rPr>
          <w:rFonts w:ascii="Arial" w:hAnsi="Arial" w:cs="Arial"/>
          <w:sz w:val="16"/>
          <w:szCs w:val="16"/>
        </w:rPr>
        <w:t xml:space="preserve"> Uradni list RS, št. 58/03 in naslednji</w:t>
      </w:r>
    </w:p>
  </w:footnote>
  <w:footnote w:id="5">
    <w:p w14:paraId="7D3E45F5" w14:textId="77777777" w:rsidR="000D6F25" w:rsidRPr="007923C9" w:rsidRDefault="000D6F25" w:rsidP="000D6F25">
      <w:pPr>
        <w:pStyle w:val="Sprotnaopomba-besedilo"/>
        <w:rPr>
          <w:rFonts w:ascii="Arial" w:hAnsi="Arial" w:cs="Arial"/>
          <w:sz w:val="16"/>
          <w:szCs w:val="16"/>
        </w:rPr>
      </w:pPr>
      <w:r w:rsidRPr="007923C9">
        <w:rPr>
          <w:rStyle w:val="Sprotnaopomba-sklic"/>
          <w:rFonts w:ascii="Arial" w:hAnsi="Arial" w:cs="Arial"/>
        </w:rPr>
        <w:footnoteRef/>
      </w:r>
      <w:r w:rsidRPr="007923C9">
        <w:rPr>
          <w:rFonts w:ascii="Arial" w:hAnsi="Arial" w:cs="Arial"/>
          <w:sz w:val="16"/>
          <w:szCs w:val="16"/>
        </w:rPr>
        <w:t xml:space="preserve"> Drugi odstavek 61. člena ZJU.</w:t>
      </w:r>
    </w:p>
  </w:footnote>
  <w:footnote w:id="6">
    <w:p w14:paraId="53F565B3" w14:textId="77777777" w:rsidR="000D6F25" w:rsidRPr="007923C9" w:rsidRDefault="000D6F25" w:rsidP="000D6F25">
      <w:pPr>
        <w:pStyle w:val="Sprotnaopomba-besedilo"/>
        <w:rPr>
          <w:rFonts w:ascii="Arial" w:hAnsi="Arial" w:cs="Arial"/>
          <w:sz w:val="16"/>
          <w:szCs w:val="16"/>
        </w:rPr>
      </w:pPr>
      <w:r w:rsidRPr="007923C9">
        <w:rPr>
          <w:rStyle w:val="Sprotnaopomba-sklic"/>
          <w:rFonts w:ascii="Arial" w:hAnsi="Arial" w:cs="Arial"/>
        </w:rPr>
        <w:footnoteRef/>
      </w:r>
      <w:r w:rsidRPr="007923C9">
        <w:rPr>
          <w:rFonts w:ascii="Arial" w:hAnsi="Arial" w:cs="Arial"/>
          <w:sz w:val="16"/>
          <w:szCs w:val="16"/>
        </w:rPr>
        <w:t xml:space="preserve"> Uradni list RS, št. 139/06 in naslednji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14D5"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A14C" w14:textId="77777777" w:rsidR="00650126" w:rsidRDefault="00650126">
    <w:pPr>
      <w:tabs>
        <w:tab w:val="center" w:pos="4536"/>
        <w:tab w:val="right" w:pos="9072"/>
      </w:tabs>
      <w:spacing w:line="240" w:lineRule="auto"/>
      <w:rPr>
        <w:rFonts w:asciiTheme="minorHAnsi" w:eastAsiaTheme="minorHAnsi" w:hAnsiTheme="minorHAnsi" w:cstheme="minorBidi"/>
        <w:sz w:val="22"/>
        <w:szCs w:val="22"/>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45C3" w14:textId="77777777" w:rsidR="00860742" w:rsidRPr="00D76C9C" w:rsidRDefault="00E93EAB" w:rsidP="00F759CA">
    <w:pPr>
      <w:tabs>
        <w:tab w:val="left" w:pos="5103"/>
      </w:tabs>
      <w:autoSpaceDE w:val="0"/>
      <w:autoSpaceDN w:val="0"/>
      <w:adjustRightInd w:val="0"/>
      <w:spacing w:line="240" w:lineRule="auto"/>
      <w:rPr>
        <w:rFonts w:ascii="Republika" w:hAnsi="Republika" w:cs="Arial"/>
        <w:szCs w:val="20"/>
        <w:lang w:val="sl-SI" w:eastAsia="sl-SI"/>
      </w:rPr>
    </w:pPr>
    <w:r w:rsidRPr="00DA18AB">
      <w:rPr>
        <w:noProof/>
      </w:rPr>
      <w:drawing>
        <wp:anchor distT="0" distB="0" distL="114300" distR="114300" simplePos="0" relativeHeight="251658240" behindDoc="1" locked="0" layoutInCell="1" allowOverlap="1" wp14:anchorId="1EF0B69E" wp14:editId="139A870B">
          <wp:simplePos x="0" y="0"/>
          <wp:positionH relativeFrom="column">
            <wp:posOffset>-429895</wp:posOffset>
          </wp:positionH>
          <wp:positionV relativeFrom="paragraph">
            <wp:posOffset>-19685</wp:posOffset>
          </wp:positionV>
          <wp:extent cx="294640" cy="340360"/>
          <wp:effectExtent l="0" t="0" r="0" b="2540"/>
          <wp:wrapTight wrapText="bothSides">
            <wp:wrapPolygon edited="0">
              <wp:start x="0" y="0"/>
              <wp:lineTo x="0" y="20552"/>
              <wp:lineTo x="19552" y="20552"/>
              <wp:lineTo x="19552"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464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C9C">
      <w:rPr>
        <w:rFonts w:ascii="Republika" w:hAnsi="Republika" w:cs="Arial"/>
        <w:szCs w:val="20"/>
        <w:lang w:val="sl-SI" w:eastAsia="sl-SI"/>
      </w:rPr>
      <w:t>REPUBLIKA SLOVENIJA</w:t>
    </w:r>
  </w:p>
  <w:p w14:paraId="0F821C7D" w14:textId="77777777" w:rsidR="00860742" w:rsidRPr="00D76C9C" w:rsidRDefault="00E93EAB" w:rsidP="00F759CA">
    <w:pPr>
      <w:tabs>
        <w:tab w:val="left" w:pos="5103"/>
      </w:tabs>
      <w:spacing w:line="240" w:lineRule="auto"/>
      <w:rPr>
        <w:rFonts w:ascii="Republika" w:hAnsi="Republika" w:cs="Arial"/>
        <w:b/>
        <w:caps/>
        <w:szCs w:val="20"/>
        <w:lang w:val="sl-SI"/>
      </w:rPr>
    </w:pPr>
    <w:r w:rsidRPr="00D76C9C">
      <w:rPr>
        <w:rFonts w:ascii="Republika" w:hAnsi="Republika" w:cs="Arial"/>
        <w:b/>
        <w:caps/>
        <w:szCs w:val="20"/>
        <w:lang w:val="sl-SI"/>
      </w:rPr>
      <w:t>Upravna enota Hrastnik</w:t>
    </w:r>
  </w:p>
  <w:p w14:paraId="0D8BA84D" w14:textId="77777777" w:rsidR="00F759CA" w:rsidRPr="00650126" w:rsidRDefault="00F759CA" w:rsidP="00F759CA">
    <w:pPr>
      <w:spacing w:line="240" w:lineRule="auto"/>
      <w:rPr>
        <w:rFonts w:ascii="Republika" w:eastAsiaTheme="minorHAnsi" w:hAnsi="Republika" w:cstheme="minorBidi"/>
        <w:sz w:val="16"/>
        <w:szCs w:val="16"/>
        <w:lang w:val="sl-SI"/>
      </w:rPr>
    </w:pPr>
  </w:p>
  <w:p w14:paraId="41C450FD" w14:textId="77777777" w:rsidR="00860742" w:rsidRPr="00D76C9C" w:rsidRDefault="00E93EAB" w:rsidP="00F759CA">
    <w:pPr>
      <w:tabs>
        <w:tab w:val="left" w:pos="5103"/>
      </w:tabs>
      <w:spacing w:line="240" w:lineRule="exact"/>
      <w:rPr>
        <w:rFonts w:ascii="Republika" w:hAnsi="Republika" w:cs="Arial"/>
        <w:b/>
        <w:caps/>
        <w:szCs w:val="20"/>
        <w:lang w:val="sl-SI"/>
      </w:rPr>
    </w:pPr>
    <w:r w:rsidRPr="00D76C9C">
      <w:rPr>
        <w:rFonts w:cs="Arial"/>
        <w:sz w:val="16"/>
        <w:lang w:val="sl-SI"/>
      </w:rPr>
      <w:t>Pot Vitka Pavliča 5, 1430 Hrastnik</w:t>
    </w:r>
    <w:r w:rsidRPr="00D76C9C">
      <w:rPr>
        <w:rFonts w:cs="Arial"/>
        <w:sz w:val="16"/>
        <w:lang w:val="sl-SI"/>
      </w:rPr>
      <w:tab/>
      <w:t>T: 03 564 26 00</w:t>
    </w:r>
  </w:p>
  <w:p w14:paraId="2363CA89" w14:textId="77777777" w:rsidR="00860742" w:rsidRPr="00D76C9C" w:rsidRDefault="00E93EAB" w:rsidP="00F759CA">
    <w:pPr>
      <w:tabs>
        <w:tab w:val="left" w:pos="5103"/>
      </w:tabs>
      <w:spacing w:line="240" w:lineRule="exact"/>
      <w:rPr>
        <w:rFonts w:cs="Arial"/>
        <w:sz w:val="16"/>
        <w:lang w:val="sl-SI"/>
      </w:rPr>
    </w:pPr>
    <w:r w:rsidRPr="00D76C9C">
      <w:rPr>
        <w:rFonts w:cs="Arial"/>
        <w:sz w:val="16"/>
        <w:lang w:val="sl-SI"/>
      </w:rPr>
      <w:tab/>
      <w:t>E: ue.hrastnik@gov.si</w:t>
    </w:r>
  </w:p>
  <w:p w14:paraId="465DAE54" w14:textId="77777777" w:rsidR="009D29E9" w:rsidRDefault="00E93EAB" w:rsidP="00FC316A">
    <w:pPr>
      <w:tabs>
        <w:tab w:val="left" w:pos="2268"/>
        <w:tab w:val="left" w:pos="2410"/>
        <w:tab w:val="center" w:pos="4536"/>
        <w:tab w:val="left" w:pos="5103"/>
        <w:tab w:val="right" w:pos="9072"/>
      </w:tabs>
      <w:spacing w:line="240" w:lineRule="exact"/>
      <w:rPr>
        <w:rFonts w:cs="Arial"/>
        <w:sz w:val="16"/>
        <w:lang w:val="sl-SI"/>
      </w:rPr>
    </w:pPr>
    <w:r w:rsidRPr="00D76C9C">
      <w:rPr>
        <w:rFonts w:cs="Arial"/>
        <w:sz w:val="16"/>
        <w:lang w:val="sl-SI"/>
      </w:rPr>
      <w:tab/>
    </w:r>
    <w:r>
      <w:rPr>
        <w:rFonts w:cs="Arial"/>
        <w:sz w:val="16"/>
        <w:lang w:val="sl-SI"/>
      </w:rPr>
      <w:t xml:space="preserve"> </w:t>
    </w:r>
    <w:r>
      <w:rPr>
        <w:rFonts w:cs="Arial"/>
        <w:sz w:val="16"/>
        <w:lang w:val="sl-SI"/>
      </w:rPr>
      <w:tab/>
    </w:r>
    <w:r>
      <w:rPr>
        <w:rFonts w:cs="Arial"/>
        <w:sz w:val="16"/>
        <w:lang w:val="sl-SI"/>
      </w:rPr>
      <w:tab/>
    </w:r>
    <w:r>
      <w:rPr>
        <w:rFonts w:cs="Arial"/>
        <w:sz w:val="16"/>
        <w:lang w:val="sl-SI"/>
      </w:rPr>
      <w:t xml:space="preserve">                                                             </w:t>
    </w:r>
    <w:r w:rsidR="00F759CA" w:rsidRPr="00F759CA">
      <w:rPr>
        <w:rFonts w:cs="Arial"/>
        <w:sz w:val="16"/>
        <w:lang w:val="sl-SI"/>
      </w:rPr>
      <w:t>www.upravneenote.gov.si/hrastnik/</w:t>
    </w:r>
  </w:p>
  <w:p w14:paraId="12F5AE13" w14:textId="77777777" w:rsidR="00F759CA" w:rsidRDefault="00F759CA" w:rsidP="00F759CA">
    <w:pPr>
      <w:tabs>
        <w:tab w:val="left" w:pos="2268"/>
        <w:tab w:val="left" w:pos="2410"/>
        <w:tab w:val="center" w:pos="4536"/>
        <w:tab w:val="left" w:pos="5103"/>
        <w:tab w:val="right" w:pos="9072"/>
      </w:tabs>
      <w:spacing w:line="240" w:lineRule="exact"/>
      <w:rPr>
        <w:rFonts w:asciiTheme="minorHAnsi" w:eastAsiaTheme="minorHAnsi" w:hAnsiTheme="minorHAnsi" w:cstheme="minorBidi"/>
        <w:sz w:val="22"/>
        <w:szCs w:val="22"/>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CE2643B4">
      <w:start w:val="1"/>
      <w:numFmt w:val="decimal"/>
      <w:lvlText w:val="%1."/>
      <w:lvlJc w:val="left"/>
      <w:pPr>
        <w:tabs>
          <w:tab w:val="num" w:pos="1080"/>
        </w:tabs>
        <w:ind w:left="1080" w:hanging="360"/>
      </w:pPr>
      <w:rPr>
        <w:rFonts w:hint="default"/>
      </w:rPr>
    </w:lvl>
    <w:lvl w:ilvl="1" w:tplc="C7A227FA" w:tentative="1">
      <w:start w:val="1"/>
      <w:numFmt w:val="lowerLetter"/>
      <w:lvlText w:val="%2."/>
      <w:lvlJc w:val="left"/>
      <w:pPr>
        <w:ind w:left="1800" w:hanging="360"/>
      </w:pPr>
    </w:lvl>
    <w:lvl w:ilvl="2" w:tplc="E9783754" w:tentative="1">
      <w:start w:val="1"/>
      <w:numFmt w:val="lowerRoman"/>
      <w:lvlText w:val="%3."/>
      <w:lvlJc w:val="right"/>
      <w:pPr>
        <w:ind w:left="2520" w:hanging="180"/>
      </w:pPr>
    </w:lvl>
    <w:lvl w:ilvl="3" w:tplc="FF807C32" w:tentative="1">
      <w:start w:val="1"/>
      <w:numFmt w:val="decimal"/>
      <w:lvlText w:val="%4."/>
      <w:lvlJc w:val="left"/>
      <w:pPr>
        <w:ind w:left="3240" w:hanging="360"/>
      </w:pPr>
    </w:lvl>
    <w:lvl w:ilvl="4" w:tplc="2F286D34" w:tentative="1">
      <w:start w:val="1"/>
      <w:numFmt w:val="lowerLetter"/>
      <w:lvlText w:val="%5."/>
      <w:lvlJc w:val="left"/>
      <w:pPr>
        <w:ind w:left="3960" w:hanging="360"/>
      </w:pPr>
    </w:lvl>
    <w:lvl w:ilvl="5" w:tplc="E5F20870" w:tentative="1">
      <w:start w:val="1"/>
      <w:numFmt w:val="lowerRoman"/>
      <w:lvlText w:val="%6."/>
      <w:lvlJc w:val="right"/>
      <w:pPr>
        <w:ind w:left="4680" w:hanging="180"/>
      </w:pPr>
    </w:lvl>
    <w:lvl w:ilvl="6" w:tplc="F120F2B4" w:tentative="1">
      <w:start w:val="1"/>
      <w:numFmt w:val="decimal"/>
      <w:lvlText w:val="%7."/>
      <w:lvlJc w:val="left"/>
      <w:pPr>
        <w:ind w:left="5400" w:hanging="360"/>
      </w:pPr>
    </w:lvl>
    <w:lvl w:ilvl="7" w:tplc="82BE272A" w:tentative="1">
      <w:start w:val="1"/>
      <w:numFmt w:val="lowerLetter"/>
      <w:lvlText w:val="%8."/>
      <w:lvlJc w:val="left"/>
      <w:pPr>
        <w:ind w:left="6120" w:hanging="360"/>
      </w:pPr>
    </w:lvl>
    <w:lvl w:ilvl="8" w:tplc="DB0CD916"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92C2C986">
      <w:start w:val="1"/>
      <w:numFmt w:val="decimal"/>
      <w:lvlText w:val="%1."/>
      <w:lvlJc w:val="left"/>
      <w:pPr>
        <w:tabs>
          <w:tab w:val="num" w:pos="360"/>
        </w:tabs>
        <w:ind w:left="360" w:hanging="360"/>
      </w:pPr>
      <w:rPr>
        <w:rFonts w:hint="default"/>
      </w:rPr>
    </w:lvl>
    <w:lvl w:ilvl="1" w:tplc="A164FC02" w:tentative="1">
      <w:start w:val="1"/>
      <w:numFmt w:val="lowerLetter"/>
      <w:lvlText w:val="%2."/>
      <w:lvlJc w:val="left"/>
      <w:pPr>
        <w:ind w:left="1080" w:hanging="360"/>
      </w:pPr>
    </w:lvl>
    <w:lvl w:ilvl="2" w:tplc="701C3C34" w:tentative="1">
      <w:start w:val="1"/>
      <w:numFmt w:val="lowerRoman"/>
      <w:lvlText w:val="%3."/>
      <w:lvlJc w:val="right"/>
      <w:pPr>
        <w:ind w:left="1800" w:hanging="180"/>
      </w:pPr>
    </w:lvl>
    <w:lvl w:ilvl="3" w:tplc="F9EEDBC4" w:tentative="1">
      <w:start w:val="1"/>
      <w:numFmt w:val="decimal"/>
      <w:lvlText w:val="%4."/>
      <w:lvlJc w:val="left"/>
      <w:pPr>
        <w:ind w:left="2520" w:hanging="360"/>
      </w:pPr>
    </w:lvl>
    <w:lvl w:ilvl="4" w:tplc="878ED416" w:tentative="1">
      <w:start w:val="1"/>
      <w:numFmt w:val="lowerLetter"/>
      <w:lvlText w:val="%5."/>
      <w:lvlJc w:val="left"/>
      <w:pPr>
        <w:ind w:left="3240" w:hanging="360"/>
      </w:pPr>
    </w:lvl>
    <w:lvl w:ilvl="5" w:tplc="DC322DD0" w:tentative="1">
      <w:start w:val="1"/>
      <w:numFmt w:val="lowerRoman"/>
      <w:lvlText w:val="%6."/>
      <w:lvlJc w:val="right"/>
      <w:pPr>
        <w:ind w:left="3960" w:hanging="180"/>
      </w:pPr>
    </w:lvl>
    <w:lvl w:ilvl="6" w:tplc="E9669596" w:tentative="1">
      <w:start w:val="1"/>
      <w:numFmt w:val="decimal"/>
      <w:lvlText w:val="%7."/>
      <w:lvlJc w:val="left"/>
      <w:pPr>
        <w:ind w:left="4680" w:hanging="360"/>
      </w:pPr>
    </w:lvl>
    <w:lvl w:ilvl="7" w:tplc="2A5EB5CA" w:tentative="1">
      <w:start w:val="1"/>
      <w:numFmt w:val="lowerLetter"/>
      <w:lvlText w:val="%8."/>
      <w:lvlJc w:val="left"/>
      <w:pPr>
        <w:ind w:left="5400" w:hanging="360"/>
      </w:pPr>
    </w:lvl>
    <w:lvl w:ilvl="8" w:tplc="75247850" w:tentative="1">
      <w:start w:val="1"/>
      <w:numFmt w:val="lowerRoman"/>
      <w:lvlText w:val="%9."/>
      <w:lvlJc w:val="right"/>
      <w:pPr>
        <w:ind w:left="6120" w:hanging="180"/>
      </w:pPr>
    </w:lvl>
  </w:abstractNum>
  <w:abstractNum w:abstractNumId="2" w15:restartNumberingAfterBreak="0">
    <w:nsid w:val="199F2D23"/>
    <w:multiLevelType w:val="hybridMultilevel"/>
    <w:tmpl w:val="396E80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DB65EC8">
      <w:start w:val="1"/>
      <w:numFmt w:val="decimal"/>
      <w:lvlText w:val="%1."/>
      <w:lvlJc w:val="left"/>
      <w:pPr>
        <w:tabs>
          <w:tab w:val="num" w:pos="720"/>
        </w:tabs>
        <w:ind w:left="720" w:hanging="360"/>
      </w:pPr>
      <w:rPr>
        <w:rFonts w:hint="default"/>
      </w:rPr>
    </w:lvl>
    <w:lvl w:ilvl="1" w:tplc="9BE4F090" w:tentative="1">
      <w:start w:val="1"/>
      <w:numFmt w:val="lowerLetter"/>
      <w:lvlText w:val="%2."/>
      <w:lvlJc w:val="left"/>
      <w:pPr>
        <w:tabs>
          <w:tab w:val="num" w:pos="1440"/>
        </w:tabs>
        <w:ind w:left="1440" w:hanging="360"/>
      </w:pPr>
    </w:lvl>
    <w:lvl w:ilvl="2" w:tplc="581E0AA4" w:tentative="1">
      <w:start w:val="1"/>
      <w:numFmt w:val="lowerRoman"/>
      <w:lvlText w:val="%3."/>
      <w:lvlJc w:val="right"/>
      <w:pPr>
        <w:tabs>
          <w:tab w:val="num" w:pos="2160"/>
        </w:tabs>
        <w:ind w:left="2160" w:hanging="180"/>
      </w:pPr>
    </w:lvl>
    <w:lvl w:ilvl="3" w:tplc="B22A64B2" w:tentative="1">
      <w:start w:val="1"/>
      <w:numFmt w:val="decimal"/>
      <w:lvlText w:val="%4."/>
      <w:lvlJc w:val="left"/>
      <w:pPr>
        <w:tabs>
          <w:tab w:val="num" w:pos="2880"/>
        </w:tabs>
        <w:ind w:left="2880" w:hanging="360"/>
      </w:pPr>
    </w:lvl>
    <w:lvl w:ilvl="4" w:tplc="5E86B4F6" w:tentative="1">
      <w:start w:val="1"/>
      <w:numFmt w:val="lowerLetter"/>
      <w:lvlText w:val="%5."/>
      <w:lvlJc w:val="left"/>
      <w:pPr>
        <w:tabs>
          <w:tab w:val="num" w:pos="3600"/>
        </w:tabs>
        <w:ind w:left="3600" w:hanging="360"/>
      </w:pPr>
    </w:lvl>
    <w:lvl w:ilvl="5" w:tplc="E018A1BE" w:tentative="1">
      <w:start w:val="1"/>
      <w:numFmt w:val="lowerRoman"/>
      <w:lvlText w:val="%6."/>
      <w:lvlJc w:val="right"/>
      <w:pPr>
        <w:tabs>
          <w:tab w:val="num" w:pos="4320"/>
        </w:tabs>
        <w:ind w:left="4320" w:hanging="180"/>
      </w:pPr>
    </w:lvl>
    <w:lvl w:ilvl="6" w:tplc="824C2300" w:tentative="1">
      <w:start w:val="1"/>
      <w:numFmt w:val="decimal"/>
      <w:lvlText w:val="%7."/>
      <w:lvlJc w:val="left"/>
      <w:pPr>
        <w:tabs>
          <w:tab w:val="num" w:pos="5040"/>
        </w:tabs>
        <w:ind w:left="5040" w:hanging="360"/>
      </w:pPr>
    </w:lvl>
    <w:lvl w:ilvl="7" w:tplc="0804F18A" w:tentative="1">
      <w:start w:val="1"/>
      <w:numFmt w:val="lowerLetter"/>
      <w:lvlText w:val="%8."/>
      <w:lvlJc w:val="left"/>
      <w:pPr>
        <w:tabs>
          <w:tab w:val="num" w:pos="5760"/>
        </w:tabs>
        <w:ind w:left="5760" w:hanging="360"/>
      </w:pPr>
    </w:lvl>
    <w:lvl w:ilvl="8" w:tplc="D178A3D8" w:tentative="1">
      <w:start w:val="1"/>
      <w:numFmt w:val="lowerRoman"/>
      <w:lvlText w:val="%9."/>
      <w:lvlJc w:val="right"/>
      <w:pPr>
        <w:tabs>
          <w:tab w:val="num" w:pos="6480"/>
        </w:tabs>
        <w:ind w:left="6480" w:hanging="180"/>
      </w:pPr>
    </w:lvl>
  </w:abstractNum>
  <w:abstractNum w:abstractNumId="4" w15:restartNumberingAfterBreak="0">
    <w:nsid w:val="3E4D5C27"/>
    <w:multiLevelType w:val="hybridMultilevel"/>
    <w:tmpl w:val="C576C30A"/>
    <w:lvl w:ilvl="0" w:tplc="04240001">
      <w:start w:val="1"/>
      <w:numFmt w:val="bullet"/>
      <w:lvlText w:val=""/>
      <w:lvlJc w:val="left"/>
      <w:pPr>
        <w:ind w:left="720" w:hanging="360"/>
      </w:pPr>
      <w:rPr>
        <w:rFonts w:ascii="Symbol" w:hAnsi="Symbol" w:hint="default"/>
      </w:rPr>
    </w:lvl>
    <w:lvl w:ilvl="1" w:tplc="34E6D59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963CCB"/>
    <w:multiLevelType w:val="hybridMultilevel"/>
    <w:tmpl w:val="9D08A8F2"/>
    <w:lvl w:ilvl="0" w:tplc="35960998">
      <w:start w:val="1"/>
      <w:numFmt w:val="decimal"/>
      <w:lvlText w:val="%1."/>
      <w:lvlJc w:val="left"/>
      <w:pPr>
        <w:ind w:left="720" w:hanging="360"/>
      </w:pPr>
      <w:rPr>
        <w:rFonts w:hint="default"/>
        <w:b/>
        <w:i w:val="0"/>
      </w:rPr>
    </w:lvl>
    <w:lvl w:ilvl="1" w:tplc="D2B64346">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E728EC"/>
    <w:multiLevelType w:val="hybridMultilevel"/>
    <w:tmpl w:val="3F0E4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619AE006">
      <w:start w:val="1"/>
      <w:numFmt w:val="decimal"/>
      <w:lvlText w:val="%1."/>
      <w:lvlJc w:val="left"/>
      <w:pPr>
        <w:tabs>
          <w:tab w:val="num" w:pos="720"/>
        </w:tabs>
        <w:ind w:left="720" w:hanging="360"/>
      </w:pPr>
    </w:lvl>
    <w:lvl w:ilvl="1" w:tplc="FC2CB066" w:tentative="1">
      <w:start w:val="1"/>
      <w:numFmt w:val="lowerLetter"/>
      <w:lvlText w:val="%2."/>
      <w:lvlJc w:val="left"/>
      <w:pPr>
        <w:tabs>
          <w:tab w:val="num" w:pos="1440"/>
        </w:tabs>
        <w:ind w:left="1440" w:hanging="360"/>
      </w:pPr>
    </w:lvl>
    <w:lvl w:ilvl="2" w:tplc="E2709D02" w:tentative="1">
      <w:start w:val="1"/>
      <w:numFmt w:val="lowerRoman"/>
      <w:lvlText w:val="%3."/>
      <w:lvlJc w:val="right"/>
      <w:pPr>
        <w:tabs>
          <w:tab w:val="num" w:pos="2160"/>
        </w:tabs>
        <w:ind w:left="2160" w:hanging="180"/>
      </w:pPr>
    </w:lvl>
    <w:lvl w:ilvl="3" w:tplc="CD28FC30" w:tentative="1">
      <w:start w:val="1"/>
      <w:numFmt w:val="decimal"/>
      <w:lvlText w:val="%4."/>
      <w:lvlJc w:val="left"/>
      <w:pPr>
        <w:tabs>
          <w:tab w:val="num" w:pos="2880"/>
        </w:tabs>
        <w:ind w:left="2880" w:hanging="360"/>
      </w:pPr>
    </w:lvl>
    <w:lvl w:ilvl="4" w:tplc="6C3247C6" w:tentative="1">
      <w:start w:val="1"/>
      <w:numFmt w:val="lowerLetter"/>
      <w:lvlText w:val="%5."/>
      <w:lvlJc w:val="left"/>
      <w:pPr>
        <w:tabs>
          <w:tab w:val="num" w:pos="3600"/>
        </w:tabs>
        <w:ind w:left="3600" w:hanging="360"/>
      </w:pPr>
    </w:lvl>
    <w:lvl w:ilvl="5" w:tplc="DCD0BA2A" w:tentative="1">
      <w:start w:val="1"/>
      <w:numFmt w:val="lowerRoman"/>
      <w:lvlText w:val="%6."/>
      <w:lvlJc w:val="right"/>
      <w:pPr>
        <w:tabs>
          <w:tab w:val="num" w:pos="4320"/>
        </w:tabs>
        <w:ind w:left="4320" w:hanging="180"/>
      </w:pPr>
    </w:lvl>
    <w:lvl w:ilvl="6" w:tplc="7BAAB69A" w:tentative="1">
      <w:start w:val="1"/>
      <w:numFmt w:val="decimal"/>
      <w:lvlText w:val="%7."/>
      <w:lvlJc w:val="left"/>
      <w:pPr>
        <w:tabs>
          <w:tab w:val="num" w:pos="5040"/>
        </w:tabs>
        <w:ind w:left="5040" w:hanging="360"/>
      </w:pPr>
    </w:lvl>
    <w:lvl w:ilvl="7" w:tplc="AB36BF12" w:tentative="1">
      <w:start w:val="1"/>
      <w:numFmt w:val="lowerLetter"/>
      <w:lvlText w:val="%8."/>
      <w:lvlJc w:val="left"/>
      <w:pPr>
        <w:tabs>
          <w:tab w:val="num" w:pos="5760"/>
        </w:tabs>
        <w:ind w:left="5760" w:hanging="360"/>
      </w:pPr>
    </w:lvl>
    <w:lvl w:ilvl="8" w:tplc="A2368D44"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3"/>
  </w:num>
  <w:num w:numId="3" w16cid:durableId="503205812">
    <w:abstractNumId w:val="6"/>
  </w:num>
  <w:num w:numId="4" w16cid:durableId="1961956185">
    <w:abstractNumId w:val="0"/>
  </w:num>
  <w:num w:numId="5" w16cid:durableId="239368022">
    <w:abstractNumId w:val="1"/>
  </w:num>
  <w:num w:numId="6" w16cid:durableId="537669425">
    <w:abstractNumId w:val="4"/>
  </w:num>
  <w:num w:numId="7" w16cid:durableId="485367329">
    <w:abstractNumId w:val="2"/>
  </w:num>
  <w:num w:numId="8" w16cid:durableId="1218587313">
    <w:abstractNumId w:val="7"/>
  </w:num>
  <w:num w:numId="9" w16cid:durableId="26881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D6F25"/>
    <w:rsid w:val="000F3733"/>
    <w:rsid w:val="00114C35"/>
    <w:rsid w:val="00124833"/>
    <w:rsid w:val="00134DD5"/>
    <w:rsid w:val="001357B2"/>
    <w:rsid w:val="00157FE9"/>
    <w:rsid w:val="00164D9D"/>
    <w:rsid w:val="0017478F"/>
    <w:rsid w:val="00177E7D"/>
    <w:rsid w:val="00184B84"/>
    <w:rsid w:val="00197203"/>
    <w:rsid w:val="001B210F"/>
    <w:rsid w:val="001B5299"/>
    <w:rsid w:val="001D2408"/>
    <w:rsid w:val="00202A77"/>
    <w:rsid w:val="00210391"/>
    <w:rsid w:val="00217F78"/>
    <w:rsid w:val="002333F9"/>
    <w:rsid w:val="00234D6B"/>
    <w:rsid w:val="00270C4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6C1E"/>
    <w:rsid w:val="00577B8C"/>
    <w:rsid w:val="005D3E7D"/>
    <w:rsid w:val="005E1D3C"/>
    <w:rsid w:val="005E25C7"/>
    <w:rsid w:val="005F07A4"/>
    <w:rsid w:val="005F61DB"/>
    <w:rsid w:val="00625A47"/>
    <w:rsid w:val="00625AE6"/>
    <w:rsid w:val="00631A40"/>
    <w:rsid w:val="00632253"/>
    <w:rsid w:val="00642714"/>
    <w:rsid w:val="006455CE"/>
    <w:rsid w:val="00650126"/>
    <w:rsid w:val="00655841"/>
    <w:rsid w:val="00660142"/>
    <w:rsid w:val="006879EE"/>
    <w:rsid w:val="006B0AD3"/>
    <w:rsid w:val="006B222C"/>
    <w:rsid w:val="006C5110"/>
    <w:rsid w:val="006E208E"/>
    <w:rsid w:val="00711029"/>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60742"/>
    <w:rsid w:val="0088043C"/>
    <w:rsid w:val="00884889"/>
    <w:rsid w:val="008906C9"/>
    <w:rsid w:val="00896C84"/>
    <w:rsid w:val="008B3EF2"/>
    <w:rsid w:val="008C5738"/>
    <w:rsid w:val="008D04F0"/>
    <w:rsid w:val="008D4DEA"/>
    <w:rsid w:val="008E0D92"/>
    <w:rsid w:val="008E2C66"/>
    <w:rsid w:val="008F3500"/>
    <w:rsid w:val="008F585D"/>
    <w:rsid w:val="00924BEB"/>
    <w:rsid w:val="00924E3C"/>
    <w:rsid w:val="009612BB"/>
    <w:rsid w:val="00961363"/>
    <w:rsid w:val="009950D5"/>
    <w:rsid w:val="009A2D89"/>
    <w:rsid w:val="009A38BB"/>
    <w:rsid w:val="009C740A"/>
    <w:rsid w:val="009D29E9"/>
    <w:rsid w:val="00A03142"/>
    <w:rsid w:val="00A125C5"/>
    <w:rsid w:val="00A16AD6"/>
    <w:rsid w:val="00A2451C"/>
    <w:rsid w:val="00A30913"/>
    <w:rsid w:val="00A30CAE"/>
    <w:rsid w:val="00A528E3"/>
    <w:rsid w:val="00A545F1"/>
    <w:rsid w:val="00A65EE7"/>
    <w:rsid w:val="00A70133"/>
    <w:rsid w:val="00A770A6"/>
    <w:rsid w:val="00A813B1"/>
    <w:rsid w:val="00A92B57"/>
    <w:rsid w:val="00AB36C4"/>
    <w:rsid w:val="00AC32B2"/>
    <w:rsid w:val="00AD4215"/>
    <w:rsid w:val="00AE2B4E"/>
    <w:rsid w:val="00B153DF"/>
    <w:rsid w:val="00B17141"/>
    <w:rsid w:val="00B31575"/>
    <w:rsid w:val="00B61176"/>
    <w:rsid w:val="00B64F6C"/>
    <w:rsid w:val="00B8547D"/>
    <w:rsid w:val="00BA09E4"/>
    <w:rsid w:val="00BD7970"/>
    <w:rsid w:val="00BE72E4"/>
    <w:rsid w:val="00C06692"/>
    <w:rsid w:val="00C248E9"/>
    <w:rsid w:val="00C250D5"/>
    <w:rsid w:val="00C35666"/>
    <w:rsid w:val="00C47BAC"/>
    <w:rsid w:val="00C84276"/>
    <w:rsid w:val="00C92898"/>
    <w:rsid w:val="00C967DF"/>
    <w:rsid w:val="00CA4340"/>
    <w:rsid w:val="00CE5238"/>
    <w:rsid w:val="00CE7514"/>
    <w:rsid w:val="00D06988"/>
    <w:rsid w:val="00D248DE"/>
    <w:rsid w:val="00D75965"/>
    <w:rsid w:val="00D76C9C"/>
    <w:rsid w:val="00D8542D"/>
    <w:rsid w:val="00DC6A71"/>
    <w:rsid w:val="00E0357D"/>
    <w:rsid w:val="00E12E4A"/>
    <w:rsid w:val="00E21C86"/>
    <w:rsid w:val="00E24259"/>
    <w:rsid w:val="00E40238"/>
    <w:rsid w:val="00E55943"/>
    <w:rsid w:val="00E654E4"/>
    <w:rsid w:val="00E85CB5"/>
    <w:rsid w:val="00E93EAB"/>
    <w:rsid w:val="00ED1C3E"/>
    <w:rsid w:val="00ED7350"/>
    <w:rsid w:val="00EE5430"/>
    <w:rsid w:val="00F0698C"/>
    <w:rsid w:val="00F240BB"/>
    <w:rsid w:val="00F57FED"/>
    <w:rsid w:val="00F759CA"/>
    <w:rsid w:val="00FA24B6"/>
    <w:rsid w:val="00FA49DD"/>
    <w:rsid w:val="00FC316A"/>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E8A0D5"/>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Sprotnaopomba-besedilo">
    <w:name w:val="footnote text"/>
    <w:basedOn w:val="Navaden"/>
    <w:link w:val="Sprotnaopomba-besediloZnak"/>
    <w:uiPriority w:val="99"/>
    <w:unhideWhenUsed/>
    <w:rsid w:val="000D6F25"/>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0D6F25"/>
  </w:style>
  <w:style w:type="character" w:styleId="Sprotnaopomba-sklic">
    <w:name w:val="footnote reference"/>
    <w:uiPriority w:val="99"/>
    <w:unhideWhenUsed/>
    <w:rsid w:val="000D6F25"/>
    <w:rPr>
      <w:vertAlign w:val="superscript"/>
    </w:rPr>
  </w:style>
  <w:style w:type="paragraph" w:styleId="Odstavekseznama">
    <w:name w:val="List Paragraph"/>
    <w:basedOn w:val="Navaden"/>
    <w:uiPriority w:val="34"/>
    <w:qFormat/>
    <w:rsid w:val="000D6F25"/>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6770</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Natalija Udir</cp:lastModifiedBy>
  <cp:revision>2</cp:revision>
  <cp:lastPrinted>2019-04-10T12:46:00Z</cp:lastPrinted>
  <dcterms:created xsi:type="dcterms:W3CDTF">2023-05-22T09:19:00Z</dcterms:created>
  <dcterms:modified xsi:type="dcterms:W3CDTF">2023-05-22T09:19:00Z</dcterms:modified>
</cp:coreProperties>
</file>