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7394D47A" w:rsidR="000E1E80" w:rsidRDefault="000E1E80" w:rsidP="00823B54">
            <w:pPr>
              <w:pStyle w:val="datumtevilka"/>
            </w:pPr>
            <w:bookmarkStart w:id="0" w:name="KlasSt"/>
            <w:r>
              <w:t>020-6/2013-6201-3</w:t>
            </w:r>
            <w:bookmarkEnd w:id="0"/>
            <w:r w:rsidR="00292E0A">
              <w:t>6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5E77CF71" w:rsidR="000E1E80" w:rsidRDefault="00292E0A" w:rsidP="00823B54">
            <w:pPr>
              <w:pStyle w:val="datumtevilka"/>
            </w:pPr>
            <w:r>
              <w:t>9. 5</w:t>
            </w:r>
            <w:r w:rsidR="002960B9">
              <w:t>. 2025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0D2FB0E6" w:rsidR="000E1E80" w:rsidRPr="00BA42B6" w:rsidRDefault="00C60BBC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Načelnik Upravne enote Ajdovščina na </w:t>
      </w:r>
      <w:r w:rsidR="000E1E80" w:rsidRPr="00F84CED">
        <w:rPr>
          <w:rFonts w:cs="Arial"/>
          <w:szCs w:val="20"/>
          <w:lang w:val="sl-SI"/>
        </w:rPr>
        <w:t xml:space="preserve">podlagi 319. člena Zakona o  splošnem upravnem postopku (Uradni list RS, št. 24/06 – uradno prečiščeno besedilo, 105/06 – ZUS-1, 126/07, 65/08, 8/10, 82/13, 175/20 – </w:t>
      </w:r>
      <w:proofErr w:type="spellStart"/>
      <w:r w:rsidR="000E1E80" w:rsidRPr="00F84CED">
        <w:rPr>
          <w:rFonts w:cs="Arial"/>
          <w:szCs w:val="20"/>
          <w:lang w:val="sl-SI"/>
        </w:rPr>
        <w:t>ZIUOPDVE</w:t>
      </w:r>
      <w:proofErr w:type="spellEnd"/>
      <w:r w:rsidR="000E1E80" w:rsidRPr="00F84CED">
        <w:rPr>
          <w:rFonts w:cs="Arial"/>
          <w:szCs w:val="20"/>
          <w:lang w:val="sl-SI"/>
        </w:rPr>
        <w:t xml:space="preserve"> in 3/22 – </w:t>
      </w:r>
      <w:proofErr w:type="spellStart"/>
      <w:r w:rsidR="000E1E80" w:rsidRPr="00F84CED">
        <w:rPr>
          <w:rFonts w:cs="Arial"/>
          <w:szCs w:val="20"/>
          <w:lang w:val="sl-SI"/>
        </w:rPr>
        <w:t>ZDeb</w:t>
      </w:r>
      <w:proofErr w:type="spellEnd"/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Uradna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oseba</w:t>
            </w:r>
            <w:proofErr w:type="spellEnd"/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Naziv</w:t>
            </w:r>
            <w:proofErr w:type="spellEnd"/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Področje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pooblastil</w:t>
            </w:r>
            <w:proofErr w:type="spellEnd"/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1456D814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 </w:t>
            </w:r>
            <w:r w:rsidR="0089115A">
              <w:rPr>
                <w:rFonts w:cs="Arial"/>
                <w:noProof/>
                <w:szCs w:val="20"/>
              </w:rPr>
              <w:t xml:space="preserve">mag. </w:t>
            </w:r>
            <w:r>
              <w:rPr>
                <w:rFonts w:cs="Arial"/>
                <w:noProof/>
                <w:szCs w:val="20"/>
              </w:rPr>
              <w:t>Oton Lahajnar</w:t>
            </w:r>
          </w:p>
        </w:tc>
        <w:tc>
          <w:tcPr>
            <w:tcW w:w="2551" w:type="dxa"/>
          </w:tcPr>
          <w:p w14:paraId="220EC9EF" w14:textId="77777777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načelnik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ODDELEK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773B67" w14:paraId="4DB03AB7" w14:textId="77777777" w:rsidTr="00823B54">
        <w:tc>
          <w:tcPr>
            <w:tcW w:w="2834" w:type="dxa"/>
          </w:tcPr>
          <w:p w14:paraId="2755CA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Bojana Lavrenčič</w:t>
            </w:r>
          </w:p>
        </w:tc>
        <w:tc>
          <w:tcPr>
            <w:tcW w:w="2550" w:type="dxa"/>
          </w:tcPr>
          <w:p w14:paraId="214FE80A" w14:textId="203703A1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vodja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B263D7">
              <w:rPr>
                <w:szCs w:val="20"/>
                <w:lang w:val="it-IT"/>
              </w:rPr>
              <w:t>o</w:t>
            </w:r>
            <w:r>
              <w:rPr>
                <w:szCs w:val="20"/>
                <w:lang w:val="it-IT"/>
              </w:rPr>
              <w:t>ddelka</w:t>
            </w:r>
            <w:proofErr w:type="spellEnd"/>
          </w:p>
        </w:tc>
        <w:tc>
          <w:tcPr>
            <w:tcW w:w="8076" w:type="dxa"/>
          </w:tcPr>
          <w:p w14:paraId="11859BA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E6C00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FE6C00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FE6C00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6250D1F9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FE6C00" w14:paraId="4BA3E19D" w14:textId="77777777" w:rsidTr="00823B54">
        <w:tc>
          <w:tcPr>
            <w:tcW w:w="2834" w:type="dxa"/>
          </w:tcPr>
          <w:p w14:paraId="53FAD87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Katarina Ipavec</w:t>
            </w:r>
          </w:p>
        </w:tc>
        <w:tc>
          <w:tcPr>
            <w:tcW w:w="2550" w:type="dxa"/>
          </w:tcPr>
          <w:p w14:paraId="594E89B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FE6C00" w14:paraId="326E34A5" w14:textId="77777777" w:rsidTr="00823B54">
        <w:tc>
          <w:tcPr>
            <w:tcW w:w="2834" w:type="dxa"/>
          </w:tcPr>
          <w:p w14:paraId="691325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1E84BF8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FE6C00" w14:paraId="1FAA4653" w14:textId="77777777" w:rsidTr="00823B54">
        <w:tc>
          <w:tcPr>
            <w:tcW w:w="2834" w:type="dxa"/>
          </w:tcPr>
          <w:p w14:paraId="48E66D5D" w14:textId="42E56AEE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Irena Pangerc </w:t>
            </w:r>
          </w:p>
        </w:tc>
        <w:tc>
          <w:tcPr>
            <w:tcW w:w="2550" w:type="dxa"/>
          </w:tcPr>
          <w:p w14:paraId="4AFE774E" w14:textId="7643F4EA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FE6C00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FE6C00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FE6C00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54D9BBB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FE6C00" w14:paraId="1D62B155" w14:textId="77777777" w:rsidTr="00823B54">
        <w:tc>
          <w:tcPr>
            <w:tcW w:w="2834" w:type="dxa"/>
          </w:tcPr>
          <w:p w14:paraId="281CB858" w14:textId="0763E553" w:rsidR="00FE6C00" w:rsidRDefault="00FE6C0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Chris Čibej</w:t>
            </w:r>
          </w:p>
        </w:tc>
        <w:tc>
          <w:tcPr>
            <w:tcW w:w="2550" w:type="dxa"/>
          </w:tcPr>
          <w:p w14:paraId="70D8D6F1" w14:textId="07B031AE" w:rsidR="00FE6C00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FE6C00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ODDELEK ZA OKOLJE, 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oddelka</w:t>
            </w:r>
            <w:proofErr w:type="spellEnd"/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višji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50AC02C4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298DB324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5051F85C" w:rsidR="009F3590" w:rsidRPr="00F84CED" w:rsidRDefault="009F3590" w:rsidP="00823B54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5420BCF1" w:rsidR="00250001" w:rsidRDefault="00250001" w:rsidP="00250001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ODDELEK ZA UPRAVNE IN SKUPNE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vodja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višja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6FB81469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lastRenderedPageBreak/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>.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2108517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400E50">
        <w:rPr>
          <w:rFonts w:cs="Arial"/>
          <w:szCs w:val="20"/>
          <w:lang w:val="sl-SI"/>
        </w:rPr>
        <w:t xml:space="preserve">mag. </w:t>
      </w:r>
      <w:r>
        <w:rPr>
          <w:rFonts w:cs="Arial"/>
          <w:szCs w:val="20"/>
          <w:lang w:val="sl-SI"/>
        </w:rPr>
        <w:t>Oton Lahajnar</w:t>
      </w:r>
    </w:p>
    <w:p w14:paraId="5559FB72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  <w:t>načelni</w:t>
      </w:r>
      <w:r>
        <w:rPr>
          <w:rFonts w:cs="Arial"/>
          <w:szCs w:val="20"/>
          <w:lang w:val="sl-SI"/>
        </w:rPr>
        <w:t>k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C978E1A" w:rsidR="009E01D8" w:rsidRDefault="009E01D8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3A3C"/>
    <w:rsid w:val="00202A77"/>
    <w:rsid w:val="00217F78"/>
    <w:rsid w:val="002333F9"/>
    <w:rsid w:val="00234D6B"/>
    <w:rsid w:val="00250001"/>
    <w:rsid w:val="00271CE5"/>
    <w:rsid w:val="00272629"/>
    <w:rsid w:val="00282020"/>
    <w:rsid w:val="00292E0A"/>
    <w:rsid w:val="002960B9"/>
    <w:rsid w:val="00297C11"/>
    <w:rsid w:val="002A2B69"/>
    <w:rsid w:val="002B6160"/>
    <w:rsid w:val="002C346A"/>
    <w:rsid w:val="002E28D2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A0340"/>
    <w:rsid w:val="00AB36C4"/>
    <w:rsid w:val="00AC32B2"/>
    <w:rsid w:val="00AD4215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8542D"/>
    <w:rsid w:val="00DC6A71"/>
    <w:rsid w:val="00E0357D"/>
    <w:rsid w:val="00E12E4A"/>
    <w:rsid w:val="00E16171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36AD0"/>
    <w:rsid w:val="00F56B1B"/>
    <w:rsid w:val="00F57FED"/>
    <w:rsid w:val="00F74ED3"/>
    <w:rsid w:val="00FA24B6"/>
    <w:rsid w:val="00FA547D"/>
    <w:rsid w:val="00FC465C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491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10</cp:revision>
  <cp:lastPrinted>2019-04-10T12:46:00Z</cp:lastPrinted>
  <dcterms:created xsi:type="dcterms:W3CDTF">2025-03-14T11:10:00Z</dcterms:created>
  <dcterms:modified xsi:type="dcterms:W3CDTF">2025-05-09T08:27:00Z</dcterms:modified>
</cp:coreProperties>
</file>