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5D932" w14:textId="0B6C9AD1" w:rsidR="003F0403" w:rsidRPr="00031085" w:rsidRDefault="00F26DFF" w:rsidP="00031085">
      <w:pPr>
        <w:pStyle w:val="datumtevilka"/>
        <w:tabs>
          <w:tab w:val="clear" w:pos="1701"/>
          <w:tab w:val="left" w:pos="993"/>
        </w:tabs>
        <w:spacing w:line="260" w:lineRule="exact"/>
        <w:rPr>
          <w:rFonts w:cs="Arial"/>
        </w:rPr>
      </w:pPr>
      <w:bookmarkStart w:id="0" w:name="_Hlk84838938"/>
      <w:r w:rsidRPr="00031085">
        <w:rPr>
          <w:rFonts w:cs="Arial"/>
        </w:rPr>
        <w:t>Številka:</w:t>
      </w:r>
      <w:r w:rsidR="001D0ADF" w:rsidRPr="00031085">
        <w:rPr>
          <w:rFonts w:cs="Arial"/>
        </w:rPr>
        <w:tab/>
      </w:r>
      <w:r w:rsidRPr="00031085">
        <w:rPr>
          <w:rFonts w:cs="Arial"/>
        </w:rPr>
        <w:t>35431-</w:t>
      </w:r>
      <w:r w:rsidR="00675ABA" w:rsidRPr="00031085">
        <w:rPr>
          <w:rFonts w:cs="Arial"/>
        </w:rPr>
        <w:t>65</w:t>
      </w:r>
      <w:r w:rsidR="003F0403" w:rsidRPr="00031085">
        <w:rPr>
          <w:rFonts w:cs="Arial"/>
        </w:rPr>
        <w:t>/2021-2550</w:t>
      </w:r>
      <w:r w:rsidR="005B6276" w:rsidRPr="00031085">
        <w:rPr>
          <w:rFonts w:cs="Arial"/>
        </w:rPr>
        <w:t>-</w:t>
      </w:r>
      <w:r w:rsidR="006C07DC">
        <w:rPr>
          <w:rFonts w:cs="Arial"/>
        </w:rPr>
        <w:t>12</w:t>
      </w:r>
    </w:p>
    <w:p w14:paraId="087A5F7F" w14:textId="6A924660" w:rsidR="003F0403" w:rsidRPr="00031085" w:rsidRDefault="003F0403" w:rsidP="00031085">
      <w:pPr>
        <w:pStyle w:val="datumtevilka"/>
        <w:tabs>
          <w:tab w:val="clear" w:pos="1701"/>
          <w:tab w:val="left" w:pos="993"/>
        </w:tabs>
        <w:spacing w:line="260" w:lineRule="exact"/>
        <w:rPr>
          <w:rFonts w:cs="Arial"/>
        </w:rPr>
      </w:pPr>
      <w:r w:rsidRPr="00031085">
        <w:rPr>
          <w:rFonts w:cs="Arial"/>
        </w:rPr>
        <w:t>Datum:</w:t>
      </w:r>
      <w:r w:rsidR="001D0ADF" w:rsidRPr="00031085">
        <w:rPr>
          <w:rFonts w:cs="Arial"/>
        </w:rPr>
        <w:tab/>
      </w:r>
      <w:r w:rsidR="00BD3DCB">
        <w:rPr>
          <w:rFonts w:cs="Arial"/>
        </w:rPr>
        <w:t>4</w:t>
      </w:r>
      <w:r w:rsidR="008F15BB" w:rsidRPr="00031085">
        <w:rPr>
          <w:rFonts w:cs="Arial"/>
        </w:rPr>
        <w:t xml:space="preserve">. </w:t>
      </w:r>
      <w:r w:rsidR="006C07DC">
        <w:rPr>
          <w:rFonts w:cs="Arial"/>
        </w:rPr>
        <w:t>2</w:t>
      </w:r>
      <w:r w:rsidR="008F15BB" w:rsidRPr="00031085">
        <w:rPr>
          <w:rFonts w:cs="Arial"/>
        </w:rPr>
        <w:t>. 2022</w:t>
      </w:r>
    </w:p>
    <w:bookmarkEnd w:id="0"/>
    <w:p w14:paraId="31AFCA07" w14:textId="77777777" w:rsidR="00031085" w:rsidRDefault="00031085" w:rsidP="00031085">
      <w:pPr>
        <w:spacing w:line="260" w:lineRule="exact"/>
        <w:jc w:val="both"/>
        <w:rPr>
          <w:rFonts w:cs="Arial"/>
          <w:szCs w:val="20"/>
        </w:rPr>
      </w:pPr>
    </w:p>
    <w:p w14:paraId="7D9F49DC" w14:textId="2E5CFA31" w:rsidR="00031085" w:rsidRPr="00031085" w:rsidRDefault="001E7323" w:rsidP="00031085">
      <w:pPr>
        <w:spacing w:after="360" w:line="260" w:lineRule="exact"/>
        <w:jc w:val="both"/>
        <w:rPr>
          <w:rFonts w:cs="Arial"/>
          <w:szCs w:val="20"/>
        </w:rPr>
      </w:pPr>
      <w:r w:rsidRPr="00031085">
        <w:rPr>
          <w:rFonts w:cs="Arial"/>
          <w:szCs w:val="20"/>
        </w:rPr>
        <w:t>Ministrstvo za okolje in prostor izdaja na podlagi 38.a člena Zakona o državni upravi (</w:t>
      </w:r>
      <w:r w:rsidR="004F19FE" w:rsidRPr="00031085">
        <w:rPr>
          <w:rFonts w:cs="Arial"/>
          <w:szCs w:val="20"/>
        </w:rPr>
        <w:t xml:space="preserve">Zakon o državni upravi (Uradni list RS, št. 113/05 – uradno prečiščeno besedilo, 89/07 – </w:t>
      </w:r>
      <w:proofErr w:type="spellStart"/>
      <w:r w:rsidR="004F19FE" w:rsidRPr="00031085">
        <w:rPr>
          <w:rFonts w:cs="Arial"/>
          <w:szCs w:val="20"/>
        </w:rPr>
        <w:t>odl</w:t>
      </w:r>
      <w:proofErr w:type="spellEnd"/>
      <w:r w:rsidR="004F19FE" w:rsidRPr="00031085">
        <w:rPr>
          <w:rFonts w:cs="Arial"/>
          <w:szCs w:val="20"/>
        </w:rPr>
        <w:t>. US, 126/07 – ZUP-E, 48/09, 8/10 – ZUP-G, 8/12 – ZVRS-F, 21/12, 47/13, 12/14, 90/14, 51/16, 36/21, 82/21 in 189/21</w:t>
      </w:r>
      <w:r w:rsidRPr="00031085">
        <w:rPr>
          <w:rFonts w:cs="Arial"/>
          <w:szCs w:val="20"/>
        </w:rPr>
        <w:t xml:space="preserve">) in petega odstavka 51.a člena Zakona o varstvu okolja (Uradni list RS, št. 39/06-ZVO-1-UPB1, 49/09-ZMetD, 66/06-OdlUS, 33/07-ZPNačrt, 57/08-ZFO-1A, 70/08, 108/09, 108/09-ZPNačrt-A, 48/12, 57/12, 92/13, 56/15, 102/15, 30/16, 61/17-GZ, 21/18-ZNOrg, 84/18-ZIURKOE in 158/20) v predhodnem postopku za nameravani poseg: </w:t>
      </w:r>
      <w:r w:rsidR="00BC67E0" w:rsidRPr="00031085">
        <w:rPr>
          <w:rFonts w:cs="Arial"/>
          <w:szCs w:val="20"/>
        </w:rPr>
        <w:t>skladiščni center Jager Hoče</w:t>
      </w:r>
      <w:r w:rsidR="006B5230" w:rsidRPr="00031085">
        <w:rPr>
          <w:rFonts w:cs="Arial"/>
          <w:szCs w:val="20"/>
        </w:rPr>
        <w:t xml:space="preserve">, </w:t>
      </w:r>
      <w:r w:rsidRPr="00031085">
        <w:rPr>
          <w:rFonts w:cs="Arial"/>
          <w:szCs w:val="20"/>
        </w:rPr>
        <w:t>nosil</w:t>
      </w:r>
      <w:r w:rsidR="006B5230" w:rsidRPr="00031085">
        <w:rPr>
          <w:rFonts w:cs="Arial"/>
          <w:szCs w:val="20"/>
        </w:rPr>
        <w:t xml:space="preserve">cu </w:t>
      </w:r>
      <w:r w:rsidRPr="00031085">
        <w:rPr>
          <w:rFonts w:cs="Arial"/>
          <w:szCs w:val="20"/>
        </w:rPr>
        <w:t xml:space="preserve">nameravanega posega </w:t>
      </w:r>
      <w:proofErr w:type="spellStart"/>
      <w:r w:rsidR="00BC67E0" w:rsidRPr="00031085">
        <w:rPr>
          <w:rFonts w:cs="Arial"/>
          <w:szCs w:val="20"/>
        </w:rPr>
        <w:t>Jagros</w:t>
      </w:r>
      <w:proofErr w:type="spellEnd"/>
      <w:r w:rsidR="00BC67E0" w:rsidRPr="00031085">
        <w:rPr>
          <w:rFonts w:cs="Arial"/>
          <w:szCs w:val="20"/>
        </w:rPr>
        <w:t xml:space="preserve"> d.o.o., Prvomajska ulica 29, 3250 Rogaška Slatina, ki ga zastopa direktor Aleš Jager</w:t>
      </w:r>
      <w:r w:rsidR="00F933FB" w:rsidRPr="00031085">
        <w:rPr>
          <w:rFonts w:cs="Arial"/>
          <w:szCs w:val="20"/>
        </w:rPr>
        <w:t xml:space="preserve">, </w:t>
      </w:r>
      <w:r w:rsidRPr="00031085">
        <w:rPr>
          <w:rFonts w:cs="Arial"/>
          <w:szCs w:val="20"/>
        </w:rPr>
        <w:t>naslednji</w:t>
      </w:r>
    </w:p>
    <w:p w14:paraId="5CDC3D57" w14:textId="62E17F5F" w:rsidR="001E7323" w:rsidRDefault="001E7323" w:rsidP="00031085">
      <w:pPr>
        <w:spacing w:line="260" w:lineRule="exact"/>
        <w:jc w:val="center"/>
        <w:rPr>
          <w:rFonts w:cs="Arial"/>
          <w:b/>
          <w:szCs w:val="20"/>
        </w:rPr>
      </w:pPr>
      <w:r w:rsidRPr="00031085">
        <w:rPr>
          <w:rFonts w:cs="Arial"/>
          <w:b/>
          <w:szCs w:val="20"/>
        </w:rPr>
        <w:t>S K L E P</w:t>
      </w:r>
    </w:p>
    <w:p w14:paraId="7FE0427D" w14:textId="77777777" w:rsidR="00031085" w:rsidRPr="00031085" w:rsidRDefault="00031085" w:rsidP="00031085">
      <w:pPr>
        <w:spacing w:line="260" w:lineRule="exact"/>
        <w:jc w:val="center"/>
        <w:rPr>
          <w:rFonts w:cs="Arial"/>
          <w:b/>
          <w:szCs w:val="20"/>
        </w:rPr>
      </w:pPr>
    </w:p>
    <w:p w14:paraId="082A1870" w14:textId="3E51D887" w:rsidR="001E7323" w:rsidRPr="00031085" w:rsidRDefault="001E7323" w:rsidP="00031085">
      <w:pPr>
        <w:numPr>
          <w:ilvl w:val="0"/>
          <w:numId w:val="1"/>
        </w:numPr>
        <w:tabs>
          <w:tab w:val="left" w:pos="360"/>
        </w:tabs>
        <w:spacing w:line="260" w:lineRule="exact"/>
        <w:jc w:val="both"/>
        <w:rPr>
          <w:rFonts w:cs="Arial"/>
          <w:szCs w:val="20"/>
        </w:rPr>
      </w:pPr>
      <w:r w:rsidRPr="00031085">
        <w:rPr>
          <w:rFonts w:cs="Arial"/>
          <w:szCs w:val="20"/>
        </w:rPr>
        <w:t xml:space="preserve">Za nameravani poseg: </w:t>
      </w:r>
      <w:bookmarkStart w:id="1" w:name="_Hlk93052197"/>
      <w:r w:rsidR="00BC67E0" w:rsidRPr="00031085">
        <w:rPr>
          <w:rFonts w:cs="Arial"/>
          <w:szCs w:val="20"/>
        </w:rPr>
        <w:t>skladiščni center Jager Hoče</w:t>
      </w:r>
      <w:r w:rsidR="00F933FB" w:rsidRPr="00031085">
        <w:rPr>
          <w:rFonts w:cs="Arial"/>
          <w:szCs w:val="20"/>
        </w:rPr>
        <w:t xml:space="preserve">, </w:t>
      </w:r>
      <w:r w:rsidRPr="00031085">
        <w:rPr>
          <w:rFonts w:cs="Arial"/>
          <w:szCs w:val="20"/>
        </w:rPr>
        <w:t xml:space="preserve">na zemljiščih v k.o. </w:t>
      </w:r>
      <w:r w:rsidR="00BC67E0" w:rsidRPr="00031085">
        <w:rPr>
          <w:rFonts w:cs="Arial"/>
          <w:szCs w:val="20"/>
        </w:rPr>
        <w:t>696 Spodnje Hoče s parcelnimi št. 81/19, 81/17, 81/18, 84/10, 84/9, 84/8, 88, 85, 84/13, 86, 84/15, 105/19, 105/21, 105/23 in 84/12</w:t>
      </w:r>
      <w:bookmarkEnd w:id="1"/>
      <w:r w:rsidR="00E2598A" w:rsidRPr="00031085">
        <w:rPr>
          <w:rFonts w:cs="Arial"/>
          <w:szCs w:val="20"/>
        </w:rPr>
        <w:t xml:space="preserve">, </w:t>
      </w:r>
      <w:r w:rsidRPr="00031085">
        <w:rPr>
          <w:rFonts w:cs="Arial"/>
          <w:szCs w:val="20"/>
        </w:rPr>
        <w:t>nosil</w:t>
      </w:r>
      <w:r w:rsidR="00E32304" w:rsidRPr="00031085">
        <w:rPr>
          <w:rFonts w:cs="Arial"/>
          <w:szCs w:val="20"/>
        </w:rPr>
        <w:t>cu</w:t>
      </w:r>
      <w:r w:rsidRPr="00031085">
        <w:rPr>
          <w:rFonts w:cs="Arial"/>
          <w:szCs w:val="20"/>
        </w:rPr>
        <w:t xml:space="preserve"> </w:t>
      </w:r>
      <w:r w:rsidR="00F933FB" w:rsidRPr="00031085">
        <w:rPr>
          <w:rFonts w:cs="Arial"/>
          <w:szCs w:val="20"/>
        </w:rPr>
        <w:t xml:space="preserve">nameravanega posega </w:t>
      </w:r>
      <w:proofErr w:type="spellStart"/>
      <w:r w:rsidR="00BC67E0" w:rsidRPr="00031085">
        <w:rPr>
          <w:rFonts w:cs="Arial"/>
          <w:szCs w:val="20"/>
        </w:rPr>
        <w:t>Jagros</w:t>
      </w:r>
      <w:proofErr w:type="spellEnd"/>
      <w:r w:rsidR="00BC67E0" w:rsidRPr="00031085">
        <w:rPr>
          <w:rFonts w:cs="Arial"/>
          <w:szCs w:val="20"/>
        </w:rPr>
        <w:t xml:space="preserve"> d.o.o., Prvomajska ulica 29, 3250 Rogaška Slatina</w:t>
      </w:r>
      <w:r w:rsidR="00F933FB" w:rsidRPr="00031085">
        <w:rPr>
          <w:rFonts w:cs="Arial"/>
          <w:szCs w:val="20"/>
        </w:rPr>
        <w:t>, ni</w:t>
      </w:r>
      <w:r w:rsidRPr="00031085">
        <w:rPr>
          <w:rFonts w:cs="Arial"/>
          <w:szCs w:val="20"/>
        </w:rPr>
        <w:t xml:space="preserve"> potrebno izvesti presoj</w:t>
      </w:r>
      <w:r w:rsidR="007440CA" w:rsidRPr="00031085">
        <w:rPr>
          <w:rFonts w:cs="Arial"/>
          <w:szCs w:val="20"/>
        </w:rPr>
        <w:t>e</w:t>
      </w:r>
      <w:r w:rsidRPr="00031085">
        <w:rPr>
          <w:rFonts w:cs="Arial"/>
          <w:szCs w:val="20"/>
        </w:rPr>
        <w:t xml:space="preserve"> vplivov na okolje in pridobiti okoljevarstveno soglasje. </w:t>
      </w:r>
    </w:p>
    <w:p w14:paraId="51F82E65" w14:textId="77777777" w:rsidR="001E7323" w:rsidRPr="00031085" w:rsidRDefault="001E7323" w:rsidP="00031085">
      <w:pPr>
        <w:spacing w:line="260" w:lineRule="exact"/>
        <w:jc w:val="both"/>
        <w:rPr>
          <w:rFonts w:cs="Arial"/>
          <w:szCs w:val="20"/>
        </w:rPr>
      </w:pPr>
    </w:p>
    <w:p w14:paraId="0260AA46" w14:textId="2BE66588" w:rsidR="001E7323" w:rsidRPr="00031085" w:rsidRDefault="001E7323" w:rsidP="00031085">
      <w:pPr>
        <w:numPr>
          <w:ilvl w:val="0"/>
          <w:numId w:val="1"/>
        </w:numPr>
        <w:spacing w:line="260" w:lineRule="exact"/>
        <w:jc w:val="both"/>
        <w:rPr>
          <w:rFonts w:cs="Arial"/>
          <w:szCs w:val="20"/>
        </w:rPr>
      </w:pPr>
      <w:r w:rsidRPr="00031085">
        <w:rPr>
          <w:rFonts w:cs="Arial"/>
          <w:szCs w:val="20"/>
        </w:rPr>
        <w:t>Pritožba zoper ta sklep ne zadrži njegove izvršitve.</w:t>
      </w:r>
    </w:p>
    <w:p w14:paraId="5170F0CF" w14:textId="77777777" w:rsidR="001E7323" w:rsidRPr="00031085" w:rsidRDefault="001E7323" w:rsidP="00031085">
      <w:pPr>
        <w:spacing w:line="260" w:lineRule="exact"/>
        <w:rPr>
          <w:rFonts w:cs="Arial"/>
          <w:szCs w:val="20"/>
        </w:rPr>
      </w:pPr>
    </w:p>
    <w:p w14:paraId="251F6435" w14:textId="5963B397" w:rsidR="001E7323" w:rsidRDefault="001E7323" w:rsidP="00031085">
      <w:pPr>
        <w:numPr>
          <w:ilvl w:val="0"/>
          <w:numId w:val="1"/>
        </w:numPr>
        <w:spacing w:line="260" w:lineRule="exact"/>
        <w:ind w:left="357" w:hanging="357"/>
        <w:jc w:val="both"/>
        <w:rPr>
          <w:rFonts w:cs="Arial"/>
          <w:szCs w:val="20"/>
        </w:rPr>
      </w:pPr>
      <w:r w:rsidRPr="00031085">
        <w:rPr>
          <w:rFonts w:cs="Arial"/>
          <w:szCs w:val="20"/>
        </w:rPr>
        <w:t>V tem postopku stroški niso nastali</w:t>
      </w:r>
      <w:r w:rsidR="001D0ADF" w:rsidRPr="00031085">
        <w:rPr>
          <w:rFonts w:cs="Arial"/>
          <w:szCs w:val="20"/>
        </w:rPr>
        <w:t>.</w:t>
      </w:r>
    </w:p>
    <w:p w14:paraId="60ED7D32" w14:textId="77777777" w:rsidR="00031085" w:rsidRPr="00031085" w:rsidRDefault="00031085" w:rsidP="00031085">
      <w:pPr>
        <w:spacing w:line="260" w:lineRule="exact"/>
        <w:jc w:val="both"/>
        <w:rPr>
          <w:rFonts w:cs="Arial"/>
          <w:szCs w:val="20"/>
        </w:rPr>
      </w:pPr>
    </w:p>
    <w:p w14:paraId="405412A8" w14:textId="77777777" w:rsidR="001E7323" w:rsidRPr="00031085" w:rsidRDefault="001E7323" w:rsidP="00031085">
      <w:pPr>
        <w:spacing w:line="260" w:lineRule="exact"/>
        <w:jc w:val="center"/>
        <w:rPr>
          <w:rFonts w:cs="Arial"/>
          <w:b/>
          <w:szCs w:val="20"/>
        </w:rPr>
      </w:pPr>
      <w:r w:rsidRPr="00031085">
        <w:rPr>
          <w:rFonts w:cs="Arial"/>
          <w:b/>
          <w:szCs w:val="20"/>
        </w:rPr>
        <w:t>O b r a z l o ž i t e v:</w:t>
      </w:r>
    </w:p>
    <w:p w14:paraId="745C82DB" w14:textId="77777777" w:rsidR="001E7323" w:rsidRPr="00031085" w:rsidRDefault="001E7323" w:rsidP="00031085">
      <w:pPr>
        <w:spacing w:line="260" w:lineRule="exact"/>
        <w:rPr>
          <w:rFonts w:cs="Arial"/>
          <w:szCs w:val="20"/>
        </w:rPr>
      </w:pPr>
    </w:p>
    <w:p w14:paraId="0B9DC59B" w14:textId="14FBB150" w:rsidR="005C248F" w:rsidRPr="00031085" w:rsidRDefault="005C248F" w:rsidP="00031085">
      <w:pPr>
        <w:spacing w:line="260" w:lineRule="exact"/>
        <w:jc w:val="both"/>
        <w:rPr>
          <w:rFonts w:cs="Arial"/>
          <w:szCs w:val="20"/>
        </w:rPr>
      </w:pPr>
      <w:r w:rsidRPr="00031085">
        <w:rPr>
          <w:rFonts w:cs="Arial"/>
          <w:szCs w:val="20"/>
        </w:rPr>
        <w:t xml:space="preserve">Ministrstvo za okolje in prostor, Direktorat za okolje (v nadaljevanju ministrstvo), je dne </w:t>
      </w:r>
      <w:r w:rsidR="00BC67E0" w:rsidRPr="00031085">
        <w:rPr>
          <w:rFonts w:cs="Arial"/>
          <w:szCs w:val="20"/>
        </w:rPr>
        <w:t>23</w:t>
      </w:r>
      <w:r w:rsidR="00E32304" w:rsidRPr="00031085">
        <w:rPr>
          <w:rFonts w:cs="Arial"/>
          <w:szCs w:val="20"/>
        </w:rPr>
        <w:t>. 11</w:t>
      </w:r>
      <w:r w:rsidR="00227DDF" w:rsidRPr="00031085">
        <w:rPr>
          <w:rFonts w:cs="Arial"/>
          <w:szCs w:val="20"/>
        </w:rPr>
        <w:t xml:space="preserve">. 2021 </w:t>
      </w:r>
      <w:r w:rsidRPr="00031085">
        <w:rPr>
          <w:rFonts w:cs="Arial"/>
          <w:szCs w:val="20"/>
        </w:rPr>
        <w:t>s strani nosil</w:t>
      </w:r>
      <w:r w:rsidR="006B5230" w:rsidRPr="00031085">
        <w:rPr>
          <w:rFonts w:cs="Arial"/>
          <w:szCs w:val="20"/>
        </w:rPr>
        <w:t>ca</w:t>
      </w:r>
      <w:r w:rsidRPr="00031085">
        <w:rPr>
          <w:rFonts w:cs="Arial"/>
          <w:szCs w:val="20"/>
        </w:rPr>
        <w:t xml:space="preserve"> nameravanega posega </w:t>
      </w:r>
      <w:proofErr w:type="spellStart"/>
      <w:r w:rsidR="001B2E9E" w:rsidRPr="00031085">
        <w:rPr>
          <w:rFonts w:cs="Arial"/>
          <w:szCs w:val="20"/>
        </w:rPr>
        <w:t>Jagros</w:t>
      </w:r>
      <w:proofErr w:type="spellEnd"/>
      <w:r w:rsidR="001B2E9E" w:rsidRPr="00031085">
        <w:rPr>
          <w:rFonts w:cs="Arial"/>
          <w:szCs w:val="20"/>
        </w:rPr>
        <w:t xml:space="preserve"> d.o.o., Prvomajska ulica 29, 3250 Rogaška Slatina, ki ga zastopa direktor Aleš Jager</w:t>
      </w:r>
      <w:r w:rsidR="00227DDF" w:rsidRPr="00031085">
        <w:rPr>
          <w:rFonts w:cs="Arial"/>
          <w:szCs w:val="20"/>
        </w:rPr>
        <w:t xml:space="preserve"> </w:t>
      </w:r>
      <w:r w:rsidRPr="00031085">
        <w:rPr>
          <w:rFonts w:cs="Arial"/>
          <w:szCs w:val="20"/>
        </w:rPr>
        <w:t>(v nadaljevanju nosil</w:t>
      </w:r>
      <w:r w:rsidR="006B5230" w:rsidRPr="00031085">
        <w:rPr>
          <w:rFonts w:cs="Arial"/>
          <w:szCs w:val="20"/>
        </w:rPr>
        <w:t>ec</w:t>
      </w:r>
      <w:r w:rsidRPr="00031085">
        <w:rPr>
          <w:rFonts w:cs="Arial"/>
          <w:szCs w:val="20"/>
        </w:rPr>
        <w:t xml:space="preserve"> nameravanega posega), prejel</w:t>
      </w:r>
      <w:r w:rsidR="009438C7" w:rsidRPr="00031085">
        <w:rPr>
          <w:rFonts w:cs="Arial"/>
          <w:szCs w:val="20"/>
        </w:rPr>
        <w:t>o</w:t>
      </w:r>
      <w:r w:rsidRPr="00031085">
        <w:rPr>
          <w:rFonts w:cs="Arial"/>
          <w:szCs w:val="20"/>
        </w:rPr>
        <w:t xml:space="preserve"> zahtevo za izvedbo predhodnega postopka za nameravani poseg: </w:t>
      </w:r>
      <w:r w:rsidR="001B2E9E" w:rsidRPr="00031085">
        <w:rPr>
          <w:rFonts w:cs="Arial"/>
          <w:szCs w:val="20"/>
        </w:rPr>
        <w:t xml:space="preserve">skladiščni center Jager Hoče, na zemljiščih v </w:t>
      </w:r>
      <w:proofErr w:type="spellStart"/>
      <w:r w:rsidR="001B2E9E" w:rsidRPr="00031085">
        <w:rPr>
          <w:rFonts w:cs="Arial"/>
          <w:szCs w:val="20"/>
        </w:rPr>
        <w:t>k.o</w:t>
      </w:r>
      <w:proofErr w:type="spellEnd"/>
      <w:r w:rsidR="001B2E9E" w:rsidRPr="00031085">
        <w:rPr>
          <w:rFonts w:cs="Arial"/>
          <w:szCs w:val="20"/>
        </w:rPr>
        <w:t>. 696 Spodnje Hoče s parcelnimi št. 81/19, 81/17, 81/18, 84/10, 84/9, 84/8, 88, 85, 84/13, 86, 84/15, 105/19, 105/21, 105/23 in 84/12</w:t>
      </w:r>
      <w:r w:rsidR="00AD0319" w:rsidRPr="00031085">
        <w:rPr>
          <w:rFonts w:cs="Arial"/>
          <w:szCs w:val="20"/>
        </w:rPr>
        <w:t xml:space="preserve">, </w:t>
      </w:r>
      <w:r w:rsidRPr="00031085">
        <w:rPr>
          <w:rFonts w:cs="Arial"/>
          <w:szCs w:val="20"/>
        </w:rPr>
        <w:t>v skladu z 51.a členom Zakona o varstvu okolja (Uradni list RS, št. 39/06-ZVO-1-UPB1, 49/09-ZMetD, 66/06-OdlUS, 33/07-ZPNačrt, 57/08-ZFO-1A, 70/08, 108/09, 108/09-ZPNačrt-A, 48/12, 57/12, 92/13, 56/15, 102/15, 30/16, 61/17-GZ, 21/18-ZNOrg, 84/18-ZIURKOE in 158/20, v nadaljevanju ZVO-1).</w:t>
      </w:r>
    </w:p>
    <w:p w14:paraId="3EB284DB" w14:textId="447223EF" w:rsidR="005C248F" w:rsidRPr="00031085" w:rsidRDefault="005C248F" w:rsidP="00031085">
      <w:pPr>
        <w:spacing w:line="260" w:lineRule="exact"/>
        <w:jc w:val="both"/>
        <w:rPr>
          <w:rFonts w:cs="Arial"/>
          <w:szCs w:val="20"/>
        </w:rPr>
      </w:pPr>
    </w:p>
    <w:p w14:paraId="619F8C37" w14:textId="77CCEA39" w:rsidR="005C248F" w:rsidRPr="00031085" w:rsidRDefault="005C248F" w:rsidP="00031085">
      <w:pPr>
        <w:spacing w:line="260" w:lineRule="exact"/>
        <w:jc w:val="both"/>
        <w:rPr>
          <w:rFonts w:cs="Arial"/>
          <w:szCs w:val="20"/>
        </w:rPr>
      </w:pPr>
      <w:bookmarkStart w:id="2" w:name="_Hlk93052216"/>
      <w:r w:rsidRPr="00031085">
        <w:rPr>
          <w:rFonts w:cs="Arial"/>
          <w:szCs w:val="20"/>
        </w:rPr>
        <w:t>K zahtevi</w:t>
      </w:r>
      <w:r w:rsidR="005B6276" w:rsidRPr="00031085">
        <w:rPr>
          <w:rFonts w:cs="Arial"/>
          <w:szCs w:val="20"/>
        </w:rPr>
        <w:t xml:space="preserve"> in njeni dopolnitvi z dne</w:t>
      </w:r>
      <w:r w:rsidR="001B2E9E" w:rsidRPr="00031085">
        <w:rPr>
          <w:rFonts w:cs="Arial"/>
          <w:szCs w:val="20"/>
        </w:rPr>
        <w:t xml:space="preserve"> 16. 12. 2021</w:t>
      </w:r>
      <w:r w:rsidRPr="00031085">
        <w:rPr>
          <w:rFonts w:cs="Arial"/>
          <w:szCs w:val="20"/>
        </w:rPr>
        <w:t xml:space="preserve"> je nosil</w:t>
      </w:r>
      <w:r w:rsidR="006B5230" w:rsidRPr="00031085">
        <w:rPr>
          <w:rFonts w:cs="Arial"/>
          <w:szCs w:val="20"/>
        </w:rPr>
        <w:t>ec</w:t>
      </w:r>
      <w:r w:rsidRPr="00031085">
        <w:rPr>
          <w:rFonts w:cs="Arial"/>
          <w:szCs w:val="20"/>
        </w:rPr>
        <w:t xml:space="preserve"> nameravanega posega priložil:</w:t>
      </w:r>
    </w:p>
    <w:p w14:paraId="5B48FBAA" w14:textId="2C33627A" w:rsidR="00622D71" w:rsidRPr="00031085" w:rsidRDefault="002D47A3" w:rsidP="00031085">
      <w:pPr>
        <w:numPr>
          <w:ilvl w:val="0"/>
          <w:numId w:val="6"/>
        </w:numPr>
        <w:spacing w:line="260" w:lineRule="exact"/>
        <w:jc w:val="both"/>
        <w:rPr>
          <w:rFonts w:cs="Arial"/>
          <w:szCs w:val="20"/>
        </w:rPr>
      </w:pPr>
      <w:r w:rsidRPr="00031085">
        <w:rPr>
          <w:rFonts w:cs="Arial"/>
          <w:szCs w:val="20"/>
        </w:rPr>
        <w:t xml:space="preserve">Obrazec zahteve za začetek predhodnega postopka z dne </w:t>
      </w:r>
      <w:r w:rsidR="001B2E9E" w:rsidRPr="00031085">
        <w:rPr>
          <w:rFonts w:cs="Arial"/>
          <w:szCs w:val="20"/>
        </w:rPr>
        <w:t>2</w:t>
      </w:r>
      <w:r w:rsidR="00E32304" w:rsidRPr="00031085">
        <w:rPr>
          <w:rFonts w:cs="Arial"/>
          <w:szCs w:val="20"/>
        </w:rPr>
        <w:t>2. 11</w:t>
      </w:r>
      <w:r w:rsidR="00622D71" w:rsidRPr="00031085">
        <w:rPr>
          <w:rFonts w:cs="Arial"/>
          <w:szCs w:val="20"/>
        </w:rPr>
        <w:t xml:space="preserve">. </w:t>
      </w:r>
      <w:r w:rsidRPr="00031085">
        <w:rPr>
          <w:rFonts w:cs="Arial"/>
          <w:szCs w:val="20"/>
        </w:rPr>
        <w:t>2021;</w:t>
      </w:r>
    </w:p>
    <w:p w14:paraId="4A55B9B0" w14:textId="33EEDF05" w:rsidR="001B2E9E" w:rsidRPr="00031085" w:rsidRDefault="001B2E9E" w:rsidP="00031085">
      <w:pPr>
        <w:numPr>
          <w:ilvl w:val="0"/>
          <w:numId w:val="6"/>
        </w:numPr>
        <w:spacing w:line="260" w:lineRule="exact"/>
        <w:jc w:val="both"/>
        <w:rPr>
          <w:rFonts w:cs="Arial"/>
          <w:szCs w:val="20"/>
        </w:rPr>
      </w:pPr>
      <w:r w:rsidRPr="00031085">
        <w:rPr>
          <w:rFonts w:cs="Arial"/>
          <w:szCs w:val="20"/>
        </w:rPr>
        <w:t>Grafični prikaz nameravanega posega;</w:t>
      </w:r>
    </w:p>
    <w:p w14:paraId="697C4754" w14:textId="0E37B7AE" w:rsidR="005C248F" w:rsidRPr="00031085" w:rsidRDefault="005B6276" w:rsidP="00031085">
      <w:pPr>
        <w:numPr>
          <w:ilvl w:val="0"/>
          <w:numId w:val="6"/>
        </w:numPr>
        <w:spacing w:line="260" w:lineRule="exact"/>
        <w:jc w:val="both"/>
        <w:rPr>
          <w:rFonts w:cs="Arial"/>
          <w:szCs w:val="20"/>
        </w:rPr>
      </w:pPr>
      <w:r w:rsidRPr="00031085">
        <w:rPr>
          <w:rFonts w:cs="Arial"/>
          <w:szCs w:val="20"/>
        </w:rPr>
        <w:t xml:space="preserve">Potrdilo o plačilu upravne takse v višini 22,60 EUR z dne </w:t>
      </w:r>
      <w:r w:rsidR="001B2E9E" w:rsidRPr="00031085">
        <w:rPr>
          <w:rFonts w:cs="Arial"/>
          <w:szCs w:val="20"/>
        </w:rPr>
        <w:t>22</w:t>
      </w:r>
      <w:r w:rsidRPr="00031085">
        <w:rPr>
          <w:rFonts w:cs="Arial"/>
          <w:szCs w:val="20"/>
        </w:rPr>
        <w:t>. 1</w:t>
      </w:r>
      <w:r w:rsidR="001B2E9E" w:rsidRPr="00031085">
        <w:rPr>
          <w:rFonts w:cs="Arial"/>
          <w:szCs w:val="20"/>
        </w:rPr>
        <w:t>1</w:t>
      </w:r>
      <w:r w:rsidRPr="00031085">
        <w:rPr>
          <w:rFonts w:cs="Arial"/>
          <w:szCs w:val="20"/>
        </w:rPr>
        <w:t>. 2022</w:t>
      </w:r>
      <w:r w:rsidR="001B2E9E" w:rsidRPr="00031085">
        <w:rPr>
          <w:rFonts w:cs="Arial"/>
          <w:szCs w:val="20"/>
        </w:rPr>
        <w:t>;</w:t>
      </w:r>
    </w:p>
    <w:p w14:paraId="0A8E4AFB" w14:textId="5CD3434D" w:rsidR="001B2E9E" w:rsidRPr="00031085" w:rsidRDefault="001B2E9E" w:rsidP="00031085">
      <w:pPr>
        <w:numPr>
          <w:ilvl w:val="0"/>
          <w:numId w:val="6"/>
        </w:numPr>
        <w:spacing w:line="260" w:lineRule="exact"/>
        <w:jc w:val="both"/>
        <w:rPr>
          <w:rFonts w:cs="Arial"/>
          <w:szCs w:val="20"/>
        </w:rPr>
      </w:pPr>
      <w:r w:rsidRPr="00031085">
        <w:rPr>
          <w:rFonts w:cs="Arial"/>
          <w:szCs w:val="20"/>
        </w:rPr>
        <w:t>Nov izpolnjen Obrazec zahteve za začetek predhodnega postopka z dne 14. 12. 2021 s prilogo.</w:t>
      </w:r>
    </w:p>
    <w:bookmarkEnd w:id="2"/>
    <w:p w14:paraId="76D1BC9E" w14:textId="76346D79" w:rsidR="00850802" w:rsidRPr="00031085" w:rsidRDefault="00850802" w:rsidP="00031085">
      <w:pPr>
        <w:spacing w:line="260" w:lineRule="exact"/>
        <w:jc w:val="both"/>
        <w:rPr>
          <w:rFonts w:cs="Arial"/>
          <w:szCs w:val="20"/>
        </w:rPr>
      </w:pPr>
      <w:r w:rsidRPr="00031085">
        <w:rPr>
          <w:rFonts w:cs="Arial"/>
          <w:szCs w:val="20"/>
        </w:rPr>
        <w:lastRenderedPageBreak/>
        <w:t>Nosilec nameravanega posega je, v skladu s pozivom ministrstva št. 35431-65/2021-2550-10 z dne 21. 1. 2022</w:t>
      </w:r>
      <w:r w:rsidR="001752CD">
        <w:rPr>
          <w:rFonts w:cs="Arial"/>
          <w:szCs w:val="20"/>
        </w:rPr>
        <w:t>,</w:t>
      </w:r>
      <w:r w:rsidRPr="00031085">
        <w:rPr>
          <w:rFonts w:cs="Arial"/>
          <w:szCs w:val="20"/>
        </w:rPr>
        <w:t xml:space="preserve">  zahtevo za začetek predhodnega postopka dne 1. 2. 2022 dopolnil še z naslednjo dokumentacijo:</w:t>
      </w:r>
    </w:p>
    <w:p w14:paraId="15EADD8B" w14:textId="4FF74132" w:rsidR="00850802" w:rsidRPr="00031085" w:rsidRDefault="00850802" w:rsidP="00031085">
      <w:pPr>
        <w:pStyle w:val="Odstavekseznama"/>
        <w:numPr>
          <w:ilvl w:val="0"/>
          <w:numId w:val="35"/>
        </w:numPr>
        <w:spacing w:line="260" w:lineRule="exact"/>
        <w:jc w:val="both"/>
        <w:rPr>
          <w:rFonts w:cs="Arial"/>
          <w:szCs w:val="20"/>
        </w:rPr>
      </w:pPr>
      <w:r w:rsidRPr="00031085">
        <w:rPr>
          <w:rFonts w:cs="Arial"/>
          <w:szCs w:val="20"/>
        </w:rPr>
        <w:t xml:space="preserve">tlorisi skladiščno upravne stavbe (pritličje + medetaža), tloris za stavbo za embalažo (pritlična) ter kotlovnico (pritlična), iz katerih so razvidne oz. označene bruto tlorisne površine </w:t>
      </w:r>
      <w:r w:rsidRPr="00031085">
        <w:rPr>
          <w:rFonts w:cs="Arial"/>
          <w:szCs w:val="20"/>
        </w:rPr>
        <w:t>pritličja in medetaže;</w:t>
      </w:r>
    </w:p>
    <w:p w14:paraId="785A46AF" w14:textId="4B9142A9" w:rsidR="00850802" w:rsidRPr="00031085" w:rsidRDefault="00850802" w:rsidP="00031085">
      <w:pPr>
        <w:pStyle w:val="Odstavekseznama"/>
        <w:numPr>
          <w:ilvl w:val="0"/>
          <w:numId w:val="35"/>
        </w:numPr>
        <w:spacing w:line="260" w:lineRule="exact"/>
        <w:jc w:val="both"/>
        <w:rPr>
          <w:rFonts w:cs="Arial"/>
          <w:szCs w:val="20"/>
        </w:rPr>
      </w:pPr>
      <w:r w:rsidRPr="00031085">
        <w:rPr>
          <w:rFonts w:cs="Arial"/>
          <w:szCs w:val="20"/>
        </w:rPr>
        <w:t>kopija iz potrjene dokumentacije DGD k izdaji gradbenega dovoljenja, v delu splošnih podatkov o stavbi.</w:t>
      </w:r>
    </w:p>
    <w:p w14:paraId="64267361" w14:textId="4B7AB863" w:rsidR="00850802" w:rsidRPr="00031085" w:rsidRDefault="00850802" w:rsidP="00031085">
      <w:pPr>
        <w:spacing w:line="260" w:lineRule="exact"/>
        <w:jc w:val="both"/>
        <w:rPr>
          <w:rFonts w:cs="Arial"/>
          <w:szCs w:val="20"/>
        </w:rPr>
      </w:pPr>
    </w:p>
    <w:p w14:paraId="3EC2E7A9" w14:textId="77777777" w:rsidR="00850802" w:rsidRPr="00031085" w:rsidRDefault="00850802" w:rsidP="00031085">
      <w:pPr>
        <w:spacing w:line="260" w:lineRule="exact"/>
        <w:jc w:val="both"/>
        <w:rPr>
          <w:rFonts w:cs="Arial"/>
          <w:szCs w:val="20"/>
        </w:rPr>
      </w:pPr>
      <w:r w:rsidRPr="00031085">
        <w:rPr>
          <w:rFonts w:cs="Arial"/>
          <w:szCs w:val="20"/>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563E13BD" w14:textId="77777777" w:rsidR="00850802" w:rsidRPr="00031085" w:rsidRDefault="00850802" w:rsidP="00031085">
      <w:pPr>
        <w:spacing w:line="260" w:lineRule="exact"/>
        <w:jc w:val="both"/>
        <w:rPr>
          <w:rFonts w:cs="Arial"/>
          <w:szCs w:val="20"/>
        </w:rPr>
      </w:pPr>
    </w:p>
    <w:p w14:paraId="26880F3B" w14:textId="77777777" w:rsidR="00850802" w:rsidRPr="00031085" w:rsidRDefault="00850802" w:rsidP="00031085">
      <w:pPr>
        <w:spacing w:line="260" w:lineRule="exact"/>
        <w:jc w:val="both"/>
        <w:rPr>
          <w:rFonts w:cs="Arial"/>
          <w:szCs w:val="20"/>
        </w:rPr>
      </w:pPr>
      <w:r w:rsidRPr="00031085">
        <w:rPr>
          <w:rFonts w:cs="Arial"/>
          <w:szCs w:val="20"/>
        </w:rPr>
        <w:t>Obveznost presoje vplivov na okolje se ugotavlja v skladu z Uredbo o posegih v okolje, za katere je treba izvesti presojo vplivov na okolje (Uradni list RS, št. 51/14, 57/15, 26/17 in 105/20). Prvi odstavek 3. člena Uredbe o posegih v okolje, za katere je treba izvesti presojo vplivov na okolje, določa, da so vrste posegov v okolje, za katere je presoja vplivov v okolje obvezna, če se zanje v predhodnem postopku ugotovi, da bi lahko imeli pomembne vplive na okolje navedene v Prilogi 1 te uredbe in označeni z oznako X v stolpcu PP. Podrobnejša merila za ugotovitev o potrebnosti izvedbe presoje vplivov na okolje in izdaje okoljevarstvenega soglasja so določena v Prilogi 2 Uredbe o posegih v okolje, za katere je treba izvesti presojo vplivov na okolje.</w:t>
      </w:r>
    </w:p>
    <w:p w14:paraId="4CBD0E8B" w14:textId="77777777" w:rsidR="00850802" w:rsidRPr="00031085" w:rsidRDefault="00850802" w:rsidP="00031085">
      <w:pPr>
        <w:spacing w:line="260" w:lineRule="exact"/>
        <w:jc w:val="both"/>
        <w:rPr>
          <w:rFonts w:cs="Arial"/>
          <w:szCs w:val="20"/>
        </w:rPr>
      </w:pPr>
    </w:p>
    <w:p w14:paraId="0BE3C89C" w14:textId="77777777" w:rsidR="00850802" w:rsidRPr="00031085" w:rsidRDefault="00850802" w:rsidP="00031085">
      <w:pPr>
        <w:spacing w:line="260" w:lineRule="exact"/>
        <w:jc w:val="both"/>
        <w:rPr>
          <w:rFonts w:cs="Arial"/>
          <w:szCs w:val="20"/>
        </w:rPr>
      </w:pPr>
      <w:r w:rsidRPr="00031085">
        <w:rPr>
          <w:rFonts w:cs="Arial"/>
          <w:szCs w:val="20"/>
        </w:rPr>
        <w:t>V skladu s tretjim odstavkom 3. člena Uredbe o posegih v okolje, za katere je treba izvesti presojo vplivov na okolje, se za spremembo posega v okolje iz prvega odstavka tega člena izvede predhodni postopek, če gre za spremembo, ki sama po sebi dosega ali presega višino pragu, pri kateri je v prilogi 1 te uredbe za to vrsto posega treba izvesti predhodni postopek; s katero bi poseg v okolje skupaj s predhodnimi spremembami prvič dosegel ali presegel višino pragu, pri kateri je v prilogi 1 te uredbe za to vrsto posega treba izvesti predhodni postopek, ali večkratnik višine pragu.</w:t>
      </w:r>
    </w:p>
    <w:p w14:paraId="3C93C18B" w14:textId="77777777" w:rsidR="00850802" w:rsidRPr="00031085" w:rsidRDefault="00850802" w:rsidP="00031085">
      <w:pPr>
        <w:spacing w:line="260" w:lineRule="exact"/>
        <w:jc w:val="both"/>
        <w:rPr>
          <w:rFonts w:cs="Arial"/>
          <w:szCs w:val="20"/>
        </w:rPr>
      </w:pPr>
    </w:p>
    <w:p w14:paraId="0B74C62B" w14:textId="77777777" w:rsidR="00850802" w:rsidRPr="00031085" w:rsidRDefault="00850802" w:rsidP="00031085">
      <w:pPr>
        <w:spacing w:line="260" w:lineRule="exact"/>
        <w:jc w:val="both"/>
        <w:rPr>
          <w:rFonts w:cs="Arial"/>
          <w:szCs w:val="20"/>
        </w:rPr>
      </w:pPr>
      <w:r w:rsidRPr="00031085">
        <w:rPr>
          <w:rFonts w:cs="Arial"/>
          <w:szCs w:val="20"/>
        </w:rPr>
        <w:t>Ob tem je v 6. točki 1a. člena citirane uredbe obrazloženo, da je sprememba posega v okolje, sprememba posega, ki je bil v skladu s predpisi dovoljen, se izvaja ali je že izveden, in vpliva na bistvene lastnosti posega v okolje tako, da se njegovi vplivi na okolje pomembno povečajo oziroma se pomembno povečanje njegovih vplivov na okolje zaradi spremembe lahko pričakuje.</w:t>
      </w:r>
    </w:p>
    <w:p w14:paraId="19E31CD7" w14:textId="77777777" w:rsidR="00850802" w:rsidRPr="00031085" w:rsidRDefault="00850802" w:rsidP="00031085">
      <w:pPr>
        <w:spacing w:line="260" w:lineRule="exact"/>
        <w:jc w:val="both"/>
        <w:rPr>
          <w:rFonts w:cs="Arial"/>
          <w:szCs w:val="20"/>
        </w:rPr>
      </w:pPr>
    </w:p>
    <w:p w14:paraId="38D626F1" w14:textId="77777777" w:rsidR="00850802" w:rsidRPr="00031085" w:rsidRDefault="00850802" w:rsidP="00031085">
      <w:pPr>
        <w:spacing w:line="260" w:lineRule="exact"/>
        <w:jc w:val="both"/>
        <w:rPr>
          <w:rFonts w:cs="Arial"/>
          <w:szCs w:val="20"/>
        </w:rPr>
      </w:pPr>
      <w:r w:rsidRPr="00031085">
        <w:rPr>
          <w:rFonts w:cs="Arial"/>
          <w:szCs w:val="20"/>
        </w:rPr>
        <w:t xml:space="preserve">Prvi odstavek 3.a člena Uredbe o posegih v okolje, za katere je treba izvesti presojo vplivov na okolje nadalje določa, da se predhodni postopek izvede tudi za poseg v okolje, ki sam po sebi ne dosega pragu, ki je za to vrsto določen v prilogi 1 te uredbe in označen z oznako X v stolpcu z naslovom PP, če skupaj z drugimi že izvedenimi ali nameravanimi posegi v okolje tvori kumulativni poseg v okolje, ki višino tega pragu ali njen večkratnik prvič doseže ali preseže. </w:t>
      </w:r>
    </w:p>
    <w:p w14:paraId="0AA0C64B" w14:textId="77777777" w:rsidR="00850802" w:rsidRPr="00031085" w:rsidRDefault="00850802" w:rsidP="00031085">
      <w:pPr>
        <w:spacing w:line="260" w:lineRule="exact"/>
        <w:jc w:val="both"/>
        <w:rPr>
          <w:rFonts w:cs="Arial"/>
          <w:szCs w:val="20"/>
        </w:rPr>
      </w:pPr>
    </w:p>
    <w:p w14:paraId="54E3DD72" w14:textId="77777777" w:rsidR="00850802" w:rsidRPr="00031085" w:rsidRDefault="00850802" w:rsidP="00031085">
      <w:pPr>
        <w:spacing w:line="260" w:lineRule="exact"/>
        <w:jc w:val="both"/>
        <w:rPr>
          <w:rFonts w:cs="Arial"/>
          <w:szCs w:val="20"/>
        </w:rPr>
      </w:pPr>
      <w:r w:rsidRPr="00031085">
        <w:rPr>
          <w:rFonts w:cs="Arial"/>
          <w:szCs w:val="20"/>
        </w:rPr>
        <w:t xml:space="preserve">V 2. točki prvega odstavka 1.a člena citirane uredbe je obrazloženo, da je kumulativni poseg v okolje, poseg v okolje, ki je sestavljen iz dveh ali več posegov v okolje iste vrste, ki so med seboj funkcionalno in ekonomsko povezani; posegi v okolje so funkcionalno povezani, če se meje posegov v okolje dotikajo, prekrivajo ali so v neposredni bližini, zlasti, če so del iste industrijske, obrtne, trgovske, poslovne cone, logističnega centra ali drugega zaokroženega urbanističnega projekta ali če eden od posegov v okolje omogoča dejavnost, ki je vzrok ali pogoj oziroma podpora izvedbi ali obratovanju drugega posega v okolje, ali so posegi v okolje povezani s skupnimi tehnološkimi procesi; posegi v okolje so ekonomsko povezani, če je njihov nosilec ista oseba ali </w:t>
      </w:r>
      <w:r w:rsidRPr="00031085">
        <w:rPr>
          <w:rFonts w:cs="Arial"/>
          <w:szCs w:val="20"/>
        </w:rPr>
        <w:lastRenderedPageBreak/>
        <w:t xml:space="preserve">več oseb, ki so medsebojno povezane kot povezane družbe v skladu s predpisi, ki urejajo gospodarske družbe. </w:t>
      </w:r>
    </w:p>
    <w:p w14:paraId="44B35314" w14:textId="77777777" w:rsidR="00850802" w:rsidRPr="00031085" w:rsidRDefault="00850802" w:rsidP="00031085">
      <w:pPr>
        <w:spacing w:line="260" w:lineRule="exact"/>
        <w:jc w:val="both"/>
        <w:rPr>
          <w:rFonts w:cs="Arial"/>
          <w:szCs w:val="20"/>
        </w:rPr>
      </w:pPr>
    </w:p>
    <w:p w14:paraId="40D84780" w14:textId="77777777" w:rsidR="008D1344" w:rsidRPr="00031085" w:rsidRDefault="008D1344" w:rsidP="00031085">
      <w:pPr>
        <w:spacing w:line="260" w:lineRule="exact"/>
        <w:jc w:val="both"/>
        <w:rPr>
          <w:rFonts w:cs="Arial"/>
          <w:szCs w:val="20"/>
        </w:rPr>
      </w:pPr>
      <w:r w:rsidRPr="00031085">
        <w:rPr>
          <w:rFonts w:cs="Arial"/>
          <w:szCs w:val="20"/>
        </w:rPr>
        <w:t xml:space="preserve">V skladu s točko F Prometna infrastruktura, F.4 Priloge 1 Uredbe o posegih v okolje, za katere je treba izvesti presojo vplivov na okolje, je izvedba predhodnega postopka obvezna, če gre za terminale za </w:t>
      </w:r>
      <w:proofErr w:type="spellStart"/>
      <w:r w:rsidRPr="00031085">
        <w:rPr>
          <w:rFonts w:cs="Arial"/>
          <w:szCs w:val="20"/>
        </w:rPr>
        <w:t>intermodalni</w:t>
      </w:r>
      <w:proofErr w:type="spellEnd"/>
      <w:r w:rsidRPr="00031085">
        <w:rPr>
          <w:rFonts w:cs="Arial"/>
          <w:szCs w:val="20"/>
        </w:rPr>
        <w:t xml:space="preserve"> pretovor blaga in logistične centre.</w:t>
      </w:r>
    </w:p>
    <w:p w14:paraId="0B0AC9C5" w14:textId="77777777" w:rsidR="00850802" w:rsidRPr="00031085" w:rsidRDefault="00850802" w:rsidP="00031085">
      <w:pPr>
        <w:spacing w:line="260" w:lineRule="exact"/>
        <w:jc w:val="both"/>
        <w:rPr>
          <w:rFonts w:cs="Arial"/>
          <w:szCs w:val="20"/>
        </w:rPr>
      </w:pPr>
    </w:p>
    <w:p w14:paraId="37EB4576" w14:textId="0B70616C" w:rsidR="00850802" w:rsidRPr="00031085" w:rsidRDefault="00850802" w:rsidP="00031085">
      <w:pPr>
        <w:spacing w:line="260" w:lineRule="exact"/>
        <w:jc w:val="both"/>
        <w:rPr>
          <w:rFonts w:cs="Arial"/>
          <w:szCs w:val="20"/>
        </w:rPr>
      </w:pPr>
      <w:r w:rsidRPr="00031085">
        <w:rPr>
          <w:rFonts w:cs="Arial"/>
          <w:szCs w:val="20"/>
        </w:rPr>
        <w:t>V skladu s točko G Urbanizem in gradbeništvo, G.II Graditev objektov, G.II.1 Priloge 1 Uredbe o posegih v okolje, za katere je treba izvesti presojo vplivov na okolje, je presoja vplivov na okolje obvezna, če gre za stavbe, ki presegajo bruto tlorisno površino 30.000 m</w:t>
      </w:r>
      <w:r w:rsidRPr="00031085">
        <w:rPr>
          <w:rFonts w:cs="Arial"/>
          <w:szCs w:val="20"/>
          <w:vertAlign w:val="superscript"/>
        </w:rPr>
        <w:t>2</w:t>
      </w:r>
      <w:r w:rsidRPr="00031085">
        <w:rPr>
          <w:rFonts w:cs="Arial"/>
          <w:szCs w:val="20"/>
        </w:rPr>
        <w:t xml:space="preserve"> ali nadzemno višino 70 m ali podzemno globino 30 m.</w:t>
      </w:r>
    </w:p>
    <w:p w14:paraId="71562999" w14:textId="77777777" w:rsidR="00031085" w:rsidRPr="00031085" w:rsidRDefault="00031085" w:rsidP="00031085">
      <w:pPr>
        <w:spacing w:line="260" w:lineRule="exact"/>
        <w:jc w:val="both"/>
        <w:rPr>
          <w:rFonts w:cs="Arial"/>
          <w:szCs w:val="20"/>
        </w:rPr>
      </w:pPr>
    </w:p>
    <w:p w14:paraId="57D490DD" w14:textId="77777777" w:rsidR="00850802" w:rsidRPr="00031085" w:rsidRDefault="00850802" w:rsidP="00031085">
      <w:pPr>
        <w:spacing w:line="260" w:lineRule="exact"/>
        <w:jc w:val="both"/>
        <w:rPr>
          <w:rFonts w:cs="Arial"/>
          <w:szCs w:val="20"/>
        </w:rPr>
      </w:pPr>
      <w:r w:rsidRPr="00031085">
        <w:rPr>
          <w:rFonts w:cs="Arial"/>
          <w:szCs w:val="20"/>
        </w:rPr>
        <w:t>V skladu s točko G Urbanizem in gradbeništvo, G.II, Graditev objektov, G.II.1.1 Priloge 1 iste uredbe je izvedba predhodnega postopka obvezna, če gre za druge stavbe, ki presegajo bruto tlorisno površino 10.000 m</w:t>
      </w:r>
      <w:r w:rsidRPr="00031085">
        <w:rPr>
          <w:rFonts w:cs="Arial"/>
          <w:szCs w:val="20"/>
          <w:vertAlign w:val="superscript"/>
        </w:rPr>
        <w:t>2</w:t>
      </w:r>
      <w:r w:rsidRPr="00031085">
        <w:rPr>
          <w:rFonts w:cs="Arial"/>
          <w:szCs w:val="20"/>
        </w:rPr>
        <w:t xml:space="preserve"> ali nadzemno višino 50 m ali podzemno globino 10 m.</w:t>
      </w:r>
    </w:p>
    <w:p w14:paraId="10C655B0" w14:textId="77777777" w:rsidR="00850802" w:rsidRPr="00031085" w:rsidRDefault="00850802" w:rsidP="00031085">
      <w:pPr>
        <w:spacing w:line="260" w:lineRule="exact"/>
        <w:jc w:val="both"/>
        <w:rPr>
          <w:rFonts w:cs="Arial"/>
          <w:szCs w:val="20"/>
        </w:rPr>
      </w:pPr>
    </w:p>
    <w:p w14:paraId="23D20DE4" w14:textId="1186C9B9" w:rsidR="00850802" w:rsidRPr="00031085" w:rsidRDefault="00850802" w:rsidP="00031085">
      <w:pPr>
        <w:spacing w:line="260" w:lineRule="exact"/>
        <w:jc w:val="both"/>
        <w:rPr>
          <w:rFonts w:cs="Arial"/>
          <w:szCs w:val="20"/>
        </w:rPr>
      </w:pPr>
      <w:r w:rsidRPr="00031085">
        <w:rPr>
          <w:rFonts w:cs="Arial"/>
          <w:szCs w:val="20"/>
        </w:rPr>
        <w:t>Obrazložitev glede obveznosti izvedbe predhodnega postopka</w:t>
      </w:r>
      <w:r w:rsidR="008D1344" w:rsidRPr="00031085">
        <w:rPr>
          <w:rFonts w:cs="Arial"/>
          <w:szCs w:val="20"/>
        </w:rPr>
        <w:t xml:space="preserve"> in presoje vplivov na okolje</w:t>
      </w:r>
      <w:r w:rsidRPr="00031085">
        <w:rPr>
          <w:rFonts w:cs="Arial"/>
          <w:szCs w:val="20"/>
        </w:rPr>
        <w:t>, upoštevajoč točki G.II.1 in G.II.1.1 Priloge 1 Uredbe o posegih v okolje, za katere je treba izvesti presojo vplivov na okolje:</w:t>
      </w:r>
    </w:p>
    <w:p w14:paraId="7AF56A7D" w14:textId="77777777" w:rsidR="00031085" w:rsidRPr="00031085" w:rsidRDefault="00031085" w:rsidP="00031085">
      <w:pPr>
        <w:spacing w:line="260" w:lineRule="exact"/>
        <w:jc w:val="both"/>
        <w:rPr>
          <w:rFonts w:cs="Arial"/>
          <w:szCs w:val="20"/>
        </w:rPr>
      </w:pPr>
    </w:p>
    <w:p w14:paraId="4C6BAC35" w14:textId="6CB7C2C4" w:rsidR="00850802" w:rsidRPr="00031085" w:rsidRDefault="00850802" w:rsidP="00031085">
      <w:pPr>
        <w:spacing w:line="260" w:lineRule="exact"/>
        <w:jc w:val="both"/>
        <w:rPr>
          <w:rFonts w:cs="Arial"/>
          <w:szCs w:val="20"/>
        </w:rPr>
      </w:pPr>
      <w:r w:rsidRPr="00031085">
        <w:rPr>
          <w:rFonts w:cs="Arial"/>
          <w:szCs w:val="20"/>
        </w:rPr>
        <w:t xml:space="preserve">ministrstvo je na podlagi proučitve zahteve nosilca nameravanega posega najprej ugotovilo, da </w:t>
      </w:r>
      <w:r w:rsidR="008D1344" w:rsidRPr="00031085">
        <w:rPr>
          <w:rFonts w:cs="Arial"/>
          <w:szCs w:val="20"/>
        </w:rPr>
        <w:t xml:space="preserve">gre </w:t>
      </w:r>
      <w:r w:rsidRPr="00031085">
        <w:rPr>
          <w:rFonts w:cs="Arial"/>
          <w:szCs w:val="20"/>
        </w:rPr>
        <w:t>v okviru nameravanega posega, ki se navezuje na obstoječe objekte (ki so skladno s predpisi dovoljeni, saj so bili zgrajeni pred 22. 7. 2014</w:t>
      </w:r>
      <w:r w:rsidR="008D1344" w:rsidRPr="00031085">
        <w:rPr>
          <w:rFonts w:cs="Arial"/>
          <w:szCs w:val="20"/>
        </w:rPr>
        <w:t xml:space="preserve"> - v uradnih evidencah Portala prostor RS (</w:t>
      </w:r>
      <w:hyperlink r:id="rId8" w:anchor="stavba_696_28" w:history="1">
        <w:r w:rsidR="008D1344" w:rsidRPr="00031085">
          <w:rPr>
            <w:rStyle w:val="Hiperpovezava"/>
            <w:rFonts w:cs="Arial"/>
            <w:color w:val="auto"/>
            <w:szCs w:val="20"/>
            <w:u w:val="none"/>
          </w:rPr>
          <w:t>https://eprostor.gov.si/javni/vpogled#stavba_696_28</w:t>
        </w:r>
      </w:hyperlink>
      <w:r w:rsidR="008D1344" w:rsidRPr="00031085">
        <w:rPr>
          <w:rFonts w:cs="Arial"/>
          <w:szCs w:val="20"/>
        </w:rPr>
        <w:t>) je za stavbo št. 41 navedeno leto izgradnje 1972 in za stavbo št. 2317 leto 2009</w:t>
      </w:r>
      <w:r w:rsidRPr="00031085">
        <w:rPr>
          <w:rFonts w:cs="Arial"/>
          <w:szCs w:val="20"/>
        </w:rPr>
        <w:t xml:space="preserve">), za poseg, ki sam po sebi presega bruto tlorisno površino </w:t>
      </w:r>
      <w:r w:rsidR="008D1344" w:rsidRPr="00031085">
        <w:rPr>
          <w:rFonts w:cs="Arial"/>
          <w:szCs w:val="20"/>
        </w:rPr>
        <w:t>1</w:t>
      </w:r>
      <w:r w:rsidRPr="00031085">
        <w:rPr>
          <w:rFonts w:cs="Arial"/>
          <w:szCs w:val="20"/>
        </w:rPr>
        <w:t>0.000 m</w:t>
      </w:r>
      <w:r w:rsidRPr="00031085">
        <w:rPr>
          <w:rFonts w:cs="Arial"/>
          <w:szCs w:val="20"/>
          <w:vertAlign w:val="superscript"/>
        </w:rPr>
        <w:t>2</w:t>
      </w:r>
      <w:r w:rsidR="008D1344" w:rsidRPr="00031085">
        <w:rPr>
          <w:rFonts w:cs="Arial"/>
          <w:szCs w:val="20"/>
        </w:rPr>
        <w:t xml:space="preserve"> iz točke G.II.1.1 Priloge 1 citirane uredbe, ne pa tudi bruto tlorisno površino 30.000 m</w:t>
      </w:r>
      <w:r w:rsidR="008D1344" w:rsidRPr="00031085">
        <w:rPr>
          <w:rFonts w:cs="Arial"/>
          <w:szCs w:val="20"/>
          <w:vertAlign w:val="superscript"/>
        </w:rPr>
        <w:t>2</w:t>
      </w:r>
      <w:r w:rsidR="008D1344" w:rsidRPr="00031085">
        <w:rPr>
          <w:rFonts w:cs="Arial"/>
          <w:szCs w:val="20"/>
        </w:rPr>
        <w:t>, ki predstavlja prag za izvedbo postopka presoje vplivov na okolje</w:t>
      </w:r>
      <w:r w:rsidRPr="00031085">
        <w:rPr>
          <w:rFonts w:cs="Arial"/>
          <w:szCs w:val="20"/>
        </w:rPr>
        <w:t xml:space="preserve">. Bruto tlorisna površina </w:t>
      </w:r>
      <w:r w:rsidR="008D1344" w:rsidRPr="00031085">
        <w:rPr>
          <w:rFonts w:cs="Arial"/>
          <w:szCs w:val="20"/>
        </w:rPr>
        <w:t>skladiščno upravne stavbe (pritličje in medetaža) znaša 23.330 m</w:t>
      </w:r>
      <w:r w:rsidR="008D1344" w:rsidRPr="00031085">
        <w:rPr>
          <w:rFonts w:cs="Arial"/>
          <w:szCs w:val="20"/>
          <w:vertAlign w:val="superscript"/>
        </w:rPr>
        <w:t>2</w:t>
      </w:r>
      <w:r w:rsidR="008D1344" w:rsidRPr="00031085">
        <w:rPr>
          <w:rFonts w:cs="Arial"/>
          <w:szCs w:val="20"/>
        </w:rPr>
        <w:t>, stavbe za embalažo (pritlična) 800 m</w:t>
      </w:r>
      <w:r w:rsidR="008D1344" w:rsidRPr="00031085">
        <w:rPr>
          <w:rFonts w:cs="Arial"/>
          <w:szCs w:val="20"/>
          <w:vertAlign w:val="superscript"/>
        </w:rPr>
        <w:t>2</w:t>
      </w:r>
      <w:r w:rsidR="008D1344" w:rsidRPr="00031085">
        <w:rPr>
          <w:rFonts w:cs="Arial"/>
          <w:szCs w:val="20"/>
        </w:rPr>
        <w:t xml:space="preserve"> in kotlovnice (pritlična) 450 m</w:t>
      </w:r>
      <w:r w:rsidR="008D1344" w:rsidRPr="00031085">
        <w:rPr>
          <w:rFonts w:cs="Arial"/>
          <w:szCs w:val="20"/>
          <w:vertAlign w:val="superscript"/>
        </w:rPr>
        <w:t>2</w:t>
      </w:r>
      <w:r w:rsidR="008D1344" w:rsidRPr="00031085">
        <w:rPr>
          <w:rFonts w:cs="Arial"/>
          <w:szCs w:val="20"/>
        </w:rPr>
        <w:t xml:space="preserve">, kar skupaj znaša </w:t>
      </w:r>
      <w:r w:rsidR="00C9056E" w:rsidRPr="00031085">
        <w:rPr>
          <w:rFonts w:cs="Arial"/>
          <w:szCs w:val="20"/>
        </w:rPr>
        <w:t>24.580 m</w:t>
      </w:r>
      <w:r w:rsidR="00C9056E" w:rsidRPr="00031085">
        <w:rPr>
          <w:rFonts w:cs="Arial"/>
          <w:szCs w:val="20"/>
          <w:vertAlign w:val="superscript"/>
        </w:rPr>
        <w:t>2</w:t>
      </w:r>
      <w:r w:rsidR="00031085" w:rsidRPr="00031085">
        <w:rPr>
          <w:rFonts w:cs="Arial"/>
          <w:szCs w:val="20"/>
        </w:rPr>
        <w:t xml:space="preserve"> bruto tlorisne površine.</w:t>
      </w:r>
      <w:r w:rsidRPr="00031085">
        <w:rPr>
          <w:rFonts w:cs="Arial"/>
          <w:szCs w:val="20"/>
        </w:rPr>
        <w:t xml:space="preserve"> Objekt</w:t>
      </w:r>
      <w:r w:rsidR="008D1344" w:rsidRPr="00031085">
        <w:rPr>
          <w:rFonts w:cs="Arial"/>
          <w:szCs w:val="20"/>
        </w:rPr>
        <w:t>i</w:t>
      </w:r>
      <w:r w:rsidRPr="00031085">
        <w:rPr>
          <w:rFonts w:cs="Arial"/>
          <w:szCs w:val="20"/>
        </w:rPr>
        <w:t xml:space="preserve"> ne bo</w:t>
      </w:r>
      <w:r w:rsidR="00C9056E" w:rsidRPr="00031085">
        <w:rPr>
          <w:rFonts w:cs="Arial"/>
          <w:szCs w:val="20"/>
        </w:rPr>
        <w:t>do</w:t>
      </w:r>
      <w:r w:rsidRPr="00031085">
        <w:rPr>
          <w:rFonts w:cs="Arial"/>
          <w:szCs w:val="20"/>
        </w:rPr>
        <w:t xml:space="preserve"> podkleten</w:t>
      </w:r>
      <w:r w:rsidR="008D1344" w:rsidRPr="00031085">
        <w:rPr>
          <w:rFonts w:cs="Arial"/>
          <w:szCs w:val="20"/>
        </w:rPr>
        <w:t>i in z višino ne bodo presegali 50 oz. 70 m.</w:t>
      </w:r>
      <w:r w:rsidRPr="00031085">
        <w:rPr>
          <w:rFonts w:cs="Arial"/>
          <w:szCs w:val="20"/>
        </w:rPr>
        <w:t xml:space="preserve"> Glede na navedeno </w:t>
      </w:r>
      <w:r w:rsidR="00C9056E" w:rsidRPr="00031085">
        <w:rPr>
          <w:rFonts w:cs="Arial"/>
          <w:szCs w:val="20"/>
        </w:rPr>
        <w:t xml:space="preserve">je </w:t>
      </w:r>
      <w:r w:rsidRPr="00031085">
        <w:rPr>
          <w:rFonts w:cs="Arial"/>
          <w:szCs w:val="20"/>
        </w:rPr>
        <w:t xml:space="preserve">za nameravani poseg </w:t>
      </w:r>
      <w:r w:rsidR="00C9056E" w:rsidRPr="00031085">
        <w:rPr>
          <w:rFonts w:cs="Arial"/>
          <w:szCs w:val="20"/>
        </w:rPr>
        <w:t xml:space="preserve">potrebna </w:t>
      </w:r>
      <w:r w:rsidRPr="00031085">
        <w:rPr>
          <w:rFonts w:cs="Arial"/>
          <w:szCs w:val="20"/>
        </w:rPr>
        <w:t>izvedba predhodnega postopka, v skladu s točk</w:t>
      </w:r>
      <w:r w:rsidR="00C9056E" w:rsidRPr="00031085">
        <w:rPr>
          <w:rFonts w:cs="Arial"/>
          <w:szCs w:val="20"/>
        </w:rPr>
        <w:t>o</w:t>
      </w:r>
      <w:r w:rsidRPr="00031085">
        <w:rPr>
          <w:rFonts w:cs="Arial"/>
          <w:szCs w:val="20"/>
        </w:rPr>
        <w:t xml:space="preserve"> G.II.1.1 Priloge 1 v povezavi s tretjim odstavkom 3. člena in 6. točko 1a. člena Uredbe o posegih v okolje, za katere je treba izvesti presojo vplivov na okolje. </w:t>
      </w:r>
    </w:p>
    <w:p w14:paraId="55A3FE48" w14:textId="3B73840E" w:rsidR="005B3F57" w:rsidRPr="00031085" w:rsidRDefault="00850802" w:rsidP="00031085">
      <w:pPr>
        <w:spacing w:line="260" w:lineRule="exact"/>
        <w:jc w:val="both"/>
        <w:rPr>
          <w:rFonts w:cs="Arial"/>
          <w:szCs w:val="20"/>
        </w:rPr>
      </w:pPr>
      <w:r w:rsidRPr="00031085">
        <w:rPr>
          <w:rFonts w:cs="Arial"/>
          <w:szCs w:val="20"/>
        </w:rPr>
        <w:t xml:space="preserve">Pri pregledu zahteve je bilo nadalje ugotovljeno, da se </w:t>
      </w:r>
      <w:r w:rsidR="00C9056E" w:rsidRPr="00031085">
        <w:rPr>
          <w:rFonts w:cs="Arial"/>
          <w:szCs w:val="20"/>
        </w:rPr>
        <w:t>v neposredni bližini</w:t>
      </w:r>
      <w:r w:rsidR="005B3F57" w:rsidRPr="00031085">
        <w:rPr>
          <w:rFonts w:cs="Arial"/>
          <w:szCs w:val="20"/>
        </w:rPr>
        <w:t>, južno od</w:t>
      </w:r>
      <w:r w:rsidR="00C9056E" w:rsidRPr="00031085">
        <w:rPr>
          <w:rFonts w:cs="Arial"/>
          <w:szCs w:val="20"/>
        </w:rPr>
        <w:t xml:space="preserve"> nameravanega posega nahaja </w:t>
      </w:r>
      <w:r w:rsidR="005B3F57" w:rsidRPr="00031085">
        <w:rPr>
          <w:rFonts w:cs="Arial"/>
          <w:szCs w:val="20"/>
        </w:rPr>
        <w:t xml:space="preserve">trgovski objekt (zemljišče v </w:t>
      </w:r>
      <w:proofErr w:type="spellStart"/>
      <w:r w:rsidR="005B3F57" w:rsidRPr="00031085">
        <w:rPr>
          <w:rFonts w:cs="Arial"/>
          <w:szCs w:val="20"/>
        </w:rPr>
        <w:t>k.o</w:t>
      </w:r>
      <w:proofErr w:type="spellEnd"/>
      <w:r w:rsidR="005B3F57" w:rsidRPr="00031085">
        <w:rPr>
          <w:rFonts w:cs="Arial"/>
          <w:szCs w:val="20"/>
        </w:rPr>
        <w:t>. 696 Spodnje Hoče s parcelnimi št. 89/1, 84/10 in 89/3), za katerega je bil s strani Agencije Republike Slovenije za okolje dne 14. 8. 2020 nosilcu nameravanega posega izdan sklep o ustavitvi predhodnega postopka št. 35405-82/2020-4. V takratni vlogi je bil naveden podatek o bruto tlorisni površini objekta: 4750 m</w:t>
      </w:r>
      <w:r w:rsidR="005B3F57" w:rsidRPr="00031085">
        <w:rPr>
          <w:rFonts w:cs="Arial"/>
          <w:szCs w:val="20"/>
          <w:vertAlign w:val="superscript"/>
        </w:rPr>
        <w:t>2</w:t>
      </w:r>
      <w:r w:rsidR="005B3F57" w:rsidRPr="00031085">
        <w:rPr>
          <w:rFonts w:cs="Arial"/>
          <w:szCs w:val="20"/>
        </w:rPr>
        <w:t xml:space="preserve">. </w:t>
      </w:r>
    </w:p>
    <w:p w14:paraId="0A71FC25" w14:textId="0299BD53" w:rsidR="005B3F57" w:rsidRPr="00031085" w:rsidRDefault="005B3F57" w:rsidP="00031085">
      <w:pPr>
        <w:spacing w:line="260" w:lineRule="exact"/>
        <w:jc w:val="both"/>
        <w:rPr>
          <w:rFonts w:cs="Arial"/>
          <w:szCs w:val="20"/>
        </w:rPr>
      </w:pPr>
      <w:r w:rsidRPr="00031085">
        <w:rPr>
          <w:rFonts w:cs="Arial"/>
          <w:szCs w:val="20"/>
        </w:rPr>
        <w:t>Ministrstvo je torej ugotovilo, da nameravani poseg po definiciji tvori kumulativni poseg s trgovskim objektom, saj gre za posega iste vrste, ki sta med seboj funkcionalno (skladiščni center bo oskrboval trgovski objekt, prostorska bližina) in ekonomsko povezana (isti nosilec nameravanega posega), upoštevajoč definicijo podano v 2. točki prvega odstavka 1.a člena citirane uredbe.</w:t>
      </w:r>
    </w:p>
    <w:p w14:paraId="6B58DC81" w14:textId="7FCE6E56" w:rsidR="005B3F57" w:rsidRPr="00031085" w:rsidRDefault="00850802" w:rsidP="00031085">
      <w:pPr>
        <w:spacing w:line="260" w:lineRule="exact"/>
        <w:jc w:val="both"/>
        <w:rPr>
          <w:rFonts w:cs="Arial"/>
          <w:szCs w:val="20"/>
        </w:rPr>
      </w:pPr>
      <w:r w:rsidRPr="00031085">
        <w:rPr>
          <w:rFonts w:cs="Arial"/>
          <w:szCs w:val="20"/>
        </w:rPr>
        <w:t xml:space="preserve">Vendar pa je ministrstvo po proučitvi predložene dokumentacije ugotovilo, da bruto tlorisna površina </w:t>
      </w:r>
      <w:r w:rsidR="005B3F57" w:rsidRPr="00031085">
        <w:rPr>
          <w:rFonts w:cs="Arial"/>
          <w:szCs w:val="20"/>
        </w:rPr>
        <w:t>trgovskega objekta znaša 5.257,20 m</w:t>
      </w:r>
      <w:r w:rsidR="005B3F57" w:rsidRPr="00031085">
        <w:rPr>
          <w:rFonts w:cs="Arial"/>
          <w:szCs w:val="20"/>
          <w:vertAlign w:val="superscript"/>
        </w:rPr>
        <w:t>2</w:t>
      </w:r>
      <w:r w:rsidR="005B3F57" w:rsidRPr="00031085">
        <w:rPr>
          <w:rFonts w:cs="Arial"/>
          <w:szCs w:val="20"/>
        </w:rPr>
        <w:t xml:space="preserve"> in skupaj z bruto tlorisno površino nameravanega posega (24.580 m</w:t>
      </w:r>
      <w:r w:rsidR="005B3F57" w:rsidRPr="00031085">
        <w:rPr>
          <w:rFonts w:cs="Arial"/>
          <w:szCs w:val="20"/>
          <w:vertAlign w:val="superscript"/>
        </w:rPr>
        <w:t>2</w:t>
      </w:r>
      <w:r w:rsidR="005B3F57" w:rsidRPr="00031085">
        <w:rPr>
          <w:rFonts w:cs="Arial"/>
          <w:szCs w:val="20"/>
        </w:rPr>
        <w:t>) ne dosega 30.000 m</w:t>
      </w:r>
      <w:r w:rsidR="005B3F57" w:rsidRPr="00031085">
        <w:rPr>
          <w:rFonts w:cs="Arial"/>
          <w:szCs w:val="20"/>
          <w:vertAlign w:val="superscript"/>
        </w:rPr>
        <w:t>2</w:t>
      </w:r>
      <w:r w:rsidR="005B3F57" w:rsidRPr="00031085">
        <w:rPr>
          <w:rFonts w:cs="Arial"/>
          <w:szCs w:val="20"/>
        </w:rPr>
        <w:t xml:space="preserve"> bruto tlorisne površine. Skupna bruto tlorisna površina vseh objektov namreč znaša 29.837,20 m</w:t>
      </w:r>
      <w:r w:rsidR="005B3F57" w:rsidRPr="00031085">
        <w:rPr>
          <w:rFonts w:cs="Arial"/>
          <w:szCs w:val="20"/>
          <w:vertAlign w:val="superscript"/>
        </w:rPr>
        <w:t>2</w:t>
      </w:r>
      <w:r w:rsidR="005B3F57" w:rsidRPr="00031085">
        <w:rPr>
          <w:rFonts w:cs="Arial"/>
          <w:szCs w:val="20"/>
        </w:rPr>
        <w:t>.</w:t>
      </w:r>
    </w:p>
    <w:p w14:paraId="458A1E5A" w14:textId="7889F2D4" w:rsidR="00850802" w:rsidRPr="00031085" w:rsidRDefault="002E7654" w:rsidP="00031085">
      <w:pPr>
        <w:spacing w:line="260" w:lineRule="exact"/>
        <w:jc w:val="both"/>
        <w:rPr>
          <w:rFonts w:cs="Arial"/>
          <w:szCs w:val="20"/>
        </w:rPr>
      </w:pPr>
      <w:r w:rsidRPr="00031085">
        <w:rPr>
          <w:rFonts w:cs="Arial"/>
          <w:szCs w:val="20"/>
        </w:rPr>
        <w:t xml:space="preserve">Glede na navedeno ugotovitev, za nameravani poseg ni obvezna izvedba presoje vplivov na okolje, v skladu s točko G.II.1 Priloge 1 v povezavi s </w:t>
      </w:r>
      <w:r w:rsidR="00850802" w:rsidRPr="00031085">
        <w:rPr>
          <w:rFonts w:cs="Arial"/>
          <w:szCs w:val="20"/>
        </w:rPr>
        <w:t>3.a člen</w:t>
      </w:r>
      <w:r w:rsidRPr="00031085">
        <w:rPr>
          <w:rFonts w:cs="Arial"/>
          <w:szCs w:val="20"/>
        </w:rPr>
        <w:t>om</w:t>
      </w:r>
      <w:r w:rsidR="00850802" w:rsidRPr="00031085">
        <w:rPr>
          <w:rFonts w:cs="Arial"/>
          <w:szCs w:val="20"/>
        </w:rPr>
        <w:t xml:space="preserve"> </w:t>
      </w:r>
      <w:r w:rsidRPr="00031085">
        <w:rPr>
          <w:rFonts w:cs="Arial"/>
          <w:szCs w:val="20"/>
        </w:rPr>
        <w:t>in</w:t>
      </w:r>
      <w:r w:rsidR="00850802" w:rsidRPr="00031085">
        <w:rPr>
          <w:rFonts w:cs="Arial"/>
          <w:szCs w:val="20"/>
        </w:rPr>
        <w:t xml:space="preserve">  2. točko prvega odstavka 1.a člena </w:t>
      </w:r>
      <w:r w:rsidRPr="00031085">
        <w:rPr>
          <w:rFonts w:cs="Arial"/>
          <w:szCs w:val="20"/>
        </w:rPr>
        <w:t>Uredbe o posegih v okolje, za katere je treba izvesti presojo vplivov na okolje</w:t>
      </w:r>
      <w:r w:rsidR="00850802" w:rsidRPr="00031085">
        <w:rPr>
          <w:rFonts w:cs="Arial"/>
          <w:szCs w:val="20"/>
        </w:rPr>
        <w:t>.</w:t>
      </w:r>
    </w:p>
    <w:p w14:paraId="5EBB2E26" w14:textId="77777777" w:rsidR="00850802" w:rsidRPr="00031085" w:rsidRDefault="00850802" w:rsidP="00031085">
      <w:pPr>
        <w:spacing w:line="260" w:lineRule="exact"/>
        <w:jc w:val="both"/>
        <w:rPr>
          <w:rFonts w:cs="Arial"/>
          <w:szCs w:val="20"/>
        </w:rPr>
      </w:pPr>
    </w:p>
    <w:p w14:paraId="4DE63E45" w14:textId="3BB59509" w:rsidR="00850802" w:rsidRPr="00031085" w:rsidRDefault="00850802" w:rsidP="00031085">
      <w:pPr>
        <w:spacing w:line="260" w:lineRule="exact"/>
        <w:jc w:val="both"/>
        <w:rPr>
          <w:rFonts w:cs="Arial"/>
          <w:szCs w:val="20"/>
        </w:rPr>
      </w:pPr>
      <w:r w:rsidRPr="00031085">
        <w:rPr>
          <w:rFonts w:cs="Arial"/>
          <w:szCs w:val="20"/>
        </w:rPr>
        <w:lastRenderedPageBreak/>
        <w:t xml:space="preserve">Obrazložitev glede obveznosti izvedbe predhodnega postopka, upoštevajoč točko </w:t>
      </w:r>
      <w:r w:rsidR="002E7654" w:rsidRPr="00031085">
        <w:rPr>
          <w:rFonts w:cs="Arial"/>
          <w:szCs w:val="20"/>
        </w:rPr>
        <w:t>F.4</w:t>
      </w:r>
      <w:r w:rsidRPr="00031085">
        <w:rPr>
          <w:rFonts w:cs="Arial"/>
          <w:szCs w:val="20"/>
        </w:rPr>
        <w:t xml:space="preserve"> Priloge 1 Uredbe o posegih v okolje, za katere je treba izvesti presojo vplivov na okolje:</w:t>
      </w:r>
    </w:p>
    <w:p w14:paraId="04988516" w14:textId="77777777" w:rsidR="00031085" w:rsidRPr="00031085" w:rsidRDefault="00031085" w:rsidP="00031085">
      <w:pPr>
        <w:spacing w:line="260" w:lineRule="exact"/>
        <w:jc w:val="both"/>
        <w:rPr>
          <w:rFonts w:cs="Arial"/>
          <w:szCs w:val="20"/>
        </w:rPr>
      </w:pPr>
    </w:p>
    <w:p w14:paraId="5BE2DB47" w14:textId="60B7C1F4" w:rsidR="005C248F" w:rsidRPr="00031085" w:rsidRDefault="00850802" w:rsidP="00031085">
      <w:pPr>
        <w:spacing w:line="260" w:lineRule="exact"/>
        <w:jc w:val="both"/>
        <w:rPr>
          <w:rFonts w:cs="Arial"/>
          <w:szCs w:val="20"/>
          <w:lang w:eastAsia="sl-SI"/>
        </w:rPr>
      </w:pPr>
      <w:r w:rsidRPr="00031085">
        <w:rPr>
          <w:rFonts w:cs="Arial"/>
          <w:szCs w:val="20"/>
        </w:rPr>
        <w:t xml:space="preserve">ministrstvo je pri pregledu zahteve nadalje ugotovilo, </w:t>
      </w:r>
      <w:bookmarkStart w:id="3" w:name="_Hlk93052258"/>
      <w:r w:rsidR="005C248F" w:rsidRPr="00031085">
        <w:rPr>
          <w:rFonts w:cs="Arial"/>
          <w:szCs w:val="20"/>
          <w:lang w:eastAsia="sl-SI"/>
        </w:rPr>
        <w:t xml:space="preserve">da nameravani poseg obsega </w:t>
      </w:r>
      <w:r w:rsidR="00166B1C" w:rsidRPr="00031085">
        <w:rPr>
          <w:rFonts w:cs="Arial"/>
          <w:szCs w:val="20"/>
          <w:lang w:eastAsia="sl-SI"/>
        </w:rPr>
        <w:t xml:space="preserve">gradnjo </w:t>
      </w:r>
      <w:r w:rsidR="00641327" w:rsidRPr="00031085">
        <w:rPr>
          <w:rFonts w:cs="Arial"/>
          <w:szCs w:val="20"/>
          <w:lang w:eastAsia="sl-SI"/>
        </w:rPr>
        <w:t>logističnega</w:t>
      </w:r>
      <w:r w:rsidR="008C69AB" w:rsidRPr="00031085">
        <w:rPr>
          <w:rFonts w:cs="Arial"/>
          <w:szCs w:val="20"/>
          <w:lang w:eastAsia="sl-SI"/>
        </w:rPr>
        <w:t xml:space="preserve"> </w:t>
      </w:r>
      <w:r w:rsidR="00641327" w:rsidRPr="00031085">
        <w:rPr>
          <w:rFonts w:cs="Arial"/>
          <w:szCs w:val="20"/>
          <w:lang w:eastAsia="sl-SI"/>
        </w:rPr>
        <w:t xml:space="preserve">oziroma skladiščnega </w:t>
      </w:r>
      <w:r w:rsidR="00E32304" w:rsidRPr="00031085">
        <w:rPr>
          <w:rFonts w:cs="Arial"/>
          <w:szCs w:val="20"/>
          <w:lang w:eastAsia="sl-SI"/>
        </w:rPr>
        <w:t>centra</w:t>
      </w:r>
      <w:r w:rsidR="00A74954" w:rsidRPr="00031085">
        <w:rPr>
          <w:rFonts w:cs="Arial"/>
          <w:szCs w:val="20"/>
        </w:rPr>
        <w:t xml:space="preserve">, </w:t>
      </w:r>
      <w:r w:rsidR="005C248F" w:rsidRPr="00031085">
        <w:rPr>
          <w:rFonts w:cs="Arial"/>
          <w:szCs w:val="20"/>
          <w:lang w:eastAsia="sl-SI"/>
        </w:rPr>
        <w:t xml:space="preserve">zato je </w:t>
      </w:r>
      <w:r w:rsidR="002E7654" w:rsidRPr="00031085">
        <w:rPr>
          <w:rFonts w:cs="Arial"/>
          <w:szCs w:val="20"/>
          <w:lang w:eastAsia="sl-SI"/>
        </w:rPr>
        <w:t xml:space="preserve">tudi </w:t>
      </w:r>
      <w:r w:rsidR="007F10F8" w:rsidRPr="00031085">
        <w:rPr>
          <w:rFonts w:cs="Arial"/>
          <w:szCs w:val="20"/>
        </w:rPr>
        <w:t>v skladu</w:t>
      </w:r>
      <w:r w:rsidR="008C69AB" w:rsidRPr="00031085">
        <w:rPr>
          <w:rFonts w:cs="Arial"/>
          <w:szCs w:val="20"/>
        </w:rPr>
        <w:t xml:space="preserve"> s točko</w:t>
      </w:r>
      <w:r w:rsidR="007F10F8" w:rsidRPr="00031085">
        <w:rPr>
          <w:rFonts w:cs="Arial"/>
          <w:szCs w:val="20"/>
        </w:rPr>
        <w:t xml:space="preserve"> </w:t>
      </w:r>
      <w:r w:rsidR="008C69AB" w:rsidRPr="00031085">
        <w:rPr>
          <w:rFonts w:cs="Arial"/>
          <w:szCs w:val="20"/>
        </w:rPr>
        <w:t xml:space="preserve">F.4 </w:t>
      </w:r>
      <w:r w:rsidR="007F10F8" w:rsidRPr="00031085">
        <w:rPr>
          <w:rFonts w:cs="Arial"/>
          <w:szCs w:val="20"/>
        </w:rPr>
        <w:t xml:space="preserve">Priloge 1 Uredbe o posegih v okolje, za katere je treba izvesti presojo vplivov na okolje, </w:t>
      </w:r>
      <w:r w:rsidR="009438C7" w:rsidRPr="00031085">
        <w:rPr>
          <w:rFonts w:cs="Arial"/>
          <w:szCs w:val="20"/>
        </w:rPr>
        <w:t xml:space="preserve">za nameravani poseg </w:t>
      </w:r>
      <w:r w:rsidR="007F10F8" w:rsidRPr="00031085">
        <w:rPr>
          <w:rFonts w:cs="Arial"/>
          <w:szCs w:val="20"/>
        </w:rPr>
        <w:t>treba izvesti predhodni postopek.</w:t>
      </w:r>
    </w:p>
    <w:bookmarkEnd w:id="3"/>
    <w:p w14:paraId="53735D03" w14:textId="77777777" w:rsidR="00DA0FF5" w:rsidRPr="00031085" w:rsidRDefault="00DA0FF5" w:rsidP="00031085">
      <w:pPr>
        <w:spacing w:line="260" w:lineRule="exact"/>
        <w:jc w:val="both"/>
        <w:rPr>
          <w:rFonts w:cs="Arial"/>
          <w:szCs w:val="20"/>
        </w:rPr>
      </w:pPr>
    </w:p>
    <w:p w14:paraId="2903207D" w14:textId="77777777" w:rsidR="005C248F" w:rsidRPr="00031085" w:rsidRDefault="005C248F" w:rsidP="00031085">
      <w:pPr>
        <w:spacing w:line="260" w:lineRule="exact"/>
        <w:jc w:val="both"/>
        <w:rPr>
          <w:rFonts w:cs="Arial"/>
          <w:szCs w:val="20"/>
          <w:u w:val="single"/>
        </w:rPr>
      </w:pPr>
      <w:r w:rsidRPr="00031085">
        <w:rPr>
          <w:rFonts w:cs="Arial"/>
          <w:szCs w:val="20"/>
          <w:u w:val="single"/>
        </w:rPr>
        <w:t>Opis nameravanega posega</w:t>
      </w:r>
    </w:p>
    <w:p w14:paraId="23430EDE" w14:textId="22E17E1C" w:rsidR="001B2E9E" w:rsidRPr="00031085" w:rsidRDefault="008C69AB" w:rsidP="00031085">
      <w:pPr>
        <w:spacing w:line="260" w:lineRule="exact"/>
        <w:jc w:val="both"/>
        <w:rPr>
          <w:rFonts w:cs="Arial"/>
          <w:szCs w:val="20"/>
        </w:rPr>
      </w:pPr>
      <w:r w:rsidRPr="00031085">
        <w:rPr>
          <w:rFonts w:cs="Arial"/>
          <w:szCs w:val="20"/>
        </w:rPr>
        <w:t>Nosilec nameravanega posega načrtuje izgradnjo</w:t>
      </w:r>
      <w:r w:rsidR="00765864" w:rsidRPr="00031085">
        <w:rPr>
          <w:rFonts w:cs="Arial"/>
          <w:szCs w:val="20"/>
        </w:rPr>
        <w:t xml:space="preserve"> </w:t>
      </w:r>
      <w:r w:rsidR="001B2E9E" w:rsidRPr="00031085">
        <w:rPr>
          <w:rFonts w:cs="Arial"/>
          <w:szCs w:val="20"/>
        </w:rPr>
        <w:t xml:space="preserve">skladiščno </w:t>
      </w:r>
      <w:r w:rsidRPr="00031085">
        <w:rPr>
          <w:rFonts w:cs="Arial"/>
          <w:szCs w:val="20"/>
        </w:rPr>
        <w:t xml:space="preserve">logističnega centra </w:t>
      </w:r>
      <w:r w:rsidR="001B2E9E" w:rsidRPr="00031085">
        <w:rPr>
          <w:rFonts w:cs="Arial"/>
          <w:szCs w:val="20"/>
        </w:rPr>
        <w:t xml:space="preserve">z upravnimi prostori. Objekt bo grajen montažno. </w:t>
      </w:r>
      <w:proofErr w:type="spellStart"/>
      <w:r w:rsidR="001B2E9E" w:rsidRPr="00031085">
        <w:rPr>
          <w:rFonts w:cs="Arial"/>
          <w:szCs w:val="20"/>
        </w:rPr>
        <w:t>Etažnost</w:t>
      </w:r>
      <w:proofErr w:type="spellEnd"/>
      <w:r w:rsidR="001B2E9E" w:rsidRPr="00031085">
        <w:rPr>
          <w:rFonts w:cs="Arial"/>
          <w:szCs w:val="20"/>
        </w:rPr>
        <w:t xml:space="preserve"> objekta bo pritličje + medetaža (delno) z ločenim </w:t>
      </w:r>
      <w:r w:rsidR="005D41DD" w:rsidRPr="00031085">
        <w:rPr>
          <w:rFonts w:cs="Arial"/>
          <w:szCs w:val="20"/>
        </w:rPr>
        <w:t xml:space="preserve">pritličnim </w:t>
      </w:r>
      <w:r w:rsidR="001B2E9E" w:rsidRPr="00031085">
        <w:rPr>
          <w:rFonts w:cs="Arial"/>
          <w:szCs w:val="20"/>
        </w:rPr>
        <w:t>objektom za ogrevanje (kotlovnica)</w:t>
      </w:r>
      <w:r w:rsidR="002E7654" w:rsidRPr="00031085">
        <w:rPr>
          <w:rFonts w:cs="Arial"/>
          <w:szCs w:val="20"/>
        </w:rPr>
        <w:t xml:space="preserve"> in objektom za odpadno embalažo</w:t>
      </w:r>
      <w:r w:rsidR="005D41DD" w:rsidRPr="00031085">
        <w:rPr>
          <w:rFonts w:cs="Arial"/>
          <w:szCs w:val="20"/>
        </w:rPr>
        <w:t>, oba maksimalne višine 6 m.</w:t>
      </w:r>
      <w:r w:rsidR="001B2E9E" w:rsidRPr="00031085">
        <w:rPr>
          <w:rFonts w:cs="Arial"/>
          <w:szCs w:val="20"/>
        </w:rPr>
        <w:t xml:space="preserve"> Nosilna AB konstrukcija</w:t>
      </w:r>
      <w:r w:rsidR="008F22A9" w:rsidRPr="00031085">
        <w:rPr>
          <w:rFonts w:cs="Arial"/>
          <w:szCs w:val="20"/>
        </w:rPr>
        <w:t xml:space="preserve"> je montažna (sistem stebrov, nosilcev ter medetažna konstrukcija) in bo izvedena na sistem montažnih točkovnih temeljev (temeljenje pete + čaše). Strešna konstrukcija bo istem montažnih AB strešnih nosilcev. Streha objekta je predvidena kot ravna streha oz. dvokapnica z minimalnimi padci, i = 2 %, za odtok padavinske vode. Fasada stavbe je montažna, sistem fasadnih </w:t>
      </w:r>
      <w:proofErr w:type="spellStart"/>
      <w:r w:rsidR="008F22A9" w:rsidRPr="00031085">
        <w:rPr>
          <w:rFonts w:cs="Arial"/>
          <w:szCs w:val="20"/>
        </w:rPr>
        <w:t>alu</w:t>
      </w:r>
      <w:proofErr w:type="spellEnd"/>
      <w:r w:rsidR="008F22A9" w:rsidRPr="00031085">
        <w:rPr>
          <w:rFonts w:cs="Arial"/>
          <w:szCs w:val="20"/>
        </w:rPr>
        <w:t xml:space="preserve">. panelov na ustrezni </w:t>
      </w:r>
      <w:proofErr w:type="spellStart"/>
      <w:r w:rsidR="008F22A9" w:rsidRPr="00031085">
        <w:rPr>
          <w:rFonts w:cs="Arial"/>
          <w:szCs w:val="20"/>
        </w:rPr>
        <w:t>podkonstrukciji</w:t>
      </w:r>
      <w:proofErr w:type="spellEnd"/>
      <w:r w:rsidR="008F22A9" w:rsidRPr="00031085">
        <w:rPr>
          <w:rFonts w:cs="Arial"/>
          <w:szCs w:val="20"/>
        </w:rPr>
        <w:t xml:space="preserve">. Fekalna kanalizacija se izvede kot klasična hišna kanalizacija, ki se preko sistema revizijskih jaškov vodi v javno fekalno kanalizacijo. Padavinska kanalizacija strehe stavbe se preko klasičnega odvodnjavanja vodi preko peskolovov v revizijske jaške in nato v </w:t>
      </w:r>
      <w:proofErr w:type="spellStart"/>
      <w:r w:rsidR="008F22A9" w:rsidRPr="00031085">
        <w:rPr>
          <w:rFonts w:cs="Arial"/>
          <w:szCs w:val="20"/>
        </w:rPr>
        <w:t>ponikovalno</w:t>
      </w:r>
      <w:proofErr w:type="spellEnd"/>
      <w:r w:rsidR="008F22A9" w:rsidRPr="00031085">
        <w:rPr>
          <w:rFonts w:cs="Arial"/>
          <w:szCs w:val="20"/>
        </w:rPr>
        <w:t xml:space="preserve"> polje / ponikovalnice na območju zemljišča nosilca nameravanega posega, padavinske vode iz asfaltiranih površin pa se vodi pred ponikanjem še preko ustrezno dimenzioniranih lovilnikov olj.</w:t>
      </w:r>
    </w:p>
    <w:p w14:paraId="06154A11" w14:textId="396964A6" w:rsidR="008F22A9" w:rsidRPr="00031085" w:rsidRDefault="008F22A9" w:rsidP="00031085">
      <w:pPr>
        <w:spacing w:line="260" w:lineRule="exact"/>
        <w:jc w:val="both"/>
        <w:rPr>
          <w:rFonts w:cs="Arial"/>
          <w:szCs w:val="20"/>
        </w:rPr>
      </w:pPr>
      <w:r w:rsidRPr="00031085">
        <w:rPr>
          <w:rFonts w:cs="Arial"/>
          <w:szCs w:val="20"/>
        </w:rPr>
        <w:t xml:space="preserve">Objekt bo dimenzij 162 x 159 m in maksimalne višine 12 m. Bruto tlorisna površina stavbe znaša </w:t>
      </w:r>
      <w:r w:rsidR="008D1344" w:rsidRPr="00031085">
        <w:rPr>
          <w:rFonts w:cs="Arial"/>
          <w:szCs w:val="20"/>
        </w:rPr>
        <w:t>23.330</w:t>
      </w:r>
      <w:r w:rsidRPr="00031085">
        <w:rPr>
          <w:rFonts w:cs="Arial"/>
          <w:szCs w:val="20"/>
        </w:rPr>
        <w:t xml:space="preserve"> m</w:t>
      </w:r>
      <w:r w:rsidRPr="00031085">
        <w:rPr>
          <w:rFonts w:cs="Arial"/>
          <w:szCs w:val="20"/>
          <w:vertAlign w:val="superscript"/>
        </w:rPr>
        <w:t>2</w:t>
      </w:r>
      <w:r w:rsidRPr="00031085">
        <w:rPr>
          <w:rFonts w:cs="Arial"/>
          <w:szCs w:val="20"/>
        </w:rPr>
        <w:t>.</w:t>
      </w:r>
    </w:p>
    <w:p w14:paraId="46915B7A" w14:textId="77777777" w:rsidR="00AD6EF6" w:rsidRPr="00031085" w:rsidRDefault="00AD6EF6" w:rsidP="00031085">
      <w:pPr>
        <w:spacing w:line="260" w:lineRule="exact"/>
        <w:jc w:val="both"/>
        <w:rPr>
          <w:rFonts w:cs="Arial"/>
          <w:szCs w:val="20"/>
        </w:rPr>
      </w:pPr>
      <w:r w:rsidRPr="00031085">
        <w:rPr>
          <w:rFonts w:cs="Arial"/>
          <w:szCs w:val="20"/>
        </w:rPr>
        <w:t>V sklopu zunanje ureditve je predvidenih 100 PM za osebna vozila zaposlenih in 40 mest za tovornjake (nakladanje/razkladanje).</w:t>
      </w:r>
    </w:p>
    <w:p w14:paraId="36F49757" w14:textId="40617A38" w:rsidR="00AD6EF6" w:rsidRPr="00031085" w:rsidRDefault="00AD6EF6" w:rsidP="00031085">
      <w:pPr>
        <w:spacing w:line="260" w:lineRule="exact"/>
        <w:jc w:val="both"/>
        <w:rPr>
          <w:rFonts w:cs="Arial"/>
          <w:szCs w:val="20"/>
        </w:rPr>
      </w:pPr>
      <w:r w:rsidRPr="00031085">
        <w:rPr>
          <w:rFonts w:cs="Arial"/>
          <w:szCs w:val="20"/>
        </w:rPr>
        <w:t>Gradbišče bo obsegalo ca. 58.000 m</w:t>
      </w:r>
      <w:r w:rsidRPr="00031085">
        <w:rPr>
          <w:rFonts w:cs="Arial"/>
          <w:szCs w:val="20"/>
          <w:vertAlign w:val="superscript"/>
        </w:rPr>
        <w:t>2</w:t>
      </w:r>
      <w:r w:rsidRPr="00031085">
        <w:rPr>
          <w:rFonts w:cs="Arial"/>
          <w:szCs w:val="20"/>
        </w:rPr>
        <w:t xml:space="preserve"> (natančneje 57.693,00 m</w:t>
      </w:r>
      <w:r w:rsidRPr="00031085">
        <w:rPr>
          <w:rFonts w:cs="Arial"/>
          <w:szCs w:val="20"/>
          <w:vertAlign w:val="superscript"/>
        </w:rPr>
        <w:t>2</w:t>
      </w:r>
      <w:r w:rsidRPr="00031085">
        <w:rPr>
          <w:rFonts w:cs="Arial"/>
          <w:szCs w:val="20"/>
        </w:rPr>
        <w:t>).</w:t>
      </w:r>
    </w:p>
    <w:p w14:paraId="605EAC63" w14:textId="414BEA62" w:rsidR="00AD6EF6" w:rsidRPr="00031085" w:rsidRDefault="00AD6EF6" w:rsidP="00031085">
      <w:pPr>
        <w:spacing w:line="260" w:lineRule="exact"/>
        <w:jc w:val="both"/>
        <w:rPr>
          <w:rFonts w:cs="Arial"/>
          <w:szCs w:val="20"/>
        </w:rPr>
      </w:pPr>
      <w:r w:rsidRPr="00031085">
        <w:rPr>
          <w:rFonts w:cs="Arial"/>
          <w:szCs w:val="20"/>
        </w:rPr>
        <w:t xml:space="preserve">Izvajanje gradbenih in drugih del na lokaciji bo, po oceni projektanta, trajalo ca. 12 mesecev. </w:t>
      </w:r>
    </w:p>
    <w:p w14:paraId="4019D62D" w14:textId="1BEE9E30" w:rsidR="00AD6EF6" w:rsidRPr="00031085" w:rsidRDefault="00AD6EF6" w:rsidP="00031085">
      <w:pPr>
        <w:spacing w:line="260" w:lineRule="exact"/>
        <w:jc w:val="both"/>
        <w:rPr>
          <w:rFonts w:cs="Arial"/>
          <w:szCs w:val="20"/>
        </w:rPr>
      </w:pPr>
      <w:proofErr w:type="spellStart"/>
      <w:r w:rsidRPr="00031085">
        <w:rPr>
          <w:rFonts w:cs="Arial"/>
          <w:szCs w:val="20"/>
        </w:rPr>
        <w:t>Rušitvena</w:t>
      </w:r>
      <w:proofErr w:type="spellEnd"/>
      <w:r w:rsidRPr="00031085">
        <w:rPr>
          <w:rFonts w:cs="Arial"/>
          <w:szCs w:val="20"/>
        </w:rPr>
        <w:t xml:space="preserve"> dela niso predvidena. Dela se bodo izvajala od ponedeljka do petka, v dnevnem času od 7. do 17. ure ter ob sobotah od 7. do 16. ure. Ob nedeljah in praznikih gradbišče ne bo obratovalo.</w:t>
      </w:r>
    </w:p>
    <w:p w14:paraId="231BC9C6" w14:textId="77777777" w:rsidR="00F65850" w:rsidRPr="00031085" w:rsidRDefault="00F65850" w:rsidP="00031085">
      <w:pPr>
        <w:spacing w:line="260" w:lineRule="exact"/>
        <w:jc w:val="both"/>
        <w:rPr>
          <w:rFonts w:cs="Arial"/>
          <w:szCs w:val="20"/>
        </w:rPr>
      </w:pPr>
      <w:r w:rsidRPr="00031085">
        <w:rPr>
          <w:rFonts w:cs="Arial"/>
          <w:szCs w:val="20"/>
        </w:rPr>
        <w:t>Glede na velikost gradbišča je predvideno hkratno maksimalno število strojev na gradbišču, do 3 bagri, do 4 kamioni in en valjar.</w:t>
      </w:r>
    </w:p>
    <w:p w14:paraId="501B4C94" w14:textId="270F9240" w:rsidR="00F65850" w:rsidRPr="00031085" w:rsidRDefault="00F65850" w:rsidP="00031085">
      <w:pPr>
        <w:spacing w:line="260" w:lineRule="exact"/>
        <w:jc w:val="both"/>
        <w:rPr>
          <w:rFonts w:cs="Arial"/>
          <w:szCs w:val="20"/>
        </w:rPr>
      </w:pPr>
      <w:r w:rsidRPr="00031085">
        <w:rPr>
          <w:rFonts w:cs="Arial"/>
          <w:szCs w:val="20"/>
        </w:rPr>
        <w:t>V času izvajanja del je pričakovati povečanje prometne obremenitve dostopnih cest</w:t>
      </w:r>
      <w:r w:rsidR="0068053D" w:rsidRPr="00031085">
        <w:rPr>
          <w:rFonts w:cs="Arial"/>
          <w:szCs w:val="20"/>
        </w:rPr>
        <w:t>.</w:t>
      </w:r>
      <w:r w:rsidRPr="00031085">
        <w:rPr>
          <w:rFonts w:cs="Arial"/>
          <w:szCs w:val="20"/>
        </w:rPr>
        <w:t xml:space="preserve"> </w:t>
      </w:r>
      <w:r w:rsidR="0068053D" w:rsidRPr="00031085">
        <w:rPr>
          <w:rFonts w:cs="Arial"/>
          <w:szCs w:val="20"/>
        </w:rPr>
        <w:t>V</w:t>
      </w:r>
      <w:r w:rsidRPr="00031085">
        <w:rPr>
          <w:rFonts w:cs="Arial"/>
          <w:szCs w:val="20"/>
        </w:rPr>
        <w:t xml:space="preserve">hod </w:t>
      </w:r>
      <w:r w:rsidR="0068053D" w:rsidRPr="00031085">
        <w:rPr>
          <w:rFonts w:cs="Arial"/>
          <w:szCs w:val="20"/>
        </w:rPr>
        <w:t xml:space="preserve">na </w:t>
      </w:r>
      <w:r w:rsidRPr="00031085">
        <w:rPr>
          <w:rFonts w:cs="Arial"/>
          <w:szCs w:val="20"/>
        </w:rPr>
        <w:t xml:space="preserve">gradbišče bo iz državne prometnice kategorije R2 (Miklavška cesta), ki je neposredno povezana z avtocesto Maribor (Ptujska) - Slivnica. Predvideno je </w:t>
      </w:r>
      <w:proofErr w:type="spellStart"/>
      <w:r w:rsidRPr="00031085">
        <w:rPr>
          <w:rFonts w:cs="Arial"/>
          <w:szCs w:val="20"/>
        </w:rPr>
        <w:t>max</w:t>
      </w:r>
      <w:proofErr w:type="spellEnd"/>
      <w:r w:rsidRPr="00031085">
        <w:rPr>
          <w:rFonts w:cs="Arial"/>
          <w:szCs w:val="20"/>
        </w:rPr>
        <w:t>. 40 voženj na dan, v večji meri se bo vršila samo dostava gradbenega materiala.</w:t>
      </w:r>
    </w:p>
    <w:p w14:paraId="5F18F339" w14:textId="77777777" w:rsidR="00F65850" w:rsidRPr="00031085" w:rsidRDefault="00F65850" w:rsidP="00031085">
      <w:pPr>
        <w:pStyle w:val="EO-tekst-splono"/>
        <w:spacing w:line="260" w:lineRule="exact"/>
        <w:rPr>
          <w:rFonts w:ascii="Arial" w:eastAsiaTheme="minorHAnsi" w:hAnsi="Arial" w:cs="Arial"/>
          <w:noProof w:val="0"/>
        </w:rPr>
      </w:pPr>
    </w:p>
    <w:p w14:paraId="1FE5A5EA" w14:textId="357FEDFA" w:rsidR="00F65850" w:rsidRPr="00031085" w:rsidRDefault="00F65850" w:rsidP="00031085">
      <w:pPr>
        <w:pStyle w:val="EO-tekst-splono"/>
        <w:spacing w:line="260" w:lineRule="exact"/>
        <w:rPr>
          <w:rFonts w:ascii="Arial" w:eastAsiaTheme="minorHAnsi" w:hAnsi="Arial" w:cs="Arial"/>
          <w:noProof w:val="0"/>
        </w:rPr>
      </w:pPr>
      <w:r w:rsidRPr="00031085">
        <w:rPr>
          <w:rFonts w:ascii="Arial" w:eastAsiaTheme="minorHAnsi" w:hAnsi="Arial" w:cs="Arial"/>
          <w:noProof w:val="0"/>
        </w:rPr>
        <w:t>Tovorni promet za potrebe gradbišča se bo izvajal le v času obratovanja gradbišča</w:t>
      </w:r>
      <w:r w:rsidR="0068053D" w:rsidRPr="00031085">
        <w:rPr>
          <w:rFonts w:ascii="Arial" w:eastAsiaTheme="minorHAnsi" w:hAnsi="Arial" w:cs="Arial"/>
          <w:noProof w:val="0"/>
        </w:rPr>
        <w:t xml:space="preserve">. </w:t>
      </w:r>
    </w:p>
    <w:p w14:paraId="07D95DAD" w14:textId="77777777" w:rsidR="0068053D" w:rsidRPr="00031085" w:rsidRDefault="0068053D" w:rsidP="00031085">
      <w:pPr>
        <w:pStyle w:val="EO-tekst-splono"/>
        <w:spacing w:line="260" w:lineRule="exact"/>
        <w:rPr>
          <w:rFonts w:ascii="Arial" w:hAnsi="Arial" w:cs="Arial"/>
          <w:b/>
          <w:bCs/>
        </w:rPr>
      </w:pPr>
    </w:p>
    <w:p w14:paraId="23696D4E" w14:textId="68E7A5DA" w:rsidR="00F65850" w:rsidRPr="00031085" w:rsidRDefault="00F65850" w:rsidP="00031085">
      <w:pPr>
        <w:spacing w:line="260" w:lineRule="exact"/>
        <w:jc w:val="both"/>
        <w:rPr>
          <w:rFonts w:cs="Arial"/>
          <w:szCs w:val="20"/>
        </w:rPr>
      </w:pPr>
      <w:r w:rsidRPr="00031085">
        <w:rPr>
          <w:rFonts w:cs="Arial"/>
          <w:szCs w:val="20"/>
        </w:rPr>
        <w:t>Skladiščni del objekta bo imel skladiščno kapaciteto ca. 16.100 m</w:t>
      </w:r>
      <w:r w:rsidRPr="00031085">
        <w:rPr>
          <w:rFonts w:cs="Arial"/>
          <w:szCs w:val="20"/>
          <w:vertAlign w:val="superscript"/>
        </w:rPr>
        <w:t>3</w:t>
      </w:r>
      <w:r w:rsidRPr="00031085">
        <w:rPr>
          <w:rFonts w:cs="Arial"/>
          <w:szCs w:val="20"/>
        </w:rPr>
        <w:t>. V njem se bo skladiščilo živilsko in neživilsko (tehnično in gradbeno) blago.</w:t>
      </w:r>
      <w:r w:rsidR="0068053D" w:rsidRPr="00031085">
        <w:rPr>
          <w:rFonts w:cs="Arial"/>
          <w:szCs w:val="20"/>
        </w:rPr>
        <w:t xml:space="preserve"> </w:t>
      </w:r>
      <w:r w:rsidRPr="00031085">
        <w:rPr>
          <w:rFonts w:cs="Arial"/>
          <w:szCs w:val="20"/>
        </w:rPr>
        <w:t>Objekt za odpadno embalažo bo namenjen začasnemu skladiščenju odpadne embalaže (stiskanje, sortiranje).</w:t>
      </w:r>
      <w:r w:rsidR="0068053D" w:rsidRPr="00031085">
        <w:rPr>
          <w:rFonts w:cs="Arial"/>
          <w:szCs w:val="20"/>
        </w:rPr>
        <w:t xml:space="preserve"> Kotlovnica pa</w:t>
      </w:r>
      <w:r w:rsidRPr="00031085">
        <w:rPr>
          <w:rFonts w:cs="Arial"/>
          <w:szCs w:val="20"/>
        </w:rPr>
        <w:t xml:space="preserve"> bo služila ogrevanju objekta A.</w:t>
      </w:r>
    </w:p>
    <w:p w14:paraId="1E930847" w14:textId="559A3FF6" w:rsidR="00F65850" w:rsidRPr="00031085" w:rsidRDefault="00F65850" w:rsidP="00031085">
      <w:pPr>
        <w:spacing w:line="260" w:lineRule="exact"/>
        <w:jc w:val="both"/>
        <w:rPr>
          <w:rFonts w:cs="Arial"/>
          <w:szCs w:val="20"/>
        </w:rPr>
      </w:pPr>
      <w:r w:rsidRPr="00031085">
        <w:rPr>
          <w:rFonts w:cs="Arial"/>
          <w:szCs w:val="20"/>
        </w:rPr>
        <w:t xml:space="preserve">Obratovalni čas </w:t>
      </w:r>
      <w:r w:rsidR="005D41DD" w:rsidRPr="00031085">
        <w:rPr>
          <w:rFonts w:cs="Arial"/>
          <w:szCs w:val="20"/>
        </w:rPr>
        <w:t>s</w:t>
      </w:r>
      <w:r w:rsidRPr="00031085">
        <w:rPr>
          <w:rFonts w:cs="Arial"/>
          <w:szCs w:val="20"/>
        </w:rPr>
        <w:t>kladiščnega centra bo dvoizmenski, od ponedeljka do sobote med 6</w:t>
      </w:r>
      <w:r w:rsidR="0068053D" w:rsidRPr="00031085">
        <w:rPr>
          <w:rFonts w:cs="Arial"/>
          <w:szCs w:val="20"/>
        </w:rPr>
        <w:t>.</w:t>
      </w:r>
      <w:r w:rsidRPr="00031085">
        <w:rPr>
          <w:rFonts w:cs="Arial"/>
          <w:szCs w:val="20"/>
        </w:rPr>
        <w:t xml:space="preserve"> in 20</w:t>
      </w:r>
      <w:r w:rsidR="0068053D" w:rsidRPr="00031085">
        <w:rPr>
          <w:rFonts w:cs="Arial"/>
          <w:szCs w:val="20"/>
        </w:rPr>
        <w:t>. uro</w:t>
      </w:r>
      <w:r w:rsidRPr="00031085">
        <w:rPr>
          <w:rFonts w:cs="Arial"/>
          <w:szCs w:val="20"/>
        </w:rPr>
        <w:t xml:space="preserve">, upravni del </w:t>
      </w:r>
      <w:r w:rsidR="0068053D" w:rsidRPr="00031085">
        <w:rPr>
          <w:rFonts w:cs="Arial"/>
          <w:szCs w:val="20"/>
        </w:rPr>
        <w:t xml:space="preserve">bo obratoval </w:t>
      </w:r>
      <w:r w:rsidRPr="00031085">
        <w:rPr>
          <w:rFonts w:cs="Arial"/>
          <w:szCs w:val="20"/>
        </w:rPr>
        <w:t>le med ponedeljkom in petkom med 7</w:t>
      </w:r>
      <w:r w:rsidR="0068053D" w:rsidRPr="00031085">
        <w:rPr>
          <w:rFonts w:cs="Arial"/>
          <w:szCs w:val="20"/>
        </w:rPr>
        <w:t>.</w:t>
      </w:r>
      <w:r w:rsidRPr="00031085">
        <w:rPr>
          <w:rFonts w:cs="Arial"/>
          <w:szCs w:val="20"/>
        </w:rPr>
        <w:t xml:space="preserve"> in 1</w:t>
      </w:r>
      <w:r w:rsidR="0068053D" w:rsidRPr="00031085">
        <w:rPr>
          <w:rFonts w:cs="Arial"/>
          <w:szCs w:val="20"/>
        </w:rPr>
        <w:t>5. uro</w:t>
      </w:r>
      <w:r w:rsidRPr="00031085">
        <w:rPr>
          <w:rFonts w:cs="Arial"/>
          <w:szCs w:val="20"/>
        </w:rPr>
        <w:t>.</w:t>
      </w:r>
    </w:p>
    <w:p w14:paraId="09B15573" w14:textId="768202B0" w:rsidR="00F65850" w:rsidRPr="00031085" w:rsidRDefault="00F65850" w:rsidP="00031085">
      <w:pPr>
        <w:spacing w:line="260" w:lineRule="exact"/>
        <w:jc w:val="both"/>
        <w:rPr>
          <w:rFonts w:cs="Arial"/>
          <w:szCs w:val="20"/>
        </w:rPr>
      </w:pPr>
      <w:r w:rsidRPr="00031085">
        <w:rPr>
          <w:rFonts w:cs="Arial"/>
          <w:szCs w:val="20"/>
        </w:rPr>
        <w:t xml:space="preserve">V času dopoldanske izmene bo na območju </w:t>
      </w:r>
      <w:r w:rsidR="005D41DD" w:rsidRPr="00031085">
        <w:rPr>
          <w:rFonts w:cs="Arial"/>
          <w:szCs w:val="20"/>
        </w:rPr>
        <w:t>s</w:t>
      </w:r>
      <w:r w:rsidRPr="00031085">
        <w:rPr>
          <w:rFonts w:cs="Arial"/>
          <w:szCs w:val="20"/>
        </w:rPr>
        <w:t>kladiščnega centra prisotnih ca. 100 zaposlenih, v popoldanski izmeni pa ca. 30 oseb.</w:t>
      </w:r>
    </w:p>
    <w:p w14:paraId="186B8C6B" w14:textId="77777777" w:rsidR="00AD6EF6" w:rsidRPr="00031085" w:rsidRDefault="00AD6EF6" w:rsidP="00031085">
      <w:pPr>
        <w:spacing w:line="260" w:lineRule="exact"/>
        <w:jc w:val="both"/>
        <w:rPr>
          <w:rFonts w:cs="Arial"/>
          <w:szCs w:val="20"/>
        </w:rPr>
      </w:pPr>
    </w:p>
    <w:p w14:paraId="20227B4F" w14:textId="65E158DE" w:rsidR="00031085" w:rsidRPr="00031085" w:rsidRDefault="00AD6EF6" w:rsidP="00031085">
      <w:pPr>
        <w:spacing w:line="260" w:lineRule="exact"/>
        <w:jc w:val="both"/>
        <w:rPr>
          <w:rFonts w:cs="Arial"/>
          <w:iCs/>
          <w:szCs w:val="20"/>
        </w:rPr>
      </w:pPr>
      <w:r w:rsidRPr="00031085">
        <w:rPr>
          <w:rFonts w:cs="Arial"/>
          <w:iCs/>
          <w:szCs w:val="20"/>
        </w:rPr>
        <w:t xml:space="preserve">Ministrstvo je v skladu s četrtim odstavkom 51.a člena ZVO-1, kjer je določeno, da lahko ministrstvo zaradi izvedbe ugotovitve iz prvega odstavka tega člena zaprosi ministrstva in organizacije iz tretjega odstavka 52. člena tega zakona, da pošljejo pisno mnenje o tem, ali je za </w:t>
      </w:r>
      <w:r w:rsidRPr="00031085">
        <w:rPr>
          <w:rFonts w:cs="Arial"/>
          <w:iCs/>
          <w:szCs w:val="20"/>
        </w:rPr>
        <w:lastRenderedPageBreak/>
        <w:t>nameravani poseg treba izvesti presojo vplivov na okolje s stališča njihove pristojnosti, z dopisom št. 35431-64/2021-2550-3 z dne 22. 11. 2021 zaprosilo za mnenje:</w:t>
      </w:r>
    </w:p>
    <w:p w14:paraId="332C638B" w14:textId="2F163188" w:rsidR="00AD6EF6" w:rsidRPr="00031085" w:rsidRDefault="00AD6EF6" w:rsidP="00031085">
      <w:pPr>
        <w:pStyle w:val="Odstavekseznama"/>
        <w:numPr>
          <w:ilvl w:val="0"/>
          <w:numId w:val="30"/>
        </w:numPr>
        <w:spacing w:line="260" w:lineRule="exact"/>
        <w:jc w:val="both"/>
        <w:rPr>
          <w:rFonts w:cs="Arial"/>
          <w:iCs/>
          <w:szCs w:val="20"/>
        </w:rPr>
      </w:pPr>
      <w:r w:rsidRPr="00031085">
        <w:rPr>
          <w:rFonts w:cs="Arial"/>
          <w:iCs/>
          <w:szCs w:val="20"/>
        </w:rPr>
        <w:t>Ministrstvo za zdravje, Štefanova ulica 5, 1000 Ljubljana</w:t>
      </w:r>
      <w:r w:rsidR="005D41DD" w:rsidRPr="00031085">
        <w:rPr>
          <w:rFonts w:cs="Arial"/>
          <w:iCs/>
          <w:szCs w:val="20"/>
        </w:rPr>
        <w:t xml:space="preserve"> in</w:t>
      </w:r>
    </w:p>
    <w:p w14:paraId="446E592F" w14:textId="2D2318FF" w:rsidR="00AD6EF6" w:rsidRPr="00031085" w:rsidRDefault="00AD6EF6" w:rsidP="00031085">
      <w:pPr>
        <w:pStyle w:val="Odstavekseznama"/>
        <w:numPr>
          <w:ilvl w:val="0"/>
          <w:numId w:val="30"/>
        </w:numPr>
        <w:spacing w:line="260" w:lineRule="exact"/>
        <w:jc w:val="both"/>
        <w:rPr>
          <w:rFonts w:cs="Arial"/>
          <w:iCs/>
          <w:szCs w:val="20"/>
        </w:rPr>
      </w:pPr>
      <w:r w:rsidRPr="00031085">
        <w:rPr>
          <w:rFonts w:cs="Arial"/>
          <w:iCs/>
          <w:szCs w:val="20"/>
        </w:rPr>
        <w:t>Direkcijo Republike Slovenije za vode, Mariborska cesta 88, 3000 Celje.</w:t>
      </w:r>
    </w:p>
    <w:p w14:paraId="6AC9305B" w14:textId="3682CBD9" w:rsidR="00AD6EF6" w:rsidRPr="00031085" w:rsidRDefault="00AD6EF6" w:rsidP="00031085">
      <w:pPr>
        <w:spacing w:line="260" w:lineRule="exact"/>
        <w:jc w:val="both"/>
        <w:rPr>
          <w:rFonts w:cs="Arial"/>
          <w:szCs w:val="20"/>
        </w:rPr>
      </w:pPr>
    </w:p>
    <w:p w14:paraId="46101AB4" w14:textId="6A364F7E" w:rsidR="00AD6EF6" w:rsidRPr="00031085" w:rsidRDefault="00AD6EF6" w:rsidP="00031085">
      <w:pPr>
        <w:widowControl w:val="0"/>
        <w:spacing w:line="260" w:lineRule="exact"/>
        <w:jc w:val="both"/>
        <w:rPr>
          <w:rFonts w:cs="Arial"/>
          <w:szCs w:val="20"/>
        </w:rPr>
      </w:pPr>
      <w:r w:rsidRPr="00031085">
        <w:rPr>
          <w:rFonts w:cs="Arial"/>
          <w:szCs w:val="20"/>
        </w:rPr>
        <w:t>Ministrstvo je prejelo naslednja mnenja:</w:t>
      </w:r>
    </w:p>
    <w:p w14:paraId="40947EF2" w14:textId="77777777" w:rsidR="00031085" w:rsidRPr="00031085" w:rsidRDefault="00031085" w:rsidP="00031085">
      <w:pPr>
        <w:widowControl w:val="0"/>
        <w:spacing w:line="260" w:lineRule="exact"/>
        <w:jc w:val="both"/>
        <w:rPr>
          <w:rFonts w:cs="Arial"/>
          <w:szCs w:val="20"/>
        </w:rPr>
      </w:pPr>
    </w:p>
    <w:p w14:paraId="72DD4560" w14:textId="00EAB8AD" w:rsidR="00AD6EF6" w:rsidRPr="00031085" w:rsidRDefault="00AD6EF6" w:rsidP="00031085">
      <w:pPr>
        <w:pStyle w:val="Odstavekseznama"/>
        <w:widowControl w:val="0"/>
        <w:numPr>
          <w:ilvl w:val="0"/>
          <w:numId w:val="30"/>
        </w:numPr>
        <w:spacing w:line="260" w:lineRule="exact"/>
        <w:jc w:val="both"/>
        <w:rPr>
          <w:rFonts w:cs="Arial"/>
          <w:szCs w:val="20"/>
        </w:rPr>
      </w:pPr>
      <w:r w:rsidRPr="00031085">
        <w:rPr>
          <w:rFonts w:cs="Arial"/>
          <w:szCs w:val="20"/>
        </w:rPr>
        <w:t>dne 18. 1. 2021 mnenje Ministrstva za zdravje, Direktorat za javno zdravje, Štefanova ulica 5, 1000 Ljubljana št. 354-193/2012-4 z dne 17. 1. 2022 s prilogo: Strokovnim mnenjem, ki ga je pod št. 2940-09/1649-22/NP-3534675 dne 10. 1. 2022 pripravil Nacionalni laboratorij za zdravje, okolje in hrano, center za okolje in zdravje, Prvomajska ulica 2, 2000 Maribor</w:t>
      </w:r>
      <w:r w:rsidR="004D69FD" w:rsidRPr="00031085">
        <w:rPr>
          <w:rFonts w:cs="Arial"/>
          <w:szCs w:val="20"/>
        </w:rPr>
        <w:t xml:space="preserve"> (v nadaljevanju NLZOH)</w:t>
      </w:r>
      <w:r w:rsidRPr="00031085">
        <w:rPr>
          <w:rFonts w:cs="Arial"/>
          <w:szCs w:val="20"/>
        </w:rPr>
        <w:t>;</w:t>
      </w:r>
    </w:p>
    <w:p w14:paraId="5D3DE713" w14:textId="5656E55C" w:rsidR="004D69FD" w:rsidRPr="00031085" w:rsidRDefault="004D69FD" w:rsidP="00031085">
      <w:pPr>
        <w:pStyle w:val="Odstavekseznama"/>
        <w:widowControl w:val="0"/>
        <w:numPr>
          <w:ilvl w:val="0"/>
          <w:numId w:val="30"/>
        </w:numPr>
        <w:spacing w:line="260" w:lineRule="exact"/>
        <w:jc w:val="both"/>
        <w:rPr>
          <w:rFonts w:cs="Arial"/>
          <w:szCs w:val="20"/>
        </w:rPr>
      </w:pPr>
      <w:r w:rsidRPr="00031085">
        <w:rPr>
          <w:rFonts w:cs="Arial"/>
          <w:szCs w:val="20"/>
        </w:rPr>
        <w:t>dne 20. 1. 2022 mnenje Direkcije Republike Slovenije za vode, Sektor območja Drave, Krekova 17, 2000 Maribor (v nadaljevanju DRSV) št. 35019-53/2021-3 z dne 20. 1. 2022.</w:t>
      </w:r>
    </w:p>
    <w:p w14:paraId="732C77D3" w14:textId="5BAB38EC" w:rsidR="00AD6EF6" w:rsidRPr="00031085" w:rsidRDefault="00AD6EF6" w:rsidP="00031085">
      <w:pPr>
        <w:widowControl w:val="0"/>
        <w:spacing w:line="260" w:lineRule="exact"/>
        <w:jc w:val="both"/>
        <w:rPr>
          <w:rFonts w:cs="Arial"/>
          <w:szCs w:val="20"/>
        </w:rPr>
      </w:pPr>
    </w:p>
    <w:p w14:paraId="52B398F0" w14:textId="54589F23" w:rsidR="004D69FD" w:rsidRPr="00031085" w:rsidRDefault="004D69FD" w:rsidP="00031085">
      <w:pPr>
        <w:widowControl w:val="0"/>
        <w:spacing w:line="260" w:lineRule="exact"/>
        <w:jc w:val="both"/>
        <w:rPr>
          <w:rFonts w:cs="Arial"/>
          <w:szCs w:val="20"/>
        </w:rPr>
      </w:pPr>
      <w:r w:rsidRPr="00031085">
        <w:rPr>
          <w:rFonts w:cs="Arial"/>
          <w:szCs w:val="20"/>
        </w:rPr>
        <w:t>Iz mnenja Ministrstva za zdravje, Direktorat za javno zdravje, Štefanova ulica 5, 1000 Ljubljana</w:t>
      </w:r>
      <w:r w:rsidR="001752CD">
        <w:rPr>
          <w:rFonts w:cs="Arial"/>
          <w:szCs w:val="20"/>
        </w:rPr>
        <w:t>,</w:t>
      </w:r>
      <w:r w:rsidRPr="00031085">
        <w:rPr>
          <w:rFonts w:cs="Arial"/>
          <w:szCs w:val="20"/>
        </w:rPr>
        <w:t xml:space="preserve"> št. 354-193/2012-4 z dne 17. 1. 2022 oz. mnenja NLZOH izhaja, da za nameravani poseg presoja vplivov na okolje s stališča pristojnosti varovanja zdravja ljudi pred vplivi iz okolja ni potrebna.</w:t>
      </w:r>
    </w:p>
    <w:p w14:paraId="77E6C654" w14:textId="6B538F0E" w:rsidR="004D69FD" w:rsidRPr="00031085" w:rsidRDefault="004D69FD" w:rsidP="00031085">
      <w:pPr>
        <w:widowControl w:val="0"/>
        <w:spacing w:line="260" w:lineRule="exact"/>
        <w:jc w:val="both"/>
        <w:rPr>
          <w:rFonts w:cs="Arial"/>
          <w:szCs w:val="20"/>
        </w:rPr>
      </w:pPr>
    </w:p>
    <w:p w14:paraId="7FA406BD" w14:textId="111B2E51" w:rsidR="004D69FD" w:rsidRPr="00031085" w:rsidRDefault="004D69FD" w:rsidP="00031085">
      <w:pPr>
        <w:widowControl w:val="0"/>
        <w:spacing w:line="260" w:lineRule="exact"/>
        <w:jc w:val="both"/>
        <w:rPr>
          <w:rFonts w:cs="Arial"/>
          <w:szCs w:val="20"/>
        </w:rPr>
      </w:pPr>
      <w:r w:rsidRPr="00031085">
        <w:rPr>
          <w:rFonts w:cs="Arial"/>
          <w:szCs w:val="20"/>
        </w:rPr>
        <w:t xml:space="preserve">Iz mnenja DRSV izhaja, da se nameravani poseg po Zakonu o vodah </w:t>
      </w:r>
      <w:r w:rsidRPr="00031085">
        <w:rPr>
          <w:rFonts w:cs="Arial"/>
          <w:szCs w:val="20"/>
          <w:shd w:val="clear" w:color="auto" w:fill="FFFFFF"/>
        </w:rPr>
        <w:t>(Uradni list RS, št.</w:t>
      </w:r>
      <w:r w:rsidR="00B479AF" w:rsidRPr="00031085">
        <w:rPr>
          <w:rFonts w:cs="Arial"/>
          <w:szCs w:val="20"/>
          <w:shd w:val="clear" w:color="auto" w:fill="FFFFFF"/>
        </w:rPr>
        <w:t xml:space="preserve"> </w:t>
      </w:r>
      <w:hyperlink r:id="rId9" w:tgtFrame="_blank" w:tooltip="Zakon o vodah (ZV-1)" w:history="1">
        <w:r w:rsidRPr="00031085">
          <w:rPr>
            <w:rStyle w:val="Hiperpovezava"/>
            <w:rFonts w:cs="Arial"/>
            <w:color w:val="auto"/>
            <w:szCs w:val="20"/>
            <w:u w:val="none"/>
            <w:shd w:val="clear" w:color="auto" w:fill="FFFFFF"/>
          </w:rPr>
          <w:t>67/02</w:t>
        </w:r>
      </w:hyperlink>
      <w:r w:rsidRPr="00031085">
        <w:rPr>
          <w:rFonts w:cs="Arial"/>
          <w:szCs w:val="20"/>
          <w:shd w:val="clear" w:color="auto" w:fill="FFFFFF"/>
        </w:rPr>
        <w:t>,</w:t>
      </w:r>
      <w:r w:rsidR="00B479AF" w:rsidRPr="00031085">
        <w:rPr>
          <w:rFonts w:cs="Arial"/>
          <w:szCs w:val="20"/>
          <w:shd w:val="clear" w:color="auto" w:fill="FFFFFF"/>
        </w:rPr>
        <w:t xml:space="preserve"> </w:t>
      </w:r>
      <w:hyperlink r:id="rId10" w:tgtFrame="_blank" w:tooltip="Zakon o spremembah in dopolnitvah zakona o zdravstveni inšpekciji" w:history="1">
        <w:r w:rsidRPr="00031085">
          <w:rPr>
            <w:rStyle w:val="Hiperpovezava"/>
            <w:rFonts w:cs="Arial"/>
            <w:color w:val="auto"/>
            <w:szCs w:val="20"/>
            <w:u w:val="none"/>
            <w:shd w:val="clear" w:color="auto" w:fill="FFFFFF"/>
          </w:rPr>
          <w:t>2/04</w:t>
        </w:r>
      </w:hyperlink>
      <w:r w:rsidR="00B479AF" w:rsidRPr="00031085">
        <w:rPr>
          <w:rFonts w:cs="Arial"/>
          <w:szCs w:val="20"/>
          <w:shd w:val="clear" w:color="auto" w:fill="FFFFFF"/>
        </w:rPr>
        <w:t xml:space="preserve"> </w:t>
      </w:r>
      <w:r w:rsidRPr="00031085">
        <w:rPr>
          <w:rFonts w:cs="Arial"/>
          <w:szCs w:val="20"/>
          <w:shd w:val="clear" w:color="auto" w:fill="FFFFFF"/>
        </w:rPr>
        <w:t>– ZZdrI-A,</w:t>
      </w:r>
      <w:r w:rsidR="00B479AF" w:rsidRPr="00031085">
        <w:rPr>
          <w:rFonts w:cs="Arial"/>
          <w:szCs w:val="20"/>
          <w:shd w:val="clear" w:color="auto" w:fill="FFFFFF"/>
        </w:rPr>
        <w:t xml:space="preserve"> </w:t>
      </w:r>
      <w:hyperlink r:id="rId11" w:tgtFrame="_blank" w:tooltip="Zakon o varstvu okolja" w:history="1">
        <w:r w:rsidRPr="00031085">
          <w:rPr>
            <w:rStyle w:val="Hiperpovezava"/>
            <w:rFonts w:cs="Arial"/>
            <w:color w:val="auto"/>
            <w:szCs w:val="20"/>
            <w:u w:val="none"/>
            <w:shd w:val="clear" w:color="auto" w:fill="FFFFFF"/>
          </w:rPr>
          <w:t>41/04</w:t>
        </w:r>
      </w:hyperlink>
      <w:r w:rsidR="00B479AF" w:rsidRPr="00031085">
        <w:rPr>
          <w:rFonts w:cs="Arial"/>
          <w:szCs w:val="20"/>
          <w:shd w:val="clear" w:color="auto" w:fill="FFFFFF"/>
        </w:rPr>
        <w:t xml:space="preserve"> </w:t>
      </w:r>
      <w:r w:rsidRPr="00031085">
        <w:rPr>
          <w:rFonts w:cs="Arial"/>
          <w:szCs w:val="20"/>
          <w:shd w:val="clear" w:color="auto" w:fill="FFFFFF"/>
        </w:rPr>
        <w:t>– ZVO-1,</w:t>
      </w:r>
      <w:r w:rsidR="00B479AF" w:rsidRPr="00031085">
        <w:rPr>
          <w:rFonts w:cs="Arial"/>
          <w:szCs w:val="20"/>
          <w:shd w:val="clear" w:color="auto" w:fill="FFFFFF"/>
        </w:rPr>
        <w:t xml:space="preserve"> </w:t>
      </w:r>
      <w:hyperlink r:id="rId12" w:tgtFrame="_blank" w:tooltip="Zakon o spremembah in dopolnitvah Zakona o vodah" w:history="1">
        <w:r w:rsidRPr="00031085">
          <w:rPr>
            <w:rStyle w:val="Hiperpovezava"/>
            <w:rFonts w:cs="Arial"/>
            <w:color w:val="auto"/>
            <w:szCs w:val="20"/>
            <w:u w:val="none"/>
            <w:shd w:val="clear" w:color="auto" w:fill="FFFFFF"/>
          </w:rPr>
          <w:t>57/08</w:t>
        </w:r>
      </w:hyperlink>
      <w:r w:rsidRPr="00031085">
        <w:rPr>
          <w:rFonts w:cs="Arial"/>
          <w:szCs w:val="20"/>
          <w:shd w:val="clear" w:color="auto" w:fill="FFFFFF"/>
        </w:rPr>
        <w:t>,</w:t>
      </w:r>
      <w:r w:rsidR="00B479AF" w:rsidRPr="00031085">
        <w:rPr>
          <w:rFonts w:cs="Arial"/>
          <w:szCs w:val="20"/>
          <w:shd w:val="clear" w:color="auto" w:fill="FFFFFF"/>
        </w:rPr>
        <w:t xml:space="preserve"> </w:t>
      </w:r>
      <w:hyperlink r:id="rId13" w:tgtFrame="_blank" w:tooltip="Zakon o spremembah in dopolnitvah Zakona o vodah" w:history="1">
        <w:r w:rsidRPr="00031085">
          <w:rPr>
            <w:rStyle w:val="Hiperpovezava"/>
            <w:rFonts w:cs="Arial"/>
            <w:color w:val="auto"/>
            <w:szCs w:val="20"/>
            <w:u w:val="none"/>
            <w:shd w:val="clear" w:color="auto" w:fill="FFFFFF"/>
          </w:rPr>
          <w:t>57/12</w:t>
        </w:r>
      </w:hyperlink>
      <w:r w:rsidRPr="00031085">
        <w:rPr>
          <w:rFonts w:cs="Arial"/>
          <w:szCs w:val="20"/>
          <w:shd w:val="clear" w:color="auto" w:fill="FFFFFF"/>
        </w:rPr>
        <w:t>,</w:t>
      </w:r>
      <w:r w:rsidR="00B479AF" w:rsidRPr="00031085">
        <w:rPr>
          <w:rFonts w:cs="Arial"/>
          <w:szCs w:val="20"/>
          <w:shd w:val="clear" w:color="auto" w:fill="FFFFFF"/>
        </w:rPr>
        <w:t xml:space="preserve"> </w:t>
      </w:r>
      <w:hyperlink r:id="rId14" w:tgtFrame="_blank" w:tooltip="Zakon o dopolnitvah Zakona o vodah" w:history="1">
        <w:r w:rsidRPr="00031085">
          <w:rPr>
            <w:rStyle w:val="Hiperpovezava"/>
            <w:rFonts w:cs="Arial"/>
            <w:color w:val="auto"/>
            <w:szCs w:val="20"/>
            <w:u w:val="none"/>
            <w:shd w:val="clear" w:color="auto" w:fill="FFFFFF"/>
          </w:rPr>
          <w:t>100/13</w:t>
        </w:r>
      </w:hyperlink>
      <w:r w:rsidRPr="00031085">
        <w:rPr>
          <w:rFonts w:cs="Arial"/>
          <w:szCs w:val="20"/>
          <w:shd w:val="clear" w:color="auto" w:fill="FFFFFF"/>
        </w:rPr>
        <w:t>,</w:t>
      </w:r>
      <w:r w:rsidR="00B479AF" w:rsidRPr="00031085">
        <w:rPr>
          <w:rFonts w:cs="Arial"/>
          <w:szCs w:val="20"/>
          <w:shd w:val="clear" w:color="auto" w:fill="FFFFFF"/>
        </w:rPr>
        <w:t xml:space="preserve"> </w:t>
      </w:r>
      <w:hyperlink r:id="rId15" w:tgtFrame="_blank" w:tooltip="Zakon o spremembah in dopolnitvah Zakona o vodah" w:history="1">
        <w:r w:rsidRPr="00031085">
          <w:rPr>
            <w:rStyle w:val="Hiperpovezava"/>
            <w:rFonts w:cs="Arial"/>
            <w:color w:val="auto"/>
            <w:szCs w:val="20"/>
            <w:u w:val="none"/>
            <w:shd w:val="clear" w:color="auto" w:fill="FFFFFF"/>
          </w:rPr>
          <w:t>40/14</w:t>
        </w:r>
      </w:hyperlink>
      <w:r w:rsidRPr="00031085">
        <w:rPr>
          <w:rFonts w:cs="Arial"/>
          <w:szCs w:val="20"/>
          <w:shd w:val="clear" w:color="auto" w:fill="FFFFFF"/>
        </w:rPr>
        <w:t>,</w:t>
      </w:r>
      <w:r w:rsidR="00B479AF" w:rsidRPr="00031085">
        <w:rPr>
          <w:rFonts w:cs="Arial"/>
          <w:szCs w:val="20"/>
          <w:shd w:val="clear" w:color="auto" w:fill="FFFFFF"/>
        </w:rPr>
        <w:t xml:space="preserve"> </w:t>
      </w:r>
      <w:hyperlink r:id="rId16" w:tgtFrame="_blank" w:tooltip="Zakon o spremembah in dopolnitvah Zakona o vodah" w:history="1">
        <w:r w:rsidRPr="00031085">
          <w:rPr>
            <w:rStyle w:val="Hiperpovezava"/>
            <w:rFonts w:cs="Arial"/>
            <w:color w:val="auto"/>
            <w:szCs w:val="20"/>
            <w:u w:val="none"/>
            <w:shd w:val="clear" w:color="auto" w:fill="FFFFFF"/>
          </w:rPr>
          <w:t>56/15</w:t>
        </w:r>
      </w:hyperlink>
      <w:r w:rsidR="00B479AF" w:rsidRPr="00031085">
        <w:rPr>
          <w:rFonts w:cs="Arial"/>
          <w:szCs w:val="20"/>
          <w:shd w:val="clear" w:color="auto" w:fill="FFFFFF"/>
        </w:rPr>
        <w:t xml:space="preserve"> </w:t>
      </w:r>
      <w:r w:rsidRPr="00031085">
        <w:rPr>
          <w:rFonts w:cs="Arial"/>
          <w:szCs w:val="20"/>
          <w:shd w:val="clear" w:color="auto" w:fill="FFFFFF"/>
        </w:rPr>
        <w:t>in</w:t>
      </w:r>
      <w:r w:rsidR="00B479AF" w:rsidRPr="00031085">
        <w:rPr>
          <w:rFonts w:cs="Arial"/>
          <w:szCs w:val="20"/>
          <w:shd w:val="clear" w:color="auto" w:fill="FFFFFF"/>
        </w:rPr>
        <w:t xml:space="preserve"> </w:t>
      </w:r>
      <w:hyperlink r:id="rId17" w:tgtFrame="_blank" w:tooltip="Zakon o spremembah in dopolnitvah Zakona o vodah" w:history="1">
        <w:r w:rsidRPr="00031085">
          <w:rPr>
            <w:rStyle w:val="Hiperpovezava"/>
            <w:rFonts w:cs="Arial"/>
            <w:color w:val="auto"/>
            <w:szCs w:val="20"/>
            <w:u w:val="none"/>
            <w:shd w:val="clear" w:color="auto" w:fill="FFFFFF"/>
          </w:rPr>
          <w:t>65/20</w:t>
        </w:r>
      </w:hyperlink>
      <w:r w:rsidRPr="00031085">
        <w:rPr>
          <w:rFonts w:cs="Arial"/>
          <w:szCs w:val="20"/>
          <w:shd w:val="clear" w:color="auto" w:fill="FFFFFF"/>
        </w:rPr>
        <w:t>) nahaja na varstvenem območju, in sicer na širšem vodovarstvenem območju, z oznako VVO III, po Uredbi</w:t>
      </w:r>
      <w:r w:rsidRPr="00031085">
        <w:rPr>
          <w:rFonts w:cs="Arial"/>
          <w:szCs w:val="20"/>
        </w:rPr>
        <w:t xml:space="preserve"> o vodovarstvenem območju za vodno telo vodonosnikov Ruš, </w:t>
      </w:r>
      <w:proofErr w:type="spellStart"/>
      <w:r w:rsidRPr="00031085">
        <w:rPr>
          <w:rFonts w:cs="Arial"/>
          <w:szCs w:val="20"/>
        </w:rPr>
        <w:t>Vrbanskega</w:t>
      </w:r>
      <w:proofErr w:type="spellEnd"/>
      <w:r w:rsidRPr="00031085">
        <w:rPr>
          <w:rFonts w:cs="Arial"/>
          <w:szCs w:val="20"/>
        </w:rPr>
        <w:t xml:space="preserve"> platoja, Limbuške dobrave in Dravskega polja (Uradni list RS, št. 24/07, 32/11, 22/13, 79/15 in 182/20). </w:t>
      </w:r>
      <w:r w:rsidR="00B479AF" w:rsidRPr="00031085">
        <w:rPr>
          <w:rFonts w:cs="Arial"/>
          <w:szCs w:val="20"/>
        </w:rPr>
        <w:t>V</w:t>
      </w:r>
      <w:r w:rsidRPr="00031085">
        <w:rPr>
          <w:rFonts w:cs="Arial"/>
          <w:szCs w:val="20"/>
        </w:rPr>
        <w:t xml:space="preserve"> skladu s citirano uredbo je na VVO III dovoljena gradnja objektov s klasifikacijo 125, ob upoštevanju naslednjih pogojev:</w:t>
      </w:r>
    </w:p>
    <w:p w14:paraId="5ACCA1F4" w14:textId="77777777" w:rsidR="00031085" w:rsidRPr="00031085" w:rsidRDefault="00031085" w:rsidP="00031085">
      <w:pPr>
        <w:widowControl w:val="0"/>
        <w:spacing w:line="260" w:lineRule="exact"/>
        <w:jc w:val="both"/>
        <w:rPr>
          <w:rFonts w:cs="Arial"/>
          <w:szCs w:val="20"/>
        </w:rPr>
      </w:pPr>
    </w:p>
    <w:p w14:paraId="5B40B478" w14:textId="71F4021E" w:rsidR="004D69FD" w:rsidRPr="00031085" w:rsidRDefault="004D69FD" w:rsidP="00031085">
      <w:pPr>
        <w:pStyle w:val="Odstavekseznama"/>
        <w:widowControl w:val="0"/>
        <w:numPr>
          <w:ilvl w:val="0"/>
          <w:numId w:val="34"/>
        </w:numPr>
        <w:spacing w:line="260" w:lineRule="exact"/>
        <w:jc w:val="both"/>
        <w:rPr>
          <w:rFonts w:cs="Arial"/>
          <w:szCs w:val="20"/>
        </w:rPr>
      </w:pPr>
      <w:r w:rsidRPr="00031085">
        <w:rPr>
          <w:rFonts w:cs="Arial"/>
          <w:szCs w:val="20"/>
        </w:rPr>
        <w:t>ob</w:t>
      </w:r>
      <w:r w:rsidR="00B479AF" w:rsidRPr="00031085">
        <w:rPr>
          <w:rFonts w:cs="Arial"/>
          <w:szCs w:val="20"/>
        </w:rPr>
        <w:t>j</w:t>
      </w:r>
      <w:r w:rsidRPr="00031085">
        <w:rPr>
          <w:rFonts w:cs="Arial"/>
          <w:szCs w:val="20"/>
        </w:rPr>
        <w:t>ekti s klasifikacijo 1251 Industrijske stavbe po Prilogi 3 omenjene uredbe zapadejo pod oznako »pp«, kar pomeni, da gre za izjemoma dovoljeno gradnjo objektov ter izvajanje gradbenih del in se zanje izda vodno soglasje, če je k projektnim rešitvam iz projekta za pridobitev gradbenega dovoljenja v postopku pridobitve vodnega soglasja izvedena analiza tveganja za onesnaženje in je iz rezultatov te analize razvidno, da je tveganje za onesnaženje zaradi tega posega sprejemljivo in če se zaradi njegovega vpliva na vodni režim in stanje vodnega telesa izvedejo zaščitni ukrepi, za katere iz rezultatov analize tveganja za onesnaženje izhaja, da je tveganje za onesnaženje zaradi tega posega sprejemljivo.</w:t>
      </w:r>
    </w:p>
    <w:p w14:paraId="5318F485" w14:textId="2EEE3BB1" w:rsidR="00031085" w:rsidRPr="00031085" w:rsidRDefault="004D69FD" w:rsidP="00031085">
      <w:pPr>
        <w:pStyle w:val="Odstavekseznama"/>
        <w:widowControl w:val="0"/>
        <w:numPr>
          <w:ilvl w:val="0"/>
          <w:numId w:val="34"/>
        </w:numPr>
        <w:spacing w:line="260" w:lineRule="exact"/>
        <w:jc w:val="both"/>
        <w:rPr>
          <w:rFonts w:cs="Arial"/>
          <w:szCs w:val="20"/>
        </w:rPr>
      </w:pPr>
      <w:r w:rsidRPr="00031085">
        <w:rPr>
          <w:rFonts w:cs="Arial"/>
          <w:szCs w:val="20"/>
        </w:rPr>
        <w:t>Na VVO III je v skladu s Prilogo 3 omenjene uredbe prepovedana gradnja</w:t>
      </w:r>
      <w:r w:rsidR="00B479AF" w:rsidRPr="00031085">
        <w:rPr>
          <w:rFonts w:cs="Arial"/>
          <w:szCs w:val="20"/>
        </w:rPr>
        <w:t xml:space="preserve"> </w:t>
      </w:r>
      <w:r w:rsidRPr="00031085">
        <w:rPr>
          <w:rFonts w:cs="Arial"/>
          <w:szCs w:val="20"/>
        </w:rPr>
        <w:t>rezervoarjev, silosov in skladišč nevarnih snovi, dovoljena pa je gradnja silosov in skl</w:t>
      </w:r>
      <w:r w:rsidR="00B479AF" w:rsidRPr="00031085">
        <w:rPr>
          <w:rFonts w:cs="Arial"/>
          <w:szCs w:val="20"/>
        </w:rPr>
        <w:t>a</w:t>
      </w:r>
      <w:r w:rsidRPr="00031085">
        <w:rPr>
          <w:rFonts w:cs="Arial"/>
          <w:szCs w:val="20"/>
        </w:rPr>
        <w:t>dišč nenevarnih snovi.</w:t>
      </w:r>
    </w:p>
    <w:p w14:paraId="0474CF12" w14:textId="77777777" w:rsidR="00031085" w:rsidRPr="00031085" w:rsidRDefault="00031085" w:rsidP="00031085">
      <w:pPr>
        <w:widowControl w:val="0"/>
        <w:spacing w:line="260" w:lineRule="exact"/>
        <w:jc w:val="both"/>
        <w:rPr>
          <w:rFonts w:cs="Arial"/>
          <w:szCs w:val="20"/>
        </w:rPr>
      </w:pPr>
    </w:p>
    <w:p w14:paraId="34E6FF58" w14:textId="08D61239" w:rsidR="00B479AF" w:rsidRPr="00031085" w:rsidRDefault="00B479AF" w:rsidP="00031085">
      <w:pPr>
        <w:widowControl w:val="0"/>
        <w:spacing w:line="260" w:lineRule="exact"/>
        <w:jc w:val="both"/>
        <w:rPr>
          <w:rFonts w:cs="Arial"/>
          <w:szCs w:val="20"/>
        </w:rPr>
      </w:pPr>
      <w:r w:rsidRPr="00031085">
        <w:rPr>
          <w:rFonts w:cs="Arial"/>
          <w:szCs w:val="20"/>
        </w:rPr>
        <w:t xml:space="preserve">Upoštevaje zgoraj navedenih pogojev in vseh ostalih projektnih rešitev glede zagotavljanja minimalne komunalne oskrbe predvidenih objektov (presoja morebitnega vpliva posega na podzemno vodo) bo DRSV presojala v fazi izdaje mnenja na projektne rešitve, v skladu z 31. in 112. členom Gradbenega zakona (Uradni list RS, št. </w:t>
      </w:r>
      <w:hyperlink r:id="rId18" w:tgtFrame="_blank" w:tooltip="Gradbeni zakon (GZ)" w:history="1">
        <w:r w:rsidRPr="00031085">
          <w:rPr>
            <w:rStyle w:val="Hiperpovezava"/>
            <w:rFonts w:cs="Arial"/>
            <w:color w:val="auto"/>
            <w:szCs w:val="20"/>
            <w:u w:val="none"/>
          </w:rPr>
          <w:t>61/17</w:t>
        </w:r>
      </w:hyperlink>
      <w:r w:rsidRPr="00031085">
        <w:rPr>
          <w:rFonts w:cs="Arial"/>
          <w:szCs w:val="20"/>
        </w:rPr>
        <w:t xml:space="preserve">, </w:t>
      </w:r>
      <w:hyperlink r:id="rId19" w:tgtFrame="_blank" w:tooltip="Popravek Gradbenega zakona (GZ)" w:history="1">
        <w:r w:rsidRPr="00031085">
          <w:rPr>
            <w:rStyle w:val="Hiperpovezava"/>
            <w:rFonts w:cs="Arial"/>
            <w:color w:val="auto"/>
            <w:szCs w:val="20"/>
            <w:u w:val="none"/>
          </w:rPr>
          <w:t xml:space="preserve">72/17 – </w:t>
        </w:r>
        <w:proofErr w:type="spellStart"/>
        <w:r w:rsidRPr="00031085">
          <w:rPr>
            <w:rStyle w:val="Hiperpovezava"/>
            <w:rFonts w:cs="Arial"/>
            <w:color w:val="auto"/>
            <w:szCs w:val="20"/>
            <w:u w:val="none"/>
          </w:rPr>
          <w:t>popr</w:t>
        </w:r>
        <w:proofErr w:type="spellEnd"/>
        <w:r w:rsidRPr="00031085">
          <w:rPr>
            <w:rStyle w:val="Hiperpovezava"/>
            <w:rFonts w:cs="Arial"/>
            <w:color w:val="auto"/>
            <w:szCs w:val="20"/>
            <w:u w:val="none"/>
          </w:rPr>
          <w:t>.</w:t>
        </w:r>
      </w:hyperlink>
      <w:r w:rsidRPr="00031085">
        <w:rPr>
          <w:rFonts w:cs="Arial"/>
          <w:szCs w:val="20"/>
        </w:rPr>
        <w:t xml:space="preserve">, </w:t>
      </w:r>
      <w:hyperlink r:id="rId20" w:tgtFrame="_blank" w:tooltip="Zakon o spremembi Gradbenega zakona" w:history="1">
        <w:r w:rsidRPr="00031085">
          <w:rPr>
            <w:rStyle w:val="Hiperpovezava"/>
            <w:rFonts w:cs="Arial"/>
            <w:color w:val="auto"/>
            <w:szCs w:val="20"/>
            <w:u w:val="none"/>
          </w:rPr>
          <w:t>65/20</w:t>
        </w:r>
      </w:hyperlink>
      <w:r w:rsidRPr="00031085">
        <w:rPr>
          <w:rFonts w:cs="Arial"/>
          <w:szCs w:val="20"/>
        </w:rPr>
        <w:t xml:space="preserve">, </w:t>
      </w:r>
      <w:hyperlink r:id="rId21" w:tgtFrame="_blank" w:tooltip="Zakon o dodatnih ukrepih za omilitev posledic COVID-19 " w:history="1">
        <w:r w:rsidRPr="00031085">
          <w:rPr>
            <w:rStyle w:val="Hiperpovezava"/>
            <w:rFonts w:cs="Arial"/>
            <w:color w:val="auto"/>
            <w:szCs w:val="20"/>
            <w:u w:val="none"/>
          </w:rPr>
          <w:t>15/21</w:t>
        </w:r>
      </w:hyperlink>
      <w:r w:rsidRPr="00031085">
        <w:rPr>
          <w:rFonts w:cs="Arial"/>
          <w:szCs w:val="20"/>
        </w:rPr>
        <w:t xml:space="preserve"> – ZDUOP in </w:t>
      </w:r>
      <w:hyperlink r:id="rId22" w:tgtFrame="_blank" w:tooltip="Gradbeni zakon" w:history="1">
        <w:r w:rsidRPr="00031085">
          <w:rPr>
            <w:rStyle w:val="Hiperpovezava"/>
            <w:rFonts w:cs="Arial"/>
            <w:color w:val="auto"/>
            <w:szCs w:val="20"/>
            <w:u w:val="none"/>
          </w:rPr>
          <w:t>199/21</w:t>
        </w:r>
      </w:hyperlink>
      <w:r w:rsidRPr="00031085">
        <w:rPr>
          <w:rFonts w:cs="Arial"/>
          <w:szCs w:val="20"/>
        </w:rPr>
        <w:t xml:space="preserve"> – GZ-1). Glede na navedeno DRSV meni, da z vidika upravljanja z vodami (vpliv na vodni režim in stanje voda) za nameravani poseg ni potrebno izvesti presoje vplivov na okolje in pridobiti okoljevarstvenega soglasja.</w:t>
      </w:r>
    </w:p>
    <w:p w14:paraId="0F0B6BB2" w14:textId="77777777" w:rsidR="001B2E9E" w:rsidRPr="00031085" w:rsidRDefault="001B2E9E" w:rsidP="00031085">
      <w:pPr>
        <w:spacing w:line="260" w:lineRule="exact"/>
        <w:jc w:val="both"/>
        <w:rPr>
          <w:rFonts w:cs="Arial"/>
          <w:color w:val="00B050"/>
          <w:szCs w:val="20"/>
        </w:rPr>
      </w:pPr>
    </w:p>
    <w:p w14:paraId="12F445C0" w14:textId="6767F1D3" w:rsidR="005C248F" w:rsidRPr="00031085" w:rsidRDefault="001C2DCA" w:rsidP="00031085">
      <w:pPr>
        <w:spacing w:line="260" w:lineRule="exact"/>
        <w:jc w:val="both"/>
        <w:rPr>
          <w:rFonts w:cs="Arial"/>
          <w:szCs w:val="20"/>
        </w:rPr>
      </w:pPr>
      <w:r w:rsidRPr="00031085">
        <w:rPr>
          <w:rFonts w:cs="Arial"/>
          <w:szCs w:val="20"/>
        </w:rPr>
        <w:t>Ministrstvo</w:t>
      </w:r>
      <w:r w:rsidR="005C248F" w:rsidRPr="00031085">
        <w:rPr>
          <w:rFonts w:cs="Arial"/>
          <w:szCs w:val="20"/>
        </w:rPr>
        <w:t xml:space="preserve"> je na podlagi prejete dokumentacije in v skladu s Prilogo 2 Uredbe o posegih v okolje, za katere je treba izvesti presojo vplivov na okolje, ugotovil</w:t>
      </w:r>
      <w:r w:rsidRPr="00031085">
        <w:rPr>
          <w:rFonts w:cs="Arial"/>
          <w:szCs w:val="20"/>
        </w:rPr>
        <w:t>o</w:t>
      </w:r>
      <w:r w:rsidR="005C248F" w:rsidRPr="00031085">
        <w:rPr>
          <w:rFonts w:cs="Arial"/>
          <w:szCs w:val="20"/>
        </w:rPr>
        <w:t>, da za nameravani poseg</w:t>
      </w:r>
      <w:r w:rsidR="001752CD">
        <w:rPr>
          <w:rFonts w:cs="Arial"/>
          <w:szCs w:val="20"/>
        </w:rPr>
        <w:t>,</w:t>
      </w:r>
      <w:r w:rsidR="005C248F" w:rsidRPr="00031085">
        <w:rPr>
          <w:rFonts w:cs="Arial"/>
          <w:szCs w:val="20"/>
        </w:rPr>
        <w:t xml:space="preserve"> glede na njegove značilnosti, lokacijo in možne vplive</w:t>
      </w:r>
      <w:r w:rsidR="001752CD">
        <w:rPr>
          <w:rFonts w:cs="Arial"/>
          <w:szCs w:val="20"/>
        </w:rPr>
        <w:t>,</w:t>
      </w:r>
      <w:r w:rsidR="005C248F" w:rsidRPr="00031085">
        <w:rPr>
          <w:rFonts w:cs="Arial"/>
          <w:szCs w:val="20"/>
        </w:rPr>
        <w:t xml:space="preserve"> ni treba izvesti presoje vplivov na okolje in pridobiti okoljevarstvenega soglasja.</w:t>
      </w:r>
    </w:p>
    <w:p w14:paraId="53DD8FFE" w14:textId="77777777" w:rsidR="005C248F" w:rsidRPr="00031085" w:rsidRDefault="005C248F" w:rsidP="00031085">
      <w:pPr>
        <w:spacing w:line="260" w:lineRule="exact"/>
        <w:jc w:val="both"/>
        <w:rPr>
          <w:rFonts w:cs="Arial"/>
          <w:szCs w:val="20"/>
        </w:rPr>
      </w:pPr>
      <w:r w:rsidRPr="00031085">
        <w:rPr>
          <w:rFonts w:cs="Arial"/>
          <w:szCs w:val="20"/>
        </w:rPr>
        <w:lastRenderedPageBreak/>
        <w:t>Ministrstvo je namreč ugotovilo:</w:t>
      </w:r>
    </w:p>
    <w:p w14:paraId="75E9E9EC" w14:textId="77777777" w:rsidR="005C248F" w:rsidRPr="00031085" w:rsidRDefault="005C248F" w:rsidP="00031085">
      <w:pPr>
        <w:spacing w:line="260" w:lineRule="exact"/>
        <w:jc w:val="both"/>
        <w:rPr>
          <w:rFonts w:cs="Arial"/>
          <w:szCs w:val="20"/>
        </w:rPr>
      </w:pPr>
    </w:p>
    <w:p w14:paraId="29BFFD18" w14:textId="5627C29B" w:rsidR="005C248F" w:rsidRPr="00031085" w:rsidRDefault="005C248F" w:rsidP="00031085">
      <w:pPr>
        <w:pStyle w:val="Odstavekseznama"/>
        <w:numPr>
          <w:ilvl w:val="0"/>
          <w:numId w:val="13"/>
        </w:numPr>
        <w:spacing w:line="260" w:lineRule="exact"/>
        <w:ind w:left="357" w:hanging="357"/>
        <w:jc w:val="both"/>
        <w:rPr>
          <w:rFonts w:cs="Arial"/>
          <w:szCs w:val="20"/>
        </w:rPr>
      </w:pPr>
      <w:r w:rsidRPr="00031085">
        <w:rPr>
          <w:rFonts w:cs="Arial"/>
          <w:szCs w:val="20"/>
        </w:rPr>
        <w:t>Značilnosti posega v okolje:</w:t>
      </w:r>
    </w:p>
    <w:p w14:paraId="4E619A6F" w14:textId="77777777" w:rsidR="00031085" w:rsidRPr="00031085" w:rsidRDefault="00031085" w:rsidP="00031085">
      <w:pPr>
        <w:pStyle w:val="Odstavekseznama"/>
        <w:spacing w:line="260" w:lineRule="exact"/>
        <w:ind w:left="357"/>
        <w:jc w:val="both"/>
        <w:rPr>
          <w:rFonts w:cs="Arial"/>
          <w:szCs w:val="20"/>
        </w:rPr>
      </w:pPr>
    </w:p>
    <w:p w14:paraId="5E13DDC1" w14:textId="248BE4A1" w:rsidR="00640EDE" w:rsidRPr="00031085" w:rsidRDefault="005C248F" w:rsidP="00031085">
      <w:pPr>
        <w:pStyle w:val="Odstavekseznama"/>
        <w:numPr>
          <w:ilvl w:val="0"/>
          <w:numId w:val="31"/>
        </w:numPr>
        <w:spacing w:line="260" w:lineRule="exact"/>
        <w:jc w:val="both"/>
        <w:rPr>
          <w:rFonts w:cs="Arial"/>
          <w:szCs w:val="20"/>
        </w:rPr>
      </w:pPr>
      <w:r w:rsidRPr="00031085">
        <w:rPr>
          <w:rFonts w:cs="Arial"/>
          <w:szCs w:val="20"/>
          <w:u w:val="single"/>
        </w:rPr>
        <w:t>Velikost in zasnova celotnega posega:</w:t>
      </w:r>
      <w:r w:rsidRPr="00031085">
        <w:rPr>
          <w:rFonts w:cs="Arial"/>
          <w:szCs w:val="20"/>
        </w:rPr>
        <w:t xml:space="preserve"> </w:t>
      </w:r>
      <w:r w:rsidR="00E32304" w:rsidRPr="00031085">
        <w:rPr>
          <w:rFonts w:cs="Arial"/>
          <w:szCs w:val="20"/>
        </w:rPr>
        <w:t xml:space="preserve">nameravani poseg je načrtovan na zemljiščih v </w:t>
      </w:r>
      <w:proofErr w:type="spellStart"/>
      <w:r w:rsidR="00AD6EF6" w:rsidRPr="00031085">
        <w:rPr>
          <w:rFonts w:cs="Arial"/>
          <w:szCs w:val="20"/>
        </w:rPr>
        <w:t>k.o</w:t>
      </w:r>
      <w:proofErr w:type="spellEnd"/>
      <w:r w:rsidR="00AD6EF6" w:rsidRPr="00031085">
        <w:rPr>
          <w:rFonts w:cs="Arial"/>
          <w:szCs w:val="20"/>
        </w:rPr>
        <w:t>. 696 Spodnje Hoče s parcelnimi št. 81/19, 81/17, 81/18, 84/10, 84/9, 84/8, 88, 85, 84/13, 86, 84/15, 105/19, 105/21, 105/23 in 84/12</w:t>
      </w:r>
      <w:r w:rsidR="00FF6A3D" w:rsidRPr="00031085">
        <w:rPr>
          <w:rFonts w:cs="Arial"/>
          <w:szCs w:val="20"/>
        </w:rPr>
        <w:t xml:space="preserve">. </w:t>
      </w:r>
      <w:r w:rsidR="00AD6EF6" w:rsidRPr="00031085">
        <w:rPr>
          <w:rFonts w:cs="Arial"/>
          <w:szCs w:val="20"/>
        </w:rPr>
        <w:t>Gradbišče bo obsegalo ca. 58.000 m</w:t>
      </w:r>
      <w:r w:rsidR="00AD6EF6" w:rsidRPr="00031085">
        <w:rPr>
          <w:rFonts w:cs="Arial"/>
          <w:szCs w:val="20"/>
          <w:vertAlign w:val="superscript"/>
        </w:rPr>
        <w:t>2</w:t>
      </w:r>
      <w:r w:rsidR="00AD6EF6" w:rsidRPr="00031085">
        <w:rPr>
          <w:rFonts w:cs="Arial"/>
          <w:szCs w:val="20"/>
        </w:rPr>
        <w:t xml:space="preserve"> (natančneje 57.693,00 m</w:t>
      </w:r>
      <w:r w:rsidR="00AD6EF6" w:rsidRPr="00031085">
        <w:rPr>
          <w:rFonts w:cs="Arial"/>
          <w:szCs w:val="20"/>
          <w:vertAlign w:val="superscript"/>
        </w:rPr>
        <w:t>2</w:t>
      </w:r>
      <w:r w:rsidR="00AD6EF6" w:rsidRPr="00031085">
        <w:rPr>
          <w:rFonts w:cs="Arial"/>
          <w:szCs w:val="20"/>
        </w:rPr>
        <w:t xml:space="preserve">). Objekt bo dimenzij 162 x 159 m in maksimalne višine 12 m. Bruto tlorisna površina stavbe znaša </w:t>
      </w:r>
      <w:r w:rsidR="005D41DD" w:rsidRPr="00031085">
        <w:rPr>
          <w:rFonts w:cs="Arial"/>
          <w:szCs w:val="20"/>
        </w:rPr>
        <w:t>23.330</w:t>
      </w:r>
      <w:r w:rsidR="00AD6EF6" w:rsidRPr="00031085">
        <w:rPr>
          <w:rFonts w:cs="Arial"/>
          <w:szCs w:val="20"/>
        </w:rPr>
        <w:t xml:space="preserve"> m</w:t>
      </w:r>
      <w:r w:rsidR="00AD6EF6" w:rsidRPr="00031085">
        <w:rPr>
          <w:rFonts w:cs="Arial"/>
          <w:szCs w:val="20"/>
          <w:vertAlign w:val="superscript"/>
        </w:rPr>
        <w:t>2</w:t>
      </w:r>
      <w:r w:rsidR="00AD6EF6" w:rsidRPr="00031085">
        <w:rPr>
          <w:rFonts w:cs="Arial"/>
          <w:szCs w:val="20"/>
        </w:rPr>
        <w:t>.</w:t>
      </w:r>
      <w:r w:rsidR="000D0A81" w:rsidRPr="00031085">
        <w:rPr>
          <w:rFonts w:cs="Arial"/>
          <w:szCs w:val="20"/>
        </w:rPr>
        <w:t xml:space="preserve"> </w:t>
      </w:r>
      <w:r w:rsidR="005D41DD" w:rsidRPr="00031085">
        <w:rPr>
          <w:rFonts w:cs="Arial"/>
          <w:szCs w:val="20"/>
        </w:rPr>
        <w:t>Ločeno sta predvidena še dva pritlična objekta in sicer objekt za ogrevanje (kotlovnica), bruto tlorisne površine 450 m</w:t>
      </w:r>
      <w:r w:rsidR="005D41DD" w:rsidRPr="00031085">
        <w:rPr>
          <w:rFonts w:cs="Arial"/>
          <w:szCs w:val="20"/>
          <w:vertAlign w:val="superscript"/>
        </w:rPr>
        <w:t>2</w:t>
      </w:r>
      <w:r w:rsidR="005D41DD" w:rsidRPr="00031085">
        <w:rPr>
          <w:rFonts w:cs="Arial"/>
          <w:szCs w:val="20"/>
        </w:rPr>
        <w:t xml:space="preserve"> in višine 6 m ter objekt za odpadno embalažo bruto tlorisne površine 800 m</w:t>
      </w:r>
      <w:r w:rsidR="005D41DD" w:rsidRPr="00031085">
        <w:rPr>
          <w:rFonts w:cs="Arial"/>
          <w:szCs w:val="20"/>
          <w:vertAlign w:val="superscript"/>
        </w:rPr>
        <w:t>2</w:t>
      </w:r>
      <w:r w:rsidR="005D41DD" w:rsidRPr="00031085">
        <w:rPr>
          <w:rFonts w:cs="Arial"/>
          <w:szCs w:val="20"/>
        </w:rPr>
        <w:t xml:space="preserve"> in višine 6 m. </w:t>
      </w:r>
      <w:r w:rsidR="00166B1C" w:rsidRPr="00031085">
        <w:rPr>
          <w:rFonts w:cs="Arial"/>
          <w:szCs w:val="20"/>
          <w:lang w:eastAsia="sl-SI"/>
        </w:rPr>
        <w:t>Zasnova nameravanega posega je razvidna iz predhodno navedenega opisa.</w:t>
      </w:r>
    </w:p>
    <w:p w14:paraId="2F0FBAB8" w14:textId="1D9E875E" w:rsidR="000D0A81" w:rsidRPr="00031085" w:rsidRDefault="005C248F" w:rsidP="00031085">
      <w:pPr>
        <w:numPr>
          <w:ilvl w:val="0"/>
          <w:numId w:val="2"/>
        </w:numPr>
        <w:spacing w:line="260" w:lineRule="exact"/>
        <w:jc w:val="both"/>
        <w:rPr>
          <w:rFonts w:cs="Arial"/>
          <w:szCs w:val="20"/>
        </w:rPr>
      </w:pPr>
      <w:r w:rsidRPr="00031085">
        <w:rPr>
          <w:rFonts w:cs="Arial"/>
          <w:szCs w:val="20"/>
          <w:u w:val="single"/>
        </w:rPr>
        <w:t>Skupni učinek z drugimi obstoječimi oziroma dovoljenimi posegi:</w:t>
      </w:r>
      <w:r w:rsidRPr="00031085">
        <w:rPr>
          <w:rFonts w:cs="Arial"/>
          <w:szCs w:val="20"/>
        </w:rPr>
        <w:t xml:space="preserve"> </w:t>
      </w:r>
      <w:r w:rsidR="000D0A81" w:rsidRPr="00031085">
        <w:rPr>
          <w:rFonts w:cs="Arial"/>
          <w:szCs w:val="20"/>
        </w:rPr>
        <w:t xml:space="preserve">objekt bo izveden kot dozidava k </w:t>
      </w:r>
      <w:r w:rsidR="00F65850" w:rsidRPr="00031085">
        <w:rPr>
          <w:rFonts w:cs="Arial"/>
          <w:szCs w:val="20"/>
        </w:rPr>
        <w:t>obstoječim stavbam. V uradnih evidencah Portala prostor RS (</w:t>
      </w:r>
      <w:hyperlink r:id="rId23" w:anchor="stavba_696_28" w:history="1">
        <w:r w:rsidR="00F65850" w:rsidRPr="00031085">
          <w:rPr>
            <w:rStyle w:val="Hiperpovezava"/>
            <w:rFonts w:cs="Arial"/>
            <w:color w:val="auto"/>
            <w:szCs w:val="20"/>
            <w:u w:val="none"/>
          </w:rPr>
          <w:t>https://eprostor.gov.si/javni/vpogled#stavba_696_28</w:t>
        </w:r>
      </w:hyperlink>
      <w:r w:rsidR="00F65850" w:rsidRPr="00031085">
        <w:rPr>
          <w:rFonts w:cs="Arial"/>
          <w:szCs w:val="20"/>
        </w:rPr>
        <w:t>) je za stavbo št. 41 navedeno leto izgradnje 1972 in za stavbo št. 2317 leto 2009.</w:t>
      </w:r>
      <w:r w:rsidR="00553864" w:rsidRPr="00031085">
        <w:rPr>
          <w:rFonts w:cs="Arial"/>
          <w:szCs w:val="20"/>
        </w:rPr>
        <w:t xml:space="preserve"> Nov in obstoječ objekt bosta funkcionalno povezana s prehodi.</w:t>
      </w:r>
      <w:r w:rsidR="00713E26" w:rsidRPr="00031085">
        <w:rPr>
          <w:rFonts w:cs="Arial"/>
          <w:szCs w:val="20"/>
        </w:rPr>
        <w:t xml:space="preserve"> </w:t>
      </w:r>
    </w:p>
    <w:p w14:paraId="46955ACB" w14:textId="5FED315B" w:rsidR="00F51793" w:rsidRPr="00031085" w:rsidRDefault="005C248F" w:rsidP="00031085">
      <w:pPr>
        <w:numPr>
          <w:ilvl w:val="0"/>
          <w:numId w:val="12"/>
        </w:numPr>
        <w:spacing w:line="260" w:lineRule="exact"/>
        <w:jc w:val="both"/>
        <w:rPr>
          <w:rFonts w:cs="Arial"/>
          <w:szCs w:val="20"/>
          <w:u w:val="single"/>
        </w:rPr>
      </w:pPr>
      <w:r w:rsidRPr="00031085">
        <w:rPr>
          <w:rFonts w:cs="Arial"/>
          <w:szCs w:val="20"/>
          <w:u w:val="single"/>
        </w:rPr>
        <w:t>Uporaba naravnih virov, zlasti tal, prsti, vode in biotske raznovrstnosti:</w:t>
      </w:r>
      <w:r w:rsidR="000E5ABD" w:rsidRPr="00031085">
        <w:rPr>
          <w:rFonts w:cs="Arial"/>
          <w:szCs w:val="20"/>
        </w:rPr>
        <w:t xml:space="preserve"> </w:t>
      </w:r>
      <w:r w:rsidR="00F51793" w:rsidRPr="00031085">
        <w:rPr>
          <w:rFonts w:cs="Arial"/>
          <w:szCs w:val="20"/>
        </w:rPr>
        <w:t xml:space="preserve">za potrebe gradnje se bodo uporabljale manjše količine vode in mineralnih surovin. V času obratovanja bo raba naravnih virov omejena predvsem na </w:t>
      </w:r>
      <w:r w:rsidR="00DB5B47" w:rsidRPr="00031085">
        <w:rPr>
          <w:rFonts w:cs="Arial"/>
          <w:szCs w:val="20"/>
        </w:rPr>
        <w:t>rabo</w:t>
      </w:r>
      <w:r w:rsidR="00F51793" w:rsidRPr="00031085">
        <w:rPr>
          <w:rFonts w:cs="Arial"/>
          <w:szCs w:val="20"/>
        </w:rPr>
        <w:t xml:space="preserve"> vode za </w:t>
      </w:r>
      <w:r w:rsidR="00E6692D" w:rsidRPr="00031085">
        <w:rPr>
          <w:rFonts w:cs="Arial"/>
          <w:szCs w:val="20"/>
        </w:rPr>
        <w:t>delovanje sanitarij</w:t>
      </w:r>
      <w:r w:rsidR="00DB5B47" w:rsidRPr="00031085">
        <w:rPr>
          <w:rFonts w:cs="Arial"/>
          <w:szCs w:val="20"/>
        </w:rPr>
        <w:t xml:space="preserve">. Voda </w:t>
      </w:r>
      <w:r w:rsidR="002D732A" w:rsidRPr="00031085">
        <w:rPr>
          <w:rFonts w:cs="Arial"/>
          <w:szCs w:val="20"/>
        </w:rPr>
        <w:t>se bo zagotavljala iz javnega vodovodnega omrežja</w:t>
      </w:r>
      <w:r w:rsidR="00DB5B47" w:rsidRPr="00031085">
        <w:rPr>
          <w:rFonts w:cs="Arial"/>
          <w:szCs w:val="20"/>
        </w:rPr>
        <w:t>. Glede na namen porabe se poraba večjih količin vode ne pričakuje.</w:t>
      </w:r>
    </w:p>
    <w:p w14:paraId="520545D6" w14:textId="77777777" w:rsidR="00F51793" w:rsidRPr="00031085" w:rsidRDefault="005C248F" w:rsidP="00031085">
      <w:pPr>
        <w:numPr>
          <w:ilvl w:val="0"/>
          <w:numId w:val="4"/>
        </w:numPr>
        <w:spacing w:line="260" w:lineRule="exact"/>
        <w:ind w:left="714" w:hanging="357"/>
        <w:jc w:val="both"/>
        <w:rPr>
          <w:rFonts w:cs="Arial"/>
          <w:szCs w:val="20"/>
        </w:rPr>
      </w:pPr>
      <w:r w:rsidRPr="00031085">
        <w:rPr>
          <w:rFonts w:cs="Arial"/>
          <w:szCs w:val="20"/>
          <w:u w:val="single"/>
        </w:rPr>
        <w:t>Emisije onesnaževal ter druge motnje zdravja, počutja ali kakovosti življenja (npr. sevanja, vibracije, smrad, hrup, toplota, svetloba)</w:t>
      </w:r>
      <w:r w:rsidRPr="00031085">
        <w:rPr>
          <w:rFonts w:cs="Arial"/>
          <w:szCs w:val="20"/>
        </w:rPr>
        <w:t>:</w:t>
      </w:r>
      <w:r w:rsidR="00D71DC0" w:rsidRPr="00031085">
        <w:rPr>
          <w:rFonts w:cs="Arial"/>
          <w:szCs w:val="20"/>
        </w:rPr>
        <w:t xml:space="preserve"> </w:t>
      </w:r>
      <w:r w:rsidR="00F51793" w:rsidRPr="00031085">
        <w:rPr>
          <w:rFonts w:cs="Arial"/>
          <w:szCs w:val="20"/>
        </w:rPr>
        <w:t>nameravani poseg bo imel naslednje vplive na okolje:</w:t>
      </w:r>
    </w:p>
    <w:p w14:paraId="2F54F1C1" w14:textId="702635D8" w:rsidR="00F51793" w:rsidRPr="00031085" w:rsidRDefault="00F51793" w:rsidP="00031085">
      <w:pPr>
        <w:numPr>
          <w:ilvl w:val="0"/>
          <w:numId w:val="27"/>
        </w:numPr>
        <w:spacing w:line="260" w:lineRule="exact"/>
        <w:contextualSpacing/>
        <w:jc w:val="both"/>
        <w:rPr>
          <w:rFonts w:cs="Arial"/>
          <w:szCs w:val="20"/>
        </w:rPr>
      </w:pPr>
      <w:r w:rsidRPr="00031085">
        <w:rPr>
          <w:rFonts w:cs="Arial"/>
          <w:szCs w:val="20"/>
        </w:rPr>
        <w:t>v času gradnje: emisije onesnaževal v zrak, emisije toplogrednih plinov, emisije snovi v vode, odlaganje/izpusti snovi v tla, nastajanje odpadkov, hrup, vibracije, vidna izpostavljenost, sprememba rabe ta</w:t>
      </w:r>
      <w:r w:rsidR="004F19FE" w:rsidRPr="00031085">
        <w:rPr>
          <w:rFonts w:cs="Arial"/>
          <w:szCs w:val="20"/>
        </w:rPr>
        <w:t>l in raba vode</w:t>
      </w:r>
      <w:r w:rsidRPr="00031085">
        <w:rPr>
          <w:rFonts w:cs="Arial"/>
          <w:szCs w:val="20"/>
        </w:rPr>
        <w:t>;</w:t>
      </w:r>
    </w:p>
    <w:p w14:paraId="68CB5486" w14:textId="542FB065" w:rsidR="00F51793" w:rsidRPr="00031085" w:rsidRDefault="00F51793" w:rsidP="00031085">
      <w:pPr>
        <w:numPr>
          <w:ilvl w:val="0"/>
          <w:numId w:val="27"/>
        </w:numPr>
        <w:spacing w:line="260" w:lineRule="exact"/>
        <w:contextualSpacing/>
        <w:jc w:val="both"/>
        <w:rPr>
          <w:rFonts w:cs="Arial"/>
          <w:szCs w:val="20"/>
        </w:rPr>
      </w:pPr>
      <w:r w:rsidRPr="00031085">
        <w:rPr>
          <w:rFonts w:cs="Arial"/>
          <w:szCs w:val="20"/>
        </w:rPr>
        <w:t>v času obratovanja: emisije onesnaževal v zrak, emisije toplogrednih plinov, emisije snovi v vode, nastajanje odpadkov, hrup, sevanje svetlobe v okolico, vidna izpostavljenost, sprememba</w:t>
      </w:r>
      <w:r w:rsidR="004F19FE" w:rsidRPr="00031085">
        <w:rPr>
          <w:rFonts w:cs="Arial"/>
          <w:szCs w:val="20"/>
        </w:rPr>
        <w:t xml:space="preserve"> rabe tal </w:t>
      </w:r>
      <w:r w:rsidRPr="00031085">
        <w:rPr>
          <w:rFonts w:cs="Arial"/>
          <w:szCs w:val="20"/>
        </w:rPr>
        <w:t>in raba vode.</w:t>
      </w:r>
    </w:p>
    <w:p w14:paraId="62A3BFC7" w14:textId="77777777" w:rsidR="007D44D2" w:rsidRPr="00031085" w:rsidRDefault="005C248F" w:rsidP="00031085">
      <w:pPr>
        <w:numPr>
          <w:ilvl w:val="0"/>
          <w:numId w:val="12"/>
        </w:numPr>
        <w:spacing w:line="260" w:lineRule="exact"/>
        <w:jc w:val="both"/>
        <w:rPr>
          <w:rFonts w:cs="Arial"/>
          <w:szCs w:val="20"/>
        </w:rPr>
      </w:pPr>
      <w:r w:rsidRPr="00031085">
        <w:rPr>
          <w:rFonts w:cs="Arial"/>
          <w:szCs w:val="20"/>
          <w:u w:val="single"/>
        </w:rPr>
        <w:t>Tveganje povzročitve večjih nesreč po predpisih, ki urejajo varstvo okolja, in naravnih nesreč, tudi tistih, ki so v skladu z znanstvenimi spoznanji lahko posledica podnebnih sprememb:</w:t>
      </w:r>
      <w:r w:rsidR="00E93FCB" w:rsidRPr="00031085">
        <w:rPr>
          <w:rFonts w:cs="Arial"/>
          <w:szCs w:val="20"/>
        </w:rPr>
        <w:t xml:space="preserve"> </w:t>
      </w:r>
      <w:r w:rsidR="007D44D2" w:rsidRPr="00031085">
        <w:rPr>
          <w:rFonts w:cs="Arial"/>
          <w:szCs w:val="20"/>
        </w:rPr>
        <w:t>nameravani poseg ni poseg, katerega izgradnja in obratovanje bi predstavljala tovrstno tveganje za okolje.</w:t>
      </w:r>
    </w:p>
    <w:p w14:paraId="0252DC95" w14:textId="2C4C4633" w:rsidR="005C248F" w:rsidRPr="00031085" w:rsidRDefault="005C248F" w:rsidP="00031085">
      <w:pPr>
        <w:numPr>
          <w:ilvl w:val="0"/>
          <w:numId w:val="3"/>
        </w:numPr>
        <w:spacing w:line="260" w:lineRule="exact"/>
        <w:ind w:hanging="436"/>
        <w:jc w:val="both"/>
        <w:rPr>
          <w:rFonts w:cs="Arial"/>
          <w:szCs w:val="20"/>
        </w:rPr>
      </w:pPr>
      <w:r w:rsidRPr="00031085">
        <w:rPr>
          <w:rFonts w:cs="Arial"/>
          <w:szCs w:val="20"/>
          <w:u w:val="single"/>
        </w:rPr>
        <w:t>Tveganje za zdravje ljudi:</w:t>
      </w:r>
      <w:r w:rsidRPr="00031085">
        <w:rPr>
          <w:rFonts w:cs="Arial"/>
          <w:szCs w:val="20"/>
        </w:rPr>
        <w:t xml:space="preserve"> </w:t>
      </w:r>
      <w:r w:rsidR="00037FBF" w:rsidRPr="00031085">
        <w:rPr>
          <w:rFonts w:cs="Arial"/>
          <w:szCs w:val="20"/>
        </w:rPr>
        <w:t>nameravani poseg v času gradnje in obratovanja ne bo povzročil povečanja vpliva na zdravje ljudi (kot posledice povečanih emisij snovi v zrak, tla in vode, povečanih emisij hrupa in svetlobe in podobno). Da z vidika varovanja zdravja ljudi za nameravani poseg ni potrebno izvesti presojo vplivov na okolje izhaj</w:t>
      </w:r>
      <w:r w:rsidR="004D69FD" w:rsidRPr="00031085">
        <w:rPr>
          <w:rFonts w:cs="Arial"/>
          <w:szCs w:val="20"/>
        </w:rPr>
        <w:t>a</w:t>
      </w:r>
      <w:r w:rsidR="00037FBF" w:rsidRPr="00031085">
        <w:rPr>
          <w:rFonts w:cs="Arial"/>
          <w:szCs w:val="20"/>
        </w:rPr>
        <w:t xml:space="preserve"> tudi iz mnenja </w:t>
      </w:r>
      <w:r w:rsidR="004D69FD" w:rsidRPr="00031085">
        <w:rPr>
          <w:rFonts w:cs="Arial"/>
          <w:szCs w:val="20"/>
        </w:rPr>
        <w:t>Ministrstva za zdravje, Direktorat za javno zdravje, Štefanova ulica 5, 1000 Ljubljana št. 354-193/2012-4 z dne 17. 1. 2022 oz.  Strokovnega mnenja, ki ga je pod št. 2940-09/1649-22/NP-3534675 dne 10. 1. 2022 pripravil Nacionalni laboratorij za zdravje, okolje in hrano, center za okolje in zdravje, Prvomajska ulica 2, 2000 Maribor.</w:t>
      </w:r>
    </w:p>
    <w:p w14:paraId="052DE361" w14:textId="77777777" w:rsidR="004D69FD" w:rsidRPr="00031085" w:rsidRDefault="004D69FD" w:rsidP="00031085">
      <w:pPr>
        <w:spacing w:line="260" w:lineRule="exact"/>
        <w:ind w:left="720"/>
        <w:jc w:val="both"/>
        <w:rPr>
          <w:rFonts w:cs="Arial"/>
          <w:szCs w:val="20"/>
          <w:highlight w:val="yellow"/>
        </w:rPr>
      </w:pPr>
    </w:p>
    <w:p w14:paraId="3FE4FD45" w14:textId="23581399" w:rsidR="005C248F" w:rsidRPr="00031085" w:rsidRDefault="005C248F" w:rsidP="00031085">
      <w:pPr>
        <w:pStyle w:val="Odstavekseznama"/>
        <w:numPr>
          <w:ilvl w:val="0"/>
          <w:numId w:val="13"/>
        </w:numPr>
        <w:spacing w:line="260" w:lineRule="exact"/>
        <w:ind w:left="426" w:hanging="426"/>
        <w:jc w:val="both"/>
        <w:rPr>
          <w:rFonts w:cs="Arial"/>
          <w:szCs w:val="20"/>
        </w:rPr>
      </w:pPr>
      <w:r w:rsidRPr="00031085">
        <w:rPr>
          <w:rFonts w:cs="Arial"/>
          <w:szCs w:val="20"/>
        </w:rPr>
        <w:t>Lokacija posega v okolje:</w:t>
      </w:r>
    </w:p>
    <w:p w14:paraId="57D50CC7" w14:textId="77777777" w:rsidR="00031085" w:rsidRPr="00031085" w:rsidRDefault="00031085" w:rsidP="00031085">
      <w:pPr>
        <w:pStyle w:val="Odstavekseznama"/>
        <w:spacing w:line="260" w:lineRule="exact"/>
        <w:jc w:val="both"/>
        <w:rPr>
          <w:rFonts w:cs="Arial"/>
          <w:szCs w:val="20"/>
        </w:rPr>
      </w:pPr>
    </w:p>
    <w:p w14:paraId="7F890622" w14:textId="33DF6FD0" w:rsidR="00FD2D0F" w:rsidRPr="00031085" w:rsidRDefault="005C248F" w:rsidP="00031085">
      <w:pPr>
        <w:numPr>
          <w:ilvl w:val="0"/>
          <w:numId w:val="2"/>
        </w:numPr>
        <w:spacing w:line="260" w:lineRule="exact"/>
        <w:jc w:val="both"/>
        <w:rPr>
          <w:rFonts w:cs="Arial"/>
          <w:szCs w:val="20"/>
        </w:rPr>
      </w:pPr>
      <w:r w:rsidRPr="00031085">
        <w:rPr>
          <w:rFonts w:cs="Arial"/>
          <w:szCs w:val="20"/>
          <w:u w:val="single"/>
        </w:rPr>
        <w:t>Namenska in dejanska raba zemljišč:</w:t>
      </w:r>
      <w:r w:rsidRPr="00031085">
        <w:rPr>
          <w:rFonts w:cs="Arial"/>
          <w:szCs w:val="20"/>
        </w:rPr>
        <w:t xml:space="preserve"> </w:t>
      </w:r>
      <w:r w:rsidR="006D62E5" w:rsidRPr="00031085">
        <w:rPr>
          <w:rFonts w:cs="Arial"/>
          <w:szCs w:val="20"/>
        </w:rPr>
        <w:t xml:space="preserve">nameravani poseg bo umeščen na območje nove poslovne cone Zlatoličje, ki se ureja </w:t>
      </w:r>
      <w:r w:rsidR="00C32CCB" w:rsidRPr="00031085">
        <w:rPr>
          <w:rFonts w:cs="Arial"/>
          <w:szCs w:val="20"/>
        </w:rPr>
        <w:t xml:space="preserve">z </w:t>
      </w:r>
      <w:r w:rsidR="00C53092" w:rsidRPr="00031085">
        <w:rPr>
          <w:rFonts w:cs="Arial"/>
          <w:szCs w:val="20"/>
        </w:rPr>
        <w:t>Odlokom o občinskem prostorskem načrtu občine Starše (</w:t>
      </w:r>
      <w:r w:rsidR="00CE60DB" w:rsidRPr="00031085">
        <w:rPr>
          <w:rFonts w:cs="Arial"/>
          <w:szCs w:val="20"/>
        </w:rPr>
        <w:t xml:space="preserve">MUV, št. 28/14, 4/15 – teh. popravek, 10/15 – obvezna razlaga, 23/15 – teh. popravek, 24/15 – obvezna razlaga, 1/16 - teh. popravek, 9/16, 10/16 - teh. popravek, 4/17 - teh. popravek, 6/17, 23/17, 3/18 – obvezna razlaga, Uradno glasilo slovenskih občin št. 18/19, 46/19 - teh. popravek, 20/20 - teh. popravek, 29/21; </w:t>
      </w:r>
      <w:r w:rsidR="00C53092" w:rsidRPr="00031085">
        <w:rPr>
          <w:rFonts w:cs="Arial"/>
          <w:szCs w:val="20"/>
        </w:rPr>
        <w:t>v nadaljevanju OPN)</w:t>
      </w:r>
      <w:r w:rsidR="004C08D4" w:rsidRPr="00031085">
        <w:rPr>
          <w:rFonts w:cs="Arial"/>
          <w:szCs w:val="20"/>
        </w:rPr>
        <w:t>.</w:t>
      </w:r>
      <w:r w:rsidR="00C53092" w:rsidRPr="00031085">
        <w:rPr>
          <w:rFonts w:cs="Arial"/>
          <w:szCs w:val="20"/>
        </w:rPr>
        <w:t xml:space="preserve"> </w:t>
      </w:r>
      <w:r w:rsidR="00FD2D0F" w:rsidRPr="00031085">
        <w:rPr>
          <w:rFonts w:cs="Arial"/>
          <w:szCs w:val="20"/>
        </w:rPr>
        <w:lastRenderedPageBreak/>
        <w:t>Zemljišča</w:t>
      </w:r>
      <w:r w:rsidR="006D62E5" w:rsidRPr="00031085">
        <w:rPr>
          <w:rFonts w:cs="Arial"/>
          <w:szCs w:val="20"/>
        </w:rPr>
        <w:t xml:space="preserve"> se nahajajo v enoti urejanja prostora </w:t>
      </w:r>
      <w:r w:rsidR="004C08D4" w:rsidRPr="00031085">
        <w:rPr>
          <w:rFonts w:cs="Arial"/>
          <w:szCs w:val="20"/>
        </w:rPr>
        <w:t>HO 14</w:t>
      </w:r>
      <w:r w:rsidR="006D62E5" w:rsidRPr="00031085">
        <w:rPr>
          <w:rFonts w:cs="Arial"/>
          <w:szCs w:val="20"/>
        </w:rPr>
        <w:t xml:space="preserve">, kjer je podrobnejša namenska raba določena kot </w:t>
      </w:r>
      <w:r w:rsidR="00FD2D0F" w:rsidRPr="00031085">
        <w:rPr>
          <w:rFonts w:cs="Arial"/>
          <w:szCs w:val="20"/>
        </w:rPr>
        <w:t>območje proizvodnih dejavnosti – gospodarske cone (IG).</w:t>
      </w:r>
      <w:r w:rsidR="00D32FDA" w:rsidRPr="00031085">
        <w:rPr>
          <w:rFonts w:cs="Arial"/>
          <w:szCs w:val="20"/>
        </w:rPr>
        <w:t xml:space="preserve"> Dejanska raba zemljišč na območju nameravanega posega je opredeljena kot </w:t>
      </w:r>
      <w:r w:rsidR="004C08D4" w:rsidRPr="00031085">
        <w:rPr>
          <w:rFonts w:cs="Arial"/>
          <w:szCs w:val="20"/>
        </w:rPr>
        <w:t>3000 Ostala nekmetijska zemljišča, vrsta: pozidano in sorodno zemljišče.</w:t>
      </w:r>
    </w:p>
    <w:p w14:paraId="6191B378" w14:textId="4341C1EA" w:rsidR="005C248F" w:rsidRPr="00031085" w:rsidRDefault="005C248F" w:rsidP="00031085">
      <w:pPr>
        <w:numPr>
          <w:ilvl w:val="0"/>
          <w:numId w:val="4"/>
        </w:numPr>
        <w:spacing w:line="260" w:lineRule="exact"/>
        <w:ind w:left="714" w:hanging="357"/>
        <w:contextualSpacing/>
        <w:jc w:val="both"/>
        <w:rPr>
          <w:rFonts w:cs="Arial"/>
          <w:szCs w:val="20"/>
        </w:rPr>
      </w:pPr>
      <w:r w:rsidRPr="00031085">
        <w:rPr>
          <w:rFonts w:cs="Arial"/>
          <w:szCs w:val="20"/>
          <w:u w:val="single"/>
        </w:rPr>
        <w:t xml:space="preserve">Sorazmerne pogostosti, razpoložljivosti, kakovosti in regenerativne sposobnosti naravnih virov (vključno s tlemi, vodo in biotsko raznovrstnostjo) na območju in njegovem podzemlju (zlasti vodovarstvenih območij pitne vode, varovanih kmetijskih zemljišč, najboljših gozdnih rastišč in območij mineralnih surovin v javnem interesu): </w:t>
      </w:r>
      <w:r w:rsidR="00FD2D0F" w:rsidRPr="00031085">
        <w:rPr>
          <w:rFonts w:cs="Arial"/>
          <w:szCs w:val="20"/>
        </w:rPr>
        <w:t xml:space="preserve">območje </w:t>
      </w:r>
      <w:r w:rsidR="00F607F7" w:rsidRPr="00031085">
        <w:rPr>
          <w:rFonts w:cs="Arial"/>
          <w:szCs w:val="20"/>
        </w:rPr>
        <w:t>nameravanega posega</w:t>
      </w:r>
      <w:r w:rsidR="00FD2D0F" w:rsidRPr="00031085">
        <w:rPr>
          <w:rFonts w:cs="Arial"/>
          <w:szCs w:val="20"/>
        </w:rPr>
        <w:t xml:space="preserve"> se nahaja na širšem  vodovarstvenem  območju  (VVO  III), določenem z </w:t>
      </w:r>
      <w:r w:rsidR="00F607F7" w:rsidRPr="00031085">
        <w:rPr>
          <w:rFonts w:cs="Arial"/>
          <w:szCs w:val="20"/>
        </w:rPr>
        <w:t xml:space="preserve">Uredbo o vodovarstvenem območju za vodno telo vodonosnikov Ruš, </w:t>
      </w:r>
      <w:proofErr w:type="spellStart"/>
      <w:r w:rsidR="00F607F7" w:rsidRPr="00031085">
        <w:rPr>
          <w:rFonts w:cs="Arial"/>
          <w:szCs w:val="20"/>
        </w:rPr>
        <w:t>Vrbanskega</w:t>
      </w:r>
      <w:proofErr w:type="spellEnd"/>
      <w:r w:rsidR="00F607F7" w:rsidRPr="00031085">
        <w:rPr>
          <w:rFonts w:cs="Arial"/>
          <w:szCs w:val="20"/>
        </w:rPr>
        <w:t xml:space="preserve"> platoja, Limbuške dobrave in Dravskega polja (Uradni list RS, št. 24/07, 32/11, 22/13, 79/15 in 182/20)</w:t>
      </w:r>
      <w:r w:rsidR="00FD2D0F" w:rsidRPr="00031085">
        <w:rPr>
          <w:rFonts w:cs="Arial"/>
          <w:szCs w:val="20"/>
        </w:rPr>
        <w:t>.</w:t>
      </w:r>
      <w:r w:rsidR="00F607F7" w:rsidRPr="00031085">
        <w:rPr>
          <w:rFonts w:cs="Arial"/>
          <w:szCs w:val="20"/>
        </w:rPr>
        <w:t xml:space="preserve"> </w:t>
      </w:r>
      <w:r w:rsidR="00F277DC" w:rsidRPr="00031085">
        <w:rPr>
          <w:rFonts w:cs="Arial"/>
          <w:szCs w:val="20"/>
        </w:rPr>
        <w:t xml:space="preserve">Ne </w:t>
      </w:r>
      <w:r w:rsidR="00067ECC" w:rsidRPr="00031085">
        <w:rPr>
          <w:rFonts w:cs="Arial"/>
          <w:szCs w:val="20"/>
        </w:rPr>
        <w:t>predvideni lokaciji</w:t>
      </w:r>
      <w:r w:rsidR="00F277DC" w:rsidRPr="00031085">
        <w:rPr>
          <w:rFonts w:cs="Arial"/>
          <w:szCs w:val="20"/>
        </w:rPr>
        <w:t xml:space="preserve"> </w:t>
      </w:r>
      <w:r w:rsidR="00067ECC" w:rsidRPr="00031085">
        <w:rPr>
          <w:rFonts w:cs="Arial"/>
          <w:szCs w:val="20"/>
        </w:rPr>
        <w:t>ni</w:t>
      </w:r>
      <w:r w:rsidR="004F31DF" w:rsidRPr="00031085">
        <w:rPr>
          <w:rFonts w:cs="Arial"/>
          <w:szCs w:val="20"/>
        </w:rPr>
        <w:t xml:space="preserve"> </w:t>
      </w:r>
      <w:r w:rsidR="00665DB8" w:rsidRPr="00031085">
        <w:rPr>
          <w:rFonts w:cs="Arial"/>
          <w:szCs w:val="20"/>
        </w:rPr>
        <w:t xml:space="preserve">varovanih kmetijskih zemljišč, </w:t>
      </w:r>
      <w:r w:rsidR="00067ECC" w:rsidRPr="00031085">
        <w:rPr>
          <w:rFonts w:cs="Arial"/>
          <w:szCs w:val="20"/>
        </w:rPr>
        <w:t>najboljših gozdnih zemljišč</w:t>
      </w:r>
      <w:r w:rsidR="00FD2D0F" w:rsidRPr="00031085">
        <w:rPr>
          <w:rFonts w:cs="Arial"/>
          <w:szCs w:val="20"/>
        </w:rPr>
        <w:t xml:space="preserve"> ali </w:t>
      </w:r>
      <w:r w:rsidR="00067ECC" w:rsidRPr="00031085">
        <w:rPr>
          <w:rFonts w:cs="Arial"/>
          <w:szCs w:val="20"/>
        </w:rPr>
        <w:t>območij</w:t>
      </w:r>
      <w:r w:rsidR="004F31DF" w:rsidRPr="00031085">
        <w:rPr>
          <w:rFonts w:cs="Arial"/>
          <w:szCs w:val="20"/>
        </w:rPr>
        <w:t xml:space="preserve"> mineralnih surovin v javnem interesu.</w:t>
      </w:r>
    </w:p>
    <w:p w14:paraId="6B0E81A1" w14:textId="1A2E0973" w:rsidR="004C08D4" w:rsidRPr="00031085" w:rsidRDefault="005C248F" w:rsidP="00031085">
      <w:pPr>
        <w:spacing w:line="260" w:lineRule="exact"/>
        <w:ind w:left="709" w:hanging="425"/>
        <w:jc w:val="both"/>
        <w:rPr>
          <w:rFonts w:cs="Arial"/>
          <w:szCs w:val="20"/>
        </w:rPr>
      </w:pPr>
      <w:r w:rsidRPr="00031085">
        <w:rPr>
          <w:rFonts w:cs="Arial"/>
          <w:szCs w:val="20"/>
        </w:rPr>
        <w:t>-</w:t>
      </w:r>
      <w:r w:rsidRPr="00031085">
        <w:rPr>
          <w:rFonts w:cs="Arial"/>
          <w:szCs w:val="20"/>
        </w:rPr>
        <w:tab/>
      </w:r>
      <w:r w:rsidRPr="00031085">
        <w:rPr>
          <w:rFonts w:cs="Arial"/>
          <w:szCs w:val="20"/>
          <w:u w:val="single"/>
        </w:rPr>
        <w:t>Absorpcijske sposobnosti naravnega okolja, pri čemer se s posebno pozornostjo obravnavajo naslednja območja tj.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Pr="00031085">
        <w:rPr>
          <w:rFonts w:cs="Arial"/>
          <w:szCs w:val="20"/>
        </w:rPr>
        <w:t xml:space="preserve"> </w:t>
      </w:r>
      <w:r w:rsidR="004C08D4" w:rsidRPr="00031085">
        <w:rPr>
          <w:rFonts w:cs="Arial"/>
          <w:szCs w:val="20"/>
        </w:rPr>
        <w:t>o</w:t>
      </w:r>
      <w:r w:rsidR="00907A96" w:rsidRPr="00031085">
        <w:rPr>
          <w:rFonts w:cs="Arial"/>
          <w:szCs w:val="20"/>
        </w:rPr>
        <w:t>bmočje nameravanega posega ni poplavno ali erozijsko ogroženo</w:t>
      </w:r>
      <w:r w:rsidR="007440CA" w:rsidRPr="00031085">
        <w:rPr>
          <w:rFonts w:cs="Arial"/>
          <w:szCs w:val="20"/>
        </w:rPr>
        <w:t>, prav tako ne posega na vodna ali priobalna zemljišča</w:t>
      </w:r>
      <w:r w:rsidR="00907A96" w:rsidRPr="00031085">
        <w:rPr>
          <w:rFonts w:cs="Arial"/>
          <w:szCs w:val="20"/>
        </w:rPr>
        <w:t xml:space="preserve">. </w:t>
      </w:r>
      <w:r w:rsidR="004C08D4" w:rsidRPr="00031085">
        <w:rPr>
          <w:rFonts w:cs="Arial"/>
          <w:szCs w:val="20"/>
        </w:rPr>
        <w:t>Lokacija nameravanega posega se nahaja izven območjih varovanih po predpisih o ohranjanju narave. Lokacija nameravanega posega se prav tako ne nahaja na območju registrirane kulturne dediščine. Najbližja enota registrirane kulturne dediščine je v oddaljenosti ca. 50 m vzhodno (EŠD 15509 Rogoza – Arheološko najdišče Rogoza).</w:t>
      </w:r>
    </w:p>
    <w:p w14:paraId="5887D39C" w14:textId="77777777" w:rsidR="00001743" w:rsidRPr="00031085" w:rsidRDefault="00001743" w:rsidP="00031085">
      <w:pPr>
        <w:spacing w:line="260" w:lineRule="exact"/>
        <w:jc w:val="both"/>
        <w:rPr>
          <w:rFonts w:cs="Arial"/>
          <w:szCs w:val="20"/>
          <w:highlight w:val="yellow"/>
        </w:rPr>
      </w:pPr>
    </w:p>
    <w:p w14:paraId="059D34AF" w14:textId="63AA9360" w:rsidR="005C248F" w:rsidRPr="00031085" w:rsidRDefault="005C248F" w:rsidP="00031085">
      <w:pPr>
        <w:numPr>
          <w:ilvl w:val="0"/>
          <w:numId w:val="8"/>
        </w:numPr>
        <w:spacing w:line="260" w:lineRule="exact"/>
        <w:ind w:left="357" w:hanging="357"/>
        <w:jc w:val="both"/>
        <w:rPr>
          <w:rFonts w:cs="Arial"/>
          <w:szCs w:val="20"/>
        </w:rPr>
      </w:pPr>
      <w:r w:rsidRPr="00031085">
        <w:rPr>
          <w:rFonts w:cs="Arial"/>
          <w:szCs w:val="20"/>
        </w:rPr>
        <w:t>Vrsta in značilnosti možnih učinkov:</w:t>
      </w:r>
    </w:p>
    <w:p w14:paraId="21E4A30B" w14:textId="77777777" w:rsidR="00031085" w:rsidRPr="00031085" w:rsidRDefault="00031085" w:rsidP="00031085">
      <w:pPr>
        <w:spacing w:line="260" w:lineRule="exact"/>
        <w:ind w:left="357"/>
        <w:jc w:val="both"/>
        <w:rPr>
          <w:rFonts w:cs="Arial"/>
          <w:szCs w:val="20"/>
        </w:rPr>
      </w:pPr>
    </w:p>
    <w:p w14:paraId="569B08BA" w14:textId="4EDB6381" w:rsidR="00553864" w:rsidRPr="00031085" w:rsidRDefault="00AF7E26" w:rsidP="00031085">
      <w:pPr>
        <w:numPr>
          <w:ilvl w:val="0"/>
          <w:numId w:val="7"/>
        </w:numPr>
        <w:spacing w:line="260" w:lineRule="exact"/>
        <w:jc w:val="both"/>
        <w:rPr>
          <w:rFonts w:cs="Arial"/>
          <w:szCs w:val="20"/>
          <w:lang w:eastAsia="sl-SI"/>
        </w:rPr>
      </w:pPr>
      <w:r w:rsidRPr="00031085">
        <w:rPr>
          <w:rFonts w:cs="Arial"/>
          <w:szCs w:val="20"/>
          <w:u w:val="single"/>
        </w:rPr>
        <w:t>Emisije onesnaževal v zrak in emisije toplogrednih plinov</w:t>
      </w:r>
      <w:r w:rsidRPr="00031085">
        <w:rPr>
          <w:rFonts w:cs="Arial"/>
          <w:szCs w:val="20"/>
        </w:rPr>
        <w:t xml:space="preserve">: </w:t>
      </w:r>
      <w:r w:rsidR="00C72BEA" w:rsidRPr="00031085">
        <w:rPr>
          <w:rFonts w:cs="Arial"/>
          <w:szCs w:val="20"/>
        </w:rPr>
        <w:t xml:space="preserve">emisije onesnaževal v zrak </w:t>
      </w:r>
      <w:r w:rsidR="00154904" w:rsidRPr="00031085">
        <w:rPr>
          <w:rFonts w:cs="Arial"/>
          <w:szCs w:val="20"/>
        </w:rPr>
        <w:t xml:space="preserve">in emisije toplogrednih plinov </w:t>
      </w:r>
      <w:r w:rsidR="00C72BEA" w:rsidRPr="00031085">
        <w:rPr>
          <w:rFonts w:cs="Arial"/>
          <w:szCs w:val="20"/>
        </w:rPr>
        <w:t>v času gradnje bodo posledica obratovanja gradbenih strojev na gradbišču in tovornih vozil za potrebe gradnje.</w:t>
      </w:r>
      <w:r w:rsidRPr="00031085">
        <w:rPr>
          <w:rFonts w:cs="Arial"/>
          <w:szCs w:val="20"/>
        </w:rPr>
        <w:t xml:space="preserve"> </w:t>
      </w:r>
      <w:r w:rsidR="00154904" w:rsidRPr="00031085">
        <w:rPr>
          <w:rFonts w:cs="Arial"/>
          <w:szCs w:val="20"/>
        </w:rPr>
        <w:t xml:space="preserve">Nastajanje emisij bo omejeno na čas </w:t>
      </w:r>
      <w:r w:rsidR="00154904" w:rsidRPr="00031085">
        <w:rPr>
          <w:rFonts w:cs="Arial"/>
          <w:szCs w:val="20"/>
        </w:rPr>
        <w:t>gradnje (</w:t>
      </w:r>
      <w:r w:rsidR="00553864" w:rsidRPr="00031085">
        <w:rPr>
          <w:rFonts w:cs="Arial"/>
          <w:szCs w:val="20"/>
        </w:rPr>
        <w:t>12</w:t>
      </w:r>
      <w:r w:rsidR="00154904" w:rsidRPr="00031085">
        <w:rPr>
          <w:rFonts w:cs="Arial"/>
          <w:szCs w:val="20"/>
        </w:rPr>
        <w:t xml:space="preserve"> mesecev) in obratovalni čas gradbišča. </w:t>
      </w:r>
      <w:r w:rsidR="00383C01" w:rsidRPr="00031085">
        <w:rPr>
          <w:rFonts w:cs="Arial"/>
          <w:szCs w:val="20"/>
        </w:rPr>
        <w:t>Največji vpliv na kakovost zraka bodo imele emisije prašnih delcev, ki bodo nastajale kot posledica pripravljalnih in zemeljskih del</w:t>
      </w:r>
      <w:r w:rsidR="0013006F" w:rsidRPr="00031085">
        <w:rPr>
          <w:rFonts w:cs="Arial"/>
          <w:szCs w:val="20"/>
        </w:rPr>
        <w:t>, ki bodo prisotne krajši čas.</w:t>
      </w:r>
      <w:r w:rsidR="00383C01" w:rsidRPr="00031085">
        <w:rPr>
          <w:rFonts w:cs="Arial"/>
          <w:szCs w:val="20"/>
        </w:rPr>
        <w:t xml:space="preserve"> </w:t>
      </w:r>
      <w:r w:rsidR="003862AD" w:rsidRPr="00031085">
        <w:rPr>
          <w:rFonts w:cs="Arial"/>
          <w:szCs w:val="20"/>
        </w:rPr>
        <w:t xml:space="preserve">Emisije </w:t>
      </w:r>
      <w:r w:rsidR="00154904" w:rsidRPr="00031085">
        <w:rPr>
          <w:rFonts w:cs="Arial"/>
          <w:szCs w:val="20"/>
        </w:rPr>
        <w:t xml:space="preserve">snovi v zrak se bodo zmanjšale z uporabo tehnično brezhibnih delovnih strojev ter z upoštevanjem določil Uredbe o preprečevanju in zmanjševanju emisije delcev iz gradbišč (Uradni list RS, št. </w:t>
      </w:r>
      <w:hyperlink r:id="rId24" w:tgtFrame="_blank" w:tooltip="Uredba o preprečevanju in zmanjševanju emisije delcev iz gradbišč" w:history="1">
        <w:r w:rsidR="00154904" w:rsidRPr="00031085">
          <w:rPr>
            <w:rStyle w:val="Hiperpovezava"/>
            <w:rFonts w:cs="Arial"/>
            <w:color w:val="auto"/>
            <w:szCs w:val="20"/>
            <w:u w:val="none"/>
          </w:rPr>
          <w:t>21/11</w:t>
        </w:r>
      </w:hyperlink>
      <w:r w:rsidR="00960C79">
        <w:rPr>
          <w:rStyle w:val="Hiperpovezava"/>
          <w:rFonts w:cs="Arial"/>
          <w:color w:val="auto"/>
          <w:szCs w:val="20"/>
          <w:u w:val="none"/>
        </w:rPr>
        <w:t xml:space="preserve"> in 197/21</w:t>
      </w:r>
      <w:r w:rsidR="00154904" w:rsidRPr="00031085">
        <w:rPr>
          <w:rFonts w:cs="Arial"/>
          <w:szCs w:val="20"/>
        </w:rPr>
        <w:t xml:space="preserve">). </w:t>
      </w:r>
      <w:r w:rsidR="00553864" w:rsidRPr="00031085">
        <w:rPr>
          <w:rStyle w:val="Hiperpovezava"/>
          <w:rFonts w:cs="Arial"/>
          <w:color w:val="auto"/>
          <w:szCs w:val="20"/>
          <w:u w:val="none"/>
        </w:rPr>
        <w:t xml:space="preserve">V času gradnje se bodo za zmanjšanje vpliva izvajale aktivnosti, kot npr. vlaženje in pometanje prometnih in manipulativnih površin, prekrivanje sipkih tovorov pri transportu ter začasnih odlagališč </w:t>
      </w:r>
      <w:r w:rsidR="00553864" w:rsidRPr="00031085">
        <w:rPr>
          <w:rStyle w:val="Hiperpovezava"/>
          <w:rFonts w:cs="Arial"/>
          <w:color w:val="auto"/>
          <w:szCs w:val="20"/>
          <w:u w:val="none"/>
        </w:rPr>
        <w:t xml:space="preserve">materialov, redno čiščenje dostopnih površin do gradbišča, upoštevanje čim manjše višine stresanja sipkega materiala pri razkladanju in nakladanju. Hitrost vožnje </w:t>
      </w:r>
      <w:r w:rsidR="00553864" w:rsidRPr="00031085">
        <w:rPr>
          <w:rStyle w:val="Hiperpovezava"/>
          <w:rFonts w:cs="Arial"/>
          <w:color w:val="auto"/>
          <w:szCs w:val="20"/>
          <w:u w:val="none"/>
        </w:rPr>
        <w:t xml:space="preserve">na območju posameznega gradbišča se bo omejila na </w:t>
      </w:r>
      <w:proofErr w:type="spellStart"/>
      <w:r w:rsidR="00553864" w:rsidRPr="00031085">
        <w:rPr>
          <w:rStyle w:val="Hiperpovezava"/>
          <w:rFonts w:cs="Arial"/>
          <w:color w:val="auto"/>
          <w:szCs w:val="20"/>
          <w:u w:val="none"/>
        </w:rPr>
        <w:t>maks</w:t>
      </w:r>
      <w:proofErr w:type="spellEnd"/>
      <w:r w:rsidR="00553864" w:rsidRPr="00031085">
        <w:rPr>
          <w:rStyle w:val="Hiperpovezava"/>
          <w:rFonts w:cs="Arial"/>
          <w:color w:val="auto"/>
          <w:szCs w:val="20"/>
          <w:u w:val="none"/>
        </w:rPr>
        <w:t xml:space="preserve">. 10 km/h, prav tako se bo redno čistilo kolesa transportnih sredstev pred vključevanjem v promet. </w:t>
      </w:r>
      <w:r w:rsidR="00553864" w:rsidRPr="00031085">
        <w:rPr>
          <w:rFonts w:cs="Arial"/>
          <w:szCs w:val="20"/>
        </w:rPr>
        <w:t>Glede na predvideni obseg gradbenih del in števila hkrati delujočih gradbenih strojev, ministrstvo vpliv nameravanega posega na emisije onesnaževal v zrak oz. na kakovost zraka v času gradnje ocenjuje kot manj pomemben.</w:t>
      </w:r>
    </w:p>
    <w:p w14:paraId="2A29A359" w14:textId="7E65A0A4" w:rsidR="00553864" w:rsidRPr="00031085" w:rsidRDefault="00553864" w:rsidP="00031085">
      <w:pPr>
        <w:spacing w:line="260" w:lineRule="exact"/>
        <w:ind w:left="720"/>
        <w:jc w:val="both"/>
        <w:rPr>
          <w:rStyle w:val="Hiperpovezava"/>
          <w:rFonts w:eastAsiaTheme="minorHAnsi" w:cs="Arial"/>
          <w:color w:val="auto"/>
          <w:szCs w:val="20"/>
          <w:u w:val="none"/>
        </w:rPr>
      </w:pPr>
      <w:r w:rsidRPr="00031085">
        <w:rPr>
          <w:rStyle w:val="Hiperpovezava"/>
          <w:rFonts w:eastAsiaTheme="minorHAnsi" w:cs="Arial"/>
          <w:color w:val="auto"/>
          <w:szCs w:val="20"/>
          <w:u w:val="none"/>
        </w:rPr>
        <w:t xml:space="preserve">Objekt bo ogrevan s pomočjo dveh kotlov na lesno biomaso skupne moči 450 kW (mala kurilna naprava), ki bosta postavljena v pomožnem objektu, v kotlovnici. Nova kotlovnica </w:t>
      </w:r>
      <w:r w:rsidRPr="00031085">
        <w:rPr>
          <w:rStyle w:val="Hiperpovezava"/>
          <w:rFonts w:eastAsiaTheme="minorHAnsi" w:cs="Arial"/>
          <w:color w:val="auto"/>
          <w:szCs w:val="20"/>
          <w:u w:val="none"/>
        </w:rPr>
        <w:t xml:space="preserve">na lesno biomaso se uvršča med male kurilne naprave (vhodna toplotna moč manjša od 1 MW) in bo obratovala v skladu z določili Uredbe o emisiji snovi v zrak iz malih kurilnih naprav (Uradni list RS, št. 46/19), vključno z uporabo goriva ustrezne kakovosti - lesnih </w:t>
      </w:r>
      <w:r w:rsidRPr="00031085">
        <w:rPr>
          <w:rStyle w:val="Hiperpovezava"/>
          <w:rFonts w:eastAsiaTheme="minorHAnsi" w:cs="Arial"/>
          <w:color w:val="auto"/>
          <w:szCs w:val="20"/>
          <w:u w:val="none"/>
        </w:rPr>
        <w:lastRenderedPageBreak/>
        <w:t xml:space="preserve">sekancev. </w:t>
      </w:r>
      <w:r w:rsidRPr="00031085">
        <w:rPr>
          <w:rFonts w:eastAsiaTheme="minorHAnsi" w:cs="Arial"/>
          <w:szCs w:val="20"/>
        </w:rPr>
        <w:t xml:space="preserve">V skladiščnem objektu ne bodo potekale dejavnosti, ki bi bile vir emisij onesnaževal v zrak. </w:t>
      </w:r>
      <w:r w:rsidR="004741EB" w:rsidRPr="00031085">
        <w:rPr>
          <w:rStyle w:val="Hiperpovezava"/>
          <w:rFonts w:cs="Arial"/>
          <w:color w:val="auto"/>
          <w:szCs w:val="20"/>
          <w:u w:val="none"/>
        </w:rPr>
        <w:t xml:space="preserve">V načrtovanih hladilnicah, ki se bodo postavile znotraj skladiščnega objekta, bo freon z oznako R449A v količini 200 kg. Oprema bo v skladu z določili Uredbe o uporabi </w:t>
      </w:r>
      <w:proofErr w:type="spellStart"/>
      <w:r w:rsidR="004741EB" w:rsidRPr="00031085">
        <w:rPr>
          <w:rStyle w:val="Hiperpovezava"/>
          <w:rFonts w:cs="Arial"/>
          <w:color w:val="auto"/>
          <w:szCs w:val="20"/>
          <w:u w:val="none"/>
        </w:rPr>
        <w:t>fluoriranih</w:t>
      </w:r>
      <w:proofErr w:type="spellEnd"/>
      <w:r w:rsidR="004741EB" w:rsidRPr="00031085">
        <w:rPr>
          <w:rStyle w:val="Hiperpovezava"/>
          <w:rFonts w:cs="Arial"/>
          <w:color w:val="auto"/>
          <w:szCs w:val="20"/>
          <w:u w:val="none"/>
        </w:rPr>
        <w:t xml:space="preserve"> toplogrednih plinov in ozonu škodljivih snoveh (Uradni list RS, št. 60/16) po navedbah nosilca nameravanega posega prijavljena ministrstvu najpozneje tri mesece po namestitvi opreme, vse spremembe podatkov že prijavljene opreme pa najpozneje v enem mesecu. Oprema bo redno vzdrževana s strani pooblaščenega podjetja, ki tudi poskrbi za ustrezno odstranitev odpadkov, ki nastanejo zaradi vzdrževanja.</w:t>
      </w:r>
      <w:r w:rsidR="004741EB" w:rsidRPr="00031085">
        <w:rPr>
          <w:rStyle w:val="Hiperpovezava"/>
          <w:rFonts w:eastAsiaTheme="minorHAnsi" w:cs="Arial"/>
          <w:color w:val="auto"/>
          <w:szCs w:val="20"/>
          <w:u w:val="none"/>
        </w:rPr>
        <w:t xml:space="preserve"> </w:t>
      </w:r>
      <w:r w:rsidR="004741EB" w:rsidRPr="00031085">
        <w:rPr>
          <w:rFonts w:cs="Arial"/>
          <w:szCs w:val="20"/>
        </w:rPr>
        <w:t>Predvideno je parkirišče za osebna vozila (zaposleni in obiskovalci) in mesta za tovorna vozila za dostavo in prevzem.</w:t>
      </w:r>
      <w:r w:rsidR="004741EB" w:rsidRPr="00031085">
        <w:rPr>
          <w:rFonts w:eastAsiaTheme="minorHAnsi" w:cs="Arial"/>
          <w:szCs w:val="20"/>
        </w:rPr>
        <w:t xml:space="preserve"> </w:t>
      </w:r>
      <w:r w:rsidRPr="00031085">
        <w:rPr>
          <w:rFonts w:cs="Arial"/>
          <w:szCs w:val="20"/>
        </w:rPr>
        <w:t>Tovorni promet vozil nad 7,5 ton bo potekal predvsem v dopoldanskem času, pričakuje se do 40 prevozov, razpršenih preko dopoldanske izmene. Tovorni promet vozil nosilnosti med 3,5 in 7,5 ton bo potekal preko celega dne (obe izmeni), in se ocenjuje na do 30 prevozov.</w:t>
      </w:r>
      <w:r w:rsidRPr="00031085">
        <w:rPr>
          <w:rFonts w:eastAsiaTheme="minorHAnsi" w:cs="Arial"/>
          <w:szCs w:val="20"/>
        </w:rPr>
        <w:t xml:space="preserve"> </w:t>
      </w:r>
      <w:r w:rsidRPr="00031085">
        <w:rPr>
          <w:rFonts w:cs="Arial"/>
          <w:szCs w:val="20"/>
        </w:rPr>
        <w:t xml:space="preserve">V času dopoldanske izmene bo na območju </w:t>
      </w:r>
      <w:r w:rsidR="00C41C91" w:rsidRPr="00031085">
        <w:rPr>
          <w:rFonts w:cs="Arial"/>
          <w:szCs w:val="20"/>
        </w:rPr>
        <w:t>s</w:t>
      </w:r>
      <w:r w:rsidRPr="00031085">
        <w:rPr>
          <w:rFonts w:cs="Arial"/>
          <w:szCs w:val="20"/>
        </w:rPr>
        <w:t>kladiščnega centra prisotnih ca. 100 zaposlenih, v popoldanski izmeni pa ca. 30 oseb.</w:t>
      </w:r>
      <w:r w:rsidRPr="00031085">
        <w:rPr>
          <w:rFonts w:eastAsiaTheme="minorHAnsi" w:cs="Arial"/>
          <w:szCs w:val="20"/>
        </w:rPr>
        <w:t xml:space="preserve"> </w:t>
      </w:r>
      <w:r w:rsidRPr="00031085">
        <w:rPr>
          <w:rFonts w:cs="Arial"/>
          <w:szCs w:val="20"/>
        </w:rPr>
        <w:t>Zaradi dodatnega prevoza tovornih vozil se po oceni ministrstva emisije snovi v zrak ob dovoznih transportnih cestah v času obratovanja ne bodo pomembno spremenile in povečale. Tovrstni vpliv na okolje v času obratovanja ministrstvo ocenjuje kot manj pomemben.</w:t>
      </w:r>
    </w:p>
    <w:p w14:paraId="296E672D" w14:textId="1953E76C" w:rsidR="00B479AF" w:rsidRPr="00031085" w:rsidRDefault="005C248F" w:rsidP="00031085">
      <w:pPr>
        <w:pStyle w:val="Odstavekseznama"/>
        <w:numPr>
          <w:ilvl w:val="0"/>
          <w:numId w:val="29"/>
        </w:numPr>
        <w:spacing w:line="260" w:lineRule="exact"/>
        <w:ind w:left="709" w:hanging="283"/>
        <w:jc w:val="both"/>
        <w:rPr>
          <w:rFonts w:cs="Arial"/>
          <w:b/>
          <w:bCs/>
          <w:szCs w:val="20"/>
        </w:rPr>
      </w:pPr>
      <w:r w:rsidRPr="00031085">
        <w:rPr>
          <w:rFonts w:cs="Arial"/>
          <w:szCs w:val="20"/>
          <w:u w:val="single"/>
        </w:rPr>
        <w:t xml:space="preserve">Emisije snovi v </w:t>
      </w:r>
      <w:r w:rsidR="00120BC0" w:rsidRPr="00031085">
        <w:rPr>
          <w:rFonts w:cs="Arial"/>
          <w:szCs w:val="20"/>
          <w:u w:val="single"/>
        </w:rPr>
        <w:t xml:space="preserve">tla in </w:t>
      </w:r>
      <w:r w:rsidRPr="00031085">
        <w:rPr>
          <w:rFonts w:cs="Arial"/>
          <w:szCs w:val="20"/>
          <w:u w:val="single"/>
        </w:rPr>
        <w:t>vode</w:t>
      </w:r>
      <w:r w:rsidR="00C0228A" w:rsidRPr="00031085">
        <w:rPr>
          <w:rFonts w:cs="Arial"/>
          <w:szCs w:val="20"/>
          <w:u w:val="single"/>
        </w:rPr>
        <w:t>/vpliv na vodovarstveno območje</w:t>
      </w:r>
      <w:r w:rsidRPr="00031085">
        <w:rPr>
          <w:rFonts w:cs="Arial"/>
          <w:szCs w:val="20"/>
          <w:u w:val="single"/>
        </w:rPr>
        <w:t>:</w:t>
      </w:r>
      <w:r w:rsidRPr="00031085">
        <w:rPr>
          <w:rFonts w:cs="Arial"/>
          <w:szCs w:val="20"/>
        </w:rPr>
        <w:t xml:space="preserve"> </w:t>
      </w:r>
      <w:r w:rsidR="004741EB" w:rsidRPr="00031085">
        <w:rPr>
          <w:rFonts w:cs="Arial"/>
          <w:szCs w:val="20"/>
        </w:rPr>
        <w:t xml:space="preserve">območje nameravanega posega se po Uredbi o vodovarstvenem območju za vodno telo vodonosnikov Ruš, </w:t>
      </w:r>
      <w:proofErr w:type="spellStart"/>
      <w:r w:rsidR="004741EB" w:rsidRPr="00031085">
        <w:rPr>
          <w:rFonts w:cs="Arial"/>
          <w:szCs w:val="20"/>
        </w:rPr>
        <w:t>Vrbanskega</w:t>
      </w:r>
      <w:proofErr w:type="spellEnd"/>
      <w:r w:rsidR="004741EB" w:rsidRPr="00031085">
        <w:rPr>
          <w:rFonts w:cs="Arial"/>
          <w:szCs w:val="20"/>
        </w:rPr>
        <w:t xml:space="preserve"> platoja, Limbuške dobrave in Dravskega polja (Uradni list RS, št. 24/07, 32/11, 22/13, 79/15 in 182/20) nahaja na širšem vodovarstvenem območju z oznako VVO III. </w:t>
      </w:r>
      <w:r w:rsidR="00B479AF" w:rsidRPr="00031085">
        <w:rPr>
          <w:rFonts w:cs="Arial"/>
          <w:szCs w:val="20"/>
        </w:rPr>
        <w:t>V skladu s citirano uredbo je na VVO III dovoljena gradnja objektov s klasifikacijo 125, ob upoštevanju naslednjih pogojev:</w:t>
      </w:r>
    </w:p>
    <w:p w14:paraId="0B78E7B1" w14:textId="442F8592" w:rsidR="00B479AF" w:rsidRPr="00031085" w:rsidRDefault="00B479AF" w:rsidP="00031085">
      <w:pPr>
        <w:pStyle w:val="Odstavekseznama"/>
        <w:widowControl w:val="0"/>
        <w:numPr>
          <w:ilvl w:val="0"/>
          <w:numId w:val="29"/>
        </w:numPr>
        <w:spacing w:line="260" w:lineRule="exact"/>
        <w:ind w:left="993" w:hanging="284"/>
        <w:jc w:val="both"/>
        <w:rPr>
          <w:rFonts w:cs="Arial"/>
          <w:szCs w:val="20"/>
        </w:rPr>
      </w:pPr>
      <w:r w:rsidRPr="00031085">
        <w:rPr>
          <w:rFonts w:cs="Arial"/>
          <w:szCs w:val="20"/>
        </w:rPr>
        <w:t xml:space="preserve">objekti s klasifikacijo 1251 Industrijske stavbe po Prilogi 3 </w:t>
      </w:r>
      <w:r w:rsidR="00C41C91" w:rsidRPr="00031085">
        <w:rPr>
          <w:rFonts w:cs="Arial"/>
          <w:szCs w:val="20"/>
        </w:rPr>
        <w:t>citirane</w:t>
      </w:r>
      <w:r w:rsidRPr="00031085">
        <w:rPr>
          <w:rFonts w:cs="Arial"/>
          <w:szCs w:val="20"/>
        </w:rPr>
        <w:t xml:space="preserve"> uredbe zapadejo pod oznako »pp«, kar pomeni, da gre za izjemoma dovoljeno gradnjo objektov ter izvajanje gradbenih del in se zanje izda vodno soglasje, če je k projektnim rešitvam iz projekta za pridobitev gradbenega dovoljenja v postopku pridobitve vodnega soglasja izvedena analiza tveganja za onesnaženje in je iz rezultatov te analize razvidno, da je tveganje za onesnaženje zaradi tega posega sprejemljivo in če se zaradi njegovega vpliva na vodni režim in stanje vodnega telesa izvedejo zaščitni ukrepi, za katere iz rezultatov analize tveganja za onesnaženje izhaja, da je tveganje za onesnaženje zaradi tega posega sprejemljivo.</w:t>
      </w:r>
    </w:p>
    <w:p w14:paraId="385D2993" w14:textId="14B56BDA" w:rsidR="00B479AF" w:rsidRPr="00031085" w:rsidRDefault="00B479AF" w:rsidP="00031085">
      <w:pPr>
        <w:pStyle w:val="Odstavekseznama"/>
        <w:widowControl w:val="0"/>
        <w:numPr>
          <w:ilvl w:val="0"/>
          <w:numId w:val="29"/>
        </w:numPr>
        <w:spacing w:line="260" w:lineRule="exact"/>
        <w:ind w:left="993" w:hanging="284"/>
        <w:jc w:val="both"/>
        <w:rPr>
          <w:rFonts w:cs="Arial"/>
          <w:szCs w:val="20"/>
        </w:rPr>
      </w:pPr>
      <w:r w:rsidRPr="00031085">
        <w:rPr>
          <w:rFonts w:cs="Arial"/>
          <w:szCs w:val="20"/>
        </w:rPr>
        <w:t xml:space="preserve">Na VVO III je v skladu s Prilogo 3 </w:t>
      </w:r>
      <w:r w:rsidR="00C41C91" w:rsidRPr="00031085">
        <w:rPr>
          <w:rFonts w:cs="Arial"/>
          <w:szCs w:val="20"/>
        </w:rPr>
        <w:t>citirane</w:t>
      </w:r>
      <w:r w:rsidRPr="00031085">
        <w:rPr>
          <w:rFonts w:cs="Arial"/>
          <w:szCs w:val="20"/>
        </w:rPr>
        <w:t xml:space="preserve"> uredbe prepovedana gradnja rezervoarjev, silosov in skladišč nevarnih snovi, dovoljena pa je gradnja silosov in skladišč nenevarnih snovi.</w:t>
      </w:r>
    </w:p>
    <w:p w14:paraId="36157348" w14:textId="0A878D72" w:rsidR="00573DEE" w:rsidRPr="00031085" w:rsidRDefault="004741EB" w:rsidP="00031085">
      <w:pPr>
        <w:pStyle w:val="Odstavekseznama"/>
        <w:spacing w:line="260" w:lineRule="exact"/>
        <w:ind w:left="709"/>
        <w:jc w:val="both"/>
        <w:rPr>
          <w:rStyle w:val="Hiperpovezava"/>
          <w:rFonts w:cs="Arial"/>
          <w:color w:val="auto"/>
          <w:szCs w:val="20"/>
          <w:u w:val="none"/>
        </w:rPr>
      </w:pPr>
      <w:r w:rsidRPr="00031085">
        <w:rPr>
          <w:rFonts w:cs="Arial"/>
          <w:szCs w:val="20"/>
        </w:rPr>
        <w:t xml:space="preserve">Na območju gradbišča so možne manjše emisije onesnaževal v tla in posredno v podzemne vode, ki bodo posledica obratovanja gradbenih strojev in naprav, tovornega prometa in uporabe gradbenih kemičnih sredstev, vendar se pomembnejšega vpliva na kakovost podzemne vode ne pričakuje. Pri ustrezni organizaciji gradbišča in uporabi tehnično brezhibnih in ustrezno vzdrževanih strojev, je možnost, da pride do razlitja nevarnih snovi in onesnaženja voda, majhna. </w:t>
      </w:r>
      <w:r w:rsidRPr="00031085">
        <w:rPr>
          <w:rStyle w:val="Hiperpovezava"/>
          <w:rFonts w:cs="Arial"/>
          <w:color w:val="auto"/>
          <w:szCs w:val="20"/>
          <w:u w:val="none"/>
        </w:rPr>
        <w:t xml:space="preserve">Onesnaženje </w:t>
      </w:r>
      <w:r w:rsidR="00573DEE" w:rsidRPr="00031085">
        <w:rPr>
          <w:rStyle w:val="Hiperpovezava"/>
          <w:rFonts w:cs="Arial"/>
          <w:color w:val="auto"/>
          <w:szCs w:val="20"/>
          <w:u w:val="none"/>
        </w:rPr>
        <w:t xml:space="preserve">tal in </w:t>
      </w:r>
      <w:r w:rsidRPr="00031085">
        <w:rPr>
          <w:rStyle w:val="Hiperpovezava"/>
          <w:rFonts w:cs="Arial"/>
          <w:color w:val="auto"/>
          <w:szCs w:val="20"/>
          <w:u w:val="none"/>
        </w:rPr>
        <w:t xml:space="preserve">podzemne vode bi bilo možno le v primeru izrednega dogodka v času zemeljskih del, kot je npr. trenutno izlitje goriva ali olja iz delovnega stroja ali tovornega vozila, kar pa se pri predvidenem obsegu gradbenih del in ob ustrezni organizaciji gradbišča ocenjuje kot zanemarljivo možnost, saj se bo: </w:t>
      </w:r>
      <w:r w:rsidRPr="00031085">
        <w:rPr>
          <w:rStyle w:val="Hiperpovezava"/>
          <w:rFonts w:eastAsiaTheme="minorHAnsi" w:cs="Arial"/>
          <w:color w:val="auto"/>
          <w:szCs w:val="20"/>
          <w:u w:val="none"/>
        </w:rPr>
        <w:t xml:space="preserve">v primeru nezgod zagotovilo takojšnje ukrepanje za to usposobljenih delavcev; morebitna začasna skladišča nevarnih snovi (maziv, olj, ipd.) bodo zaščitena pred možnostjo izliva v tla; zagotovljeno bo ločeno zbiranje gradbenih odpadkov, ki se jih bo čimprej oddalo ustreznemu zbiralcu ali izvajalcu obdelave teh odpadkov; po končani gradnji se bodo odstranili vsi ostanki začasnih deponij ter z gradnjo prizadete površine se bodo ustrezno krajinsko uredile; uporabljeni stroji in transportna vozila bodo redno </w:t>
      </w:r>
      <w:r w:rsidRPr="00031085">
        <w:rPr>
          <w:rStyle w:val="Hiperpovezava"/>
          <w:rFonts w:eastAsiaTheme="minorHAnsi" w:cs="Arial"/>
          <w:color w:val="auto"/>
          <w:szCs w:val="20"/>
          <w:u w:val="none"/>
        </w:rPr>
        <w:lastRenderedPageBreak/>
        <w:t>vzdrževani in servisirani, kar bo zmanjšalo možnost nekontroliranega izlitja goriv in drugih nevarnih tekočin.</w:t>
      </w:r>
      <w:r w:rsidR="00B479AF" w:rsidRPr="00031085">
        <w:rPr>
          <w:rStyle w:val="Hiperpovezava"/>
          <w:rFonts w:eastAsiaTheme="minorHAnsi" w:cs="Arial"/>
          <w:color w:val="auto"/>
          <w:szCs w:val="20"/>
          <w:u w:val="none"/>
        </w:rPr>
        <w:t xml:space="preserve"> </w:t>
      </w:r>
    </w:p>
    <w:p w14:paraId="5C5FF1CD" w14:textId="77777777" w:rsidR="00B479AF" w:rsidRPr="00031085" w:rsidRDefault="00573DEE" w:rsidP="00031085">
      <w:pPr>
        <w:pStyle w:val="Odstavekseznama"/>
        <w:spacing w:line="260" w:lineRule="exact"/>
        <w:ind w:left="709"/>
        <w:jc w:val="both"/>
        <w:rPr>
          <w:rFonts w:cs="Arial"/>
          <w:szCs w:val="20"/>
        </w:rPr>
      </w:pPr>
      <w:r w:rsidRPr="00031085">
        <w:rPr>
          <w:rStyle w:val="Hiperpovezava"/>
          <w:rFonts w:eastAsiaTheme="minorHAnsi" w:cs="Arial"/>
          <w:color w:val="auto"/>
          <w:szCs w:val="20"/>
          <w:u w:val="none"/>
        </w:rPr>
        <w:t xml:space="preserve">V času obratovanja nameravanega posega </w:t>
      </w:r>
      <w:r w:rsidRPr="00031085">
        <w:rPr>
          <w:rFonts w:eastAsiaTheme="minorHAnsi" w:cs="Arial"/>
          <w:szCs w:val="20"/>
        </w:rPr>
        <w:t xml:space="preserve">emisij snovi v vode in tla ne bo, saj bodo vse zunanje </w:t>
      </w:r>
      <w:proofErr w:type="spellStart"/>
      <w:r w:rsidRPr="00031085">
        <w:rPr>
          <w:rFonts w:eastAsiaTheme="minorHAnsi" w:cs="Arial"/>
          <w:szCs w:val="20"/>
        </w:rPr>
        <w:t>povozne</w:t>
      </w:r>
      <w:proofErr w:type="spellEnd"/>
      <w:r w:rsidRPr="00031085">
        <w:rPr>
          <w:rFonts w:eastAsiaTheme="minorHAnsi" w:cs="Arial"/>
          <w:szCs w:val="20"/>
        </w:rPr>
        <w:t xml:space="preserve"> površine asfaltirane z ustrezno urejenim odvajanjem (zadrževanje in ponikanje, pred ponikanjem padavinskih odpadnih vod iz manipulativnih in </w:t>
      </w:r>
      <w:proofErr w:type="spellStart"/>
      <w:r w:rsidRPr="00031085">
        <w:rPr>
          <w:rFonts w:eastAsiaTheme="minorHAnsi" w:cs="Arial"/>
          <w:szCs w:val="20"/>
        </w:rPr>
        <w:t>povoznih</w:t>
      </w:r>
      <w:proofErr w:type="spellEnd"/>
      <w:r w:rsidRPr="00031085">
        <w:rPr>
          <w:rFonts w:eastAsiaTheme="minorHAnsi" w:cs="Arial"/>
          <w:szCs w:val="20"/>
        </w:rPr>
        <w:t xml:space="preserve"> površin preko standardiziranih lovilnikov olj) padavinskih odpadnih vod. </w:t>
      </w:r>
      <w:r w:rsidRPr="00031085">
        <w:rPr>
          <w:rFonts w:cs="Arial"/>
          <w:szCs w:val="20"/>
        </w:rPr>
        <w:t>Komunalne odpadne vode se bodo odvajale v javno kanalizacijo, zaključeno s čistilno napravo (CČN Maribor). Industrijske odpadne vode ne bodo nastajale</w:t>
      </w:r>
      <w:r w:rsidR="00B479AF" w:rsidRPr="00031085">
        <w:rPr>
          <w:rFonts w:cs="Arial"/>
          <w:szCs w:val="20"/>
        </w:rPr>
        <w:t xml:space="preserve">. </w:t>
      </w:r>
    </w:p>
    <w:p w14:paraId="3E173C76" w14:textId="79A4D578" w:rsidR="00B479AF" w:rsidRPr="00031085" w:rsidRDefault="00B479AF" w:rsidP="00031085">
      <w:pPr>
        <w:pStyle w:val="Odstavekseznama"/>
        <w:spacing w:line="260" w:lineRule="exact"/>
        <w:ind w:left="709"/>
        <w:jc w:val="both"/>
        <w:rPr>
          <w:rStyle w:val="Hiperpovezava"/>
          <w:rFonts w:cs="Arial"/>
          <w:b/>
          <w:bCs/>
          <w:color w:val="auto"/>
          <w:szCs w:val="20"/>
          <w:u w:val="none"/>
        </w:rPr>
      </w:pPr>
      <w:r w:rsidRPr="00031085">
        <w:rPr>
          <w:rStyle w:val="Hiperpovezava"/>
          <w:rFonts w:eastAsiaTheme="minorHAnsi" w:cs="Arial"/>
          <w:color w:val="auto"/>
          <w:szCs w:val="20"/>
          <w:u w:val="none"/>
        </w:rPr>
        <w:t xml:space="preserve">Glede na vse navedeno in upoštevajoč mnenje DRSV št. </w:t>
      </w:r>
      <w:r w:rsidRPr="00031085">
        <w:rPr>
          <w:rFonts w:cs="Arial"/>
          <w:szCs w:val="20"/>
        </w:rPr>
        <w:t>354-193/2012-4 z dne 17. 1. 2022, iz katerega izhaja, da z vidika upravljanja z vodami (vpliv na vodni režim in stanje voda) za nameravani poseg ni potrebno izvesti presoje vplivov na okolje in pridobiti okoljevarstvenega soglasja, ministrstvo tovrstni vpliv na okolje v času gradnje in obratovanja nameravanega posega ne ocenjuje kot pomemben.</w:t>
      </w:r>
    </w:p>
    <w:p w14:paraId="33AD11B2" w14:textId="2C58007E" w:rsidR="00975F45" w:rsidRPr="00031085" w:rsidRDefault="005C248F" w:rsidP="00031085">
      <w:pPr>
        <w:pStyle w:val="Odstavekseznama"/>
        <w:numPr>
          <w:ilvl w:val="0"/>
          <w:numId w:val="28"/>
        </w:numPr>
        <w:autoSpaceDE w:val="0"/>
        <w:autoSpaceDN w:val="0"/>
        <w:adjustRightInd w:val="0"/>
        <w:spacing w:line="260" w:lineRule="exact"/>
        <w:ind w:left="709" w:hanging="283"/>
        <w:jc w:val="both"/>
        <w:rPr>
          <w:rFonts w:eastAsiaTheme="minorHAnsi" w:cs="Arial"/>
          <w:szCs w:val="20"/>
        </w:rPr>
      </w:pPr>
      <w:r w:rsidRPr="00031085">
        <w:rPr>
          <w:rFonts w:cs="Arial"/>
          <w:szCs w:val="20"/>
          <w:u w:val="single"/>
        </w:rPr>
        <w:t>Ravnanje z odpadki</w:t>
      </w:r>
      <w:r w:rsidRPr="00031085">
        <w:rPr>
          <w:rFonts w:cs="Arial"/>
          <w:szCs w:val="20"/>
        </w:rPr>
        <w:t xml:space="preserve">: </w:t>
      </w:r>
      <w:r w:rsidR="00994F3F" w:rsidRPr="00031085">
        <w:rPr>
          <w:rFonts w:cs="Arial"/>
          <w:szCs w:val="20"/>
        </w:rPr>
        <w:t xml:space="preserve">pri gradnji </w:t>
      </w:r>
      <w:r w:rsidR="00A54CCA" w:rsidRPr="00031085">
        <w:rPr>
          <w:rFonts w:cs="Arial"/>
          <w:szCs w:val="20"/>
        </w:rPr>
        <w:t>nameravanega posega</w:t>
      </w:r>
      <w:r w:rsidR="00573DEE" w:rsidRPr="00031085">
        <w:rPr>
          <w:rFonts w:cs="Arial"/>
          <w:szCs w:val="20"/>
        </w:rPr>
        <w:t xml:space="preserve">, in sicer v večjem delu pri izkopu, </w:t>
      </w:r>
      <w:r w:rsidR="00A54CCA" w:rsidRPr="00031085">
        <w:rPr>
          <w:rFonts w:cs="Arial"/>
          <w:szCs w:val="20"/>
        </w:rPr>
        <w:t xml:space="preserve"> bo</w:t>
      </w:r>
      <w:r w:rsidR="00573DEE" w:rsidRPr="00031085">
        <w:rPr>
          <w:rFonts w:cs="Arial"/>
          <w:szCs w:val="20"/>
        </w:rPr>
        <w:t xml:space="preserve">do nastali gradbeni odpadki. Pričakuje se naslednje vrste gradbenih odpadkov: 17 01 01 beton, 17 01 03 ploščice, keramika in strešna opeka, 17 01 07 mešanice betona, opeke, ploščic in keramike, ki niso navedene v 17 01 06, 17 02 01 les, 17 02 02 steklo, 17 02 03 plastika, 17 03 02 bitumenske mešanice, ki niso zajete v 17 03 01, 17 04 05 železo in jeklo, 17 04 07 mešane kovine, 17 05 04 zemlja in kamenje, ki nista navedena v 17 05 03. </w:t>
      </w:r>
      <w:r w:rsidR="00573DEE" w:rsidRPr="00031085">
        <w:rPr>
          <w:rFonts w:eastAsiaTheme="minorHAnsi" w:cs="Arial"/>
          <w:szCs w:val="20"/>
        </w:rPr>
        <w:t>Količina zemeljskega izkopa (17 05 04) za izvedbo objekta bo znašala skupno ca. 12.000 m</w:t>
      </w:r>
      <w:r w:rsidR="00573DEE" w:rsidRPr="00031085">
        <w:rPr>
          <w:rFonts w:eastAsiaTheme="minorHAnsi" w:cs="Arial"/>
          <w:szCs w:val="20"/>
          <w:vertAlign w:val="superscript"/>
        </w:rPr>
        <w:t>3</w:t>
      </w:r>
      <w:r w:rsidR="00573DEE" w:rsidRPr="00031085">
        <w:rPr>
          <w:rFonts w:eastAsiaTheme="minorHAnsi" w:cs="Arial"/>
          <w:szCs w:val="20"/>
        </w:rPr>
        <w:t xml:space="preserve"> in se bo le deloma uporabila na lokaciji nameravanega posega in sicer v količini 9.500 m</w:t>
      </w:r>
      <w:r w:rsidR="00573DEE" w:rsidRPr="00031085">
        <w:rPr>
          <w:rFonts w:eastAsiaTheme="minorHAnsi" w:cs="Arial"/>
          <w:szCs w:val="20"/>
          <w:vertAlign w:val="superscript"/>
        </w:rPr>
        <w:t>3</w:t>
      </w:r>
      <w:r w:rsidR="00573DEE" w:rsidRPr="00031085">
        <w:rPr>
          <w:rFonts w:eastAsiaTheme="minorHAnsi" w:cs="Arial"/>
          <w:szCs w:val="20"/>
        </w:rPr>
        <w:t>. Gradbenih odpadkov zaradi rušitev ne bo, saj so bili obstoječi objekti, predvideni za rušenje, predhodno odstranjeni že v letu 2020. Nastali bodo le gradbeni odpadki zaradi prebojev oz. izvedb funkcionalnih komunikacijskih povezav med obstoječim objektom in predvideno dozidavo. Te količine bodo zanemarljivo majhne. Pri morebitnem začasnem skladiščenju odpadkov na območju gradbišča do odvoza bodo upoštevana določila predpisov, ki urejajo ravnanje z odpadki in gradbenimi odpadki. Predelava gradbenih odpadkov se na gradbišču ne bo izvajala, vsi nastali gradbeni odpadki bodo oddani ustreznim zbiralcem ali izvajalcem obdelave odpadkov</w:t>
      </w:r>
      <w:r w:rsidR="008613F7" w:rsidRPr="00031085">
        <w:rPr>
          <w:rFonts w:eastAsiaTheme="minorHAnsi" w:cs="Arial"/>
          <w:szCs w:val="20"/>
        </w:rPr>
        <w:t xml:space="preserve">. </w:t>
      </w:r>
      <w:r w:rsidR="008613F7" w:rsidRPr="00031085">
        <w:rPr>
          <w:rFonts w:cs="Arial"/>
          <w:szCs w:val="20"/>
        </w:rPr>
        <w:t>T</w:t>
      </w:r>
      <w:r w:rsidR="00975F45" w:rsidRPr="00031085">
        <w:rPr>
          <w:rFonts w:cs="Arial"/>
          <w:szCs w:val="20"/>
        </w:rPr>
        <w:t xml:space="preserve">ovrstni vpliv nameravanega posega na okolje v času gradnje </w:t>
      </w:r>
      <w:r w:rsidR="008613F7" w:rsidRPr="00031085">
        <w:rPr>
          <w:rFonts w:cs="Arial"/>
          <w:szCs w:val="20"/>
        </w:rPr>
        <w:t xml:space="preserve">ministrstvo </w:t>
      </w:r>
      <w:r w:rsidR="00975F45" w:rsidRPr="00031085">
        <w:rPr>
          <w:rFonts w:cs="Arial"/>
          <w:szCs w:val="20"/>
        </w:rPr>
        <w:t>ocenjuje kot manj pomemben.</w:t>
      </w:r>
    </w:p>
    <w:p w14:paraId="7AB089CC" w14:textId="272866A9" w:rsidR="00975F45" w:rsidRPr="00031085" w:rsidRDefault="00975F45" w:rsidP="00031085">
      <w:pPr>
        <w:autoSpaceDE w:val="0"/>
        <w:autoSpaceDN w:val="0"/>
        <w:adjustRightInd w:val="0"/>
        <w:spacing w:line="260" w:lineRule="exact"/>
        <w:ind w:left="714"/>
        <w:contextualSpacing/>
        <w:jc w:val="both"/>
        <w:rPr>
          <w:rFonts w:cs="Arial"/>
          <w:szCs w:val="20"/>
        </w:rPr>
      </w:pPr>
      <w:r w:rsidRPr="00031085">
        <w:rPr>
          <w:rFonts w:cs="Arial"/>
          <w:szCs w:val="20"/>
        </w:rPr>
        <w:t>V času obratovanja nameravanega posega bodo nastajal</w:t>
      </w:r>
      <w:r w:rsidR="008613F7" w:rsidRPr="00031085">
        <w:rPr>
          <w:rFonts w:cs="Arial"/>
          <w:szCs w:val="20"/>
        </w:rPr>
        <w:t>e naslednje vrste odpadkov: 10 01 01 Pepel, žlindra in kotlovski prah (razen kotlovskega prahu, ki je naveden v 10 01 04), 13 05 03</w:t>
      </w:r>
      <w:r w:rsidR="008613F7" w:rsidRPr="00031085">
        <w:rPr>
          <w:rFonts w:cs="Arial"/>
          <w:szCs w:val="20"/>
          <w:vertAlign w:val="superscript"/>
        </w:rPr>
        <w:t>*</w:t>
      </w:r>
      <w:r w:rsidR="008613F7" w:rsidRPr="00031085">
        <w:rPr>
          <w:rFonts w:cs="Arial"/>
          <w:szCs w:val="20"/>
        </w:rPr>
        <w:t xml:space="preserve"> mulji iz lovilcev olj, </w:t>
      </w:r>
      <w:r w:rsidR="002E1359" w:rsidRPr="00031085">
        <w:rPr>
          <w:rFonts w:cs="Arial"/>
          <w:szCs w:val="20"/>
        </w:rPr>
        <w:t xml:space="preserve">15 01 01 Papirna in kartonska embalaža, 15 01 02 Plastična embalaža, </w:t>
      </w:r>
      <w:r w:rsidR="008613F7" w:rsidRPr="00031085">
        <w:rPr>
          <w:rFonts w:cs="Arial"/>
          <w:szCs w:val="20"/>
        </w:rPr>
        <w:t xml:space="preserve">15 01 03 lesena embalaža, 15 01 04 kovinska embalaža, </w:t>
      </w:r>
      <w:r w:rsidR="002E1359" w:rsidRPr="00031085">
        <w:rPr>
          <w:rFonts w:cs="Arial"/>
          <w:szCs w:val="20"/>
        </w:rPr>
        <w:t xml:space="preserve">15 01 06 Mešana embalaža, 15 01 07 Steklena embalaža, </w:t>
      </w:r>
      <w:r w:rsidR="008613F7" w:rsidRPr="00031085">
        <w:rPr>
          <w:rFonts w:cs="Arial"/>
          <w:szCs w:val="20"/>
        </w:rPr>
        <w:t xml:space="preserve">15 01 09 embalaža iz tekstila, 20 01 36 Zavržena električna in elektronska oprema, ki ni navedena v 20 01 21, 20 01 23 in 20 01 35, 20 02 01 biorazgradljivi odpadki, </w:t>
      </w:r>
      <w:r w:rsidR="002E1359" w:rsidRPr="00031085">
        <w:rPr>
          <w:rFonts w:cs="Arial"/>
          <w:szCs w:val="20"/>
        </w:rPr>
        <w:t xml:space="preserve">20 03 01 Mešani komunalni odpadki. </w:t>
      </w:r>
      <w:r w:rsidR="008613F7" w:rsidRPr="00031085">
        <w:rPr>
          <w:rFonts w:eastAsiaTheme="minorHAnsi" w:cs="Arial"/>
          <w:szCs w:val="20"/>
        </w:rPr>
        <w:t xml:space="preserve">Na letni ravni je predvideno, da bo nastalo ca. 561 ton predvsem nenevarnih odpadkov, zlasti  odpadna embalaža, </w:t>
      </w:r>
      <w:r w:rsidR="00713C9B" w:rsidRPr="00031085">
        <w:rPr>
          <w:rFonts w:eastAsiaTheme="minorHAnsi" w:cs="Arial"/>
          <w:szCs w:val="20"/>
        </w:rPr>
        <w:t>katero se bo</w:t>
      </w:r>
      <w:r w:rsidR="008613F7" w:rsidRPr="00031085">
        <w:rPr>
          <w:rFonts w:eastAsiaTheme="minorHAnsi" w:cs="Arial"/>
          <w:szCs w:val="20"/>
        </w:rPr>
        <w:t xml:space="preserve"> v načrtovanem objektu za odpadno embalažo sortiral</w:t>
      </w:r>
      <w:r w:rsidR="00713C9B" w:rsidRPr="00031085">
        <w:rPr>
          <w:rFonts w:eastAsiaTheme="minorHAnsi" w:cs="Arial"/>
          <w:szCs w:val="20"/>
        </w:rPr>
        <w:t>o</w:t>
      </w:r>
      <w:r w:rsidR="008613F7" w:rsidRPr="00031085">
        <w:rPr>
          <w:rFonts w:eastAsiaTheme="minorHAnsi" w:cs="Arial"/>
          <w:szCs w:val="20"/>
        </w:rPr>
        <w:t>, zmanjšalo volumen v stiskalnici in začasno skladiščilo do prevzema posameznih vrst odpadkov s strani pooblaščenega prevzemnika, zbiralca, obdelovalca teh odpadkov. Ostali odpadki se bodo zbirali v tipskih zabojnikih za ločeno zbiranje odpadkov ter oddajali pooblaščenim prevzemnikom, zbiralcem, obdelovalcem teh odpadkov.</w:t>
      </w:r>
      <w:r w:rsidR="008613F7" w:rsidRPr="00031085">
        <w:rPr>
          <w:rFonts w:cs="Arial"/>
          <w:szCs w:val="20"/>
        </w:rPr>
        <w:t xml:space="preserve"> </w:t>
      </w:r>
      <w:r w:rsidR="00D32FDA" w:rsidRPr="00031085">
        <w:rPr>
          <w:rFonts w:cs="Arial"/>
          <w:szCs w:val="20"/>
          <w:lang w:eastAsia="sl-SI"/>
        </w:rPr>
        <w:t xml:space="preserve">Pri ravnanju z nastalimi odpadki se </w:t>
      </w:r>
      <w:r w:rsidR="008613F7" w:rsidRPr="00031085">
        <w:rPr>
          <w:rFonts w:cs="Arial"/>
          <w:szCs w:val="20"/>
          <w:lang w:eastAsia="sl-SI"/>
        </w:rPr>
        <w:t>bo ravnalo</w:t>
      </w:r>
      <w:r w:rsidR="00D32FDA" w:rsidRPr="00031085">
        <w:rPr>
          <w:rFonts w:cs="Arial"/>
          <w:szCs w:val="20"/>
          <w:lang w:eastAsia="sl-SI"/>
        </w:rPr>
        <w:t xml:space="preserve"> skladno z </w:t>
      </w:r>
      <w:r w:rsidR="002E1359" w:rsidRPr="00031085">
        <w:rPr>
          <w:rFonts w:cs="Arial"/>
          <w:szCs w:val="20"/>
          <w:lang w:eastAsia="sl-SI"/>
        </w:rPr>
        <w:t xml:space="preserve">določili </w:t>
      </w:r>
      <w:r w:rsidR="00D32FDA" w:rsidRPr="00031085">
        <w:rPr>
          <w:rFonts w:cs="Arial"/>
          <w:szCs w:val="20"/>
          <w:lang w:eastAsia="sl-SI"/>
        </w:rPr>
        <w:t>Uredb</w:t>
      </w:r>
      <w:r w:rsidR="002E1359" w:rsidRPr="00031085">
        <w:rPr>
          <w:rFonts w:cs="Arial"/>
          <w:szCs w:val="20"/>
          <w:lang w:eastAsia="sl-SI"/>
        </w:rPr>
        <w:t>e</w:t>
      </w:r>
      <w:r w:rsidR="00D32FDA" w:rsidRPr="00031085">
        <w:rPr>
          <w:rFonts w:cs="Arial"/>
          <w:szCs w:val="20"/>
          <w:lang w:eastAsia="sl-SI"/>
        </w:rPr>
        <w:t xml:space="preserve"> o odpadkih </w:t>
      </w:r>
      <w:r w:rsidR="00C53092" w:rsidRPr="00031085">
        <w:rPr>
          <w:rFonts w:cs="Arial"/>
          <w:szCs w:val="20"/>
          <w:lang w:eastAsia="sl-SI"/>
        </w:rPr>
        <w:t xml:space="preserve">(Uradni list RS, št. 37/15, 69/15 in 129/20). </w:t>
      </w:r>
      <w:r w:rsidRPr="00031085">
        <w:rPr>
          <w:rFonts w:cs="Arial"/>
          <w:szCs w:val="20"/>
          <w:lang w:eastAsia="sl-SI"/>
        </w:rPr>
        <w:t xml:space="preserve">Vpliv nameravanega posega na nastajanje odpadkov v času obratovanja </w:t>
      </w:r>
      <w:r w:rsidR="008613F7" w:rsidRPr="00031085">
        <w:rPr>
          <w:rFonts w:cs="Arial"/>
          <w:szCs w:val="20"/>
          <w:lang w:eastAsia="sl-SI"/>
        </w:rPr>
        <w:t>ministrstvo</w:t>
      </w:r>
      <w:r w:rsidRPr="00031085">
        <w:rPr>
          <w:rFonts w:cs="Arial"/>
          <w:szCs w:val="20"/>
          <w:lang w:eastAsia="sl-SI"/>
        </w:rPr>
        <w:t xml:space="preserve"> glede na navedeno ocenjuje kot </w:t>
      </w:r>
      <w:r w:rsidRPr="00031085">
        <w:rPr>
          <w:rFonts w:cs="Arial"/>
          <w:szCs w:val="20"/>
        </w:rPr>
        <w:t>manj pomemben</w:t>
      </w:r>
      <w:r w:rsidRPr="00031085">
        <w:rPr>
          <w:rFonts w:cs="Arial"/>
          <w:szCs w:val="20"/>
          <w:lang w:eastAsia="sl-SI"/>
        </w:rPr>
        <w:t>.</w:t>
      </w:r>
    </w:p>
    <w:p w14:paraId="3A20C4E4" w14:textId="1DF48CF0" w:rsidR="00F362DC" w:rsidRPr="00031085" w:rsidRDefault="005C248F" w:rsidP="00031085">
      <w:pPr>
        <w:numPr>
          <w:ilvl w:val="0"/>
          <w:numId w:val="9"/>
        </w:numPr>
        <w:autoSpaceDE w:val="0"/>
        <w:autoSpaceDN w:val="0"/>
        <w:adjustRightInd w:val="0"/>
        <w:spacing w:line="260" w:lineRule="exact"/>
        <w:jc w:val="both"/>
        <w:rPr>
          <w:rFonts w:cs="Arial"/>
          <w:szCs w:val="20"/>
          <w:lang w:eastAsia="sl-SI"/>
        </w:rPr>
      </w:pPr>
      <w:r w:rsidRPr="00031085">
        <w:rPr>
          <w:rFonts w:cs="Arial"/>
          <w:szCs w:val="20"/>
          <w:u w:val="single"/>
        </w:rPr>
        <w:t>Hrup</w:t>
      </w:r>
      <w:r w:rsidRPr="00031085">
        <w:rPr>
          <w:rFonts w:cs="Arial"/>
          <w:szCs w:val="20"/>
        </w:rPr>
        <w:t xml:space="preserve">: </w:t>
      </w:r>
      <w:r w:rsidR="006B379D" w:rsidRPr="00031085">
        <w:rPr>
          <w:rFonts w:cs="Arial"/>
          <w:szCs w:val="20"/>
        </w:rPr>
        <w:t>o</w:t>
      </w:r>
      <w:r w:rsidR="004557B0" w:rsidRPr="00031085">
        <w:rPr>
          <w:rFonts w:cs="Arial"/>
          <w:szCs w:val="20"/>
        </w:rPr>
        <w:t>bmočje nameravanega posega spada, glede na določila</w:t>
      </w:r>
      <w:r w:rsidR="00C53092" w:rsidRPr="00031085">
        <w:rPr>
          <w:rFonts w:cs="Arial"/>
          <w:szCs w:val="20"/>
        </w:rPr>
        <w:t xml:space="preserve"> OPN</w:t>
      </w:r>
      <w:r w:rsidR="004557B0" w:rsidRPr="00031085">
        <w:rPr>
          <w:rFonts w:cs="Arial"/>
          <w:szCs w:val="20"/>
        </w:rPr>
        <w:t>, v IV. stopnjo varstva pred hrupom</w:t>
      </w:r>
      <w:r w:rsidR="00713C9B" w:rsidRPr="00031085">
        <w:rPr>
          <w:rFonts w:cs="Arial"/>
          <w:szCs w:val="20"/>
        </w:rPr>
        <w:t>, ki</w:t>
      </w:r>
      <w:r w:rsidR="00AA6805" w:rsidRPr="00031085">
        <w:rPr>
          <w:rFonts w:cs="Arial"/>
          <w:szCs w:val="20"/>
        </w:rPr>
        <w:t xml:space="preserve"> velja na območju Gospodarske cone (IG).</w:t>
      </w:r>
      <w:r w:rsidR="00AA6805" w:rsidRPr="00031085">
        <w:rPr>
          <w:rFonts w:cs="Arial"/>
          <w:szCs w:val="20"/>
          <w:lang w:eastAsia="sl-SI"/>
        </w:rPr>
        <w:t xml:space="preserve"> </w:t>
      </w:r>
      <w:r w:rsidR="00AA6805" w:rsidRPr="00031085">
        <w:rPr>
          <w:rFonts w:eastAsiaTheme="minorHAnsi" w:cs="Arial"/>
          <w:szCs w:val="20"/>
        </w:rPr>
        <w:t xml:space="preserve">V širši okolici nameravanega posega se ca. 150 m severno nahaja manjše število stanovanjskih hiš (Bohova 20, 21, 22 in 23), kjer je določena stavbna namenska raba A – površine razpršene poselitve, nekaj stanovanjskih hiš pa je ca. 270 m južno od </w:t>
      </w:r>
      <w:r w:rsidR="00713C9B" w:rsidRPr="00031085">
        <w:rPr>
          <w:rFonts w:eastAsiaTheme="minorHAnsi" w:cs="Arial"/>
          <w:szCs w:val="20"/>
        </w:rPr>
        <w:t xml:space="preserve">nameravanega </w:t>
      </w:r>
      <w:r w:rsidR="00AA6805" w:rsidRPr="00031085">
        <w:rPr>
          <w:rFonts w:eastAsiaTheme="minorHAnsi" w:cs="Arial"/>
          <w:szCs w:val="20"/>
        </w:rPr>
        <w:lastRenderedPageBreak/>
        <w:t xml:space="preserve">posega (Miklavška c. 30, Flisova ul. 3), kjer je določena stavbna namenska raba </w:t>
      </w:r>
      <w:proofErr w:type="spellStart"/>
      <w:r w:rsidR="00AA6805" w:rsidRPr="00031085">
        <w:rPr>
          <w:rFonts w:eastAsiaTheme="minorHAnsi" w:cs="Arial"/>
          <w:szCs w:val="20"/>
        </w:rPr>
        <w:t>SKs</w:t>
      </w:r>
      <w:proofErr w:type="spellEnd"/>
      <w:r w:rsidR="00AA6805" w:rsidRPr="00031085">
        <w:rPr>
          <w:rFonts w:eastAsiaTheme="minorHAnsi" w:cs="Arial"/>
          <w:szCs w:val="20"/>
        </w:rPr>
        <w:t xml:space="preserve"> – površine podeželskega naselja, in kjer skladno z OPN velja III. stopnja varstva pred hrupom.</w:t>
      </w:r>
      <w:r w:rsidR="00665DB8" w:rsidRPr="00031085">
        <w:rPr>
          <w:rFonts w:eastAsiaTheme="minorHAnsi" w:cs="Arial"/>
          <w:szCs w:val="20"/>
        </w:rPr>
        <w:t xml:space="preserve"> V obstoječem stanju je najbolj obremenjena zahodna fasada objektov</w:t>
      </w:r>
      <w:r w:rsidR="00B21A2E" w:rsidRPr="00031085">
        <w:rPr>
          <w:rFonts w:eastAsiaTheme="minorHAnsi" w:cs="Arial"/>
          <w:szCs w:val="20"/>
        </w:rPr>
        <w:t xml:space="preserve"> ob železnici. Emisije hrupa v času gradnje nameravanega posega bodo predvsem posledica obratovanja gradbenih strojev in tovornega prometa za odvoz odpadkov in dovoz gradbenih materialov. Za dostop do gradbišča se bo uporabljala Miklavška cesta, ki je regionalna cesta (R2, ID 23284). Dela na gradbišču (zemeljska dela, gradnja objekta, urejanje zunanjih površin) se bodo izvajala z mobilno gradbeno mehanizacijo, ki bo ustrezala določilom Pravilnika o emisiji hrupa strojev, ki se uporabljajo na prostem (Uradni list RS, št. 106/02, 50/05, 49/06, 17/11-ZTZPUS-1). Iz modelnega izračuna hrupa, predloženega s strani nosilca nameravanega posega izhaja, da mejne vrednosti za gradbišče pri najbližjih objektih z varovanimi prostori (Bohova</w:t>
      </w:r>
      <w:r w:rsidR="00F362DC" w:rsidRPr="00031085">
        <w:rPr>
          <w:rFonts w:eastAsiaTheme="minorHAnsi" w:cs="Arial"/>
          <w:szCs w:val="20"/>
        </w:rPr>
        <w:t xml:space="preserve"> ulica</w:t>
      </w:r>
      <w:r w:rsidR="00B21A2E" w:rsidRPr="00031085">
        <w:rPr>
          <w:rFonts w:eastAsiaTheme="minorHAnsi" w:cs="Arial"/>
          <w:szCs w:val="20"/>
        </w:rPr>
        <w:t xml:space="preserve"> 20, Flisova</w:t>
      </w:r>
      <w:r w:rsidR="00F362DC" w:rsidRPr="00031085">
        <w:rPr>
          <w:rFonts w:eastAsiaTheme="minorHAnsi" w:cs="Arial"/>
          <w:szCs w:val="20"/>
        </w:rPr>
        <w:t xml:space="preserve"> ulica 3, Miklavška cesta 30) ne bodo presežene, glede na določila Uredbe o </w:t>
      </w:r>
      <w:r w:rsidR="00F362DC" w:rsidRPr="00031085">
        <w:rPr>
          <w:rFonts w:cs="Arial"/>
          <w:szCs w:val="20"/>
        </w:rPr>
        <w:t>mejnih vrednostih kazalcev hrupa v okolju (Uradni list RS, št. </w:t>
      </w:r>
      <w:hyperlink r:id="rId25" w:tgtFrame="_blank" w:tooltip="Uredba o mejnih vrednostih kazalcev hrupa v okolju" w:history="1">
        <w:r w:rsidR="00F362DC" w:rsidRPr="00031085">
          <w:rPr>
            <w:rStyle w:val="Hiperpovezava"/>
            <w:rFonts w:cs="Arial"/>
            <w:color w:val="auto"/>
            <w:szCs w:val="20"/>
            <w:u w:val="none"/>
          </w:rPr>
          <w:t>43/18</w:t>
        </w:r>
      </w:hyperlink>
      <w:r w:rsidR="00F362DC" w:rsidRPr="00031085">
        <w:rPr>
          <w:rFonts w:cs="Arial"/>
          <w:szCs w:val="20"/>
        </w:rPr>
        <w:t> in </w:t>
      </w:r>
      <w:hyperlink r:id="rId26" w:tgtFrame="_blank" w:tooltip="Uredba o spremembah Uredbe o mejnih vrednostih kazalcev hrupa v okolju" w:history="1">
        <w:r w:rsidR="00F362DC" w:rsidRPr="00031085">
          <w:rPr>
            <w:rStyle w:val="Hiperpovezava"/>
            <w:rFonts w:cs="Arial"/>
            <w:color w:val="auto"/>
            <w:szCs w:val="20"/>
            <w:u w:val="none"/>
          </w:rPr>
          <w:t>59/19</w:t>
        </w:r>
      </w:hyperlink>
      <w:r w:rsidR="00F362DC" w:rsidRPr="00031085">
        <w:rPr>
          <w:rFonts w:cs="Arial"/>
          <w:szCs w:val="20"/>
        </w:rPr>
        <w:t>).</w:t>
      </w:r>
      <w:r w:rsidR="005553FA" w:rsidRPr="00031085">
        <w:rPr>
          <w:rFonts w:cs="Arial"/>
          <w:szCs w:val="20"/>
        </w:rPr>
        <w:t xml:space="preserve">  Upoštevajoč predviden način gradnje v delovnih urah gradbišča, ministrstvo ocenjuje vpliv hrupa v času gradnje kot začasen, reverzibilen in manj pomemb</w:t>
      </w:r>
      <w:r w:rsidR="008D110D" w:rsidRPr="00031085">
        <w:rPr>
          <w:rFonts w:cs="Arial"/>
          <w:szCs w:val="20"/>
        </w:rPr>
        <w:t>en.</w:t>
      </w:r>
    </w:p>
    <w:p w14:paraId="6A537059" w14:textId="3487FF6C" w:rsidR="008D110D" w:rsidRPr="00031085" w:rsidRDefault="008D110D" w:rsidP="00031085">
      <w:pPr>
        <w:pStyle w:val="Odstavekseznama"/>
        <w:spacing w:line="260" w:lineRule="exact"/>
        <w:jc w:val="both"/>
        <w:rPr>
          <w:rFonts w:cs="Arial"/>
          <w:szCs w:val="20"/>
        </w:rPr>
      </w:pPr>
      <w:r w:rsidRPr="00031085">
        <w:rPr>
          <w:rFonts w:cs="Arial"/>
          <w:szCs w:val="20"/>
        </w:rPr>
        <w:t>Emisije hrupa v času obratovanja bodo predvsem posledica tovornega prometa in prometa osebnih vozil zaposlenih. Tovorni promet vozil nad 7,5 ton bo potekal predvsem v dopoldanskem času, pričakuje se do 40 prevozov, razpršenih preko dopoldanske izmene. Tovorni promet vozil nosilnosti med 3,5 in 7,5 ton bo potekal preko celega dne (obe izmeni), do 30 prevozov. V času dopoldanske izmene bo na območju skladiščnega centra prisotnih ca. 100 zaposlenih, v popoldanski izmeni pa ca. 30 oseb. V času obratovanja bo obravnavani skladiščni center manj pomemben vir hrupa, bistvenih sprememb glede na obstoječe stanje se ne predvideva. Glede na navedeno ministrstvo tovrstni vpliv na okolje ne ocenjuje kot pomemben.</w:t>
      </w:r>
    </w:p>
    <w:p w14:paraId="5EA454AD" w14:textId="49CF8B75" w:rsidR="00552056" w:rsidRPr="00031085" w:rsidRDefault="00552056" w:rsidP="00031085">
      <w:pPr>
        <w:pStyle w:val="Odstavekseznama"/>
        <w:numPr>
          <w:ilvl w:val="0"/>
          <w:numId w:val="19"/>
        </w:numPr>
        <w:autoSpaceDE w:val="0"/>
        <w:autoSpaceDN w:val="0"/>
        <w:adjustRightInd w:val="0"/>
        <w:spacing w:line="260" w:lineRule="exact"/>
        <w:jc w:val="both"/>
        <w:rPr>
          <w:rFonts w:cs="Arial"/>
          <w:szCs w:val="20"/>
          <w:lang w:eastAsia="sl-SI"/>
        </w:rPr>
      </w:pPr>
      <w:r w:rsidRPr="00031085">
        <w:rPr>
          <w:rFonts w:cs="Arial"/>
          <w:szCs w:val="20"/>
          <w:u w:val="single"/>
          <w:lang w:eastAsia="sl-SI"/>
        </w:rPr>
        <w:t>Sevanje svetlobe v okolico:</w:t>
      </w:r>
      <w:r w:rsidRPr="00031085">
        <w:rPr>
          <w:rFonts w:cs="Arial"/>
          <w:szCs w:val="20"/>
          <w:lang w:eastAsia="sl-SI"/>
        </w:rPr>
        <w:t xml:space="preserve"> gradnja nameravanega posega bo potekala samo v dnevnem obdobju dneva, zato razsvetljava gradbišča ni predvidena. </w:t>
      </w:r>
      <w:r w:rsidR="00037FBF" w:rsidRPr="00031085">
        <w:rPr>
          <w:rFonts w:cs="Arial"/>
          <w:szCs w:val="20"/>
        </w:rPr>
        <w:t>Z zunanjo razsvetljavo se bo zagotovila osvetlitev manipulativnih površin ob objektu, predvsem za varnost</w:t>
      </w:r>
      <w:r w:rsidR="00713C9B" w:rsidRPr="00031085">
        <w:rPr>
          <w:rFonts w:cs="Arial"/>
          <w:szCs w:val="20"/>
        </w:rPr>
        <w:t>,</w:t>
      </w:r>
      <w:r w:rsidR="00037FBF" w:rsidRPr="00031085">
        <w:rPr>
          <w:rFonts w:cs="Arial"/>
          <w:szCs w:val="20"/>
        </w:rPr>
        <w:t xml:space="preserve"> ter parkirnih mest. Za razsvetljavo so predvidene svetilke z LED svetlobnimi viri, ki se montirajo na kandelabre oziroma pod nadstreški. Svetilke in način montaže bodo izbrane v skladu z določili Uredbe o mejnih vrednostih svetlobnega onesnaževanja okolja (Uradni list RS, št. 81/07, 109/07, 62/10, 46/13). </w:t>
      </w:r>
      <w:r w:rsidR="0055712C" w:rsidRPr="00031085">
        <w:rPr>
          <w:rFonts w:cs="Arial"/>
          <w:szCs w:val="20"/>
          <w:lang w:eastAsia="sl-SI"/>
        </w:rPr>
        <w:t xml:space="preserve">Tovrstni vpliv nameravanega </w:t>
      </w:r>
      <w:r w:rsidRPr="00031085">
        <w:rPr>
          <w:rFonts w:cs="Arial"/>
          <w:szCs w:val="20"/>
          <w:lang w:eastAsia="sl-SI"/>
        </w:rPr>
        <w:t xml:space="preserve">posega na okolje </w:t>
      </w:r>
      <w:r w:rsidR="00586E2D" w:rsidRPr="00031085">
        <w:rPr>
          <w:rFonts w:cs="Arial"/>
          <w:szCs w:val="20"/>
          <w:lang w:eastAsia="sl-SI"/>
        </w:rPr>
        <w:t>ministrstvo</w:t>
      </w:r>
      <w:r w:rsidRPr="00031085">
        <w:rPr>
          <w:rFonts w:cs="Arial"/>
          <w:szCs w:val="20"/>
          <w:lang w:eastAsia="sl-SI"/>
        </w:rPr>
        <w:t xml:space="preserve"> ocenjuje kot nepomemben.</w:t>
      </w:r>
    </w:p>
    <w:p w14:paraId="79D98041" w14:textId="3A25F127" w:rsidR="00037FBF" w:rsidRPr="00031085" w:rsidRDefault="005C248F" w:rsidP="00031085">
      <w:pPr>
        <w:pStyle w:val="Odstavekseznama"/>
        <w:numPr>
          <w:ilvl w:val="0"/>
          <w:numId w:val="19"/>
        </w:numPr>
        <w:autoSpaceDE w:val="0"/>
        <w:autoSpaceDN w:val="0"/>
        <w:adjustRightInd w:val="0"/>
        <w:spacing w:line="260" w:lineRule="exact"/>
        <w:jc w:val="both"/>
        <w:rPr>
          <w:rFonts w:cs="Arial"/>
          <w:szCs w:val="20"/>
          <w:lang w:eastAsia="sl-SI"/>
        </w:rPr>
      </w:pPr>
      <w:r w:rsidRPr="00031085">
        <w:rPr>
          <w:rFonts w:cs="Arial"/>
          <w:szCs w:val="20"/>
          <w:u w:val="single"/>
        </w:rPr>
        <w:t>Vibracije</w:t>
      </w:r>
      <w:r w:rsidRPr="00031085">
        <w:rPr>
          <w:rFonts w:cs="Arial"/>
          <w:szCs w:val="20"/>
        </w:rPr>
        <w:t>:</w:t>
      </w:r>
      <w:r w:rsidR="00520DA9" w:rsidRPr="00031085">
        <w:rPr>
          <w:rFonts w:cs="Arial"/>
          <w:szCs w:val="20"/>
        </w:rPr>
        <w:t xml:space="preserve"> </w:t>
      </w:r>
      <w:r w:rsidR="00E6692D" w:rsidRPr="00031085">
        <w:rPr>
          <w:rFonts w:cs="Arial"/>
          <w:szCs w:val="20"/>
        </w:rPr>
        <w:t xml:space="preserve">v času gradnje bodo </w:t>
      </w:r>
      <w:r w:rsidR="00E6692D" w:rsidRPr="00031085">
        <w:rPr>
          <w:rFonts w:cs="Arial"/>
          <w:szCs w:val="20"/>
          <w:lang w:eastAsia="sl-SI"/>
        </w:rPr>
        <w:t xml:space="preserve">v krajših časovnih obdobjih </w:t>
      </w:r>
      <w:r w:rsidR="00E6692D" w:rsidRPr="00031085">
        <w:rPr>
          <w:rFonts w:cs="Arial"/>
          <w:szCs w:val="20"/>
        </w:rPr>
        <w:t xml:space="preserve">nastajale vibracije zaradi delovnih strojev in tovornih vozil. Gradbena dela ne vključujejo </w:t>
      </w:r>
      <w:r w:rsidR="00E6692D" w:rsidRPr="00031085">
        <w:rPr>
          <w:rFonts w:cs="Arial"/>
          <w:szCs w:val="20"/>
          <w:lang w:eastAsia="sl-SI"/>
        </w:rPr>
        <w:t>miniranja</w:t>
      </w:r>
      <w:r w:rsidR="00037FBF" w:rsidRPr="00031085">
        <w:rPr>
          <w:rFonts w:cs="Arial"/>
          <w:szCs w:val="20"/>
          <w:lang w:eastAsia="sl-SI"/>
        </w:rPr>
        <w:t xml:space="preserve"> ali pilotiranja</w:t>
      </w:r>
      <w:r w:rsidR="00E6692D" w:rsidRPr="00031085">
        <w:rPr>
          <w:rFonts w:cs="Arial"/>
          <w:szCs w:val="20"/>
          <w:lang w:eastAsia="sl-SI"/>
        </w:rPr>
        <w:t>, k</w:t>
      </w:r>
      <w:r w:rsidR="00037FBF" w:rsidRPr="00031085">
        <w:rPr>
          <w:rFonts w:cs="Arial"/>
          <w:szCs w:val="20"/>
          <w:lang w:eastAsia="sl-SI"/>
        </w:rPr>
        <w:t xml:space="preserve">ar </w:t>
      </w:r>
      <w:r w:rsidR="00E6692D" w:rsidRPr="00031085">
        <w:rPr>
          <w:rFonts w:cs="Arial"/>
          <w:szCs w:val="20"/>
          <w:lang w:eastAsia="sl-SI"/>
        </w:rPr>
        <w:t xml:space="preserve">običajno povzroča zelo visoke ravni vibracij. </w:t>
      </w:r>
      <w:r w:rsidR="000D482B" w:rsidRPr="00031085">
        <w:rPr>
          <w:rFonts w:cs="Arial"/>
          <w:szCs w:val="20"/>
        </w:rPr>
        <w:t>Vpliv vibracij</w:t>
      </w:r>
      <w:r w:rsidR="000377FF" w:rsidRPr="00031085">
        <w:rPr>
          <w:rFonts w:cs="Arial"/>
          <w:szCs w:val="20"/>
        </w:rPr>
        <w:t xml:space="preserve"> </w:t>
      </w:r>
      <w:r w:rsidR="000D482B" w:rsidRPr="00031085">
        <w:rPr>
          <w:rFonts w:cs="Arial"/>
          <w:szCs w:val="20"/>
        </w:rPr>
        <w:t>bo časovno in lokalno omejen na območje gradbišča ter transportne poti v neposredni bližini</w:t>
      </w:r>
      <w:r w:rsidR="00037FBF" w:rsidRPr="00031085">
        <w:rPr>
          <w:rFonts w:cs="Arial"/>
          <w:szCs w:val="20"/>
        </w:rPr>
        <w:t xml:space="preserve">. </w:t>
      </w:r>
      <w:r w:rsidR="000D482B" w:rsidRPr="00031085">
        <w:rPr>
          <w:rFonts w:cs="Arial"/>
          <w:szCs w:val="20"/>
        </w:rPr>
        <w:t xml:space="preserve">Glede na navedeno se vpliv ocenjuje kot </w:t>
      </w:r>
      <w:r w:rsidR="00E6692D" w:rsidRPr="00031085">
        <w:rPr>
          <w:rFonts w:cs="Arial"/>
          <w:szCs w:val="20"/>
        </w:rPr>
        <w:t>majhen</w:t>
      </w:r>
      <w:r w:rsidR="000D482B" w:rsidRPr="00031085">
        <w:rPr>
          <w:rFonts w:cs="Arial"/>
          <w:szCs w:val="20"/>
        </w:rPr>
        <w:t xml:space="preserve">. </w:t>
      </w:r>
      <w:r w:rsidR="00037FBF" w:rsidRPr="00031085">
        <w:rPr>
          <w:rFonts w:cs="Arial"/>
          <w:szCs w:val="20"/>
        </w:rPr>
        <w:t>Obravnavani objekt bo nepomemben vir širjenja vibracij v okolje, saj bo vsa strojna oprema, ki bi lahko bila vir vibracij, v objektu in nameščena tako, da bo preprečeno širjenje vibracij znotraj objekta in izven njega. Vpliva ne bo.</w:t>
      </w:r>
    </w:p>
    <w:p w14:paraId="3042A5FF" w14:textId="5C665E15" w:rsidR="002D732A" w:rsidRPr="00031085" w:rsidRDefault="00C125CF" w:rsidP="00031085">
      <w:pPr>
        <w:numPr>
          <w:ilvl w:val="0"/>
          <w:numId w:val="7"/>
        </w:numPr>
        <w:autoSpaceDE w:val="0"/>
        <w:autoSpaceDN w:val="0"/>
        <w:adjustRightInd w:val="0"/>
        <w:spacing w:line="260" w:lineRule="exact"/>
        <w:jc w:val="both"/>
        <w:rPr>
          <w:rFonts w:cs="Arial"/>
          <w:szCs w:val="20"/>
        </w:rPr>
      </w:pPr>
      <w:r w:rsidRPr="00031085">
        <w:rPr>
          <w:rFonts w:cs="Arial"/>
          <w:szCs w:val="20"/>
          <w:u w:val="single"/>
        </w:rPr>
        <w:t>Vidna izpostavljenost</w:t>
      </w:r>
      <w:r w:rsidR="00A752B8" w:rsidRPr="00031085">
        <w:rPr>
          <w:rFonts w:cs="Arial"/>
          <w:szCs w:val="20"/>
        </w:rPr>
        <w:t xml:space="preserve">: </w:t>
      </w:r>
      <w:r w:rsidR="0055712C" w:rsidRPr="00031085">
        <w:rPr>
          <w:rFonts w:cs="Arial"/>
          <w:szCs w:val="20"/>
        </w:rPr>
        <w:t xml:space="preserve">gradnja nameravanega posega bo pomenila začasno motnjo v prostoru, ki bo posledica prisotnosti gradbene mehanizacije, gradbiščnih elementov in gradbenih materialov na območju gradbišča. Ker bo vpliv le začasen in ker bo gradnja potekala znotraj območja </w:t>
      </w:r>
      <w:r w:rsidR="00037FBF" w:rsidRPr="00031085">
        <w:rPr>
          <w:rFonts w:cs="Arial"/>
          <w:szCs w:val="20"/>
        </w:rPr>
        <w:t>industrijske</w:t>
      </w:r>
      <w:r w:rsidR="0055712C" w:rsidRPr="00031085">
        <w:rPr>
          <w:rFonts w:cs="Arial"/>
          <w:szCs w:val="20"/>
        </w:rPr>
        <w:t xml:space="preserve"> cone, bo vpliv na vidne značilnosti območja nepomemben. </w:t>
      </w:r>
      <w:r w:rsidR="00037FBF" w:rsidRPr="00031085">
        <w:rPr>
          <w:rFonts w:cs="Arial"/>
          <w:szCs w:val="20"/>
        </w:rPr>
        <w:t xml:space="preserve">Z nameravanim posegom, kjer se ob obstoječem skladiščnem objektu (opuščen objekt) dozida nov objekt, namenjen skladiščenju, se upošteva gradbeno linijo obstoječega objekta. Arhitektura objekta ni vpadljiva, odlikujejo ga enostavne, umirjene linije z malenkost poudarjenim upravnim delom. Višinski gabariti dozidave bodo prilagojeni višinam sosednjih objektov v enoti urejanja prostora. Vidna izpostavljenost območja se zaradi nove dozidave k obstoječemu skladiščnemu objektu ne bo spremenila. </w:t>
      </w:r>
      <w:r w:rsidR="002D732A" w:rsidRPr="00031085">
        <w:rPr>
          <w:rFonts w:cs="Arial"/>
          <w:szCs w:val="20"/>
        </w:rPr>
        <w:lastRenderedPageBreak/>
        <w:t xml:space="preserve">Glede na navedeno </w:t>
      </w:r>
      <w:r w:rsidR="002D732A" w:rsidRPr="00031085">
        <w:rPr>
          <w:rFonts w:cs="Arial"/>
          <w:szCs w:val="20"/>
          <w:lang w:eastAsia="sl-SI"/>
        </w:rPr>
        <w:t xml:space="preserve">ministrstvo </w:t>
      </w:r>
      <w:r w:rsidR="002D732A" w:rsidRPr="00031085">
        <w:rPr>
          <w:rFonts w:cs="Arial"/>
          <w:szCs w:val="20"/>
        </w:rPr>
        <w:t>ocenjuje vpliv na vidno izpostavljenost kot manj pomemben.</w:t>
      </w:r>
    </w:p>
    <w:p w14:paraId="24779A76" w14:textId="78033010" w:rsidR="00F21470" w:rsidRPr="00031085" w:rsidRDefault="00F21470" w:rsidP="00031085">
      <w:pPr>
        <w:pStyle w:val="Odstavekseznama"/>
        <w:numPr>
          <w:ilvl w:val="0"/>
          <w:numId w:val="9"/>
        </w:numPr>
        <w:autoSpaceDE w:val="0"/>
        <w:autoSpaceDN w:val="0"/>
        <w:adjustRightInd w:val="0"/>
        <w:spacing w:line="260" w:lineRule="exact"/>
        <w:jc w:val="both"/>
        <w:rPr>
          <w:rFonts w:cs="Arial"/>
          <w:szCs w:val="20"/>
          <w:lang w:bidi="he-IL"/>
        </w:rPr>
      </w:pPr>
      <w:r w:rsidRPr="00031085">
        <w:rPr>
          <w:rFonts w:cs="Arial"/>
          <w:szCs w:val="20"/>
          <w:u w:val="single"/>
          <w:lang w:bidi="he-IL"/>
        </w:rPr>
        <w:t xml:space="preserve">Sprememba </w:t>
      </w:r>
      <w:r w:rsidR="0011386D" w:rsidRPr="00031085">
        <w:rPr>
          <w:rFonts w:cs="Arial"/>
          <w:szCs w:val="20"/>
          <w:u w:val="single"/>
          <w:lang w:bidi="he-IL"/>
        </w:rPr>
        <w:t>rabe tal</w:t>
      </w:r>
      <w:r w:rsidRPr="00031085">
        <w:rPr>
          <w:rFonts w:cs="Arial"/>
          <w:szCs w:val="20"/>
          <w:lang w:bidi="he-IL"/>
        </w:rPr>
        <w:t xml:space="preserve">: </w:t>
      </w:r>
      <w:r w:rsidR="00037FBF" w:rsidRPr="00031085">
        <w:rPr>
          <w:rFonts w:cs="Arial"/>
          <w:szCs w:val="20"/>
          <w:lang w:bidi="he-IL"/>
        </w:rPr>
        <w:t xml:space="preserve">nameravani </w:t>
      </w:r>
      <w:r w:rsidR="00037FBF" w:rsidRPr="00031085">
        <w:rPr>
          <w:rFonts w:cs="Arial"/>
          <w:szCs w:val="20"/>
        </w:rPr>
        <w:t xml:space="preserve">poseg je predviden na že predhodno pozidanem stavbnem zemljišču, kjer so opuščene površine in skladiščni objekt nekdanjega podjetja IGM Stavbar. Nosilec nameravanega posega je v letu 2020 odstranil določene obstoječe objekte, ostranil materiale in očistil zemljišče. Območje nameravanega posega se nahaja v industrijski coni Hoče, preko Miklavške ceste, ki je glavna dostopna pot do območja nameravanega posega. Z veljavnim prostorskim aktom se namenska raba ne spreminja. Zunanje utrjene površine se bodo v večjem delu pozidale, deloma se bo uredilo manipulativne površine, parkirišče z zelenico in dostopne poti, ki bodo ustrezale končni podobi skladiščnega centra Jager Hoče. </w:t>
      </w:r>
      <w:r w:rsidR="004E225C" w:rsidRPr="00031085">
        <w:rPr>
          <w:rFonts w:cs="Arial"/>
          <w:szCs w:val="20"/>
          <w:lang w:eastAsia="sl-SI"/>
        </w:rPr>
        <w:t>Tovrstni vpliv se ocenjuje kot manj pomemben.</w:t>
      </w:r>
    </w:p>
    <w:p w14:paraId="6370FD75" w14:textId="40D5B4C5" w:rsidR="00880434" w:rsidRPr="00031085" w:rsidRDefault="00880434" w:rsidP="00031085">
      <w:pPr>
        <w:numPr>
          <w:ilvl w:val="0"/>
          <w:numId w:val="20"/>
        </w:numPr>
        <w:spacing w:line="260" w:lineRule="exact"/>
        <w:ind w:left="709" w:hanging="425"/>
        <w:contextualSpacing/>
        <w:jc w:val="both"/>
        <w:rPr>
          <w:rFonts w:cs="Arial"/>
          <w:szCs w:val="20"/>
        </w:rPr>
      </w:pPr>
      <w:r w:rsidRPr="00031085">
        <w:rPr>
          <w:rFonts w:cs="Arial"/>
          <w:szCs w:val="20"/>
        </w:rPr>
        <w:t xml:space="preserve">Drugi vplivi nameravanega posega upoštevajoč merila za ugotavljanje, ali je za nameravani poseg v okolje treba izvesti presojo vplivov na okolje, ki so v Prilogi 2 Uredbe o posegih v okolje, za katere je treba izvesti presojo vplivov na okolje, ne bodo pomembni oziroma jih ne bo, zato se </w:t>
      </w:r>
      <w:r w:rsidR="0038734C" w:rsidRPr="00031085">
        <w:rPr>
          <w:rFonts w:cs="Arial"/>
          <w:szCs w:val="20"/>
        </w:rPr>
        <w:t xml:space="preserve">ministrstvo </w:t>
      </w:r>
      <w:r w:rsidRPr="00031085">
        <w:rPr>
          <w:rFonts w:cs="Arial"/>
          <w:szCs w:val="20"/>
        </w:rPr>
        <w:t>do njih ni opredeljeval</w:t>
      </w:r>
      <w:r w:rsidR="0038734C" w:rsidRPr="00031085">
        <w:rPr>
          <w:rFonts w:cs="Arial"/>
          <w:szCs w:val="20"/>
        </w:rPr>
        <w:t>o</w:t>
      </w:r>
      <w:r w:rsidRPr="00031085">
        <w:rPr>
          <w:rFonts w:cs="Arial"/>
          <w:szCs w:val="20"/>
        </w:rPr>
        <w:t>.</w:t>
      </w:r>
    </w:p>
    <w:p w14:paraId="28D2DB33" w14:textId="77777777" w:rsidR="005C248F" w:rsidRPr="00031085" w:rsidRDefault="005C248F" w:rsidP="00031085">
      <w:pPr>
        <w:spacing w:line="260" w:lineRule="exact"/>
        <w:jc w:val="both"/>
        <w:rPr>
          <w:rFonts w:cs="Arial"/>
          <w:szCs w:val="20"/>
        </w:rPr>
      </w:pPr>
    </w:p>
    <w:p w14:paraId="3C3009B2" w14:textId="77777777" w:rsidR="005C248F" w:rsidRPr="00031085" w:rsidRDefault="005C248F" w:rsidP="00031085">
      <w:pPr>
        <w:spacing w:line="260" w:lineRule="exact"/>
        <w:jc w:val="both"/>
        <w:rPr>
          <w:rFonts w:cs="Arial"/>
          <w:szCs w:val="20"/>
        </w:rPr>
      </w:pPr>
      <w:r w:rsidRPr="00031085">
        <w:rPr>
          <w:rFonts w:cs="Arial"/>
          <w:szCs w:val="20"/>
        </w:rPr>
        <w:t>Na podlagi zgoraj navedenih dejstev ministrstvo v skladu z določili 51.a člena ZVO-1 ugotavlja, da za nameravani poseg ni treba izvesti presoje vplivov na okolje ter pridobiti okoljevarstvenega soglasja, saj nameravani poseg ne bo imel pomembnih vplivov na okolje, zato je bilo odločeno, kot izhaja iz 1. točke izreka tega sklepa.</w:t>
      </w:r>
    </w:p>
    <w:p w14:paraId="19F0C729" w14:textId="77777777" w:rsidR="005C248F" w:rsidRPr="00031085" w:rsidRDefault="005C248F" w:rsidP="00031085">
      <w:pPr>
        <w:spacing w:line="260" w:lineRule="exact"/>
        <w:jc w:val="both"/>
        <w:rPr>
          <w:rFonts w:cs="Arial"/>
          <w:szCs w:val="20"/>
        </w:rPr>
      </w:pPr>
    </w:p>
    <w:p w14:paraId="45152D09" w14:textId="77777777" w:rsidR="005C248F" w:rsidRPr="00031085" w:rsidRDefault="005C248F" w:rsidP="00031085">
      <w:pPr>
        <w:widowControl w:val="0"/>
        <w:autoSpaceDE w:val="0"/>
        <w:autoSpaceDN w:val="0"/>
        <w:adjustRightInd w:val="0"/>
        <w:spacing w:line="260" w:lineRule="exact"/>
        <w:jc w:val="both"/>
        <w:rPr>
          <w:rFonts w:cs="Arial"/>
          <w:szCs w:val="20"/>
        </w:rPr>
      </w:pPr>
      <w:r w:rsidRPr="00031085">
        <w:rPr>
          <w:rFonts w:cs="Arial"/>
          <w:szCs w:val="20"/>
        </w:rPr>
        <w:t>Skladno z določbo petega odstavka 51.a člena ZVO-1 pritožba zoper sklep ne zadrži njegove izvršitve kot izhaja iz 2. točke izreka tega sklepa.</w:t>
      </w:r>
    </w:p>
    <w:p w14:paraId="3AFCCAE6" w14:textId="77777777" w:rsidR="005C248F" w:rsidRPr="00031085" w:rsidRDefault="005C248F" w:rsidP="00031085">
      <w:pPr>
        <w:spacing w:line="260" w:lineRule="exact"/>
        <w:jc w:val="both"/>
        <w:rPr>
          <w:rFonts w:cs="Arial"/>
          <w:szCs w:val="20"/>
        </w:rPr>
      </w:pPr>
    </w:p>
    <w:p w14:paraId="7EE6D15B" w14:textId="7F98B59A" w:rsidR="005C248F" w:rsidRPr="00031085" w:rsidRDefault="005C248F" w:rsidP="00031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rPr>
      </w:pPr>
      <w:r w:rsidRPr="00031085">
        <w:rPr>
          <w:rFonts w:cs="Arial"/>
          <w:szCs w:val="20"/>
        </w:rPr>
        <w:t>V skladu z določbami petega odstavka 213. člena v povezavi s 118. členom Zakona o splošnem upravnem postopku (Uradni list RS, št. 24/06-ZUP-UPB2, 105/06-ZUS-1, 126/07, 65/08, 8/10, 82/13</w:t>
      </w:r>
      <w:r w:rsidR="005B7F1E">
        <w:rPr>
          <w:rFonts w:cs="Arial"/>
          <w:szCs w:val="20"/>
        </w:rPr>
        <w:t xml:space="preserve">, </w:t>
      </w:r>
      <w:r w:rsidRPr="00031085">
        <w:rPr>
          <w:rFonts w:cs="Arial"/>
          <w:szCs w:val="20"/>
        </w:rPr>
        <w:t>175/20-ZIUOPDVE</w:t>
      </w:r>
      <w:r w:rsidR="005B7F1E">
        <w:rPr>
          <w:rFonts w:cs="Arial"/>
          <w:szCs w:val="20"/>
        </w:rPr>
        <w:t xml:space="preserve"> </w:t>
      </w:r>
      <w:r w:rsidR="005B7F1E">
        <w:rPr>
          <w:rFonts w:cs="Arial"/>
          <w:color w:val="000000"/>
        </w:rPr>
        <w:t>in</w:t>
      </w:r>
      <w:r w:rsidR="005B7F1E" w:rsidRPr="00F7396B">
        <w:t xml:space="preserve"> 3/22-ZDeb</w:t>
      </w:r>
      <w:r w:rsidR="004B4BFA">
        <w:t>, v nadaljevanju ZUP</w:t>
      </w:r>
      <w:r w:rsidRPr="00031085">
        <w:rPr>
          <w:rFonts w:cs="Arial"/>
          <w:szCs w:val="20"/>
        </w:rPr>
        <w:t>) je bilo potrebno v izreku tega sklepa odločiti tudi o stroških postopka. Glede na to, da v tem postopku stroški niso nastali, je bilo odločeno, kot izhaja iz 3. točke izreka tega sklepa.</w:t>
      </w:r>
    </w:p>
    <w:p w14:paraId="746370A6" w14:textId="77777777" w:rsidR="001E7323" w:rsidRPr="00031085" w:rsidRDefault="001E7323" w:rsidP="00031085">
      <w:pPr>
        <w:tabs>
          <w:tab w:val="right" w:pos="7797"/>
        </w:tabs>
        <w:autoSpaceDE w:val="0"/>
        <w:autoSpaceDN w:val="0"/>
        <w:adjustRightInd w:val="0"/>
        <w:spacing w:line="260" w:lineRule="exact"/>
        <w:jc w:val="both"/>
        <w:rPr>
          <w:rFonts w:cs="Arial"/>
          <w:b/>
          <w:bCs/>
          <w:szCs w:val="20"/>
        </w:rPr>
      </w:pPr>
    </w:p>
    <w:p w14:paraId="25E57F47" w14:textId="77777777" w:rsidR="001E7323" w:rsidRPr="00031085" w:rsidRDefault="001E7323" w:rsidP="00031085">
      <w:pPr>
        <w:tabs>
          <w:tab w:val="right" w:pos="7797"/>
        </w:tabs>
        <w:autoSpaceDE w:val="0"/>
        <w:autoSpaceDN w:val="0"/>
        <w:adjustRightInd w:val="0"/>
        <w:spacing w:line="260" w:lineRule="exact"/>
        <w:jc w:val="both"/>
        <w:rPr>
          <w:rFonts w:cs="Arial"/>
          <w:szCs w:val="20"/>
        </w:rPr>
      </w:pPr>
      <w:r w:rsidRPr="00031085">
        <w:rPr>
          <w:rFonts w:cs="Arial"/>
          <w:szCs w:val="20"/>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61784F39" w14:textId="5F7BD493" w:rsidR="002772F1" w:rsidRPr="00031085" w:rsidRDefault="00713C9B" w:rsidP="00031085">
      <w:pPr>
        <w:tabs>
          <w:tab w:val="right" w:pos="7797"/>
        </w:tabs>
        <w:autoSpaceDE w:val="0"/>
        <w:autoSpaceDN w:val="0"/>
        <w:adjustRightInd w:val="0"/>
        <w:spacing w:line="260" w:lineRule="exact"/>
        <w:jc w:val="both"/>
        <w:rPr>
          <w:rFonts w:cs="Arial"/>
          <w:szCs w:val="20"/>
        </w:rPr>
      </w:pPr>
      <w:r w:rsidRPr="00031085">
        <w:rPr>
          <w:rFonts w:cs="Arial"/>
          <w:szCs w:val="20"/>
        </w:rPr>
        <w:t>Glede na dejstvo, da se v predhodnem postopku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35CB1757" w14:textId="77777777" w:rsidR="00713C9B" w:rsidRPr="00031085" w:rsidRDefault="00713C9B" w:rsidP="00031085">
      <w:pPr>
        <w:spacing w:line="260" w:lineRule="exact"/>
        <w:jc w:val="both"/>
        <w:rPr>
          <w:rFonts w:cs="Arial"/>
          <w:szCs w:val="20"/>
        </w:rPr>
      </w:pPr>
    </w:p>
    <w:p w14:paraId="68DB271D" w14:textId="1BD0BC06" w:rsidR="001D0ADF" w:rsidRPr="00031085" w:rsidRDefault="001D0ADF" w:rsidP="00031085">
      <w:pPr>
        <w:spacing w:line="260" w:lineRule="exact"/>
        <w:jc w:val="both"/>
        <w:rPr>
          <w:rFonts w:cs="Arial"/>
          <w:szCs w:val="20"/>
          <w:u w:val="single"/>
        </w:rPr>
      </w:pPr>
      <w:r w:rsidRPr="00031085">
        <w:rPr>
          <w:rFonts w:cs="Arial"/>
          <w:szCs w:val="20"/>
        </w:rPr>
        <w:t>V skladu s 7. členom</w:t>
      </w:r>
      <w:r w:rsidRPr="00031085">
        <w:rPr>
          <w:rFonts w:cs="Arial"/>
          <w:bCs/>
          <w:spacing w:val="-4"/>
          <w:szCs w:val="20"/>
        </w:rPr>
        <w:t xml:space="preserve"> Odloka o začasnih ukrepih za preprečevanje ponovnih izbruhov in širjenja okužb z nalezljivo boleznijo COVID-19 v upravnih zadevah</w:t>
      </w:r>
      <w:r w:rsidRPr="00031085">
        <w:rPr>
          <w:rFonts w:cs="Arial"/>
          <w:spacing w:val="-4"/>
          <w:szCs w:val="20"/>
        </w:rPr>
        <w:t xml:space="preserve"> (Uradni list RS, št. 180/21)</w:t>
      </w:r>
      <w:r w:rsidRPr="00031085">
        <w:rPr>
          <w:rFonts w:cs="Arial"/>
          <w:szCs w:val="20"/>
        </w:rPr>
        <w:t xml:space="preserve"> </w:t>
      </w:r>
      <w:r w:rsidRPr="00031085">
        <w:rPr>
          <w:rFonts w:cs="Arial"/>
          <w:spacing w:val="-4"/>
          <w:szCs w:val="20"/>
        </w:rPr>
        <w:t xml:space="preserve">in na podlagi vašega soglasja vam je bil ta dokument vročen po e-pošti, zato vročitev na podlagi </w:t>
      </w:r>
      <w:r w:rsidRPr="00031085">
        <w:rPr>
          <w:rFonts w:cs="Arial"/>
          <w:szCs w:val="20"/>
        </w:rPr>
        <w:t xml:space="preserve">četrtega odstavka 306.a člena </w:t>
      </w:r>
      <w:r w:rsidR="004B4BFA">
        <w:rPr>
          <w:rFonts w:cs="Arial"/>
          <w:szCs w:val="20"/>
        </w:rPr>
        <w:t>ZUP</w:t>
      </w:r>
      <w:r w:rsidRPr="00031085">
        <w:rPr>
          <w:rFonts w:cs="Arial"/>
          <w:szCs w:val="20"/>
        </w:rPr>
        <w:t xml:space="preserve"> velja za opravljeno šesti delovni dan od dneva odpreme, razen če tega dokumenta niste prejeli ali ste ga je prejeli kasneje.</w:t>
      </w:r>
    </w:p>
    <w:p w14:paraId="39395E15" w14:textId="77777777" w:rsidR="001D0ADF" w:rsidRPr="00031085" w:rsidRDefault="001D0ADF" w:rsidP="00031085">
      <w:pPr>
        <w:tabs>
          <w:tab w:val="right" w:pos="7797"/>
        </w:tabs>
        <w:autoSpaceDE w:val="0"/>
        <w:autoSpaceDN w:val="0"/>
        <w:adjustRightInd w:val="0"/>
        <w:spacing w:line="260" w:lineRule="exact"/>
        <w:jc w:val="both"/>
        <w:rPr>
          <w:rFonts w:cs="Arial"/>
          <w:b/>
          <w:bCs/>
          <w:szCs w:val="20"/>
        </w:rPr>
      </w:pPr>
    </w:p>
    <w:p w14:paraId="0BCA6252" w14:textId="3F5CA4BC" w:rsidR="0016720E" w:rsidRPr="00031085" w:rsidRDefault="0016720E" w:rsidP="00031085">
      <w:pPr>
        <w:tabs>
          <w:tab w:val="right" w:pos="7797"/>
        </w:tabs>
        <w:autoSpaceDE w:val="0"/>
        <w:autoSpaceDN w:val="0"/>
        <w:adjustRightInd w:val="0"/>
        <w:spacing w:line="260" w:lineRule="exact"/>
        <w:jc w:val="both"/>
        <w:rPr>
          <w:rFonts w:cs="Arial"/>
          <w:bCs/>
          <w:szCs w:val="20"/>
        </w:rPr>
      </w:pPr>
      <w:r w:rsidRPr="00031085">
        <w:rPr>
          <w:rFonts w:cs="Arial"/>
          <w:b/>
          <w:bCs/>
          <w:szCs w:val="20"/>
        </w:rPr>
        <w:t>Pouk o pravnem sredstvu:</w:t>
      </w:r>
      <w:r w:rsidRPr="00031085">
        <w:rPr>
          <w:rFonts w:cs="Arial"/>
          <w:bCs/>
          <w:szCs w:val="20"/>
        </w:rPr>
        <w:t xml:space="preserve"> </w:t>
      </w:r>
    </w:p>
    <w:p w14:paraId="1746798B" w14:textId="77777777" w:rsidR="00031085" w:rsidRPr="00031085" w:rsidRDefault="0016720E" w:rsidP="00031085">
      <w:pPr>
        <w:autoSpaceDE w:val="0"/>
        <w:autoSpaceDN w:val="0"/>
        <w:adjustRightInd w:val="0"/>
        <w:spacing w:line="260" w:lineRule="exact"/>
        <w:jc w:val="both"/>
        <w:rPr>
          <w:rFonts w:cs="Arial"/>
          <w:szCs w:val="20"/>
        </w:rPr>
      </w:pPr>
      <w:r w:rsidRPr="00031085">
        <w:rPr>
          <w:rFonts w:eastAsia="@Arial Unicode MS" w:cs="Arial"/>
          <w:szCs w:val="20"/>
          <w:lang w:eastAsia="sl-SI"/>
        </w:rPr>
        <w:t xml:space="preserve">Zoper ta sklep je dovoljena pritožba na Vlado Republike Slovenije v roku 15 dni po vročitvi tega sklepa. Pritožba se pošlje pisno po pošti ali poda ustno na zapisnik na Ministrstvo za okolje in prostor, Dunajska 48, Ljubljana. </w:t>
      </w:r>
      <w:r w:rsidRPr="00031085">
        <w:rPr>
          <w:rFonts w:cs="Arial"/>
          <w:szCs w:val="20"/>
        </w:rPr>
        <w:t xml:space="preserve">Za pritožbo se plača upravna taksa v višini 18,10 EUR. Upravno takso se plača v gotovini ali z drugimi veljavnimi plačilnimi instrumenti in o plačilu predloži ustrezno potrdilo. </w:t>
      </w:r>
    </w:p>
    <w:p w14:paraId="4F49F03D" w14:textId="5BC54E9F" w:rsidR="0016720E" w:rsidRPr="00031085" w:rsidRDefault="0016720E" w:rsidP="00031085">
      <w:pPr>
        <w:autoSpaceDE w:val="0"/>
        <w:autoSpaceDN w:val="0"/>
        <w:adjustRightInd w:val="0"/>
        <w:spacing w:after="360" w:line="260" w:lineRule="exact"/>
        <w:jc w:val="both"/>
        <w:rPr>
          <w:rFonts w:eastAsia="@Arial Unicode MS" w:cs="Arial"/>
          <w:szCs w:val="20"/>
          <w:lang w:eastAsia="sl-SI"/>
        </w:rPr>
      </w:pPr>
      <w:r w:rsidRPr="00031085">
        <w:rPr>
          <w:rFonts w:cs="Arial"/>
          <w:szCs w:val="20"/>
        </w:rPr>
        <w:lastRenderedPageBreak/>
        <w:t>Upravna taksa se lahko plača na podračun javnofinančnih prihodkov z nazivom: Upravne takse – državne in številko računa: 0110 0100 0315 637 z navedbo reference: 11 </w:t>
      </w:r>
      <w:r w:rsidRPr="00031085">
        <w:rPr>
          <w:rFonts w:cs="Arial"/>
          <w:szCs w:val="20"/>
          <w:lang w:eastAsia="sl-SI"/>
        </w:rPr>
        <w:t>25500</w:t>
      </w:r>
      <w:r w:rsidRPr="00031085">
        <w:rPr>
          <w:rFonts w:cs="Arial"/>
          <w:szCs w:val="20"/>
        </w:rPr>
        <w:t>-7111002-3540002</w:t>
      </w:r>
      <w:r w:rsidR="00586E2D" w:rsidRPr="00031085">
        <w:rPr>
          <w:rFonts w:cs="Arial"/>
          <w:szCs w:val="20"/>
        </w:rPr>
        <w:t>2</w:t>
      </w:r>
      <w:r w:rsidRPr="00031085">
        <w:rPr>
          <w:rFonts w:cs="Arial"/>
          <w:szCs w:val="20"/>
        </w:rPr>
        <w:t>.</w:t>
      </w:r>
    </w:p>
    <w:p w14:paraId="6CEE7130" w14:textId="77777777" w:rsidR="00586E2D" w:rsidRPr="00031085" w:rsidRDefault="00586E2D" w:rsidP="00031085">
      <w:pPr>
        <w:spacing w:line="260" w:lineRule="exact"/>
        <w:jc w:val="both"/>
        <w:rPr>
          <w:rFonts w:cs="Arial"/>
          <w:szCs w:val="20"/>
        </w:rPr>
      </w:pPr>
      <w:r w:rsidRPr="00031085">
        <w:rPr>
          <w:rFonts w:cs="Arial"/>
          <w:szCs w:val="20"/>
        </w:rPr>
        <w:t>Pripravila:</w:t>
      </w:r>
    </w:p>
    <w:p w14:paraId="1279258B" w14:textId="77777777" w:rsidR="00586E2D" w:rsidRPr="00031085" w:rsidRDefault="00586E2D" w:rsidP="00031085">
      <w:pPr>
        <w:spacing w:line="260" w:lineRule="exact"/>
        <w:jc w:val="both"/>
        <w:rPr>
          <w:rFonts w:cs="Arial"/>
          <w:szCs w:val="20"/>
        </w:rPr>
      </w:pPr>
    </w:p>
    <w:p w14:paraId="2D2858EE" w14:textId="77777777" w:rsidR="00DA0FF5" w:rsidRPr="00031085" w:rsidRDefault="00DA0FF5" w:rsidP="00031085">
      <w:pPr>
        <w:spacing w:line="260" w:lineRule="exact"/>
        <w:jc w:val="both"/>
        <w:rPr>
          <w:rFonts w:cs="Arial"/>
          <w:szCs w:val="20"/>
        </w:rPr>
      </w:pPr>
      <w:r w:rsidRPr="00031085">
        <w:rPr>
          <w:rFonts w:cs="Arial"/>
          <w:szCs w:val="20"/>
        </w:rPr>
        <w:t>Ana Kezele Abramović</w:t>
      </w:r>
    </w:p>
    <w:p w14:paraId="7FE85E96" w14:textId="77777777" w:rsidR="00DA0FF5" w:rsidRPr="00031085" w:rsidRDefault="00DA0FF5" w:rsidP="00031085">
      <w:pPr>
        <w:spacing w:after="600" w:line="260" w:lineRule="exact"/>
        <w:jc w:val="both"/>
        <w:rPr>
          <w:rFonts w:cs="Arial"/>
          <w:szCs w:val="20"/>
        </w:rPr>
      </w:pPr>
      <w:r w:rsidRPr="00031085">
        <w:rPr>
          <w:rFonts w:cs="Arial"/>
          <w:szCs w:val="20"/>
        </w:rPr>
        <w:t>sekretarka</w:t>
      </w:r>
      <w:r w:rsidRPr="00031085">
        <w:rPr>
          <w:rFonts w:cs="Arial"/>
          <w:szCs w:val="20"/>
        </w:rPr>
        <w:tab/>
      </w:r>
    </w:p>
    <w:p w14:paraId="1081AAED" w14:textId="32EA38FC" w:rsidR="00DA0FF5" w:rsidRPr="00031085" w:rsidRDefault="00DA0FF5" w:rsidP="00031085">
      <w:pPr>
        <w:spacing w:line="260" w:lineRule="exact"/>
        <w:ind w:left="5330" w:right="284"/>
        <w:jc w:val="both"/>
        <w:rPr>
          <w:rFonts w:cs="Arial"/>
          <w:szCs w:val="20"/>
        </w:rPr>
      </w:pPr>
      <w:r w:rsidRPr="00031085">
        <w:rPr>
          <w:rFonts w:cs="Arial"/>
          <w:szCs w:val="20"/>
        </w:rPr>
        <w:t xml:space="preserve">mag. Vesna Kolar Planinšič </w:t>
      </w:r>
    </w:p>
    <w:p w14:paraId="5986FCB8" w14:textId="77777777" w:rsidR="00DA0FF5" w:rsidRPr="00031085" w:rsidRDefault="00DA0FF5" w:rsidP="006C07DC">
      <w:pPr>
        <w:spacing w:after="720" w:line="260" w:lineRule="exact"/>
        <w:ind w:left="4321" w:firstLine="720"/>
        <w:jc w:val="both"/>
        <w:rPr>
          <w:rFonts w:cs="Arial"/>
          <w:szCs w:val="20"/>
        </w:rPr>
      </w:pPr>
      <w:r w:rsidRPr="00031085">
        <w:rPr>
          <w:rFonts w:cs="Arial"/>
          <w:szCs w:val="20"/>
        </w:rPr>
        <w:t xml:space="preserve">Vodja sektorja za </w:t>
      </w:r>
      <w:proofErr w:type="spellStart"/>
      <w:r w:rsidRPr="00031085">
        <w:rPr>
          <w:rFonts w:cs="Arial"/>
          <w:szCs w:val="20"/>
        </w:rPr>
        <w:t>okoljske</w:t>
      </w:r>
      <w:proofErr w:type="spellEnd"/>
      <w:r w:rsidRPr="00031085">
        <w:rPr>
          <w:rFonts w:cs="Arial"/>
          <w:szCs w:val="20"/>
        </w:rPr>
        <w:t xml:space="preserve"> presoje</w:t>
      </w:r>
    </w:p>
    <w:p w14:paraId="79E18B68" w14:textId="67815BBC" w:rsidR="0016720E" w:rsidRPr="00031085" w:rsidRDefault="0016720E" w:rsidP="00031085">
      <w:pPr>
        <w:pStyle w:val="Telobesedila-zamik"/>
        <w:spacing w:after="0" w:line="260" w:lineRule="exact"/>
        <w:ind w:left="0"/>
        <w:jc w:val="both"/>
        <w:rPr>
          <w:rFonts w:cs="Arial"/>
          <w:szCs w:val="20"/>
        </w:rPr>
      </w:pPr>
      <w:r w:rsidRPr="00031085">
        <w:rPr>
          <w:rFonts w:cs="Arial"/>
          <w:szCs w:val="20"/>
        </w:rPr>
        <w:t xml:space="preserve">Vročiti: </w:t>
      </w:r>
    </w:p>
    <w:p w14:paraId="08CB0F62" w14:textId="60C15C77" w:rsidR="006B2EED" w:rsidRPr="00031085" w:rsidRDefault="006B5230" w:rsidP="00031085">
      <w:pPr>
        <w:pStyle w:val="Telobesedila-zamik"/>
        <w:numPr>
          <w:ilvl w:val="0"/>
          <w:numId w:val="25"/>
        </w:numPr>
        <w:spacing w:after="0" w:line="260" w:lineRule="exact"/>
        <w:ind w:left="709" w:hanging="357"/>
        <w:jc w:val="both"/>
        <w:rPr>
          <w:rFonts w:cs="Arial"/>
          <w:szCs w:val="20"/>
        </w:rPr>
      </w:pPr>
      <w:r w:rsidRPr="00031085">
        <w:rPr>
          <w:rFonts w:cs="Arial"/>
          <w:szCs w:val="20"/>
        </w:rPr>
        <w:t>nosilc</w:t>
      </w:r>
      <w:r w:rsidR="00B479AF" w:rsidRPr="00031085">
        <w:rPr>
          <w:rFonts w:cs="Arial"/>
          <w:szCs w:val="20"/>
        </w:rPr>
        <w:t>u</w:t>
      </w:r>
      <w:r w:rsidRPr="00031085">
        <w:rPr>
          <w:rFonts w:cs="Arial"/>
          <w:szCs w:val="20"/>
        </w:rPr>
        <w:t xml:space="preserve"> nameravanega posega: </w:t>
      </w:r>
      <w:proofErr w:type="spellStart"/>
      <w:r w:rsidR="00DA0FF5" w:rsidRPr="00031085">
        <w:rPr>
          <w:rFonts w:cs="Arial"/>
          <w:szCs w:val="20"/>
        </w:rPr>
        <w:t>Jagros</w:t>
      </w:r>
      <w:proofErr w:type="spellEnd"/>
      <w:r w:rsidR="00DA0FF5" w:rsidRPr="00031085">
        <w:rPr>
          <w:rFonts w:cs="Arial"/>
          <w:szCs w:val="20"/>
        </w:rPr>
        <w:t xml:space="preserve"> d.o.o., Prvomajska ulica 29, 3250 Rogaška Slatina</w:t>
      </w:r>
      <w:r w:rsidR="00D5061F" w:rsidRPr="00031085">
        <w:rPr>
          <w:rFonts w:cs="Arial"/>
          <w:szCs w:val="20"/>
        </w:rPr>
        <w:t xml:space="preserve">– </w:t>
      </w:r>
      <w:r w:rsidR="001D0ADF" w:rsidRPr="00031085">
        <w:rPr>
          <w:rFonts w:cs="Arial"/>
          <w:szCs w:val="20"/>
        </w:rPr>
        <w:t>po elektronski pošti (</w:t>
      </w:r>
      <w:hyperlink r:id="rId27" w:history="1">
        <w:r w:rsidR="00DA0FF5" w:rsidRPr="00031085">
          <w:rPr>
            <w:rStyle w:val="Hiperpovezava"/>
            <w:rFonts w:cs="Arial"/>
            <w:color w:val="auto"/>
            <w:szCs w:val="20"/>
            <w:u w:val="none"/>
          </w:rPr>
          <w:t>gradbenistvo3@trgovinejager.com</w:t>
        </w:r>
      </w:hyperlink>
      <w:r w:rsidR="00866197" w:rsidRPr="00031085">
        <w:rPr>
          <w:rFonts w:cs="Arial"/>
          <w:szCs w:val="20"/>
        </w:rPr>
        <w:t>)</w:t>
      </w:r>
      <w:r w:rsidR="00D5061F" w:rsidRPr="00031085">
        <w:rPr>
          <w:rFonts w:cs="Arial"/>
          <w:szCs w:val="20"/>
        </w:rPr>
        <w:t>.</w:t>
      </w:r>
    </w:p>
    <w:p w14:paraId="3A506F19" w14:textId="77777777" w:rsidR="00CB5F30" w:rsidRPr="00031085" w:rsidRDefault="00CB5F30" w:rsidP="00031085">
      <w:pPr>
        <w:pStyle w:val="Telobesedila-zamik"/>
        <w:spacing w:after="0" w:line="260" w:lineRule="exact"/>
        <w:ind w:left="709"/>
        <w:jc w:val="both"/>
        <w:rPr>
          <w:rFonts w:cs="Arial"/>
          <w:szCs w:val="20"/>
        </w:rPr>
      </w:pPr>
    </w:p>
    <w:p w14:paraId="69F1E417" w14:textId="77777777" w:rsidR="006B2EED" w:rsidRPr="00031085" w:rsidRDefault="006B2EED" w:rsidP="00031085">
      <w:pPr>
        <w:spacing w:line="260" w:lineRule="exact"/>
        <w:jc w:val="both"/>
        <w:rPr>
          <w:rFonts w:cs="Arial"/>
          <w:szCs w:val="20"/>
        </w:rPr>
      </w:pPr>
      <w:r w:rsidRPr="00031085">
        <w:rPr>
          <w:rFonts w:cs="Arial"/>
          <w:szCs w:val="20"/>
        </w:rPr>
        <w:t>Poslati:</w:t>
      </w:r>
    </w:p>
    <w:p w14:paraId="7FC82AE8" w14:textId="77777777" w:rsidR="006B2EED" w:rsidRPr="00031085" w:rsidRDefault="006B2EED" w:rsidP="00031085">
      <w:pPr>
        <w:numPr>
          <w:ilvl w:val="0"/>
          <w:numId w:val="5"/>
        </w:numPr>
        <w:spacing w:line="260" w:lineRule="exact"/>
        <w:jc w:val="both"/>
        <w:rPr>
          <w:rFonts w:cs="Arial"/>
          <w:szCs w:val="20"/>
        </w:rPr>
      </w:pPr>
      <w:r w:rsidRPr="00031085">
        <w:rPr>
          <w:rFonts w:cs="Arial"/>
          <w:szCs w:val="20"/>
        </w:rPr>
        <w:t>enotni državni portal e-uprava;</w:t>
      </w:r>
    </w:p>
    <w:p w14:paraId="67169971" w14:textId="24CAA3FC" w:rsidR="006B2EED" w:rsidRPr="00031085" w:rsidRDefault="006B2EED" w:rsidP="00031085">
      <w:pPr>
        <w:numPr>
          <w:ilvl w:val="0"/>
          <w:numId w:val="5"/>
        </w:numPr>
        <w:spacing w:line="260" w:lineRule="exact"/>
        <w:jc w:val="both"/>
        <w:rPr>
          <w:rFonts w:cs="Arial"/>
          <w:szCs w:val="20"/>
        </w:rPr>
      </w:pPr>
      <w:r w:rsidRPr="00031085">
        <w:rPr>
          <w:rFonts w:cs="Arial"/>
          <w:szCs w:val="20"/>
        </w:rPr>
        <w:t xml:space="preserve">Inšpektorat Republike Slovenije za okolje in prostor, Inšpekcija za okolje in naravo, </w:t>
      </w:r>
      <w:r w:rsidRPr="00031085">
        <w:rPr>
          <w:rFonts w:cs="Arial"/>
          <w:bCs/>
          <w:szCs w:val="20"/>
        </w:rPr>
        <w:t xml:space="preserve">Dunajska cesta 58, </w:t>
      </w:r>
      <w:r w:rsidR="00AC09DB" w:rsidRPr="00031085">
        <w:rPr>
          <w:rFonts w:cs="Arial"/>
          <w:szCs w:val="20"/>
        </w:rPr>
        <w:t>1000 Ljubljana</w:t>
      </w:r>
      <w:r w:rsidR="008F15BB" w:rsidRPr="00031085">
        <w:rPr>
          <w:rFonts w:cs="Arial"/>
          <w:szCs w:val="20"/>
        </w:rPr>
        <w:t xml:space="preserve"> – po elektronski pošti (</w:t>
      </w:r>
      <w:r w:rsidR="006B5230" w:rsidRPr="00031085">
        <w:rPr>
          <w:rFonts w:cs="Arial"/>
          <w:szCs w:val="20"/>
        </w:rPr>
        <w:t>gp.irsop@gov.si</w:t>
      </w:r>
      <w:r w:rsidR="008F15BB" w:rsidRPr="00031085">
        <w:rPr>
          <w:rFonts w:cs="Arial"/>
          <w:szCs w:val="20"/>
        </w:rPr>
        <w:t>)</w:t>
      </w:r>
      <w:r w:rsidR="006B5230" w:rsidRPr="00031085">
        <w:rPr>
          <w:rFonts w:cs="Arial"/>
          <w:szCs w:val="20"/>
        </w:rPr>
        <w:t>;</w:t>
      </w:r>
    </w:p>
    <w:p w14:paraId="57188619" w14:textId="74D75185" w:rsidR="006B5230" w:rsidRPr="00031085" w:rsidRDefault="006B5230" w:rsidP="00031085">
      <w:pPr>
        <w:numPr>
          <w:ilvl w:val="0"/>
          <w:numId w:val="5"/>
        </w:numPr>
        <w:spacing w:line="260" w:lineRule="exact"/>
        <w:jc w:val="both"/>
        <w:rPr>
          <w:rFonts w:cs="Arial"/>
          <w:szCs w:val="20"/>
        </w:rPr>
      </w:pPr>
      <w:r w:rsidRPr="00031085">
        <w:rPr>
          <w:rFonts w:cs="Arial"/>
          <w:szCs w:val="20"/>
        </w:rPr>
        <w:t xml:space="preserve">Občina </w:t>
      </w:r>
      <w:r w:rsidR="00DA0FF5" w:rsidRPr="00031085">
        <w:rPr>
          <w:rFonts w:cs="Arial"/>
          <w:szCs w:val="20"/>
        </w:rPr>
        <w:t>Hoče Slivnica, Pohorska cesta 15, 2311 Hoče</w:t>
      </w:r>
      <w:r w:rsidR="008F15BB" w:rsidRPr="00031085">
        <w:rPr>
          <w:rFonts w:cs="Arial"/>
          <w:szCs w:val="20"/>
        </w:rPr>
        <w:t xml:space="preserve"> – po elektronski pošti (</w:t>
      </w:r>
      <w:r w:rsidR="008C69AB" w:rsidRPr="00031085">
        <w:rPr>
          <w:rFonts w:cs="Arial"/>
          <w:szCs w:val="20"/>
        </w:rPr>
        <w:t>obcina@</w:t>
      </w:r>
      <w:r w:rsidR="00DA0FF5" w:rsidRPr="00031085">
        <w:rPr>
          <w:rFonts w:cs="Arial"/>
          <w:szCs w:val="20"/>
        </w:rPr>
        <w:t>hoce-slivnica</w:t>
      </w:r>
      <w:r w:rsidR="008C69AB" w:rsidRPr="00031085">
        <w:rPr>
          <w:rFonts w:cs="Arial"/>
          <w:szCs w:val="20"/>
        </w:rPr>
        <w:t>.si</w:t>
      </w:r>
      <w:r w:rsidR="008F15BB" w:rsidRPr="00031085">
        <w:rPr>
          <w:rFonts w:cs="Arial"/>
          <w:szCs w:val="20"/>
        </w:rPr>
        <w:t>)</w:t>
      </w:r>
      <w:r w:rsidR="008C69AB" w:rsidRPr="00031085">
        <w:rPr>
          <w:rFonts w:cs="Arial"/>
          <w:szCs w:val="20"/>
        </w:rPr>
        <w:t>.</w:t>
      </w:r>
    </w:p>
    <w:sectPr w:rsidR="006B5230" w:rsidRPr="00031085" w:rsidSect="00DC0167">
      <w:headerReference w:type="default" r:id="rId28"/>
      <w:footerReference w:type="default" r:id="rId29"/>
      <w:headerReference w:type="first" r:id="rId30"/>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409F0" w14:textId="77777777" w:rsidR="002B128F" w:rsidRDefault="002B128F">
      <w:r>
        <w:separator/>
      </w:r>
    </w:p>
  </w:endnote>
  <w:endnote w:type="continuationSeparator" w:id="0">
    <w:p w14:paraId="25D5D806" w14:textId="77777777" w:rsidR="002B128F" w:rsidRDefault="002B1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FFB7CAD-400A-49A6-95FE-B5EE763583C0}"/>
  </w:font>
  <w:font w:name="Tahoma">
    <w:panose1 w:val="020B0604030504040204"/>
    <w:charset w:val="EE"/>
    <w:family w:val="swiss"/>
    <w:pitch w:val="variable"/>
    <w:sig w:usb0="E1002EFF" w:usb1="C000605B" w:usb2="00000029" w:usb3="00000000" w:csb0="000101FF" w:csb1="00000000"/>
    <w:embedRegular r:id="rId2" w:fontKey="{13FB6FDC-FA10-4A60-828D-2ABA2BA023D5}"/>
  </w:font>
  <w:font w:name="Segoe UI">
    <w:panose1 w:val="020B0502040204020203"/>
    <w:charset w:val="EE"/>
    <w:family w:val="swiss"/>
    <w:pitch w:val="variable"/>
    <w:sig w:usb0="E4002EFF" w:usb1="C000E47F" w:usb2="00000009" w:usb3="00000000" w:csb0="000001FF" w:csb1="00000000"/>
    <w:embedRegular r:id="rId3" w:fontKey="{3EDBE425-B866-468E-9511-AFC920A14CE8}"/>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31B89253-8931-4006-9A75-5BAA21D71FD5}"/>
    <w:embedBold r:id="rId5" w:fontKey="{A061274E-94A3-4B5B-A514-66018225CFD2}"/>
  </w:font>
  <w:font w:name="Calibri Light">
    <w:panose1 w:val="020F0302020204030204"/>
    <w:charset w:val="EE"/>
    <w:family w:val="swiss"/>
    <w:pitch w:val="variable"/>
    <w:sig w:usb0="E4002EFF" w:usb1="C000247B" w:usb2="00000009" w:usb3="00000000" w:csb0="000001FF" w:csb1="00000000"/>
    <w:embedRegular r:id="rId6" w:fontKey="{7C6D600C-7A4F-4778-8959-3E9FD404A1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8924726"/>
      <w:docPartObj>
        <w:docPartGallery w:val="Page Numbers (Bottom of Page)"/>
        <w:docPartUnique/>
      </w:docPartObj>
    </w:sdtPr>
    <w:sdtEndPr/>
    <w:sdtContent>
      <w:p w14:paraId="72ED9C83" w14:textId="5A4E1A6D" w:rsidR="004710DD" w:rsidRDefault="004710DD">
        <w:pPr>
          <w:pStyle w:val="Noga"/>
          <w:jc w:val="center"/>
        </w:pPr>
        <w:r>
          <w:fldChar w:fldCharType="begin"/>
        </w:r>
        <w:r>
          <w:instrText>PAGE   \* MERGEFORMAT</w:instrText>
        </w:r>
        <w:r>
          <w:fldChar w:fldCharType="separate"/>
        </w:r>
        <w:r w:rsidR="00200004">
          <w:rPr>
            <w:noProof/>
          </w:rPr>
          <w:t>7</w:t>
        </w:r>
        <w:r>
          <w:fldChar w:fldCharType="end"/>
        </w:r>
      </w:p>
    </w:sdtContent>
  </w:sdt>
  <w:p w14:paraId="3EB4EE3B" w14:textId="77777777" w:rsidR="004710DD" w:rsidRDefault="004710D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AD109" w14:textId="77777777" w:rsidR="002B128F" w:rsidRDefault="002B128F">
      <w:r>
        <w:separator/>
      </w:r>
    </w:p>
  </w:footnote>
  <w:footnote w:type="continuationSeparator" w:id="0">
    <w:p w14:paraId="777DC3EA" w14:textId="77777777" w:rsidR="002B128F" w:rsidRDefault="002B1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F5E18" w14:textId="77777777" w:rsidR="004710DD" w:rsidRPr="00110CBD" w:rsidRDefault="004710D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710DD" w:rsidRPr="008F3500" w14:paraId="1452375D" w14:textId="77777777">
      <w:trPr>
        <w:cantSplit/>
        <w:trHeight w:hRule="exact" w:val="847"/>
      </w:trPr>
      <w:tc>
        <w:tcPr>
          <w:tcW w:w="567" w:type="dxa"/>
        </w:tcPr>
        <w:p w14:paraId="365920F5" w14:textId="72535BA5" w:rsidR="004710DD" w:rsidRPr="006D42D9" w:rsidRDefault="004710DD" w:rsidP="0042415A">
          <w:pPr>
            <w:autoSpaceDE w:val="0"/>
            <w:autoSpaceDN w:val="0"/>
            <w:adjustRightInd w:val="0"/>
            <w:rPr>
              <w:rFonts w:ascii="Republika" w:hAnsi="Republika"/>
              <w:sz w:val="60"/>
              <w:szCs w:val="60"/>
            </w:rPr>
          </w:pPr>
          <w:r w:rsidRPr="008F3500">
            <w:rPr>
              <w:rFonts w:ascii="Republika" w:hAnsi="Republika" w:cs="Republika"/>
              <w:color w:val="529DBA"/>
              <w:sz w:val="60"/>
              <w:szCs w:val="60"/>
              <w:lang w:eastAsia="sl-SI"/>
            </w:rPr>
            <w:t></w:t>
          </w:r>
        </w:p>
      </w:tc>
    </w:tr>
  </w:tbl>
  <w:p w14:paraId="3122B4E4" w14:textId="165227F3" w:rsidR="004710DD" w:rsidRPr="00B95595" w:rsidRDefault="004710DD" w:rsidP="00924E3C">
    <w:pPr>
      <w:autoSpaceDE w:val="0"/>
      <w:autoSpaceDN w:val="0"/>
      <w:adjustRightInd w:val="0"/>
      <w:rPr>
        <w:rFonts w:ascii="Republika" w:hAnsi="Republika"/>
      </w:rPr>
    </w:pPr>
    <w:r w:rsidRPr="00B95595">
      <w:rPr>
        <w:rFonts w:ascii="Republika" w:hAnsi="Republika"/>
      </w:rPr>
      <w:t>REPUBLIKA SLOVENIJA</w:t>
    </w:r>
  </w:p>
  <w:p w14:paraId="1B825AF5" w14:textId="77777777" w:rsidR="004710DD" w:rsidRDefault="004710D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61051DDD" w14:textId="77777777" w:rsidR="004710DD" w:rsidRDefault="004710DD" w:rsidP="00593FC6">
    <w:pPr>
      <w:pStyle w:val="Glava"/>
      <w:tabs>
        <w:tab w:val="clear" w:pos="4320"/>
        <w:tab w:val="left" w:pos="5112"/>
      </w:tabs>
      <w:spacing w:before="240" w:line="240" w:lineRule="exact"/>
      <w:rPr>
        <w:rFonts w:cs="Arial"/>
        <w:sz w:val="16"/>
      </w:rPr>
    </w:pPr>
  </w:p>
  <w:p w14:paraId="50BE4825" w14:textId="0E5B5629" w:rsidR="004710DD" w:rsidRDefault="004710DD" w:rsidP="00593FC6">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14:paraId="2EE289FC" w14:textId="77777777" w:rsidR="004710DD" w:rsidRDefault="004710DD" w:rsidP="00593FC6">
    <w:pPr>
      <w:pStyle w:val="Glava"/>
      <w:tabs>
        <w:tab w:val="clear" w:pos="4320"/>
        <w:tab w:val="left" w:pos="5112"/>
      </w:tabs>
      <w:spacing w:line="240" w:lineRule="exact"/>
      <w:rPr>
        <w:rFonts w:cs="Arial"/>
        <w:sz w:val="16"/>
      </w:rPr>
    </w:pPr>
    <w:r>
      <w:rPr>
        <w:rFonts w:cs="Arial"/>
        <w:sz w:val="16"/>
      </w:rPr>
      <w:tab/>
      <w:t xml:space="preserve">F: 01 478 74 25 </w:t>
    </w:r>
  </w:p>
  <w:p w14:paraId="43D45A85" w14:textId="77777777" w:rsidR="004710DD" w:rsidRDefault="004710DD" w:rsidP="00593FC6">
    <w:pPr>
      <w:pStyle w:val="Glava"/>
      <w:tabs>
        <w:tab w:val="clear" w:pos="4320"/>
        <w:tab w:val="left" w:pos="5112"/>
      </w:tabs>
      <w:spacing w:line="240" w:lineRule="exact"/>
      <w:rPr>
        <w:rFonts w:cs="Arial"/>
        <w:sz w:val="16"/>
      </w:rPr>
    </w:pPr>
    <w:r>
      <w:rPr>
        <w:rFonts w:cs="Arial"/>
        <w:sz w:val="16"/>
      </w:rPr>
      <w:tab/>
      <w:t>E: gp.mop@gov.si</w:t>
    </w:r>
  </w:p>
  <w:p w14:paraId="44A16F37" w14:textId="77777777" w:rsidR="004710DD" w:rsidRDefault="004710DD" w:rsidP="00593FC6">
    <w:pPr>
      <w:pStyle w:val="Glava"/>
      <w:tabs>
        <w:tab w:val="clear" w:pos="4320"/>
        <w:tab w:val="left" w:pos="5112"/>
      </w:tabs>
      <w:spacing w:line="240" w:lineRule="exact"/>
      <w:rPr>
        <w:rFonts w:cs="Arial"/>
        <w:sz w:val="16"/>
      </w:rPr>
    </w:pPr>
    <w:r>
      <w:rPr>
        <w:rFonts w:cs="Arial"/>
        <w:sz w:val="16"/>
      </w:rPr>
      <w:tab/>
      <w:t>www.mop.gov.si</w:t>
    </w:r>
  </w:p>
  <w:p w14:paraId="00347517" w14:textId="77777777" w:rsidR="004710DD" w:rsidRPr="008F3500" w:rsidRDefault="004710D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E78D7"/>
    <w:multiLevelType w:val="hybridMultilevel"/>
    <w:tmpl w:val="44C219CE"/>
    <w:lvl w:ilvl="0" w:tplc="8FE8478A">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B81B38"/>
    <w:multiLevelType w:val="hybridMultilevel"/>
    <w:tmpl w:val="990AB9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3FC7152"/>
    <w:multiLevelType w:val="hybridMultilevel"/>
    <w:tmpl w:val="7C60F5E4"/>
    <w:lvl w:ilvl="0" w:tplc="C8363CF2">
      <w:start w:val="1"/>
      <w:numFmt w:val="decimal"/>
      <w:lvlText w:val="%1."/>
      <w:lvlJc w:val="left"/>
      <w:pPr>
        <w:tabs>
          <w:tab w:val="num" w:pos="360"/>
        </w:tabs>
        <w:ind w:left="360" w:hanging="360"/>
      </w:pPr>
      <w:rPr>
        <w:b w:val="0"/>
        <w:bCs/>
        <w:color w:val="auto"/>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3" w15:restartNumberingAfterBreak="0">
    <w:nsid w:val="14890C38"/>
    <w:multiLevelType w:val="hybridMultilevel"/>
    <w:tmpl w:val="2CAC281E"/>
    <w:lvl w:ilvl="0" w:tplc="82B4A9E0">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6108DC"/>
    <w:multiLevelType w:val="hybridMultilevel"/>
    <w:tmpl w:val="2ABA86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BA77F5E"/>
    <w:multiLevelType w:val="hybridMultilevel"/>
    <w:tmpl w:val="F6FE29A8"/>
    <w:lvl w:ilvl="0" w:tplc="9B360A90">
      <w:numFmt w:val="bullet"/>
      <w:lvlText w:val="-"/>
      <w:lvlJc w:val="left"/>
      <w:pPr>
        <w:ind w:left="1440" w:hanging="360"/>
      </w:pPr>
      <w:rPr>
        <w:rFonts w:ascii="Times New Roman" w:eastAsia="Times New Roman" w:hAnsi="Times New Roman" w:cs="Times New Roman" w:hint="default"/>
        <w:color w:val="auto"/>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7" w15:restartNumberingAfterBreak="0">
    <w:nsid w:val="1F1F0D54"/>
    <w:multiLevelType w:val="hybridMultilevel"/>
    <w:tmpl w:val="27487334"/>
    <w:lvl w:ilvl="0" w:tplc="8FE8478A">
      <w:numFmt w:val="bullet"/>
      <w:lvlText w:val="-"/>
      <w:lvlJc w:val="left"/>
      <w:pPr>
        <w:ind w:left="1074" w:hanging="360"/>
      </w:pPr>
      <w:rPr>
        <w:rFonts w:ascii="Times New Roman" w:eastAsia="Times New Roman" w:hAnsi="Times New Roman" w:cs="Times New Roman" w:hint="default"/>
      </w:rPr>
    </w:lvl>
    <w:lvl w:ilvl="1" w:tplc="04240003" w:tentative="1">
      <w:start w:val="1"/>
      <w:numFmt w:val="bullet"/>
      <w:lvlText w:val="o"/>
      <w:lvlJc w:val="left"/>
      <w:pPr>
        <w:ind w:left="1794" w:hanging="360"/>
      </w:pPr>
      <w:rPr>
        <w:rFonts w:ascii="Courier New" w:hAnsi="Courier New" w:cs="Courier New" w:hint="default"/>
      </w:rPr>
    </w:lvl>
    <w:lvl w:ilvl="2" w:tplc="04240005" w:tentative="1">
      <w:start w:val="1"/>
      <w:numFmt w:val="bullet"/>
      <w:lvlText w:val=""/>
      <w:lvlJc w:val="left"/>
      <w:pPr>
        <w:ind w:left="2514" w:hanging="360"/>
      </w:pPr>
      <w:rPr>
        <w:rFonts w:ascii="Wingdings" w:hAnsi="Wingdings" w:hint="default"/>
      </w:rPr>
    </w:lvl>
    <w:lvl w:ilvl="3" w:tplc="04240001" w:tentative="1">
      <w:start w:val="1"/>
      <w:numFmt w:val="bullet"/>
      <w:lvlText w:val=""/>
      <w:lvlJc w:val="left"/>
      <w:pPr>
        <w:ind w:left="3234" w:hanging="360"/>
      </w:pPr>
      <w:rPr>
        <w:rFonts w:ascii="Symbol" w:hAnsi="Symbol" w:hint="default"/>
      </w:rPr>
    </w:lvl>
    <w:lvl w:ilvl="4" w:tplc="04240003" w:tentative="1">
      <w:start w:val="1"/>
      <w:numFmt w:val="bullet"/>
      <w:lvlText w:val="o"/>
      <w:lvlJc w:val="left"/>
      <w:pPr>
        <w:ind w:left="3954" w:hanging="360"/>
      </w:pPr>
      <w:rPr>
        <w:rFonts w:ascii="Courier New" w:hAnsi="Courier New" w:cs="Courier New" w:hint="default"/>
      </w:rPr>
    </w:lvl>
    <w:lvl w:ilvl="5" w:tplc="04240005" w:tentative="1">
      <w:start w:val="1"/>
      <w:numFmt w:val="bullet"/>
      <w:lvlText w:val=""/>
      <w:lvlJc w:val="left"/>
      <w:pPr>
        <w:ind w:left="4674" w:hanging="360"/>
      </w:pPr>
      <w:rPr>
        <w:rFonts w:ascii="Wingdings" w:hAnsi="Wingdings" w:hint="default"/>
      </w:rPr>
    </w:lvl>
    <w:lvl w:ilvl="6" w:tplc="04240001" w:tentative="1">
      <w:start w:val="1"/>
      <w:numFmt w:val="bullet"/>
      <w:lvlText w:val=""/>
      <w:lvlJc w:val="left"/>
      <w:pPr>
        <w:ind w:left="5394" w:hanging="360"/>
      </w:pPr>
      <w:rPr>
        <w:rFonts w:ascii="Symbol" w:hAnsi="Symbol" w:hint="default"/>
      </w:rPr>
    </w:lvl>
    <w:lvl w:ilvl="7" w:tplc="04240003" w:tentative="1">
      <w:start w:val="1"/>
      <w:numFmt w:val="bullet"/>
      <w:lvlText w:val="o"/>
      <w:lvlJc w:val="left"/>
      <w:pPr>
        <w:ind w:left="6114" w:hanging="360"/>
      </w:pPr>
      <w:rPr>
        <w:rFonts w:ascii="Courier New" w:hAnsi="Courier New" w:cs="Courier New" w:hint="default"/>
      </w:rPr>
    </w:lvl>
    <w:lvl w:ilvl="8" w:tplc="04240005" w:tentative="1">
      <w:start w:val="1"/>
      <w:numFmt w:val="bullet"/>
      <w:lvlText w:val=""/>
      <w:lvlJc w:val="left"/>
      <w:pPr>
        <w:ind w:left="6834" w:hanging="360"/>
      </w:pPr>
      <w:rPr>
        <w:rFonts w:ascii="Wingdings" w:hAnsi="Wingdings" w:hint="default"/>
      </w:rPr>
    </w:lvl>
  </w:abstractNum>
  <w:abstractNum w:abstractNumId="8" w15:restartNumberingAfterBreak="0">
    <w:nsid w:val="23871E9F"/>
    <w:multiLevelType w:val="hybridMultilevel"/>
    <w:tmpl w:val="F5902A6E"/>
    <w:lvl w:ilvl="0" w:tplc="93FA4D3A">
      <w:numFmt w:val="bullet"/>
      <w:lvlText w:val="-"/>
      <w:lvlJc w:val="left"/>
      <w:pPr>
        <w:ind w:left="1080" w:hanging="360"/>
      </w:pPr>
      <w:rPr>
        <w:rFonts w:ascii="Times New Roman" w:eastAsia="Times New Roman" w:hAnsi="Times New Roman" w:cs="Times New Roman"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8EE77EC"/>
    <w:multiLevelType w:val="hybridMultilevel"/>
    <w:tmpl w:val="BA8E6ECE"/>
    <w:lvl w:ilvl="0" w:tplc="2F88D2DA">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C164CA"/>
    <w:multiLevelType w:val="hybridMultilevel"/>
    <w:tmpl w:val="41AE0FD0"/>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F8F2CD0"/>
    <w:multiLevelType w:val="hybridMultilevel"/>
    <w:tmpl w:val="E948F60C"/>
    <w:lvl w:ilvl="0" w:tplc="532C2276">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FDB202A"/>
    <w:multiLevelType w:val="hybridMultilevel"/>
    <w:tmpl w:val="342AB43C"/>
    <w:lvl w:ilvl="0" w:tplc="55F8838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1710558"/>
    <w:multiLevelType w:val="hybridMultilevel"/>
    <w:tmpl w:val="64383E80"/>
    <w:lvl w:ilvl="0" w:tplc="9DC65B44">
      <w:start w:val="1"/>
      <w:numFmt w:val="bullet"/>
      <w:pStyle w:val="EO-natevanje1"/>
      <w:lvlText w:val=""/>
      <w:lvlJc w:val="left"/>
      <w:pPr>
        <w:tabs>
          <w:tab w:val="num" w:pos="397"/>
        </w:tabs>
        <w:ind w:left="397" w:hanging="397"/>
      </w:pPr>
      <w:rPr>
        <w:rFonts w:ascii="Symbol" w:hAnsi="Symbol" w:hint="default"/>
      </w:rPr>
    </w:lvl>
    <w:lvl w:ilvl="1" w:tplc="04240003">
      <w:numFmt w:val="bullet"/>
      <w:lvlText w:val="-"/>
      <w:lvlJc w:val="left"/>
      <w:pPr>
        <w:tabs>
          <w:tab w:val="num" w:pos="2220"/>
        </w:tabs>
        <w:ind w:left="2220" w:hanging="114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4B1863"/>
    <w:multiLevelType w:val="hybridMultilevel"/>
    <w:tmpl w:val="7562D518"/>
    <w:lvl w:ilvl="0" w:tplc="8FE8478A">
      <w:numFmt w:val="bullet"/>
      <w:lvlText w:val="-"/>
      <w:lvlJc w:val="left"/>
      <w:pPr>
        <w:tabs>
          <w:tab w:val="num" w:pos="1137"/>
        </w:tabs>
        <w:ind w:left="1137"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857"/>
        </w:tabs>
        <w:ind w:left="1857" w:hanging="360"/>
      </w:pPr>
      <w:rPr>
        <w:rFonts w:ascii="Courier New" w:hAnsi="Courier New" w:cs="Courier New" w:hint="default"/>
      </w:rPr>
    </w:lvl>
    <w:lvl w:ilvl="2" w:tplc="04240005" w:tentative="1">
      <w:start w:val="1"/>
      <w:numFmt w:val="bullet"/>
      <w:lvlText w:val=""/>
      <w:lvlJc w:val="left"/>
      <w:pPr>
        <w:tabs>
          <w:tab w:val="num" w:pos="2577"/>
        </w:tabs>
        <w:ind w:left="2577" w:hanging="360"/>
      </w:pPr>
      <w:rPr>
        <w:rFonts w:ascii="Wingdings" w:hAnsi="Wingdings" w:hint="default"/>
      </w:rPr>
    </w:lvl>
    <w:lvl w:ilvl="3" w:tplc="04240001" w:tentative="1">
      <w:start w:val="1"/>
      <w:numFmt w:val="bullet"/>
      <w:lvlText w:val=""/>
      <w:lvlJc w:val="left"/>
      <w:pPr>
        <w:tabs>
          <w:tab w:val="num" w:pos="3297"/>
        </w:tabs>
        <w:ind w:left="3297" w:hanging="360"/>
      </w:pPr>
      <w:rPr>
        <w:rFonts w:ascii="Symbol" w:hAnsi="Symbol" w:hint="default"/>
      </w:rPr>
    </w:lvl>
    <w:lvl w:ilvl="4" w:tplc="04240003" w:tentative="1">
      <w:start w:val="1"/>
      <w:numFmt w:val="bullet"/>
      <w:lvlText w:val="o"/>
      <w:lvlJc w:val="left"/>
      <w:pPr>
        <w:tabs>
          <w:tab w:val="num" w:pos="4017"/>
        </w:tabs>
        <w:ind w:left="4017" w:hanging="360"/>
      </w:pPr>
      <w:rPr>
        <w:rFonts w:ascii="Courier New" w:hAnsi="Courier New" w:cs="Courier New" w:hint="default"/>
      </w:rPr>
    </w:lvl>
    <w:lvl w:ilvl="5" w:tplc="04240005" w:tentative="1">
      <w:start w:val="1"/>
      <w:numFmt w:val="bullet"/>
      <w:lvlText w:val=""/>
      <w:lvlJc w:val="left"/>
      <w:pPr>
        <w:tabs>
          <w:tab w:val="num" w:pos="4737"/>
        </w:tabs>
        <w:ind w:left="4737" w:hanging="360"/>
      </w:pPr>
      <w:rPr>
        <w:rFonts w:ascii="Wingdings" w:hAnsi="Wingdings" w:hint="default"/>
      </w:rPr>
    </w:lvl>
    <w:lvl w:ilvl="6" w:tplc="04240001" w:tentative="1">
      <w:start w:val="1"/>
      <w:numFmt w:val="bullet"/>
      <w:lvlText w:val=""/>
      <w:lvlJc w:val="left"/>
      <w:pPr>
        <w:tabs>
          <w:tab w:val="num" w:pos="5457"/>
        </w:tabs>
        <w:ind w:left="5457" w:hanging="360"/>
      </w:pPr>
      <w:rPr>
        <w:rFonts w:ascii="Symbol" w:hAnsi="Symbol" w:hint="default"/>
      </w:rPr>
    </w:lvl>
    <w:lvl w:ilvl="7" w:tplc="04240003" w:tentative="1">
      <w:start w:val="1"/>
      <w:numFmt w:val="bullet"/>
      <w:lvlText w:val="o"/>
      <w:lvlJc w:val="left"/>
      <w:pPr>
        <w:tabs>
          <w:tab w:val="num" w:pos="6177"/>
        </w:tabs>
        <w:ind w:left="6177" w:hanging="360"/>
      </w:pPr>
      <w:rPr>
        <w:rFonts w:ascii="Courier New" w:hAnsi="Courier New" w:cs="Courier New" w:hint="default"/>
      </w:rPr>
    </w:lvl>
    <w:lvl w:ilvl="8" w:tplc="04240005" w:tentative="1">
      <w:start w:val="1"/>
      <w:numFmt w:val="bullet"/>
      <w:lvlText w:val=""/>
      <w:lvlJc w:val="left"/>
      <w:pPr>
        <w:tabs>
          <w:tab w:val="num" w:pos="6897"/>
        </w:tabs>
        <w:ind w:left="6897" w:hanging="360"/>
      </w:pPr>
      <w:rPr>
        <w:rFonts w:ascii="Wingdings" w:hAnsi="Wingdings" w:hint="default"/>
      </w:rPr>
    </w:lvl>
  </w:abstractNum>
  <w:abstractNum w:abstractNumId="15" w15:restartNumberingAfterBreak="0">
    <w:nsid w:val="33EA4466"/>
    <w:multiLevelType w:val="hybridMultilevel"/>
    <w:tmpl w:val="E710CD6E"/>
    <w:lvl w:ilvl="0" w:tplc="532C2276">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6" w15:restartNumberingAfterBreak="0">
    <w:nsid w:val="369D6958"/>
    <w:multiLevelType w:val="hybridMultilevel"/>
    <w:tmpl w:val="2AFEE1F2"/>
    <w:lvl w:ilvl="0" w:tplc="CD12C45A">
      <w:numFmt w:val="bullet"/>
      <w:lvlText w:val="-"/>
      <w:lvlJc w:val="left"/>
      <w:pPr>
        <w:ind w:left="720" w:hanging="360"/>
      </w:pPr>
      <w:rPr>
        <w:rFonts w:ascii="Times New Roman" w:eastAsia="Times New Roman" w:hAnsi="Times New Roman" w:cs="Times New Roman" w:hint="default"/>
        <w:b/>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B072D35"/>
    <w:multiLevelType w:val="hybridMultilevel"/>
    <w:tmpl w:val="1AAC83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C5D0D8A"/>
    <w:multiLevelType w:val="hybridMultilevel"/>
    <w:tmpl w:val="420AD704"/>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0571549"/>
    <w:multiLevelType w:val="hybridMultilevel"/>
    <w:tmpl w:val="E234679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0A25A89"/>
    <w:multiLevelType w:val="hybridMultilevel"/>
    <w:tmpl w:val="E8CEE620"/>
    <w:lvl w:ilvl="0" w:tplc="DFF2E31A">
      <w:numFmt w:val="bullet"/>
      <w:lvlText w:val="-"/>
      <w:lvlJc w:val="left"/>
      <w:pPr>
        <w:ind w:left="720" w:hanging="360"/>
      </w:pPr>
      <w:rPr>
        <w:rFonts w:ascii="Arial" w:eastAsia="Times New Roman" w:hAnsi="Arial" w:cs="Arial" w:hint="default"/>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9C37BE7"/>
    <w:multiLevelType w:val="hybridMultilevel"/>
    <w:tmpl w:val="36BC366E"/>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B2B7F38"/>
    <w:multiLevelType w:val="hybridMultilevel"/>
    <w:tmpl w:val="DCDA4DC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2802D62"/>
    <w:multiLevelType w:val="hybridMultilevel"/>
    <w:tmpl w:val="B618361E"/>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5" w15:restartNumberingAfterBreak="0">
    <w:nsid w:val="5B312650"/>
    <w:multiLevelType w:val="hybridMultilevel"/>
    <w:tmpl w:val="CE2E3478"/>
    <w:lvl w:ilvl="0" w:tplc="5A4A2B1E">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D7C16F6"/>
    <w:multiLevelType w:val="hybridMultilevel"/>
    <w:tmpl w:val="43C8D622"/>
    <w:lvl w:ilvl="0" w:tplc="8FE8478A">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15:restartNumberingAfterBreak="0">
    <w:nsid w:val="60E215FE"/>
    <w:multiLevelType w:val="hybridMultilevel"/>
    <w:tmpl w:val="B82C1B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A0B68E1"/>
    <w:multiLevelType w:val="hybridMultilevel"/>
    <w:tmpl w:val="8EE424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B6B3E0F"/>
    <w:multiLevelType w:val="hybridMultilevel"/>
    <w:tmpl w:val="2CC4C892"/>
    <w:lvl w:ilvl="0" w:tplc="8FE8478A">
      <w:numFmt w:val="bullet"/>
      <w:lvlText w:val="-"/>
      <w:lvlJc w:val="left"/>
      <w:pPr>
        <w:ind w:left="1080" w:hanging="360"/>
      </w:pPr>
      <w:rPr>
        <w:rFonts w:ascii="Times New Roman" w:eastAsia="Times New Roman" w:hAnsi="Times New Roman"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15:restartNumberingAfterBreak="0">
    <w:nsid w:val="6B9C0F21"/>
    <w:multiLevelType w:val="hybridMultilevel"/>
    <w:tmpl w:val="9CFCD714"/>
    <w:lvl w:ilvl="0" w:tplc="9B360A90">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E417144"/>
    <w:multiLevelType w:val="hybridMultilevel"/>
    <w:tmpl w:val="F84C309C"/>
    <w:lvl w:ilvl="0" w:tplc="DAF6C778">
      <w:start w:val="1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EC30E13"/>
    <w:multiLevelType w:val="hybridMultilevel"/>
    <w:tmpl w:val="250EDA30"/>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740D56BF"/>
    <w:multiLevelType w:val="hybridMultilevel"/>
    <w:tmpl w:val="60A61738"/>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760439EE"/>
    <w:multiLevelType w:val="hybridMultilevel"/>
    <w:tmpl w:val="1A0E1274"/>
    <w:lvl w:ilvl="0" w:tplc="6F1ADA48">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2"/>
  </w:num>
  <w:num w:numId="2">
    <w:abstractNumId w:val="19"/>
  </w:num>
  <w:num w:numId="3">
    <w:abstractNumId w:val="20"/>
  </w:num>
  <w:num w:numId="4">
    <w:abstractNumId w:val="6"/>
  </w:num>
  <w:num w:numId="5">
    <w:abstractNumId w:val="24"/>
  </w:num>
  <w:num w:numId="6">
    <w:abstractNumId w:val="0"/>
  </w:num>
  <w:num w:numId="7">
    <w:abstractNumId w:val="25"/>
  </w:num>
  <w:num w:numId="8">
    <w:abstractNumId w:val="22"/>
  </w:num>
  <w:num w:numId="9">
    <w:abstractNumId w:val="3"/>
  </w:num>
  <w:num w:numId="10">
    <w:abstractNumId w:val="11"/>
  </w:num>
  <w:num w:numId="11">
    <w:abstractNumId w:val="34"/>
  </w:num>
  <w:num w:numId="12">
    <w:abstractNumId w:val="16"/>
  </w:num>
  <w:num w:numId="13">
    <w:abstractNumId w:val="17"/>
  </w:num>
  <w:num w:numId="14">
    <w:abstractNumId w:val="21"/>
  </w:num>
  <w:num w:numId="15">
    <w:abstractNumId w:val="18"/>
  </w:num>
  <w:num w:numId="16">
    <w:abstractNumId w:val="23"/>
  </w:num>
  <w:num w:numId="17">
    <w:abstractNumId w:val="33"/>
  </w:num>
  <w:num w:numId="18">
    <w:abstractNumId w:val="32"/>
  </w:num>
  <w:num w:numId="19">
    <w:abstractNumId w:val="30"/>
  </w:num>
  <w:num w:numId="20">
    <w:abstractNumId w:val="26"/>
  </w:num>
  <w:num w:numId="21">
    <w:abstractNumId w:val="12"/>
  </w:num>
  <w:num w:numId="22">
    <w:abstractNumId w:val="29"/>
  </w:num>
  <w:num w:numId="23">
    <w:abstractNumId w:val="4"/>
  </w:num>
  <w:num w:numId="24">
    <w:abstractNumId w:val="1"/>
  </w:num>
  <w:num w:numId="25">
    <w:abstractNumId w:val="8"/>
  </w:num>
  <w:num w:numId="26">
    <w:abstractNumId w:val="15"/>
  </w:num>
  <w:num w:numId="27">
    <w:abstractNumId w:val="14"/>
  </w:num>
  <w:num w:numId="28">
    <w:abstractNumId w:val="7"/>
  </w:num>
  <w:num w:numId="29">
    <w:abstractNumId w:val="5"/>
  </w:num>
  <w:num w:numId="30">
    <w:abstractNumId w:val="9"/>
  </w:num>
  <w:num w:numId="31">
    <w:abstractNumId w:val="10"/>
  </w:num>
  <w:num w:numId="32">
    <w:abstractNumId w:val="13"/>
  </w:num>
  <w:num w:numId="33">
    <w:abstractNumId w:val="27"/>
  </w:num>
  <w:num w:numId="34">
    <w:abstractNumId w:val="28"/>
  </w:num>
  <w:num w:numId="35">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1F0"/>
    <w:rsid w:val="00001743"/>
    <w:rsid w:val="000033DD"/>
    <w:rsid w:val="00004E87"/>
    <w:rsid w:val="0001550E"/>
    <w:rsid w:val="00023A88"/>
    <w:rsid w:val="00027744"/>
    <w:rsid w:val="00031085"/>
    <w:rsid w:val="00032EF5"/>
    <w:rsid w:val="0003519A"/>
    <w:rsid w:val="00037073"/>
    <w:rsid w:val="000377FF"/>
    <w:rsid w:val="00037FBF"/>
    <w:rsid w:val="0005278C"/>
    <w:rsid w:val="000639F4"/>
    <w:rsid w:val="00064FE7"/>
    <w:rsid w:val="00067ECC"/>
    <w:rsid w:val="00072D49"/>
    <w:rsid w:val="00084186"/>
    <w:rsid w:val="000A5663"/>
    <w:rsid w:val="000A7238"/>
    <w:rsid w:val="000B09F3"/>
    <w:rsid w:val="000B430C"/>
    <w:rsid w:val="000C3E08"/>
    <w:rsid w:val="000C5E00"/>
    <w:rsid w:val="000D0A81"/>
    <w:rsid w:val="000D24B2"/>
    <w:rsid w:val="000D482B"/>
    <w:rsid w:val="000D6470"/>
    <w:rsid w:val="000E1264"/>
    <w:rsid w:val="000E5ABD"/>
    <w:rsid w:val="0011386D"/>
    <w:rsid w:val="00120BC0"/>
    <w:rsid w:val="0013006F"/>
    <w:rsid w:val="001357B2"/>
    <w:rsid w:val="00145A6B"/>
    <w:rsid w:val="00154904"/>
    <w:rsid w:val="00155A15"/>
    <w:rsid w:val="0015645B"/>
    <w:rsid w:val="00156497"/>
    <w:rsid w:val="00164BE3"/>
    <w:rsid w:val="00166B1C"/>
    <w:rsid w:val="0016720E"/>
    <w:rsid w:val="001751F0"/>
    <w:rsid w:val="001752CD"/>
    <w:rsid w:val="00175DBF"/>
    <w:rsid w:val="0018130E"/>
    <w:rsid w:val="0019090F"/>
    <w:rsid w:val="001923B4"/>
    <w:rsid w:val="001929F0"/>
    <w:rsid w:val="0019773D"/>
    <w:rsid w:val="001A42B3"/>
    <w:rsid w:val="001A6F5E"/>
    <w:rsid w:val="001A7B77"/>
    <w:rsid w:val="001B2E9E"/>
    <w:rsid w:val="001C2DCA"/>
    <w:rsid w:val="001D0ADF"/>
    <w:rsid w:val="001D5FF7"/>
    <w:rsid w:val="001E18AA"/>
    <w:rsid w:val="001E19AC"/>
    <w:rsid w:val="001E7323"/>
    <w:rsid w:val="00200004"/>
    <w:rsid w:val="00202A77"/>
    <w:rsid w:val="00206FF7"/>
    <w:rsid w:val="00221008"/>
    <w:rsid w:val="00227DDF"/>
    <w:rsid w:val="002401D5"/>
    <w:rsid w:val="002426CB"/>
    <w:rsid w:val="00271CE5"/>
    <w:rsid w:val="0027406E"/>
    <w:rsid w:val="0027611E"/>
    <w:rsid w:val="002772F1"/>
    <w:rsid w:val="00282020"/>
    <w:rsid w:val="00292283"/>
    <w:rsid w:val="002966C2"/>
    <w:rsid w:val="002A0CD5"/>
    <w:rsid w:val="002A5B6D"/>
    <w:rsid w:val="002B128F"/>
    <w:rsid w:val="002B3AD2"/>
    <w:rsid w:val="002B49E9"/>
    <w:rsid w:val="002B5351"/>
    <w:rsid w:val="002B7A82"/>
    <w:rsid w:val="002C0F10"/>
    <w:rsid w:val="002C35ED"/>
    <w:rsid w:val="002C4191"/>
    <w:rsid w:val="002C59C8"/>
    <w:rsid w:val="002D1010"/>
    <w:rsid w:val="002D47A3"/>
    <w:rsid w:val="002D732A"/>
    <w:rsid w:val="002E1359"/>
    <w:rsid w:val="002E242D"/>
    <w:rsid w:val="002E7654"/>
    <w:rsid w:val="00300324"/>
    <w:rsid w:val="003119EE"/>
    <w:rsid w:val="003213C4"/>
    <w:rsid w:val="00336B78"/>
    <w:rsid w:val="00345A9E"/>
    <w:rsid w:val="0035580B"/>
    <w:rsid w:val="003636BF"/>
    <w:rsid w:val="00367920"/>
    <w:rsid w:val="0037440E"/>
    <w:rsid w:val="0037479F"/>
    <w:rsid w:val="00381D7D"/>
    <w:rsid w:val="00383C01"/>
    <w:rsid w:val="003845B4"/>
    <w:rsid w:val="00384A89"/>
    <w:rsid w:val="003862AD"/>
    <w:rsid w:val="0038734C"/>
    <w:rsid w:val="00387B1A"/>
    <w:rsid w:val="003937F6"/>
    <w:rsid w:val="003B1AE1"/>
    <w:rsid w:val="003C7FFB"/>
    <w:rsid w:val="003D25F1"/>
    <w:rsid w:val="003D5B87"/>
    <w:rsid w:val="003D5D49"/>
    <w:rsid w:val="003E1C74"/>
    <w:rsid w:val="003E2698"/>
    <w:rsid w:val="003F0403"/>
    <w:rsid w:val="003F13EB"/>
    <w:rsid w:val="00416204"/>
    <w:rsid w:val="0042415A"/>
    <w:rsid w:val="00434D52"/>
    <w:rsid w:val="004400F3"/>
    <w:rsid w:val="00442DE2"/>
    <w:rsid w:val="00446386"/>
    <w:rsid w:val="004557B0"/>
    <w:rsid w:val="00455C86"/>
    <w:rsid w:val="004710DD"/>
    <w:rsid w:val="00473D39"/>
    <w:rsid w:val="004741EB"/>
    <w:rsid w:val="0048055B"/>
    <w:rsid w:val="00481063"/>
    <w:rsid w:val="004917F1"/>
    <w:rsid w:val="00492C9C"/>
    <w:rsid w:val="004A20B0"/>
    <w:rsid w:val="004A3D2E"/>
    <w:rsid w:val="004B3BD2"/>
    <w:rsid w:val="004B4BFA"/>
    <w:rsid w:val="004B5D32"/>
    <w:rsid w:val="004B7613"/>
    <w:rsid w:val="004B77CD"/>
    <w:rsid w:val="004C08D4"/>
    <w:rsid w:val="004C2471"/>
    <w:rsid w:val="004D69FD"/>
    <w:rsid w:val="004D6AC0"/>
    <w:rsid w:val="004E0869"/>
    <w:rsid w:val="004E1BF8"/>
    <w:rsid w:val="004E225C"/>
    <w:rsid w:val="004F19FE"/>
    <w:rsid w:val="004F31DF"/>
    <w:rsid w:val="004F4686"/>
    <w:rsid w:val="0051506D"/>
    <w:rsid w:val="00515FB0"/>
    <w:rsid w:val="00520DA9"/>
    <w:rsid w:val="005225BC"/>
    <w:rsid w:val="00526246"/>
    <w:rsid w:val="00545D1A"/>
    <w:rsid w:val="00552056"/>
    <w:rsid w:val="00553864"/>
    <w:rsid w:val="005553FA"/>
    <w:rsid w:val="0055712C"/>
    <w:rsid w:val="005572F3"/>
    <w:rsid w:val="005657C6"/>
    <w:rsid w:val="00567106"/>
    <w:rsid w:val="00572356"/>
    <w:rsid w:val="00573588"/>
    <w:rsid w:val="00573DEE"/>
    <w:rsid w:val="005751B8"/>
    <w:rsid w:val="005837B9"/>
    <w:rsid w:val="00586E2D"/>
    <w:rsid w:val="00593FC6"/>
    <w:rsid w:val="00595114"/>
    <w:rsid w:val="005A07E9"/>
    <w:rsid w:val="005A291F"/>
    <w:rsid w:val="005B3F57"/>
    <w:rsid w:val="005B6276"/>
    <w:rsid w:val="005B7E74"/>
    <w:rsid w:val="005B7F1E"/>
    <w:rsid w:val="005C248F"/>
    <w:rsid w:val="005D27F0"/>
    <w:rsid w:val="005D4042"/>
    <w:rsid w:val="005D41DD"/>
    <w:rsid w:val="005E1D3C"/>
    <w:rsid w:val="005F7152"/>
    <w:rsid w:val="0060314B"/>
    <w:rsid w:val="00603CB0"/>
    <w:rsid w:val="00622D71"/>
    <w:rsid w:val="0063023F"/>
    <w:rsid w:val="00632253"/>
    <w:rsid w:val="00640EDE"/>
    <w:rsid w:val="00641327"/>
    <w:rsid w:val="00642714"/>
    <w:rsid w:val="006453C1"/>
    <w:rsid w:val="006455CE"/>
    <w:rsid w:val="00653A31"/>
    <w:rsid w:val="00661A83"/>
    <w:rsid w:val="00664AA7"/>
    <w:rsid w:val="00665DB8"/>
    <w:rsid w:val="00674A9A"/>
    <w:rsid w:val="00675ABA"/>
    <w:rsid w:val="00677197"/>
    <w:rsid w:val="0068053D"/>
    <w:rsid w:val="006874AD"/>
    <w:rsid w:val="006908D2"/>
    <w:rsid w:val="006A0200"/>
    <w:rsid w:val="006A1B53"/>
    <w:rsid w:val="006B0BC5"/>
    <w:rsid w:val="006B2EED"/>
    <w:rsid w:val="006B379D"/>
    <w:rsid w:val="006B5230"/>
    <w:rsid w:val="006C07DC"/>
    <w:rsid w:val="006C3921"/>
    <w:rsid w:val="006C3D80"/>
    <w:rsid w:val="006C3E89"/>
    <w:rsid w:val="006D42D9"/>
    <w:rsid w:val="006D5E40"/>
    <w:rsid w:val="006D62E5"/>
    <w:rsid w:val="006F26C3"/>
    <w:rsid w:val="00704699"/>
    <w:rsid w:val="00707289"/>
    <w:rsid w:val="00711934"/>
    <w:rsid w:val="00713C9B"/>
    <w:rsid w:val="00713E26"/>
    <w:rsid w:val="0072012E"/>
    <w:rsid w:val="00733017"/>
    <w:rsid w:val="007349FA"/>
    <w:rsid w:val="00742284"/>
    <w:rsid w:val="007440CA"/>
    <w:rsid w:val="007540F6"/>
    <w:rsid w:val="00762E4F"/>
    <w:rsid w:val="00763C12"/>
    <w:rsid w:val="00765864"/>
    <w:rsid w:val="00783310"/>
    <w:rsid w:val="00785BC9"/>
    <w:rsid w:val="007A12C0"/>
    <w:rsid w:val="007A4A6D"/>
    <w:rsid w:val="007A5E35"/>
    <w:rsid w:val="007B72C5"/>
    <w:rsid w:val="007C093E"/>
    <w:rsid w:val="007C0BD1"/>
    <w:rsid w:val="007C7766"/>
    <w:rsid w:val="007D1BCF"/>
    <w:rsid w:val="007D44D2"/>
    <w:rsid w:val="007D75CF"/>
    <w:rsid w:val="007E241D"/>
    <w:rsid w:val="007E2FDF"/>
    <w:rsid w:val="007E6DC5"/>
    <w:rsid w:val="007E7472"/>
    <w:rsid w:val="007F10F8"/>
    <w:rsid w:val="007F4E3D"/>
    <w:rsid w:val="00805AA7"/>
    <w:rsid w:val="008066C1"/>
    <w:rsid w:val="00810222"/>
    <w:rsid w:val="008107C1"/>
    <w:rsid w:val="00814F8C"/>
    <w:rsid w:val="00815263"/>
    <w:rsid w:val="00821FD9"/>
    <w:rsid w:val="00824CC8"/>
    <w:rsid w:val="00850802"/>
    <w:rsid w:val="008576D2"/>
    <w:rsid w:val="008613F7"/>
    <w:rsid w:val="00863F52"/>
    <w:rsid w:val="00866197"/>
    <w:rsid w:val="00880434"/>
    <w:rsid w:val="0088043C"/>
    <w:rsid w:val="00884B50"/>
    <w:rsid w:val="008874A1"/>
    <w:rsid w:val="008906C9"/>
    <w:rsid w:val="008A047E"/>
    <w:rsid w:val="008A7ECA"/>
    <w:rsid w:val="008B3FE1"/>
    <w:rsid w:val="008C154A"/>
    <w:rsid w:val="008C5738"/>
    <w:rsid w:val="008C69AB"/>
    <w:rsid w:val="008C713C"/>
    <w:rsid w:val="008D04F0"/>
    <w:rsid w:val="008D110D"/>
    <w:rsid w:val="008D1344"/>
    <w:rsid w:val="008D7188"/>
    <w:rsid w:val="008D78C7"/>
    <w:rsid w:val="008E1F0C"/>
    <w:rsid w:val="008F144F"/>
    <w:rsid w:val="008F15BB"/>
    <w:rsid w:val="008F22A9"/>
    <w:rsid w:val="008F24C2"/>
    <w:rsid w:val="008F3500"/>
    <w:rsid w:val="008F6CDB"/>
    <w:rsid w:val="009014C5"/>
    <w:rsid w:val="00907A96"/>
    <w:rsid w:val="00915C06"/>
    <w:rsid w:val="00924E3C"/>
    <w:rsid w:val="00927852"/>
    <w:rsid w:val="009308D5"/>
    <w:rsid w:val="009438C7"/>
    <w:rsid w:val="00960C79"/>
    <w:rsid w:val="009612BB"/>
    <w:rsid w:val="009615B1"/>
    <w:rsid w:val="00967F6E"/>
    <w:rsid w:val="0097031F"/>
    <w:rsid w:val="00971858"/>
    <w:rsid w:val="0097318E"/>
    <w:rsid w:val="00975F45"/>
    <w:rsid w:val="009824CC"/>
    <w:rsid w:val="00993ED4"/>
    <w:rsid w:val="009943DB"/>
    <w:rsid w:val="00994953"/>
    <w:rsid w:val="00994F3F"/>
    <w:rsid w:val="009B706D"/>
    <w:rsid w:val="009C167C"/>
    <w:rsid w:val="009D3CF9"/>
    <w:rsid w:val="009D4E54"/>
    <w:rsid w:val="009E3392"/>
    <w:rsid w:val="009F7514"/>
    <w:rsid w:val="00A000F0"/>
    <w:rsid w:val="00A1060E"/>
    <w:rsid w:val="00A125C5"/>
    <w:rsid w:val="00A47FD6"/>
    <w:rsid w:val="00A5039D"/>
    <w:rsid w:val="00A54CCA"/>
    <w:rsid w:val="00A64730"/>
    <w:rsid w:val="00A65EE7"/>
    <w:rsid w:val="00A70133"/>
    <w:rsid w:val="00A74954"/>
    <w:rsid w:val="00A752B8"/>
    <w:rsid w:val="00A81755"/>
    <w:rsid w:val="00AA6805"/>
    <w:rsid w:val="00AA6CA4"/>
    <w:rsid w:val="00AA6D4E"/>
    <w:rsid w:val="00AB1BC1"/>
    <w:rsid w:val="00AB4DAE"/>
    <w:rsid w:val="00AB65DF"/>
    <w:rsid w:val="00AC09DB"/>
    <w:rsid w:val="00AC2465"/>
    <w:rsid w:val="00AC2B17"/>
    <w:rsid w:val="00AC6FDA"/>
    <w:rsid w:val="00AD0215"/>
    <w:rsid w:val="00AD0319"/>
    <w:rsid w:val="00AD6EF6"/>
    <w:rsid w:val="00AE413F"/>
    <w:rsid w:val="00AF24A6"/>
    <w:rsid w:val="00AF6721"/>
    <w:rsid w:val="00AF7E26"/>
    <w:rsid w:val="00B01A93"/>
    <w:rsid w:val="00B17141"/>
    <w:rsid w:val="00B20167"/>
    <w:rsid w:val="00B218FA"/>
    <w:rsid w:val="00B2198F"/>
    <w:rsid w:val="00B21A2E"/>
    <w:rsid w:val="00B24C9B"/>
    <w:rsid w:val="00B31575"/>
    <w:rsid w:val="00B4477A"/>
    <w:rsid w:val="00B479AF"/>
    <w:rsid w:val="00B52841"/>
    <w:rsid w:val="00B544C1"/>
    <w:rsid w:val="00B56673"/>
    <w:rsid w:val="00B61299"/>
    <w:rsid w:val="00B66CA1"/>
    <w:rsid w:val="00B67DCF"/>
    <w:rsid w:val="00B72B57"/>
    <w:rsid w:val="00B822C1"/>
    <w:rsid w:val="00B8547D"/>
    <w:rsid w:val="00B95595"/>
    <w:rsid w:val="00BA2394"/>
    <w:rsid w:val="00BA3F1F"/>
    <w:rsid w:val="00BB0A13"/>
    <w:rsid w:val="00BB69D2"/>
    <w:rsid w:val="00BC0D1B"/>
    <w:rsid w:val="00BC4E24"/>
    <w:rsid w:val="00BC67E0"/>
    <w:rsid w:val="00BD3DCB"/>
    <w:rsid w:val="00BD5CF7"/>
    <w:rsid w:val="00BE0BCE"/>
    <w:rsid w:val="00BE3297"/>
    <w:rsid w:val="00C00242"/>
    <w:rsid w:val="00C00FDC"/>
    <w:rsid w:val="00C0228A"/>
    <w:rsid w:val="00C125CF"/>
    <w:rsid w:val="00C250D5"/>
    <w:rsid w:val="00C32A5A"/>
    <w:rsid w:val="00C32CCB"/>
    <w:rsid w:val="00C3580E"/>
    <w:rsid w:val="00C4179B"/>
    <w:rsid w:val="00C41C91"/>
    <w:rsid w:val="00C46AC3"/>
    <w:rsid w:val="00C53092"/>
    <w:rsid w:val="00C622B3"/>
    <w:rsid w:val="00C622B4"/>
    <w:rsid w:val="00C63643"/>
    <w:rsid w:val="00C63C45"/>
    <w:rsid w:val="00C6515F"/>
    <w:rsid w:val="00C677A9"/>
    <w:rsid w:val="00C72BEA"/>
    <w:rsid w:val="00C754FC"/>
    <w:rsid w:val="00C9056E"/>
    <w:rsid w:val="00C92343"/>
    <w:rsid w:val="00C92898"/>
    <w:rsid w:val="00CA5150"/>
    <w:rsid w:val="00CB5F30"/>
    <w:rsid w:val="00CC0079"/>
    <w:rsid w:val="00CC7691"/>
    <w:rsid w:val="00CD32FC"/>
    <w:rsid w:val="00CD7179"/>
    <w:rsid w:val="00CD721F"/>
    <w:rsid w:val="00CE541A"/>
    <w:rsid w:val="00CE5A9E"/>
    <w:rsid w:val="00CE60DB"/>
    <w:rsid w:val="00CE7514"/>
    <w:rsid w:val="00CF659F"/>
    <w:rsid w:val="00D14050"/>
    <w:rsid w:val="00D248DE"/>
    <w:rsid w:val="00D32FDA"/>
    <w:rsid w:val="00D360FF"/>
    <w:rsid w:val="00D5061F"/>
    <w:rsid w:val="00D55C17"/>
    <w:rsid w:val="00D655AE"/>
    <w:rsid w:val="00D71DC0"/>
    <w:rsid w:val="00D71EEC"/>
    <w:rsid w:val="00D754FB"/>
    <w:rsid w:val="00D80719"/>
    <w:rsid w:val="00D8542D"/>
    <w:rsid w:val="00D870FC"/>
    <w:rsid w:val="00D9073B"/>
    <w:rsid w:val="00D9274C"/>
    <w:rsid w:val="00D94A15"/>
    <w:rsid w:val="00D971FD"/>
    <w:rsid w:val="00DA0FF5"/>
    <w:rsid w:val="00DA3F2D"/>
    <w:rsid w:val="00DB1A61"/>
    <w:rsid w:val="00DB5B47"/>
    <w:rsid w:val="00DC0167"/>
    <w:rsid w:val="00DC6A71"/>
    <w:rsid w:val="00DE1A68"/>
    <w:rsid w:val="00DE3AD6"/>
    <w:rsid w:val="00DE513E"/>
    <w:rsid w:val="00DE5B46"/>
    <w:rsid w:val="00DF2DCE"/>
    <w:rsid w:val="00E0155A"/>
    <w:rsid w:val="00E0357D"/>
    <w:rsid w:val="00E12103"/>
    <w:rsid w:val="00E168B5"/>
    <w:rsid w:val="00E16DF9"/>
    <w:rsid w:val="00E24EC2"/>
    <w:rsid w:val="00E2598A"/>
    <w:rsid w:val="00E264A0"/>
    <w:rsid w:val="00E32304"/>
    <w:rsid w:val="00E36692"/>
    <w:rsid w:val="00E45B17"/>
    <w:rsid w:val="00E571B2"/>
    <w:rsid w:val="00E6692D"/>
    <w:rsid w:val="00E66EE7"/>
    <w:rsid w:val="00E93FCB"/>
    <w:rsid w:val="00E96041"/>
    <w:rsid w:val="00E96D34"/>
    <w:rsid w:val="00E97CE7"/>
    <w:rsid w:val="00EB2E02"/>
    <w:rsid w:val="00EF2AC6"/>
    <w:rsid w:val="00EF365F"/>
    <w:rsid w:val="00F03AAB"/>
    <w:rsid w:val="00F13CF3"/>
    <w:rsid w:val="00F17C50"/>
    <w:rsid w:val="00F21470"/>
    <w:rsid w:val="00F23209"/>
    <w:rsid w:val="00F240BB"/>
    <w:rsid w:val="00F25603"/>
    <w:rsid w:val="00F26DFF"/>
    <w:rsid w:val="00F277DC"/>
    <w:rsid w:val="00F36040"/>
    <w:rsid w:val="00F362DC"/>
    <w:rsid w:val="00F375DF"/>
    <w:rsid w:val="00F42051"/>
    <w:rsid w:val="00F4566A"/>
    <w:rsid w:val="00F46724"/>
    <w:rsid w:val="00F476A6"/>
    <w:rsid w:val="00F51793"/>
    <w:rsid w:val="00F57FED"/>
    <w:rsid w:val="00F607F7"/>
    <w:rsid w:val="00F65850"/>
    <w:rsid w:val="00F73C09"/>
    <w:rsid w:val="00F74E8C"/>
    <w:rsid w:val="00F75BA5"/>
    <w:rsid w:val="00F933FB"/>
    <w:rsid w:val="00FA0596"/>
    <w:rsid w:val="00FC29C1"/>
    <w:rsid w:val="00FD0CAC"/>
    <w:rsid w:val="00FD2D0F"/>
    <w:rsid w:val="00FE03D7"/>
    <w:rsid w:val="00FE5856"/>
    <w:rsid w:val="00FE66C4"/>
    <w:rsid w:val="00FE6CA4"/>
    <w:rsid w:val="00FF619D"/>
    <w:rsid w:val="00FF68BC"/>
    <w:rsid w:val="00FF6A3D"/>
    <w:rsid w:val="00FF782C"/>
    <w:rsid w:val="00FF7A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15:docId w15:val="{03D464C5-69D9-4C70-882D-D9AA09F5B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5B3F57"/>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rPr>
      <w:rFonts w:ascii="Times New Roman" w:hAnsi="Times New Roman"/>
      <w:sz w:val="24"/>
      <w:lang w:val="pl-PL" w:eastAsia="pl-PL"/>
    </w:rPr>
  </w:style>
  <w:style w:type="paragraph" w:customStyle="1" w:styleId="Znak4ZnakZnak">
    <w:name w:val="Znak4 Znak Znak"/>
    <w:basedOn w:val="Navaden"/>
    <w:rsid w:val="00640EDE"/>
    <w:rPr>
      <w:rFonts w:ascii="Times New Roman" w:hAnsi="Times New Roman"/>
      <w:sz w:val="24"/>
      <w:lang w:val="pl-PL" w:eastAsia="pl-PL"/>
    </w:rPr>
  </w:style>
  <w:style w:type="paragraph" w:customStyle="1" w:styleId="Default">
    <w:name w:val="Default"/>
    <w:rsid w:val="00BE0BCE"/>
    <w:pPr>
      <w:autoSpaceDE w:val="0"/>
      <w:autoSpaceDN w:val="0"/>
      <w:adjustRightInd w:val="0"/>
    </w:pPr>
    <w:rPr>
      <w:rFonts w:ascii="Arial" w:hAnsi="Arial" w:cs="Arial"/>
      <w:color w:val="000000"/>
      <w:sz w:val="24"/>
      <w:szCs w:val="24"/>
    </w:rPr>
  </w:style>
  <w:style w:type="character" w:customStyle="1" w:styleId="highlight">
    <w:name w:val="highlight"/>
    <w:basedOn w:val="Privzetapisavaodstavka"/>
    <w:rsid w:val="00F607F7"/>
  </w:style>
  <w:style w:type="character" w:customStyle="1" w:styleId="OdstavekseznamaZnak">
    <w:name w:val="Odstavek seznama Znak"/>
    <w:link w:val="Odstavekseznama"/>
    <w:uiPriority w:val="34"/>
    <w:rsid w:val="00F51793"/>
    <w:rPr>
      <w:rFonts w:ascii="Arial" w:hAnsi="Arial"/>
      <w:szCs w:val="24"/>
      <w:lang w:eastAsia="en-US"/>
    </w:rPr>
  </w:style>
  <w:style w:type="character" w:styleId="Besedilooznabemesta">
    <w:name w:val="Placeholder Text"/>
    <w:basedOn w:val="Privzetapisavaodstavka"/>
    <w:uiPriority w:val="99"/>
    <w:semiHidden/>
    <w:rsid w:val="008F22A9"/>
    <w:rPr>
      <w:color w:val="808080"/>
    </w:rPr>
  </w:style>
  <w:style w:type="character" w:styleId="Nerazreenaomemba">
    <w:name w:val="Unresolved Mention"/>
    <w:basedOn w:val="Privzetapisavaodstavka"/>
    <w:uiPriority w:val="99"/>
    <w:semiHidden/>
    <w:unhideWhenUsed/>
    <w:rsid w:val="00F65850"/>
    <w:rPr>
      <w:color w:val="605E5C"/>
      <w:shd w:val="clear" w:color="auto" w:fill="E1DFDD"/>
    </w:rPr>
  </w:style>
  <w:style w:type="paragraph" w:customStyle="1" w:styleId="EO-tekst-splono">
    <w:name w:val="EO-tekst-splošno"/>
    <w:link w:val="EO-tekst-splonoZnak"/>
    <w:qFormat/>
    <w:rsid w:val="00F65850"/>
    <w:pPr>
      <w:jc w:val="both"/>
    </w:pPr>
    <w:rPr>
      <w:rFonts w:ascii="Tahoma" w:hAnsi="Tahoma"/>
      <w:noProof/>
      <w:lang w:eastAsia="en-US"/>
    </w:rPr>
  </w:style>
  <w:style w:type="character" w:customStyle="1" w:styleId="EO-tekst-splonoZnak">
    <w:name w:val="EO-tekst-splošno Znak"/>
    <w:basedOn w:val="Privzetapisavaodstavka"/>
    <w:link w:val="EO-tekst-splono"/>
    <w:rsid w:val="00F65850"/>
    <w:rPr>
      <w:rFonts w:ascii="Tahoma" w:hAnsi="Tahoma"/>
      <w:noProof/>
      <w:lang w:eastAsia="en-US"/>
    </w:rPr>
  </w:style>
  <w:style w:type="paragraph" w:customStyle="1" w:styleId="EO-natevanje1">
    <w:name w:val="EO-naštevanje1"/>
    <w:basedOn w:val="EO-tekst-splono"/>
    <w:link w:val="EO-natevanje1Char"/>
    <w:qFormat/>
    <w:rsid w:val="00F65850"/>
    <w:pPr>
      <w:numPr>
        <w:numId w:val="32"/>
      </w:numPr>
      <w:jc w:val="left"/>
    </w:pPr>
  </w:style>
  <w:style w:type="character" w:customStyle="1" w:styleId="EO-natevanje1Char">
    <w:name w:val="EO-naštevanje1 Char"/>
    <w:basedOn w:val="EO-tekst-splonoZnak"/>
    <w:link w:val="EO-natevanje1"/>
    <w:rsid w:val="00F65850"/>
    <w:rPr>
      <w:rFonts w:ascii="Tahoma" w:hAnsi="Tahoma"/>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046665">
      <w:bodyDiv w:val="1"/>
      <w:marLeft w:val="0"/>
      <w:marRight w:val="0"/>
      <w:marTop w:val="0"/>
      <w:marBottom w:val="0"/>
      <w:divBdr>
        <w:top w:val="none" w:sz="0" w:space="0" w:color="auto"/>
        <w:left w:val="none" w:sz="0" w:space="0" w:color="auto"/>
        <w:bottom w:val="none" w:sz="0" w:space="0" w:color="auto"/>
        <w:right w:val="none" w:sz="0" w:space="0" w:color="auto"/>
      </w:divBdr>
    </w:div>
    <w:div w:id="85810252">
      <w:bodyDiv w:val="1"/>
      <w:marLeft w:val="0"/>
      <w:marRight w:val="0"/>
      <w:marTop w:val="0"/>
      <w:marBottom w:val="0"/>
      <w:divBdr>
        <w:top w:val="none" w:sz="0" w:space="0" w:color="auto"/>
        <w:left w:val="none" w:sz="0" w:space="0" w:color="auto"/>
        <w:bottom w:val="none" w:sz="0" w:space="0" w:color="auto"/>
        <w:right w:val="none" w:sz="0" w:space="0" w:color="auto"/>
      </w:divBdr>
    </w:div>
    <w:div w:id="95289973">
      <w:bodyDiv w:val="1"/>
      <w:marLeft w:val="0"/>
      <w:marRight w:val="0"/>
      <w:marTop w:val="0"/>
      <w:marBottom w:val="0"/>
      <w:divBdr>
        <w:top w:val="none" w:sz="0" w:space="0" w:color="auto"/>
        <w:left w:val="none" w:sz="0" w:space="0" w:color="auto"/>
        <w:bottom w:val="none" w:sz="0" w:space="0" w:color="auto"/>
        <w:right w:val="none" w:sz="0" w:space="0" w:color="auto"/>
      </w:divBdr>
    </w:div>
    <w:div w:id="291252744">
      <w:bodyDiv w:val="1"/>
      <w:marLeft w:val="0"/>
      <w:marRight w:val="0"/>
      <w:marTop w:val="0"/>
      <w:marBottom w:val="0"/>
      <w:divBdr>
        <w:top w:val="none" w:sz="0" w:space="0" w:color="auto"/>
        <w:left w:val="none" w:sz="0" w:space="0" w:color="auto"/>
        <w:bottom w:val="none" w:sz="0" w:space="0" w:color="auto"/>
        <w:right w:val="none" w:sz="0" w:space="0" w:color="auto"/>
      </w:divBdr>
    </w:div>
    <w:div w:id="358699389">
      <w:bodyDiv w:val="1"/>
      <w:marLeft w:val="0"/>
      <w:marRight w:val="0"/>
      <w:marTop w:val="0"/>
      <w:marBottom w:val="0"/>
      <w:divBdr>
        <w:top w:val="none" w:sz="0" w:space="0" w:color="auto"/>
        <w:left w:val="none" w:sz="0" w:space="0" w:color="auto"/>
        <w:bottom w:val="none" w:sz="0" w:space="0" w:color="auto"/>
        <w:right w:val="none" w:sz="0" w:space="0" w:color="auto"/>
      </w:divBdr>
    </w:div>
    <w:div w:id="427849698">
      <w:bodyDiv w:val="1"/>
      <w:marLeft w:val="0"/>
      <w:marRight w:val="0"/>
      <w:marTop w:val="0"/>
      <w:marBottom w:val="0"/>
      <w:divBdr>
        <w:top w:val="none" w:sz="0" w:space="0" w:color="auto"/>
        <w:left w:val="none" w:sz="0" w:space="0" w:color="auto"/>
        <w:bottom w:val="none" w:sz="0" w:space="0" w:color="auto"/>
        <w:right w:val="none" w:sz="0" w:space="0" w:color="auto"/>
      </w:divBdr>
    </w:div>
    <w:div w:id="715854226">
      <w:bodyDiv w:val="1"/>
      <w:marLeft w:val="0"/>
      <w:marRight w:val="0"/>
      <w:marTop w:val="0"/>
      <w:marBottom w:val="0"/>
      <w:divBdr>
        <w:top w:val="none" w:sz="0" w:space="0" w:color="auto"/>
        <w:left w:val="none" w:sz="0" w:space="0" w:color="auto"/>
        <w:bottom w:val="none" w:sz="0" w:space="0" w:color="auto"/>
        <w:right w:val="none" w:sz="0" w:space="0" w:color="auto"/>
      </w:divBdr>
    </w:div>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42449285">
      <w:bodyDiv w:val="1"/>
      <w:marLeft w:val="0"/>
      <w:marRight w:val="0"/>
      <w:marTop w:val="0"/>
      <w:marBottom w:val="0"/>
      <w:divBdr>
        <w:top w:val="none" w:sz="0" w:space="0" w:color="auto"/>
        <w:left w:val="none" w:sz="0" w:space="0" w:color="auto"/>
        <w:bottom w:val="none" w:sz="0" w:space="0" w:color="auto"/>
        <w:right w:val="none" w:sz="0" w:space="0" w:color="auto"/>
      </w:divBdr>
      <w:divsChild>
        <w:div w:id="1528983671">
          <w:marLeft w:val="0"/>
          <w:marRight w:val="0"/>
          <w:marTop w:val="0"/>
          <w:marBottom w:val="0"/>
          <w:divBdr>
            <w:top w:val="none" w:sz="0" w:space="0" w:color="auto"/>
            <w:left w:val="none" w:sz="0" w:space="0" w:color="auto"/>
            <w:bottom w:val="none" w:sz="0" w:space="0" w:color="auto"/>
            <w:right w:val="none" w:sz="0" w:space="0" w:color="auto"/>
          </w:divBdr>
        </w:div>
        <w:div w:id="1231382417">
          <w:marLeft w:val="0"/>
          <w:marRight w:val="0"/>
          <w:marTop w:val="0"/>
          <w:marBottom w:val="0"/>
          <w:divBdr>
            <w:top w:val="none" w:sz="0" w:space="0" w:color="auto"/>
            <w:left w:val="none" w:sz="0" w:space="0" w:color="auto"/>
            <w:bottom w:val="none" w:sz="0" w:space="0" w:color="auto"/>
            <w:right w:val="none" w:sz="0" w:space="0" w:color="auto"/>
          </w:divBdr>
          <w:divsChild>
            <w:div w:id="509412478">
              <w:marLeft w:val="0"/>
              <w:marRight w:val="0"/>
              <w:marTop w:val="0"/>
              <w:marBottom w:val="0"/>
              <w:divBdr>
                <w:top w:val="none" w:sz="0" w:space="0" w:color="auto"/>
                <w:left w:val="none" w:sz="0" w:space="0" w:color="auto"/>
                <w:bottom w:val="none" w:sz="0" w:space="0" w:color="auto"/>
                <w:right w:val="none" w:sz="0" w:space="0" w:color="auto"/>
              </w:divBdr>
            </w:div>
            <w:div w:id="1614290622">
              <w:marLeft w:val="0"/>
              <w:marRight w:val="0"/>
              <w:marTop w:val="0"/>
              <w:marBottom w:val="0"/>
              <w:divBdr>
                <w:top w:val="none" w:sz="0" w:space="0" w:color="auto"/>
                <w:left w:val="none" w:sz="0" w:space="0" w:color="auto"/>
                <w:bottom w:val="none" w:sz="0" w:space="0" w:color="auto"/>
                <w:right w:val="none" w:sz="0" w:space="0" w:color="auto"/>
              </w:divBdr>
            </w:div>
            <w:div w:id="2108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283">
      <w:bodyDiv w:val="1"/>
      <w:marLeft w:val="0"/>
      <w:marRight w:val="0"/>
      <w:marTop w:val="0"/>
      <w:marBottom w:val="0"/>
      <w:divBdr>
        <w:top w:val="none" w:sz="0" w:space="0" w:color="auto"/>
        <w:left w:val="none" w:sz="0" w:space="0" w:color="auto"/>
        <w:bottom w:val="none" w:sz="0" w:space="0" w:color="auto"/>
        <w:right w:val="none" w:sz="0" w:space="0" w:color="auto"/>
      </w:divBdr>
    </w:div>
    <w:div w:id="1406420262">
      <w:bodyDiv w:val="1"/>
      <w:marLeft w:val="0"/>
      <w:marRight w:val="0"/>
      <w:marTop w:val="0"/>
      <w:marBottom w:val="0"/>
      <w:divBdr>
        <w:top w:val="none" w:sz="0" w:space="0" w:color="auto"/>
        <w:left w:val="none" w:sz="0" w:space="0" w:color="auto"/>
        <w:bottom w:val="none" w:sz="0" w:space="0" w:color="auto"/>
        <w:right w:val="none" w:sz="0" w:space="0" w:color="auto"/>
      </w:divBdr>
    </w:div>
    <w:div w:id="1479806850">
      <w:bodyDiv w:val="1"/>
      <w:marLeft w:val="0"/>
      <w:marRight w:val="0"/>
      <w:marTop w:val="0"/>
      <w:marBottom w:val="0"/>
      <w:divBdr>
        <w:top w:val="none" w:sz="0" w:space="0" w:color="auto"/>
        <w:left w:val="none" w:sz="0" w:space="0" w:color="auto"/>
        <w:bottom w:val="none" w:sz="0" w:space="0" w:color="auto"/>
        <w:right w:val="none" w:sz="0" w:space="0" w:color="auto"/>
      </w:divBdr>
    </w:div>
    <w:div w:id="1591700026">
      <w:bodyDiv w:val="1"/>
      <w:marLeft w:val="0"/>
      <w:marRight w:val="0"/>
      <w:marTop w:val="0"/>
      <w:marBottom w:val="0"/>
      <w:divBdr>
        <w:top w:val="none" w:sz="0" w:space="0" w:color="auto"/>
        <w:left w:val="none" w:sz="0" w:space="0" w:color="auto"/>
        <w:bottom w:val="none" w:sz="0" w:space="0" w:color="auto"/>
        <w:right w:val="none" w:sz="0" w:space="0" w:color="auto"/>
      </w:divBdr>
    </w:div>
    <w:div w:id="1789467724">
      <w:bodyDiv w:val="1"/>
      <w:marLeft w:val="0"/>
      <w:marRight w:val="0"/>
      <w:marTop w:val="0"/>
      <w:marBottom w:val="0"/>
      <w:divBdr>
        <w:top w:val="none" w:sz="0" w:space="0" w:color="auto"/>
        <w:left w:val="none" w:sz="0" w:space="0" w:color="auto"/>
        <w:bottom w:val="none" w:sz="0" w:space="0" w:color="auto"/>
        <w:right w:val="none" w:sz="0" w:space="0" w:color="auto"/>
      </w:divBdr>
    </w:div>
    <w:div w:id="1816407767">
      <w:bodyDiv w:val="1"/>
      <w:marLeft w:val="0"/>
      <w:marRight w:val="0"/>
      <w:marTop w:val="0"/>
      <w:marBottom w:val="0"/>
      <w:divBdr>
        <w:top w:val="none" w:sz="0" w:space="0" w:color="auto"/>
        <w:left w:val="none" w:sz="0" w:space="0" w:color="auto"/>
        <w:bottom w:val="none" w:sz="0" w:space="0" w:color="auto"/>
        <w:right w:val="none" w:sz="0" w:space="0" w:color="auto"/>
      </w:divBdr>
    </w:div>
    <w:div w:id="1915235898">
      <w:bodyDiv w:val="1"/>
      <w:marLeft w:val="0"/>
      <w:marRight w:val="0"/>
      <w:marTop w:val="0"/>
      <w:marBottom w:val="0"/>
      <w:divBdr>
        <w:top w:val="none" w:sz="0" w:space="0" w:color="auto"/>
        <w:left w:val="none" w:sz="0" w:space="0" w:color="auto"/>
        <w:bottom w:val="none" w:sz="0" w:space="0" w:color="auto"/>
        <w:right w:val="none" w:sz="0" w:space="0" w:color="auto"/>
      </w:divBdr>
    </w:div>
    <w:div w:id="1945650543">
      <w:bodyDiv w:val="1"/>
      <w:marLeft w:val="0"/>
      <w:marRight w:val="0"/>
      <w:marTop w:val="0"/>
      <w:marBottom w:val="0"/>
      <w:divBdr>
        <w:top w:val="none" w:sz="0" w:space="0" w:color="auto"/>
        <w:left w:val="none" w:sz="0" w:space="0" w:color="auto"/>
        <w:bottom w:val="none" w:sz="0" w:space="0" w:color="auto"/>
        <w:right w:val="none" w:sz="0" w:space="0" w:color="auto"/>
      </w:divBdr>
    </w:div>
    <w:div w:id="1958098777">
      <w:bodyDiv w:val="1"/>
      <w:marLeft w:val="0"/>
      <w:marRight w:val="0"/>
      <w:marTop w:val="0"/>
      <w:marBottom w:val="0"/>
      <w:divBdr>
        <w:top w:val="none" w:sz="0" w:space="0" w:color="auto"/>
        <w:left w:val="none" w:sz="0" w:space="0" w:color="auto"/>
        <w:bottom w:val="none" w:sz="0" w:space="0" w:color="auto"/>
        <w:right w:val="none" w:sz="0" w:space="0" w:color="auto"/>
      </w:divBdr>
    </w:div>
    <w:div w:id="20095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rostor.gov.si/javni/vpogled" TargetMode="External"/><Relationship Id="rId13" Type="http://schemas.openxmlformats.org/officeDocument/2006/relationships/hyperlink" Target="http://www.uradni-list.si/1/objava.jsp?sop=2012-01-2418" TargetMode="External"/><Relationship Id="rId18" Type="http://schemas.openxmlformats.org/officeDocument/2006/relationships/hyperlink" Target="http://www.uradni-list.si/1/objava.jsp?sop=2017-01-2914" TargetMode="External"/><Relationship Id="rId26" Type="http://schemas.openxmlformats.org/officeDocument/2006/relationships/hyperlink" Target="http://www.uradni-list.si/1/objava.jsp?sop=2019-01-2667" TargetMode="External"/><Relationship Id="rId3" Type="http://schemas.openxmlformats.org/officeDocument/2006/relationships/styles" Target="styles.xml"/><Relationship Id="rId21" Type="http://schemas.openxmlformats.org/officeDocument/2006/relationships/hyperlink" Target="http://www.uradni-list.si/1/objava.jsp?sop=2021-01-0315" TargetMode="External"/><Relationship Id="rId7" Type="http://schemas.openxmlformats.org/officeDocument/2006/relationships/endnotes" Target="endnotes.xml"/><Relationship Id="rId12" Type="http://schemas.openxmlformats.org/officeDocument/2006/relationships/hyperlink" Target="http://www.uradni-list.si/1/objava.jsp?sop=2008-01-2417" TargetMode="External"/><Relationship Id="rId17" Type="http://schemas.openxmlformats.org/officeDocument/2006/relationships/hyperlink" Target="http://www.uradni-list.si/1/objava.jsp?sop=2020-01-0975" TargetMode="External"/><Relationship Id="rId25" Type="http://schemas.openxmlformats.org/officeDocument/2006/relationships/hyperlink" Target="http://www.uradni-list.si/1/objava.jsp?sop=2018-01-2127" TargetMode="External"/><Relationship Id="rId2" Type="http://schemas.openxmlformats.org/officeDocument/2006/relationships/numbering" Target="numbering.xml"/><Relationship Id="rId16" Type="http://schemas.openxmlformats.org/officeDocument/2006/relationships/hyperlink" Target="http://www.uradni-list.si/1/objava.jsp?sop=2015-01-2360" TargetMode="External"/><Relationship Id="rId20" Type="http://schemas.openxmlformats.org/officeDocument/2006/relationships/hyperlink" Target="http://www.uradni-list.si/1/objava.jsp?sop=2020-01-097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4-01-1694" TargetMode="External"/><Relationship Id="rId24" Type="http://schemas.openxmlformats.org/officeDocument/2006/relationships/hyperlink" Target="http://www.uradni-list.si/1/objava.jsp?sop=2011-01-085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14-01-1618" TargetMode="External"/><Relationship Id="rId23" Type="http://schemas.openxmlformats.org/officeDocument/2006/relationships/hyperlink" Target="https://eprostor.gov.si/javni/vpogled" TargetMode="External"/><Relationship Id="rId28" Type="http://schemas.openxmlformats.org/officeDocument/2006/relationships/header" Target="header1.xml"/><Relationship Id="rId10" Type="http://schemas.openxmlformats.org/officeDocument/2006/relationships/hyperlink" Target="http://www.uradni-list.si/1/objava.jsp?sop=2004-01-0064" TargetMode="External"/><Relationship Id="rId19" Type="http://schemas.openxmlformats.org/officeDocument/2006/relationships/hyperlink" Target="http://www.uradni-list.si/1/objava.jsp?sop=2017-21-350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02-01-3237" TargetMode="External"/><Relationship Id="rId14" Type="http://schemas.openxmlformats.org/officeDocument/2006/relationships/hyperlink" Target="http://www.uradni-list.si/1/objava.jsp?sop=2013-01-3602" TargetMode="External"/><Relationship Id="rId22" Type="http://schemas.openxmlformats.org/officeDocument/2006/relationships/hyperlink" Target="http://www.uradni-list.si/1/objava.jsp?sop=2021-01-3972" TargetMode="External"/><Relationship Id="rId27" Type="http://schemas.openxmlformats.org/officeDocument/2006/relationships/hyperlink" Target="mailto:gradbenistvo3@trgovinejager.com" TargetMode="Externa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k\AppData\Local\Temp\notes50127D\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4F795-5585-45FD-B5A8-DCE8A833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Template>
  <TotalTime>3</TotalTime>
  <Pages>12</Pages>
  <Words>6623</Words>
  <Characters>37755</Characters>
  <Application>Microsoft Office Word</Application>
  <DocSecurity>0</DocSecurity>
  <Lines>314</Lines>
  <Paragraphs>88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Suzana Rak Zavasnik</dc:creator>
  <cp:keywords/>
  <cp:lastModifiedBy>Ana Kezele Abramović</cp:lastModifiedBy>
  <cp:revision>2</cp:revision>
  <cp:lastPrinted>2021-12-02T14:09:00Z</cp:lastPrinted>
  <dcterms:created xsi:type="dcterms:W3CDTF">2022-02-04T11:39:00Z</dcterms:created>
  <dcterms:modified xsi:type="dcterms:W3CDTF">2022-02-04T11:39:00Z</dcterms:modified>
</cp:coreProperties>
</file>