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4795" w14:textId="3D6CAFEA" w:rsidR="000A6F5E" w:rsidRPr="00793107" w:rsidRDefault="000A6F5E" w:rsidP="000A6F5E">
      <w:pPr>
        <w:tabs>
          <w:tab w:val="left" w:pos="1701"/>
        </w:tabs>
        <w:rPr>
          <w:szCs w:val="20"/>
          <w:lang w:val="sl-SI" w:eastAsia="sl-SI"/>
        </w:rPr>
      </w:pPr>
      <w:r w:rsidRPr="00793107">
        <w:rPr>
          <w:szCs w:val="20"/>
          <w:lang w:val="sl-SI" w:eastAsia="sl-SI"/>
        </w:rPr>
        <w:t xml:space="preserve">Številka: </w:t>
      </w:r>
      <w:r w:rsidRPr="00793107">
        <w:rPr>
          <w:szCs w:val="20"/>
          <w:lang w:val="sl-SI" w:eastAsia="sl-SI"/>
        </w:rPr>
        <w:tab/>
        <w:t>35409-</w:t>
      </w:r>
      <w:r w:rsidR="00270E9D">
        <w:rPr>
          <w:szCs w:val="20"/>
          <w:lang w:val="sl-SI" w:eastAsia="sl-SI"/>
        </w:rPr>
        <w:t>10</w:t>
      </w:r>
      <w:r w:rsidRPr="00793107">
        <w:rPr>
          <w:szCs w:val="20"/>
          <w:lang w:val="sl-SI" w:eastAsia="sl-SI"/>
        </w:rPr>
        <w:t>/202</w:t>
      </w:r>
      <w:r w:rsidR="00270E9D">
        <w:rPr>
          <w:szCs w:val="20"/>
          <w:lang w:val="sl-SI" w:eastAsia="sl-SI"/>
        </w:rPr>
        <w:t>5</w:t>
      </w:r>
      <w:r w:rsidRPr="00793107">
        <w:rPr>
          <w:szCs w:val="20"/>
          <w:lang w:val="sl-SI" w:eastAsia="sl-SI"/>
        </w:rPr>
        <w:t>-25</w:t>
      </w:r>
      <w:r w:rsidR="00726B09" w:rsidRPr="00793107">
        <w:rPr>
          <w:szCs w:val="20"/>
          <w:lang w:val="sl-SI" w:eastAsia="sl-SI"/>
        </w:rPr>
        <w:t>7</w:t>
      </w:r>
      <w:r w:rsidRPr="00793107">
        <w:rPr>
          <w:szCs w:val="20"/>
          <w:lang w:val="sl-SI" w:eastAsia="sl-SI"/>
        </w:rPr>
        <w:t>0-</w:t>
      </w:r>
      <w:r w:rsidR="00341034" w:rsidRPr="00793107">
        <w:rPr>
          <w:szCs w:val="20"/>
          <w:lang w:val="sl-SI" w:eastAsia="sl-SI"/>
        </w:rPr>
        <w:t>1</w:t>
      </w:r>
      <w:r w:rsidR="00270E9D">
        <w:rPr>
          <w:szCs w:val="20"/>
          <w:lang w:val="sl-SI" w:eastAsia="sl-SI"/>
        </w:rPr>
        <w:t>2</w:t>
      </w:r>
    </w:p>
    <w:p w14:paraId="247EE291" w14:textId="3EC4E8B0" w:rsidR="000A6F5E" w:rsidRPr="000A6F5E" w:rsidRDefault="000A6F5E" w:rsidP="000A6F5E">
      <w:pPr>
        <w:tabs>
          <w:tab w:val="left" w:pos="1701"/>
        </w:tabs>
        <w:rPr>
          <w:szCs w:val="20"/>
          <w:lang w:val="sl-SI" w:eastAsia="sl-SI"/>
        </w:rPr>
      </w:pPr>
      <w:r w:rsidRPr="00793107">
        <w:rPr>
          <w:szCs w:val="20"/>
          <w:lang w:val="sl-SI" w:eastAsia="sl-SI"/>
        </w:rPr>
        <w:t xml:space="preserve">Datum: </w:t>
      </w:r>
      <w:r w:rsidRPr="00793107">
        <w:rPr>
          <w:szCs w:val="20"/>
          <w:lang w:val="sl-SI" w:eastAsia="sl-SI"/>
        </w:rPr>
        <w:tab/>
      </w:r>
      <w:r w:rsidR="00270E9D">
        <w:rPr>
          <w:szCs w:val="20"/>
          <w:lang w:val="sl-SI" w:eastAsia="sl-SI"/>
        </w:rPr>
        <w:t>5</w:t>
      </w:r>
      <w:r w:rsidRPr="00793107">
        <w:rPr>
          <w:szCs w:val="20"/>
          <w:lang w:val="sl-SI" w:eastAsia="sl-SI"/>
        </w:rPr>
        <w:t xml:space="preserve">. </w:t>
      </w:r>
      <w:r w:rsidR="00270E9D">
        <w:rPr>
          <w:szCs w:val="20"/>
          <w:lang w:val="sl-SI" w:eastAsia="sl-SI"/>
        </w:rPr>
        <w:t>5</w:t>
      </w:r>
      <w:r w:rsidRPr="00793107">
        <w:rPr>
          <w:szCs w:val="20"/>
          <w:lang w:val="sl-SI" w:eastAsia="sl-SI"/>
        </w:rPr>
        <w:t>. 202</w:t>
      </w:r>
      <w:r w:rsidR="00726B09" w:rsidRPr="00793107">
        <w:rPr>
          <w:szCs w:val="20"/>
          <w:lang w:val="sl-SI" w:eastAsia="sl-SI"/>
        </w:rPr>
        <w:t>4</w:t>
      </w:r>
      <w:r w:rsidRPr="000A6F5E">
        <w:rPr>
          <w:szCs w:val="20"/>
          <w:lang w:val="sl-SI" w:eastAsia="sl-SI"/>
        </w:rPr>
        <w:t xml:space="preserve"> </w:t>
      </w:r>
    </w:p>
    <w:p w14:paraId="32C69A6F" w14:textId="77777777" w:rsidR="000A6F5E" w:rsidRPr="000A6F5E" w:rsidRDefault="000A6F5E" w:rsidP="000A6F5E">
      <w:pPr>
        <w:rPr>
          <w:lang w:val="sl-SI"/>
        </w:rPr>
      </w:pPr>
    </w:p>
    <w:p w14:paraId="081F724A" w14:textId="77777777" w:rsidR="000A6F5E" w:rsidRPr="000A6F5E" w:rsidRDefault="000A6F5E" w:rsidP="000A6F5E">
      <w:pPr>
        <w:rPr>
          <w:lang w:val="sl-SI"/>
        </w:rPr>
      </w:pPr>
    </w:p>
    <w:p w14:paraId="39702BD1" w14:textId="6D01A21A" w:rsidR="000A6F5E" w:rsidRPr="000A6F5E" w:rsidRDefault="000A6F5E" w:rsidP="000A6F5E">
      <w:pPr>
        <w:jc w:val="both"/>
        <w:rPr>
          <w:bCs/>
          <w:lang w:val="sl-SI"/>
        </w:rPr>
      </w:pPr>
      <w:r w:rsidRPr="000A6F5E">
        <w:rPr>
          <w:bCs/>
          <w:lang w:val="sl-SI"/>
        </w:rPr>
        <w:t xml:space="preserve">Ministrstvo za </w:t>
      </w:r>
      <w:r w:rsidR="005A02DC">
        <w:rPr>
          <w:bCs/>
          <w:lang w:val="sl-SI"/>
        </w:rPr>
        <w:t xml:space="preserve">okolje, podnebje </w:t>
      </w:r>
      <w:r w:rsidRPr="000A6F5E">
        <w:rPr>
          <w:bCs/>
          <w:lang w:val="sl-SI"/>
        </w:rPr>
        <w:t xml:space="preserve">in </w:t>
      </w:r>
      <w:r w:rsidR="005A02DC">
        <w:rPr>
          <w:bCs/>
          <w:lang w:val="sl-SI"/>
        </w:rPr>
        <w:t>energijo</w:t>
      </w:r>
      <w:r w:rsidRPr="000A6F5E">
        <w:rPr>
          <w:bCs/>
          <w:lang w:val="sl-SI"/>
        </w:rPr>
        <w:t xml:space="preserve"> izdaja na podlagi </w:t>
      </w:r>
      <w:r w:rsidR="00726B09">
        <w:rPr>
          <w:bCs/>
          <w:lang w:val="sl-SI"/>
        </w:rPr>
        <w:t>46</w:t>
      </w:r>
      <w:r w:rsidR="00CC1700" w:rsidRPr="00F56ADB">
        <w:rPr>
          <w:bCs/>
          <w:lang w:val="sl-SI"/>
        </w:rPr>
        <w:t>. člena Zakona o varstvu okolja</w:t>
      </w:r>
      <w:r w:rsidR="00CC1700" w:rsidRPr="00F570FF">
        <w:rPr>
          <w:bCs/>
          <w:lang w:val="sl-SI"/>
        </w:rPr>
        <w:t xml:space="preserve"> (</w:t>
      </w:r>
      <w:r w:rsidR="00CC1700" w:rsidRPr="00F570FF">
        <w:rPr>
          <w:lang w:val="sl-SI"/>
        </w:rPr>
        <w:t xml:space="preserve">Uradni list RS, št. 39/2006-ZVO-1-UPB1, 49/06-ZMetD, 66/06-odl. US, 33/07-ZPNačrt, 57/08-ZFO-1A, 70/80, 108/09, 48/12, 57/12, 92/13, 56/15, 102/15, 30/16, 61/17-GZ, 21/18 – ZNOrg, 84/18-ZIURKOE, 158/20 in </w:t>
      </w:r>
      <w:bookmarkStart w:id="0" w:name="_Hlk107312532"/>
      <w:r w:rsidR="00CC1700" w:rsidRPr="00F570FF">
        <w:rPr>
          <w:lang w:val="sl-SI"/>
        </w:rPr>
        <w:t>44/22 – ZVO-2</w:t>
      </w:r>
      <w:bookmarkEnd w:id="0"/>
      <w:r w:rsidR="00CC1700" w:rsidRPr="00F570FF">
        <w:rPr>
          <w:bCs/>
          <w:lang w:val="sl-SI"/>
        </w:rPr>
        <w:t>) v povezavi s 301. členom Zakona o varstvu okolja (</w:t>
      </w:r>
      <w:r w:rsidR="00CC1700" w:rsidRPr="00F570FF">
        <w:rPr>
          <w:lang w:val="sl-SI"/>
        </w:rPr>
        <w:t xml:space="preserve">Uradni </w:t>
      </w:r>
      <w:r w:rsidR="00CC1700" w:rsidRPr="00CC1700">
        <w:rPr>
          <w:lang w:val="sl-SI"/>
        </w:rPr>
        <w:t xml:space="preserve">list RS, št. </w:t>
      </w:r>
      <w:r w:rsidR="00CC1700" w:rsidRPr="00CC1700">
        <w:rPr>
          <w:bCs/>
          <w:lang w:val="sl-SI"/>
        </w:rPr>
        <w:t>44/22 – ZVO-2)</w:t>
      </w:r>
      <w:r w:rsidRPr="00CC1700">
        <w:rPr>
          <w:bCs/>
          <w:lang w:val="sl-SI"/>
        </w:rPr>
        <w:t xml:space="preserve">, </w:t>
      </w:r>
      <w:r w:rsidR="00901AB8">
        <w:rPr>
          <w:bCs/>
          <w:lang w:val="sl-SI"/>
        </w:rPr>
        <w:t>51</w:t>
      </w:r>
      <w:r w:rsidRPr="00CC1700">
        <w:rPr>
          <w:bCs/>
          <w:lang w:val="sl-SI"/>
        </w:rPr>
        <w:t>. člen</w:t>
      </w:r>
      <w:r w:rsidR="00CC1700" w:rsidRPr="00CC1700">
        <w:rPr>
          <w:bCs/>
          <w:lang w:val="sl-SI"/>
        </w:rPr>
        <w:t>a</w:t>
      </w:r>
      <w:r w:rsidRPr="00CC1700">
        <w:rPr>
          <w:bCs/>
          <w:lang w:val="sl-SI"/>
        </w:rPr>
        <w:t xml:space="preserve"> Zakona o </w:t>
      </w:r>
      <w:r w:rsidR="00CC1700" w:rsidRPr="00CC1700">
        <w:rPr>
          <w:bCs/>
          <w:lang w:val="sl-SI"/>
        </w:rPr>
        <w:t>prostorskem načrtovanju (Uradni list RS, št.</w:t>
      </w:r>
      <w:r w:rsidR="00CC1700">
        <w:rPr>
          <w:bCs/>
          <w:lang w:val="sl-SI"/>
        </w:rPr>
        <w:t xml:space="preserve"> 33/07-ZPNačrt, 70/08-ZVO-1B, 108/09-ZPNačrt-A, 80/10-ZUPUDPP, 106/10-popravek ZUPUDPP, 43/11-ZKZ-C, 57/12, 57/12-ZUPUDPP-A, 109/12, 76/14-odl. US, 14/15-ZUUJFO, 61/17 – ZUreP-2 in 199/21 – ZUreP-3) v povezavi s </w:t>
      </w:r>
      <w:r w:rsidR="00CC1700" w:rsidRPr="00685D6A">
        <w:rPr>
          <w:bCs/>
          <w:lang w:val="sl-SI"/>
        </w:rPr>
        <w:t>prvim odstavkom 298. člena Zakona o urejanju prostora (Uradni list RS, št. 199/21 – ZureP-3)</w:t>
      </w:r>
      <w:r w:rsidRPr="00685D6A">
        <w:rPr>
          <w:bCs/>
          <w:lang w:val="sl-SI"/>
        </w:rPr>
        <w:t>,</w:t>
      </w:r>
      <w:r w:rsidRPr="000A6F5E">
        <w:rPr>
          <w:bCs/>
          <w:lang w:val="sl-SI"/>
        </w:rPr>
        <w:t xml:space="preserve"> in 145. člena Zakona o splošnem upravnem postopku (Uradni list RS, št. 24/06-ZUP-UPB2, 105/06-ZUS-1, 126/07, 65/08, 8/10, 82/13, 175/20-ZIUOPDVE in 3/22- ZDeb) </w:t>
      </w:r>
      <w:r w:rsidR="00901AB8" w:rsidRPr="00901AB8">
        <w:rPr>
          <w:bCs/>
          <w:lang w:val="sl-SI"/>
        </w:rPr>
        <w:t>v upravni zadevi odločitve o sprejemljivosti vplivov izvedbe plana na okolje</w:t>
      </w:r>
      <w:r w:rsidRPr="000A6F5E">
        <w:rPr>
          <w:bCs/>
          <w:lang w:val="sl-SI"/>
        </w:rPr>
        <w:t xml:space="preserve">, za </w:t>
      </w:r>
      <w:r w:rsidR="00901AB8">
        <w:rPr>
          <w:bCs/>
          <w:lang w:val="sl-SI"/>
        </w:rPr>
        <w:t xml:space="preserve">Občinski prostorski načrt </w:t>
      </w:r>
      <w:r w:rsidR="00591A9B">
        <w:rPr>
          <w:bCs/>
          <w:lang w:val="sl-SI"/>
        </w:rPr>
        <w:t>Občine Kobilje</w:t>
      </w:r>
      <w:r w:rsidRPr="00133C19">
        <w:rPr>
          <w:szCs w:val="20"/>
          <w:lang w:val="sl-SI"/>
        </w:rPr>
        <w:t>,</w:t>
      </w:r>
      <w:r w:rsidRPr="00133C19">
        <w:rPr>
          <w:bCs/>
          <w:lang w:val="sl-SI"/>
        </w:rPr>
        <w:t xml:space="preserve"> pripravljavcu plana, </w:t>
      </w:r>
      <w:r w:rsidR="00591A9B">
        <w:rPr>
          <w:bCs/>
          <w:lang w:val="sl-SI"/>
        </w:rPr>
        <w:t>Občini Kobilje, Kobilje 56, 9227 Kobilje</w:t>
      </w:r>
      <w:r w:rsidRPr="000A6F5E">
        <w:rPr>
          <w:bCs/>
          <w:szCs w:val="20"/>
          <w:lang w:val="sl-SI"/>
        </w:rPr>
        <w:t xml:space="preserve">, </w:t>
      </w:r>
      <w:r w:rsidRPr="000A6F5E">
        <w:rPr>
          <w:bCs/>
          <w:lang w:val="sl-SI"/>
        </w:rPr>
        <w:t>naslednjo</w:t>
      </w:r>
    </w:p>
    <w:p w14:paraId="1F4DCDD7" w14:textId="77777777" w:rsidR="000A6F5E" w:rsidRPr="000A6F5E" w:rsidRDefault="000A6F5E" w:rsidP="000A6F5E">
      <w:pPr>
        <w:jc w:val="both"/>
        <w:rPr>
          <w:lang w:val="sl-SI"/>
        </w:rPr>
      </w:pPr>
    </w:p>
    <w:p w14:paraId="06DE6D94" w14:textId="77777777" w:rsidR="000A6F5E" w:rsidRPr="000A6F5E" w:rsidRDefault="000A6F5E" w:rsidP="000A6F5E">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ODLOČBO</w:t>
      </w:r>
    </w:p>
    <w:p w14:paraId="1E1E6A49" w14:textId="77777777" w:rsidR="000A6F5E" w:rsidRPr="000A6F5E" w:rsidRDefault="000A6F5E" w:rsidP="000A6F5E">
      <w:pPr>
        <w:jc w:val="both"/>
        <w:rPr>
          <w:lang w:val="sl-SI"/>
        </w:rPr>
      </w:pPr>
    </w:p>
    <w:p w14:paraId="26523BCF" w14:textId="4FE89242" w:rsidR="0036238F" w:rsidRPr="00DE7A06" w:rsidRDefault="0036238F" w:rsidP="00DE7A06">
      <w:pPr>
        <w:numPr>
          <w:ilvl w:val="0"/>
          <w:numId w:val="6"/>
        </w:numPr>
        <w:tabs>
          <w:tab w:val="clear" w:pos="786"/>
        </w:tabs>
        <w:spacing w:line="260" w:lineRule="exact"/>
        <w:jc w:val="both"/>
        <w:rPr>
          <w:lang w:val="sl-SI"/>
        </w:rPr>
      </w:pPr>
      <w:r w:rsidRPr="00511903">
        <w:rPr>
          <w:lang w:val="sl-SI"/>
        </w:rPr>
        <w:t xml:space="preserve">Vplivi </w:t>
      </w:r>
      <w:r>
        <w:rPr>
          <w:lang w:val="sl-SI"/>
        </w:rPr>
        <w:t xml:space="preserve">izvedbe </w:t>
      </w:r>
      <w:r w:rsidRPr="00511903">
        <w:rPr>
          <w:lang w:val="sl-SI"/>
        </w:rPr>
        <w:t>plana na okolje, ugotovljeni v postopku celovite presoje vplivov na okolje</w:t>
      </w:r>
      <w:r>
        <w:rPr>
          <w:lang w:val="sl-SI"/>
        </w:rPr>
        <w:t xml:space="preserve"> in presoje sprejemljivosti na varovana območja </w:t>
      </w:r>
      <w:r w:rsidRPr="00511903">
        <w:rPr>
          <w:lang w:val="sl-SI"/>
        </w:rPr>
        <w:t xml:space="preserve">za </w:t>
      </w:r>
      <w:r>
        <w:rPr>
          <w:lang w:val="sl-SI"/>
        </w:rPr>
        <w:t xml:space="preserve">Občinski prostorski načrt </w:t>
      </w:r>
      <w:r w:rsidR="00DE7A06">
        <w:rPr>
          <w:lang w:val="sl-SI"/>
        </w:rPr>
        <w:t>Občine Kobilje</w:t>
      </w:r>
      <w:r w:rsidRPr="00591C7B">
        <w:rPr>
          <w:bCs/>
          <w:szCs w:val="20"/>
          <w:lang w:val="sl-SI"/>
        </w:rPr>
        <w:t xml:space="preserve"> (</w:t>
      </w:r>
      <w:r w:rsidR="00DE7A06">
        <w:rPr>
          <w:bCs/>
          <w:szCs w:val="20"/>
          <w:lang w:val="sl-SI"/>
        </w:rPr>
        <w:t>št. projekta OPN 13/07, ZEU d. o. o., junij 2024, dopolnitev marec 2025</w:t>
      </w:r>
      <w:r w:rsidRPr="00591C7B">
        <w:rPr>
          <w:lang w:val="sl-SI"/>
        </w:rPr>
        <w:t>)</w:t>
      </w:r>
      <w:r w:rsidRPr="00E54E8D">
        <w:rPr>
          <w:lang w:val="sl-SI"/>
        </w:rPr>
        <w:t xml:space="preserve"> so sprejemljivi ob</w:t>
      </w:r>
      <w:r w:rsidRPr="00952300">
        <w:rPr>
          <w:lang w:val="sl-SI"/>
        </w:rPr>
        <w:t xml:space="preserve"> upoštevanju</w:t>
      </w:r>
      <w:r w:rsidRPr="00472F4E">
        <w:rPr>
          <w:lang w:val="sl-SI"/>
        </w:rPr>
        <w:t xml:space="preserve"> o</w:t>
      </w:r>
      <w:r w:rsidRPr="00851D36">
        <w:rPr>
          <w:lang w:val="sl-SI"/>
        </w:rPr>
        <w:t>militvenih ukrepov</w:t>
      </w:r>
      <w:r w:rsidR="00156985">
        <w:rPr>
          <w:lang w:val="sl-SI"/>
        </w:rPr>
        <w:t xml:space="preserve"> in monitoringa</w:t>
      </w:r>
      <w:r w:rsidRPr="00851D36">
        <w:rPr>
          <w:lang w:val="sl-SI"/>
        </w:rPr>
        <w:t>,</w:t>
      </w:r>
      <w:r>
        <w:rPr>
          <w:lang w:val="sl-SI"/>
        </w:rPr>
        <w:t xml:space="preserve"> določenih v okoljskem poročilu</w:t>
      </w:r>
      <w:r w:rsidRPr="00BE4990">
        <w:rPr>
          <w:lang w:val="sl-SI"/>
        </w:rPr>
        <w:t xml:space="preserve">. </w:t>
      </w:r>
      <w:r w:rsidRPr="00714DCB">
        <w:rPr>
          <w:lang w:val="sl-SI"/>
        </w:rPr>
        <w:t>Omilitveni ukrepi so smiselno vključeni v predlog odloka</w:t>
      </w:r>
      <w:r w:rsidR="00591C7B" w:rsidRPr="00714DCB">
        <w:rPr>
          <w:lang w:val="sl-SI"/>
        </w:rPr>
        <w:t>.</w:t>
      </w:r>
      <w:r w:rsidRPr="00714DCB">
        <w:rPr>
          <w:lang w:val="sl-SI"/>
        </w:rPr>
        <w:t xml:space="preserve"> </w:t>
      </w:r>
    </w:p>
    <w:p w14:paraId="26E153A0" w14:textId="3BCD353D" w:rsidR="000A6F5E" w:rsidRPr="000A6F5E" w:rsidRDefault="0036238F" w:rsidP="0036238F">
      <w:pPr>
        <w:numPr>
          <w:ilvl w:val="0"/>
          <w:numId w:val="6"/>
        </w:numPr>
        <w:spacing w:line="260" w:lineRule="exact"/>
        <w:jc w:val="both"/>
        <w:rPr>
          <w:lang w:val="sl-SI"/>
        </w:rPr>
      </w:pPr>
      <w:r w:rsidRPr="00511903">
        <w:rPr>
          <w:lang w:val="sl-SI"/>
        </w:rPr>
        <w:t>V tem postopku ni bilo stroškov.</w:t>
      </w:r>
    </w:p>
    <w:p w14:paraId="2D51DBB8" w14:textId="77777777" w:rsidR="000A6F5E" w:rsidRPr="000A6F5E" w:rsidRDefault="000A6F5E" w:rsidP="000A6F5E">
      <w:pPr>
        <w:jc w:val="both"/>
        <w:rPr>
          <w:lang w:val="sl-SI"/>
        </w:rPr>
      </w:pPr>
    </w:p>
    <w:p w14:paraId="1AAC2B81" w14:textId="5A0DC48F" w:rsidR="004A5768" w:rsidRPr="000A6F5E" w:rsidRDefault="000A6F5E" w:rsidP="004A5768">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Obrazložitev</w:t>
      </w:r>
    </w:p>
    <w:p w14:paraId="62117766" w14:textId="4A24A761" w:rsidR="000A6F5E" w:rsidRDefault="004A5768" w:rsidP="004A5768">
      <w:pPr>
        <w:jc w:val="center"/>
        <w:rPr>
          <w:lang w:val="sl-SI"/>
        </w:rPr>
      </w:pPr>
      <w:r>
        <w:rPr>
          <w:lang w:val="sl-SI"/>
        </w:rPr>
        <w:t>I</w:t>
      </w:r>
    </w:p>
    <w:p w14:paraId="2B467C8B" w14:textId="77777777" w:rsidR="004A5768" w:rsidRPr="000A6F5E" w:rsidRDefault="004A5768" w:rsidP="000A6F5E">
      <w:pPr>
        <w:jc w:val="both"/>
        <w:rPr>
          <w:lang w:val="sl-SI"/>
        </w:rPr>
      </w:pPr>
    </w:p>
    <w:p w14:paraId="59663097" w14:textId="20A4394F" w:rsidR="0083301D" w:rsidRPr="00975AD1" w:rsidRDefault="002D4303" w:rsidP="002D4303">
      <w:pPr>
        <w:jc w:val="both"/>
        <w:rPr>
          <w:lang w:val="sl-SI"/>
        </w:rPr>
      </w:pPr>
      <w:r>
        <w:rPr>
          <w:lang w:val="sl-SI"/>
        </w:rPr>
        <w:t>Pooblaščenec ZEU d. o. o., Ulica Staneta Rozmana 5, 9000 Murska Sobota, je za p</w:t>
      </w:r>
      <w:r w:rsidR="000A6F5E" w:rsidRPr="000A6F5E">
        <w:rPr>
          <w:lang w:val="sl-SI"/>
        </w:rPr>
        <w:t>ripravljav</w:t>
      </w:r>
      <w:r>
        <w:rPr>
          <w:lang w:val="sl-SI"/>
        </w:rPr>
        <w:t>ca</w:t>
      </w:r>
      <w:r w:rsidR="000A6F5E" w:rsidRPr="000A6F5E">
        <w:rPr>
          <w:lang w:val="sl-SI"/>
        </w:rPr>
        <w:t xml:space="preserve"> plana, </w:t>
      </w:r>
      <w:r>
        <w:rPr>
          <w:lang w:val="sl-SI"/>
        </w:rPr>
        <w:t>Občino Kobilje</w:t>
      </w:r>
      <w:r w:rsidR="0036238F" w:rsidRPr="00133C19">
        <w:rPr>
          <w:bCs/>
          <w:szCs w:val="20"/>
          <w:lang w:val="sl-SI"/>
        </w:rPr>
        <w:t xml:space="preserve">, </w:t>
      </w:r>
      <w:r w:rsidR="0036238F">
        <w:rPr>
          <w:lang w:val="sl-SI"/>
        </w:rPr>
        <w:t>z</w:t>
      </w:r>
      <w:r w:rsidR="0036238F" w:rsidRPr="0062772F">
        <w:rPr>
          <w:lang w:val="sl-SI"/>
        </w:rPr>
        <w:t xml:space="preserve"> vlogo, št. </w:t>
      </w:r>
      <w:r>
        <w:rPr>
          <w:lang w:val="sl-SI"/>
        </w:rPr>
        <w:t>105781</w:t>
      </w:r>
      <w:r w:rsidR="0036238F" w:rsidRPr="0016795B">
        <w:rPr>
          <w:szCs w:val="22"/>
          <w:lang w:val="sl-SI"/>
        </w:rPr>
        <w:t xml:space="preserve">, </w:t>
      </w:r>
      <w:r w:rsidR="0036238F" w:rsidRPr="0016795B">
        <w:rPr>
          <w:szCs w:val="22"/>
          <w:lang w:val="sl-SI" w:eastAsia="sl-SI"/>
        </w:rPr>
        <w:t xml:space="preserve">z dne </w:t>
      </w:r>
      <w:r w:rsidR="0016795B" w:rsidRPr="0016795B">
        <w:rPr>
          <w:szCs w:val="22"/>
          <w:lang w:val="sl-SI" w:eastAsia="sl-SI"/>
        </w:rPr>
        <w:t>1</w:t>
      </w:r>
      <w:r>
        <w:rPr>
          <w:szCs w:val="22"/>
          <w:lang w:val="sl-SI" w:eastAsia="sl-SI"/>
        </w:rPr>
        <w:t>0</w:t>
      </w:r>
      <w:r w:rsidR="0036238F" w:rsidRPr="0016795B">
        <w:rPr>
          <w:szCs w:val="22"/>
          <w:lang w:val="sl-SI" w:eastAsia="sl-SI"/>
        </w:rPr>
        <w:t xml:space="preserve">. </w:t>
      </w:r>
      <w:r w:rsidR="0016795B" w:rsidRPr="0016795B">
        <w:rPr>
          <w:szCs w:val="22"/>
          <w:lang w:val="sl-SI" w:eastAsia="sl-SI"/>
        </w:rPr>
        <w:t>1</w:t>
      </w:r>
      <w:r w:rsidR="0036238F" w:rsidRPr="0016795B">
        <w:rPr>
          <w:szCs w:val="22"/>
          <w:lang w:val="sl-SI" w:eastAsia="sl-SI"/>
        </w:rPr>
        <w:t>. 202</w:t>
      </w:r>
      <w:r>
        <w:rPr>
          <w:szCs w:val="22"/>
          <w:lang w:val="sl-SI" w:eastAsia="sl-SI"/>
        </w:rPr>
        <w:t>5</w:t>
      </w:r>
      <w:r w:rsidR="0036238F" w:rsidRPr="0016795B">
        <w:rPr>
          <w:szCs w:val="22"/>
          <w:lang w:val="sl-SI" w:eastAsia="sl-SI"/>
        </w:rPr>
        <w:t xml:space="preserve">, prejeto </w:t>
      </w:r>
      <w:r w:rsidR="0036238F" w:rsidRPr="0016795B">
        <w:rPr>
          <w:szCs w:val="22"/>
          <w:lang w:val="sl-SI"/>
        </w:rPr>
        <w:t xml:space="preserve">dne </w:t>
      </w:r>
      <w:r w:rsidR="0016795B" w:rsidRPr="0016795B">
        <w:rPr>
          <w:szCs w:val="22"/>
          <w:lang w:val="sl-SI"/>
        </w:rPr>
        <w:t>1</w:t>
      </w:r>
      <w:r>
        <w:rPr>
          <w:szCs w:val="22"/>
          <w:lang w:val="sl-SI"/>
        </w:rPr>
        <w:t>4</w:t>
      </w:r>
      <w:r w:rsidR="0036238F" w:rsidRPr="0016795B">
        <w:rPr>
          <w:lang w:val="sl-SI"/>
        </w:rPr>
        <w:t xml:space="preserve">. </w:t>
      </w:r>
      <w:r>
        <w:rPr>
          <w:lang w:val="sl-SI"/>
        </w:rPr>
        <w:t>1</w:t>
      </w:r>
      <w:r w:rsidR="0036238F" w:rsidRPr="0016795B">
        <w:rPr>
          <w:lang w:val="sl-SI"/>
        </w:rPr>
        <w:t>. 202</w:t>
      </w:r>
      <w:r>
        <w:rPr>
          <w:lang w:val="sl-SI"/>
        </w:rPr>
        <w:t>5</w:t>
      </w:r>
      <w:r w:rsidR="0036238F" w:rsidRPr="0016795B">
        <w:rPr>
          <w:szCs w:val="22"/>
          <w:lang w:val="sl-SI" w:eastAsia="sl-SI"/>
        </w:rPr>
        <w:t>,</w:t>
      </w:r>
      <w:r w:rsidR="000A6F5E" w:rsidRPr="0016795B">
        <w:rPr>
          <w:bCs/>
          <w:szCs w:val="20"/>
          <w:lang w:val="sl-SI"/>
        </w:rPr>
        <w:t xml:space="preserve"> </w:t>
      </w:r>
      <w:r w:rsidR="000A6F5E" w:rsidRPr="0016795B">
        <w:rPr>
          <w:lang w:val="sl-SI"/>
        </w:rPr>
        <w:t>Ministrstvo za okolje</w:t>
      </w:r>
      <w:r w:rsidR="0036238F" w:rsidRPr="0016795B">
        <w:rPr>
          <w:lang w:val="sl-SI"/>
        </w:rPr>
        <w:t>, podnebje in</w:t>
      </w:r>
      <w:r w:rsidR="0036238F">
        <w:rPr>
          <w:lang w:val="sl-SI"/>
        </w:rPr>
        <w:t xml:space="preserve"> energijo</w:t>
      </w:r>
      <w:r w:rsidR="000A6F5E" w:rsidRPr="0062772F">
        <w:rPr>
          <w:lang w:val="sl-SI"/>
        </w:rPr>
        <w:t xml:space="preserve"> (v nadaljnjem besedilu </w:t>
      </w:r>
      <w:r w:rsidR="0036238F">
        <w:rPr>
          <w:lang w:val="sl-SI"/>
        </w:rPr>
        <w:t>ministrstvo</w:t>
      </w:r>
      <w:r w:rsidR="000A6F5E" w:rsidRPr="0062772F">
        <w:rPr>
          <w:lang w:val="sl-SI"/>
        </w:rPr>
        <w:t xml:space="preserve">) </w:t>
      </w:r>
      <w:r w:rsidR="0083301D">
        <w:rPr>
          <w:lang w:val="sl-SI"/>
        </w:rPr>
        <w:t xml:space="preserve">zaprosil </w:t>
      </w:r>
      <w:r w:rsidR="000A6F5E" w:rsidRPr="0062772F">
        <w:rPr>
          <w:szCs w:val="22"/>
          <w:lang w:val="sl-SI"/>
        </w:rPr>
        <w:t xml:space="preserve">za izdajo </w:t>
      </w:r>
      <w:r>
        <w:rPr>
          <w:szCs w:val="22"/>
          <w:lang w:val="sl-SI"/>
        </w:rPr>
        <w:t xml:space="preserve">odločbe o sprejemljivosti vplivov izvedbe OPN Kobilje na okolje. </w:t>
      </w:r>
    </w:p>
    <w:p w14:paraId="529CC27A" w14:textId="77777777" w:rsidR="000A6F5E" w:rsidRPr="00685D6A" w:rsidRDefault="000A6F5E" w:rsidP="000A6F5E">
      <w:pPr>
        <w:jc w:val="both"/>
        <w:rPr>
          <w:highlight w:val="yellow"/>
          <w:lang w:val="sl-SI"/>
        </w:rPr>
      </w:pPr>
    </w:p>
    <w:p w14:paraId="62DDB3AF" w14:textId="06DE4EA1" w:rsidR="000A6F5E" w:rsidRDefault="0016795B" w:rsidP="000A6F5E">
      <w:pPr>
        <w:jc w:val="both"/>
        <w:rPr>
          <w:szCs w:val="22"/>
          <w:lang w:val="sl-SI"/>
        </w:rPr>
      </w:pPr>
      <w:r>
        <w:rPr>
          <w:szCs w:val="22"/>
          <w:lang w:val="sl-SI"/>
        </w:rPr>
        <w:t xml:space="preserve">Vlogi je bilo </w:t>
      </w:r>
      <w:r w:rsidR="000A6F5E" w:rsidRPr="0062772F">
        <w:rPr>
          <w:szCs w:val="22"/>
          <w:lang w:val="sl-SI"/>
        </w:rPr>
        <w:t>predlož</w:t>
      </w:r>
      <w:r>
        <w:rPr>
          <w:szCs w:val="22"/>
          <w:lang w:val="sl-SI"/>
        </w:rPr>
        <w:t>eno in tekom postopka pridobljeno</w:t>
      </w:r>
      <w:r w:rsidR="000A6F5E" w:rsidRPr="0062772F">
        <w:rPr>
          <w:szCs w:val="22"/>
          <w:lang w:val="sl-SI"/>
        </w:rPr>
        <w:t xml:space="preserve"> naslednje gradivo</w:t>
      </w:r>
      <w:r w:rsidR="007D577C">
        <w:rPr>
          <w:szCs w:val="22"/>
          <w:lang w:val="sl-SI"/>
        </w:rPr>
        <w:t>, ki je bilo podlaga za odločanje</w:t>
      </w:r>
      <w:r w:rsidR="000A6F5E" w:rsidRPr="0062772F">
        <w:rPr>
          <w:szCs w:val="22"/>
          <w:lang w:val="sl-SI"/>
        </w:rPr>
        <w:t>:</w:t>
      </w:r>
    </w:p>
    <w:p w14:paraId="3473AC39" w14:textId="33F73727" w:rsidR="00C9675B" w:rsidRDefault="001C7B1B" w:rsidP="002D4303">
      <w:pPr>
        <w:jc w:val="both"/>
        <w:rPr>
          <w:szCs w:val="22"/>
          <w:lang w:val="sl-SI"/>
        </w:rPr>
      </w:pPr>
      <w:r>
        <w:rPr>
          <w:szCs w:val="22"/>
          <w:lang w:val="sl-SI"/>
        </w:rPr>
        <w:t xml:space="preserve">- </w:t>
      </w:r>
      <w:r w:rsidR="00D248B6">
        <w:rPr>
          <w:szCs w:val="22"/>
          <w:lang w:val="sl-SI"/>
        </w:rPr>
        <w:t>Odlok o OPN Kobilje št. projekta OPN 13/07, junij 2024, dop. marec 2025, Zeu d. o. o.,</w:t>
      </w:r>
    </w:p>
    <w:p w14:paraId="0FA006EC" w14:textId="2F047C3D" w:rsidR="00D248B6" w:rsidRDefault="00D248B6" w:rsidP="002D4303">
      <w:pPr>
        <w:jc w:val="both"/>
        <w:rPr>
          <w:szCs w:val="22"/>
          <w:lang w:val="sl-SI"/>
        </w:rPr>
      </w:pPr>
      <w:r>
        <w:rPr>
          <w:szCs w:val="22"/>
          <w:lang w:val="sl-SI"/>
        </w:rPr>
        <w:t>- Okoljsko poročilo</w:t>
      </w:r>
      <w:r w:rsidR="00170D8C">
        <w:rPr>
          <w:szCs w:val="22"/>
          <w:lang w:val="sl-SI"/>
        </w:rPr>
        <w:t>,</w:t>
      </w:r>
      <w:r>
        <w:rPr>
          <w:szCs w:val="22"/>
          <w:lang w:val="sl-SI"/>
        </w:rPr>
        <w:t xml:space="preserve"> št. projekta OP 009.002</w:t>
      </w:r>
      <w:r w:rsidR="00170D8C">
        <w:rPr>
          <w:szCs w:val="22"/>
          <w:lang w:val="sl-SI"/>
        </w:rPr>
        <w:t xml:space="preserve"> </w:t>
      </w:r>
      <w:r>
        <w:rPr>
          <w:szCs w:val="22"/>
          <w:lang w:val="sl-SI"/>
        </w:rPr>
        <w:t>junij 2010, avgust 2010, Me</w:t>
      </w:r>
      <w:r w:rsidR="00170D8C">
        <w:rPr>
          <w:szCs w:val="22"/>
          <w:lang w:val="sl-SI"/>
        </w:rPr>
        <w:t>a</w:t>
      </w:r>
      <w:r>
        <w:rPr>
          <w:szCs w:val="22"/>
          <w:lang w:val="sl-SI"/>
        </w:rPr>
        <w:t>r d. o. o.,</w:t>
      </w:r>
    </w:p>
    <w:p w14:paraId="4D73BAFC" w14:textId="77777777" w:rsidR="00170D8C" w:rsidRDefault="00D248B6" w:rsidP="002D4303">
      <w:pPr>
        <w:jc w:val="both"/>
        <w:rPr>
          <w:szCs w:val="22"/>
          <w:lang w:val="sl-SI"/>
        </w:rPr>
      </w:pPr>
      <w:r>
        <w:rPr>
          <w:szCs w:val="22"/>
          <w:lang w:val="sl-SI"/>
        </w:rPr>
        <w:t xml:space="preserve">- Okoljsko </w:t>
      </w:r>
      <w:r w:rsidR="00170D8C">
        <w:rPr>
          <w:szCs w:val="22"/>
          <w:lang w:val="sl-SI"/>
        </w:rPr>
        <w:t>poročilo dodatek za varovana območja, št. projekta OP 009.002-A junij 2010, april 2010, Mear d. o. o.,</w:t>
      </w:r>
    </w:p>
    <w:p w14:paraId="5E5DF775" w14:textId="77777777" w:rsidR="00170D8C" w:rsidRDefault="00170D8C" w:rsidP="002D4303">
      <w:pPr>
        <w:jc w:val="both"/>
        <w:rPr>
          <w:szCs w:val="22"/>
          <w:lang w:val="sl-SI"/>
        </w:rPr>
      </w:pPr>
      <w:r>
        <w:rPr>
          <w:szCs w:val="22"/>
          <w:lang w:val="sl-SI"/>
        </w:rPr>
        <w:t>- Vloga pooblaščenca Zeu d. o. o. št. 105781, 10. 1. 2025,</w:t>
      </w:r>
    </w:p>
    <w:p w14:paraId="66BDEEDD" w14:textId="77777777" w:rsidR="00170D8C" w:rsidRDefault="00170D8C" w:rsidP="002D4303">
      <w:pPr>
        <w:jc w:val="both"/>
        <w:rPr>
          <w:szCs w:val="22"/>
          <w:lang w:val="sl-SI"/>
        </w:rPr>
      </w:pPr>
      <w:r>
        <w:rPr>
          <w:szCs w:val="22"/>
          <w:lang w:val="sl-SI"/>
        </w:rPr>
        <w:t>- Mnenje Zavoda RS za varstvo narave št. 3563-0392/2024-9, 24. 12. 2024,</w:t>
      </w:r>
    </w:p>
    <w:p w14:paraId="52377419" w14:textId="77777777" w:rsidR="00170D8C" w:rsidRDefault="00170D8C" w:rsidP="002D4303">
      <w:pPr>
        <w:jc w:val="both"/>
        <w:rPr>
          <w:szCs w:val="22"/>
          <w:lang w:val="sl-SI"/>
        </w:rPr>
      </w:pPr>
      <w:r>
        <w:rPr>
          <w:szCs w:val="22"/>
          <w:lang w:val="sl-SI"/>
        </w:rPr>
        <w:t>- Mnenje Ministrstva za kmetijstvo, gozdarstvo in prehrano št. 350-48/2008/23, 16. 12. 2024,</w:t>
      </w:r>
    </w:p>
    <w:p w14:paraId="1A924898" w14:textId="77777777" w:rsidR="00170D8C" w:rsidRDefault="00170D8C" w:rsidP="002D4303">
      <w:pPr>
        <w:jc w:val="both"/>
        <w:rPr>
          <w:szCs w:val="22"/>
          <w:lang w:val="sl-SI"/>
        </w:rPr>
      </w:pPr>
      <w:r>
        <w:rPr>
          <w:szCs w:val="22"/>
          <w:lang w:val="sl-SI"/>
        </w:rPr>
        <w:t>- Mnenje Ministrstva za kmetijstvo, gozdarstvo in prehrano št. 3401-71/2008/14, 4. 10. 2024,</w:t>
      </w:r>
    </w:p>
    <w:p w14:paraId="061263F0" w14:textId="77777777" w:rsidR="00170D8C" w:rsidRDefault="00170D8C" w:rsidP="002D4303">
      <w:pPr>
        <w:jc w:val="both"/>
        <w:rPr>
          <w:szCs w:val="22"/>
          <w:lang w:val="sl-SI"/>
        </w:rPr>
      </w:pPr>
      <w:r>
        <w:rPr>
          <w:szCs w:val="22"/>
          <w:lang w:val="sl-SI"/>
        </w:rPr>
        <w:t>- Mnenje Direkcije RS za vode št. 35012-33/2024-5, 5. 12. 2024,</w:t>
      </w:r>
    </w:p>
    <w:p w14:paraId="0676BB56" w14:textId="6FF08E46" w:rsidR="00D248B6" w:rsidRDefault="00170D8C" w:rsidP="002D4303">
      <w:pPr>
        <w:jc w:val="both"/>
        <w:rPr>
          <w:szCs w:val="22"/>
          <w:lang w:val="sl-SI"/>
        </w:rPr>
      </w:pPr>
      <w:r>
        <w:rPr>
          <w:szCs w:val="22"/>
          <w:lang w:val="sl-SI"/>
        </w:rPr>
        <w:lastRenderedPageBreak/>
        <w:t>- Mnenje Ministrstva za zdravje št. 354-17/2012-17, 20. 9. 2024 in mnenje Nacionalnega laboratorija za  zdravje, okolje in hrano št. 2940-09/1649-24/NP-5146558-1, 20. 9. 2024,</w:t>
      </w:r>
    </w:p>
    <w:p w14:paraId="5CE88B7F" w14:textId="2CE71EF9" w:rsidR="00170D8C" w:rsidRDefault="00170D8C" w:rsidP="002D4303">
      <w:pPr>
        <w:jc w:val="both"/>
        <w:rPr>
          <w:szCs w:val="22"/>
          <w:lang w:val="sl-SI"/>
        </w:rPr>
      </w:pPr>
      <w:r>
        <w:rPr>
          <w:szCs w:val="22"/>
          <w:lang w:val="sl-SI"/>
        </w:rPr>
        <w:t xml:space="preserve">- </w:t>
      </w:r>
      <w:r w:rsidR="00A77705">
        <w:rPr>
          <w:szCs w:val="22"/>
          <w:lang w:val="sl-SI"/>
        </w:rPr>
        <w:t>Mnenje Ministrstva za kulturo št. 3501-30/2012-MIZKS-25, 11. 10. 2024,</w:t>
      </w:r>
    </w:p>
    <w:p w14:paraId="2F4A51E6" w14:textId="47A7E430" w:rsidR="00A77705" w:rsidRDefault="00A77705" w:rsidP="002D4303">
      <w:pPr>
        <w:jc w:val="both"/>
        <w:rPr>
          <w:szCs w:val="22"/>
          <w:lang w:val="sl-SI"/>
        </w:rPr>
      </w:pPr>
      <w:r>
        <w:rPr>
          <w:szCs w:val="22"/>
          <w:lang w:val="sl-SI"/>
        </w:rPr>
        <w:t>- Izjava župana Občine Kobilje št. 3503-0001/2025-2, 21. 3. 2025,</w:t>
      </w:r>
    </w:p>
    <w:p w14:paraId="3B02712B" w14:textId="4A69F921" w:rsidR="00A77705" w:rsidRDefault="00A77705" w:rsidP="002D4303">
      <w:pPr>
        <w:jc w:val="both"/>
        <w:rPr>
          <w:szCs w:val="22"/>
          <w:lang w:val="sl-SI"/>
        </w:rPr>
      </w:pPr>
      <w:r>
        <w:rPr>
          <w:szCs w:val="22"/>
          <w:lang w:val="sl-SI"/>
        </w:rPr>
        <w:t>- Mnenje Ministrstva za zdravje št. 354-17/2012-22, 7. 4. 2025 in mnenje Nacionalnega laboratorija za zdravje, okolje in hrano št. 2940-09/1649-25/NP-5146558-11, 7. 4. 2025,</w:t>
      </w:r>
    </w:p>
    <w:p w14:paraId="05D7764E" w14:textId="697A3057" w:rsidR="00A77705" w:rsidRDefault="00A77705" w:rsidP="002D4303">
      <w:pPr>
        <w:jc w:val="both"/>
        <w:rPr>
          <w:szCs w:val="22"/>
          <w:lang w:val="sl-SI"/>
        </w:rPr>
      </w:pPr>
      <w:r>
        <w:rPr>
          <w:szCs w:val="22"/>
          <w:lang w:val="sl-SI"/>
        </w:rPr>
        <w:t>- Mnenje Ministrstva za kmetijstvo, gozdarstvo in prehrano št. 3401-71/2008/18, 8. 4. 2025,</w:t>
      </w:r>
    </w:p>
    <w:p w14:paraId="6E6C1BBB" w14:textId="0C7F03EE" w:rsidR="0062772F" w:rsidRDefault="00A77705" w:rsidP="0062772F">
      <w:pPr>
        <w:jc w:val="both"/>
        <w:rPr>
          <w:szCs w:val="22"/>
          <w:lang w:val="sl-SI"/>
        </w:rPr>
      </w:pPr>
      <w:r>
        <w:rPr>
          <w:szCs w:val="22"/>
          <w:lang w:val="sl-SI"/>
        </w:rPr>
        <w:t xml:space="preserve">- Mnenje Ministrstva za kmetijstvo, gozdarstvo in prehrano št. 350-48/2008/25, 16. 4. 2025. </w:t>
      </w:r>
    </w:p>
    <w:p w14:paraId="358DB52D" w14:textId="77777777" w:rsidR="00B232B5" w:rsidRDefault="00B232B5" w:rsidP="0062772F">
      <w:pPr>
        <w:jc w:val="both"/>
        <w:rPr>
          <w:szCs w:val="22"/>
          <w:lang w:val="sl-SI"/>
        </w:rPr>
      </w:pPr>
    </w:p>
    <w:p w14:paraId="0F501BFE" w14:textId="55971374" w:rsidR="00B232B5" w:rsidRDefault="00B232B5" w:rsidP="00990847">
      <w:pPr>
        <w:jc w:val="center"/>
        <w:rPr>
          <w:szCs w:val="22"/>
          <w:lang w:val="sl-SI"/>
        </w:rPr>
      </w:pPr>
      <w:r>
        <w:rPr>
          <w:szCs w:val="22"/>
          <w:lang w:val="sl-SI"/>
        </w:rPr>
        <w:t>II</w:t>
      </w:r>
    </w:p>
    <w:p w14:paraId="5DCDEF3F" w14:textId="77777777" w:rsidR="00B232B5" w:rsidRDefault="00B232B5" w:rsidP="0062772F">
      <w:pPr>
        <w:jc w:val="both"/>
        <w:rPr>
          <w:szCs w:val="22"/>
          <w:lang w:val="sl-SI"/>
        </w:rPr>
      </w:pPr>
    </w:p>
    <w:p w14:paraId="338D31FD" w14:textId="428B3053" w:rsidR="00B232B5" w:rsidRPr="00D94DC1" w:rsidRDefault="00B232B5" w:rsidP="00B232B5">
      <w:pPr>
        <w:jc w:val="both"/>
        <w:rPr>
          <w:lang w:val="sl-SI"/>
        </w:rPr>
      </w:pPr>
      <w:bookmarkStart w:id="1" w:name="OLE_LINK1"/>
      <w:r>
        <w:rPr>
          <w:lang w:val="sl-SI"/>
        </w:rPr>
        <w:t>Ministrstvo</w:t>
      </w:r>
      <w:r w:rsidRPr="00B21F65">
        <w:rPr>
          <w:lang w:val="sl-SI"/>
        </w:rPr>
        <w:t xml:space="preserve"> je z odločbo, št. </w:t>
      </w:r>
      <w:r w:rsidR="00470582">
        <w:rPr>
          <w:lang w:val="sl-SI"/>
        </w:rPr>
        <w:t>35409-411/2008</w:t>
      </w:r>
      <w:r w:rsidRPr="00B21F65">
        <w:rPr>
          <w:lang w:val="sl-SI"/>
        </w:rPr>
        <w:t xml:space="preserve">, z dne </w:t>
      </w:r>
      <w:r>
        <w:rPr>
          <w:lang w:val="sl-SI"/>
        </w:rPr>
        <w:t>2</w:t>
      </w:r>
      <w:r w:rsidR="00470582">
        <w:rPr>
          <w:lang w:val="sl-SI"/>
        </w:rPr>
        <w:t>1</w:t>
      </w:r>
      <w:r w:rsidRPr="00B21F65">
        <w:rPr>
          <w:lang w:val="sl-SI"/>
        </w:rPr>
        <w:t xml:space="preserve">. </w:t>
      </w:r>
      <w:r w:rsidR="00470582">
        <w:rPr>
          <w:lang w:val="sl-SI"/>
        </w:rPr>
        <w:t>1</w:t>
      </w:r>
      <w:r w:rsidRPr="00B21F65">
        <w:rPr>
          <w:lang w:val="sl-SI"/>
        </w:rPr>
        <w:t>. 20</w:t>
      </w:r>
      <w:r w:rsidR="00470582">
        <w:rPr>
          <w:lang w:val="sl-SI"/>
        </w:rPr>
        <w:t>09</w:t>
      </w:r>
      <w:r w:rsidRPr="00B21F65">
        <w:rPr>
          <w:lang w:val="sl-SI"/>
        </w:rPr>
        <w:t xml:space="preserve"> odločilo, da je za </w:t>
      </w:r>
      <w:r>
        <w:rPr>
          <w:bCs/>
          <w:lang w:val="sl-SI"/>
        </w:rPr>
        <w:t xml:space="preserve">Občinski prostorski načrt </w:t>
      </w:r>
      <w:r w:rsidR="00470582">
        <w:rPr>
          <w:bCs/>
          <w:lang w:val="sl-SI"/>
        </w:rPr>
        <w:t>Občine Kobilje</w:t>
      </w:r>
      <w:r>
        <w:rPr>
          <w:bCs/>
          <w:szCs w:val="20"/>
          <w:lang w:val="sl-SI"/>
        </w:rPr>
        <w:t xml:space="preserve"> </w:t>
      </w:r>
      <w:r w:rsidRPr="00D94DC1">
        <w:rPr>
          <w:lang w:val="sl-SI"/>
        </w:rPr>
        <w:t xml:space="preserve">treba izvesti celovito presojo vplivov na okolje. </w:t>
      </w:r>
      <w:r>
        <w:rPr>
          <w:lang w:val="sl-SI"/>
        </w:rPr>
        <w:t>Sestavni del postopka je bila tudi presoja sprejemljivosti vplivov izvedbe plana na varovana območja</w:t>
      </w:r>
      <w:r w:rsidRPr="00B232B5">
        <w:rPr>
          <w:lang w:val="sl-SI"/>
        </w:rPr>
        <w:t xml:space="preserve"> </w:t>
      </w:r>
      <w:r>
        <w:rPr>
          <w:lang w:val="sl-SI"/>
        </w:rPr>
        <w:t>narave.</w:t>
      </w:r>
    </w:p>
    <w:p w14:paraId="71654C0F" w14:textId="77777777" w:rsidR="00B232B5" w:rsidRDefault="00B232B5" w:rsidP="00B232B5">
      <w:pPr>
        <w:jc w:val="both"/>
        <w:rPr>
          <w:bCs/>
          <w:szCs w:val="20"/>
          <w:lang w:val="sl-SI"/>
        </w:rPr>
      </w:pPr>
    </w:p>
    <w:p w14:paraId="5623CE8A" w14:textId="063478A9" w:rsidR="00B232B5" w:rsidRDefault="00B232B5" w:rsidP="00B232B5">
      <w:pPr>
        <w:jc w:val="both"/>
        <w:rPr>
          <w:bCs/>
          <w:szCs w:val="20"/>
          <w:lang w:val="sl-SI"/>
        </w:rPr>
      </w:pPr>
      <w:r w:rsidRPr="00781965">
        <w:rPr>
          <w:bCs/>
          <w:szCs w:val="20"/>
          <w:lang w:val="sl-SI"/>
        </w:rPr>
        <w:t xml:space="preserve">Pripravljavec plana je gradivo javno razgrnil. Javna razgrnitev je potekala </w:t>
      </w:r>
      <w:r w:rsidRPr="00893F90">
        <w:rPr>
          <w:bCs/>
          <w:szCs w:val="20"/>
          <w:lang w:val="sl-SI"/>
        </w:rPr>
        <w:t xml:space="preserve">od </w:t>
      </w:r>
      <w:r w:rsidR="00470582">
        <w:rPr>
          <w:bCs/>
          <w:szCs w:val="20"/>
          <w:lang w:val="sl-SI"/>
        </w:rPr>
        <w:t>16</w:t>
      </w:r>
      <w:r w:rsidRPr="00893F90">
        <w:rPr>
          <w:bCs/>
          <w:szCs w:val="20"/>
          <w:lang w:val="sl-SI"/>
        </w:rPr>
        <w:t xml:space="preserve">. </w:t>
      </w:r>
      <w:r w:rsidR="008F6764">
        <w:rPr>
          <w:bCs/>
          <w:szCs w:val="20"/>
          <w:lang w:val="sl-SI"/>
        </w:rPr>
        <w:t>5</w:t>
      </w:r>
      <w:r w:rsidRPr="00893F90">
        <w:rPr>
          <w:bCs/>
          <w:szCs w:val="20"/>
          <w:lang w:val="sl-SI"/>
        </w:rPr>
        <w:t>. 20</w:t>
      </w:r>
      <w:r w:rsidR="00470582">
        <w:rPr>
          <w:bCs/>
          <w:szCs w:val="20"/>
          <w:lang w:val="sl-SI"/>
        </w:rPr>
        <w:t>11</w:t>
      </w:r>
      <w:r w:rsidRPr="00893F90">
        <w:rPr>
          <w:bCs/>
          <w:szCs w:val="20"/>
          <w:lang w:val="sl-SI"/>
        </w:rPr>
        <w:t xml:space="preserve"> do </w:t>
      </w:r>
      <w:r w:rsidR="00470582">
        <w:rPr>
          <w:bCs/>
          <w:szCs w:val="20"/>
          <w:lang w:val="sl-SI"/>
        </w:rPr>
        <w:t>16</w:t>
      </w:r>
      <w:r w:rsidRPr="00893F90">
        <w:rPr>
          <w:bCs/>
          <w:szCs w:val="20"/>
          <w:lang w:val="sl-SI"/>
        </w:rPr>
        <w:t xml:space="preserve">. </w:t>
      </w:r>
      <w:r w:rsidR="00470582">
        <w:rPr>
          <w:bCs/>
          <w:szCs w:val="20"/>
          <w:lang w:val="sl-SI"/>
        </w:rPr>
        <w:t>6</w:t>
      </w:r>
      <w:r w:rsidRPr="00893F90">
        <w:rPr>
          <w:bCs/>
          <w:szCs w:val="20"/>
          <w:lang w:val="sl-SI"/>
        </w:rPr>
        <w:t>. 20</w:t>
      </w:r>
      <w:r w:rsidR="00470582">
        <w:rPr>
          <w:bCs/>
          <w:szCs w:val="20"/>
          <w:lang w:val="sl-SI"/>
        </w:rPr>
        <w:t>11</w:t>
      </w:r>
      <w:r w:rsidRPr="00893F90">
        <w:rPr>
          <w:bCs/>
          <w:szCs w:val="20"/>
          <w:lang w:val="sl-SI"/>
        </w:rPr>
        <w:t>.</w:t>
      </w:r>
      <w:r w:rsidR="00470582">
        <w:rPr>
          <w:bCs/>
          <w:szCs w:val="20"/>
          <w:lang w:val="sl-SI"/>
        </w:rPr>
        <w:t xml:space="preserve"> Javna razprava je potekala dne 30. 5. 2011</w:t>
      </w:r>
      <w:r w:rsidRPr="00893F90">
        <w:rPr>
          <w:bCs/>
          <w:szCs w:val="20"/>
          <w:lang w:val="sl-SI"/>
        </w:rPr>
        <w:t>.</w:t>
      </w:r>
    </w:p>
    <w:p w14:paraId="36B75DF9" w14:textId="77777777" w:rsidR="00B232B5" w:rsidRPr="00781974" w:rsidRDefault="00B232B5" w:rsidP="00B232B5">
      <w:pPr>
        <w:jc w:val="both"/>
        <w:rPr>
          <w:bCs/>
          <w:szCs w:val="20"/>
          <w:lang w:val="sl-SI"/>
        </w:rPr>
      </w:pPr>
    </w:p>
    <w:bookmarkEnd w:id="1"/>
    <w:p w14:paraId="69EC7790" w14:textId="77777777" w:rsidR="00E2555E" w:rsidRPr="00E2555E" w:rsidRDefault="00E2555E" w:rsidP="00E2555E">
      <w:pPr>
        <w:jc w:val="center"/>
        <w:rPr>
          <w:szCs w:val="22"/>
          <w:lang w:val="sl-SI"/>
        </w:rPr>
      </w:pPr>
      <w:r w:rsidRPr="00E2555E">
        <w:rPr>
          <w:szCs w:val="22"/>
          <w:lang w:val="sl-SI"/>
        </w:rPr>
        <w:t>III</w:t>
      </w:r>
    </w:p>
    <w:p w14:paraId="2FB3C21B" w14:textId="77777777" w:rsidR="00E2555E" w:rsidRPr="00E2555E" w:rsidRDefault="00E2555E" w:rsidP="00E2555E">
      <w:pPr>
        <w:jc w:val="both"/>
        <w:rPr>
          <w:szCs w:val="22"/>
          <w:lang w:val="sl-SI"/>
        </w:rPr>
      </w:pPr>
    </w:p>
    <w:p w14:paraId="2A3F54E2" w14:textId="714C1C08" w:rsidR="00E2555E" w:rsidRPr="00E2555E" w:rsidRDefault="00023F27" w:rsidP="00E2555E">
      <w:pPr>
        <w:jc w:val="both"/>
        <w:rPr>
          <w:szCs w:val="22"/>
          <w:lang w:val="sl-SI"/>
        </w:rPr>
      </w:pPr>
      <w:r>
        <w:rPr>
          <w:lang w:val="sl-SI"/>
        </w:rPr>
        <w:t xml:space="preserve">13. 4. 2022 je začel veljati Zakon o varstvu okolja (ZVO-2). </w:t>
      </w:r>
      <w:r w:rsidR="00E2555E" w:rsidRPr="00E2555E">
        <w:rPr>
          <w:szCs w:val="22"/>
          <w:lang w:val="sl-SI"/>
        </w:rPr>
        <w:t>Zakon o varstvu okolja (</w:t>
      </w:r>
      <w:r w:rsidR="00024D73" w:rsidRPr="00C26804">
        <w:rPr>
          <w:szCs w:val="22"/>
          <w:lang w:val="sl-SI"/>
        </w:rPr>
        <w:t>Uradni list RS, št. 44/22</w:t>
      </w:r>
      <w:r w:rsidR="00C26804" w:rsidRPr="00C26804">
        <w:rPr>
          <w:szCs w:val="22"/>
          <w:lang w:val="sl-SI"/>
        </w:rPr>
        <w:t>, 18/23 – ZDU-1O, 78/23 – ZUNPEOVE in 23/24</w:t>
      </w:r>
      <w:r w:rsidR="00024D73" w:rsidRPr="00C26804">
        <w:rPr>
          <w:szCs w:val="22"/>
          <w:lang w:val="sl-SI"/>
        </w:rPr>
        <w:t xml:space="preserve">; v nadaljnjem besedilu </w:t>
      </w:r>
      <w:r w:rsidR="00E2555E" w:rsidRPr="00C26804">
        <w:rPr>
          <w:szCs w:val="22"/>
          <w:lang w:val="sl-SI"/>
        </w:rPr>
        <w:t>ZVO</w:t>
      </w:r>
      <w:r w:rsidR="00E2555E" w:rsidRPr="00E2555E">
        <w:rPr>
          <w:szCs w:val="22"/>
          <w:lang w:val="sl-SI"/>
        </w:rPr>
        <w:t>-2) v 301. členu določa, da se postopki celovite presoje vplivov na okolje, ki so bili začeti na podlagi 40, člena</w:t>
      </w:r>
      <w:r w:rsidR="00024D73">
        <w:rPr>
          <w:szCs w:val="22"/>
          <w:lang w:val="sl-SI"/>
        </w:rPr>
        <w:t xml:space="preserve"> </w:t>
      </w:r>
      <w:r w:rsidRPr="00E2555E">
        <w:rPr>
          <w:szCs w:val="22"/>
          <w:lang w:val="sl-SI"/>
        </w:rPr>
        <w:t xml:space="preserve">Zakona o varstvu </w:t>
      </w:r>
      <w:r w:rsidRPr="00C26804">
        <w:rPr>
          <w:szCs w:val="22"/>
          <w:lang w:val="sl-SI"/>
        </w:rPr>
        <w:t xml:space="preserve">okolja </w:t>
      </w:r>
      <w:r w:rsidR="00024D73" w:rsidRPr="00C26804">
        <w:rPr>
          <w:szCs w:val="22"/>
          <w:lang w:val="sl-SI"/>
        </w:rPr>
        <w:t>(Uradni list RS, št. 39/2006-ZVO-1-UPB1, 49/06-ZMetD, 66/06-odl. US, 33/07-ZPNačrt, 57/08-ZFO-1A, 70/80, 108/09, 48/12, 57/12, 92/13, 56/15, 102/15, 30/16, 61/17-GZ, 21/18 – ZNOrg, 84/18-ZIURKOE, 158/20 in 44/22 – ZVO-2;</w:t>
      </w:r>
      <w:r w:rsidR="00024D73" w:rsidRPr="00E2555E">
        <w:rPr>
          <w:szCs w:val="22"/>
          <w:lang w:val="sl-SI"/>
        </w:rPr>
        <w:t xml:space="preserve"> v nadaljnjem besedilu ZVO-1)</w:t>
      </w:r>
      <w:r w:rsidR="00E2555E" w:rsidRPr="00E2555E">
        <w:rPr>
          <w:szCs w:val="22"/>
          <w:lang w:val="sl-SI"/>
        </w:rPr>
        <w:t>, končajo po določbah ZVO-1. Glede na navedeno se bo ta postopek končal v skladu z ZVO-1.</w:t>
      </w:r>
    </w:p>
    <w:p w14:paraId="5AA83E69" w14:textId="77777777" w:rsidR="00E2555E" w:rsidRPr="00E2555E" w:rsidRDefault="00E2555E" w:rsidP="00E2555E">
      <w:pPr>
        <w:jc w:val="both"/>
        <w:rPr>
          <w:szCs w:val="22"/>
          <w:lang w:val="sl-SI"/>
        </w:rPr>
      </w:pPr>
    </w:p>
    <w:p w14:paraId="036F39F5" w14:textId="36BCC0FA" w:rsidR="00E2555E" w:rsidRPr="00E2555E" w:rsidRDefault="00E2555E" w:rsidP="00E2555E">
      <w:pPr>
        <w:jc w:val="both"/>
        <w:rPr>
          <w:szCs w:val="22"/>
          <w:lang w:val="sl-SI"/>
        </w:rPr>
      </w:pPr>
      <w:r w:rsidRPr="00E2555E">
        <w:rPr>
          <w:szCs w:val="22"/>
          <w:lang w:val="sl-SI"/>
        </w:rPr>
        <w:t xml:space="preserve">Po 46. členu </w:t>
      </w:r>
      <w:r w:rsidR="00023F27" w:rsidRPr="00E2555E">
        <w:rPr>
          <w:szCs w:val="22"/>
          <w:lang w:val="sl-SI"/>
        </w:rPr>
        <w:t>ZVO-1</w:t>
      </w:r>
      <w:r w:rsidR="00023F27">
        <w:rPr>
          <w:szCs w:val="22"/>
          <w:lang w:val="sl-SI"/>
        </w:rPr>
        <w:t xml:space="preserve"> </w:t>
      </w:r>
      <w:r w:rsidRPr="00E2555E">
        <w:rPr>
          <w:szCs w:val="22"/>
          <w:lang w:val="sl-SI"/>
        </w:rPr>
        <w:t xml:space="preserve">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5D0F307D" w14:textId="77777777" w:rsidR="00E2555E" w:rsidRPr="00E2555E" w:rsidRDefault="00E2555E" w:rsidP="00E2555E">
      <w:pPr>
        <w:jc w:val="both"/>
        <w:rPr>
          <w:szCs w:val="22"/>
          <w:lang w:val="sl-SI"/>
        </w:rPr>
      </w:pPr>
    </w:p>
    <w:p w14:paraId="2AC40600" w14:textId="64F3D03F" w:rsidR="00E2555E" w:rsidRPr="00E2555E" w:rsidRDefault="00E2555E" w:rsidP="00E2555E">
      <w:pPr>
        <w:jc w:val="both"/>
        <w:rPr>
          <w:szCs w:val="22"/>
          <w:lang w:val="sl-SI"/>
        </w:rPr>
      </w:pPr>
      <w:r w:rsidRPr="00E2555E">
        <w:rPr>
          <w:szCs w:val="22"/>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w:t>
      </w:r>
      <w:r w:rsidR="008A3CB1">
        <w:rPr>
          <w:szCs w:val="22"/>
          <w:lang w:val="sl-SI"/>
        </w:rPr>
        <w:t>a</w:t>
      </w:r>
      <w:r w:rsidRPr="00E2555E">
        <w:rPr>
          <w:szCs w:val="22"/>
          <w:lang w:val="sl-SI"/>
        </w:rPr>
        <w:t xml:space="preserv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3D26F8A1" w14:textId="77777777" w:rsidR="00E2555E" w:rsidRPr="00E2555E" w:rsidRDefault="00E2555E" w:rsidP="00E2555E">
      <w:pPr>
        <w:jc w:val="both"/>
        <w:rPr>
          <w:szCs w:val="22"/>
          <w:lang w:val="sl-SI"/>
        </w:rPr>
      </w:pPr>
    </w:p>
    <w:p w14:paraId="1B1D0F08" w14:textId="77777777" w:rsidR="00E2555E" w:rsidRPr="00E2555E" w:rsidRDefault="00E2555E" w:rsidP="00E2555E">
      <w:pPr>
        <w:jc w:val="both"/>
        <w:rPr>
          <w:szCs w:val="22"/>
          <w:lang w:val="sl-SI"/>
        </w:rPr>
      </w:pPr>
      <w:r w:rsidRPr="00E2555E">
        <w:rPr>
          <w:szCs w:val="22"/>
          <w:lang w:val="sl-SI"/>
        </w:rPr>
        <w:t xml:space="preserve">Po 51. členu Zakona o prostorskem načrtovanju (Uradni list RS, št. 33/07-ZPNačrt, 70/08-ZVO-1B, 108/09-ZPNačrt-A, 80/10-ZUPUDPP, 106/10-popravek ZUPUDPP, 43/11-ZKZ-C, 57/12, 57/12 – ZUPUDPP-A, 109/12, 76/14 – </w:t>
      </w:r>
      <w:proofErr w:type="spellStart"/>
      <w:r w:rsidRPr="00E2555E">
        <w:rPr>
          <w:szCs w:val="22"/>
          <w:lang w:val="sl-SI"/>
        </w:rPr>
        <w:t>odl</w:t>
      </w:r>
      <w:proofErr w:type="spellEnd"/>
      <w:r w:rsidRPr="00E2555E">
        <w:rPr>
          <w:szCs w:val="22"/>
          <w:lang w:val="sl-SI"/>
        </w:rPr>
        <w:t>. US, 14/15 – ZUUJFO, 61/17 – ZUreP-2 in 199/21 – ZureP-3; v nadaljnjem besedilu ZPNačrt)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občinski prostorski načrt treba izvesti celovito presojo vplivov na okolje, se pristojna ministrstva v mnenju opredelijo tudi do sprejemljivosti vplivov občinskega prostorskega načrta na okolje z vidika svoje pristojnosti in ga pošljejo ministrstvu, pristojnemu za varstvo okolja. Na podlagi mnenj ministrstev iz tretjega odstavka 51. člena ZPNačrt ministrstvo, pristojno za varstvo okolja odloči o sprejemljivosti vplivov izvedbe občinskega prostorskega načrta skladno z zakonom, ki ureja varstvo okolja.</w:t>
      </w:r>
    </w:p>
    <w:p w14:paraId="44D677E1" w14:textId="77777777" w:rsidR="00E2555E" w:rsidRPr="00E2555E" w:rsidRDefault="00E2555E" w:rsidP="00E2555E">
      <w:pPr>
        <w:jc w:val="both"/>
        <w:rPr>
          <w:szCs w:val="22"/>
          <w:lang w:val="sl-SI"/>
        </w:rPr>
      </w:pPr>
    </w:p>
    <w:p w14:paraId="72C1C1A3" w14:textId="77777777" w:rsidR="00E2555E" w:rsidRPr="00E2555E" w:rsidRDefault="00E2555E" w:rsidP="00E2555E">
      <w:pPr>
        <w:jc w:val="both"/>
        <w:rPr>
          <w:szCs w:val="22"/>
          <w:lang w:val="sl-SI"/>
        </w:rPr>
      </w:pPr>
      <w:r w:rsidRPr="00E2555E">
        <w:rPr>
          <w:szCs w:val="22"/>
          <w:lang w:val="sl-SI"/>
        </w:rPr>
        <w:t xml:space="preserve">Zakon o urejanju prostora (Uradni list RS, št. 61/17, 199/21 – ZureP-3 in 20/22 – </w:t>
      </w:r>
      <w:proofErr w:type="spellStart"/>
      <w:r w:rsidRPr="00E2555E">
        <w:rPr>
          <w:szCs w:val="22"/>
          <w:lang w:val="sl-SI"/>
        </w:rPr>
        <w:t>odl</w:t>
      </w:r>
      <w:proofErr w:type="spellEnd"/>
      <w:r w:rsidRPr="00E2555E">
        <w:rPr>
          <w:szCs w:val="22"/>
          <w:lang w:val="sl-SI"/>
        </w:rPr>
        <w:t>. US; v nadaljnjem besedilu ZUreP-2) v drugem odstavku 273. člena določa, da se občinski prostorski načrti, začeti pred začetkom uporabe tega zakona, končajo po ZPNačrt.</w:t>
      </w:r>
    </w:p>
    <w:p w14:paraId="0E2E6E53" w14:textId="77777777" w:rsidR="00E2555E" w:rsidRPr="00E2555E" w:rsidRDefault="00E2555E" w:rsidP="00E2555E">
      <w:pPr>
        <w:jc w:val="both"/>
        <w:rPr>
          <w:szCs w:val="22"/>
          <w:lang w:val="sl-SI"/>
        </w:rPr>
      </w:pPr>
    </w:p>
    <w:p w14:paraId="264B0D0B" w14:textId="70F8B7EE" w:rsidR="00E2555E" w:rsidRPr="00E2555E" w:rsidRDefault="00E2555E" w:rsidP="00E2555E">
      <w:pPr>
        <w:jc w:val="both"/>
        <w:rPr>
          <w:szCs w:val="22"/>
          <w:lang w:val="sl-SI"/>
        </w:rPr>
      </w:pPr>
      <w:r w:rsidRPr="00E2555E">
        <w:rPr>
          <w:szCs w:val="22"/>
          <w:lang w:val="sl-SI"/>
        </w:rPr>
        <w:t>Zakon o urejanju prostora (Uradni list RS, št. 199/21</w:t>
      </w:r>
      <w:r w:rsidR="00C26804">
        <w:rPr>
          <w:szCs w:val="22"/>
          <w:lang w:val="sl-SI"/>
        </w:rPr>
        <w:t xml:space="preserve">, </w:t>
      </w:r>
      <w:r w:rsidR="00C26804" w:rsidRPr="00C26804">
        <w:rPr>
          <w:szCs w:val="22"/>
          <w:lang w:val="sl-SI"/>
        </w:rPr>
        <w:t>18/23 – ZDU-1O, 78/23 – ZUNPEOVE, 95/23 – ZIUOPZP, 23/24 in 109/24</w:t>
      </w:r>
      <w:r w:rsidRPr="00E2555E">
        <w:rPr>
          <w:szCs w:val="22"/>
          <w:lang w:val="sl-SI"/>
        </w:rPr>
        <w:t>; v nadaljnjem besedilu ZUreP-3) v prvem odstavku 298. člena določa, da se občinski prostorski akti, začeti na podlagi ZPNačrt, katerih priprava se je v skladu s prvim, drugim in tretjim odstavkom 273. člena ZUreP-2 nadaljevala po dosedanjih predpisih, z začetkom uporabe tega zakona, končajo po ZPNačrt.</w:t>
      </w:r>
    </w:p>
    <w:p w14:paraId="46830AA6" w14:textId="77777777" w:rsidR="00B232B5" w:rsidRDefault="00B232B5" w:rsidP="0062772F">
      <w:pPr>
        <w:jc w:val="both"/>
        <w:rPr>
          <w:szCs w:val="22"/>
          <w:lang w:val="sl-SI"/>
        </w:rPr>
      </w:pPr>
    </w:p>
    <w:p w14:paraId="567807EA" w14:textId="77777777" w:rsidR="00054106" w:rsidRPr="00054106" w:rsidRDefault="00054106" w:rsidP="00054106">
      <w:pPr>
        <w:jc w:val="center"/>
        <w:rPr>
          <w:szCs w:val="22"/>
          <w:lang w:val="sl-SI"/>
        </w:rPr>
      </w:pPr>
      <w:r w:rsidRPr="00054106">
        <w:rPr>
          <w:szCs w:val="22"/>
          <w:lang w:val="sl-SI"/>
        </w:rPr>
        <w:t>IV</w:t>
      </w:r>
    </w:p>
    <w:p w14:paraId="55D47638" w14:textId="77777777" w:rsidR="00054106" w:rsidRPr="00054106" w:rsidRDefault="00054106" w:rsidP="00054106">
      <w:pPr>
        <w:jc w:val="both"/>
        <w:rPr>
          <w:szCs w:val="22"/>
          <w:lang w:val="sl-SI"/>
        </w:rPr>
      </w:pPr>
    </w:p>
    <w:p w14:paraId="2A923F42" w14:textId="4B47CC60" w:rsidR="007D577C" w:rsidRDefault="00054106" w:rsidP="00054106">
      <w:pPr>
        <w:jc w:val="both"/>
        <w:rPr>
          <w:szCs w:val="22"/>
          <w:lang w:val="sl-SI"/>
        </w:rPr>
      </w:pPr>
      <w:r w:rsidRPr="00054106">
        <w:rPr>
          <w:szCs w:val="22"/>
          <w:lang w:val="sl-SI"/>
        </w:rPr>
        <w:t xml:space="preserve">Pripravljavec plana je </w:t>
      </w:r>
      <w:r w:rsidR="00BA58F5">
        <w:rPr>
          <w:szCs w:val="22"/>
          <w:lang w:val="sl-SI"/>
        </w:rPr>
        <w:t xml:space="preserve">v postopku ugotavljanja sprejemljivosti vplivov izvedbe plana na okolje, ki poteka v okviru celovite presoje vplivov na okolje, </w:t>
      </w:r>
      <w:r>
        <w:rPr>
          <w:szCs w:val="22"/>
          <w:lang w:val="sl-SI"/>
        </w:rPr>
        <w:t>predložil</w:t>
      </w:r>
      <w:r w:rsidRPr="00054106">
        <w:rPr>
          <w:szCs w:val="22"/>
          <w:lang w:val="sl-SI"/>
        </w:rPr>
        <w:t xml:space="preserve"> </w:t>
      </w:r>
      <w:r w:rsidR="008A3CB1">
        <w:rPr>
          <w:szCs w:val="22"/>
          <w:lang w:val="sl-SI"/>
        </w:rPr>
        <w:t xml:space="preserve">drugi </w:t>
      </w:r>
      <w:r w:rsidRPr="00054106">
        <w:rPr>
          <w:szCs w:val="22"/>
          <w:lang w:val="sl-SI"/>
        </w:rPr>
        <w:t xml:space="preserve">predlog OPN, ki obsega </w:t>
      </w:r>
      <w:r>
        <w:rPr>
          <w:szCs w:val="22"/>
          <w:lang w:val="sl-SI"/>
        </w:rPr>
        <w:t xml:space="preserve">strateški in izvedbeni del. Z OPN se na območju celotne občine določajo </w:t>
      </w:r>
      <w:r w:rsidR="006A16A7">
        <w:rPr>
          <w:szCs w:val="22"/>
          <w:lang w:val="sl-SI"/>
        </w:rPr>
        <w:t xml:space="preserve">zlasti </w:t>
      </w:r>
      <w:r>
        <w:rPr>
          <w:szCs w:val="22"/>
          <w:lang w:val="sl-SI"/>
        </w:rPr>
        <w:t xml:space="preserve">strateške usmeritve razvoja občine, razvoja prometne in gospodarske javne infrastrukture, poselitve in krajine, </w:t>
      </w:r>
      <w:r w:rsidR="006A16A7">
        <w:rPr>
          <w:szCs w:val="22"/>
          <w:lang w:val="sl-SI"/>
        </w:rPr>
        <w:t xml:space="preserve">določi se namenska raba in enote urejanja prostora ter prostorski izvedbeni pogoji in drugi regulacijski elementi. </w:t>
      </w:r>
      <w:r w:rsidR="008A3CB1">
        <w:rPr>
          <w:szCs w:val="22"/>
          <w:lang w:val="sl-SI"/>
        </w:rPr>
        <w:t>Predlog odloka o občinskem prostorskem načrtu, o</w:t>
      </w:r>
      <w:r w:rsidR="00896BA3">
        <w:rPr>
          <w:szCs w:val="22"/>
          <w:lang w:val="sl-SI"/>
        </w:rPr>
        <w:t xml:space="preserve">koljsko poročilo z dodatkom ter drugo gradivo je bilo dostopno na spletnem strežniku </w:t>
      </w:r>
      <w:r w:rsidR="008A3CB1">
        <w:rPr>
          <w:szCs w:val="22"/>
          <w:lang w:val="sl-SI"/>
        </w:rPr>
        <w:t xml:space="preserve">Ministrstva za naravne vire in prostor na naslovu: </w:t>
      </w:r>
      <w:r w:rsidR="008A3CB1" w:rsidRPr="008A3CB1">
        <w:rPr>
          <w:szCs w:val="22"/>
          <w:lang w:val="sl-SI"/>
        </w:rPr>
        <w:t>https://dokumenti-pis.mop.gov.si/interno/obcinski_akti/3_predlog/kobilje/OPN/</w:t>
      </w:r>
    </w:p>
    <w:p w14:paraId="4587BF17" w14:textId="77777777" w:rsidR="00023F27" w:rsidRDefault="00023F27" w:rsidP="00054106">
      <w:pPr>
        <w:jc w:val="both"/>
        <w:rPr>
          <w:szCs w:val="22"/>
          <w:lang w:val="sl-SI"/>
        </w:rPr>
      </w:pPr>
    </w:p>
    <w:p w14:paraId="74E733E3" w14:textId="64C70C3C" w:rsidR="00126CED" w:rsidRDefault="00B66698" w:rsidP="00054106">
      <w:pPr>
        <w:jc w:val="both"/>
        <w:rPr>
          <w:szCs w:val="22"/>
          <w:lang w:val="sl-SI"/>
        </w:rPr>
      </w:pPr>
      <w:r>
        <w:rPr>
          <w:szCs w:val="22"/>
          <w:lang w:val="sl-SI"/>
        </w:rPr>
        <w:t>Ministrstvo je pri sprejemu odločitve, ki izhaja iz prve točke izreka te odločbe</w:t>
      </w:r>
      <w:r w:rsidR="007D58CE">
        <w:rPr>
          <w:szCs w:val="22"/>
          <w:lang w:val="sl-SI"/>
        </w:rPr>
        <w:t>,</w:t>
      </w:r>
      <w:r>
        <w:rPr>
          <w:szCs w:val="22"/>
          <w:lang w:val="sl-SI"/>
        </w:rPr>
        <w:t xml:space="preserve"> </w:t>
      </w:r>
      <w:r w:rsidR="007D58CE">
        <w:rPr>
          <w:szCs w:val="22"/>
          <w:lang w:val="sl-SI"/>
        </w:rPr>
        <w:t xml:space="preserve">upoštevalo tudi mnenja, ki so navedena v I. točki obrazložitve te odločbe. Iz vseh navedenih mnenj izhaja, da nosilci urejanja prostora, ki so zadolženi tudi za varovanje posameznih sestavin okolja, niso ugotovili, da bi bili vplivi izvedba plana na okolje nesprejemljivi.  </w:t>
      </w:r>
    </w:p>
    <w:p w14:paraId="5A219956" w14:textId="77777777" w:rsidR="00635FE4" w:rsidRDefault="00635FE4" w:rsidP="00054106">
      <w:pPr>
        <w:jc w:val="both"/>
        <w:rPr>
          <w:szCs w:val="22"/>
          <w:lang w:val="sl-SI"/>
        </w:rPr>
      </w:pPr>
    </w:p>
    <w:p w14:paraId="7B68C33B" w14:textId="27F4AD60" w:rsidR="00126CED" w:rsidRDefault="00126CED" w:rsidP="00054106">
      <w:pPr>
        <w:jc w:val="both"/>
        <w:rPr>
          <w:szCs w:val="22"/>
          <w:lang w:val="sl-SI"/>
        </w:rPr>
      </w:pPr>
      <w:r>
        <w:rPr>
          <w:szCs w:val="22"/>
          <w:lang w:val="sl-SI"/>
        </w:rPr>
        <w:t>Po pregledu gradiva je ministrstvo ugotovilo</w:t>
      </w:r>
      <w:r w:rsidR="00925BE6">
        <w:rPr>
          <w:szCs w:val="22"/>
          <w:lang w:val="sl-SI"/>
        </w:rPr>
        <w:t xml:space="preserve"> tudi</w:t>
      </w:r>
      <w:r>
        <w:rPr>
          <w:szCs w:val="22"/>
          <w:lang w:val="sl-SI"/>
        </w:rPr>
        <w:t xml:space="preserve">, da je bil predlog OPN v obdobju </w:t>
      </w:r>
      <w:r w:rsidRPr="00126CED">
        <w:rPr>
          <w:szCs w:val="22"/>
          <w:lang w:val="sl-SI"/>
        </w:rPr>
        <w:t>od 20</w:t>
      </w:r>
      <w:r w:rsidR="007D58CE">
        <w:rPr>
          <w:szCs w:val="22"/>
          <w:lang w:val="sl-SI"/>
        </w:rPr>
        <w:t>11</w:t>
      </w:r>
      <w:r w:rsidRPr="00126CED">
        <w:rPr>
          <w:szCs w:val="22"/>
          <w:lang w:val="sl-SI"/>
        </w:rPr>
        <w:t xml:space="preserve"> do 2024 večkrat dopolnjen</w:t>
      </w:r>
      <w:r w:rsidR="007D58CE">
        <w:rPr>
          <w:szCs w:val="22"/>
          <w:lang w:val="sl-SI"/>
        </w:rPr>
        <w:t xml:space="preserve"> in spremenjen</w:t>
      </w:r>
      <w:r w:rsidRPr="00126CED">
        <w:rPr>
          <w:szCs w:val="22"/>
          <w:lang w:val="sl-SI"/>
        </w:rPr>
        <w:t xml:space="preserve">. Prav tako je iz predloženih mnenj nosilcev urejanja prostora </w:t>
      </w:r>
      <w:r w:rsidR="00925BE6">
        <w:rPr>
          <w:szCs w:val="22"/>
          <w:lang w:val="sl-SI"/>
        </w:rPr>
        <w:t>k</w:t>
      </w:r>
      <w:r w:rsidRPr="00126CED">
        <w:rPr>
          <w:szCs w:val="22"/>
          <w:lang w:val="sl-SI"/>
        </w:rPr>
        <w:t xml:space="preserve"> predlog</w:t>
      </w:r>
      <w:r w:rsidR="00925BE6">
        <w:rPr>
          <w:szCs w:val="22"/>
          <w:lang w:val="sl-SI"/>
        </w:rPr>
        <w:t>u</w:t>
      </w:r>
      <w:r w:rsidRPr="00126CED">
        <w:rPr>
          <w:szCs w:val="22"/>
          <w:lang w:val="sl-SI"/>
        </w:rPr>
        <w:t xml:space="preserve"> OPN</w:t>
      </w:r>
      <w:r w:rsidR="00925BE6">
        <w:rPr>
          <w:szCs w:val="22"/>
          <w:lang w:val="sl-SI"/>
        </w:rPr>
        <w:t>, pridobljenih</w:t>
      </w:r>
      <w:r w:rsidRPr="00126CED">
        <w:rPr>
          <w:szCs w:val="22"/>
          <w:lang w:val="sl-SI"/>
        </w:rPr>
        <w:t xml:space="preserve"> v skladu z 51. členom ZPNačrt razvidno, da so bila podana na različne verzije gradiva.</w:t>
      </w:r>
      <w:r w:rsidR="002C7D58">
        <w:rPr>
          <w:szCs w:val="22"/>
          <w:lang w:val="sl-SI"/>
        </w:rPr>
        <w:t xml:space="preserve"> Ker ministrstvo iz predloženega gradiva ni moglo ugotoviti, </w:t>
      </w:r>
      <w:r w:rsidR="002C7D58" w:rsidRPr="002C7D58">
        <w:rPr>
          <w:szCs w:val="22"/>
          <w:lang w:val="sl-SI"/>
        </w:rPr>
        <w:t>kakšne spremembe so nastale pri usklajevanju gradiva z različnimi resorji in ali so te vplivale na predhodno že usklajene vsebine z drugimi resorji</w:t>
      </w:r>
      <w:r w:rsidR="002C7D58">
        <w:rPr>
          <w:szCs w:val="22"/>
          <w:lang w:val="sl-SI"/>
        </w:rPr>
        <w:t xml:space="preserve">, je pozvalo pripravljavca plana da </w:t>
      </w:r>
      <w:r w:rsidR="007559BB">
        <w:rPr>
          <w:szCs w:val="22"/>
          <w:lang w:val="sl-SI"/>
        </w:rPr>
        <w:t>spremembe</w:t>
      </w:r>
      <w:r w:rsidR="002C7D58">
        <w:rPr>
          <w:szCs w:val="22"/>
          <w:lang w:val="sl-SI"/>
        </w:rPr>
        <w:t xml:space="preserve"> podrobnej</w:t>
      </w:r>
      <w:r w:rsidR="007559BB">
        <w:rPr>
          <w:szCs w:val="22"/>
          <w:lang w:val="sl-SI"/>
        </w:rPr>
        <w:t>e</w:t>
      </w:r>
      <w:r w:rsidR="002C7D58">
        <w:rPr>
          <w:szCs w:val="22"/>
          <w:lang w:val="sl-SI"/>
        </w:rPr>
        <w:t xml:space="preserve"> pojasni in</w:t>
      </w:r>
      <w:r w:rsidR="007559BB">
        <w:rPr>
          <w:szCs w:val="22"/>
          <w:lang w:val="sl-SI"/>
        </w:rPr>
        <w:t xml:space="preserve"> poda</w:t>
      </w:r>
      <w:r w:rsidR="002C7D58">
        <w:rPr>
          <w:szCs w:val="22"/>
          <w:lang w:val="sl-SI"/>
        </w:rPr>
        <w:t xml:space="preserve"> izjavo </w:t>
      </w:r>
      <w:r w:rsidR="00471048" w:rsidRPr="00471048">
        <w:rPr>
          <w:szCs w:val="22"/>
          <w:lang w:val="sl-SI"/>
        </w:rPr>
        <w:t xml:space="preserve">zakonitega zastopnika občine (župana), da je gradivo, ki ga </w:t>
      </w:r>
      <w:r w:rsidR="00471048">
        <w:rPr>
          <w:szCs w:val="22"/>
          <w:lang w:val="sl-SI"/>
        </w:rPr>
        <w:t xml:space="preserve">je </w:t>
      </w:r>
      <w:r w:rsidR="00471048" w:rsidRPr="00471048">
        <w:rPr>
          <w:szCs w:val="22"/>
          <w:lang w:val="sl-SI"/>
        </w:rPr>
        <w:t>predložili v obravnavo, usklajeno z vsemi nosilci urejanja prostora.</w:t>
      </w:r>
      <w:r w:rsidR="00471048">
        <w:rPr>
          <w:szCs w:val="22"/>
          <w:lang w:val="sl-SI"/>
        </w:rPr>
        <w:t xml:space="preserve"> </w:t>
      </w:r>
    </w:p>
    <w:p w14:paraId="2353015C" w14:textId="77777777" w:rsidR="00471048" w:rsidRDefault="00471048" w:rsidP="00054106">
      <w:pPr>
        <w:jc w:val="both"/>
        <w:rPr>
          <w:szCs w:val="22"/>
          <w:lang w:val="sl-SI"/>
        </w:rPr>
      </w:pPr>
    </w:p>
    <w:p w14:paraId="18AE26A6" w14:textId="0BDFCFD2" w:rsidR="00635FE4" w:rsidRDefault="00635FE4" w:rsidP="002A2ECE">
      <w:pPr>
        <w:jc w:val="both"/>
        <w:rPr>
          <w:szCs w:val="22"/>
          <w:lang w:val="sl-SI"/>
        </w:rPr>
      </w:pPr>
      <w:r>
        <w:rPr>
          <w:szCs w:val="22"/>
          <w:lang w:val="sl-SI"/>
        </w:rPr>
        <w:t xml:space="preserve">Pripravljavec plana je dne </w:t>
      </w:r>
      <w:r w:rsidR="00C33ED9">
        <w:rPr>
          <w:szCs w:val="22"/>
          <w:lang w:val="sl-SI"/>
        </w:rPr>
        <w:t>21</w:t>
      </w:r>
      <w:r>
        <w:rPr>
          <w:szCs w:val="22"/>
          <w:lang w:val="sl-SI"/>
        </w:rPr>
        <w:t xml:space="preserve">. </w:t>
      </w:r>
      <w:r w:rsidR="00C33ED9">
        <w:rPr>
          <w:szCs w:val="22"/>
          <w:lang w:val="sl-SI"/>
        </w:rPr>
        <w:t>3</w:t>
      </w:r>
      <w:r>
        <w:rPr>
          <w:szCs w:val="22"/>
          <w:lang w:val="sl-SI"/>
        </w:rPr>
        <w:t xml:space="preserve">. 2025 na ministrstvo </w:t>
      </w:r>
      <w:r w:rsidR="00C33ED9">
        <w:rPr>
          <w:szCs w:val="22"/>
          <w:lang w:val="sl-SI"/>
        </w:rPr>
        <w:t xml:space="preserve">posredoval Izjavo zakonitega zastopnika št. 3503-0001/2025-2, iz katere izhaja, da je predlog OPN Kobilje usklajen z vsemi nosilci urejanja prostora. </w:t>
      </w:r>
    </w:p>
    <w:p w14:paraId="594678DE" w14:textId="77777777" w:rsidR="002A2ECE" w:rsidRDefault="002A2ECE" w:rsidP="002A2ECE">
      <w:pPr>
        <w:jc w:val="both"/>
        <w:rPr>
          <w:szCs w:val="22"/>
          <w:lang w:val="sl-SI"/>
        </w:rPr>
      </w:pPr>
    </w:p>
    <w:p w14:paraId="23ECAA31" w14:textId="77777777" w:rsidR="002A2ECE" w:rsidRPr="002A2ECE" w:rsidRDefault="002A2ECE" w:rsidP="002A2ECE">
      <w:pPr>
        <w:jc w:val="center"/>
        <w:rPr>
          <w:szCs w:val="22"/>
          <w:lang w:val="sl-SI"/>
        </w:rPr>
      </w:pPr>
      <w:r w:rsidRPr="002A2ECE">
        <w:rPr>
          <w:szCs w:val="22"/>
          <w:lang w:val="sl-SI"/>
        </w:rPr>
        <w:t>V</w:t>
      </w:r>
    </w:p>
    <w:p w14:paraId="4949ECBF" w14:textId="77777777" w:rsidR="002A2ECE" w:rsidRPr="002A2ECE" w:rsidRDefault="002A2ECE" w:rsidP="002A2ECE">
      <w:pPr>
        <w:jc w:val="both"/>
        <w:rPr>
          <w:szCs w:val="22"/>
          <w:lang w:val="sl-SI"/>
        </w:rPr>
      </w:pPr>
    </w:p>
    <w:p w14:paraId="340C3826" w14:textId="6D708DAF" w:rsidR="002A2ECE" w:rsidRPr="002A2ECE" w:rsidRDefault="002A2ECE" w:rsidP="002A2ECE">
      <w:pPr>
        <w:jc w:val="both"/>
        <w:rPr>
          <w:szCs w:val="22"/>
          <w:lang w:val="sl-SI"/>
        </w:rPr>
      </w:pPr>
      <w:r w:rsidRPr="002A2ECE">
        <w:rPr>
          <w:szCs w:val="22"/>
          <w:lang w:val="sl-SI"/>
        </w:rPr>
        <w:t xml:space="preserve">Po pregledu </w:t>
      </w:r>
      <w:r>
        <w:rPr>
          <w:szCs w:val="22"/>
          <w:lang w:val="sl-SI"/>
        </w:rPr>
        <w:t>spisne dokumentacije</w:t>
      </w:r>
      <w:r w:rsidRPr="002A2ECE">
        <w:rPr>
          <w:szCs w:val="22"/>
          <w:lang w:val="sl-SI"/>
        </w:rPr>
        <w:t xml:space="preserve"> in na podlagi prejetih mnenj nosilcev urejanja prostora, ki sodelujejo pri celoviti presoji vplivov na okolje, </w:t>
      </w:r>
      <w:r>
        <w:rPr>
          <w:szCs w:val="22"/>
          <w:lang w:val="sl-SI"/>
        </w:rPr>
        <w:t>m</w:t>
      </w:r>
      <w:r w:rsidRPr="002A2ECE">
        <w:rPr>
          <w:szCs w:val="22"/>
          <w:lang w:val="sl-SI"/>
        </w:rPr>
        <w:t xml:space="preserve">inistrstvo meni, da so vplivi izvedbe OPN na okolje sprejemljivi. V postopku so bila pridobljena mnenja o sprejemljivosti vplivov izvedbe OPN  na okolje vseh ministrstev in organizacij, ki sodelujejo v postopku celovite presoje vplivov na okolje, omilitveni ukrepi iz okoljskega poročila pa so smiselno vključeni v </w:t>
      </w:r>
      <w:r w:rsidR="00C33ED9">
        <w:rPr>
          <w:szCs w:val="22"/>
          <w:lang w:val="sl-SI"/>
        </w:rPr>
        <w:t xml:space="preserve">predlog </w:t>
      </w:r>
      <w:r w:rsidRPr="002A2ECE">
        <w:rPr>
          <w:szCs w:val="22"/>
          <w:lang w:val="sl-SI"/>
        </w:rPr>
        <w:t>OPN.</w:t>
      </w:r>
    </w:p>
    <w:p w14:paraId="53D2DEB3" w14:textId="77777777" w:rsidR="002A2ECE" w:rsidRPr="002A2ECE" w:rsidRDefault="002A2ECE" w:rsidP="002A2ECE">
      <w:pPr>
        <w:jc w:val="both"/>
        <w:rPr>
          <w:szCs w:val="22"/>
          <w:lang w:val="sl-SI"/>
        </w:rPr>
      </w:pPr>
    </w:p>
    <w:p w14:paraId="5BB64B26" w14:textId="77777777" w:rsidR="002A2ECE" w:rsidRPr="002A2ECE" w:rsidRDefault="002A2ECE" w:rsidP="002A2ECE">
      <w:pPr>
        <w:jc w:val="both"/>
        <w:rPr>
          <w:szCs w:val="22"/>
          <w:lang w:val="sl-SI"/>
        </w:rPr>
      </w:pPr>
      <w:r w:rsidRPr="002A2ECE">
        <w:rPr>
          <w:szCs w:val="22"/>
          <w:lang w:val="sl-SI"/>
        </w:rPr>
        <w:t>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14:paraId="7B6DCDA3" w14:textId="77777777" w:rsidR="002A2ECE" w:rsidRPr="002A2ECE" w:rsidRDefault="002A2ECE" w:rsidP="002A2ECE">
      <w:pPr>
        <w:jc w:val="both"/>
        <w:rPr>
          <w:szCs w:val="22"/>
          <w:lang w:val="sl-SI"/>
        </w:rPr>
      </w:pPr>
    </w:p>
    <w:p w14:paraId="3E76E871" w14:textId="77777777" w:rsidR="002A2ECE" w:rsidRPr="002A2ECE" w:rsidRDefault="002A2ECE" w:rsidP="002A2ECE">
      <w:pPr>
        <w:jc w:val="both"/>
        <w:rPr>
          <w:szCs w:val="22"/>
          <w:lang w:val="sl-SI"/>
        </w:rPr>
      </w:pPr>
      <w:r w:rsidRPr="002A2ECE">
        <w:rPr>
          <w:szCs w:val="22"/>
          <w:lang w:val="sl-SI"/>
        </w:rPr>
        <w:lastRenderedPageBreak/>
        <w:t>Skladno s prvim odstavkom 23. člena Uredbe o okoljskem poročilu in podrobnejšem postopku celovite presoje vplivov izvedbe planov na okolje se v sklepu o potrditvi plana odloči tudi o spremljanju izvajanja plana.</w:t>
      </w:r>
    </w:p>
    <w:p w14:paraId="72C00533" w14:textId="77777777" w:rsidR="002A2ECE" w:rsidRPr="002A2ECE" w:rsidRDefault="002A2ECE" w:rsidP="002A2ECE">
      <w:pPr>
        <w:jc w:val="both"/>
        <w:rPr>
          <w:szCs w:val="22"/>
          <w:lang w:val="sl-SI"/>
        </w:rPr>
      </w:pPr>
    </w:p>
    <w:p w14:paraId="4B9460AD" w14:textId="05414647" w:rsidR="002A2ECE" w:rsidRPr="002A2ECE" w:rsidRDefault="002A2ECE" w:rsidP="002A2ECE">
      <w:pPr>
        <w:jc w:val="both"/>
        <w:rPr>
          <w:szCs w:val="22"/>
          <w:lang w:val="sl-SI"/>
        </w:rPr>
      </w:pPr>
      <w:r w:rsidRPr="002A2ECE">
        <w:rPr>
          <w:szCs w:val="22"/>
          <w:lang w:val="sl-SI"/>
        </w:rPr>
        <w:t xml:space="preserve">Omilitveni ukrepi iz okoljskega poročila so smiselno vključeni v OPN, in sicer </w:t>
      </w:r>
      <w:r w:rsidR="00C33ED9">
        <w:rPr>
          <w:szCs w:val="22"/>
          <w:lang w:val="sl-SI"/>
        </w:rPr>
        <w:t xml:space="preserve">v poglavju III.2, spremljanje stanja okolja je določeno v poglavju III. 3. </w:t>
      </w:r>
    </w:p>
    <w:p w14:paraId="3A90902A" w14:textId="77777777" w:rsidR="002A2ECE" w:rsidRPr="002A2ECE" w:rsidRDefault="002A2ECE" w:rsidP="002A2ECE">
      <w:pPr>
        <w:jc w:val="both"/>
        <w:rPr>
          <w:szCs w:val="22"/>
          <w:lang w:val="sl-SI"/>
        </w:rPr>
      </w:pPr>
    </w:p>
    <w:p w14:paraId="7A466AD2" w14:textId="56F76B0E" w:rsidR="002A2ECE" w:rsidRPr="00C33ED9" w:rsidRDefault="002A2ECE" w:rsidP="002A2ECE">
      <w:pPr>
        <w:jc w:val="both"/>
        <w:rPr>
          <w:szCs w:val="22"/>
          <w:lang w:val="sl-SI"/>
        </w:rPr>
      </w:pPr>
      <w:r w:rsidRPr="00C33ED9">
        <w:rPr>
          <w:szCs w:val="22"/>
          <w:lang w:val="sl-SI"/>
        </w:rPr>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24EDB4EB" w14:textId="77777777" w:rsidR="000A6F5E" w:rsidRPr="005450C9" w:rsidRDefault="000A6F5E" w:rsidP="000A6F5E">
      <w:pPr>
        <w:jc w:val="both"/>
        <w:rPr>
          <w:color w:val="0070C0"/>
          <w:lang w:val="sl-SI"/>
        </w:rPr>
      </w:pPr>
    </w:p>
    <w:p w14:paraId="4E426CE4" w14:textId="655B5E2C" w:rsidR="000A6F5E" w:rsidRPr="00C33ED9" w:rsidRDefault="00AF3BE8" w:rsidP="000A6F5E">
      <w:pPr>
        <w:tabs>
          <w:tab w:val="center" w:pos="6237"/>
        </w:tabs>
        <w:jc w:val="both"/>
        <w:rPr>
          <w:lang w:val="sl-SI"/>
        </w:rPr>
      </w:pPr>
      <w:r w:rsidRPr="00C33ED9">
        <w:rPr>
          <w:lang w:val="sl-SI"/>
        </w:rPr>
        <w:t xml:space="preserve">  Jernej Per</w:t>
      </w:r>
      <w:r w:rsidR="000A6F5E" w:rsidRPr="00C33ED9">
        <w:rPr>
          <w:lang w:val="sl-SI"/>
        </w:rPr>
        <w:tab/>
        <w:t xml:space="preserve">mag. </w:t>
      </w:r>
      <w:r w:rsidR="009F65FE" w:rsidRPr="00C33ED9">
        <w:rPr>
          <w:lang w:val="sl-SI"/>
        </w:rPr>
        <w:t>Tanja Bolte</w:t>
      </w:r>
      <w:r w:rsidR="000A6F5E" w:rsidRPr="00C33ED9">
        <w:rPr>
          <w:lang w:val="sl-SI"/>
        </w:rPr>
        <w:t xml:space="preserve"> </w:t>
      </w:r>
    </w:p>
    <w:p w14:paraId="05426EE8" w14:textId="0366BA50" w:rsidR="009F65FE" w:rsidRPr="00C33ED9" w:rsidRDefault="00AF3BE8" w:rsidP="000A6F5E">
      <w:pPr>
        <w:tabs>
          <w:tab w:val="center" w:pos="6237"/>
        </w:tabs>
        <w:jc w:val="both"/>
        <w:rPr>
          <w:lang w:val="sl-SI"/>
        </w:rPr>
      </w:pPr>
      <w:r w:rsidRPr="00C33ED9">
        <w:rPr>
          <w:lang w:val="sl-SI"/>
        </w:rPr>
        <w:t xml:space="preserve"> podsekretar</w:t>
      </w:r>
      <w:r w:rsidR="000A6F5E" w:rsidRPr="00C33ED9">
        <w:rPr>
          <w:lang w:val="sl-SI"/>
        </w:rPr>
        <w:tab/>
      </w:r>
      <w:r w:rsidRPr="00C33ED9">
        <w:rPr>
          <w:lang w:val="sl-SI"/>
        </w:rPr>
        <w:t>g</w:t>
      </w:r>
      <w:r w:rsidR="009F65FE" w:rsidRPr="00C33ED9">
        <w:rPr>
          <w:lang w:val="sl-SI"/>
        </w:rPr>
        <w:t xml:space="preserve">eneralna direktorica </w:t>
      </w:r>
    </w:p>
    <w:p w14:paraId="655858A4" w14:textId="60A569EF" w:rsidR="000A6F5E" w:rsidRPr="00C33ED9" w:rsidRDefault="009F65FE" w:rsidP="000A6F5E">
      <w:pPr>
        <w:tabs>
          <w:tab w:val="center" w:pos="6237"/>
        </w:tabs>
        <w:jc w:val="both"/>
        <w:rPr>
          <w:lang w:val="sl-SI"/>
        </w:rPr>
      </w:pPr>
      <w:r w:rsidRPr="00C33ED9">
        <w:rPr>
          <w:lang w:val="sl-SI"/>
        </w:rPr>
        <w:tab/>
        <w:t>Direktorata za okolje</w:t>
      </w:r>
    </w:p>
    <w:p w14:paraId="1B531D62" w14:textId="77777777" w:rsidR="000A6F5E" w:rsidRPr="005450C9" w:rsidRDefault="000A6F5E" w:rsidP="000A6F5E">
      <w:pPr>
        <w:tabs>
          <w:tab w:val="center" w:pos="6237"/>
        </w:tabs>
        <w:jc w:val="both"/>
        <w:rPr>
          <w:color w:val="0070C0"/>
          <w:lang w:val="sl-SI"/>
        </w:rPr>
      </w:pPr>
    </w:p>
    <w:p w14:paraId="5E9B095F" w14:textId="79CFE98A" w:rsidR="000A6F5E" w:rsidRPr="00C33ED9" w:rsidRDefault="000A6F5E" w:rsidP="000A6F5E">
      <w:pPr>
        <w:jc w:val="both"/>
        <w:rPr>
          <w:b/>
          <w:lang w:val="sl-SI"/>
        </w:rPr>
      </w:pPr>
      <w:r w:rsidRPr="00C33ED9">
        <w:rPr>
          <w:lang w:val="sl-SI"/>
        </w:rPr>
        <w:t>Vročiti</w:t>
      </w:r>
      <w:r w:rsidR="007E1337" w:rsidRPr="00C33ED9">
        <w:rPr>
          <w:lang w:val="sl-SI"/>
        </w:rPr>
        <w:t xml:space="preserve"> (elektronsko)</w:t>
      </w:r>
      <w:r w:rsidRPr="00C33ED9">
        <w:rPr>
          <w:lang w:val="sl-SI"/>
        </w:rPr>
        <w:t>:</w:t>
      </w:r>
    </w:p>
    <w:p w14:paraId="55F243CF" w14:textId="5000C0E9" w:rsidR="000A6F5E" w:rsidRPr="00C33ED9" w:rsidRDefault="000A6F5E" w:rsidP="00AF3BE8">
      <w:pPr>
        <w:spacing w:line="260" w:lineRule="exact"/>
        <w:rPr>
          <w:lang w:val="sl-SI"/>
        </w:rPr>
      </w:pPr>
      <w:r w:rsidRPr="00C33ED9">
        <w:rPr>
          <w:rFonts w:cs="Arial"/>
          <w:szCs w:val="20"/>
          <w:lang w:val="sl-SI"/>
        </w:rPr>
        <w:t>-</w:t>
      </w:r>
      <w:r w:rsidRPr="00C33ED9">
        <w:rPr>
          <w:lang w:val="sl-SI"/>
        </w:rPr>
        <w:t xml:space="preserve"> </w:t>
      </w:r>
      <w:r w:rsidR="00AF3BE8" w:rsidRPr="00C33ED9">
        <w:rPr>
          <w:lang w:val="sl-SI"/>
        </w:rPr>
        <w:t xml:space="preserve">ZEU d. o. o., Ulica Staneta Rozmana 5, 9000 Murska Sobota, </w:t>
      </w:r>
      <w:hyperlink r:id="rId10" w:history="1">
        <w:r w:rsidR="00AF3BE8" w:rsidRPr="00C33ED9">
          <w:rPr>
            <w:rStyle w:val="Hiperpovezava"/>
            <w:color w:val="auto"/>
            <w:lang w:val="sl-SI"/>
          </w:rPr>
          <w:t>zeu</w:t>
        </w:r>
        <w:r w:rsidR="00AF3BE8" w:rsidRPr="00C33ED9">
          <w:rPr>
            <w:rStyle w:val="Hiperpovezava"/>
            <w:rFonts w:cs="Arial"/>
            <w:color w:val="auto"/>
            <w:lang w:val="sl-SI"/>
          </w:rPr>
          <w:t>@</w:t>
        </w:r>
        <w:r w:rsidR="00AF3BE8" w:rsidRPr="00C33ED9">
          <w:rPr>
            <w:rStyle w:val="Hiperpovezava"/>
            <w:color w:val="auto"/>
            <w:lang w:val="sl-SI"/>
          </w:rPr>
          <w:t>zeu.si</w:t>
        </w:r>
      </w:hyperlink>
      <w:r w:rsidR="00AF3BE8" w:rsidRPr="00C33ED9">
        <w:rPr>
          <w:lang w:val="sl-SI"/>
        </w:rPr>
        <w:t xml:space="preserve"> </w:t>
      </w:r>
    </w:p>
    <w:p w14:paraId="2BB26AE8" w14:textId="0413EDB6" w:rsidR="00AF3BE8" w:rsidRPr="00C33ED9" w:rsidRDefault="00AF3BE8" w:rsidP="00AF3BE8">
      <w:pPr>
        <w:spacing w:line="260" w:lineRule="exact"/>
        <w:rPr>
          <w:lang w:val="sl-SI"/>
        </w:rPr>
      </w:pPr>
      <w:r w:rsidRPr="00C33ED9">
        <w:rPr>
          <w:lang w:val="sl-SI"/>
        </w:rPr>
        <w:t xml:space="preserve">- Občina Kobilje, Kobilje 56, 9227 Kobilje, </w:t>
      </w:r>
      <w:hyperlink r:id="rId11" w:history="1">
        <w:r w:rsidRPr="00C33ED9">
          <w:rPr>
            <w:rStyle w:val="Hiperpovezava"/>
            <w:color w:val="auto"/>
            <w:lang w:val="sl-SI"/>
          </w:rPr>
          <w:t>obcina</w:t>
        </w:r>
        <w:r w:rsidRPr="00C33ED9">
          <w:rPr>
            <w:rStyle w:val="Hiperpovezava"/>
            <w:rFonts w:cs="Arial"/>
            <w:color w:val="auto"/>
            <w:lang w:val="sl-SI"/>
          </w:rPr>
          <w:t>@</w:t>
        </w:r>
        <w:r w:rsidRPr="00C33ED9">
          <w:rPr>
            <w:rStyle w:val="Hiperpovezava"/>
            <w:color w:val="auto"/>
            <w:lang w:val="sl-SI"/>
          </w:rPr>
          <w:t>kobilje.si</w:t>
        </w:r>
      </w:hyperlink>
      <w:r w:rsidRPr="00C33ED9">
        <w:rPr>
          <w:lang w:val="sl-SI"/>
        </w:rPr>
        <w:t xml:space="preserve"> </w:t>
      </w:r>
    </w:p>
    <w:p w14:paraId="3EF58C5A" w14:textId="0984890C" w:rsidR="007D75CF" w:rsidRPr="005450C9" w:rsidRDefault="007D75CF" w:rsidP="000A6F5E">
      <w:pPr>
        <w:pStyle w:val="datumtevilka"/>
        <w:rPr>
          <w:color w:val="0070C0"/>
        </w:rPr>
      </w:pPr>
    </w:p>
    <w:sectPr w:rsidR="007D75CF" w:rsidRPr="005450C9"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7F44" w14:textId="77777777" w:rsidR="0040126A" w:rsidRDefault="0040126A">
      <w:r>
        <w:separator/>
      </w:r>
    </w:p>
  </w:endnote>
  <w:endnote w:type="continuationSeparator" w:id="0">
    <w:p w14:paraId="537AD9C0" w14:textId="77777777" w:rsidR="0040126A" w:rsidRDefault="0040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360976"/>
      <w:docPartObj>
        <w:docPartGallery w:val="Page Numbers (Bottom of Page)"/>
        <w:docPartUnique/>
      </w:docPartObj>
    </w:sdtPr>
    <w:sdtEndPr/>
    <w:sdtContent>
      <w:p w14:paraId="7F6F1ED1" w14:textId="038C6EAB" w:rsidR="00170D8C" w:rsidRDefault="00170D8C">
        <w:pPr>
          <w:pStyle w:val="Noga"/>
          <w:jc w:val="center"/>
        </w:pPr>
        <w:r>
          <w:fldChar w:fldCharType="begin"/>
        </w:r>
        <w:r>
          <w:instrText>PAGE   \* MERGEFORMAT</w:instrText>
        </w:r>
        <w:r>
          <w:fldChar w:fldCharType="separate"/>
        </w:r>
        <w:r>
          <w:rPr>
            <w:lang w:val="sl-SI"/>
          </w:rPr>
          <w:t>2</w:t>
        </w:r>
        <w:r>
          <w:fldChar w:fldCharType="end"/>
        </w:r>
      </w:p>
    </w:sdtContent>
  </w:sdt>
  <w:p w14:paraId="3128642E"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827212"/>
      <w:docPartObj>
        <w:docPartGallery w:val="Page Numbers (Bottom of Page)"/>
        <w:docPartUnique/>
      </w:docPartObj>
    </w:sdtPr>
    <w:sdtEndPr/>
    <w:sdtContent>
      <w:p w14:paraId="6EB9A2EB" w14:textId="13ADCB96" w:rsidR="00170D8C" w:rsidRDefault="00170D8C">
        <w:pPr>
          <w:pStyle w:val="Noga"/>
          <w:jc w:val="center"/>
        </w:pPr>
        <w:r>
          <w:fldChar w:fldCharType="begin"/>
        </w:r>
        <w:r>
          <w:instrText>PAGE   \* MERGEFORMAT</w:instrText>
        </w:r>
        <w:r>
          <w:fldChar w:fldCharType="separate"/>
        </w:r>
        <w:r>
          <w:rPr>
            <w:lang w:val="sl-SI"/>
          </w:rPr>
          <w:t>2</w:t>
        </w:r>
        <w:r>
          <w:fldChar w:fldCharType="end"/>
        </w:r>
      </w:p>
    </w:sdtContent>
  </w:sdt>
  <w:p w14:paraId="15B2281D" w14:textId="77777777" w:rsidR="00170D8C" w:rsidRDefault="00170D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02E7D" w14:textId="77777777" w:rsidR="0040126A" w:rsidRDefault="0040126A">
      <w:r>
        <w:separator/>
      </w:r>
    </w:p>
  </w:footnote>
  <w:footnote w:type="continuationSeparator" w:id="0">
    <w:p w14:paraId="703933C3" w14:textId="77777777" w:rsidR="0040126A" w:rsidRDefault="00401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8EF8"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164C"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95BC658" wp14:editId="75FC23C2">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0274F1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7F119A90"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163808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4146606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43EE4E4D"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872210"/>
    <w:multiLevelType w:val="hybridMultilevel"/>
    <w:tmpl w:val="A7C849BC"/>
    <w:lvl w:ilvl="0" w:tplc="0E4A95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547646161">
    <w:abstractNumId w:val="6"/>
  </w:num>
  <w:num w:numId="2" w16cid:durableId="1118329795">
    <w:abstractNumId w:val="4"/>
  </w:num>
  <w:num w:numId="3" w16cid:durableId="1541896788">
    <w:abstractNumId w:val="5"/>
  </w:num>
  <w:num w:numId="4" w16cid:durableId="1310670844">
    <w:abstractNumId w:val="0"/>
  </w:num>
  <w:num w:numId="5" w16cid:durableId="1468008631">
    <w:abstractNumId w:val="1"/>
  </w:num>
  <w:num w:numId="6" w16cid:durableId="1593318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859489">
    <w:abstractNumId w:val="3"/>
  </w:num>
  <w:num w:numId="8" w16cid:durableId="952831973">
    <w:abstractNumId w:val="2"/>
  </w:num>
  <w:num w:numId="9" w16cid:durableId="587932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5E"/>
    <w:rsid w:val="00013AAB"/>
    <w:rsid w:val="00023A88"/>
    <w:rsid w:val="00023F27"/>
    <w:rsid w:val="00024D73"/>
    <w:rsid w:val="00035711"/>
    <w:rsid w:val="00054106"/>
    <w:rsid w:val="00085FE5"/>
    <w:rsid w:val="000A6F5E"/>
    <w:rsid w:val="000A7238"/>
    <w:rsid w:val="000B2E7E"/>
    <w:rsid w:val="000F7E47"/>
    <w:rsid w:val="00115639"/>
    <w:rsid w:val="0012125E"/>
    <w:rsid w:val="00126CED"/>
    <w:rsid w:val="00133C19"/>
    <w:rsid w:val="001357B2"/>
    <w:rsid w:val="001513DD"/>
    <w:rsid w:val="00156985"/>
    <w:rsid w:val="00167614"/>
    <w:rsid w:val="0016795B"/>
    <w:rsid w:val="00170D8C"/>
    <w:rsid w:val="0017478F"/>
    <w:rsid w:val="0018044F"/>
    <w:rsid w:val="00183DAF"/>
    <w:rsid w:val="001B7095"/>
    <w:rsid w:val="001C3799"/>
    <w:rsid w:val="001C6945"/>
    <w:rsid w:val="001C7B1B"/>
    <w:rsid w:val="001E24FF"/>
    <w:rsid w:val="00202A77"/>
    <w:rsid w:val="00210BF1"/>
    <w:rsid w:val="00257C06"/>
    <w:rsid w:val="00270E9D"/>
    <w:rsid w:val="00271CE5"/>
    <w:rsid w:val="00282020"/>
    <w:rsid w:val="002A2B69"/>
    <w:rsid w:val="002A2ECE"/>
    <w:rsid w:val="002C7D58"/>
    <w:rsid w:val="002D4303"/>
    <w:rsid w:val="002E528E"/>
    <w:rsid w:val="002E7F51"/>
    <w:rsid w:val="00313B33"/>
    <w:rsid w:val="00341034"/>
    <w:rsid w:val="00342D51"/>
    <w:rsid w:val="00356038"/>
    <w:rsid w:val="00357391"/>
    <w:rsid w:val="0036238F"/>
    <w:rsid w:val="003636BF"/>
    <w:rsid w:val="00371442"/>
    <w:rsid w:val="003845B4"/>
    <w:rsid w:val="00387B1A"/>
    <w:rsid w:val="003904A9"/>
    <w:rsid w:val="003B5E9B"/>
    <w:rsid w:val="003C5EE5"/>
    <w:rsid w:val="003D7F0C"/>
    <w:rsid w:val="003E19EE"/>
    <w:rsid w:val="003E1C74"/>
    <w:rsid w:val="004003BA"/>
    <w:rsid w:val="0040126A"/>
    <w:rsid w:val="00431110"/>
    <w:rsid w:val="004312A4"/>
    <w:rsid w:val="004360CD"/>
    <w:rsid w:val="00436DCC"/>
    <w:rsid w:val="004657EE"/>
    <w:rsid w:val="00470582"/>
    <w:rsid w:val="00471048"/>
    <w:rsid w:val="004731C2"/>
    <w:rsid w:val="00475758"/>
    <w:rsid w:val="00477A5E"/>
    <w:rsid w:val="0048286F"/>
    <w:rsid w:val="004915D3"/>
    <w:rsid w:val="004A5768"/>
    <w:rsid w:val="004D1010"/>
    <w:rsid w:val="004E5DBB"/>
    <w:rsid w:val="005078D5"/>
    <w:rsid w:val="00510644"/>
    <w:rsid w:val="00526246"/>
    <w:rsid w:val="00532BCA"/>
    <w:rsid w:val="005450C9"/>
    <w:rsid w:val="0056333E"/>
    <w:rsid w:val="00564C5E"/>
    <w:rsid w:val="00567106"/>
    <w:rsid w:val="0058742F"/>
    <w:rsid w:val="00591A9B"/>
    <w:rsid w:val="00591C7B"/>
    <w:rsid w:val="005A02DC"/>
    <w:rsid w:val="005B582E"/>
    <w:rsid w:val="005C1353"/>
    <w:rsid w:val="005E1D3C"/>
    <w:rsid w:val="005E5339"/>
    <w:rsid w:val="005E7CFB"/>
    <w:rsid w:val="00613FF2"/>
    <w:rsid w:val="0061772C"/>
    <w:rsid w:val="00625AE6"/>
    <w:rsid w:val="0062772F"/>
    <w:rsid w:val="00632253"/>
    <w:rsid w:val="00635FE4"/>
    <w:rsid w:val="00642714"/>
    <w:rsid w:val="006455CE"/>
    <w:rsid w:val="00655841"/>
    <w:rsid w:val="0067202B"/>
    <w:rsid w:val="006770B0"/>
    <w:rsid w:val="00685D6A"/>
    <w:rsid w:val="00690D70"/>
    <w:rsid w:val="00695F50"/>
    <w:rsid w:val="006A16A7"/>
    <w:rsid w:val="006B0B9B"/>
    <w:rsid w:val="006C6D8C"/>
    <w:rsid w:val="006D6B90"/>
    <w:rsid w:val="00714DCB"/>
    <w:rsid w:val="0072406F"/>
    <w:rsid w:val="00726B09"/>
    <w:rsid w:val="00733017"/>
    <w:rsid w:val="00754749"/>
    <w:rsid w:val="007559BB"/>
    <w:rsid w:val="00783310"/>
    <w:rsid w:val="00792537"/>
    <w:rsid w:val="00793107"/>
    <w:rsid w:val="007936CD"/>
    <w:rsid w:val="00794DB2"/>
    <w:rsid w:val="007A2999"/>
    <w:rsid w:val="007A4A6D"/>
    <w:rsid w:val="007A4C16"/>
    <w:rsid w:val="007C0105"/>
    <w:rsid w:val="007D1BCF"/>
    <w:rsid w:val="007D41A1"/>
    <w:rsid w:val="007D577C"/>
    <w:rsid w:val="007D58CE"/>
    <w:rsid w:val="007D75CF"/>
    <w:rsid w:val="007E0440"/>
    <w:rsid w:val="007E1337"/>
    <w:rsid w:val="007E57B0"/>
    <w:rsid w:val="007E6DC5"/>
    <w:rsid w:val="007F7A0D"/>
    <w:rsid w:val="00802BB5"/>
    <w:rsid w:val="00812146"/>
    <w:rsid w:val="0083301D"/>
    <w:rsid w:val="0084059C"/>
    <w:rsid w:val="0088043C"/>
    <w:rsid w:val="00884889"/>
    <w:rsid w:val="008906C9"/>
    <w:rsid w:val="00896BA3"/>
    <w:rsid w:val="008A3CB1"/>
    <w:rsid w:val="008C5738"/>
    <w:rsid w:val="008D04F0"/>
    <w:rsid w:val="008D1ECD"/>
    <w:rsid w:val="008E1DFA"/>
    <w:rsid w:val="008F3500"/>
    <w:rsid w:val="008F39A9"/>
    <w:rsid w:val="008F6764"/>
    <w:rsid w:val="008F7564"/>
    <w:rsid w:val="00901AB8"/>
    <w:rsid w:val="0092099F"/>
    <w:rsid w:val="00924E3C"/>
    <w:rsid w:val="00925BE6"/>
    <w:rsid w:val="00931F4D"/>
    <w:rsid w:val="00940978"/>
    <w:rsid w:val="009500E9"/>
    <w:rsid w:val="009545A7"/>
    <w:rsid w:val="009612BB"/>
    <w:rsid w:val="00962114"/>
    <w:rsid w:val="00975AD1"/>
    <w:rsid w:val="00990847"/>
    <w:rsid w:val="009B4974"/>
    <w:rsid w:val="009C411B"/>
    <w:rsid w:val="009C740A"/>
    <w:rsid w:val="009C767C"/>
    <w:rsid w:val="009F0B4C"/>
    <w:rsid w:val="009F65FE"/>
    <w:rsid w:val="00A109B7"/>
    <w:rsid w:val="00A125C5"/>
    <w:rsid w:val="00A1364A"/>
    <w:rsid w:val="00A208C4"/>
    <w:rsid w:val="00A2451C"/>
    <w:rsid w:val="00A27ABD"/>
    <w:rsid w:val="00A51B9C"/>
    <w:rsid w:val="00A645C6"/>
    <w:rsid w:val="00A65EE7"/>
    <w:rsid w:val="00A70133"/>
    <w:rsid w:val="00A72E64"/>
    <w:rsid w:val="00A73E07"/>
    <w:rsid w:val="00A770A6"/>
    <w:rsid w:val="00A77705"/>
    <w:rsid w:val="00A813B1"/>
    <w:rsid w:val="00A82A84"/>
    <w:rsid w:val="00A872B7"/>
    <w:rsid w:val="00A87759"/>
    <w:rsid w:val="00A87C50"/>
    <w:rsid w:val="00A90946"/>
    <w:rsid w:val="00AB36C4"/>
    <w:rsid w:val="00AC32B2"/>
    <w:rsid w:val="00AC5CCB"/>
    <w:rsid w:val="00AE48D8"/>
    <w:rsid w:val="00AE4B0D"/>
    <w:rsid w:val="00AF3BE8"/>
    <w:rsid w:val="00AF668A"/>
    <w:rsid w:val="00B01E81"/>
    <w:rsid w:val="00B1443B"/>
    <w:rsid w:val="00B17141"/>
    <w:rsid w:val="00B20E88"/>
    <w:rsid w:val="00B232B5"/>
    <w:rsid w:val="00B27D8D"/>
    <w:rsid w:val="00B31575"/>
    <w:rsid w:val="00B4138A"/>
    <w:rsid w:val="00B45165"/>
    <w:rsid w:val="00B57B90"/>
    <w:rsid w:val="00B62D4A"/>
    <w:rsid w:val="00B66698"/>
    <w:rsid w:val="00B7732A"/>
    <w:rsid w:val="00B8547D"/>
    <w:rsid w:val="00BA0D71"/>
    <w:rsid w:val="00BA58F5"/>
    <w:rsid w:val="00BE1FA9"/>
    <w:rsid w:val="00BF036D"/>
    <w:rsid w:val="00C0383A"/>
    <w:rsid w:val="00C1732F"/>
    <w:rsid w:val="00C17F09"/>
    <w:rsid w:val="00C250D5"/>
    <w:rsid w:val="00C26804"/>
    <w:rsid w:val="00C33ED9"/>
    <w:rsid w:val="00C33F11"/>
    <w:rsid w:val="00C35666"/>
    <w:rsid w:val="00C46D9B"/>
    <w:rsid w:val="00C92898"/>
    <w:rsid w:val="00C9675B"/>
    <w:rsid w:val="00C96A71"/>
    <w:rsid w:val="00CA4340"/>
    <w:rsid w:val="00CC1700"/>
    <w:rsid w:val="00CE5238"/>
    <w:rsid w:val="00CE7514"/>
    <w:rsid w:val="00D12CD9"/>
    <w:rsid w:val="00D15996"/>
    <w:rsid w:val="00D200A7"/>
    <w:rsid w:val="00D248B6"/>
    <w:rsid w:val="00D248DE"/>
    <w:rsid w:val="00D8542D"/>
    <w:rsid w:val="00DC6A71"/>
    <w:rsid w:val="00DD64B1"/>
    <w:rsid w:val="00DE6547"/>
    <w:rsid w:val="00DE7A06"/>
    <w:rsid w:val="00DF1FC1"/>
    <w:rsid w:val="00DF4DE2"/>
    <w:rsid w:val="00E0357D"/>
    <w:rsid w:val="00E0632E"/>
    <w:rsid w:val="00E20EAC"/>
    <w:rsid w:val="00E2555E"/>
    <w:rsid w:val="00E30878"/>
    <w:rsid w:val="00E34230"/>
    <w:rsid w:val="00E76D69"/>
    <w:rsid w:val="00EA6CEC"/>
    <w:rsid w:val="00EA70FA"/>
    <w:rsid w:val="00EC2F51"/>
    <w:rsid w:val="00ED1C3E"/>
    <w:rsid w:val="00EF27BC"/>
    <w:rsid w:val="00F0537C"/>
    <w:rsid w:val="00F240BB"/>
    <w:rsid w:val="00F24361"/>
    <w:rsid w:val="00F255BC"/>
    <w:rsid w:val="00F57FED"/>
    <w:rsid w:val="00F60A2F"/>
    <w:rsid w:val="00F66F1B"/>
    <w:rsid w:val="00F71C7F"/>
    <w:rsid w:val="00F77894"/>
    <w:rsid w:val="00F84EB2"/>
    <w:rsid w:val="00FA1ED4"/>
    <w:rsid w:val="00FC5DC1"/>
    <w:rsid w:val="00FF50C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42202F"/>
  <w15:chartTrackingRefBased/>
  <w15:docId w15:val="{DE047EA6-75A7-4473-B6DB-2D531E8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7ABD"/>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AE4B0D"/>
    <w:rPr>
      <w:color w:val="605E5C"/>
      <w:shd w:val="clear" w:color="auto" w:fill="E1DFDD"/>
    </w:rPr>
  </w:style>
  <w:style w:type="paragraph" w:styleId="Odstavekseznama">
    <w:name w:val="List Paragraph"/>
    <w:basedOn w:val="Navaden"/>
    <w:uiPriority w:val="34"/>
    <w:qFormat/>
    <w:rsid w:val="00167614"/>
    <w:pPr>
      <w:ind w:left="720"/>
      <w:contextualSpacing/>
    </w:pPr>
  </w:style>
  <w:style w:type="character" w:customStyle="1" w:styleId="NogaZnak">
    <w:name w:val="Noga Znak"/>
    <w:basedOn w:val="Privzetapisavaodstavka"/>
    <w:link w:val="Noga"/>
    <w:uiPriority w:val="99"/>
    <w:rsid w:val="00AF3BE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0228">
      <w:bodyDiv w:val="1"/>
      <w:marLeft w:val="0"/>
      <w:marRight w:val="0"/>
      <w:marTop w:val="0"/>
      <w:marBottom w:val="0"/>
      <w:divBdr>
        <w:top w:val="none" w:sz="0" w:space="0" w:color="auto"/>
        <w:left w:val="none" w:sz="0" w:space="0" w:color="auto"/>
        <w:bottom w:val="none" w:sz="0" w:space="0" w:color="auto"/>
        <w:right w:val="none" w:sz="0" w:space="0" w:color="auto"/>
      </w:divBdr>
    </w:div>
    <w:div w:id="227964923">
      <w:bodyDiv w:val="1"/>
      <w:marLeft w:val="0"/>
      <w:marRight w:val="0"/>
      <w:marTop w:val="0"/>
      <w:marBottom w:val="0"/>
      <w:divBdr>
        <w:top w:val="none" w:sz="0" w:space="0" w:color="auto"/>
        <w:left w:val="none" w:sz="0" w:space="0" w:color="auto"/>
        <w:bottom w:val="none" w:sz="0" w:space="0" w:color="auto"/>
        <w:right w:val="none" w:sz="0" w:space="0" w:color="auto"/>
      </w:divBdr>
    </w:div>
    <w:div w:id="1408768265">
      <w:bodyDiv w:val="1"/>
      <w:marLeft w:val="0"/>
      <w:marRight w:val="0"/>
      <w:marTop w:val="0"/>
      <w:marBottom w:val="0"/>
      <w:divBdr>
        <w:top w:val="none" w:sz="0" w:space="0" w:color="auto"/>
        <w:left w:val="none" w:sz="0" w:space="0" w:color="auto"/>
        <w:bottom w:val="none" w:sz="0" w:space="0" w:color="auto"/>
        <w:right w:val="none" w:sz="0" w:space="0" w:color="auto"/>
      </w:divBdr>
    </w:div>
    <w:div w:id="198334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bcina@kobilje.s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zeu@zeu.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4</Pages>
  <Words>1637</Words>
  <Characters>9672</Characters>
  <Application>Microsoft Office Word</Application>
  <DocSecurity>4</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2025-02-18T14:01:00Z</cp:lastPrinted>
  <dcterms:created xsi:type="dcterms:W3CDTF">2025-05-13T10:18:00Z</dcterms:created>
  <dcterms:modified xsi:type="dcterms:W3CDTF">2025-05-13T10:18:00Z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