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3D85" w14:textId="77777777" w:rsidR="00762BDC" w:rsidRPr="00AA2A2A" w:rsidRDefault="00762BDC" w:rsidP="00762BDC">
      <w:pPr>
        <w:pStyle w:val="datumtevilka"/>
      </w:pPr>
    </w:p>
    <w:p w14:paraId="68946F1F" w14:textId="0413ED3A" w:rsidR="00F570FF" w:rsidRPr="007B6DF4" w:rsidRDefault="00F570FF" w:rsidP="00762BDC">
      <w:pPr>
        <w:pStyle w:val="datumtevilka"/>
      </w:pPr>
      <w:r w:rsidRPr="007B6DF4"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71139C45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7B6DF4">
        <w:t xml:space="preserve">Številka: </w:t>
      </w:r>
      <w:r w:rsidRPr="007B6DF4">
        <w:tab/>
        <w:t>35409-</w:t>
      </w:r>
      <w:r w:rsidR="001F20CF" w:rsidRPr="007B6DF4">
        <w:t>1</w:t>
      </w:r>
      <w:r w:rsidR="006B5A76" w:rsidRPr="007B6DF4">
        <w:t>52</w:t>
      </w:r>
      <w:r w:rsidRPr="007B6DF4">
        <w:t>/202</w:t>
      </w:r>
      <w:r w:rsidR="001F20CF" w:rsidRPr="007B6DF4">
        <w:t>4</w:t>
      </w:r>
      <w:r w:rsidRPr="007B6DF4">
        <w:t>-25</w:t>
      </w:r>
      <w:r w:rsidR="00191107" w:rsidRPr="007B6DF4">
        <w:t>7</w:t>
      </w:r>
      <w:r w:rsidRPr="007B6DF4">
        <w:t>0-</w:t>
      </w:r>
      <w:r w:rsidR="001F20CF" w:rsidRPr="007B6DF4">
        <w:t>12</w:t>
      </w:r>
    </w:p>
    <w:p w14:paraId="55200078" w14:textId="7D449A48" w:rsidR="007D75CF" w:rsidRPr="007B6DF4" w:rsidRDefault="00F570FF" w:rsidP="00762BDC">
      <w:pPr>
        <w:pStyle w:val="datumtevilka"/>
      </w:pPr>
      <w:r w:rsidRPr="007B6DF4">
        <w:t xml:space="preserve">Datum: </w:t>
      </w:r>
      <w:r w:rsidRPr="007B6DF4">
        <w:tab/>
      </w:r>
      <w:r w:rsidR="0043129D" w:rsidRPr="007B6DF4">
        <w:t>2</w:t>
      </w:r>
      <w:r w:rsidR="003C11D1" w:rsidRPr="007B6DF4">
        <w:t>8</w:t>
      </w:r>
      <w:r w:rsidRPr="007B6DF4">
        <w:t xml:space="preserve">. </w:t>
      </w:r>
      <w:r w:rsidR="001F20CF" w:rsidRPr="007B6DF4">
        <w:t>7</w:t>
      </w:r>
      <w:r w:rsidRPr="007B6DF4">
        <w:t>. 202</w:t>
      </w:r>
      <w:r w:rsidR="0043129D" w:rsidRPr="007B6DF4">
        <w:t>5</w:t>
      </w:r>
    </w:p>
    <w:p w14:paraId="47BEEBD6" w14:textId="5272781D" w:rsidR="007D75CF" w:rsidRPr="007B6DF4" w:rsidRDefault="007D75CF" w:rsidP="00762BDC">
      <w:pPr>
        <w:rPr>
          <w:lang w:val="sl-SI"/>
        </w:rPr>
      </w:pPr>
    </w:p>
    <w:p w14:paraId="7D274859" w14:textId="77777777" w:rsidR="00762BDC" w:rsidRPr="007B6DF4" w:rsidRDefault="00762BDC" w:rsidP="00762BDC">
      <w:pPr>
        <w:rPr>
          <w:lang w:val="sl-SI"/>
        </w:rPr>
      </w:pPr>
      <w:bookmarkStart w:id="0" w:name="_Hlk198812265"/>
    </w:p>
    <w:p w14:paraId="2E32A7A8" w14:textId="5F42E6D0" w:rsidR="005B4D32" w:rsidRPr="007B6DF4" w:rsidRDefault="005B4D32" w:rsidP="00762BDC">
      <w:pPr>
        <w:jc w:val="both"/>
        <w:rPr>
          <w:bCs/>
          <w:lang w:val="sl-SI"/>
        </w:rPr>
      </w:pPr>
      <w:r w:rsidRPr="007B6DF4">
        <w:rPr>
          <w:bCs/>
          <w:lang w:val="sl-SI"/>
        </w:rPr>
        <w:t>Ministrstvo za okolje</w:t>
      </w:r>
      <w:r w:rsidR="0067609B" w:rsidRPr="007B6DF4">
        <w:rPr>
          <w:bCs/>
          <w:lang w:val="sl-SI"/>
        </w:rPr>
        <w:t>, podnebje in energijo</w:t>
      </w:r>
      <w:r w:rsidRPr="007B6DF4">
        <w:rPr>
          <w:bCs/>
          <w:lang w:val="sl-SI"/>
        </w:rPr>
        <w:t xml:space="preserve"> izdaja na podlagi </w:t>
      </w:r>
      <w:r w:rsidR="0067609B" w:rsidRPr="007B6DF4">
        <w:rPr>
          <w:bCs/>
          <w:lang w:val="sl-SI"/>
        </w:rPr>
        <w:t>12</w:t>
      </w:r>
      <w:r w:rsidR="00F21032" w:rsidRPr="007B6DF4">
        <w:rPr>
          <w:bCs/>
          <w:lang w:val="sl-SI"/>
        </w:rPr>
        <w:t>3</w:t>
      </w:r>
      <w:r w:rsidRPr="007B6DF4">
        <w:rPr>
          <w:bCs/>
          <w:lang w:val="sl-SI"/>
        </w:rPr>
        <w:t xml:space="preserve">. </w:t>
      </w:r>
      <w:r w:rsidR="00971569" w:rsidRPr="007B6DF4">
        <w:rPr>
          <w:bCs/>
          <w:lang w:val="sl-SI"/>
        </w:rPr>
        <w:t>in</w:t>
      </w:r>
      <w:r w:rsidR="004D53D1" w:rsidRPr="007B6DF4">
        <w:rPr>
          <w:bCs/>
          <w:lang w:val="sl-SI"/>
        </w:rPr>
        <w:t xml:space="preserve"> 1</w:t>
      </w:r>
      <w:r w:rsidR="007725A4" w:rsidRPr="007B6DF4">
        <w:rPr>
          <w:bCs/>
          <w:lang w:val="sl-SI"/>
        </w:rPr>
        <w:t>29</w:t>
      </w:r>
      <w:r w:rsidR="004D53D1" w:rsidRPr="007B6DF4">
        <w:rPr>
          <w:bCs/>
          <w:lang w:val="sl-SI"/>
        </w:rPr>
        <w:t xml:space="preserve">. </w:t>
      </w:r>
      <w:r w:rsidR="00971569" w:rsidRPr="007B6DF4">
        <w:rPr>
          <w:bCs/>
          <w:lang w:val="sl-SI"/>
        </w:rPr>
        <w:t xml:space="preserve">člena </w:t>
      </w:r>
      <w:r w:rsidR="0067609B" w:rsidRPr="007B6DF4">
        <w:rPr>
          <w:bCs/>
          <w:lang w:val="sl-SI"/>
        </w:rPr>
        <w:t xml:space="preserve">Zakona o urejanju prostora (Uradni list RS, št. 199/21, 18/23 </w:t>
      </w:r>
      <w:r w:rsidR="004941A6" w:rsidRPr="007B6DF4">
        <w:rPr>
          <w:bCs/>
          <w:lang w:val="sl-SI"/>
        </w:rPr>
        <w:t>-</w:t>
      </w:r>
      <w:r w:rsidR="0067609B" w:rsidRPr="007B6DF4">
        <w:rPr>
          <w:bCs/>
          <w:lang w:val="sl-SI"/>
        </w:rPr>
        <w:t xml:space="preserve"> ZDU-1O, 78/23 </w:t>
      </w:r>
      <w:r w:rsidR="004941A6" w:rsidRPr="007B6DF4">
        <w:rPr>
          <w:bCs/>
          <w:lang w:val="sl-SI"/>
        </w:rPr>
        <w:t>-</w:t>
      </w:r>
      <w:r w:rsidR="0067609B" w:rsidRPr="007B6DF4">
        <w:rPr>
          <w:bCs/>
          <w:lang w:val="sl-SI"/>
        </w:rPr>
        <w:t xml:space="preserve"> ZUNPEOVE</w:t>
      </w:r>
      <w:r w:rsidR="004941A6" w:rsidRPr="007B6DF4">
        <w:rPr>
          <w:bCs/>
          <w:lang w:val="sl-SI"/>
        </w:rPr>
        <w:t>,</w:t>
      </w:r>
      <w:r w:rsidR="0067609B" w:rsidRPr="007B6DF4">
        <w:rPr>
          <w:bCs/>
          <w:lang w:val="sl-SI"/>
        </w:rPr>
        <w:t xml:space="preserve"> 95/23 </w:t>
      </w:r>
      <w:r w:rsidR="004941A6" w:rsidRPr="007B6DF4">
        <w:rPr>
          <w:bCs/>
          <w:lang w:val="sl-SI"/>
        </w:rPr>
        <w:t>-</w:t>
      </w:r>
      <w:r w:rsidR="0067609B" w:rsidRPr="007B6DF4">
        <w:rPr>
          <w:bCs/>
          <w:lang w:val="sl-SI"/>
        </w:rPr>
        <w:t xml:space="preserve"> ZIUOPZP</w:t>
      </w:r>
      <w:r w:rsidR="004941A6" w:rsidRPr="007B6DF4">
        <w:rPr>
          <w:bCs/>
          <w:lang w:val="sl-SI"/>
        </w:rPr>
        <w:t xml:space="preserve">, 131/23 - ZORFS, 23/24, 109/24, 25/25 - </w:t>
      </w:r>
      <w:proofErr w:type="spellStart"/>
      <w:r w:rsidR="004941A6" w:rsidRPr="007B6DF4">
        <w:rPr>
          <w:bCs/>
          <w:lang w:val="sl-SI"/>
        </w:rPr>
        <w:t>odl</w:t>
      </w:r>
      <w:proofErr w:type="spellEnd"/>
      <w:r w:rsidR="004941A6" w:rsidRPr="007B6DF4">
        <w:rPr>
          <w:bCs/>
          <w:lang w:val="sl-SI"/>
        </w:rPr>
        <w:t>. US</w:t>
      </w:r>
      <w:r w:rsidR="0067609B" w:rsidRPr="007B6DF4">
        <w:rPr>
          <w:bCs/>
          <w:lang w:val="sl-SI"/>
        </w:rPr>
        <w:t>)</w:t>
      </w:r>
      <w:r w:rsidR="00617A5D" w:rsidRPr="007B6DF4">
        <w:rPr>
          <w:bCs/>
          <w:lang w:val="sl-SI"/>
        </w:rPr>
        <w:t xml:space="preserve"> v </w:t>
      </w:r>
      <w:r w:rsidR="00F21032" w:rsidRPr="007B6DF4">
        <w:rPr>
          <w:bCs/>
          <w:lang w:val="sl-SI"/>
        </w:rPr>
        <w:t xml:space="preserve">zadevi ugotavljanja sprejemljivosti vplivov izvedbe plana na okolje za </w:t>
      </w:r>
      <w:r w:rsidR="00E44525" w:rsidRPr="007B6DF4">
        <w:rPr>
          <w:rFonts w:cs="Arial"/>
          <w:szCs w:val="20"/>
          <w:lang w:val="sl-SI"/>
        </w:rPr>
        <w:t>Spremembe in dopolnitve občinskega podrobnega prostorskega načrta za del PPE S</w:t>
      </w:r>
      <w:r w:rsidR="00B364EC" w:rsidRPr="007B6DF4">
        <w:rPr>
          <w:rFonts w:cs="Arial"/>
          <w:szCs w:val="20"/>
          <w:lang w:val="sl-SI"/>
        </w:rPr>
        <w:t>T</w:t>
      </w:r>
      <w:r w:rsidR="00E44525" w:rsidRPr="007B6DF4">
        <w:rPr>
          <w:rFonts w:cs="Arial"/>
          <w:szCs w:val="20"/>
          <w:lang w:val="sl-SI"/>
        </w:rPr>
        <w:t xml:space="preserve"> 6-S (vzhodno od Dravograjske ceste) v Mestni občini Maribor</w:t>
      </w:r>
      <w:r w:rsidR="004941A6" w:rsidRPr="007B6DF4">
        <w:rPr>
          <w:rFonts w:cs="Arial"/>
          <w:szCs w:val="20"/>
          <w:lang w:val="sl-SI"/>
        </w:rPr>
        <w:t xml:space="preserve">, </w:t>
      </w:r>
      <w:r w:rsidR="004941A6" w:rsidRPr="007B6DF4">
        <w:rPr>
          <w:rFonts w:cs="Arial"/>
          <w:bCs/>
          <w:lang w:val="sl-SI"/>
        </w:rPr>
        <w:t xml:space="preserve">pripravljavcu plana, </w:t>
      </w:r>
      <w:r w:rsidR="00E44525" w:rsidRPr="007B6DF4">
        <w:rPr>
          <w:rFonts w:cs="Arial"/>
          <w:bCs/>
          <w:lang w:val="sl-SI"/>
        </w:rPr>
        <w:t>Mestni občini Maribor, Ulica heroja Staneta 1, 2000 Maribor</w:t>
      </w:r>
      <w:r w:rsidR="004941A6" w:rsidRPr="007B6DF4">
        <w:rPr>
          <w:rFonts w:cs="Arial"/>
          <w:szCs w:val="20"/>
          <w:lang w:val="sl-SI"/>
        </w:rPr>
        <w:t xml:space="preserve">, </w:t>
      </w:r>
      <w:r w:rsidR="004941A6" w:rsidRPr="007B6DF4">
        <w:rPr>
          <w:rFonts w:cs="Arial"/>
          <w:bCs/>
          <w:szCs w:val="20"/>
          <w:lang w:val="sl-SI"/>
        </w:rPr>
        <w:t>naslednje</w:t>
      </w:r>
      <w:r w:rsidR="00675D95" w:rsidRPr="007B6DF4">
        <w:rPr>
          <w:bCs/>
          <w:szCs w:val="20"/>
          <w:lang w:val="sl-SI"/>
        </w:rPr>
        <w:t xml:space="preserve"> </w:t>
      </w:r>
    </w:p>
    <w:p w14:paraId="65618819" w14:textId="77777777" w:rsidR="00762BDC" w:rsidRPr="007B6DF4" w:rsidRDefault="00762BDC" w:rsidP="00762BDC">
      <w:pPr>
        <w:jc w:val="both"/>
        <w:rPr>
          <w:bCs/>
          <w:lang w:val="sl-SI"/>
        </w:rPr>
      </w:pPr>
    </w:p>
    <w:p w14:paraId="156D4DC3" w14:textId="7F02E3AA" w:rsidR="00F570FF" w:rsidRPr="007B6DF4" w:rsidRDefault="0067609B" w:rsidP="00762BDC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7B6DF4"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7B6DF4" w:rsidRDefault="00F570FF" w:rsidP="00762BDC">
      <w:pPr>
        <w:jc w:val="both"/>
        <w:rPr>
          <w:lang w:val="sl-SI"/>
        </w:rPr>
      </w:pPr>
    </w:p>
    <w:p w14:paraId="04DF4CCD" w14:textId="33FB5768" w:rsidR="00617A5D" w:rsidRPr="007B6DF4" w:rsidRDefault="00F21032" w:rsidP="00762BDC">
      <w:pPr>
        <w:numPr>
          <w:ilvl w:val="0"/>
          <w:numId w:val="7"/>
        </w:numPr>
        <w:tabs>
          <w:tab w:val="clear" w:pos="786"/>
          <w:tab w:val="num" w:pos="426"/>
        </w:tabs>
        <w:ind w:left="426" w:hanging="426"/>
        <w:jc w:val="both"/>
        <w:rPr>
          <w:lang w:val="sl-SI"/>
        </w:rPr>
      </w:pPr>
      <w:r w:rsidRPr="007B6DF4">
        <w:rPr>
          <w:lang w:val="sl-SI"/>
        </w:rPr>
        <w:t xml:space="preserve">Vplivi </w:t>
      </w:r>
      <w:r w:rsidR="00757430" w:rsidRPr="007B6DF4">
        <w:rPr>
          <w:lang w:val="sl-SI"/>
        </w:rPr>
        <w:t xml:space="preserve">izvedbe </w:t>
      </w:r>
      <w:r w:rsidRPr="007B6DF4">
        <w:rPr>
          <w:lang w:val="sl-SI"/>
        </w:rPr>
        <w:t xml:space="preserve">plana na okolje, ugotovljeni v postopku celovite presoje vplivov na okolje za </w:t>
      </w:r>
      <w:r w:rsidR="00E44525" w:rsidRPr="007B6DF4">
        <w:rPr>
          <w:rFonts w:cs="Arial"/>
          <w:szCs w:val="20"/>
          <w:lang w:val="sl-SI"/>
        </w:rPr>
        <w:t>Spremembe in dopolnitve občinskega podrobnega prostorskega načrta za del PPE S</w:t>
      </w:r>
      <w:r w:rsidR="00B364EC" w:rsidRPr="007B6DF4">
        <w:rPr>
          <w:rFonts w:cs="Arial"/>
          <w:szCs w:val="20"/>
          <w:lang w:val="sl-SI"/>
        </w:rPr>
        <w:t>T</w:t>
      </w:r>
      <w:r w:rsidR="00E44525" w:rsidRPr="007B6DF4">
        <w:rPr>
          <w:rFonts w:cs="Arial"/>
          <w:szCs w:val="20"/>
          <w:lang w:val="sl-SI"/>
        </w:rPr>
        <w:t xml:space="preserve"> 6-S (vzhodno od Dravograjske ceste) v Mestni občini Maribor</w:t>
      </w:r>
      <w:r w:rsidRPr="007B6DF4">
        <w:rPr>
          <w:lang w:val="sl-SI"/>
        </w:rPr>
        <w:t xml:space="preserve"> (</w:t>
      </w:r>
      <w:r w:rsidR="00343D28" w:rsidRPr="007B6DF4">
        <w:rPr>
          <w:rFonts w:cs="Arial"/>
          <w:color w:val="000000"/>
          <w:lang w:val="sl-SI"/>
        </w:rPr>
        <w:t>TIURB d.o.o., št. projekta 20/2021, Maribor, julij 2025</w:t>
      </w:r>
      <w:r w:rsidR="00100FD7" w:rsidRPr="007B6DF4">
        <w:rPr>
          <w:lang w:val="sl-SI"/>
        </w:rPr>
        <w:t>)</w:t>
      </w:r>
      <w:r w:rsidRPr="007B6DF4">
        <w:rPr>
          <w:lang w:val="sl-SI"/>
        </w:rPr>
        <w:t xml:space="preserve"> so sprejemljivi</w:t>
      </w:r>
      <w:r w:rsidR="00E44525" w:rsidRPr="007B6DF4">
        <w:rPr>
          <w:lang w:val="sl-SI"/>
        </w:rPr>
        <w:t xml:space="preserve"> ob upoštevanju omilitvenih ukrepov iz </w:t>
      </w:r>
      <w:proofErr w:type="spellStart"/>
      <w:r w:rsidR="00E44525" w:rsidRPr="007B6DF4">
        <w:rPr>
          <w:lang w:val="sl-SI"/>
        </w:rPr>
        <w:t>okoljskega</w:t>
      </w:r>
      <w:proofErr w:type="spellEnd"/>
      <w:r w:rsidR="00E44525" w:rsidRPr="007B6DF4">
        <w:rPr>
          <w:lang w:val="sl-SI"/>
        </w:rPr>
        <w:t xml:space="preserve"> poročila (</w:t>
      </w:r>
      <w:r w:rsidR="00B364EC" w:rsidRPr="007B6DF4">
        <w:rPr>
          <w:rFonts w:cs="Arial"/>
          <w:lang w:val="sl-SI"/>
        </w:rPr>
        <w:t xml:space="preserve">Okoljsko poročilo za </w:t>
      </w:r>
      <w:r w:rsidR="00B364EC" w:rsidRPr="007B6DF4">
        <w:rPr>
          <w:rFonts w:cs="Arial"/>
          <w:color w:val="000000"/>
          <w:lang w:val="sl-SI"/>
        </w:rPr>
        <w:t>Spremembe in dopolnitve Občinskega podrobnega prostorskega načrta za del PPE ST 6-S (vzhodno od Dravograjske ceste) v Mestni občini Maribor</w:t>
      </w:r>
      <w:r w:rsidR="00D6047A" w:rsidRPr="007B6DF4">
        <w:rPr>
          <w:rFonts w:cs="Arial"/>
          <w:lang w:val="sl-SI"/>
        </w:rPr>
        <w:t xml:space="preserve">, </w:t>
      </w:r>
      <w:r w:rsidR="00B364EC" w:rsidRPr="007B6DF4">
        <w:rPr>
          <w:rFonts w:cs="Arial"/>
          <w:color w:val="000000"/>
          <w:lang w:val="sl-SI"/>
        </w:rPr>
        <w:t xml:space="preserve">LUČKA, </w:t>
      </w:r>
      <w:proofErr w:type="spellStart"/>
      <w:r w:rsidR="00B364EC" w:rsidRPr="007B6DF4">
        <w:rPr>
          <w:rFonts w:cs="Arial"/>
          <w:color w:val="000000"/>
          <w:lang w:val="sl-SI"/>
        </w:rPr>
        <w:t>okoljske</w:t>
      </w:r>
      <w:proofErr w:type="spellEnd"/>
      <w:r w:rsidR="00B364EC" w:rsidRPr="007B6DF4">
        <w:rPr>
          <w:rFonts w:cs="Arial"/>
          <w:color w:val="000000"/>
          <w:lang w:val="sl-SI"/>
        </w:rPr>
        <w:t xml:space="preserve"> in prostorske študije, Vanja </w:t>
      </w:r>
      <w:proofErr w:type="spellStart"/>
      <w:r w:rsidR="00B364EC" w:rsidRPr="007B6DF4">
        <w:rPr>
          <w:rFonts w:cs="Arial"/>
          <w:color w:val="000000"/>
          <w:lang w:val="sl-SI"/>
        </w:rPr>
        <w:t>Šendlinger</w:t>
      </w:r>
      <w:proofErr w:type="spellEnd"/>
      <w:r w:rsidR="00B364EC" w:rsidRPr="007B6DF4">
        <w:rPr>
          <w:rFonts w:cs="Arial"/>
          <w:color w:val="000000"/>
          <w:lang w:val="sl-SI"/>
        </w:rPr>
        <w:t xml:space="preserve"> </w:t>
      </w:r>
      <w:proofErr w:type="spellStart"/>
      <w:r w:rsidR="00B364EC" w:rsidRPr="007B6DF4">
        <w:rPr>
          <w:rFonts w:cs="Arial"/>
          <w:color w:val="000000"/>
          <w:lang w:val="sl-SI"/>
        </w:rPr>
        <w:t>s.p</w:t>
      </w:r>
      <w:proofErr w:type="spellEnd"/>
      <w:r w:rsidR="00B364EC" w:rsidRPr="007B6DF4">
        <w:rPr>
          <w:rFonts w:cs="Arial"/>
          <w:color w:val="000000"/>
          <w:lang w:val="sl-SI"/>
        </w:rPr>
        <w:t>., št. projekta OP-10/23, februar 2025</w:t>
      </w:r>
      <w:r w:rsidR="00B364EC" w:rsidRPr="007B6DF4">
        <w:rPr>
          <w:rFonts w:cs="Arial"/>
          <w:lang w:val="sl-SI"/>
        </w:rPr>
        <w:t>)</w:t>
      </w:r>
      <w:r w:rsidR="00E44525" w:rsidRPr="007B6DF4">
        <w:rPr>
          <w:lang w:val="sl-SI"/>
        </w:rPr>
        <w:t xml:space="preserve">, ki so vključeni v </w:t>
      </w:r>
      <w:r w:rsidR="00B364EC" w:rsidRPr="007B6DF4">
        <w:rPr>
          <w:lang w:val="sl-SI"/>
        </w:rPr>
        <w:t>15</w:t>
      </w:r>
      <w:r w:rsidR="00E44525" w:rsidRPr="007B6DF4">
        <w:rPr>
          <w:lang w:val="sl-SI"/>
        </w:rPr>
        <w:t>., 3</w:t>
      </w:r>
      <w:r w:rsidR="00B364EC" w:rsidRPr="007B6DF4">
        <w:rPr>
          <w:lang w:val="sl-SI"/>
        </w:rPr>
        <w:t>3</w:t>
      </w:r>
      <w:r w:rsidR="00E44525" w:rsidRPr="007B6DF4">
        <w:rPr>
          <w:lang w:val="sl-SI"/>
        </w:rPr>
        <w:t>.</w:t>
      </w:r>
      <w:r w:rsidR="00B364EC" w:rsidRPr="007B6DF4">
        <w:rPr>
          <w:lang w:val="sl-SI"/>
        </w:rPr>
        <w:t xml:space="preserve"> in</w:t>
      </w:r>
      <w:r w:rsidR="00E44525" w:rsidRPr="007B6DF4">
        <w:rPr>
          <w:lang w:val="sl-SI"/>
        </w:rPr>
        <w:t xml:space="preserve"> </w:t>
      </w:r>
      <w:r w:rsidR="00B364EC" w:rsidRPr="007B6DF4">
        <w:rPr>
          <w:lang w:val="sl-SI"/>
        </w:rPr>
        <w:t>34.</w:t>
      </w:r>
      <w:r w:rsidR="00E44525" w:rsidRPr="007B6DF4">
        <w:rPr>
          <w:lang w:val="sl-SI"/>
        </w:rPr>
        <w:t xml:space="preserve"> člen Odloka o spremembah in dopolnitvah odloka o Občinskem</w:t>
      </w:r>
      <w:r w:rsidR="00B364EC" w:rsidRPr="007B6DF4">
        <w:rPr>
          <w:lang w:val="sl-SI"/>
        </w:rPr>
        <w:t xml:space="preserve"> podrobnem</w:t>
      </w:r>
      <w:r w:rsidR="00E44525" w:rsidRPr="007B6DF4">
        <w:rPr>
          <w:lang w:val="sl-SI"/>
        </w:rPr>
        <w:t xml:space="preserve"> prostorskem načrtu </w:t>
      </w:r>
      <w:r w:rsidR="00B364EC" w:rsidRPr="007B6DF4">
        <w:rPr>
          <w:rFonts w:cs="Arial"/>
          <w:szCs w:val="20"/>
          <w:lang w:val="sl-SI"/>
        </w:rPr>
        <w:t>za del PPE ST 6-S (vzhodno od Dravograjske ceste) v Mestni občini Maribor</w:t>
      </w:r>
      <w:r w:rsidR="00BB67C1" w:rsidRPr="007B6DF4">
        <w:rPr>
          <w:lang w:val="sl-SI"/>
        </w:rPr>
        <w:t>.</w:t>
      </w:r>
    </w:p>
    <w:p w14:paraId="18348F20" w14:textId="50882975" w:rsidR="005B4D32" w:rsidRPr="007B6DF4" w:rsidRDefault="005B4D32" w:rsidP="00762BDC">
      <w:pPr>
        <w:numPr>
          <w:ilvl w:val="0"/>
          <w:numId w:val="7"/>
        </w:numPr>
        <w:tabs>
          <w:tab w:val="clear" w:pos="786"/>
          <w:tab w:val="num" w:pos="426"/>
        </w:tabs>
        <w:ind w:left="426" w:hanging="426"/>
        <w:jc w:val="both"/>
        <w:rPr>
          <w:lang w:val="sl-SI"/>
        </w:rPr>
      </w:pPr>
      <w:r w:rsidRPr="007B6DF4">
        <w:rPr>
          <w:lang w:val="sl-SI"/>
        </w:rPr>
        <w:t xml:space="preserve">V tem postopku </w:t>
      </w:r>
      <w:r w:rsidR="009F7879" w:rsidRPr="007B6DF4">
        <w:rPr>
          <w:lang w:val="sl-SI"/>
        </w:rPr>
        <w:t>stroški niso nastali</w:t>
      </w:r>
      <w:r w:rsidRPr="007B6DF4">
        <w:rPr>
          <w:lang w:val="sl-SI"/>
        </w:rPr>
        <w:t>.</w:t>
      </w:r>
    </w:p>
    <w:p w14:paraId="2EDF0B3C" w14:textId="77777777" w:rsidR="00F570FF" w:rsidRPr="007B6DF4" w:rsidRDefault="00F570FF" w:rsidP="00762BDC">
      <w:pPr>
        <w:jc w:val="both"/>
        <w:rPr>
          <w:lang w:val="sl-SI"/>
        </w:rPr>
      </w:pPr>
    </w:p>
    <w:p w14:paraId="3DBECD0C" w14:textId="77777777" w:rsidR="00F570FF" w:rsidRPr="007B6DF4" w:rsidRDefault="00F570FF" w:rsidP="00762BDC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7B6DF4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7EF4FBE8" w14:textId="77777777" w:rsidR="0018084C" w:rsidRPr="007B6DF4" w:rsidRDefault="0018084C" w:rsidP="00762BDC">
      <w:pPr>
        <w:jc w:val="center"/>
        <w:rPr>
          <w:lang w:val="sl-SI"/>
        </w:rPr>
      </w:pPr>
    </w:p>
    <w:p w14:paraId="655CFF32" w14:textId="75F624F7" w:rsidR="0018084C" w:rsidRPr="007B6DF4" w:rsidRDefault="0018084C" w:rsidP="00762BDC">
      <w:pPr>
        <w:jc w:val="center"/>
        <w:rPr>
          <w:lang w:val="sl-SI"/>
        </w:rPr>
      </w:pPr>
      <w:r w:rsidRPr="007B6DF4">
        <w:rPr>
          <w:lang w:val="sl-SI"/>
        </w:rPr>
        <w:t>I</w:t>
      </w:r>
    </w:p>
    <w:p w14:paraId="45B51EBC" w14:textId="77777777" w:rsidR="0018084C" w:rsidRPr="007B6DF4" w:rsidRDefault="0018084C" w:rsidP="00762BDC">
      <w:pPr>
        <w:jc w:val="center"/>
        <w:rPr>
          <w:lang w:val="sl-SI"/>
        </w:rPr>
      </w:pPr>
    </w:p>
    <w:p w14:paraId="1FF37CD5" w14:textId="5F20CC27" w:rsidR="00597B76" w:rsidRPr="007B6DF4" w:rsidRDefault="005B4D32" w:rsidP="00762BDC">
      <w:pPr>
        <w:jc w:val="both"/>
        <w:rPr>
          <w:bCs/>
          <w:lang w:val="sl-SI"/>
        </w:rPr>
      </w:pPr>
      <w:r w:rsidRPr="007B6DF4">
        <w:rPr>
          <w:lang w:val="sl-SI"/>
        </w:rPr>
        <w:t xml:space="preserve">Pripravljavec plana, </w:t>
      </w:r>
      <w:r w:rsidR="00B364EC" w:rsidRPr="007B6DF4">
        <w:rPr>
          <w:rFonts w:cs="Arial"/>
          <w:bCs/>
          <w:lang w:val="sl-SI"/>
        </w:rPr>
        <w:t>Mestna občina Maribor, Ulica heroja Staneta 1, 2000 Maribor</w:t>
      </w:r>
      <w:r w:rsidR="00BE3932" w:rsidRPr="007B6DF4">
        <w:rPr>
          <w:rFonts w:cs="Arial"/>
          <w:bCs/>
          <w:lang w:val="sl-SI"/>
        </w:rPr>
        <w:t>,</w:t>
      </w:r>
      <w:r w:rsidR="00675D95" w:rsidRPr="007B6DF4">
        <w:rPr>
          <w:bCs/>
          <w:szCs w:val="20"/>
          <w:lang w:val="sl-SI"/>
        </w:rPr>
        <w:t xml:space="preserve"> </w:t>
      </w:r>
      <w:r w:rsidR="00184B33" w:rsidRPr="007B6DF4">
        <w:rPr>
          <w:bCs/>
          <w:szCs w:val="20"/>
          <w:lang w:val="sl-SI"/>
        </w:rPr>
        <w:t>je</w:t>
      </w:r>
      <w:r w:rsidR="00246168" w:rsidRPr="007B6DF4">
        <w:rPr>
          <w:bCs/>
          <w:szCs w:val="20"/>
          <w:lang w:val="sl-SI"/>
        </w:rPr>
        <w:t xml:space="preserve"> dne </w:t>
      </w:r>
      <w:r w:rsidR="00076B83" w:rsidRPr="007B6DF4">
        <w:rPr>
          <w:bCs/>
          <w:szCs w:val="20"/>
          <w:lang w:val="sl-SI"/>
        </w:rPr>
        <w:t>16</w:t>
      </w:r>
      <w:r w:rsidR="00246168" w:rsidRPr="007B6DF4">
        <w:rPr>
          <w:bCs/>
          <w:szCs w:val="20"/>
          <w:lang w:val="sl-SI"/>
        </w:rPr>
        <w:t xml:space="preserve">. </w:t>
      </w:r>
      <w:r w:rsidR="00076B83" w:rsidRPr="007B6DF4">
        <w:rPr>
          <w:bCs/>
          <w:szCs w:val="20"/>
          <w:lang w:val="sl-SI"/>
        </w:rPr>
        <w:t>7</w:t>
      </w:r>
      <w:r w:rsidR="00246168" w:rsidRPr="007B6DF4">
        <w:rPr>
          <w:bCs/>
          <w:szCs w:val="20"/>
          <w:lang w:val="sl-SI"/>
        </w:rPr>
        <w:t>. 2025,</w:t>
      </w:r>
      <w:r w:rsidR="001B1D35" w:rsidRPr="007B6DF4">
        <w:rPr>
          <w:bCs/>
          <w:szCs w:val="20"/>
          <w:lang w:val="sl-SI"/>
        </w:rPr>
        <w:t xml:space="preserve"> na</w:t>
      </w:r>
      <w:r w:rsidR="009146D2" w:rsidRPr="007B6DF4">
        <w:rPr>
          <w:bCs/>
          <w:szCs w:val="20"/>
          <w:lang w:val="sl-SI"/>
        </w:rPr>
        <w:t xml:space="preserve"> </w:t>
      </w:r>
      <w:r w:rsidR="001B1D35" w:rsidRPr="007B6DF4">
        <w:rPr>
          <w:lang w:val="sl-SI"/>
        </w:rPr>
        <w:t>Ministrstvo za okolje, podnebje in energijo</w:t>
      </w:r>
      <w:r w:rsidR="009F7879" w:rsidRPr="007B6DF4">
        <w:rPr>
          <w:lang w:val="sl-SI"/>
        </w:rPr>
        <w:t xml:space="preserve">, Direktorat za okolje, Sektor za </w:t>
      </w:r>
      <w:proofErr w:type="spellStart"/>
      <w:r w:rsidR="009F7879" w:rsidRPr="007B6DF4">
        <w:rPr>
          <w:lang w:val="sl-SI"/>
        </w:rPr>
        <w:t>okoljske</w:t>
      </w:r>
      <w:proofErr w:type="spellEnd"/>
      <w:r w:rsidR="009F7879" w:rsidRPr="007B6DF4">
        <w:rPr>
          <w:lang w:val="sl-SI"/>
        </w:rPr>
        <w:t xml:space="preserve"> presoje</w:t>
      </w:r>
      <w:r w:rsidR="001B1D35" w:rsidRPr="007B6DF4">
        <w:rPr>
          <w:lang w:val="sl-SI"/>
        </w:rPr>
        <w:t xml:space="preserve"> (v nadaljnjem besedilu</w:t>
      </w:r>
      <w:r w:rsidR="00C953D8" w:rsidRPr="007B6DF4">
        <w:rPr>
          <w:lang w:val="sl-SI"/>
        </w:rPr>
        <w:t>:</w:t>
      </w:r>
      <w:r w:rsidR="001B1D35" w:rsidRPr="007B6DF4">
        <w:rPr>
          <w:lang w:val="sl-SI"/>
        </w:rPr>
        <w:t xml:space="preserve"> ministrstvo) </w:t>
      </w:r>
      <w:r w:rsidR="009146D2" w:rsidRPr="007B6DF4">
        <w:rPr>
          <w:lang w:val="sl-SI"/>
        </w:rPr>
        <w:t>posredoval</w:t>
      </w:r>
      <w:r w:rsidRPr="007B6DF4">
        <w:rPr>
          <w:lang w:val="sl-SI"/>
        </w:rPr>
        <w:t xml:space="preserve"> vlogo</w:t>
      </w:r>
      <w:r w:rsidR="00076B83" w:rsidRPr="007B6DF4">
        <w:rPr>
          <w:lang w:val="sl-SI"/>
        </w:rPr>
        <w:t xml:space="preserve"> št. 3503-16/2021-63 z dne 15. 7. 2025,</w:t>
      </w:r>
      <w:r w:rsidRPr="007B6DF4">
        <w:rPr>
          <w:lang w:val="sl-SI"/>
        </w:rPr>
        <w:t xml:space="preserve"> </w:t>
      </w:r>
      <w:r w:rsidR="002B5CEB" w:rsidRPr="007B6DF4">
        <w:rPr>
          <w:szCs w:val="22"/>
          <w:lang w:val="sl-SI"/>
        </w:rPr>
        <w:t xml:space="preserve">s katero je zaprosil za </w:t>
      </w:r>
      <w:r w:rsidR="00184B33" w:rsidRPr="007B6DF4">
        <w:rPr>
          <w:lang w:val="sl-SI"/>
        </w:rPr>
        <w:t xml:space="preserve">izdajo </w:t>
      </w:r>
      <w:r w:rsidR="00BB67C1" w:rsidRPr="007B6DF4">
        <w:rPr>
          <w:lang w:val="sl-SI"/>
        </w:rPr>
        <w:t>mnenj</w:t>
      </w:r>
      <w:r w:rsidR="00184B33" w:rsidRPr="007B6DF4">
        <w:rPr>
          <w:lang w:val="sl-SI"/>
        </w:rPr>
        <w:t>a</w:t>
      </w:r>
      <w:r w:rsidR="003D39CD" w:rsidRPr="007B6DF4">
        <w:rPr>
          <w:lang w:val="sl-SI"/>
        </w:rPr>
        <w:t xml:space="preserve"> </w:t>
      </w:r>
      <w:r w:rsidR="00EA6A33" w:rsidRPr="007B6DF4">
        <w:rPr>
          <w:lang w:val="sl-SI"/>
        </w:rPr>
        <w:t xml:space="preserve">o sprejemljivosti vplivov izvedbe </w:t>
      </w:r>
      <w:r w:rsidR="00076B83" w:rsidRPr="007B6DF4">
        <w:rPr>
          <w:rFonts w:cs="Arial"/>
          <w:szCs w:val="20"/>
          <w:lang w:val="sl-SI"/>
        </w:rPr>
        <w:t>Sprememb in dopolnitev občinskega podrobnega prostorskega načrta za del PPE ST 6-S (vzhodno od Dravograjske ceste) v Mestni občini Maribor</w:t>
      </w:r>
      <w:r w:rsidR="00F508D4" w:rsidRPr="007B6DF4">
        <w:rPr>
          <w:lang w:val="sl-SI"/>
        </w:rPr>
        <w:t xml:space="preserve"> </w:t>
      </w:r>
      <w:r w:rsidR="00EA6A33" w:rsidRPr="007B6DF4">
        <w:rPr>
          <w:lang w:val="sl-SI"/>
        </w:rPr>
        <w:t>(v nadaljnjem besedilu</w:t>
      </w:r>
      <w:r w:rsidR="00C953D8" w:rsidRPr="007B6DF4">
        <w:rPr>
          <w:lang w:val="sl-SI"/>
        </w:rPr>
        <w:t>:</w:t>
      </w:r>
      <w:r w:rsidR="00076B83" w:rsidRPr="007B6DF4">
        <w:rPr>
          <w:lang w:val="sl-SI"/>
        </w:rPr>
        <w:t xml:space="preserve"> SD</w:t>
      </w:r>
      <w:r w:rsidR="00EA6A33" w:rsidRPr="007B6DF4">
        <w:rPr>
          <w:lang w:val="sl-SI"/>
        </w:rPr>
        <w:t xml:space="preserve"> OPPN) na okolje </w:t>
      </w:r>
      <w:r w:rsidR="003D39CD" w:rsidRPr="007B6DF4">
        <w:rPr>
          <w:lang w:val="sl-SI"/>
        </w:rPr>
        <w:t>po 12</w:t>
      </w:r>
      <w:r w:rsidR="002B5CEB" w:rsidRPr="007B6DF4">
        <w:rPr>
          <w:lang w:val="sl-SI"/>
        </w:rPr>
        <w:t>3</w:t>
      </w:r>
      <w:r w:rsidR="003D39CD" w:rsidRPr="007B6DF4">
        <w:rPr>
          <w:lang w:val="sl-SI"/>
        </w:rPr>
        <w:t xml:space="preserve">. </w:t>
      </w:r>
      <w:r w:rsidR="00B0572A" w:rsidRPr="007B6DF4">
        <w:rPr>
          <w:lang w:val="sl-SI"/>
        </w:rPr>
        <w:t xml:space="preserve">in 129. </w:t>
      </w:r>
      <w:r w:rsidR="003D39CD" w:rsidRPr="007B6DF4">
        <w:rPr>
          <w:lang w:val="sl-SI"/>
        </w:rPr>
        <w:t>členu Zakona o urejanju prostora (</w:t>
      </w:r>
      <w:r w:rsidR="00F508D4" w:rsidRPr="007B6DF4">
        <w:rPr>
          <w:bCs/>
          <w:lang w:val="sl-SI"/>
        </w:rPr>
        <w:t xml:space="preserve">Uradni list RS, št. 199/21, 18/23 - ZDU-1O, 78/23 - ZUNPEOVE, 95/23 - ZIUOPZP, 131/23 - ZORFS, 23/24, 109/24, 25/25 - </w:t>
      </w:r>
      <w:proofErr w:type="spellStart"/>
      <w:r w:rsidR="00F508D4" w:rsidRPr="007B6DF4">
        <w:rPr>
          <w:bCs/>
          <w:lang w:val="sl-SI"/>
        </w:rPr>
        <w:t>odl</w:t>
      </w:r>
      <w:proofErr w:type="spellEnd"/>
      <w:r w:rsidR="00F508D4" w:rsidRPr="007B6DF4">
        <w:rPr>
          <w:bCs/>
          <w:lang w:val="sl-SI"/>
        </w:rPr>
        <w:t>. US</w:t>
      </w:r>
      <w:r w:rsidR="00151B19" w:rsidRPr="007B6DF4">
        <w:rPr>
          <w:bCs/>
          <w:lang w:val="sl-SI"/>
        </w:rPr>
        <w:t>; v nadaljnjem besedilu</w:t>
      </w:r>
      <w:r w:rsidR="00C953D8" w:rsidRPr="007B6DF4">
        <w:rPr>
          <w:bCs/>
          <w:lang w:val="sl-SI"/>
        </w:rPr>
        <w:t>:</w:t>
      </w:r>
      <w:r w:rsidR="00151B19" w:rsidRPr="007B6DF4">
        <w:rPr>
          <w:bCs/>
          <w:lang w:val="sl-SI"/>
        </w:rPr>
        <w:t xml:space="preserve"> </w:t>
      </w:r>
      <w:r w:rsidR="003D39CD" w:rsidRPr="007B6DF4">
        <w:rPr>
          <w:lang w:val="sl-SI"/>
        </w:rPr>
        <w:t>ZUreP-3)</w:t>
      </w:r>
      <w:r w:rsidRPr="007B6DF4">
        <w:rPr>
          <w:bCs/>
          <w:lang w:val="sl-SI"/>
        </w:rPr>
        <w:t xml:space="preserve">. </w:t>
      </w:r>
    </w:p>
    <w:p w14:paraId="446FCED7" w14:textId="77777777" w:rsidR="00597B76" w:rsidRPr="007B6DF4" w:rsidRDefault="00597B76" w:rsidP="00762BDC">
      <w:pPr>
        <w:tabs>
          <w:tab w:val="left" w:pos="960"/>
        </w:tabs>
        <w:jc w:val="both"/>
        <w:rPr>
          <w:bCs/>
          <w:lang w:val="sl-SI"/>
        </w:rPr>
      </w:pPr>
    </w:p>
    <w:p w14:paraId="1B003265" w14:textId="141D683D" w:rsidR="00BE3932" w:rsidRPr="007B6DF4" w:rsidRDefault="00BE3932" w:rsidP="00BE3932">
      <w:pPr>
        <w:jc w:val="both"/>
        <w:rPr>
          <w:rFonts w:cs="Arial"/>
          <w:szCs w:val="20"/>
          <w:lang w:val="sl-SI"/>
        </w:rPr>
      </w:pPr>
      <w:r w:rsidRPr="007B6DF4">
        <w:rPr>
          <w:rFonts w:cs="Arial"/>
          <w:szCs w:val="20"/>
          <w:lang w:val="sl-SI"/>
        </w:rPr>
        <w:t xml:space="preserve">Gradivo, predlog Sprememb in dopolnitev občinskega podrobnega prostorskega načrta za del PPE ST 6-S (vzhodno od Dravograjske ceste) v Mestni občini Maribor in predlog </w:t>
      </w:r>
      <w:proofErr w:type="spellStart"/>
      <w:r w:rsidRPr="007B6DF4">
        <w:rPr>
          <w:rFonts w:cs="Arial"/>
          <w:szCs w:val="20"/>
          <w:lang w:val="sl-SI"/>
        </w:rPr>
        <w:t>okoljskega</w:t>
      </w:r>
      <w:proofErr w:type="spellEnd"/>
      <w:r w:rsidRPr="007B6DF4">
        <w:rPr>
          <w:rFonts w:cs="Arial"/>
          <w:szCs w:val="20"/>
          <w:lang w:val="sl-SI"/>
        </w:rPr>
        <w:t xml:space="preserve"> poročila</w:t>
      </w:r>
      <w:r w:rsidRPr="007B6DF4">
        <w:rPr>
          <w:rFonts w:cs="Arial"/>
          <w:bCs/>
          <w:lang w:val="sl-SI"/>
        </w:rPr>
        <w:t>,</w:t>
      </w:r>
      <w:r w:rsidRPr="007B6DF4">
        <w:rPr>
          <w:rFonts w:cs="Arial"/>
          <w:szCs w:val="20"/>
          <w:lang w:val="sl-SI"/>
        </w:rPr>
        <w:t xml:space="preserve"> je bilo objavljeno na </w:t>
      </w:r>
      <w:hyperlink r:id="rId11" w:history="1">
        <w:r w:rsidRPr="007B6DF4">
          <w:rPr>
            <w:rStyle w:val="Hiperpovezava"/>
            <w:rFonts w:cs="Arial"/>
            <w:szCs w:val="20"/>
            <w:lang w:val="sl-SI"/>
          </w:rPr>
          <w:t>spletnem strežniku Mestne občine Maribor</w:t>
        </w:r>
      </w:hyperlink>
      <w:r w:rsidRPr="007B6DF4">
        <w:rPr>
          <w:rFonts w:cs="Arial"/>
          <w:szCs w:val="20"/>
          <w:lang w:val="sl-SI"/>
        </w:rPr>
        <w:t>.</w:t>
      </w:r>
    </w:p>
    <w:p w14:paraId="5570E863" w14:textId="77777777" w:rsidR="00BE3932" w:rsidRPr="007B6DF4" w:rsidRDefault="00BE3932" w:rsidP="00762BDC">
      <w:pPr>
        <w:tabs>
          <w:tab w:val="left" w:pos="960"/>
        </w:tabs>
        <w:jc w:val="both"/>
        <w:rPr>
          <w:bCs/>
          <w:lang w:val="sl-SI"/>
        </w:rPr>
      </w:pPr>
    </w:p>
    <w:p w14:paraId="549C7D32" w14:textId="77777777" w:rsidR="00BE3932" w:rsidRPr="007B6DF4" w:rsidRDefault="00BE3932" w:rsidP="00BE3932">
      <w:pPr>
        <w:jc w:val="both"/>
        <w:rPr>
          <w:rFonts w:cs="Arial"/>
          <w:szCs w:val="20"/>
          <w:lang w:val="sl-SI"/>
        </w:rPr>
      </w:pPr>
      <w:r w:rsidRPr="007B6DF4">
        <w:rPr>
          <w:rFonts w:cs="Arial"/>
          <w:szCs w:val="20"/>
          <w:lang w:val="sl-SI"/>
        </w:rPr>
        <w:t>Na zgoraj navedenem spletnem strežniku je bilo dostopno naslednje gradivo:</w:t>
      </w:r>
    </w:p>
    <w:p w14:paraId="127BB6E4" w14:textId="4F9C8F51" w:rsidR="00BE3932" w:rsidRPr="007B6DF4" w:rsidRDefault="00343D28" w:rsidP="00BE3932">
      <w:pPr>
        <w:pStyle w:val="Odstavekseznama"/>
        <w:numPr>
          <w:ilvl w:val="0"/>
          <w:numId w:val="17"/>
        </w:numPr>
        <w:rPr>
          <w:rFonts w:cs="Arial"/>
          <w:lang w:val="sl-SI"/>
        </w:rPr>
      </w:pPr>
      <w:r w:rsidRPr="007B6DF4">
        <w:rPr>
          <w:rFonts w:cs="Arial"/>
          <w:color w:val="000000"/>
          <w:lang w:val="sl-SI"/>
        </w:rPr>
        <w:lastRenderedPageBreak/>
        <w:t>P</w:t>
      </w:r>
      <w:r w:rsidR="00BE3932" w:rsidRPr="007B6DF4">
        <w:rPr>
          <w:rFonts w:cs="Arial"/>
          <w:color w:val="000000"/>
          <w:lang w:val="sl-SI"/>
        </w:rPr>
        <w:t xml:space="preserve">redlog Odloka o spremembah in dopolnitvah </w:t>
      </w:r>
      <w:r w:rsidRPr="007B6DF4">
        <w:rPr>
          <w:rFonts w:cs="Arial"/>
          <w:color w:val="000000"/>
          <w:lang w:val="sl-SI"/>
        </w:rPr>
        <w:t>odloka o občinskem podrobnem prostorskem načrtu za del PPE ST 6-S (vzhodno od Dravograjske ceste) v Mestni občini Maribor</w:t>
      </w:r>
      <w:r w:rsidR="00BE3932" w:rsidRPr="007B6DF4">
        <w:rPr>
          <w:rFonts w:cs="Arial"/>
          <w:color w:val="000000"/>
          <w:lang w:val="sl-SI"/>
        </w:rPr>
        <w:t xml:space="preserve"> </w:t>
      </w:r>
      <w:r w:rsidR="00BE3932" w:rsidRPr="007B6DF4">
        <w:rPr>
          <w:lang w:val="sl-SI"/>
        </w:rPr>
        <w:t>(</w:t>
      </w:r>
      <w:r w:rsidRPr="007B6DF4">
        <w:rPr>
          <w:rFonts w:cs="Arial"/>
          <w:color w:val="000000"/>
          <w:lang w:val="sl-SI"/>
        </w:rPr>
        <w:t>TIURB d.o.o., Maribor, julij 2025</w:t>
      </w:r>
      <w:r w:rsidR="00BE3932" w:rsidRPr="007B6DF4">
        <w:rPr>
          <w:lang w:val="sl-SI"/>
        </w:rPr>
        <w:t>);</w:t>
      </w:r>
    </w:p>
    <w:p w14:paraId="5BEBBE24" w14:textId="3CCD56CC" w:rsidR="00343D28" w:rsidRPr="007B6DF4" w:rsidRDefault="00BE3932" w:rsidP="00BE3932">
      <w:pPr>
        <w:pStyle w:val="Odstavekseznama"/>
        <w:numPr>
          <w:ilvl w:val="0"/>
          <w:numId w:val="17"/>
        </w:numPr>
        <w:rPr>
          <w:rFonts w:cs="Arial"/>
          <w:lang w:val="sl-SI"/>
        </w:rPr>
      </w:pPr>
      <w:r w:rsidRPr="007B6DF4">
        <w:rPr>
          <w:lang w:val="sl-SI"/>
        </w:rPr>
        <w:t xml:space="preserve">predlog </w:t>
      </w:r>
      <w:proofErr w:type="spellStart"/>
      <w:r w:rsidRPr="007B6DF4">
        <w:rPr>
          <w:rFonts w:cs="Arial"/>
          <w:color w:val="000000"/>
          <w:lang w:val="sl-SI"/>
        </w:rPr>
        <w:t>Okoljskega</w:t>
      </w:r>
      <w:proofErr w:type="spellEnd"/>
      <w:r w:rsidRPr="007B6DF4">
        <w:rPr>
          <w:rFonts w:cs="Arial"/>
          <w:color w:val="000000"/>
          <w:lang w:val="sl-SI"/>
        </w:rPr>
        <w:t xml:space="preserve"> poročila </w:t>
      </w:r>
      <w:r w:rsidR="0068220B" w:rsidRPr="007B6DF4">
        <w:rPr>
          <w:rFonts w:cs="Arial"/>
          <w:lang w:val="sl-SI"/>
        </w:rPr>
        <w:t xml:space="preserve">za </w:t>
      </w:r>
      <w:r w:rsidR="0068220B" w:rsidRPr="007B6DF4">
        <w:rPr>
          <w:rFonts w:cs="Arial"/>
          <w:color w:val="000000"/>
          <w:lang w:val="sl-SI"/>
        </w:rPr>
        <w:t>Spremembe in dopolnitve Občinskega podrobnega prostorskega načrta za del PPE ST 6-S (vzhodno od Dravograjske ceste) v Mestni občini Maribor</w:t>
      </w:r>
      <w:r w:rsidRPr="007B6DF4">
        <w:rPr>
          <w:rFonts w:cs="Arial"/>
          <w:szCs w:val="20"/>
          <w:lang w:val="sl-SI"/>
        </w:rPr>
        <w:t xml:space="preserve"> </w:t>
      </w:r>
      <w:r w:rsidRPr="007B6DF4">
        <w:rPr>
          <w:rFonts w:cs="Arial"/>
          <w:color w:val="000000"/>
          <w:lang w:val="sl-SI"/>
        </w:rPr>
        <w:t>(</w:t>
      </w:r>
      <w:r w:rsidR="00343D28" w:rsidRPr="007B6DF4">
        <w:rPr>
          <w:rFonts w:cs="Arial"/>
          <w:color w:val="000000"/>
          <w:lang w:val="sl-SI"/>
        </w:rPr>
        <w:t xml:space="preserve">LUČKA, </w:t>
      </w:r>
      <w:proofErr w:type="spellStart"/>
      <w:r w:rsidR="00343D28" w:rsidRPr="007B6DF4">
        <w:rPr>
          <w:rFonts w:cs="Arial"/>
          <w:color w:val="000000"/>
          <w:lang w:val="sl-SI"/>
        </w:rPr>
        <w:t>okoljske</w:t>
      </w:r>
      <w:proofErr w:type="spellEnd"/>
      <w:r w:rsidR="00343D28" w:rsidRPr="007B6DF4">
        <w:rPr>
          <w:rFonts w:cs="Arial"/>
          <w:color w:val="000000"/>
          <w:lang w:val="sl-SI"/>
        </w:rPr>
        <w:t xml:space="preserve"> in prostorske študije, Vanja </w:t>
      </w:r>
      <w:proofErr w:type="spellStart"/>
      <w:r w:rsidR="00343D28" w:rsidRPr="007B6DF4">
        <w:rPr>
          <w:rFonts w:cs="Arial"/>
          <w:color w:val="000000"/>
          <w:lang w:val="sl-SI"/>
        </w:rPr>
        <w:t>Šendlinger</w:t>
      </w:r>
      <w:proofErr w:type="spellEnd"/>
      <w:r w:rsidR="00343D28" w:rsidRPr="007B6DF4">
        <w:rPr>
          <w:rFonts w:cs="Arial"/>
          <w:color w:val="000000"/>
          <w:lang w:val="sl-SI"/>
        </w:rPr>
        <w:t xml:space="preserve"> </w:t>
      </w:r>
      <w:proofErr w:type="spellStart"/>
      <w:r w:rsidR="00343D28" w:rsidRPr="007B6DF4">
        <w:rPr>
          <w:rFonts w:cs="Arial"/>
          <w:color w:val="000000"/>
          <w:lang w:val="sl-SI"/>
        </w:rPr>
        <w:t>s.p</w:t>
      </w:r>
      <w:proofErr w:type="spellEnd"/>
      <w:r w:rsidR="00343D28" w:rsidRPr="007B6DF4">
        <w:rPr>
          <w:rFonts w:cs="Arial"/>
          <w:color w:val="000000"/>
          <w:lang w:val="sl-SI"/>
        </w:rPr>
        <w:t>., št. projekta OP-10/23, februar 2025</w:t>
      </w:r>
      <w:r w:rsidRPr="007B6DF4">
        <w:rPr>
          <w:rFonts w:cs="Arial"/>
          <w:szCs w:val="20"/>
          <w:shd w:val="clear" w:color="auto" w:fill="FFFFFF"/>
          <w:lang w:val="sl-SI"/>
        </w:rPr>
        <w:t>)</w:t>
      </w:r>
      <w:r w:rsidR="00343D28" w:rsidRPr="007B6DF4">
        <w:rPr>
          <w:rFonts w:cs="Arial"/>
          <w:szCs w:val="20"/>
          <w:shd w:val="clear" w:color="auto" w:fill="FFFFFF"/>
          <w:lang w:val="sl-SI"/>
        </w:rPr>
        <w:t>;</w:t>
      </w:r>
    </w:p>
    <w:p w14:paraId="515B39EA" w14:textId="70ED75BC" w:rsidR="00343D28" w:rsidRPr="007B6DF4" w:rsidRDefault="00343D28" w:rsidP="00343D28">
      <w:pPr>
        <w:pStyle w:val="Odstavekseznama"/>
        <w:numPr>
          <w:ilvl w:val="0"/>
          <w:numId w:val="17"/>
        </w:numPr>
        <w:rPr>
          <w:rFonts w:cs="Arial"/>
          <w:lang w:val="sl-SI"/>
        </w:rPr>
      </w:pPr>
      <w:r w:rsidRPr="007B6DF4">
        <w:rPr>
          <w:rFonts w:cs="Arial"/>
          <w:color w:val="000000"/>
          <w:lang w:val="sl-SI"/>
        </w:rPr>
        <w:t xml:space="preserve">Elaborat </w:t>
      </w:r>
      <w:r w:rsidRPr="007B6DF4">
        <w:rPr>
          <w:rFonts w:cs="Arial"/>
          <w:szCs w:val="20"/>
          <w:lang w:val="sl-SI"/>
        </w:rPr>
        <w:t>Spremembe in dopolnitve občinskega podrobnega prostorskega načrta za del PPE ST 6-S (vzhodno od Dravograjske ceste) v Mestni občini Maribor</w:t>
      </w:r>
      <w:r w:rsidRPr="007B6DF4">
        <w:rPr>
          <w:rFonts w:cs="Arial"/>
          <w:color w:val="000000"/>
          <w:lang w:val="sl-SI"/>
        </w:rPr>
        <w:t xml:space="preserve"> </w:t>
      </w:r>
      <w:r w:rsidRPr="007B6DF4">
        <w:rPr>
          <w:lang w:val="sl-SI"/>
        </w:rPr>
        <w:t>(</w:t>
      </w:r>
      <w:r w:rsidRPr="007B6DF4">
        <w:rPr>
          <w:rFonts w:cs="Arial"/>
          <w:color w:val="000000"/>
          <w:lang w:val="sl-SI"/>
        </w:rPr>
        <w:t>TIURB d.o.o., št. projekta 20/2021, Maribor, julij 2025</w:t>
      </w:r>
      <w:r w:rsidRPr="007B6DF4">
        <w:rPr>
          <w:lang w:val="sl-SI"/>
        </w:rPr>
        <w:t>).</w:t>
      </w:r>
    </w:p>
    <w:p w14:paraId="6A352341" w14:textId="77777777" w:rsidR="00D86E15" w:rsidRPr="007B6DF4" w:rsidRDefault="00D86E15" w:rsidP="00DD6794">
      <w:pPr>
        <w:jc w:val="both"/>
        <w:rPr>
          <w:bCs/>
          <w:lang w:val="sl-SI"/>
        </w:rPr>
      </w:pPr>
    </w:p>
    <w:p w14:paraId="289C3500" w14:textId="77777777" w:rsidR="0018084C" w:rsidRPr="007B6DF4" w:rsidRDefault="0018084C" w:rsidP="00762BDC">
      <w:pPr>
        <w:jc w:val="center"/>
        <w:rPr>
          <w:szCs w:val="22"/>
          <w:lang w:val="sl-SI"/>
        </w:rPr>
      </w:pPr>
      <w:r w:rsidRPr="007B6DF4">
        <w:rPr>
          <w:szCs w:val="22"/>
          <w:lang w:val="sl-SI"/>
        </w:rPr>
        <w:t>II</w:t>
      </w:r>
    </w:p>
    <w:p w14:paraId="716DDE38" w14:textId="77777777" w:rsidR="0018084C" w:rsidRPr="007B6DF4" w:rsidRDefault="0018084C" w:rsidP="00762BDC">
      <w:pPr>
        <w:jc w:val="both"/>
        <w:rPr>
          <w:lang w:val="sl-SI"/>
        </w:rPr>
      </w:pPr>
      <w:bookmarkStart w:id="1" w:name="OLE_LINK1"/>
    </w:p>
    <w:p w14:paraId="1EF301DB" w14:textId="2DFADB77" w:rsidR="0018084C" w:rsidRPr="007B6DF4" w:rsidRDefault="0018084C" w:rsidP="00762BDC">
      <w:pPr>
        <w:jc w:val="both"/>
        <w:rPr>
          <w:bCs/>
          <w:szCs w:val="20"/>
          <w:lang w:val="sl-SI"/>
        </w:rPr>
      </w:pPr>
      <w:r w:rsidRPr="007B6DF4">
        <w:rPr>
          <w:lang w:val="sl-SI"/>
        </w:rPr>
        <w:t>Za predmetn</w:t>
      </w:r>
      <w:r w:rsidR="003B34D6" w:rsidRPr="007B6DF4">
        <w:rPr>
          <w:lang w:val="sl-SI"/>
        </w:rPr>
        <w:t>e SD</w:t>
      </w:r>
      <w:r w:rsidRPr="007B6DF4">
        <w:rPr>
          <w:lang w:val="sl-SI"/>
        </w:rPr>
        <w:t xml:space="preserve"> OPPN</w:t>
      </w:r>
      <w:r w:rsidRPr="007B6DF4">
        <w:rPr>
          <w:bCs/>
          <w:lang w:val="sl-SI"/>
        </w:rPr>
        <w:t xml:space="preserve"> </w:t>
      </w:r>
      <w:r w:rsidRPr="007B6DF4">
        <w:rPr>
          <w:lang w:val="sl-SI"/>
        </w:rPr>
        <w:t>je bilo izdelano okoljsko poročilo</w:t>
      </w:r>
      <w:r w:rsidR="0068220B" w:rsidRPr="007B6DF4">
        <w:rPr>
          <w:lang w:val="sl-SI"/>
        </w:rPr>
        <w:t xml:space="preserve"> - Okoljsko poročilo</w:t>
      </w:r>
      <w:r w:rsidR="0052202C" w:rsidRPr="007B6DF4">
        <w:rPr>
          <w:lang w:val="sl-SI"/>
        </w:rPr>
        <w:t xml:space="preserve"> </w:t>
      </w:r>
      <w:r w:rsidR="0068220B" w:rsidRPr="007B6DF4">
        <w:rPr>
          <w:rFonts w:cs="Arial"/>
          <w:lang w:val="sl-SI"/>
        </w:rPr>
        <w:t xml:space="preserve">za </w:t>
      </w:r>
      <w:r w:rsidR="0068220B" w:rsidRPr="007B6DF4">
        <w:rPr>
          <w:rFonts w:cs="Arial"/>
          <w:color w:val="000000"/>
          <w:lang w:val="sl-SI"/>
        </w:rPr>
        <w:t>Spremembe in dopolnitve Občinskega podrobnega prostorskega načrta za del PPE ST 6-S (vzhodno od Dravograjske ceste) v Mestni občini Maribor</w:t>
      </w:r>
      <w:r w:rsidR="0068220B" w:rsidRPr="007B6DF4">
        <w:rPr>
          <w:rFonts w:cs="Arial"/>
          <w:szCs w:val="20"/>
          <w:lang w:val="sl-SI"/>
        </w:rPr>
        <w:t xml:space="preserve"> </w:t>
      </w:r>
      <w:r w:rsidR="0068220B" w:rsidRPr="007B6DF4">
        <w:rPr>
          <w:rFonts w:cs="Arial"/>
          <w:color w:val="000000"/>
          <w:lang w:val="sl-SI"/>
        </w:rPr>
        <w:t xml:space="preserve">(LUČKA, </w:t>
      </w:r>
      <w:proofErr w:type="spellStart"/>
      <w:r w:rsidR="0068220B" w:rsidRPr="007B6DF4">
        <w:rPr>
          <w:rFonts w:cs="Arial"/>
          <w:color w:val="000000"/>
          <w:lang w:val="sl-SI"/>
        </w:rPr>
        <w:t>okoljske</w:t>
      </w:r>
      <w:proofErr w:type="spellEnd"/>
      <w:r w:rsidR="0068220B" w:rsidRPr="007B6DF4">
        <w:rPr>
          <w:rFonts w:cs="Arial"/>
          <w:color w:val="000000"/>
          <w:lang w:val="sl-SI"/>
        </w:rPr>
        <w:t xml:space="preserve"> in prostorske študije, Vanja </w:t>
      </w:r>
      <w:proofErr w:type="spellStart"/>
      <w:r w:rsidR="0068220B" w:rsidRPr="007B6DF4">
        <w:rPr>
          <w:rFonts w:cs="Arial"/>
          <w:color w:val="000000"/>
          <w:lang w:val="sl-SI"/>
        </w:rPr>
        <w:t>Šendlinger</w:t>
      </w:r>
      <w:proofErr w:type="spellEnd"/>
      <w:r w:rsidR="0068220B" w:rsidRPr="007B6DF4">
        <w:rPr>
          <w:rFonts w:cs="Arial"/>
          <w:color w:val="000000"/>
          <w:lang w:val="sl-SI"/>
        </w:rPr>
        <w:t xml:space="preserve"> </w:t>
      </w:r>
      <w:proofErr w:type="spellStart"/>
      <w:r w:rsidR="0068220B" w:rsidRPr="007B6DF4">
        <w:rPr>
          <w:rFonts w:cs="Arial"/>
          <w:color w:val="000000"/>
          <w:lang w:val="sl-SI"/>
        </w:rPr>
        <w:t>s.p</w:t>
      </w:r>
      <w:proofErr w:type="spellEnd"/>
      <w:r w:rsidR="0068220B" w:rsidRPr="007B6DF4">
        <w:rPr>
          <w:rFonts w:cs="Arial"/>
          <w:color w:val="000000"/>
          <w:lang w:val="sl-SI"/>
        </w:rPr>
        <w:t>., št. projekta OP-10/23, februar 2025</w:t>
      </w:r>
      <w:r w:rsidR="0068220B" w:rsidRPr="007B6DF4">
        <w:rPr>
          <w:rFonts w:cs="Arial"/>
          <w:szCs w:val="20"/>
          <w:shd w:val="clear" w:color="auto" w:fill="FFFFFF"/>
          <w:lang w:val="sl-SI"/>
        </w:rPr>
        <w:t>)</w:t>
      </w:r>
      <w:r w:rsidR="001B0653" w:rsidRPr="007B6DF4">
        <w:rPr>
          <w:lang w:val="sl-SI"/>
        </w:rPr>
        <w:t xml:space="preserve">. Ministrstvo je </w:t>
      </w:r>
      <w:r w:rsidR="00687400" w:rsidRPr="007B6DF4">
        <w:rPr>
          <w:lang w:val="sl-SI"/>
        </w:rPr>
        <w:t xml:space="preserve">v postopku </w:t>
      </w:r>
      <w:r w:rsidR="001B0653" w:rsidRPr="007B6DF4">
        <w:rPr>
          <w:lang w:val="sl-SI"/>
        </w:rPr>
        <w:t>izdalo mnenje</w:t>
      </w:r>
      <w:r w:rsidRPr="007B6DF4">
        <w:rPr>
          <w:bCs/>
          <w:szCs w:val="20"/>
          <w:lang w:val="sl-SI"/>
        </w:rPr>
        <w:t xml:space="preserve"> št. </w:t>
      </w:r>
      <w:r w:rsidRPr="007B6DF4">
        <w:rPr>
          <w:lang w:val="sl-SI"/>
        </w:rPr>
        <w:t>35409-</w:t>
      </w:r>
      <w:r w:rsidR="00E62D38" w:rsidRPr="007B6DF4">
        <w:rPr>
          <w:lang w:val="sl-SI"/>
        </w:rPr>
        <w:t>15</w:t>
      </w:r>
      <w:r w:rsidR="0068220B" w:rsidRPr="007B6DF4">
        <w:rPr>
          <w:lang w:val="sl-SI"/>
        </w:rPr>
        <w:t>2</w:t>
      </w:r>
      <w:r w:rsidRPr="007B6DF4">
        <w:rPr>
          <w:lang w:val="sl-SI"/>
        </w:rPr>
        <w:t>/202</w:t>
      </w:r>
      <w:r w:rsidR="00E62D38" w:rsidRPr="007B6DF4">
        <w:rPr>
          <w:lang w:val="sl-SI"/>
        </w:rPr>
        <w:t>4</w:t>
      </w:r>
      <w:r w:rsidRPr="007B6DF4">
        <w:rPr>
          <w:lang w:val="sl-SI"/>
        </w:rPr>
        <w:t>-25</w:t>
      </w:r>
      <w:r w:rsidR="00373842" w:rsidRPr="007B6DF4">
        <w:rPr>
          <w:lang w:val="sl-SI"/>
        </w:rPr>
        <w:t>7</w:t>
      </w:r>
      <w:r w:rsidRPr="007B6DF4">
        <w:rPr>
          <w:lang w:val="sl-SI"/>
        </w:rPr>
        <w:t>0-</w:t>
      </w:r>
      <w:r w:rsidR="0068220B" w:rsidRPr="007B6DF4">
        <w:rPr>
          <w:lang w:val="sl-SI"/>
        </w:rPr>
        <w:t>10</w:t>
      </w:r>
      <w:r w:rsidRPr="007B6DF4">
        <w:rPr>
          <w:bCs/>
          <w:szCs w:val="20"/>
          <w:lang w:val="sl-SI"/>
        </w:rPr>
        <w:t xml:space="preserve"> z dne </w:t>
      </w:r>
      <w:r w:rsidR="00687400" w:rsidRPr="007B6DF4">
        <w:rPr>
          <w:lang w:val="sl-SI"/>
        </w:rPr>
        <w:t>2</w:t>
      </w:r>
      <w:r w:rsidR="0068220B" w:rsidRPr="007B6DF4">
        <w:rPr>
          <w:lang w:val="sl-SI"/>
        </w:rPr>
        <w:t>6</w:t>
      </w:r>
      <w:r w:rsidRPr="007B6DF4">
        <w:rPr>
          <w:lang w:val="sl-SI"/>
        </w:rPr>
        <w:t xml:space="preserve">. </w:t>
      </w:r>
      <w:r w:rsidR="0068220B" w:rsidRPr="007B6DF4">
        <w:rPr>
          <w:lang w:val="sl-SI"/>
        </w:rPr>
        <w:t>3</w:t>
      </w:r>
      <w:r w:rsidRPr="007B6DF4">
        <w:rPr>
          <w:lang w:val="sl-SI"/>
        </w:rPr>
        <w:t>. 202</w:t>
      </w:r>
      <w:r w:rsidR="003D3563" w:rsidRPr="007B6DF4">
        <w:rPr>
          <w:lang w:val="sl-SI"/>
        </w:rPr>
        <w:t>5</w:t>
      </w:r>
      <w:r w:rsidRPr="007B6DF4">
        <w:rPr>
          <w:bCs/>
          <w:szCs w:val="20"/>
          <w:lang w:val="sl-SI"/>
        </w:rPr>
        <w:t>, da</w:t>
      </w:r>
      <w:r w:rsidR="001B0653" w:rsidRPr="007B6DF4">
        <w:rPr>
          <w:bCs/>
          <w:szCs w:val="20"/>
          <w:lang w:val="sl-SI"/>
        </w:rPr>
        <w:t xml:space="preserve"> je okoljsko poročilo </w:t>
      </w:r>
      <w:r w:rsidR="00687400" w:rsidRPr="007B6DF4">
        <w:rPr>
          <w:bCs/>
          <w:szCs w:val="20"/>
          <w:lang w:val="sl-SI"/>
        </w:rPr>
        <w:t>ustrezno</w:t>
      </w:r>
      <w:r w:rsidRPr="007B6DF4">
        <w:rPr>
          <w:bCs/>
          <w:szCs w:val="20"/>
          <w:lang w:val="sl-SI"/>
        </w:rPr>
        <w:t>.</w:t>
      </w:r>
      <w:r w:rsidR="001B0653" w:rsidRPr="007B6DF4">
        <w:rPr>
          <w:bCs/>
          <w:szCs w:val="20"/>
          <w:lang w:val="sl-SI"/>
        </w:rPr>
        <w:t xml:space="preserve"> </w:t>
      </w:r>
    </w:p>
    <w:p w14:paraId="6B9AFD9B" w14:textId="77777777" w:rsidR="0018084C" w:rsidRPr="007B6DF4" w:rsidRDefault="0018084C" w:rsidP="00762BDC">
      <w:pPr>
        <w:jc w:val="both"/>
        <w:rPr>
          <w:bCs/>
          <w:szCs w:val="20"/>
          <w:lang w:val="sl-SI"/>
        </w:rPr>
      </w:pPr>
    </w:p>
    <w:p w14:paraId="073EC3F5" w14:textId="15E335F8" w:rsidR="004E66DE" w:rsidRPr="007B6DF4" w:rsidRDefault="00687400" w:rsidP="00C90F00">
      <w:pPr>
        <w:jc w:val="both"/>
        <w:rPr>
          <w:bCs/>
          <w:szCs w:val="20"/>
          <w:lang w:val="sl-SI"/>
        </w:rPr>
      </w:pPr>
      <w:r w:rsidRPr="007B6DF4">
        <w:rPr>
          <w:bCs/>
          <w:szCs w:val="20"/>
          <w:lang w:val="sl-SI"/>
        </w:rPr>
        <w:t>O</w:t>
      </w:r>
      <w:r w:rsidR="00C4320E" w:rsidRPr="007B6DF4">
        <w:rPr>
          <w:bCs/>
          <w:szCs w:val="20"/>
          <w:lang w:val="sl-SI"/>
        </w:rPr>
        <w:t>koljsko poročilo in</w:t>
      </w:r>
      <w:r w:rsidR="0089750E" w:rsidRPr="007B6DF4">
        <w:rPr>
          <w:bCs/>
          <w:szCs w:val="20"/>
          <w:lang w:val="sl-SI"/>
        </w:rPr>
        <w:t xml:space="preserve"> dopolnjen osnutek</w:t>
      </w:r>
      <w:r w:rsidR="0068220B" w:rsidRPr="007B6DF4">
        <w:rPr>
          <w:bCs/>
          <w:szCs w:val="20"/>
          <w:lang w:val="sl-SI"/>
        </w:rPr>
        <w:t xml:space="preserve"> SD</w:t>
      </w:r>
      <w:r w:rsidR="00C4320E" w:rsidRPr="007B6DF4">
        <w:rPr>
          <w:bCs/>
          <w:szCs w:val="20"/>
          <w:lang w:val="sl-SI"/>
        </w:rPr>
        <w:t xml:space="preserve"> OPPN sta bila javno razgrnjena</w:t>
      </w:r>
      <w:r w:rsidR="004E66DE" w:rsidRPr="007B6DF4">
        <w:rPr>
          <w:bCs/>
          <w:szCs w:val="20"/>
          <w:lang w:val="sl-SI"/>
        </w:rPr>
        <w:t xml:space="preserve"> v času</w:t>
      </w:r>
      <w:r w:rsidR="00C4320E" w:rsidRPr="007B6DF4">
        <w:rPr>
          <w:bCs/>
          <w:szCs w:val="20"/>
          <w:lang w:val="sl-SI"/>
        </w:rPr>
        <w:t xml:space="preserve"> od </w:t>
      </w:r>
      <w:r w:rsidR="004E66DE" w:rsidRPr="007B6DF4">
        <w:rPr>
          <w:bCs/>
          <w:szCs w:val="20"/>
          <w:lang w:val="sl-SI"/>
        </w:rPr>
        <w:t>29</w:t>
      </w:r>
      <w:r w:rsidR="00C4320E" w:rsidRPr="007B6DF4">
        <w:rPr>
          <w:bCs/>
          <w:szCs w:val="20"/>
          <w:lang w:val="sl-SI"/>
        </w:rPr>
        <w:t xml:space="preserve">. </w:t>
      </w:r>
      <w:r w:rsidR="004E66DE" w:rsidRPr="007B6DF4">
        <w:rPr>
          <w:bCs/>
          <w:szCs w:val="20"/>
          <w:lang w:val="sl-SI"/>
        </w:rPr>
        <w:t>5</w:t>
      </w:r>
      <w:r w:rsidR="00597B76" w:rsidRPr="007B6DF4">
        <w:rPr>
          <w:bCs/>
          <w:szCs w:val="20"/>
          <w:lang w:val="sl-SI"/>
        </w:rPr>
        <w:t>.</w:t>
      </w:r>
      <w:r w:rsidR="00C4320E" w:rsidRPr="007B6DF4">
        <w:rPr>
          <w:bCs/>
          <w:szCs w:val="20"/>
          <w:lang w:val="sl-SI"/>
        </w:rPr>
        <w:t xml:space="preserve"> 202</w:t>
      </w:r>
      <w:r w:rsidR="003D3563" w:rsidRPr="007B6DF4">
        <w:rPr>
          <w:bCs/>
          <w:szCs w:val="20"/>
          <w:lang w:val="sl-SI"/>
        </w:rPr>
        <w:t>5</w:t>
      </w:r>
      <w:r w:rsidR="00C4320E" w:rsidRPr="007B6DF4">
        <w:rPr>
          <w:bCs/>
          <w:szCs w:val="20"/>
          <w:lang w:val="sl-SI"/>
        </w:rPr>
        <w:t xml:space="preserve"> do </w:t>
      </w:r>
      <w:r w:rsidR="004E66DE" w:rsidRPr="007B6DF4">
        <w:rPr>
          <w:bCs/>
          <w:szCs w:val="20"/>
          <w:lang w:val="sl-SI"/>
        </w:rPr>
        <w:t>4</w:t>
      </w:r>
      <w:r w:rsidR="00C4320E" w:rsidRPr="007B6DF4">
        <w:rPr>
          <w:bCs/>
          <w:szCs w:val="20"/>
          <w:lang w:val="sl-SI"/>
        </w:rPr>
        <w:t xml:space="preserve">. </w:t>
      </w:r>
      <w:r w:rsidR="004E66DE" w:rsidRPr="007B6DF4">
        <w:rPr>
          <w:bCs/>
          <w:szCs w:val="20"/>
          <w:lang w:val="sl-SI"/>
        </w:rPr>
        <w:t>7</w:t>
      </w:r>
      <w:r w:rsidR="00C4320E" w:rsidRPr="007B6DF4">
        <w:rPr>
          <w:bCs/>
          <w:szCs w:val="20"/>
          <w:lang w:val="sl-SI"/>
        </w:rPr>
        <w:t>. 202</w:t>
      </w:r>
      <w:r w:rsidR="003D3563" w:rsidRPr="007B6DF4">
        <w:rPr>
          <w:bCs/>
          <w:szCs w:val="20"/>
          <w:lang w:val="sl-SI"/>
        </w:rPr>
        <w:t>5, v prostorih</w:t>
      </w:r>
      <w:r w:rsidR="004E66DE" w:rsidRPr="007B6DF4">
        <w:rPr>
          <w:bCs/>
          <w:szCs w:val="20"/>
          <w:lang w:val="sl-SI"/>
        </w:rPr>
        <w:t xml:space="preserve"> Mestne četrti Studenci, </w:t>
      </w:r>
      <w:proofErr w:type="spellStart"/>
      <w:r w:rsidR="004E66DE" w:rsidRPr="007B6DF4">
        <w:rPr>
          <w:bCs/>
          <w:szCs w:val="20"/>
          <w:lang w:val="sl-SI"/>
        </w:rPr>
        <w:t>Šarhova</w:t>
      </w:r>
      <w:proofErr w:type="spellEnd"/>
      <w:r w:rsidR="004E66DE" w:rsidRPr="007B6DF4">
        <w:rPr>
          <w:bCs/>
          <w:szCs w:val="20"/>
          <w:lang w:val="sl-SI"/>
        </w:rPr>
        <w:t xml:space="preserve"> ulica 53a, Maribor</w:t>
      </w:r>
      <w:r w:rsidR="00212DF6" w:rsidRPr="007B6DF4">
        <w:rPr>
          <w:bCs/>
          <w:szCs w:val="20"/>
          <w:lang w:val="sl-SI"/>
        </w:rPr>
        <w:t>,</w:t>
      </w:r>
      <w:r w:rsidR="004E66DE" w:rsidRPr="007B6DF4">
        <w:rPr>
          <w:bCs/>
          <w:szCs w:val="20"/>
          <w:lang w:val="sl-SI"/>
        </w:rPr>
        <w:t xml:space="preserve"> ter v prostorih </w:t>
      </w:r>
      <w:r w:rsidR="004E66DE" w:rsidRPr="007B6DF4">
        <w:rPr>
          <w:rFonts w:cs="Arial"/>
          <w:bCs/>
          <w:lang w:val="sl-SI"/>
        </w:rPr>
        <w:t>Sektorja za urejanje prostora,</w:t>
      </w:r>
      <w:r w:rsidR="0089750E" w:rsidRPr="007B6DF4">
        <w:rPr>
          <w:rFonts w:cs="Arial"/>
          <w:bCs/>
          <w:lang w:val="sl-SI"/>
        </w:rPr>
        <w:t xml:space="preserve"> </w:t>
      </w:r>
      <w:r w:rsidR="004E66DE" w:rsidRPr="007B6DF4">
        <w:rPr>
          <w:rFonts w:cs="Arial"/>
          <w:bCs/>
          <w:lang w:val="sl-SI"/>
        </w:rPr>
        <w:t>Grajska ulica 7</w:t>
      </w:r>
      <w:r w:rsidR="0089750E" w:rsidRPr="007B6DF4">
        <w:rPr>
          <w:rFonts w:cs="Arial"/>
          <w:bCs/>
          <w:lang w:val="sl-SI"/>
        </w:rPr>
        <w:t xml:space="preserve">, </w:t>
      </w:r>
      <w:r w:rsidR="004E66DE" w:rsidRPr="007B6DF4">
        <w:rPr>
          <w:rFonts w:cs="Arial"/>
          <w:bCs/>
          <w:lang w:val="sl-SI"/>
        </w:rPr>
        <w:t>Maribor</w:t>
      </w:r>
      <w:r w:rsidR="00C4320E" w:rsidRPr="007B6DF4">
        <w:rPr>
          <w:bCs/>
          <w:szCs w:val="20"/>
          <w:lang w:val="sl-SI"/>
        </w:rPr>
        <w:t>.</w:t>
      </w:r>
      <w:r w:rsidR="004E66DE" w:rsidRPr="007B6DF4">
        <w:rPr>
          <w:bCs/>
          <w:szCs w:val="20"/>
          <w:lang w:val="sl-SI"/>
        </w:rPr>
        <w:t xml:space="preserve"> Digitalno gradivo dopolnjenega osnutka </w:t>
      </w:r>
      <w:r w:rsidR="00212DF6" w:rsidRPr="007B6DF4">
        <w:rPr>
          <w:rFonts w:cs="Arial"/>
          <w:szCs w:val="20"/>
          <w:lang w:val="sl-SI"/>
        </w:rPr>
        <w:t>Sprememb in dopolni</w:t>
      </w:r>
      <w:r w:rsidR="00E61523" w:rsidRPr="007B6DF4">
        <w:rPr>
          <w:rFonts w:cs="Arial"/>
          <w:szCs w:val="20"/>
          <w:lang w:val="sl-SI"/>
        </w:rPr>
        <w:t>t</w:t>
      </w:r>
      <w:r w:rsidR="00212DF6" w:rsidRPr="007B6DF4">
        <w:rPr>
          <w:rFonts w:cs="Arial"/>
          <w:szCs w:val="20"/>
          <w:lang w:val="sl-SI"/>
        </w:rPr>
        <w:t>e</w:t>
      </w:r>
      <w:r w:rsidR="00E61523" w:rsidRPr="007B6DF4">
        <w:rPr>
          <w:rFonts w:cs="Arial"/>
          <w:szCs w:val="20"/>
          <w:lang w:val="sl-SI"/>
        </w:rPr>
        <w:t>v</w:t>
      </w:r>
      <w:r w:rsidR="00212DF6" w:rsidRPr="007B6DF4">
        <w:rPr>
          <w:rFonts w:cs="Arial"/>
          <w:szCs w:val="20"/>
          <w:lang w:val="sl-SI"/>
        </w:rPr>
        <w:t xml:space="preserve"> občinskega podrobnega prostorskega načrta za del PPE ST 6-S (vzhodno od Dravograjske ceste) v Mestni občini Maribor</w:t>
      </w:r>
      <w:r w:rsidR="004E66DE" w:rsidRPr="007B6DF4">
        <w:rPr>
          <w:bCs/>
          <w:szCs w:val="20"/>
          <w:lang w:val="sl-SI"/>
        </w:rPr>
        <w:t xml:space="preserve"> in </w:t>
      </w:r>
      <w:proofErr w:type="spellStart"/>
      <w:r w:rsidR="004E66DE" w:rsidRPr="007B6DF4">
        <w:rPr>
          <w:bCs/>
          <w:szCs w:val="20"/>
          <w:lang w:val="sl-SI"/>
        </w:rPr>
        <w:t>okoljskega</w:t>
      </w:r>
      <w:proofErr w:type="spellEnd"/>
      <w:r w:rsidR="004E66DE" w:rsidRPr="007B6DF4">
        <w:rPr>
          <w:bCs/>
          <w:szCs w:val="20"/>
          <w:lang w:val="sl-SI"/>
        </w:rPr>
        <w:t xml:space="preserve"> poročila je bilo dostopno na spletni strani </w:t>
      </w:r>
      <w:r w:rsidR="00212DF6" w:rsidRPr="007B6DF4">
        <w:rPr>
          <w:bCs/>
          <w:szCs w:val="20"/>
          <w:lang w:val="sl-SI"/>
        </w:rPr>
        <w:t>Mestne o</w:t>
      </w:r>
      <w:r w:rsidR="004E66DE" w:rsidRPr="007B6DF4">
        <w:rPr>
          <w:bCs/>
          <w:szCs w:val="20"/>
          <w:lang w:val="sl-SI"/>
        </w:rPr>
        <w:t xml:space="preserve">bčine </w:t>
      </w:r>
      <w:r w:rsidR="00212DF6" w:rsidRPr="007B6DF4">
        <w:rPr>
          <w:bCs/>
          <w:szCs w:val="20"/>
          <w:lang w:val="sl-SI"/>
        </w:rPr>
        <w:t>Maribor</w:t>
      </w:r>
      <w:r w:rsidR="004E66DE" w:rsidRPr="007B6DF4">
        <w:rPr>
          <w:bCs/>
          <w:szCs w:val="20"/>
          <w:lang w:val="sl-SI"/>
        </w:rPr>
        <w:t>, na naslovu</w:t>
      </w:r>
      <w:r w:rsidR="00212DF6" w:rsidRPr="007B6DF4">
        <w:rPr>
          <w:bCs/>
          <w:szCs w:val="20"/>
          <w:lang w:val="sl-SI"/>
        </w:rPr>
        <w:t>:</w:t>
      </w:r>
    </w:p>
    <w:p w14:paraId="57BEBE51" w14:textId="78428AA0" w:rsidR="004E66DE" w:rsidRPr="007B6DF4" w:rsidRDefault="007B6DF4" w:rsidP="00C90F00">
      <w:pPr>
        <w:jc w:val="both"/>
        <w:rPr>
          <w:bCs/>
          <w:szCs w:val="20"/>
          <w:lang w:val="sl-SI"/>
        </w:rPr>
      </w:pPr>
      <w:hyperlink r:id="rId12" w:history="1">
        <w:r w:rsidR="00212DF6" w:rsidRPr="007B6DF4">
          <w:rPr>
            <w:rStyle w:val="Hiperpovezava"/>
            <w:bCs/>
            <w:szCs w:val="20"/>
            <w:lang w:val="sl-SI"/>
          </w:rPr>
          <w:t>https://prostor.maribor.si/prostorski-akti/javne-razgrnitve/objava/1450/284</w:t>
        </w:r>
      </w:hyperlink>
      <w:r w:rsidR="00212DF6" w:rsidRPr="007B6DF4">
        <w:rPr>
          <w:bCs/>
          <w:szCs w:val="20"/>
          <w:lang w:val="sl-SI"/>
        </w:rPr>
        <w:t xml:space="preserve">. </w:t>
      </w:r>
    </w:p>
    <w:p w14:paraId="5CD3A4BD" w14:textId="5AD6A2F6" w:rsidR="004E66DE" w:rsidRPr="007B6DF4" w:rsidRDefault="004E66DE" w:rsidP="00C90F00">
      <w:pPr>
        <w:jc w:val="both"/>
        <w:rPr>
          <w:bCs/>
          <w:szCs w:val="20"/>
          <w:lang w:val="sl-SI"/>
        </w:rPr>
      </w:pPr>
      <w:r w:rsidRPr="007B6DF4">
        <w:rPr>
          <w:bCs/>
          <w:szCs w:val="20"/>
          <w:lang w:val="sl-SI"/>
        </w:rPr>
        <w:t>V času javne razgrnitve in javne obravnave javnost ni podala pripomb na razgrnjeno gradivo.</w:t>
      </w:r>
    </w:p>
    <w:p w14:paraId="6E997097" w14:textId="77777777" w:rsidR="00C90F00" w:rsidRPr="007B6DF4" w:rsidRDefault="00C90F00" w:rsidP="00762BDC">
      <w:pPr>
        <w:jc w:val="both"/>
        <w:rPr>
          <w:bCs/>
          <w:szCs w:val="20"/>
          <w:lang w:val="sl-SI"/>
        </w:rPr>
      </w:pPr>
    </w:p>
    <w:p w14:paraId="565ED007" w14:textId="46645A89" w:rsidR="00151B19" w:rsidRPr="007B6DF4" w:rsidRDefault="00151B19" w:rsidP="00762BDC">
      <w:pPr>
        <w:jc w:val="center"/>
        <w:rPr>
          <w:bCs/>
          <w:szCs w:val="20"/>
          <w:lang w:val="sl-SI"/>
        </w:rPr>
      </w:pPr>
      <w:r w:rsidRPr="007B6DF4">
        <w:rPr>
          <w:bCs/>
          <w:szCs w:val="20"/>
          <w:lang w:val="sl-SI"/>
        </w:rPr>
        <w:t>III</w:t>
      </w:r>
    </w:p>
    <w:bookmarkEnd w:id="1"/>
    <w:p w14:paraId="7A67191B" w14:textId="77777777" w:rsidR="00184B33" w:rsidRPr="007B6DF4" w:rsidRDefault="00184B33" w:rsidP="00762BDC">
      <w:pPr>
        <w:ind w:left="426" w:hanging="426"/>
        <w:jc w:val="both"/>
        <w:rPr>
          <w:bCs/>
          <w:lang w:val="sl-SI"/>
        </w:rPr>
      </w:pPr>
    </w:p>
    <w:p w14:paraId="0E901EE1" w14:textId="7A0DF3C0" w:rsidR="00151B19" w:rsidRPr="007B6DF4" w:rsidRDefault="00151B19" w:rsidP="00762BDC">
      <w:pPr>
        <w:jc w:val="both"/>
        <w:rPr>
          <w:lang w:val="sl-SI"/>
        </w:rPr>
      </w:pPr>
      <w:r w:rsidRPr="007B6DF4">
        <w:rPr>
          <w:lang w:val="sl-SI"/>
        </w:rPr>
        <w:t xml:space="preserve">Po določilu 123. člena ZUreP-3 občina, po objavi predloga plana in predloga </w:t>
      </w:r>
      <w:proofErr w:type="spellStart"/>
      <w:r w:rsidRPr="007B6DF4">
        <w:rPr>
          <w:lang w:val="sl-SI"/>
        </w:rPr>
        <w:t>okoljskega</w:t>
      </w:r>
      <w:proofErr w:type="spellEnd"/>
      <w:r w:rsidRPr="007B6DF4">
        <w:rPr>
          <w:lang w:val="sl-SI"/>
        </w:rPr>
        <w:t xml:space="preserve"> poročila, pozove ministrstvo, pristojno za celovito presojo vplivov na okolje, da v 45 dneh ugotovi, ali so vplivi izvedbe predloga plana na okolje sprejemljivi. Ministrstvo, pristojno za celovito presojo vplivov na okolje, pri tem, kot posvetovanje z organi, ki jih zadevajo </w:t>
      </w:r>
      <w:proofErr w:type="spellStart"/>
      <w:r w:rsidRPr="007B6DF4">
        <w:rPr>
          <w:lang w:val="sl-SI"/>
        </w:rPr>
        <w:t>okoljski</w:t>
      </w:r>
      <w:proofErr w:type="spellEnd"/>
      <w:r w:rsidRPr="007B6DF4">
        <w:rPr>
          <w:lang w:val="sl-SI"/>
        </w:rPr>
        <w:t xml:space="preserve"> vplivi, upošteva tudi mnenja tistih državnih nosilcev urejanja prostora, ki sodelujejo pri celoviti presoji vplivov na okolje.</w:t>
      </w:r>
    </w:p>
    <w:p w14:paraId="24559EB0" w14:textId="77777777" w:rsidR="00894DE2" w:rsidRPr="007B6DF4" w:rsidRDefault="00894DE2" w:rsidP="00762BDC">
      <w:pPr>
        <w:jc w:val="both"/>
        <w:rPr>
          <w:lang w:val="sl-SI"/>
        </w:rPr>
      </w:pPr>
    </w:p>
    <w:p w14:paraId="7F9E9A21" w14:textId="4C550E24" w:rsidR="00894DE2" w:rsidRPr="007B6DF4" w:rsidRDefault="00894DE2" w:rsidP="00762BDC">
      <w:pPr>
        <w:jc w:val="both"/>
        <w:rPr>
          <w:lang w:val="sl-SI"/>
        </w:rPr>
      </w:pPr>
      <w:r w:rsidRPr="007B6DF4">
        <w:rPr>
          <w:lang w:val="sl-SI"/>
        </w:rPr>
        <w:t>Ministrstvo je v postopku ugotavljanja sprejemljivosti vplivov</w:t>
      </w:r>
      <w:r w:rsidR="00815D29" w:rsidRPr="007B6DF4">
        <w:rPr>
          <w:lang w:val="sl-SI"/>
        </w:rPr>
        <w:t xml:space="preserve"> SD</w:t>
      </w:r>
      <w:r w:rsidRPr="007B6DF4">
        <w:rPr>
          <w:lang w:val="sl-SI"/>
        </w:rPr>
        <w:t xml:space="preserve"> OPPN na okolje pridobilo </w:t>
      </w:r>
      <w:r w:rsidR="00151B19" w:rsidRPr="007B6DF4">
        <w:rPr>
          <w:lang w:val="sl-SI"/>
        </w:rPr>
        <w:t>mnenja nosilcev urejanja prostora in organizacij, ki sodelujejo v postopku celovite presoje vplivov na okolje</w:t>
      </w:r>
      <w:r w:rsidR="00D218D0" w:rsidRPr="007B6DF4">
        <w:rPr>
          <w:lang w:val="sl-SI"/>
        </w:rPr>
        <w:t>, in sicer</w:t>
      </w:r>
      <w:r w:rsidR="00151B19" w:rsidRPr="007B6DF4">
        <w:rPr>
          <w:lang w:val="sl-SI"/>
        </w:rPr>
        <w:t xml:space="preserve"> </w:t>
      </w:r>
      <w:r w:rsidRPr="007B6DF4">
        <w:rPr>
          <w:lang w:val="sl-SI"/>
        </w:rPr>
        <w:t>mnenje Ministrstva za zdravje</w:t>
      </w:r>
      <w:r w:rsidR="00915C36" w:rsidRPr="007B6DF4">
        <w:rPr>
          <w:lang w:val="sl-SI"/>
        </w:rPr>
        <w:t>,</w:t>
      </w:r>
      <w:r w:rsidR="0052202C" w:rsidRPr="007B6DF4">
        <w:rPr>
          <w:lang w:val="sl-SI"/>
        </w:rPr>
        <w:t xml:space="preserve"> Direktorata za javno zdravje,</w:t>
      </w:r>
      <w:r w:rsidRPr="007B6DF4">
        <w:rPr>
          <w:lang w:val="sl-SI"/>
        </w:rPr>
        <w:t xml:space="preserve"> s priloženim</w:t>
      </w:r>
      <w:r w:rsidR="00915C36" w:rsidRPr="007B6DF4">
        <w:rPr>
          <w:lang w:val="sl-SI"/>
        </w:rPr>
        <w:t xml:space="preserve"> </w:t>
      </w:r>
      <w:r w:rsidRPr="007B6DF4">
        <w:rPr>
          <w:lang w:val="sl-SI"/>
        </w:rPr>
        <w:t>mnenjem Nacionalnega laboratorija za zdravje, okolje in hrano.</w:t>
      </w:r>
    </w:p>
    <w:p w14:paraId="7C83BBF8" w14:textId="77777777" w:rsidR="0008196F" w:rsidRPr="007B6DF4" w:rsidRDefault="0008196F" w:rsidP="0008196F">
      <w:pPr>
        <w:pStyle w:val="Odstavekseznama"/>
        <w:ind w:left="0"/>
        <w:jc w:val="both"/>
        <w:rPr>
          <w:rFonts w:cs="Arial"/>
          <w:lang w:val="sl-SI"/>
        </w:rPr>
      </w:pPr>
    </w:p>
    <w:p w14:paraId="6A45470D" w14:textId="760C615A" w:rsidR="0008196F" w:rsidRPr="007B6DF4" w:rsidRDefault="0008196F" w:rsidP="0008196F">
      <w:pPr>
        <w:jc w:val="both"/>
        <w:rPr>
          <w:rFonts w:cs="Arial"/>
          <w:lang w:val="sl-SI"/>
        </w:rPr>
      </w:pPr>
      <w:r w:rsidRPr="007B6DF4">
        <w:rPr>
          <w:rFonts w:cs="Arial"/>
          <w:lang w:val="sl-SI"/>
        </w:rPr>
        <w:t xml:space="preserve">Ministrstvo za zdravje, Direktorat za javno zdravje, je v mnenju št. </w:t>
      </w:r>
      <w:r w:rsidR="008D6B8C" w:rsidRPr="007B6DF4">
        <w:rPr>
          <w:rFonts w:cs="Arial"/>
          <w:bCs/>
          <w:lang w:val="sl-SI"/>
        </w:rPr>
        <w:t>354-1</w:t>
      </w:r>
      <w:r w:rsidR="00486BCE" w:rsidRPr="007B6DF4">
        <w:rPr>
          <w:rFonts w:cs="Arial"/>
          <w:bCs/>
          <w:lang w:val="sl-SI"/>
        </w:rPr>
        <w:t>15</w:t>
      </w:r>
      <w:r w:rsidR="008D6B8C" w:rsidRPr="007B6DF4">
        <w:rPr>
          <w:rFonts w:cs="Arial"/>
          <w:bCs/>
          <w:lang w:val="sl-SI"/>
        </w:rPr>
        <w:t>/2024-</w:t>
      </w:r>
      <w:r w:rsidR="00486BCE" w:rsidRPr="007B6DF4">
        <w:rPr>
          <w:rFonts w:cs="Arial"/>
          <w:bCs/>
          <w:lang w:val="sl-SI"/>
        </w:rPr>
        <w:t>17</w:t>
      </w:r>
      <w:r w:rsidR="008D6B8C" w:rsidRPr="007B6DF4">
        <w:rPr>
          <w:rFonts w:cs="Arial"/>
          <w:bCs/>
          <w:lang w:val="sl-SI"/>
        </w:rPr>
        <w:t xml:space="preserve"> z dne 1</w:t>
      </w:r>
      <w:r w:rsidR="00486BCE" w:rsidRPr="007B6DF4">
        <w:rPr>
          <w:rFonts w:cs="Arial"/>
          <w:bCs/>
          <w:lang w:val="sl-SI"/>
        </w:rPr>
        <w:t>9</w:t>
      </w:r>
      <w:r w:rsidR="008D6B8C" w:rsidRPr="007B6DF4">
        <w:rPr>
          <w:rFonts w:cs="Arial"/>
          <w:bCs/>
          <w:lang w:val="sl-SI"/>
        </w:rPr>
        <w:t xml:space="preserve">. </w:t>
      </w:r>
      <w:r w:rsidR="00486BCE" w:rsidRPr="007B6DF4">
        <w:rPr>
          <w:rFonts w:cs="Arial"/>
          <w:bCs/>
          <w:lang w:val="sl-SI"/>
        </w:rPr>
        <w:t>3</w:t>
      </w:r>
      <w:r w:rsidR="008D6B8C" w:rsidRPr="007B6DF4">
        <w:rPr>
          <w:rFonts w:cs="Arial"/>
          <w:bCs/>
          <w:lang w:val="sl-SI"/>
        </w:rPr>
        <w:t>. 2025</w:t>
      </w:r>
      <w:r w:rsidRPr="007B6DF4">
        <w:rPr>
          <w:rFonts w:cs="Arial"/>
          <w:lang w:val="sl-SI"/>
        </w:rPr>
        <w:t xml:space="preserve">, priložilo strokovno mnenje Nacionalnega laboratorija za zdravje, okolje in hrano št. </w:t>
      </w:r>
      <w:r w:rsidR="008D6B8C" w:rsidRPr="007B6DF4">
        <w:rPr>
          <w:rFonts w:cs="Arial"/>
          <w:bCs/>
          <w:lang w:val="sl-SI"/>
        </w:rPr>
        <w:t>2940-09/1649-25/NP-</w:t>
      </w:r>
      <w:r w:rsidR="00486BCE" w:rsidRPr="007B6DF4">
        <w:rPr>
          <w:rFonts w:cs="Arial"/>
          <w:bCs/>
          <w:lang w:val="sl-SI"/>
        </w:rPr>
        <w:t>3870507</w:t>
      </w:r>
      <w:r w:rsidR="008D6B8C" w:rsidRPr="007B6DF4">
        <w:rPr>
          <w:rFonts w:cs="Arial"/>
          <w:bCs/>
          <w:lang w:val="sl-SI"/>
        </w:rPr>
        <w:t>-11 z dne 1</w:t>
      </w:r>
      <w:r w:rsidR="00486BCE" w:rsidRPr="007B6DF4">
        <w:rPr>
          <w:rFonts w:cs="Arial"/>
          <w:bCs/>
          <w:lang w:val="sl-SI"/>
        </w:rPr>
        <w:t>3</w:t>
      </w:r>
      <w:r w:rsidR="008D6B8C" w:rsidRPr="007B6DF4">
        <w:rPr>
          <w:rFonts w:cs="Arial"/>
          <w:bCs/>
          <w:lang w:val="sl-SI"/>
        </w:rPr>
        <w:t xml:space="preserve">. </w:t>
      </w:r>
      <w:r w:rsidR="00486BCE" w:rsidRPr="007B6DF4">
        <w:rPr>
          <w:rFonts w:cs="Arial"/>
          <w:bCs/>
          <w:lang w:val="sl-SI"/>
        </w:rPr>
        <w:t>3</w:t>
      </w:r>
      <w:r w:rsidR="008D6B8C" w:rsidRPr="007B6DF4">
        <w:rPr>
          <w:rFonts w:cs="Arial"/>
          <w:bCs/>
          <w:lang w:val="sl-SI"/>
        </w:rPr>
        <w:t>. 2025</w:t>
      </w:r>
      <w:r w:rsidRPr="007B6DF4">
        <w:rPr>
          <w:rFonts w:cs="Arial"/>
          <w:lang w:val="sl-SI"/>
        </w:rPr>
        <w:t>, s katerim v celoti soglaša</w:t>
      </w:r>
      <w:r w:rsidR="00D6047A" w:rsidRPr="007B6DF4">
        <w:rPr>
          <w:rFonts w:cs="Arial"/>
          <w:lang w:val="sl-SI"/>
        </w:rPr>
        <w:t>,</w:t>
      </w:r>
      <w:r w:rsidRPr="007B6DF4">
        <w:rPr>
          <w:rFonts w:cs="Arial"/>
          <w:lang w:val="sl-SI"/>
        </w:rPr>
        <w:t xml:space="preserve"> in </w:t>
      </w:r>
      <w:r w:rsidR="0033255B" w:rsidRPr="007B6DF4">
        <w:rPr>
          <w:rFonts w:cs="Arial"/>
          <w:lang w:val="sl-SI"/>
        </w:rPr>
        <w:t xml:space="preserve">v katerem je navedeno, da je </w:t>
      </w:r>
      <w:r w:rsidR="008D6B8C" w:rsidRPr="007B6DF4">
        <w:rPr>
          <w:rFonts w:cs="Arial"/>
          <w:lang w:val="sl-SI"/>
        </w:rPr>
        <w:t>predmetni</w:t>
      </w:r>
      <w:r w:rsidR="0033255B" w:rsidRPr="007B6DF4">
        <w:rPr>
          <w:rFonts w:cs="Arial"/>
          <w:lang w:val="sl-SI"/>
        </w:rPr>
        <w:t xml:space="preserve"> </w:t>
      </w:r>
      <w:r w:rsidR="008D6B8C" w:rsidRPr="007B6DF4">
        <w:rPr>
          <w:rFonts w:cs="Arial"/>
          <w:lang w:val="sl-SI"/>
        </w:rPr>
        <w:t>plan</w:t>
      </w:r>
      <w:r w:rsidR="0033255B" w:rsidRPr="007B6DF4">
        <w:rPr>
          <w:rFonts w:cs="Arial"/>
          <w:lang w:val="sl-SI"/>
        </w:rPr>
        <w:t xml:space="preserve"> s stališča varovanja zdravja ljudi pred vplivi iz okolja sprejemljiv</w:t>
      </w:r>
      <w:r w:rsidRPr="007B6DF4">
        <w:rPr>
          <w:rFonts w:cs="Arial"/>
          <w:lang w:val="sl-SI"/>
        </w:rPr>
        <w:t>.</w:t>
      </w:r>
    </w:p>
    <w:p w14:paraId="70DEB36F" w14:textId="77777777" w:rsidR="007220D2" w:rsidRPr="007B6DF4" w:rsidRDefault="007220D2" w:rsidP="00762BDC">
      <w:pPr>
        <w:jc w:val="both"/>
        <w:rPr>
          <w:szCs w:val="22"/>
          <w:lang w:val="sl-SI"/>
        </w:rPr>
      </w:pPr>
    </w:p>
    <w:p w14:paraId="761E41F8" w14:textId="4DCC30EF" w:rsidR="004E4245" w:rsidRPr="007B6DF4" w:rsidRDefault="00AC28FD" w:rsidP="00762BDC">
      <w:pPr>
        <w:jc w:val="center"/>
        <w:rPr>
          <w:szCs w:val="22"/>
          <w:lang w:val="sl-SI"/>
        </w:rPr>
      </w:pPr>
      <w:r w:rsidRPr="007B6DF4">
        <w:rPr>
          <w:szCs w:val="22"/>
          <w:lang w:val="sl-SI"/>
        </w:rPr>
        <w:t>IV</w:t>
      </w:r>
    </w:p>
    <w:p w14:paraId="0204C587" w14:textId="77777777" w:rsidR="004923B5" w:rsidRPr="007B6DF4" w:rsidRDefault="004923B5" w:rsidP="00762BDC">
      <w:pPr>
        <w:jc w:val="both"/>
        <w:rPr>
          <w:lang w:val="sl-SI"/>
        </w:rPr>
      </w:pPr>
    </w:p>
    <w:p w14:paraId="00EDFF0A" w14:textId="1432623D" w:rsidR="00B64FE8" w:rsidRPr="007B6DF4" w:rsidRDefault="00B64FE8" w:rsidP="00B64FE8">
      <w:pPr>
        <w:jc w:val="both"/>
        <w:rPr>
          <w:rFonts w:cs="Arial"/>
          <w:szCs w:val="20"/>
          <w:lang w:val="sl-SI"/>
        </w:rPr>
      </w:pPr>
      <w:r w:rsidRPr="007B6DF4">
        <w:rPr>
          <w:rFonts w:cs="Arial"/>
          <w:szCs w:val="20"/>
          <w:lang w:val="sl-SI"/>
        </w:rPr>
        <w:t xml:space="preserve">Po 22. členu Uredbe o </w:t>
      </w:r>
      <w:proofErr w:type="spellStart"/>
      <w:r w:rsidRPr="007B6DF4">
        <w:rPr>
          <w:rFonts w:cs="Arial"/>
          <w:szCs w:val="20"/>
          <w:lang w:val="sl-SI"/>
        </w:rPr>
        <w:t>okoljskem</w:t>
      </w:r>
      <w:proofErr w:type="spellEnd"/>
      <w:r w:rsidRPr="007B6DF4">
        <w:rPr>
          <w:rFonts w:cs="Arial"/>
          <w:szCs w:val="20"/>
          <w:lang w:val="sl-SI"/>
        </w:rPr>
        <w:t xml:space="preserve"> poročilu in podrobnejšem postopku celovite presoje vplivov izvedbe planov na okolje (Uradni list RS, št. 73/05 in 44/22 - ZVO-2</w:t>
      </w:r>
      <w:r w:rsidR="00D6047A" w:rsidRPr="007B6DF4">
        <w:rPr>
          <w:rFonts w:cs="Arial"/>
          <w:szCs w:val="20"/>
          <w:lang w:val="sl-SI"/>
        </w:rPr>
        <w:t>;</w:t>
      </w:r>
      <w:r w:rsidRPr="007B6DF4">
        <w:rPr>
          <w:rFonts w:cs="Arial"/>
          <w:szCs w:val="20"/>
          <w:lang w:val="sl-SI"/>
        </w:rPr>
        <w:t xml:space="preserve"> v nadaljnjem besedilu Uredba o </w:t>
      </w:r>
      <w:proofErr w:type="spellStart"/>
      <w:r w:rsidRPr="007B6DF4">
        <w:rPr>
          <w:rFonts w:cs="Arial"/>
          <w:szCs w:val="20"/>
          <w:lang w:val="sl-SI"/>
        </w:rPr>
        <w:t>okoljskem</w:t>
      </w:r>
      <w:proofErr w:type="spellEnd"/>
      <w:r w:rsidRPr="007B6DF4">
        <w:rPr>
          <w:rFonts w:cs="Arial"/>
          <w:szCs w:val="20"/>
          <w:lang w:val="sl-SI"/>
        </w:rPr>
        <w:t xml:space="preserve"> poročilu) se odločitev, da plan ne bo škodljivo vplival na uresničevanje </w:t>
      </w:r>
      <w:proofErr w:type="spellStart"/>
      <w:r w:rsidRPr="007B6DF4">
        <w:rPr>
          <w:rFonts w:cs="Arial"/>
          <w:szCs w:val="20"/>
          <w:lang w:val="sl-SI"/>
        </w:rPr>
        <w:t>okoljskih</w:t>
      </w:r>
      <w:proofErr w:type="spellEnd"/>
      <w:r w:rsidRPr="007B6DF4">
        <w:rPr>
          <w:rFonts w:cs="Arial"/>
          <w:szCs w:val="20"/>
          <w:lang w:val="sl-SI"/>
        </w:rPr>
        <w:t xml:space="preserve"> ciljev, sprejme na podlagi </w:t>
      </w:r>
      <w:proofErr w:type="spellStart"/>
      <w:r w:rsidRPr="007B6DF4">
        <w:rPr>
          <w:rFonts w:cs="Arial"/>
          <w:szCs w:val="20"/>
          <w:lang w:val="sl-SI"/>
        </w:rPr>
        <w:t>okoljskega</w:t>
      </w:r>
      <w:proofErr w:type="spellEnd"/>
      <w:r w:rsidRPr="007B6DF4">
        <w:rPr>
          <w:rFonts w:cs="Arial"/>
          <w:szCs w:val="20"/>
          <w:lang w:val="sl-SI"/>
        </w:rPr>
        <w:t xml:space="preserve"> poročila in vrednotenja vplivov plana na uresničevanje </w:t>
      </w:r>
      <w:proofErr w:type="spellStart"/>
      <w:r w:rsidRPr="007B6DF4">
        <w:rPr>
          <w:rFonts w:cs="Arial"/>
          <w:szCs w:val="20"/>
          <w:lang w:val="sl-SI"/>
        </w:rPr>
        <w:t>okoljskih</w:t>
      </w:r>
      <w:proofErr w:type="spellEnd"/>
      <w:r w:rsidRPr="007B6DF4">
        <w:rPr>
          <w:rFonts w:cs="Arial"/>
          <w:szCs w:val="20"/>
          <w:lang w:val="sl-SI"/>
        </w:rPr>
        <w:t xml:space="preserve"> ciljev plana. </w:t>
      </w:r>
    </w:p>
    <w:p w14:paraId="455DCD0B" w14:textId="77777777" w:rsidR="00B64FE8" w:rsidRPr="007B6DF4" w:rsidRDefault="00B64FE8" w:rsidP="00B64FE8">
      <w:pPr>
        <w:jc w:val="both"/>
        <w:rPr>
          <w:rFonts w:cs="Arial"/>
          <w:szCs w:val="20"/>
          <w:lang w:val="sl-SI"/>
        </w:rPr>
      </w:pPr>
    </w:p>
    <w:p w14:paraId="3A8FF17E" w14:textId="77777777" w:rsidR="00B64FE8" w:rsidRPr="007B6DF4" w:rsidRDefault="00B64FE8" w:rsidP="00B64FE8">
      <w:pPr>
        <w:jc w:val="both"/>
        <w:rPr>
          <w:rFonts w:cs="Arial"/>
          <w:szCs w:val="20"/>
          <w:lang w:val="sl-SI"/>
        </w:rPr>
      </w:pPr>
      <w:r w:rsidRPr="007B6DF4">
        <w:rPr>
          <w:rFonts w:cs="Arial"/>
          <w:szCs w:val="20"/>
          <w:lang w:val="sl-SI"/>
        </w:rPr>
        <w:lastRenderedPageBreak/>
        <w:t xml:space="preserve">Skladno z določili 11. člena Uredbe o </w:t>
      </w:r>
      <w:proofErr w:type="spellStart"/>
      <w:r w:rsidRPr="007B6DF4">
        <w:rPr>
          <w:rFonts w:cs="Arial"/>
          <w:szCs w:val="20"/>
          <w:lang w:val="sl-SI"/>
        </w:rPr>
        <w:t>okoljskem</w:t>
      </w:r>
      <w:proofErr w:type="spellEnd"/>
      <w:r w:rsidRPr="007B6DF4">
        <w:rPr>
          <w:rFonts w:cs="Arial"/>
          <w:szCs w:val="20"/>
          <w:lang w:val="sl-SI"/>
        </w:rPr>
        <w:t xml:space="preserve"> poročilu se vrednotenje vplivov plana na uresničevanje </w:t>
      </w:r>
      <w:proofErr w:type="spellStart"/>
      <w:r w:rsidRPr="007B6DF4">
        <w:rPr>
          <w:rFonts w:cs="Arial"/>
          <w:szCs w:val="20"/>
          <w:lang w:val="sl-SI"/>
        </w:rPr>
        <w:t>okoljskih</w:t>
      </w:r>
      <w:proofErr w:type="spellEnd"/>
      <w:r w:rsidRPr="007B6DF4">
        <w:rPr>
          <w:rFonts w:cs="Arial"/>
          <w:szCs w:val="20"/>
          <w:lang w:val="sl-SI"/>
        </w:rPr>
        <w:t xml:space="preserve"> ciljev plana ugotavlja v naslednjih velikostnih razredih:</w:t>
      </w:r>
    </w:p>
    <w:p w14:paraId="3F30538D" w14:textId="77777777" w:rsidR="00B64FE8" w:rsidRPr="007B6DF4" w:rsidRDefault="00B64FE8" w:rsidP="00B64FE8">
      <w:pPr>
        <w:pStyle w:val="Odstavekseznama"/>
        <w:numPr>
          <w:ilvl w:val="0"/>
          <w:numId w:val="16"/>
        </w:numPr>
        <w:jc w:val="both"/>
        <w:rPr>
          <w:rFonts w:cs="Arial"/>
          <w:szCs w:val="20"/>
          <w:lang w:val="sl-SI"/>
        </w:rPr>
      </w:pPr>
      <w:r w:rsidRPr="007B6DF4">
        <w:rPr>
          <w:rFonts w:cs="Arial"/>
          <w:szCs w:val="20"/>
          <w:lang w:val="sl-SI"/>
        </w:rPr>
        <w:t>razred A: ni vpliva oziroma je pozitiven vpliv;</w:t>
      </w:r>
    </w:p>
    <w:p w14:paraId="3C022DD3" w14:textId="77777777" w:rsidR="00B64FE8" w:rsidRPr="007B6DF4" w:rsidRDefault="00B64FE8" w:rsidP="00B64FE8">
      <w:pPr>
        <w:pStyle w:val="Odstavekseznama"/>
        <w:numPr>
          <w:ilvl w:val="0"/>
          <w:numId w:val="16"/>
        </w:numPr>
        <w:jc w:val="both"/>
        <w:rPr>
          <w:rFonts w:cs="Arial"/>
          <w:szCs w:val="20"/>
          <w:lang w:val="sl-SI"/>
        </w:rPr>
      </w:pPr>
      <w:r w:rsidRPr="007B6DF4">
        <w:rPr>
          <w:rFonts w:cs="Arial"/>
          <w:szCs w:val="20"/>
          <w:lang w:val="sl-SI"/>
        </w:rPr>
        <w:t>razred B: vpliv je nebistven;</w:t>
      </w:r>
    </w:p>
    <w:p w14:paraId="3AA4DD2E" w14:textId="77777777" w:rsidR="00B64FE8" w:rsidRPr="007B6DF4" w:rsidRDefault="00B64FE8" w:rsidP="00B64FE8">
      <w:pPr>
        <w:pStyle w:val="Odstavekseznama"/>
        <w:numPr>
          <w:ilvl w:val="0"/>
          <w:numId w:val="16"/>
        </w:numPr>
        <w:jc w:val="both"/>
        <w:rPr>
          <w:rFonts w:cs="Arial"/>
          <w:szCs w:val="20"/>
          <w:lang w:val="sl-SI"/>
        </w:rPr>
      </w:pPr>
      <w:r w:rsidRPr="007B6DF4">
        <w:rPr>
          <w:rFonts w:cs="Arial"/>
          <w:szCs w:val="20"/>
          <w:lang w:val="sl-SI"/>
        </w:rPr>
        <w:t>razred C: vpliv je nebistven zaradi izvedbe omilitvenih ukrepov;</w:t>
      </w:r>
    </w:p>
    <w:p w14:paraId="61C60C45" w14:textId="77777777" w:rsidR="00B64FE8" w:rsidRPr="007B6DF4" w:rsidRDefault="00B64FE8" w:rsidP="00B64FE8">
      <w:pPr>
        <w:pStyle w:val="Odstavekseznama"/>
        <w:numPr>
          <w:ilvl w:val="0"/>
          <w:numId w:val="16"/>
        </w:numPr>
        <w:jc w:val="both"/>
        <w:rPr>
          <w:rFonts w:cs="Arial"/>
          <w:szCs w:val="20"/>
          <w:lang w:val="sl-SI"/>
        </w:rPr>
      </w:pPr>
      <w:r w:rsidRPr="007B6DF4">
        <w:rPr>
          <w:rFonts w:cs="Arial"/>
          <w:szCs w:val="20"/>
          <w:lang w:val="sl-SI"/>
        </w:rPr>
        <w:t>razred D: vpliv je bistven;</w:t>
      </w:r>
    </w:p>
    <w:p w14:paraId="05D195C0" w14:textId="77777777" w:rsidR="00B64FE8" w:rsidRPr="007B6DF4" w:rsidRDefault="00B64FE8" w:rsidP="00B64FE8">
      <w:pPr>
        <w:pStyle w:val="Odstavekseznama"/>
        <w:numPr>
          <w:ilvl w:val="0"/>
          <w:numId w:val="16"/>
        </w:numPr>
        <w:jc w:val="both"/>
        <w:rPr>
          <w:rFonts w:cs="Arial"/>
          <w:szCs w:val="20"/>
          <w:lang w:val="sl-SI"/>
        </w:rPr>
      </w:pPr>
      <w:r w:rsidRPr="007B6DF4">
        <w:rPr>
          <w:rFonts w:cs="Arial"/>
          <w:szCs w:val="20"/>
          <w:lang w:val="sl-SI"/>
        </w:rPr>
        <w:t>razred E: vpliv je uničujoč;</w:t>
      </w:r>
    </w:p>
    <w:p w14:paraId="546AA2B1" w14:textId="77777777" w:rsidR="00B64FE8" w:rsidRPr="007B6DF4" w:rsidRDefault="00B64FE8" w:rsidP="00B64FE8">
      <w:pPr>
        <w:pStyle w:val="Odstavekseznama"/>
        <w:numPr>
          <w:ilvl w:val="0"/>
          <w:numId w:val="16"/>
        </w:numPr>
        <w:jc w:val="both"/>
        <w:rPr>
          <w:rFonts w:cs="Arial"/>
          <w:szCs w:val="20"/>
          <w:lang w:val="sl-SI"/>
        </w:rPr>
      </w:pPr>
      <w:r w:rsidRPr="007B6DF4">
        <w:rPr>
          <w:rFonts w:cs="Arial"/>
          <w:szCs w:val="20"/>
          <w:lang w:val="sl-SI"/>
        </w:rPr>
        <w:t>razred X: ugotavljanje vpliva ni možno.</w:t>
      </w:r>
    </w:p>
    <w:p w14:paraId="19F04622" w14:textId="77777777" w:rsidR="00B64FE8" w:rsidRPr="007B6DF4" w:rsidRDefault="00B64FE8" w:rsidP="00B64FE8">
      <w:pPr>
        <w:jc w:val="both"/>
        <w:rPr>
          <w:rFonts w:cs="Arial"/>
          <w:lang w:val="sl-SI"/>
        </w:rPr>
      </w:pPr>
    </w:p>
    <w:p w14:paraId="31BF340F" w14:textId="77777777" w:rsidR="00B64FE8" w:rsidRPr="007B6DF4" w:rsidRDefault="00B64FE8" w:rsidP="00B64FE8">
      <w:pPr>
        <w:jc w:val="both"/>
        <w:rPr>
          <w:rFonts w:cs="Arial"/>
          <w:lang w:val="sl-SI"/>
        </w:rPr>
      </w:pPr>
      <w:r w:rsidRPr="007B6DF4">
        <w:rPr>
          <w:rFonts w:cs="Arial"/>
          <w:lang w:val="sl-SI"/>
        </w:rPr>
        <w:t xml:space="preserve">Uredba o </w:t>
      </w:r>
      <w:proofErr w:type="spellStart"/>
      <w:r w:rsidRPr="007B6DF4">
        <w:rPr>
          <w:rFonts w:cs="Arial"/>
          <w:lang w:val="sl-SI"/>
        </w:rPr>
        <w:t>okoljskem</w:t>
      </w:r>
      <w:proofErr w:type="spellEnd"/>
      <w:r w:rsidRPr="007B6DF4">
        <w:rPr>
          <w:rFonts w:cs="Arial"/>
          <w:lang w:val="sl-SI"/>
        </w:rPr>
        <w:t xml:space="preserve"> poročilu v drugem odstavku 11. člena nadalje določa, da so vplivi izvedbe plana za uresničevanje </w:t>
      </w:r>
      <w:proofErr w:type="spellStart"/>
      <w:r w:rsidRPr="007B6DF4">
        <w:rPr>
          <w:rFonts w:cs="Arial"/>
          <w:lang w:val="sl-SI"/>
        </w:rPr>
        <w:t>okoljskih</w:t>
      </w:r>
      <w:proofErr w:type="spellEnd"/>
      <w:r w:rsidRPr="007B6DF4">
        <w:rPr>
          <w:rFonts w:cs="Arial"/>
          <w:lang w:val="sl-SI"/>
        </w:rPr>
        <w:t xml:space="preserve"> ciljev plana sprejemljivi, če se </w:t>
      </w:r>
      <w:proofErr w:type="spellStart"/>
      <w:r w:rsidRPr="007B6DF4">
        <w:rPr>
          <w:rFonts w:cs="Arial"/>
          <w:lang w:val="sl-SI"/>
        </w:rPr>
        <w:t>podocene</w:t>
      </w:r>
      <w:proofErr w:type="spellEnd"/>
      <w:r w:rsidRPr="007B6DF4">
        <w:rPr>
          <w:rFonts w:cs="Arial"/>
          <w:lang w:val="sl-SI"/>
        </w:rPr>
        <w:t xml:space="preserve"> za katerokoli posledico plana uvrstijo v velikostni razred A, B ali C, oziroma v tretjem odstavku istega člena določa, da vplivi izvedbe plana za uresničevanje </w:t>
      </w:r>
      <w:proofErr w:type="spellStart"/>
      <w:r w:rsidRPr="007B6DF4">
        <w:rPr>
          <w:rFonts w:cs="Arial"/>
          <w:lang w:val="sl-SI"/>
        </w:rPr>
        <w:t>okoljskih</w:t>
      </w:r>
      <w:proofErr w:type="spellEnd"/>
      <w:r w:rsidRPr="007B6DF4">
        <w:rPr>
          <w:rFonts w:cs="Arial"/>
          <w:lang w:val="sl-SI"/>
        </w:rPr>
        <w:t xml:space="preserve"> ciljev plana niso sprejemljivi, če se </w:t>
      </w:r>
      <w:proofErr w:type="spellStart"/>
      <w:r w:rsidRPr="007B6DF4">
        <w:rPr>
          <w:rFonts w:cs="Arial"/>
          <w:lang w:val="sl-SI"/>
        </w:rPr>
        <w:t>podocene</w:t>
      </w:r>
      <w:proofErr w:type="spellEnd"/>
      <w:r w:rsidRPr="007B6DF4">
        <w:rPr>
          <w:rFonts w:cs="Arial"/>
          <w:lang w:val="sl-SI"/>
        </w:rPr>
        <w:t xml:space="preserve"> za katerokoli posledico uvrstijo v velikostni razred D ali E. </w:t>
      </w:r>
    </w:p>
    <w:p w14:paraId="0F3CF5A6" w14:textId="77777777" w:rsidR="00B64FE8" w:rsidRPr="007B6DF4" w:rsidRDefault="00B64FE8" w:rsidP="00B64FE8">
      <w:pPr>
        <w:jc w:val="both"/>
        <w:rPr>
          <w:lang w:val="sl-SI"/>
        </w:rPr>
      </w:pPr>
    </w:p>
    <w:p w14:paraId="61376F2A" w14:textId="74FCDEAE" w:rsidR="00815D29" w:rsidRPr="007B6DF4" w:rsidRDefault="00815D29" w:rsidP="00B64FE8">
      <w:pPr>
        <w:jc w:val="both"/>
        <w:rPr>
          <w:lang w:val="sl-SI"/>
        </w:rPr>
      </w:pPr>
      <w:proofErr w:type="spellStart"/>
      <w:r w:rsidRPr="007B6DF4">
        <w:rPr>
          <w:lang w:val="sl-SI"/>
        </w:rPr>
        <w:t>Okoljska</w:t>
      </w:r>
      <w:proofErr w:type="spellEnd"/>
      <w:r w:rsidRPr="007B6DF4">
        <w:rPr>
          <w:lang w:val="sl-SI"/>
        </w:rPr>
        <w:t xml:space="preserve"> presoja je pokazala, da bo izvedba SD OPPN </w:t>
      </w:r>
      <w:r w:rsidR="00665C4C" w:rsidRPr="007B6DF4">
        <w:rPr>
          <w:lang w:val="sl-SI"/>
        </w:rPr>
        <w:t xml:space="preserve">imela nebistven vpliv (ocena B) na uresničevanje </w:t>
      </w:r>
      <w:proofErr w:type="spellStart"/>
      <w:r w:rsidR="00665C4C" w:rsidRPr="007B6DF4">
        <w:rPr>
          <w:lang w:val="sl-SI"/>
        </w:rPr>
        <w:t>okoljskega</w:t>
      </w:r>
      <w:proofErr w:type="spellEnd"/>
      <w:r w:rsidR="00665C4C" w:rsidRPr="007B6DF4">
        <w:rPr>
          <w:lang w:val="sl-SI"/>
        </w:rPr>
        <w:t xml:space="preserve"> cilja Zagotavljanje zadostne celoletne osončenosti bivalnih prostorov. Na uresničevanje </w:t>
      </w:r>
      <w:proofErr w:type="spellStart"/>
      <w:r w:rsidR="00665C4C" w:rsidRPr="007B6DF4">
        <w:rPr>
          <w:lang w:val="sl-SI"/>
        </w:rPr>
        <w:t>okoljskega</w:t>
      </w:r>
      <w:proofErr w:type="spellEnd"/>
      <w:r w:rsidR="00665C4C" w:rsidRPr="007B6DF4">
        <w:rPr>
          <w:lang w:val="sl-SI"/>
        </w:rPr>
        <w:t xml:space="preserve"> cilja Ohranjanje in zmanjšanje obremenitve prebivalcev s hrupom in </w:t>
      </w:r>
      <w:proofErr w:type="spellStart"/>
      <w:r w:rsidR="00665C4C" w:rsidRPr="007B6DF4">
        <w:rPr>
          <w:lang w:val="sl-SI"/>
        </w:rPr>
        <w:t>okoljskega</w:t>
      </w:r>
      <w:proofErr w:type="spellEnd"/>
      <w:r w:rsidR="00665C4C" w:rsidRPr="007B6DF4">
        <w:rPr>
          <w:lang w:val="sl-SI"/>
        </w:rPr>
        <w:t xml:space="preserve"> cilja Zagotavljanje zdravega življenjskega sloga, bo imela izvedba SD OPPN nebistven vpliv, v kolikor bodo izvedeni omilitveni ukrepi (ocena C). </w:t>
      </w:r>
    </w:p>
    <w:p w14:paraId="60432BF8" w14:textId="77777777" w:rsidR="00815D29" w:rsidRPr="007B6DF4" w:rsidRDefault="00815D29" w:rsidP="00B64FE8">
      <w:pPr>
        <w:jc w:val="both"/>
        <w:rPr>
          <w:lang w:val="sl-SI"/>
        </w:rPr>
      </w:pPr>
    </w:p>
    <w:p w14:paraId="7863B74F" w14:textId="5EF4E7F5" w:rsidR="00B64FE8" w:rsidRPr="007B6DF4" w:rsidRDefault="00B64FE8" w:rsidP="00B64FE8">
      <w:pPr>
        <w:jc w:val="both"/>
        <w:rPr>
          <w:rFonts w:cs="Arial"/>
          <w:lang w:val="sl-SI"/>
        </w:rPr>
      </w:pPr>
      <w:r w:rsidRPr="007B6DF4">
        <w:rPr>
          <w:rFonts w:cs="Arial"/>
          <w:lang w:val="sl-SI"/>
        </w:rPr>
        <w:t xml:space="preserve">Iz </w:t>
      </w:r>
      <w:proofErr w:type="spellStart"/>
      <w:r w:rsidRPr="007B6DF4">
        <w:rPr>
          <w:rFonts w:cs="Arial"/>
          <w:lang w:val="sl-SI"/>
        </w:rPr>
        <w:t>okoljskega</w:t>
      </w:r>
      <w:proofErr w:type="spellEnd"/>
      <w:r w:rsidRPr="007B6DF4">
        <w:rPr>
          <w:rFonts w:cs="Arial"/>
          <w:lang w:val="sl-SI"/>
        </w:rPr>
        <w:t xml:space="preserve"> poročila, ki mu ministrstvo ob prejetih pozitivnih mnenjih</w:t>
      </w:r>
      <w:r w:rsidR="00D6047A" w:rsidRPr="007B6DF4">
        <w:rPr>
          <w:rFonts w:cs="Arial"/>
          <w:lang w:val="sl-SI"/>
        </w:rPr>
        <w:t xml:space="preserve"> Ministrstva za zdravje in </w:t>
      </w:r>
      <w:r w:rsidR="00D6047A" w:rsidRPr="007B6DF4">
        <w:rPr>
          <w:lang w:val="sl-SI"/>
        </w:rPr>
        <w:t>Nacionalnega laboratorija za zdravje, okolje in hrano</w:t>
      </w:r>
      <w:r w:rsidR="00D6047A" w:rsidRPr="007B6DF4">
        <w:rPr>
          <w:rFonts w:cs="Arial"/>
          <w:lang w:val="sl-SI"/>
        </w:rPr>
        <w:t xml:space="preserve"> </w:t>
      </w:r>
      <w:r w:rsidR="0079182E" w:rsidRPr="007B6DF4">
        <w:rPr>
          <w:rFonts w:cs="Arial"/>
          <w:lang w:val="sl-SI"/>
        </w:rPr>
        <w:t>sledi, izhaja, da so vplivi predmetn</w:t>
      </w:r>
      <w:r w:rsidR="00815D29" w:rsidRPr="007B6DF4">
        <w:rPr>
          <w:rFonts w:cs="Arial"/>
          <w:lang w:val="sl-SI"/>
        </w:rPr>
        <w:t>ih SD</w:t>
      </w:r>
      <w:r w:rsidR="0079182E" w:rsidRPr="007B6DF4">
        <w:rPr>
          <w:rFonts w:cs="Arial"/>
          <w:lang w:val="sl-SI"/>
        </w:rPr>
        <w:t xml:space="preserve"> OPPN na okolje, sprejemljivi. </w:t>
      </w:r>
    </w:p>
    <w:p w14:paraId="1E8F77A7" w14:textId="77777777" w:rsidR="00B64FE8" w:rsidRPr="007B6DF4" w:rsidRDefault="00B64FE8" w:rsidP="00762BDC">
      <w:pPr>
        <w:jc w:val="both"/>
        <w:rPr>
          <w:lang w:val="sl-SI"/>
        </w:rPr>
      </w:pPr>
    </w:p>
    <w:p w14:paraId="048A4F16" w14:textId="5451280A" w:rsidR="0079182E" w:rsidRPr="007B6DF4" w:rsidRDefault="0079182E" w:rsidP="0079182E">
      <w:pPr>
        <w:jc w:val="center"/>
        <w:rPr>
          <w:lang w:val="sl-SI"/>
        </w:rPr>
      </w:pPr>
      <w:r w:rsidRPr="007B6DF4">
        <w:rPr>
          <w:lang w:val="sl-SI"/>
        </w:rPr>
        <w:t>V</w:t>
      </w:r>
    </w:p>
    <w:p w14:paraId="6BF5EB4F" w14:textId="77777777" w:rsidR="0079182E" w:rsidRPr="007B6DF4" w:rsidRDefault="0079182E" w:rsidP="00762BDC">
      <w:pPr>
        <w:jc w:val="both"/>
        <w:rPr>
          <w:lang w:val="sl-SI"/>
        </w:rPr>
      </w:pPr>
    </w:p>
    <w:p w14:paraId="692954D7" w14:textId="24734CDE" w:rsidR="00B64FE8" w:rsidRPr="007B6DF4" w:rsidRDefault="004923B5" w:rsidP="00762BDC">
      <w:pPr>
        <w:jc w:val="both"/>
        <w:rPr>
          <w:lang w:val="sl-SI"/>
        </w:rPr>
      </w:pPr>
      <w:r w:rsidRPr="007B6DF4">
        <w:rPr>
          <w:lang w:val="sl-SI"/>
        </w:rPr>
        <w:t xml:space="preserve">Po pregledu celotnega gradiva in na podlagi prejetih pozitivnih mnenj </w:t>
      </w:r>
      <w:r w:rsidR="00C10A82" w:rsidRPr="007B6DF4">
        <w:rPr>
          <w:lang w:val="sl-SI"/>
        </w:rPr>
        <w:t>nosilcev urejanja prostora</w:t>
      </w:r>
      <w:r w:rsidR="00665C4C" w:rsidRPr="007B6DF4">
        <w:rPr>
          <w:lang w:val="sl-SI"/>
        </w:rPr>
        <w:t xml:space="preserve"> in organizacij, ki sodelujejo v postopku celovite presoje vplivov na okolje</w:t>
      </w:r>
      <w:r w:rsidR="00C10A82" w:rsidRPr="007B6DF4">
        <w:rPr>
          <w:lang w:val="sl-SI"/>
        </w:rPr>
        <w:t>,</w:t>
      </w:r>
      <w:r w:rsidR="00F114F4" w:rsidRPr="007B6DF4">
        <w:rPr>
          <w:lang w:val="sl-SI"/>
        </w:rPr>
        <w:t xml:space="preserve"> je ugotovljeno, da </w:t>
      </w:r>
      <w:r w:rsidR="00E752A0" w:rsidRPr="007B6DF4">
        <w:rPr>
          <w:lang w:val="sl-SI"/>
        </w:rPr>
        <w:t>so vplivi izvedbe</w:t>
      </w:r>
      <w:r w:rsidR="00F0384C" w:rsidRPr="007B6DF4">
        <w:rPr>
          <w:lang w:val="sl-SI"/>
        </w:rPr>
        <w:t xml:space="preserve"> </w:t>
      </w:r>
      <w:r w:rsidR="00665C4C" w:rsidRPr="007B6DF4">
        <w:rPr>
          <w:lang w:val="sl-SI"/>
        </w:rPr>
        <w:t>SD</w:t>
      </w:r>
      <w:r w:rsidR="00E752A0" w:rsidRPr="007B6DF4">
        <w:rPr>
          <w:lang w:val="sl-SI"/>
        </w:rPr>
        <w:t xml:space="preserve"> OPPN na okolje, </w:t>
      </w:r>
      <w:r w:rsidR="00413205" w:rsidRPr="007B6DF4">
        <w:rPr>
          <w:lang w:val="sl-SI"/>
        </w:rPr>
        <w:t>obravnavani</w:t>
      </w:r>
      <w:r w:rsidR="00E752A0" w:rsidRPr="007B6DF4">
        <w:rPr>
          <w:lang w:val="sl-SI"/>
        </w:rPr>
        <w:t xml:space="preserve"> v </w:t>
      </w:r>
      <w:proofErr w:type="spellStart"/>
      <w:r w:rsidR="00E752A0" w:rsidRPr="007B6DF4">
        <w:rPr>
          <w:lang w:val="sl-SI"/>
        </w:rPr>
        <w:t>okoljskem</w:t>
      </w:r>
      <w:proofErr w:type="spellEnd"/>
      <w:r w:rsidR="00E752A0" w:rsidRPr="007B6DF4">
        <w:rPr>
          <w:lang w:val="sl-SI"/>
        </w:rPr>
        <w:t xml:space="preserve"> poročilu, nebistveni</w:t>
      </w:r>
      <w:r w:rsidR="00F76F8E" w:rsidRPr="007B6DF4">
        <w:rPr>
          <w:lang w:val="sl-SI"/>
        </w:rPr>
        <w:t xml:space="preserve"> ob izvedbi omilitvenih ukrepov</w:t>
      </w:r>
      <w:r w:rsidR="00B64FE8" w:rsidRPr="007B6DF4">
        <w:rPr>
          <w:lang w:val="sl-SI"/>
        </w:rPr>
        <w:t xml:space="preserve">. </w:t>
      </w:r>
    </w:p>
    <w:p w14:paraId="6F89A3C4" w14:textId="5DF2426E" w:rsidR="004923B5" w:rsidRPr="007B6DF4" w:rsidRDefault="008006FB" w:rsidP="00762BDC">
      <w:pPr>
        <w:jc w:val="both"/>
        <w:rPr>
          <w:lang w:val="sl-SI"/>
        </w:rPr>
      </w:pPr>
      <w:r w:rsidRPr="007B6DF4">
        <w:rPr>
          <w:lang w:val="sl-SI"/>
        </w:rPr>
        <w:t>I</w:t>
      </w:r>
      <w:r w:rsidR="00E752A0" w:rsidRPr="007B6DF4">
        <w:rPr>
          <w:lang w:val="sl-SI"/>
        </w:rPr>
        <w:t xml:space="preserve">z mnenj </w:t>
      </w:r>
      <w:r w:rsidRPr="007B6DF4">
        <w:rPr>
          <w:lang w:val="sl-SI"/>
        </w:rPr>
        <w:t>nosilcev urejanja prostora</w:t>
      </w:r>
      <w:r w:rsidR="00C10A82" w:rsidRPr="007B6DF4">
        <w:rPr>
          <w:lang w:val="sl-SI"/>
        </w:rPr>
        <w:t xml:space="preserve"> in organizacij, ki sodelujejo v postopku celovite presoje vplivov na okolje,</w:t>
      </w:r>
      <w:r w:rsidRPr="007B6DF4">
        <w:rPr>
          <w:lang w:val="sl-SI"/>
        </w:rPr>
        <w:t xml:space="preserve"> k </w:t>
      </w:r>
      <w:r w:rsidR="0079182E" w:rsidRPr="007B6DF4">
        <w:rPr>
          <w:lang w:val="sl-SI"/>
        </w:rPr>
        <w:t>predmetn</w:t>
      </w:r>
      <w:r w:rsidR="00F76F8E" w:rsidRPr="007B6DF4">
        <w:rPr>
          <w:lang w:val="sl-SI"/>
        </w:rPr>
        <w:t>im SD</w:t>
      </w:r>
      <w:r w:rsidRPr="007B6DF4">
        <w:rPr>
          <w:lang w:val="sl-SI"/>
        </w:rPr>
        <w:t xml:space="preserve"> OPPN sledi, da so vplivi izvedbe</w:t>
      </w:r>
      <w:r w:rsidR="00F76F8E" w:rsidRPr="007B6DF4">
        <w:rPr>
          <w:lang w:val="sl-SI"/>
        </w:rPr>
        <w:t xml:space="preserve"> plana</w:t>
      </w:r>
      <w:r w:rsidRPr="007B6DF4">
        <w:rPr>
          <w:lang w:val="sl-SI"/>
        </w:rPr>
        <w:t xml:space="preserve"> na okolje sprejemljivi, s čimer se strinja tudi ministrstvo. Skladno z navedenim </w:t>
      </w:r>
      <w:r w:rsidR="00185D28" w:rsidRPr="007B6DF4">
        <w:rPr>
          <w:lang w:val="sl-SI"/>
        </w:rPr>
        <w:t>m</w:t>
      </w:r>
      <w:r w:rsidR="004923B5" w:rsidRPr="007B6DF4">
        <w:rPr>
          <w:lang w:val="sl-SI"/>
        </w:rPr>
        <w:t>inistrstvo meni, da so vplivi</w:t>
      </w:r>
      <w:r w:rsidRPr="007B6DF4">
        <w:rPr>
          <w:lang w:val="sl-SI"/>
        </w:rPr>
        <w:t xml:space="preserve"> izvedbe</w:t>
      </w:r>
      <w:r w:rsidR="00EE520F" w:rsidRPr="007B6DF4">
        <w:rPr>
          <w:lang w:val="sl-SI"/>
        </w:rPr>
        <w:t xml:space="preserve"> </w:t>
      </w:r>
      <w:r w:rsidR="00F76F8E" w:rsidRPr="007B6DF4">
        <w:rPr>
          <w:lang w:val="sl-SI"/>
        </w:rPr>
        <w:t>SD</w:t>
      </w:r>
      <w:r w:rsidRPr="007B6DF4">
        <w:rPr>
          <w:lang w:val="sl-SI"/>
        </w:rPr>
        <w:t xml:space="preserve"> </w:t>
      </w:r>
      <w:r w:rsidR="004923B5" w:rsidRPr="007B6DF4">
        <w:rPr>
          <w:lang w:val="sl-SI"/>
        </w:rPr>
        <w:t xml:space="preserve">OPPN na okolje sprejemljivi. </w:t>
      </w:r>
    </w:p>
    <w:p w14:paraId="7F7DCCC2" w14:textId="77777777" w:rsidR="00AC28FD" w:rsidRPr="007B6DF4" w:rsidRDefault="00AC28FD" w:rsidP="00762BDC">
      <w:pPr>
        <w:jc w:val="both"/>
        <w:rPr>
          <w:lang w:val="sl-SI"/>
        </w:rPr>
      </w:pPr>
    </w:p>
    <w:p w14:paraId="18252757" w14:textId="31EB5EA3" w:rsidR="00AC28FD" w:rsidRPr="007B6DF4" w:rsidRDefault="00AC28FD" w:rsidP="00762BDC">
      <w:pPr>
        <w:jc w:val="both"/>
        <w:rPr>
          <w:lang w:val="sl-SI"/>
        </w:rPr>
      </w:pPr>
      <w:r w:rsidRPr="007B6DF4">
        <w:rPr>
          <w:lang w:val="sl-SI"/>
        </w:rPr>
        <w:t xml:space="preserve">Skladno s šestim odstavkom 22. člena Uredbe o </w:t>
      </w:r>
      <w:proofErr w:type="spellStart"/>
      <w:r w:rsidRPr="007B6DF4">
        <w:rPr>
          <w:lang w:val="sl-SI"/>
        </w:rPr>
        <w:t>okoljskem</w:t>
      </w:r>
      <w:proofErr w:type="spellEnd"/>
      <w:r w:rsidRPr="007B6DF4">
        <w:rPr>
          <w:lang w:val="sl-SI"/>
        </w:rPr>
        <w:t xml:space="preserve"> poročilu morajo biti v sklepu o potrditvi plana navedeni tudi omilitveni ukrepi, s katerimi se odpravljajo pričakovani bistveni ali uničujoči vplivi, merila in pogoji, ki morajo biti izpolnjeni, da se plan lahko izvede ter načini spremljanja izvajanja plana.</w:t>
      </w:r>
    </w:p>
    <w:p w14:paraId="64E25A6C" w14:textId="77777777" w:rsidR="00F144CF" w:rsidRPr="007B6DF4" w:rsidRDefault="00F144CF" w:rsidP="00F144CF">
      <w:pPr>
        <w:jc w:val="both"/>
        <w:rPr>
          <w:lang w:val="sl-SI"/>
        </w:rPr>
      </w:pPr>
    </w:p>
    <w:p w14:paraId="5AB3BD3F" w14:textId="48FB8BF3" w:rsidR="00F144CF" w:rsidRPr="007B6DF4" w:rsidRDefault="00F144CF" w:rsidP="00F144CF">
      <w:pPr>
        <w:jc w:val="both"/>
        <w:rPr>
          <w:lang w:val="sl-SI"/>
        </w:rPr>
      </w:pPr>
      <w:r w:rsidRPr="007B6DF4">
        <w:rPr>
          <w:lang w:val="sl-SI"/>
        </w:rPr>
        <w:t xml:space="preserve">Omilitveni ukrepi so smiselno vključeni v predlog odloka o SD </w:t>
      </w:r>
      <w:r w:rsidR="00665C4C" w:rsidRPr="007B6DF4">
        <w:rPr>
          <w:lang w:val="sl-SI"/>
        </w:rPr>
        <w:t>OPPN</w:t>
      </w:r>
      <w:r w:rsidRPr="007B6DF4">
        <w:rPr>
          <w:lang w:val="sl-SI"/>
        </w:rPr>
        <w:t xml:space="preserve"> v </w:t>
      </w:r>
      <w:r w:rsidR="00665C4C" w:rsidRPr="007B6DF4">
        <w:rPr>
          <w:lang w:val="sl-SI"/>
        </w:rPr>
        <w:t>15</w:t>
      </w:r>
      <w:r w:rsidRPr="007B6DF4">
        <w:rPr>
          <w:lang w:val="sl-SI"/>
        </w:rPr>
        <w:t>., 3</w:t>
      </w:r>
      <w:r w:rsidR="00665C4C" w:rsidRPr="007B6DF4">
        <w:rPr>
          <w:lang w:val="sl-SI"/>
        </w:rPr>
        <w:t>3</w:t>
      </w:r>
      <w:r w:rsidRPr="007B6DF4">
        <w:rPr>
          <w:lang w:val="sl-SI"/>
        </w:rPr>
        <w:t>., in 3</w:t>
      </w:r>
      <w:r w:rsidR="00665C4C" w:rsidRPr="007B6DF4">
        <w:rPr>
          <w:lang w:val="sl-SI"/>
        </w:rPr>
        <w:t>4</w:t>
      </w:r>
      <w:r w:rsidRPr="007B6DF4">
        <w:rPr>
          <w:lang w:val="sl-SI"/>
        </w:rPr>
        <w:t xml:space="preserve">. členu. </w:t>
      </w:r>
    </w:p>
    <w:p w14:paraId="3C6FF5D3" w14:textId="77777777" w:rsidR="00F144CF" w:rsidRPr="007B6DF4" w:rsidRDefault="00F144CF" w:rsidP="00F144CF">
      <w:pPr>
        <w:jc w:val="both"/>
        <w:rPr>
          <w:lang w:val="sl-SI"/>
        </w:rPr>
      </w:pPr>
      <w:r w:rsidRPr="007B6DF4">
        <w:rPr>
          <w:lang w:val="sl-SI"/>
        </w:rPr>
        <w:t>Spremljanje stanja se izvaja v skladu s področnimi predpisi.</w:t>
      </w:r>
    </w:p>
    <w:p w14:paraId="7F7C54C9" w14:textId="77777777" w:rsidR="00154492" w:rsidRPr="007B6DF4" w:rsidRDefault="00154492" w:rsidP="00762BDC">
      <w:pPr>
        <w:jc w:val="both"/>
        <w:rPr>
          <w:lang w:val="sl-SI"/>
        </w:rPr>
      </w:pPr>
    </w:p>
    <w:p w14:paraId="3DFDF6B5" w14:textId="7C951D37" w:rsidR="00290757" w:rsidRPr="007B6DF4" w:rsidRDefault="00290757" w:rsidP="00290757">
      <w:pPr>
        <w:jc w:val="both"/>
        <w:rPr>
          <w:rFonts w:cs="Arial"/>
          <w:lang w:val="sl-SI"/>
        </w:rPr>
      </w:pPr>
      <w:r w:rsidRPr="007B6DF4">
        <w:rPr>
          <w:rFonts w:cs="Arial"/>
          <w:lang w:val="sl-SI"/>
        </w:rPr>
        <w:t>V tem postopku posebni stroški niso nastali, zato je ministrstvo odločilo tako, kot izhaja iz točke 2 izreka tega mnenja.</w:t>
      </w:r>
    </w:p>
    <w:p w14:paraId="3D2B3786" w14:textId="77777777" w:rsidR="00290757" w:rsidRPr="007B6DF4" w:rsidRDefault="00290757" w:rsidP="00762BDC">
      <w:pPr>
        <w:jc w:val="both"/>
        <w:rPr>
          <w:lang w:val="sl-SI"/>
        </w:rPr>
      </w:pPr>
    </w:p>
    <w:p w14:paraId="517C6F0B" w14:textId="77777777" w:rsidR="00762BDC" w:rsidRPr="007B6DF4" w:rsidRDefault="00762BDC" w:rsidP="00762BDC">
      <w:pPr>
        <w:jc w:val="both"/>
        <w:rPr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3"/>
        <w:gridCol w:w="2539"/>
        <w:gridCol w:w="3106"/>
      </w:tblGrid>
      <w:tr w:rsidR="00290757" w:rsidRPr="007B6DF4" w14:paraId="3DD780B5" w14:textId="77777777" w:rsidTr="00DF527C">
        <w:tc>
          <w:tcPr>
            <w:tcW w:w="2843" w:type="dxa"/>
            <w:shd w:val="clear" w:color="auto" w:fill="auto"/>
          </w:tcPr>
          <w:p w14:paraId="24A9DFED" w14:textId="5AEF2236" w:rsidR="00290757" w:rsidRPr="007B6DF4" w:rsidRDefault="00290757" w:rsidP="00303201">
            <w:pPr>
              <w:rPr>
                <w:rFonts w:cs="Arial"/>
                <w:szCs w:val="20"/>
                <w:lang w:val="sl-SI"/>
              </w:rPr>
            </w:pPr>
            <w:r w:rsidRPr="007B6DF4">
              <w:rPr>
                <w:rFonts w:cs="Arial"/>
                <w:szCs w:val="20"/>
                <w:lang w:val="sl-SI"/>
              </w:rPr>
              <w:t>Pripravila:</w:t>
            </w:r>
          </w:p>
          <w:p w14:paraId="240054A7" w14:textId="140C2869" w:rsidR="00290757" w:rsidRPr="007B6DF4" w:rsidRDefault="00DF527C" w:rsidP="00303201">
            <w:pPr>
              <w:jc w:val="both"/>
              <w:rPr>
                <w:rFonts w:cs="Arial"/>
                <w:szCs w:val="20"/>
                <w:lang w:val="sl-SI"/>
              </w:rPr>
            </w:pPr>
            <w:r w:rsidRPr="007B6DF4">
              <w:rPr>
                <w:rFonts w:cs="Arial"/>
                <w:szCs w:val="20"/>
                <w:lang w:val="sl-SI"/>
              </w:rPr>
              <w:t>m</w:t>
            </w:r>
            <w:r w:rsidR="00290757" w:rsidRPr="007B6DF4">
              <w:rPr>
                <w:rFonts w:cs="Arial"/>
                <w:szCs w:val="20"/>
                <w:lang w:val="sl-SI"/>
              </w:rPr>
              <w:t>ag. Alenka Cof</w:t>
            </w:r>
          </w:p>
          <w:p w14:paraId="3FA6033E" w14:textId="44D0A9CB" w:rsidR="00290757" w:rsidRPr="007B6DF4" w:rsidRDefault="00290757" w:rsidP="002E3430">
            <w:pPr>
              <w:jc w:val="both"/>
              <w:rPr>
                <w:rFonts w:cs="Arial"/>
                <w:szCs w:val="20"/>
                <w:lang w:val="sl-SI"/>
              </w:rPr>
            </w:pPr>
            <w:r w:rsidRPr="007B6DF4">
              <w:rPr>
                <w:rFonts w:cs="Arial"/>
                <w:szCs w:val="20"/>
                <w:lang w:val="sl-SI"/>
              </w:rPr>
              <w:t>Podsekretarka</w:t>
            </w:r>
          </w:p>
        </w:tc>
        <w:tc>
          <w:tcPr>
            <w:tcW w:w="2539" w:type="dxa"/>
            <w:shd w:val="clear" w:color="auto" w:fill="auto"/>
          </w:tcPr>
          <w:p w14:paraId="5ED73F08" w14:textId="77777777" w:rsidR="00290757" w:rsidRPr="007B6DF4" w:rsidRDefault="00290757" w:rsidP="00303201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106" w:type="dxa"/>
            <w:shd w:val="clear" w:color="auto" w:fill="auto"/>
          </w:tcPr>
          <w:p w14:paraId="029A0A20" w14:textId="77777777" w:rsidR="00290757" w:rsidRPr="007B6DF4" w:rsidRDefault="00290757" w:rsidP="00303201">
            <w:pPr>
              <w:jc w:val="center"/>
              <w:rPr>
                <w:rFonts w:cs="Arial"/>
                <w:szCs w:val="20"/>
                <w:lang w:val="sl-SI"/>
              </w:rPr>
            </w:pPr>
          </w:p>
          <w:p w14:paraId="2A28F733" w14:textId="3C6AFBE8" w:rsidR="00DF527C" w:rsidRPr="007B6DF4" w:rsidRDefault="00DF527C" w:rsidP="00DF527C">
            <w:pPr>
              <w:jc w:val="center"/>
              <w:rPr>
                <w:rFonts w:cs="Arial"/>
                <w:szCs w:val="20"/>
                <w:lang w:val="sl-SI"/>
              </w:rPr>
            </w:pPr>
            <w:r w:rsidRPr="007B6DF4">
              <w:rPr>
                <w:rFonts w:cs="Arial"/>
                <w:szCs w:val="20"/>
                <w:lang w:val="sl-SI"/>
              </w:rPr>
              <w:t>mag. Tanja Bolte</w:t>
            </w:r>
          </w:p>
          <w:p w14:paraId="4204665B" w14:textId="00A03061" w:rsidR="00290757" w:rsidRPr="007B6DF4" w:rsidRDefault="00DF527C" w:rsidP="00DF527C">
            <w:pPr>
              <w:jc w:val="center"/>
              <w:rPr>
                <w:rFonts w:cs="Arial"/>
                <w:szCs w:val="20"/>
                <w:lang w:val="sl-SI"/>
              </w:rPr>
            </w:pPr>
            <w:r w:rsidRPr="007B6DF4">
              <w:rPr>
                <w:rFonts w:cs="Arial"/>
                <w:szCs w:val="20"/>
                <w:lang w:val="sl-SI"/>
              </w:rPr>
              <w:t>Generalna direktorica Direktorata za okolje</w:t>
            </w:r>
          </w:p>
        </w:tc>
      </w:tr>
    </w:tbl>
    <w:p w14:paraId="4027B288" w14:textId="77777777" w:rsidR="00290757" w:rsidRPr="007B6DF4" w:rsidRDefault="00290757" w:rsidP="00762BDC">
      <w:pPr>
        <w:jc w:val="both"/>
        <w:rPr>
          <w:lang w:val="sl-SI"/>
        </w:rPr>
      </w:pPr>
    </w:p>
    <w:p w14:paraId="6ADCC180" w14:textId="77777777" w:rsidR="00290757" w:rsidRPr="007B6DF4" w:rsidRDefault="00290757" w:rsidP="00290757">
      <w:pPr>
        <w:rPr>
          <w:rFonts w:cs="Arial"/>
          <w:color w:val="000000"/>
          <w:lang w:val="sl-SI"/>
        </w:rPr>
      </w:pPr>
    </w:p>
    <w:p w14:paraId="31F82D0F" w14:textId="77777777" w:rsidR="00290757" w:rsidRPr="007B6DF4" w:rsidRDefault="00290757" w:rsidP="00290757">
      <w:pPr>
        <w:rPr>
          <w:rFonts w:cs="Arial"/>
          <w:lang w:val="sl-SI"/>
        </w:rPr>
      </w:pPr>
      <w:r w:rsidRPr="007B6DF4">
        <w:rPr>
          <w:rFonts w:cs="Arial"/>
          <w:lang w:val="sl-SI"/>
        </w:rPr>
        <w:t>Vročiti (elektronsko):</w:t>
      </w:r>
    </w:p>
    <w:p w14:paraId="24B183FD" w14:textId="77777777" w:rsidR="006C2B4D" w:rsidRPr="007B6DF4" w:rsidRDefault="006C2B4D" w:rsidP="006C2B4D">
      <w:pPr>
        <w:numPr>
          <w:ilvl w:val="0"/>
          <w:numId w:val="13"/>
        </w:numPr>
        <w:rPr>
          <w:rFonts w:cs="Arial"/>
          <w:lang w:val="sl-SI"/>
        </w:rPr>
      </w:pPr>
      <w:r w:rsidRPr="007B6DF4">
        <w:rPr>
          <w:rFonts w:cs="Arial"/>
          <w:bCs/>
          <w:lang w:val="sl-SI"/>
        </w:rPr>
        <w:lastRenderedPageBreak/>
        <w:t>Mestna občina Maribor, Mestna uprava, Urad za komunalo, promet in prostor, Sektor za urejanje prostora</w:t>
      </w:r>
      <w:r w:rsidRPr="007B6DF4">
        <w:rPr>
          <w:rFonts w:cs="Arial"/>
          <w:lang w:val="sl-SI"/>
        </w:rPr>
        <w:t xml:space="preserve">, Ulica heroja Staneta 1, 2000 Maribor, </w:t>
      </w:r>
      <w:hyperlink r:id="rId13" w:history="1">
        <w:r w:rsidRPr="007B6DF4">
          <w:rPr>
            <w:rStyle w:val="Hiperpovezava"/>
            <w:rFonts w:cs="Arial"/>
            <w:lang w:val="sl-SI"/>
          </w:rPr>
          <w:t>mestna.obcina@maribor.si</w:t>
        </w:r>
      </w:hyperlink>
      <w:r w:rsidRPr="007B6DF4">
        <w:rPr>
          <w:rFonts w:cs="Arial"/>
          <w:lang w:val="sl-SI"/>
        </w:rPr>
        <w:t xml:space="preserve"> </w:t>
      </w:r>
    </w:p>
    <w:p w14:paraId="327E73AA" w14:textId="77777777" w:rsidR="00290757" w:rsidRPr="007B6DF4" w:rsidRDefault="00290757" w:rsidP="00290757">
      <w:pPr>
        <w:rPr>
          <w:rFonts w:cs="Arial"/>
          <w:szCs w:val="20"/>
          <w:lang w:val="sl-SI"/>
        </w:rPr>
      </w:pPr>
    </w:p>
    <w:p w14:paraId="382806F7" w14:textId="77777777" w:rsidR="00290757" w:rsidRPr="007B6DF4" w:rsidRDefault="00290757" w:rsidP="00290757">
      <w:pPr>
        <w:rPr>
          <w:rFonts w:cs="Arial"/>
          <w:lang w:val="sl-SI"/>
        </w:rPr>
      </w:pPr>
      <w:r w:rsidRPr="007B6DF4">
        <w:rPr>
          <w:rFonts w:cs="Arial"/>
          <w:lang w:val="sl-SI"/>
        </w:rPr>
        <w:t>V vednost (elektronsko):</w:t>
      </w:r>
    </w:p>
    <w:p w14:paraId="20914122" w14:textId="77777777" w:rsidR="005D47F1" w:rsidRPr="007B6DF4" w:rsidRDefault="005D47F1" w:rsidP="005D47F1">
      <w:pPr>
        <w:numPr>
          <w:ilvl w:val="0"/>
          <w:numId w:val="12"/>
        </w:numPr>
        <w:rPr>
          <w:rStyle w:val="Hiperpovezava"/>
          <w:rFonts w:cs="Arial"/>
          <w:color w:val="auto"/>
          <w:u w:val="none"/>
          <w:lang w:val="sl-SI"/>
        </w:rPr>
      </w:pPr>
      <w:r w:rsidRPr="007B6DF4">
        <w:rPr>
          <w:rFonts w:cs="Arial"/>
          <w:lang w:val="sl-SI"/>
        </w:rPr>
        <w:t xml:space="preserve">Ministrstvo za zdravje, Direktorat za javno zdravje, </w:t>
      </w:r>
      <w:hyperlink r:id="rId14" w:history="1">
        <w:r w:rsidRPr="007B6DF4">
          <w:rPr>
            <w:rStyle w:val="Hiperpovezava"/>
            <w:rFonts w:cs="Arial"/>
            <w:lang w:val="sl-SI"/>
          </w:rPr>
          <w:t>gp.mz@gov.si</w:t>
        </w:r>
      </w:hyperlink>
    </w:p>
    <w:p w14:paraId="020B04A7" w14:textId="77777777" w:rsidR="00290757" w:rsidRPr="00AA2A2A" w:rsidRDefault="00290757" w:rsidP="00290757">
      <w:pPr>
        <w:rPr>
          <w:rFonts w:cs="Arial"/>
          <w:lang w:val="sl-SI"/>
        </w:rPr>
      </w:pPr>
    </w:p>
    <w:bookmarkEnd w:id="0"/>
    <w:p w14:paraId="3E08E68F" w14:textId="77777777" w:rsidR="00290757" w:rsidRPr="00AA2A2A" w:rsidRDefault="00290757" w:rsidP="00290757">
      <w:pPr>
        <w:rPr>
          <w:rFonts w:cs="Arial"/>
          <w:lang w:val="sl-SI"/>
        </w:rPr>
      </w:pPr>
    </w:p>
    <w:sectPr w:rsidR="00290757" w:rsidRPr="00AA2A2A" w:rsidSect="008F75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08424311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A45"/>
    <w:multiLevelType w:val="hybridMultilevel"/>
    <w:tmpl w:val="44F01F32"/>
    <w:lvl w:ilvl="0" w:tplc="B14E72D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865EC"/>
    <w:multiLevelType w:val="hybridMultilevel"/>
    <w:tmpl w:val="B1EE7A48"/>
    <w:lvl w:ilvl="0" w:tplc="EF0C6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96ABA"/>
    <w:multiLevelType w:val="hybridMultilevel"/>
    <w:tmpl w:val="C00E7D1E"/>
    <w:lvl w:ilvl="0" w:tplc="8564DE4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BE3FEB"/>
    <w:multiLevelType w:val="hybridMultilevel"/>
    <w:tmpl w:val="C17AF29E"/>
    <w:lvl w:ilvl="0" w:tplc="B14E72D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A3B38E2"/>
    <w:multiLevelType w:val="hybridMultilevel"/>
    <w:tmpl w:val="CB6EB4EE"/>
    <w:lvl w:ilvl="0" w:tplc="B14E72D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3E02C3"/>
    <w:multiLevelType w:val="hybridMultilevel"/>
    <w:tmpl w:val="325EA9A6"/>
    <w:lvl w:ilvl="0" w:tplc="F5CAFEA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4B412D"/>
    <w:multiLevelType w:val="hybridMultilevel"/>
    <w:tmpl w:val="4EF8E0BC"/>
    <w:lvl w:ilvl="0" w:tplc="B14E72D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B1C9D"/>
    <w:multiLevelType w:val="hybridMultilevel"/>
    <w:tmpl w:val="BBF652C4"/>
    <w:lvl w:ilvl="0" w:tplc="C004D68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221BE8"/>
    <w:multiLevelType w:val="hybridMultilevel"/>
    <w:tmpl w:val="819EE888"/>
    <w:lvl w:ilvl="0" w:tplc="2D5EEC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7988284">
    <w:abstractNumId w:val="8"/>
  </w:num>
  <w:num w:numId="2" w16cid:durableId="1530944682">
    <w:abstractNumId w:val="4"/>
  </w:num>
  <w:num w:numId="3" w16cid:durableId="1540389029">
    <w:abstractNumId w:val="5"/>
  </w:num>
  <w:num w:numId="4" w16cid:durableId="606890994">
    <w:abstractNumId w:val="1"/>
  </w:num>
  <w:num w:numId="5" w16cid:durableId="880170173">
    <w:abstractNumId w:val="2"/>
  </w:num>
  <w:num w:numId="6" w16cid:durableId="1747337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9"/>
  </w:num>
  <w:num w:numId="8" w16cid:durableId="1194804146">
    <w:abstractNumId w:val="13"/>
  </w:num>
  <w:num w:numId="9" w16cid:durableId="536356161">
    <w:abstractNumId w:val="3"/>
  </w:num>
  <w:num w:numId="10" w16cid:durableId="2107530831">
    <w:abstractNumId w:val="7"/>
  </w:num>
  <w:num w:numId="11" w16cid:durableId="1626617906">
    <w:abstractNumId w:val="11"/>
  </w:num>
  <w:num w:numId="12" w16cid:durableId="716930290">
    <w:abstractNumId w:val="15"/>
  </w:num>
  <w:num w:numId="13" w16cid:durableId="1917472935">
    <w:abstractNumId w:val="6"/>
  </w:num>
  <w:num w:numId="14" w16cid:durableId="1181820696">
    <w:abstractNumId w:val="12"/>
  </w:num>
  <w:num w:numId="15" w16cid:durableId="982542925">
    <w:abstractNumId w:val="10"/>
  </w:num>
  <w:num w:numId="16" w16cid:durableId="1422215172">
    <w:abstractNumId w:val="0"/>
  </w:num>
  <w:num w:numId="17" w16cid:durableId="21293974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756"/>
    <w:rsid w:val="00002A84"/>
    <w:rsid w:val="00005646"/>
    <w:rsid w:val="000056EB"/>
    <w:rsid w:val="0001033D"/>
    <w:rsid w:val="00022E11"/>
    <w:rsid w:val="00023A88"/>
    <w:rsid w:val="00031ACA"/>
    <w:rsid w:val="000346E7"/>
    <w:rsid w:val="00035711"/>
    <w:rsid w:val="00035B1C"/>
    <w:rsid w:val="00036A08"/>
    <w:rsid w:val="00040C71"/>
    <w:rsid w:val="000431ED"/>
    <w:rsid w:val="000438E3"/>
    <w:rsid w:val="00047D9D"/>
    <w:rsid w:val="00057134"/>
    <w:rsid w:val="00062665"/>
    <w:rsid w:val="00064897"/>
    <w:rsid w:val="00066238"/>
    <w:rsid w:val="000675ED"/>
    <w:rsid w:val="00070CD4"/>
    <w:rsid w:val="00070D12"/>
    <w:rsid w:val="00076B83"/>
    <w:rsid w:val="0008196F"/>
    <w:rsid w:val="0008476D"/>
    <w:rsid w:val="00085FE5"/>
    <w:rsid w:val="000A2611"/>
    <w:rsid w:val="000A47B6"/>
    <w:rsid w:val="000A4F47"/>
    <w:rsid w:val="000A7238"/>
    <w:rsid w:val="000B2E7E"/>
    <w:rsid w:val="000B3F7D"/>
    <w:rsid w:val="000B59FC"/>
    <w:rsid w:val="000B6782"/>
    <w:rsid w:val="000C016A"/>
    <w:rsid w:val="000C01D8"/>
    <w:rsid w:val="000C50D1"/>
    <w:rsid w:val="000D1DE9"/>
    <w:rsid w:val="000D2B19"/>
    <w:rsid w:val="000D4EBF"/>
    <w:rsid w:val="000E1DBB"/>
    <w:rsid w:val="000E454E"/>
    <w:rsid w:val="000E7E93"/>
    <w:rsid w:val="000F37A0"/>
    <w:rsid w:val="000F61B8"/>
    <w:rsid w:val="00100FD7"/>
    <w:rsid w:val="0011584D"/>
    <w:rsid w:val="0011675A"/>
    <w:rsid w:val="0012242C"/>
    <w:rsid w:val="001274F4"/>
    <w:rsid w:val="00133A0E"/>
    <w:rsid w:val="00134E9F"/>
    <w:rsid w:val="001357B2"/>
    <w:rsid w:val="00137A0D"/>
    <w:rsid w:val="0015031D"/>
    <w:rsid w:val="00151B19"/>
    <w:rsid w:val="00153F48"/>
    <w:rsid w:val="00154492"/>
    <w:rsid w:val="00155B77"/>
    <w:rsid w:val="0017478F"/>
    <w:rsid w:val="001756FF"/>
    <w:rsid w:val="001803BE"/>
    <w:rsid w:val="0018084C"/>
    <w:rsid w:val="00184B33"/>
    <w:rsid w:val="00185D28"/>
    <w:rsid w:val="001908CB"/>
    <w:rsid w:val="00191107"/>
    <w:rsid w:val="00194252"/>
    <w:rsid w:val="001949C7"/>
    <w:rsid w:val="00196FEA"/>
    <w:rsid w:val="001A0772"/>
    <w:rsid w:val="001A256D"/>
    <w:rsid w:val="001A2934"/>
    <w:rsid w:val="001B0653"/>
    <w:rsid w:val="001B18E3"/>
    <w:rsid w:val="001B1D35"/>
    <w:rsid w:val="001B2B67"/>
    <w:rsid w:val="001B2C50"/>
    <w:rsid w:val="001B4523"/>
    <w:rsid w:val="001B5E69"/>
    <w:rsid w:val="001B6B0D"/>
    <w:rsid w:val="001C5730"/>
    <w:rsid w:val="001C57DE"/>
    <w:rsid w:val="001D37AB"/>
    <w:rsid w:val="001D6B39"/>
    <w:rsid w:val="001D70AD"/>
    <w:rsid w:val="001F20CF"/>
    <w:rsid w:val="001F270E"/>
    <w:rsid w:val="001F52D3"/>
    <w:rsid w:val="001F762F"/>
    <w:rsid w:val="00202A77"/>
    <w:rsid w:val="00206FA9"/>
    <w:rsid w:val="00207673"/>
    <w:rsid w:val="00210609"/>
    <w:rsid w:val="002107C3"/>
    <w:rsid w:val="00212DF6"/>
    <w:rsid w:val="00213435"/>
    <w:rsid w:val="002211E9"/>
    <w:rsid w:val="00221419"/>
    <w:rsid w:val="002454A0"/>
    <w:rsid w:val="00246168"/>
    <w:rsid w:val="00253E9F"/>
    <w:rsid w:val="00255939"/>
    <w:rsid w:val="00266514"/>
    <w:rsid w:val="00270D52"/>
    <w:rsid w:val="00271CE5"/>
    <w:rsid w:val="00273227"/>
    <w:rsid w:val="00274060"/>
    <w:rsid w:val="00274139"/>
    <w:rsid w:val="00274B0F"/>
    <w:rsid w:val="00274BC1"/>
    <w:rsid w:val="00275D22"/>
    <w:rsid w:val="00281472"/>
    <w:rsid w:val="00282020"/>
    <w:rsid w:val="0028258E"/>
    <w:rsid w:val="00290757"/>
    <w:rsid w:val="00292ADD"/>
    <w:rsid w:val="002A2B69"/>
    <w:rsid w:val="002A54EC"/>
    <w:rsid w:val="002A5D52"/>
    <w:rsid w:val="002B0E51"/>
    <w:rsid w:val="002B1D9E"/>
    <w:rsid w:val="002B3520"/>
    <w:rsid w:val="002B4661"/>
    <w:rsid w:val="002B5CEB"/>
    <w:rsid w:val="002B6038"/>
    <w:rsid w:val="002C41ED"/>
    <w:rsid w:val="002C7501"/>
    <w:rsid w:val="002E2015"/>
    <w:rsid w:val="002E3430"/>
    <w:rsid w:val="002E451E"/>
    <w:rsid w:val="002E7F51"/>
    <w:rsid w:val="002F0734"/>
    <w:rsid w:val="003062D6"/>
    <w:rsid w:val="003068B5"/>
    <w:rsid w:val="003078EE"/>
    <w:rsid w:val="00313B33"/>
    <w:rsid w:val="0032246A"/>
    <w:rsid w:val="0033255B"/>
    <w:rsid w:val="00343D28"/>
    <w:rsid w:val="00343D68"/>
    <w:rsid w:val="00343FFE"/>
    <w:rsid w:val="003636B5"/>
    <w:rsid w:val="003636BF"/>
    <w:rsid w:val="00363FB3"/>
    <w:rsid w:val="00365232"/>
    <w:rsid w:val="003669CD"/>
    <w:rsid w:val="00367656"/>
    <w:rsid w:val="003707CA"/>
    <w:rsid w:val="00371442"/>
    <w:rsid w:val="00373292"/>
    <w:rsid w:val="00373842"/>
    <w:rsid w:val="00381D22"/>
    <w:rsid w:val="0038270A"/>
    <w:rsid w:val="003845B4"/>
    <w:rsid w:val="00384FA2"/>
    <w:rsid w:val="003872DF"/>
    <w:rsid w:val="00387B1A"/>
    <w:rsid w:val="003A01D2"/>
    <w:rsid w:val="003A037B"/>
    <w:rsid w:val="003A4C3D"/>
    <w:rsid w:val="003B0370"/>
    <w:rsid w:val="003B34D6"/>
    <w:rsid w:val="003B3514"/>
    <w:rsid w:val="003B5894"/>
    <w:rsid w:val="003B5E9B"/>
    <w:rsid w:val="003B6AA0"/>
    <w:rsid w:val="003C11D1"/>
    <w:rsid w:val="003C5845"/>
    <w:rsid w:val="003C5EE5"/>
    <w:rsid w:val="003D3563"/>
    <w:rsid w:val="003D39CD"/>
    <w:rsid w:val="003E1C74"/>
    <w:rsid w:val="003F4AD2"/>
    <w:rsid w:val="003F4EB7"/>
    <w:rsid w:val="00400B56"/>
    <w:rsid w:val="00404DE7"/>
    <w:rsid w:val="004100B0"/>
    <w:rsid w:val="00411282"/>
    <w:rsid w:val="004112CA"/>
    <w:rsid w:val="004119E5"/>
    <w:rsid w:val="00412A1E"/>
    <w:rsid w:val="00413205"/>
    <w:rsid w:val="00422B45"/>
    <w:rsid w:val="00431110"/>
    <w:rsid w:val="0043129D"/>
    <w:rsid w:val="004360CD"/>
    <w:rsid w:val="00441988"/>
    <w:rsid w:val="0045117E"/>
    <w:rsid w:val="004517FF"/>
    <w:rsid w:val="004609CE"/>
    <w:rsid w:val="0046314E"/>
    <w:rsid w:val="004657EE"/>
    <w:rsid w:val="004678E1"/>
    <w:rsid w:val="0047147D"/>
    <w:rsid w:val="004731C2"/>
    <w:rsid w:val="00484C3A"/>
    <w:rsid w:val="00486BCE"/>
    <w:rsid w:val="004915D3"/>
    <w:rsid w:val="00491DA8"/>
    <w:rsid w:val="004923B5"/>
    <w:rsid w:val="00493735"/>
    <w:rsid w:val="004941A6"/>
    <w:rsid w:val="004B30CB"/>
    <w:rsid w:val="004B4512"/>
    <w:rsid w:val="004C42F2"/>
    <w:rsid w:val="004D1F88"/>
    <w:rsid w:val="004D24FA"/>
    <w:rsid w:val="004D53D1"/>
    <w:rsid w:val="004D5AA3"/>
    <w:rsid w:val="004E185B"/>
    <w:rsid w:val="004E4245"/>
    <w:rsid w:val="004E5DBB"/>
    <w:rsid w:val="004E66DE"/>
    <w:rsid w:val="004F4513"/>
    <w:rsid w:val="005078D5"/>
    <w:rsid w:val="00510DE6"/>
    <w:rsid w:val="00515F5B"/>
    <w:rsid w:val="0052202C"/>
    <w:rsid w:val="00526246"/>
    <w:rsid w:val="00531431"/>
    <w:rsid w:val="00555FE6"/>
    <w:rsid w:val="0056333E"/>
    <w:rsid w:val="00564C5E"/>
    <w:rsid w:val="00567106"/>
    <w:rsid w:val="00570A4F"/>
    <w:rsid w:val="00572BC6"/>
    <w:rsid w:val="005736AA"/>
    <w:rsid w:val="005871E9"/>
    <w:rsid w:val="00591E52"/>
    <w:rsid w:val="00593236"/>
    <w:rsid w:val="00597B76"/>
    <w:rsid w:val="00597D4B"/>
    <w:rsid w:val="005B4D32"/>
    <w:rsid w:val="005B4E44"/>
    <w:rsid w:val="005B6050"/>
    <w:rsid w:val="005B65E7"/>
    <w:rsid w:val="005C463A"/>
    <w:rsid w:val="005C4B99"/>
    <w:rsid w:val="005D1D50"/>
    <w:rsid w:val="005D47F1"/>
    <w:rsid w:val="005D655A"/>
    <w:rsid w:val="005E171C"/>
    <w:rsid w:val="005E1D3C"/>
    <w:rsid w:val="005E61E7"/>
    <w:rsid w:val="005E6E43"/>
    <w:rsid w:val="005E7C05"/>
    <w:rsid w:val="005F3613"/>
    <w:rsid w:val="0060404B"/>
    <w:rsid w:val="006113CA"/>
    <w:rsid w:val="00611F55"/>
    <w:rsid w:val="0061772C"/>
    <w:rsid w:val="00617A5D"/>
    <w:rsid w:val="00623C50"/>
    <w:rsid w:val="00624D41"/>
    <w:rsid w:val="0062525C"/>
    <w:rsid w:val="00625AE6"/>
    <w:rsid w:val="00632253"/>
    <w:rsid w:val="006401D4"/>
    <w:rsid w:val="00642714"/>
    <w:rsid w:val="006455CE"/>
    <w:rsid w:val="00651091"/>
    <w:rsid w:val="00654422"/>
    <w:rsid w:val="00655841"/>
    <w:rsid w:val="006573AF"/>
    <w:rsid w:val="0066237C"/>
    <w:rsid w:val="00662E39"/>
    <w:rsid w:val="006642C9"/>
    <w:rsid w:val="00665C4C"/>
    <w:rsid w:val="00666B88"/>
    <w:rsid w:val="00666FE5"/>
    <w:rsid w:val="00675D95"/>
    <w:rsid w:val="0067609B"/>
    <w:rsid w:val="006770B0"/>
    <w:rsid w:val="0068220B"/>
    <w:rsid w:val="00683B97"/>
    <w:rsid w:val="00684714"/>
    <w:rsid w:val="00687400"/>
    <w:rsid w:val="00694F17"/>
    <w:rsid w:val="006B08E1"/>
    <w:rsid w:val="006B3725"/>
    <w:rsid w:val="006B5A76"/>
    <w:rsid w:val="006B6D27"/>
    <w:rsid w:val="006B7614"/>
    <w:rsid w:val="006C2B4D"/>
    <w:rsid w:val="006C2D98"/>
    <w:rsid w:val="006C7472"/>
    <w:rsid w:val="006D6B90"/>
    <w:rsid w:val="006E0A57"/>
    <w:rsid w:val="006E4D0E"/>
    <w:rsid w:val="006E7081"/>
    <w:rsid w:val="006F0A2C"/>
    <w:rsid w:val="006F33B0"/>
    <w:rsid w:val="006F448A"/>
    <w:rsid w:val="006F4FD6"/>
    <w:rsid w:val="00702A75"/>
    <w:rsid w:val="0070547F"/>
    <w:rsid w:val="007067B3"/>
    <w:rsid w:val="00711A18"/>
    <w:rsid w:val="00714863"/>
    <w:rsid w:val="00717597"/>
    <w:rsid w:val="007220D2"/>
    <w:rsid w:val="00726256"/>
    <w:rsid w:val="00733017"/>
    <w:rsid w:val="00736CEF"/>
    <w:rsid w:val="007407EA"/>
    <w:rsid w:val="007505DE"/>
    <w:rsid w:val="00752439"/>
    <w:rsid w:val="00757430"/>
    <w:rsid w:val="0076280E"/>
    <w:rsid w:val="00762BDC"/>
    <w:rsid w:val="00765CE6"/>
    <w:rsid w:val="00765FCA"/>
    <w:rsid w:val="007725A4"/>
    <w:rsid w:val="007732F0"/>
    <w:rsid w:val="00783310"/>
    <w:rsid w:val="007903F6"/>
    <w:rsid w:val="0079182E"/>
    <w:rsid w:val="00792537"/>
    <w:rsid w:val="00792BFF"/>
    <w:rsid w:val="007936CD"/>
    <w:rsid w:val="00793C87"/>
    <w:rsid w:val="007A2999"/>
    <w:rsid w:val="007A2DF4"/>
    <w:rsid w:val="007A4A6D"/>
    <w:rsid w:val="007A4D24"/>
    <w:rsid w:val="007A58D5"/>
    <w:rsid w:val="007B136C"/>
    <w:rsid w:val="007B6DF4"/>
    <w:rsid w:val="007C0834"/>
    <w:rsid w:val="007C1CC2"/>
    <w:rsid w:val="007D11B0"/>
    <w:rsid w:val="007D1BCF"/>
    <w:rsid w:val="007D47E7"/>
    <w:rsid w:val="007D5771"/>
    <w:rsid w:val="007D5DB3"/>
    <w:rsid w:val="007D62C9"/>
    <w:rsid w:val="007D6CBC"/>
    <w:rsid w:val="007D75CF"/>
    <w:rsid w:val="007D7A78"/>
    <w:rsid w:val="007E0440"/>
    <w:rsid w:val="007E23A4"/>
    <w:rsid w:val="007E2BD9"/>
    <w:rsid w:val="007E6A9F"/>
    <w:rsid w:val="007E6DC5"/>
    <w:rsid w:val="007E749C"/>
    <w:rsid w:val="007F2A7B"/>
    <w:rsid w:val="007F71D3"/>
    <w:rsid w:val="008006FB"/>
    <w:rsid w:val="00801685"/>
    <w:rsid w:val="00802BB5"/>
    <w:rsid w:val="0081053A"/>
    <w:rsid w:val="00815D29"/>
    <w:rsid w:val="00831932"/>
    <w:rsid w:val="0083194C"/>
    <w:rsid w:val="00833704"/>
    <w:rsid w:val="00842D79"/>
    <w:rsid w:val="008436A9"/>
    <w:rsid w:val="00846DF0"/>
    <w:rsid w:val="008507A9"/>
    <w:rsid w:val="008571B5"/>
    <w:rsid w:val="00862E06"/>
    <w:rsid w:val="00863B98"/>
    <w:rsid w:val="00871ADB"/>
    <w:rsid w:val="008742C3"/>
    <w:rsid w:val="0088043C"/>
    <w:rsid w:val="008846F1"/>
    <w:rsid w:val="00884889"/>
    <w:rsid w:val="00885307"/>
    <w:rsid w:val="00885CE7"/>
    <w:rsid w:val="008906C9"/>
    <w:rsid w:val="0089475B"/>
    <w:rsid w:val="00894DE2"/>
    <w:rsid w:val="0089750E"/>
    <w:rsid w:val="00897997"/>
    <w:rsid w:val="008A2339"/>
    <w:rsid w:val="008A38CE"/>
    <w:rsid w:val="008B3958"/>
    <w:rsid w:val="008C0ACF"/>
    <w:rsid w:val="008C5738"/>
    <w:rsid w:val="008D04F0"/>
    <w:rsid w:val="008D4BA4"/>
    <w:rsid w:val="008D6B8C"/>
    <w:rsid w:val="008E0037"/>
    <w:rsid w:val="008E2A02"/>
    <w:rsid w:val="008E3AC9"/>
    <w:rsid w:val="008E470C"/>
    <w:rsid w:val="008E77C9"/>
    <w:rsid w:val="008F2ACF"/>
    <w:rsid w:val="008F3500"/>
    <w:rsid w:val="008F7564"/>
    <w:rsid w:val="009030E1"/>
    <w:rsid w:val="0090425C"/>
    <w:rsid w:val="009146D2"/>
    <w:rsid w:val="00915C36"/>
    <w:rsid w:val="00916C2C"/>
    <w:rsid w:val="00917A16"/>
    <w:rsid w:val="00924E3C"/>
    <w:rsid w:val="00926BAF"/>
    <w:rsid w:val="00927761"/>
    <w:rsid w:val="00936670"/>
    <w:rsid w:val="00950EB6"/>
    <w:rsid w:val="009545A7"/>
    <w:rsid w:val="00957C7A"/>
    <w:rsid w:val="00957F83"/>
    <w:rsid w:val="009612BB"/>
    <w:rsid w:val="009678F1"/>
    <w:rsid w:val="00971103"/>
    <w:rsid w:val="00971569"/>
    <w:rsid w:val="00974679"/>
    <w:rsid w:val="0097691F"/>
    <w:rsid w:val="009771FB"/>
    <w:rsid w:val="00981448"/>
    <w:rsid w:val="00986917"/>
    <w:rsid w:val="00986BFE"/>
    <w:rsid w:val="009973E7"/>
    <w:rsid w:val="009A0852"/>
    <w:rsid w:val="009B3F52"/>
    <w:rsid w:val="009C411B"/>
    <w:rsid w:val="009C58B1"/>
    <w:rsid w:val="009C740A"/>
    <w:rsid w:val="009D637F"/>
    <w:rsid w:val="009D7C5D"/>
    <w:rsid w:val="009E1A71"/>
    <w:rsid w:val="009E69F8"/>
    <w:rsid w:val="009F3112"/>
    <w:rsid w:val="009F7879"/>
    <w:rsid w:val="00A004C5"/>
    <w:rsid w:val="00A07A66"/>
    <w:rsid w:val="00A125C5"/>
    <w:rsid w:val="00A208A0"/>
    <w:rsid w:val="00A2451C"/>
    <w:rsid w:val="00A34589"/>
    <w:rsid w:val="00A444ED"/>
    <w:rsid w:val="00A458CE"/>
    <w:rsid w:val="00A45AD5"/>
    <w:rsid w:val="00A4688B"/>
    <w:rsid w:val="00A50BEF"/>
    <w:rsid w:val="00A602AF"/>
    <w:rsid w:val="00A61737"/>
    <w:rsid w:val="00A629CA"/>
    <w:rsid w:val="00A65988"/>
    <w:rsid w:val="00A65EE7"/>
    <w:rsid w:val="00A662D6"/>
    <w:rsid w:val="00A66E82"/>
    <w:rsid w:val="00A70133"/>
    <w:rsid w:val="00A747E8"/>
    <w:rsid w:val="00A76B5E"/>
    <w:rsid w:val="00A770A6"/>
    <w:rsid w:val="00A813B1"/>
    <w:rsid w:val="00A86034"/>
    <w:rsid w:val="00A86F0C"/>
    <w:rsid w:val="00A872B7"/>
    <w:rsid w:val="00A87C50"/>
    <w:rsid w:val="00A973AC"/>
    <w:rsid w:val="00AA2A2A"/>
    <w:rsid w:val="00AA2B66"/>
    <w:rsid w:val="00AA361A"/>
    <w:rsid w:val="00AB36C4"/>
    <w:rsid w:val="00AB4683"/>
    <w:rsid w:val="00AC28FD"/>
    <w:rsid w:val="00AC32B2"/>
    <w:rsid w:val="00AC3A47"/>
    <w:rsid w:val="00AC5BB8"/>
    <w:rsid w:val="00AC6E4E"/>
    <w:rsid w:val="00AE3F93"/>
    <w:rsid w:val="00AE567E"/>
    <w:rsid w:val="00AE724F"/>
    <w:rsid w:val="00AF16F1"/>
    <w:rsid w:val="00AF1CB7"/>
    <w:rsid w:val="00AF2C18"/>
    <w:rsid w:val="00AF5362"/>
    <w:rsid w:val="00B02FB5"/>
    <w:rsid w:val="00B03584"/>
    <w:rsid w:val="00B0572A"/>
    <w:rsid w:val="00B05DA6"/>
    <w:rsid w:val="00B0653D"/>
    <w:rsid w:val="00B1443B"/>
    <w:rsid w:val="00B14886"/>
    <w:rsid w:val="00B17141"/>
    <w:rsid w:val="00B20E88"/>
    <w:rsid w:val="00B210C3"/>
    <w:rsid w:val="00B22C66"/>
    <w:rsid w:val="00B23679"/>
    <w:rsid w:val="00B24A38"/>
    <w:rsid w:val="00B305A0"/>
    <w:rsid w:val="00B30E01"/>
    <w:rsid w:val="00B31575"/>
    <w:rsid w:val="00B35B0B"/>
    <w:rsid w:val="00B35D73"/>
    <w:rsid w:val="00B364EC"/>
    <w:rsid w:val="00B3739E"/>
    <w:rsid w:val="00B500AE"/>
    <w:rsid w:val="00B5670C"/>
    <w:rsid w:val="00B57AF9"/>
    <w:rsid w:val="00B57B90"/>
    <w:rsid w:val="00B64FE8"/>
    <w:rsid w:val="00B73864"/>
    <w:rsid w:val="00B7732A"/>
    <w:rsid w:val="00B77537"/>
    <w:rsid w:val="00B77E3B"/>
    <w:rsid w:val="00B8547D"/>
    <w:rsid w:val="00B9069D"/>
    <w:rsid w:val="00B90B0C"/>
    <w:rsid w:val="00B91265"/>
    <w:rsid w:val="00B91771"/>
    <w:rsid w:val="00B94341"/>
    <w:rsid w:val="00B955DD"/>
    <w:rsid w:val="00B95FC3"/>
    <w:rsid w:val="00BA2DC6"/>
    <w:rsid w:val="00BA4265"/>
    <w:rsid w:val="00BB2EA4"/>
    <w:rsid w:val="00BB67C1"/>
    <w:rsid w:val="00BC144A"/>
    <w:rsid w:val="00BC2339"/>
    <w:rsid w:val="00BC6C09"/>
    <w:rsid w:val="00BD0B7C"/>
    <w:rsid w:val="00BD3931"/>
    <w:rsid w:val="00BE13DF"/>
    <w:rsid w:val="00BE3932"/>
    <w:rsid w:val="00BF0A46"/>
    <w:rsid w:val="00BF1957"/>
    <w:rsid w:val="00BF4DA8"/>
    <w:rsid w:val="00C05532"/>
    <w:rsid w:val="00C07E50"/>
    <w:rsid w:val="00C1075D"/>
    <w:rsid w:val="00C10A82"/>
    <w:rsid w:val="00C126F4"/>
    <w:rsid w:val="00C13E9F"/>
    <w:rsid w:val="00C15F0A"/>
    <w:rsid w:val="00C17F09"/>
    <w:rsid w:val="00C21907"/>
    <w:rsid w:val="00C250D5"/>
    <w:rsid w:val="00C25CE3"/>
    <w:rsid w:val="00C25EC2"/>
    <w:rsid w:val="00C302C3"/>
    <w:rsid w:val="00C33B20"/>
    <w:rsid w:val="00C33F11"/>
    <w:rsid w:val="00C35666"/>
    <w:rsid w:val="00C373CB"/>
    <w:rsid w:val="00C41A47"/>
    <w:rsid w:val="00C4320E"/>
    <w:rsid w:val="00C463E1"/>
    <w:rsid w:val="00C46D9B"/>
    <w:rsid w:val="00C60B6C"/>
    <w:rsid w:val="00C6367C"/>
    <w:rsid w:val="00C641E9"/>
    <w:rsid w:val="00C66F4E"/>
    <w:rsid w:val="00C73166"/>
    <w:rsid w:val="00C87317"/>
    <w:rsid w:val="00C8736C"/>
    <w:rsid w:val="00C90F00"/>
    <w:rsid w:val="00C92898"/>
    <w:rsid w:val="00C953D8"/>
    <w:rsid w:val="00C95B22"/>
    <w:rsid w:val="00C96A71"/>
    <w:rsid w:val="00CA4340"/>
    <w:rsid w:val="00CA55F4"/>
    <w:rsid w:val="00CA6A6B"/>
    <w:rsid w:val="00CA6CB0"/>
    <w:rsid w:val="00CB04D0"/>
    <w:rsid w:val="00CC2D1E"/>
    <w:rsid w:val="00CC5000"/>
    <w:rsid w:val="00CC6BE4"/>
    <w:rsid w:val="00CD0276"/>
    <w:rsid w:val="00CD34E6"/>
    <w:rsid w:val="00CE1FCE"/>
    <w:rsid w:val="00CE3EFA"/>
    <w:rsid w:val="00CE5238"/>
    <w:rsid w:val="00CE7514"/>
    <w:rsid w:val="00CF121B"/>
    <w:rsid w:val="00CF42EE"/>
    <w:rsid w:val="00CF50BD"/>
    <w:rsid w:val="00CF6C87"/>
    <w:rsid w:val="00CF738D"/>
    <w:rsid w:val="00D01B50"/>
    <w:rsid w:val="00D03634"/>
    <w:rsid w:val="00D0438F"/>
    <w:rsid w:val="00D1469B"/>
    <w:rsid w:val="00D14895"/>
    <w:rsid w:val="00D16A79"/>
    <w:rsid w:val="00D16D70"/>
    <w:rsid w:val="00D200A7"/>
    <w:rsid w:val="00D216AE"/>
    <w:rsid w:val="00D218D0"/>
    <w:rsid w:val="00D248DE"/>
    <w:rsid w:val="00D33075"/>
    <w:rsid w:val="00D34CFB"/>
    <w:rsid w:val="00D40935"/>
    <w:rsid w:val="00D41FD5"/>
    <w:rsid w:val="00D4550F"/>
    <w:rsid w:val="00D45589"/>
    <w:rsid w:val="00D470A4"/>
    <w:rsid w:val="00D47979"/>
    <w:rsid w:val="00D6047A"/>
    <w:rsid w:val="00D607C1"/>
    <w:rsid w:val="00D60B33"/>
    <w:rsid w:val="00D748C5"/>
    <w:rsid w:val="00D8048D"/>
    <w:rsid w:val="00D806BE"/>
    <w:rsid w:val="00D8376A"/>
    <w:rsid w:val="00D8542D"/>
    <w:rsid w:val="00D85EEB"/>
    <w:rsid w:val="00D86E15"/>
    <w:rsid w:val="00D97850"/>
    <w:rsid w:val="00DA297A"/>
    <w:rsid w:val="00DA784A"/>
    <w:rsid w:val="00DB597B"/>
    <w:rsid w:val="00DC4339"/>
    <w:rsid w:val="00DC6A71"/>
    <w:rsid w:val="00DC6ED0"/>
    <w:rsid w:val="00DC7F63"/>
    <w:rsid w:val="00DD0388"/>
    <w:rsid w:val="00DD0CE9"/>
    <w:rsid w:val="00DD48C1"/>
    <w:rsid w:val="00DD64B1"/>
    <w:rsid w:val="00DD6794"/>
    <w:rsid w:val="00DE6547"/>
    <w:rsid w:val="00DE78C7"/>
    <w:rsid w:val="00DF1FC1"/>
    <w:rsid w:val="00DF4DE2"/>
    <w:rsid w:val="00DF527C"/>
    <w:rsid w:val="00E0357D"/>
    <w:rsid w:val="00E0464E"/>
    <w:rsid w:val="00E15B8E"/>
    <w:rsid w:val="00E1667F"/>
    <w:rsid w:val="00E167F8"/>
    <w:rsid w:val="00E17302"/>
    <w:rsid w:val="00E1734F"/>
    <w:rsid w:val="00E20762"/>
    <w:rsid w:val="00E240BC"/>
    <w:rsid w:val="00E25BA4"/>
    <w:rsid w:val="00E27005"/>
    <w:rsid w:val="00E40880"/>
    <w:rsid w:val="00E43F45"/>
    <w:rsid w:val="00E44525"/>
    <w:rsid w:val="00E4673B"/>
    <w:rsid w:val="00E46EB0"/>
    <w:rsid w:val="00E50DEF"/>
    <w:rsid w:val="00E52BA5"/>
    <w:rsid w:val="00E61523"/>
    <w:rsid w:val="00E6190C"/>
    <w:rsid w:val="00E62D38"/>
    <w:rsid w:val="00E659F0"/>
    <w:rsid w:val="00E7359B"/>
    <w:rsid w:val="00E752A0"/>
    <w:rsid w:val="00E813A3"/>
    <w:rsid w:val="00E81708"/>
    <w:rsid w:val="00E8489A"/>
    <w:rsid w:val="00E85256"/>
    <w:rsid w:val="00E90B0F"/>
    <w:rsid w:val="00E95338"/>
    <w:rsid w:val="00EA04C8"/>
    <w:rsid w:val="00EA2D0B"/>
    <w:rsid w:val="00EA5A73"/>
    <w:rsid w:val="00EA6A33"/>
    <w:rsid w:val="00EB39BE"/>
    <w:rsid w:val="00EB6C9F"/>
    <w:rsid w:val="00EC684B"/>
    <w:rsid w:val="00EC7BB2"/>
    <w:rsid w:val="00ED0153"/>
    <w:rsid w:val="00ED0DD6"/>
    <w:rsid w:val="00ED1C3E"/>
    <w:rsid w:val="00ED243E"/>
    <w:rsid w:val="00ED3649"/>
    <w:rsid w:val="00EE1D19"/>
    <w:rsid w:val="00EE3715"/>
    <w:rsid w:val="00EE4835"/>
    <w:rsid w:val="00EE520F"/>
    <w:rsid w:val="00EE52E4"/>
    <w:rsid w:val="00EF0A8C"/>
    <w:rsid w:val="00F0384C"/>
    <w:rsid w:val="00F07E1C"/>
    <w:rsid w:val="00F07EBF"/>
    <w:rsid w:val="00F114F4"/>
    <w:rsid w:val="00F1154E"/>
    <w:rsid w:val="00F144CF"/>
    <w:rsid w:val="00F1519D"/>
    <w:rsid w:val="00F21032"/>
    <w:rsid w:val="00F21EBF"/>
    <w:rsid w:val="00F22757"/>
    <w:rsid w:val="00F240BB"/>
    <w:rsid w:val="00F40518"/>
    <w:rsid w:val="00F4224F"/>
    <w:rsid w:val="00F508D4"/>
    <w:rsid w:val="00F50F89"/>
    <w:rsid w:val="00F56ADB"/>
    <w:rsid w:val="00F570FF"/>
    <w:rsid w:val="00F57FED"/>
    <w:rsid w:val="00F6008E"/>
    <w:rsid w:val="00F60A2F"/>
    <w:rsid w:val="00F73913"/>
    <w:rsid w:val="00F74560"/>
    <w:rsid w:val="00F74686"/>
    <w:rsid w:val="00F76F8E"/>
    <w:rsid w:val="00F83095"/>
    <w:rsid w:val="00F95BCA"/>
    <w:rsid w:val="00FA63FB"/>
    <w:rsid w:val="00FB26F9"/>
    <w:rsid w:val="00FB7B4C"/>
    <w:rsid w:val="00FC13BE"/>
    <w:rsid w:val="00FC621F"/>
    <w:rsid w:val="00FD4159"/>
    <w:rsid w:val="00FD5048"/>
    <w:rsid w:val="00FE07F8"/>
    <w:rsid w:val="00FE4A07"/>
    <w:rsid w:val="00FE7488"/>
    <w:rsid w:val="00FF06C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85EE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  <w:style w:type="character" w:styleId="SledenaHiperpovezava">
    <w:name w:val="FollowedHyperlink"/>
    <w:basedOn w:val="Privzetapisavaodstavka"/>
    <w:rsid w:val="00212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stna.obcina@maribor.s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rostor.maribor.si/prostorski-akti/javne-razgrnitve/objava/1450/28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stor.maribor.si/prostorski-akti/javne-objave-v-pripravi/objava/1450/27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mz@gov.si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4CE95-D450-46E4-8E19-F358C28ADDFF}">
  <ds:schemaRefs>
    <ds:schemaRef ds:uri="http://schemas.microsoft.com/office/2006/documentManagement/types"/>
    <ds:schemaRef ds:uri="http://purl.org/dc/terms/"/>
    <ds:schemaRef ds:uri="http://purl.org/dc/elements/1.1/"/>
    <ds:schemaRef ds:uri="6174e623-3132-4682-8312-93ae023b49b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92225b-96e9-4b86-aa9e-be5af81d02a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860</TotalTime>
  <Pages>4</Pages>
  <Words>1337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Alenka Cof</cp:lastModifiedBy>
  <cp:revision>81</cp:revision>
  <cp:lastPrinted>2025-03-26T13:46:00Z</cp:lastPrinted>
  <dcterms:created xsi:type="dcterms:W3CDTF">2025-05-13T08:12:00Z</dcterms:created>
  <dcterms:modified xsi:type="dcterms:W3CDTF">2025-08-07T08:57:00Z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