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43390" w14:textId="4E7275B5" w:rsidR="007A2999" w:rsidRDefault="002936E5" w:rsidP="00DC6A71">
      <w:pPr>
        <w:pStyle w:val="datumtevilka"/>
      </w:pPr>
      <w:r w:rsidRPr="002054A9">
        <w:rPr>
          <w:noProof/>
        </w:rPr>
        <mc:AlternateContent>
          <mc:Choice Requires="wps">
            <w:drawing>
              <wp:anchor distT="360045" distB="540385" distL="0" distR="0" simplePos="0" relativeHeight="251659264" behindDoc="0" locked="0" layoutInCell="1" allowOverlap="0" wp14:anchorId="004CB591" wp14:editId="11A076CF">
                <wp:simplePos x="0" y="0"/>
                <wp:positionH relativeFrom="margin">
                  <wp:align>left</wp:align>
                </wp:positionH>
                <wp:positionV relativeFrom="page">
                  <wp:posOffset>1440180</wp:posOffset>
                </wp:positionV>
                <wp:extent cx="2032000" cy="45085"/>
                <wp:effectExtent l="0" t="0" r="6350" b="12065"/>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E948B" w14:textId="77777777" w:rsidR="006C37ED" w:rsidRDefault="006C37ED" w:rsidP="006C37ED">
                            <w:pPr>
                              <w:rPr>
                                <w:lang w:val="sl-SI"/>
                              </w:rPr>
                            </w:pPr>
                          </w:p>
                          <w:p w14:paraId="6C254FCA" w14:textId="77777777" w:rsidR="006C37ED" w:rsidRPr="0085152B" w:rsidRDefault="006C37ED" w:rsidP="006C37ED">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CB591" id="_x0000_t202" coordsize="21600,21600" o:spt="202" path="m,l,21600r21600,l21600,xe">
                <v:stroke joinstyle="miter"/>
                <v:path gradientshapeok="t" o:connecttype="rect"/>
              </v:shapetype>
              <v:shape id="Text Box 5" o:spid="_x0000_s1026" type="#_x0000_t202" alt="Prostor za vnos naslovnika&#10;" style="position:absolute;margin-left:0;margin-top:113.4pt;width:160pt;height:3.55pt;z-index:251659264;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" o:allowoverlap="f" filled="f" stroked="f">
                <v:textbox inset="0,0,0,0">
                  <w:txbxContent>
                    <w:p w14:paraId="0CCE948B" w14:textId="77777777" w:rsidR="006C37ED" w:rsidRDefault="006C37ED" w:rsidP="006C37ED">
                      <w:pPr>
                        <w:rPr>
                          <w:lang w:val="sl-SI"/>
                        </w:rPr>
                      </w:pPr>
                    </w:p>
                    <w:p w14:paraId="6C254FCA" w14:textId="77777777" w:rsidR="006C37ED" w:rsidRPr="0085152B" w:rsidRDefault="006C37ED" w:rsidP="006C37ED">
                      <w:pPr>
                        <w:rPr>
                          <w:lang w:val="sl-SI"/>
                        </w:rPr>
                      </w:pPr>
                    </w:p>
                  </w:txbxContent>
                </v:textbox>
                <w10:wrap type="topAndBottom" anchorx="margin" anchory="page"/>
              </v:shape>
            </w:pict>
          </mc:Fallback>
        </mc:AlternateContent>
      </w:r>
    </w:p>
    <w:p w14:paraId="6E72FA88" w14:textId="6E82BC25" w:rsidR="006C37ED" w:rsidRPr="002054A9" w:rsidRDefault="006C37ED" w:rsidP="006C37ED">
      <w:pPr>
        <w:pStyle w:val="datumtevilka"/>
      </w:pPr>
      <w:r w:rsidRPr="002054A9">
        <w:t xml:space="preserve">Številka: </w:t>
      </w:r>
      <w:r w:rsidRPr="002054A9">
        <w:tab/>
        <w:t>35409-</w:t>
      </w:r>
      <w:r w:rsidR="00384145">
        <w:t>32</w:t>
      </w:r>
      <w:r w:rsidRPr="002054A9">
        <w:t>/202</w:t>
      </w:r>
      <w:r w:rsidR="00384145">
        <w:t>3</w:t>
      </w:r>
      <w:r w:rsidRPr="002054A9">
        <w:t>-25</w:t>
      </w:r>
      <w:r w:rsidR="00384145">
        <w:t>5</w:t>
      </w:r>
      <w:r w:rsidRPr="002054A9">
        <w:t>0-</w:t>
      </w:r>
      <w:r w:rsidR="00F247A9">
        <w:t>4</w:t>
      </w:r>
      <w:r w:rsidR="006340B5">
        <w:t>2</w:t>
      </w:r>
    </w:p>
    <w:p w14:paraId="4C0220E0" w14:textId="4187A4EA" w:rsidR="006C37ED" w:rsidRPr="00301B14" w:rsidRDefault="006C37ED" w:rsidP="006C37ED">
      <w:pPr>
        <w:pStyle w:val="datumtevilka"/>
        <w:tabs>
          <w:tab w:val="left" w:pos="1667"/>
        </w:tabs>
      </w:pPr>
      <w:r w:rsidRPr="006E65AD">
        <w:t xml:space="preserve">Datum: </w:t>
      </w:r>
      <w:r w:rsidRPr="006E65AD">
        <w:tab/>
      </w:r>
      <w:r w:rsidR="008A2E54">
        <w:t>1</w:t>
      </w:r>
      <w:r w:rsidRPr="006E65AD">
        <w:t xml:space="preserve">. </w:t>
      </w:r>
      <w:r w:rsidR="008A2E54">
        <w:t>7</w:t>
      </w:r>
      <w:r w:rsidRPr="006E65AD">
        <w:t>. 202</w:t>
      </w:r>
      <w:r w:rsidR="008A2E54">
        <w:t>4</w:t>
      </w:r>
    </w:p>
    <w:p w14:paraId="08B419C1" w14:textId="41F47C1F" w:rsidR="006C37ED" w:rsidRDefault="006C37ED" w:rsidP="006C37ED">
      <w:pPr>
        <w:rPr>
          <w:lang w:val="sl-SI"/>
        </w:rPr>
      </w:pPr>
    </w:p>
    <w:p w14:paraId="5B4A8F25" w14:textId="77777777" w:rsidR="006C37ED" w:rsidRDefault="006C37ED" w:rsidP="006C37ED">
      <w:pPr>
        <w:rPr>
          <w:lang w:val="sl-SI"/>
        </w:rPr>
      </w:pPr>
    </w:p>
    <w:p w14:paraId="2A9C0EBA" w14:textId="575A67F2" w:rsidR="0063639C" w:rsidRDefault="0063639C" w:rsidP="0063639C">
      <w:pPr>
        <w:jc w:val="both"/>
        <w:rPr>
          <w:bCs/>
          <w:lang w:val="sl-SI"/>
        </w:rPr>
      </w:pPr>
      <w:r>
        <w:rPr>
          <w:bCs/>
          <w:lang w:val="sl-SI"/>
        </w:rPr>
        <w:t>Ministrstvo za okolje, podnebje in energijo izdaja na podlagi 46. člena Zakona o varstvu okolja (</w:t>
      </w:r>
      <w:r>
        <w:rPr>
          <w:lang w:val="sl-SI"/>
        </w:rPr>
        <w:t xml:space="preserve">Uradni list RS, št. 39/2006-ZVO-1-UPB1, 49/06-ZMetD, 66/06-odl. US, 33/07-ZPNačrt, 57/08-ZFO-1A, 70/80, 108/09, 108/09 – ZPNačrt-A, 48/12, 57/12, 92/13, 56/15, 102/15, 30/16, 61/17-GZ, 21/18 – </w:t>
      </w:r>
      <w:proofErr w:type="spellStart"/>
      <w:r>
        <w:rPr>
          <w:lang w:val="sl-SI"/>
        </w:rPr>
        <w:t>ZNOrg</w:t>
      </w:r>
      <w:proofErr w:type="spellEnd"/>
      <w:r>
        <w:rPr>
          <w:lang w:val="sl-SI"/>
        </w:rPr>
        <w:t>, 84/18-ZIURKOE, 158/20 in 44/22 – ZVO-2</w:t>
      </w:r>
      <w:r>
        <w:rPr>
          <w:bCs/>
          <w:lang w:val="sl-SI"/>
        </w:rPr>
        <w:t>) in 27. člena Zakona o umeščanju prostorskih ureditev državnega pomena v prostor (Uradni list RS, št. 80/10, 106/10-popr. in 57/12) v povezavi z 298 členom Zakona o urejanju prostora - ZUreP-3 (Uradni list RS, št. 199/21, 18/23 – ZDU-1O, 78/23 – ZUNPEOVE, 95/23 – ZIUOPZP in 23/24) v upravni zadevi odločitve o sprejemljivosti vplivov izvedbe plana na okolje za Državni prostorski načrt za obvoznico Most na Soči</w:t>
      </w:r>
      <w:r w:rsidR="00FA3004" w:rsidRPr="00FA3004">
        <w:rPr>
          <w:lang w:val="sl-SI"/>
        </w:rPr>
        <w:t xml:space="preserve"> </w:t>
      </w:r>
      <w:r w:rsidR="00FA3004">
        <w:rPr>
          <w:lang w:val="sl-SI"/>
        </w:rPr>
        <w:t>(Študija variant/predinvesticijska zasnova),</w:t>
      </w:r>
      <w:r>
        <w:rPr>
          <w:bCs/>
          <w:lang w:val="sl-SI"/>
        </w:rPr>
        <w:t xml:space="preserve"> koordinatorju priprave državnega prostorskega načrta, Ministrstvu za naravne vire in prostor</w:t>
      </w:r>
      <w:r>
        <w:rPr>
          <w:bCs/>
          <w:szCs w:val="20"/>
          <w:lang w:val="sl-SI"/>
        </w:rPr>
        <w:t>, Direktoratu za prostor in graditev, Dunajska cesta 48,</w:t>
      </w:r>
      <w:r>
        <w:rPr>
          <w:rFonts w:cs="Arial"/>
          <w:szCs w:val="20"/>
          <w:lang w:val="sl-SI"/>
        </w:rPr>
        <w:t xml:space="preserve"> 1000 </w:t>
      </w:r>
      <w:r>
        <w:rPr>
          <w:lang w:val="sl-SI"/>
        </w:rPr>
        <w:t xml:space="preserve">Ljubljana, </w:t>
      </w:r>
      <w:r>
        <w:rPr>
          <w:bCs/>
          <w:lang w:val="sl-SI"/>
        </w:rPr>
        <w:t>naslednjo</w:t>
      </w:r>
    </w:p>
    <w:p w14:paraId="3FEDCBF7" w14:textId="77777777" w:rsidR="0063639C" w:rsidRDefault="0063639C" w:rsidP="0063639C">
      <w:pPr>
        <w:jc w:val="both"/>
        <w:rPr>
          <w:lang w:val="sl-SI"/>
        </w:rPr>
      </w:pPr>
    </w:p>
    <w:p w14:paraId="20B686C5" w14:textId="77777777" w:rsidR="0063639C" w:rsidRPr="0063639C" w:rsidRDefault="0063639C" w:rsidP="0063639C">
      <w:pPr>
        <w:pStyle w:val="Naslov1"/>
      </w:pPr>
      <w:r w:rsidRPr="000872F7">
        <w:rPr>
          <w:spacing w:val="34"/>
        </w:rPr>
        <w:t>ODLOČBO</w:t>
      </w:r>
    </w:p>
    <w:p w14:paraId="155CE459" w14:textId="77777777" w:rsidR="0063639C" w:rsidRDefault="0063639C" w:rsidP="0063639C">
      <w:pPr>
        <w:jc w:val="both"/>
        <w:rPr>
          <w:lang w:val="sl-SI"/>
        </w:rPr>
      </w:pPr>
    </w:p>
    <w:p w14:paraId="27B0E753" w14:textId="79E403AB" w:rsidR="0063639C" w:rsidRPr="0026168B" w:rsidRDefault="0063639C" w:rsidP="0063639C">
      <w:pPr>
        <w:numPr>
          <w:ilvl w:val="0"/>
          <w:numId w:val="9"/>
        </w:numPr>
        <w:tabs>
          <w:tab w:val="num" w:pos="426"/>
        </w:tabs>
        <w:spacing w:line="260" w:lineRule="exact"/>
        <w:ind w:left="426" w:hanging="426"/>
        <w:jc w:val="both"/>
        <w:rPr>
          <w:lang w:val="sl-SI"/>
        </w:rPr>
      </w:pPr>
      <w:r>
        <w:rPr>
          <w:lang w:val="sl-SI"/>
        </w:rPr>
        <w:t xml:space="preserve">Vplivi izvedbe plana, Državnega prostorskega načrta za obvoznico Most na Soči, Študija variant/predinvesticijska zasnova (URBIS </w:t>
      </w:r>
      <w:proofErr w:type="spellStart"/>
      <w:r>
        <w:rPr>
          <w:lang w:val="sl-SI"/>
        </w:rPr>
        <w:t>d.o.o</w:t>
      </w:r>
      <w:proofErr w:type="spellEnd"/>
      <w:r>
        <w:rPr>
          <w:lang w:val="sl-SI"/>
        </w:rPr>
        <w:t xml:space="preserve">., št. naloge 2019/ŠVDPN-023, februar 2022, </w:t>
      </w:r>
      <w:r w:rsidRPr="00E571A1">
        <w:rPr>
          <w:lang w:val="sl-SI"/>
        </w:rPr>
        <w:t>dopolnjeno november 2022, dopolnjeno februar 2024),</w:t>
      </w:r>
      <w:r>
        <w:rPr>
          <w:lang w:val="sl-SI"/>
        </w:rPr>
        <w:t xml:space="preserve"> na okolje, ugotovljeni v postopku celovite presoje vplivov na okolje, so sprejemljivi ob upoštevanju omilitvenih ukrepov, določenih v </w:t>
      </w:r>
      <w:proofErr w:type="spellStart"/>
      <w:r>
        <w:rPr>
          <w:lang w:val="sl-SI"/>
        </w:rPr>
        <w:t>okoljskem</w:t>
      </w:r>
      <w:proofErr w:type="spellEnd"/>
      <w:r>
        <w:rPr>
          <w:lang w:val="sl-SI"/>
        </w:rPr>
        <w:t xml:space="preserve"> poročilu (</w:t>
      </w:r>
      <w:proofErr w:type="spellStart"/>
      <w:r w:rsidR="0026168B">
        <w:rPr>
          <w:rFonts w:cs="Arial"/>
          <w:szCs w:val="20"/>
          <w:shd w:val="clear" w:color="auto" w:fill="FFFFFF"/>
          <w:lang w:val="sl-SI"/>
        </w:rPr>
        <w:t>Aquarius</w:t>
      </w:r>
      <w:proofErr w:type="spellEnd"/>
      <w:r w:rsidR="0026168B">
        <w:rPr>
          <w:rFonts w:cs="Arial"/>
          <w:szCs w:val="20"/>
          <w:shd w:val="clear" w:color="auto" w:fill="FFFFFF"/>
          <w:lang w:val="sl-SI"/>
        </w:rPr>
        <w:t xml:space="preserve"> </w:t>
      </w:r>
      <w:proofErr w:type="spellStart"/>
      <w:r w:rsidR="0026168B">
        <w:rPr>
          <w:rFonts w:cs="Arial"/>
          <w:szCs w:val="20"/>
          <w:shd w:val="clear" w:color="auto" w:fill="FFFFFF"/>
          <w:lang w:val="sl-SI"/>
        </w:rPr>
        <w:t>d.o.o</w:t>
      </w:r>
      <w:proofErr w:type="spellEnd"/>
      <w:r w:rsidR="0026168B">
        <w:rPr>
          <w:rFonts w:cs="Arial"/>
          <w:szCs w:val="20"/>
          <w:shd w:val="clear" w:color="auto" w:fill="FFFFFF"/>
          <w:lang w:val="sl-SI"/>
        </w:rPr>
        <w:t xml:space="preserve">., št. 1427-19 OP, </w:t>
      </w:r>
      <w:r w:rsidR="0026168B" w:rsidRPr="0026168B">
        <w:rPr>
          <w:rFonts w:cs="Arial"/>
          <w:szCs w:val="20"/>
          <w:shd w:val="clear" w:color="auto" w:fill="FFFFFF"/>
          <w:lang w:val="sl-SI"/>
        </w:rPr>
        <w:t>marec 2022</w:t>
      </w:r>
      <w:r w:rsidR="0026168B" w:rsidRPr="0026168B">
        <w:rPr>
          <w:lang w:val="sl-SI"/>
        </w:rPr>
        <w:t>, dopolnjeno avgust 2023</w:t>
      </w:r>
      <w:r w:rsidRPr="0026168B">
        <w:rPr>
          <w:lang w:val="sl-SI"/>
        </w:rPr>
        <w:t xml:space="preserve">). </w:t>
      </w:r>
    </w:p>
    <w:p w14:paraId="48A72F72" w14:textId="77777777" w:rsidR="0063639C" w:rsidRDefault="0063639C" w:rsidP="0063639C">
      <w:pPr>
        <w:numPr>
          <w:ilvl w:val="0"/>
          <w:numId w:val="9"/>
        </w:numPr>
        <w:tabs>
          <w:tab w:val="num" w:pos="426"/>
        </w:tabs>
        <w:spacing w:line="260" w:lineRule="exact"/>
        <w:ind w:left="426" w:hanging="426"/>
        <w:jc w:val="both"/>
        <w:rPr>
          <w:lang w:val="sl-SI"/>
        </w:rPr>
      </w:pPr>
      <w:r>
        <w:rPr>
          <w:lang w:val="sl-SI"/>
        </w:rPr>
        <w:t>V tem postopku ni bilo stroškov.</w:t>
      </w:r>
    </w:p>
    <w:p w14:paraId="50D40F84" w14:textId="77777777" w:rsidR="0063639C" w:rsidRDefault="0063639C" w:rsidP="0063639C">
      <w:pPr>
        <w:jc w:val="both"/>
        <w:rPr>
          <w:lang w:val="sl-SI"/>
        </w:rPr>
      </w:pPr>
    </w:p>
    <w:p w14:paraId="72641264" w14:textId="77777777" w:rsidR="0063639C" w:rsidRDefault="0063639C" w:rsidP="0063639C">
      <w:pPr>
        <w:pStyle w:val="Naslov1"/>
      </w:pPr>
      <w:r>
        <w:t>Obrazložitev</w:t>
      </w:r>
    </w:p>
    <w:p w14:paraId="0422858F" w14:textId="77777777" w:rsidR="0063639C" w:rsidRDefault="0063639C" w:rsidP="0063639C">
      <w:pPr>
        <w:jc w:val="both"/>
        <w:rPr>
          <w:lang w:val="sl-SI"/>
        </w:rPr>
      </w:pPr>
    </w:p>
    <w:p w14:paraId="3B6A82E9" w14:textId="77777777" w:rsidR="0063639C" w:rsidRDefault="0063639C" w:rsidP="0063639C">
      <w:pPr>
        <w:jc w:val="center"/>
        <w:rPr>
          <w:lang w:val="sl-SI"/>
        </w:rPr>
      </w:pPr>
      <w:r>
        <w:rPr>
          <w:lang w:val="sl-SI"/>
        </w:rPr>
        <w:t>I</w:t>
      </w:r>
    </w:p>
    <w:p w14:paraId="002CF4D2" w14:textId="77777777" w:rsidR="0063639C" w:rsidRDefault="0063639C" w:rsidP="0063639C">
      <w:pPr>
        <w:jc w:val="center"/>
        <w:rPr>
          <w:lang w:val="sl-SI"/>
        </w:rPr>
      </w:pPr>
    </w:p>
    <w:p w14:paraId="57B8DD67" w14:textId="39ADA259" w:rsidR="0063639C" w:rsidRDefault="0063639C" w:rsidP="0063639C">
      <w:pPr>
        <w:jc w:val="both"/>
        <w:rPr>
          <w:bCs/>
          <w:lang w:val="sl-SI"/>
        </w:rPr>
      </w:pPr>
      <w:r>
        <w:rPr>
          <w:lang w:val="sl-SI"/>
        </w:rPr>
        <w:t xml:space="preserve">Koordinator priprave Državnega prostorskega načrta za obvoznico Most na Soči, </w:t>
      </w:r>
      <w:r>
        <w:rPr>
          <w:bCs/>
          <w:lang w:val="sl-SI"/>
        </w:rPr>
        <w:t>Ministrstvo za naravne vire in prostor</w:t>
      </w:r>
      <w:r>
        <w:rPr>
          <w:bCs/>
          <w:szCs w:val="20"/>
          <w:lang w:val="sl-SI"/>
        </w:rPr>
        <w:t>, Direktorat za prostor in graditev, Dunajska cesta 48,</w:t>
      </w:r>
      <w:r>
        <w:rPr>
          <w:rFonts w:cs="Arial"/>
          <w:szCs w:val="20"/>
          <w:lang w:val="sl-SI"/>
        </w:rPr>
        <w:t xml:space="preserve"> 1000 </w:t>
      </w:r>
      <w:r>
        <w:rPr>
          <w:lang w:val="sl-SI"/>
        </w:rPr>
        <w:t>Ljubljana (v nadaljnjem besedilu koordinator)</w:t>
      </w:r>
      <w:r>
        <w:rPr>
          <w:bCs/>
          <w:szCs w:val="20"/>
          <w:lang w:val="sl-SI"/>
        </w:rPr>
        <w:t xml:space="preserve">, je na </w:t>
      </w:r>
      <w:r>
        <w:rPr>
          <w:lang w:val="sl-SI"/>
        </w:rPr>
        <w:t xml:space="preserve">Ministrstvo za okolje, podnebje in energijo, Direktorat za </w:t>
      </w:r>
      <w:r w:rsidRPr="00A837D7">
        <w:rPr>
          <w:lang w:val="sl-SI"/>
        </w:rPr>
        <w:t xml:space="preserve">okolje, Sektor za </w:t>
      </w:r>
      <w:proofErr w:type="spellStart"/>
      <w:r w:rsidRPr="00A837D7">
        <w:rPr>
          <w:lang w:val="sl-SI"/>
        </w:rPr>
        <w:t>okoljske</w:t>
      </w:r>
      <w:proofErr w:type="spellEnd"/>
      <w:r w:rsidRPr="00A837D7">
        <w:rPr>
          <w:lang w:val="sl-SI"/>
        </w:rPr>
        <w:t xml:space="preserve"> presoje (v nadaljnjem besedilu ministrstvo) podal vlogo, št. 35008-3/2017-2550-</w:t>
      </w:r>
      <w:r w:rsidR="00A837D7" w:rsidRPr="00A837D7">
        <w:rPr>
          <w:lang w:val="sl-SI"/>
        </w:rPr>
        <w:t>126</w:t>
      </w:r>
      <w:r w:rsidRPr="00A837D7">
        <w:rPr>
          <w:lang w:val="sl-SI"/>
        </w:rPr>
        <w:t xml:space="preserve">, </w:t>
      </w:r>
      <w:r w:rsidRPr="00A837D7">
        <w:rPr>
          <w:szCs w:val="22"/>
          <w:lang w:val="sl-SI"/>
        </w:rPr>
        <w:t xml:space="preserve">z dne </w:t>
      </w:r>
      <w:r w:rsidR="0026168B" w:rsidRPr="00A837D7">
        <w:rPr>
          <w:szCs w:val="22"/>
          <w:lang w:val="sl-SI"/>
        </w:rPr>
        <w:t>28</w:t>
      </w:r>
      <w:r w:rsidRPr="00A837D7">
        <w:rPr>
          <w:szCs w:val="22"/>
          <w:lang w:val="sl-SI"/>
        </w:rPr>
        <w:t xml:space="preserve">. </w:t>
      </w:r>
      <w:r w:rsidR="0026168B" w:rsidRPr="00A837D7">
        <w:rPr>
          <w:szCs w:val="22"/>
          <w:lang w:val="sl-SI"/>
        </w:rPr>
        <w:t>6</w:t>
      </w:r>
      <w:r w:rsidRPr="00A837D7">
        <w:rPr>
          <w:szCs w:val="22"/>
          <w:lang w:val="sl-SI"/>
        </w:rPr>
        <w:t>. 202</w:t>
      </w:r>
      <w:r w:rsidR="0026168B" w:rsidRPr="00A837D7">
        <w:rPr>
          <w:szCs w:val="22"/>
          <w:lang w:val="sl-SI"/>
        </w:rPr>
        <w:t>4</w:t>
      </w:r>
      <w:r w:rsidRPr="00A837D7">
        <w:rPr>
          <w:szCs w:val="22"/>
          <w:lang w:val="sl-SI"/>
        </w:rPr>
        <w:t xml:space="preserve">, prejeto </w:t>
      </w:r>
      <w:r w:rsidR="0026168B" w:rsidRPr="00A837D7">
        <w:rPr>
          <w:szCs w:val="22"/>
          <w:lang w:val="sl-SI"/>
        </w:rPr>
        <w:t>28</w:t>
      </w:r>
      <w:r w:rsidRPr="00A837D7">
        <w:rPr>
          <w:szCs w:val="22"/>
          <w:lang w:val="sl-SI"/>
        </w:rPr>
        <w:t xml:space="preserve">. </w:t>
      </w:r>
      <w:r w:rsidR="0026168B" w:rsidRPr="00A837D7">
        <w:rPr>
          <w:szCs w:val="22"/>
          <w:lang w:val="sl-SI"/>
        </w:rPr>
        <w:t>6</w:t>
      </w:r>
      <w:r w:rsidRPr="00A837D7">
        <w:rPr>
          <w:szCs w:val="22"/>
          <w:lang w:val="sl-SI"/>
        </w:rPr>
        <w:t>. 202</w:t>
      </w:r>
      <w:r w:rsidR="0026168B" w:rsidRPr="00A837D7">
        <w:rPr>
          <w:szCs w:val="22"/>
          <w:lang w:val="sl-SI"/>
        </w:rPr>
        <w:t>4</w:t>
      </w:r>
      <w:r w:rsidRPr="00A837D7">
        <w:rPr>
          <w:szCs w:val="22"/>
          <w:lang w:val="sl-SI"/>
        </w:rPr>
        <w:t xml:space="preserve">, </w:t>
      </w:r>
      <w:r w:rsidRPr="00A837D7">
        <w:rPr>
          <w:lang w:val="sl-SI"/>
        </w:rPr>
        <w:t>za pridobitev odločitve o sprejemljivosti vplivov izvedbe predloga najustreznejše variante na</w:t>
      </w:r>
      <w:r>
        <w:rPr>
          <w:lang w:val="sl-SI"/>
        </w:rPr>
        <w:t xml:space="preserve"> okolje za </w:t>
      </w:r>
      <w:r>
        <w:rPr>
          <w:bCs/>
          <w:lang w:val="sl-SI"/>
        </w:rPr>
        <w:t xml:space="preserve">Državni prostorski načrt za obvoznico Most na Soči, Študija variant/predinvesticijska zasnova, </w:t>
      </w:r>
      <w:r>
        <w:rPr>
          <w:lang w:val="sl-SI"/>
        </w:rPr>
        <w:t>(v nadaljnjem besedilu DPN) na okolje</w:t>
      </w:r>
      <w:r>
        <w:rPr>
          <w:bCs/>
          <w:lang w:val="sl-SI"/>
        </w:rPr>
        <w:t xml:space="preserve">. </w:t>
      </w:r>
    </w:p>
    <w:p w14:paraId="6A128C56" w14:textId="77777777" w:rsidR="0063639C" w:rsidRDefault="0063639C" w:rsidP="0063639C">
      <w:pPr>
        <w:jc w:val="both"/>
        <w:rPr>
          <w:bCs/>
          <w:lang w:val="sl-SI"/>
        </w:rPr>
      </w:pPr>
    </w:p>
    <w:p w14:paraId="649EB840" w14:textId="77777777" w:rsidR="0063639C" w:rsidRDefault="0063639C" w:rsidP="0063639C">
      <w:pPr>
        <w:jc w:val="both"/>
        <w:rPr>
          <w:bCs/>
          <w:lang w:val="sl-SI"/>
        </w:rPr>
      </w:pPr>
      <w:r>
        <w:rPr>
          <w:bCs/>
          <w:lang w:val="sl-SI"/>
        </w:rPr>
        <w:t>V postopek je predložil mnenja nosilcev urejanja prostora, in sicer:</w:t>
      </w:r>
    </w:p>
    <w:p w14:paraId="380F5681" w14:textId="77777777" w:rsidR="0063639C" w:rsidRDefault="0063639C" w:rsidP="0063639C">
      <w:pPr>
        <w:ind w:left="426" w:hanging="426"/>
        <w:jc w:val="both"/>
        <w:rPr>
          <w:bCs/>
          <w:lang w:val="sl-SI"/>
        </w:rPr>
      </w:pPr>
      <w:r>
        <w:rPr>
          <w:bCs/>
          <w:lang w:val="sl-SI"/>
        </w:rPr>
        <w:t>-</w:t>
      </w:r>
      <w:r>
        <w:rPr>
          <w:bCs/>
          <w:lang w:val="sl-SI"/>
        </w:rPr>
        <w:tab/>
        <w:t>mnenje Zavoda RS za varstvo narave, št. 3563-0558/2023-3, z dne 20. 12. 2023;</w:t>
      </w:r>
    </w:p>
    <w:p w14:paraId="3F7651E1" w14:textId="77777777" w:rsidR="0063639C" w:rsidRDefault="0063639C" w:rsidP="0063639C">
      <w:pPr>
        <w:ind w:left="426" w:hanging="426"/>
        <w:jc w:val="both"/>
        <w:rPr>
          <w:bCs/>
          <w:lang w:val="sl-SI"/>
        </w:rPr>
      </w:pPr>
      <w:r>
        <w:rPr>
          <w:bCs/>
          <w:lang w:val="sl-SI"/>
        </w:rPr>
        <w:t>-</w:t>
      </w:r>
      <w:r>
        <w:rPr>
          <w:bCs/>
          <w:lang w:val="sl-SI"/>
        </w:rPr>
        <w:tab/>
        <w:t>mnenje Ministrstva za naravne vire in prostor s področja narave in rudarstva, št. 35600-48/2023-2550-19, z dne 20. 12. 2023;</w:t>
      </w:r>
    </w:p>
    <w:p w14:paraId="392FF55D" w14:textId="77777777" w:rsidR="0063639C" w:rsidRDefault="0063639C" w:rsidP="0063639C">
      <w:pPr>
        <w:ind w:left="426" w:hanging="426"/>
        <w:jc w:val="both"/>
        <w:rPr>
          <w:bCs/>
          <w:lang w:val="sl-SI"/>
        </w:rPr>
      </w:pPr>
      <w:r>
        <w:rPr>
          <w:bCs/>
          <w:lang w:val="sl-SI"/>
        </w:rPr>
        <w:t>-</w:t>
      </w:r>
      <w:r>
        <w:rPr>
          <w:bCs/>
          <w:lang w:val="sl-SI"/>
        </w:rPr>
        <w:tab/>
        <w:t>mnenje Ministrstva za kulturo, št. 35002-12/2017-3340-27</w:t>
      </w:r>
      <w:r>
        <w:rPr>
          <w:lang w:val="sl-SI"/>
        </w:rPr>
        <w:t>, z dne 15. 12. 2023</w:t>
      </w:r>
      <w:r>
        <w:rPr>
          <w:bCs/>
          <w:lang w:val="sl-SI"/>
        </w:rPr>
        <w:t>;</w:t>
      </w:r>
    </w:p>
    <w:p w14:paraId="7FE4B557" w14:textId="77777777" w:rsidR="0063639C" w:rsidRDefault="0063639C" w:rsidP="0063639C">
      <w:pPr>
        <w:ind w:left="426" w:hanging="426"/>
        <w:jc w:val="both"/>
        <w:rPr>
          <w:bCs/>
          <w:lang w:val="sl-SI"/>
        </w:rPr>
      </w:pPr>
      <w:r>
        <w:rPr>
          <w:bCs/>
          <w:lang w:val="sl-SI"/>
        </w:rPr>
        <w:lastRenderedPageBreak/>
        <w:t>-</w:t>
      </w:r>
      <w:r>
        <w:rPr>
          <w:bCs/>
          <w:lang w:val="sl-SI"/>
        </w:rPr>
        <w:tab/>
        <w:t>mnenje Ministrstva za zdravje, št. 350-31/2017-32, s prilogo št. 354-242/2017-11 (256), z dne 21. 12. 2023;</w:t>
      </w:r>
    </w:p>
    <w:p w14:paraId="040DD288" w14:textId="77777777" w:rsidR="0063639C" w:rsidRDefault="0063639C" w:rsidP="0063639C">
      <w:pPr>
        <w:ind w:left="426" w:hanging="426"/>
        <w:jc w:val="both"/>
        <w:rPr>
          <w:bCs/>
          <w:lang w:val="sl-SI"/>
        </w:rPr>
      </w:pPr>
      <w:r>
        <w:rPr>
          <w:bCs/>
          <w:lang w:val="sl-SI"/>
        </w:rPr>
        <w:t>-</w:t>
      </w:r>
      <w:r>
        <w:rPr>
          <w:bCs/>
          <w:lang w:val="sl-SI"/>
        </w:rPr>
        <w:tab/>
        <w:t>mnenje Ministrstva za kmetijstvo, gozdarstvo in prehrano s področja gozdarstva in lovstva, št. 3401-41/2017/29</w:t>
      </w:r>
      <w:r>
        <w:rPr>
          <w:lang w:val="sl-SI"/>
        </w:rPr>
        <w:t>, z dne 18. 12. 2023</w:t>
      </w:r>
      <w:r>
        <w:rPr>
          <w:bCs/>
          <w:lang w:val="sl-SI"/>
        </w:rPr>
        <w:t>;</w:t>
      </w:r>
    </w:p>
    <w:p w14:paraId="21524BB4" w14:textId="77777777" w:rsidR="0063639C" w:rsidRDefault="0063639C" w:rsidP="0063639C">
      <w:pPr>
        <w:ind w:left="426" w:hanging="426"/>
        <w:jc w:val="both"/>
        <w:rPr>
          <w:lang w:val="sl-SI"/>
        </w:rPr>
      </w:pPr>
      <w:r>
        <w:rPr>
          <w:bCs/>
          <w:lang w:val="sl-SI"/>
        </w:rPr>
        <w:t>-</w:t>
      </w:r>
      <w:r>
        <w:rPr>
          <w:bCs/>
          <w:lang w:val="sl-SI"/>
        </w:rPr>
        <w:tab/>
        <w:t>mnenje Ministrstva za kmetijstvo, gozdarstvo in prehrano s področja ribištva, št. 350-2/2023/80</w:t>
      </w:r>
      <w:r>
        <w:rPr>
          <w:lang w:val="sl-SI"/>
        </w:rPr>
        <w:t>, z dne 20. 12. 2023;</w:t>
      </w:r>
    </w:p>
    <w:p w14:paraId="6D2EF6E1" w14:textId="77777777" w:rsidR="0063639C" w:rsidRDefault="0063639C" w:rsidP="0063639C">
      <w:pPr>
        <w:ind w:left="426" w:hanging="426"/>
        <w:jc w:val="both"/>
        <w:rPr>
          <w:bCs/>
          <w:lang w:val="sl-SI"/>
        </w:rPr>
      </w:pPr>
      <w:r>
        <w:rPr>
          <w:lang w:val="sl-SI"/>
        </w:rPr>
        <w:t>-</w:t>
      </w:r>
      <w:r>
        <w:rPr>
          <w:lang w:val="sl-SI"/>
        </w:rPr>
        <w:tab/>
        <w:t>mnenje Zavoda za ribištvo Slovenije, št. 4200-3/2017-10, z dne 19. 12. 2023;</w:t>
      </w:r>
    </w:p>
    <w:p w14:paraId="3DC2024F" w14:textId="77777777" w:rsidR="0063639C" w:rsidRDefault="0063639C" w:rsidP="0063639C">
      <w:pPr>
        <w:ind w:left="426" w:hanging="426"/>
        <w:jc w:val="both"/>
        <w:rPr>
          <w:bCs/>
          <w:lang w:val="sl-SI"/>
        </w:rPr>
      </w:pPr>
      <w:r>
        <w:rPr>
          <w:bCs/>
          <w:lang w:val="sl-SI"/>
        </w:rPr>
        <w:t>-</w:t>
      </w:r>
      <w:r>
        <w:rPr>
          <w:bCs/>
          <w:lang w:val="sl-SI"/>
        </w:rPr>
        <w:tab/>
        <w:t>mnenje Ministrstva za kmetijstvo, gozdarstvo in prehrano, s področja kmetijstva, št. 350-41/2017/18</w:t>
      </w:r>
      <w:r>
        <w:rPr>
          <w:lang w:val="sl-SI"/>
        </w:rPr>
        <w:t>, z dne 20. 12. 2023</w:t>
      </w:r>
      <w:r>
        <w:rPr>
          <w:bCs/>
          <w:lang w:val="sl-SI"/>
        </w:rPr>
        <w:t>;</w:t>
      </w:r>
    </w:p>
    <w:p w14:paraId="56DF722E" w14:textId="77777777" w:rsidR="0063639C" w:rsidRDefault="0063639C" w:rsidP="0063639C">
      <w:pPr>
        <w:ind w:left="426" w:hanging="426"/>
        <w:jc w:val="both"/>
        <w:rPr>
          <w:bCs/>
          <w:lang w:val="sl-SI"/>
        </w:rPr>
      </w:pPr>
      <w:r>
        <w:rPr>
          <w:bCs/>
          <w:lang w:val="sl-SI"/>
        </w:rPr>
        <w:t>-</w:t>
      </w:r>
      <w:r>
        <w:rPr>
          <w:bCs/>
          <w:lang w:val="sl-SI"/>
        </w:rPr>
        <w:tab/>
        <w:t>mnenje Ministrstva za okolje, podnebje in energijo, Direktorata za prometno politiko, št. 350-88/2022-2430-10-02519730, z dne 28. 12. 2023;</w:t>
      </w:r>
    </w:p>
    <w:p w14:paraId="552C349D" w14:textId="425297AA" w:rsidR="0063639C" w:rsidRDefault="0063639C" w:rsidP="0063639C">
      <w:pPr>
        <w:ind w:left="426" w:hanging="426"/>
        <w:jc w:val="both"/>
        <w:rPr>
          <w:bCs/>
          <w:lang w:val="sl-SI"/>
        </w:rPr>
      </w:pPr>
      <w:r>
        <w:rPr>
          <w:bCs/>
          <w:lang w:val="sl-SI"/>
        </w:rPr>
        <w:t>-</w:t>
      </w:r>
      <w:r>
        <w:rPr>
          <w:bCs/>
          <w:lang w:val="sl-SI"/>
        </w:rPr>
        <w:tab/>
        <w:t>mnenje Direkcije RS za vode, št. 35006-7/2023-2, z dne 11. 1. 2024;</w:t>
      </w:r>
    </w:p>
    <w:p w14:paraId="1BEB4613" w14:textId="77777777" w:rsidR="0063639C" w:rsidRDefault="0063639C" w:rsidP="0063639C">
      <w:pPr>
        <w:ind w:left="426" w:hanging="426"/>
        <w:jc w:val="both"/>
        <w:rPr>
          <w:bCs/>
          <w:lang w:val="sl-SI"/>
        </w:rPr>
      </w:pPr>
      <w:r>
        <w:rPr>
          <w:bCs/>
          <w:lang w:val="sl-SI"/>
        </w:rPr>
        <w:t>-</w:t>
      </w:r>
      <w:r>
        <w:rPr>
          <w:bCs/>
          <w:lang w:val="sl-SI"/>
        </w:rPr>
        <w:tab/>
        <w:t>mnenje Ministrstva za okolje, podnebje in energijo s področja odpadkov, varstva tal in svetlobnega onesnaževanja, št. 35400-755/2023-2570-14, z dne 23. 5. 2024.</w:t>
      </w:r>
    </w:p>
    <w:p w14:paraId="2BEC14FB" w14:textId="77777777" w:rsidR="0063639C" w:rsidRDefault="0063639C" w:rsidP="0063639C">
      <w:pPr>
        <w:jc w:val="both"/>
        <w:rPr>
          <w:bCs/>
          <w:highlight w:val="yellow"/>
          <w:lang w:val="sl-SI"/>
        </w:rPr>
      </w:pPr>
    </w:p>
    <w:p w14:paraId="1AED9F01" w14:textId="77777777" w:rsidR="0063639C" w:rsidRDefault="0063639C" w:rsidP="0063639C">
      <w:pPr>
        <w:jc w:val="both"/>
        <w:rPr>
          <w:bCs/>
          <w:lang w:val="sl-SI"/>
        </w:rPr>
      </w:pPr>
      <w:r>
        <w:rPr>
          <w:bCs/>
          <w:lang w:val="sl-SI"/>
        </w:rPr>
        <w:t xml:space="preserve">Na spletnem strežniku </w:t>
      </w:r>
      <w:r>
        <w:rPr>
          <w:lang w:val="sl-SI"/>
        </w:rPr>
        <w:t>Ministrstva</w:t>
      </w:r>
      <w:r>
        <w:t xml:space="preserve"> </w:t>
      </w:r>
      <w:r>
        <w:rPr>
          <w:lang w:val="sl-SI"/>
        </w:rPr>
        <w:t xml:space="preserve">za naravne vire </w:t>
      </w:r>
      <w:r>
        <w:t xml:space="preserve">in </w:t>
      </w:r>
      <w:r>
        <w:rPr>
          <w:lang w:val="sl-SI"/>
        </w:rPr>
        <w:t>prostor</w:t>
      </w:r>
      <w:r>
        <w:t xml:space="preserve"> </w:t>
      </w:r>
      <w:r>
        <w:rPr>
          <w:bCs/>
          <w:lang w:val="sl-SI"/>
        </w:rPr>
        <w:t>je bilo objavljeno naslednje gradivo:</w:t>
      </w:r>
    </w:p>
    <w:p w14:paraId="28F99739" w14:textId="77777777" w:rsidR="0063639C" w:rsidRPr="00E571A1" w:rsidRDefault="0063639C" w:rsidP="0063639C">
      <w:pPr>
        <w:ind w:left="426" w:hanging="426"/>
        <w:jc w:val="both"/>
        <w:rPr>
          <w:bCs/>
          <w:lang w:val="sl-SI"/>
        </w:rPr>
      </w:pPr>
      <w:r>
        <w:rPr>
          <w:bCs/>
          <w:lang w:val="sl-SI"/>
        </w:rPr>
        <w:t>-</w:t>
      </w:r>
      <w:r>
        <w:rPr>
          <w:bCs/>
          <w:lang w:val="sl-SI"/>
        </w:rPr>
        <w:tab/>
        <w:t>Državni prostorski načrt za obvoznico Most na Soči, Študija variant/predinvesticijska zasnova (</w:t>
      </w:r>
      <w:r>
        <w:rPr>
          <w:bCs/>
          <w:szCs w:val="20"/>
          <w:lang w:val="sl-SI"/>
        </w:rPr>
        <w:t xml:space="preserve">URBIS </w:t>
      </w:r>
      <w:proofErr w:type="spellStart"/>
      <w:r>
        <w:rPr>
          <w:bCs/>
          <w:szCs w:val="20"/>
          <w:lang w:val="sl-SI"/>
        </w:rPr>
        <w:t>d.o.o</w:t>
      </w:r>
      <w:proofErr w:type="spellEnd"/>
      <w:r>
        <w:rPr>
          <w:bCs/>
          <w:szCs w:val="20"/>
          <w:lang w:val="sl-SI"/>
        </w:rPr>
        <w:t xml:space="preserve">., </w:t>
      </w:r>
      <w:r>
        <w:rPr>
          <w:lang w:val="sl-SI"/>
        </w:rPr>
        <w:t xml:space="preserve">št. naloge 2019/ŠVDPN-023, februar </w:t>
      </w:r>
      <w:r w:rsidRPr="00E571A1">
        <w:rPr>
          <w:lang w:val="sl-SI"/>
        </w:rPr>
        <w:t>2022, dopolnjeno november 2022 in februar 2024</w:t>
      </w:r>
      <w:r w:rsidRPr="00E571A1">
        <w:rPr>
          <w:bCs/>
          <w:lang w:val="sl-SI"/>
        </w:rPr>
        <w:t>);</w:t>
      </w:r>
    </w:p>
    <w:p w14:paraId="0A2B1F7B" w14:textId="4196CC4D" w:rsidR="0063639C" w:rsidRPr="0026168B" w:rsidRDefault="0063639C" w:rsidP="0063639C">
      <w:pPr>
        <w:ind w:left="426" w:hanging="426"/>
        <w:jc w:val="both"/>
        <w:rPr>
          <w:lang w:val="sl-SI"/>
        </w:rPr>
      </w:pPr>
      <w:r>
        <w:rPr>
          <w:lang w:val="sl-SI"/>
        </w:rPr>
        <w:t>-</w:t>
      </w:r>
      <w:r>
        <w:rPr>
          <w:lang w:val="sl-SI"/>
        </w:rPr>
        <w:tab/>
      </w:r>
      <w:proofErr w:type="spellStart"/>
      <w:r>
        <w:rPr>
          <w:lang w:val="sl-SI"/>
        </w:rPr>
        <w:t>Okoljsko</w:t>
      </w:r>
      <w:proofErr w:type="spellEnd"/>
      <w:r>
        <w:rPr>
          <w:lang w:val="sl-SI"/>
        </w:rPr>
        <w:t xml:space="preserve"> poročilo za </w:t>
      </w:r>
      <w:r>
        <w:rPr>
          <w:bCs/>
          <w:lang w:val="sl-SI"/>
        </w:rPr>
        <w:t xml:space="preserve">Državni prostorski načrt za gradnjo obvoznice Most na Soči, </w:t>
      </w:r>
      <w:r>
        <w:rPr>
          <w:lang w:val="sl-SI"/>
        </w:rPr>
        <w:t>(</w:t>
      </w:r>
      <w:proofErr w:type="spellStart"/>
      <w:r>
        <w:rPr>
          <w:lang w:val="sl-SI"/>
        </w:rPr>
        <w:t>Aquarius</w:t>
      </w:r>
      <w:proofErr w:type="spellEnd"/>
      <w:r>
        <w:rPr>
          <w:lang w:val="sl-SI"/>
        </w:rPr>
        <w:t xml:space="preserve"> </w:t>
      </w:r>
      <w:proofErr w:type="spellStart"/>
      <w:r w:rsidRPr="0026168B">
        <w:rPr>
          <w:lang w:val="sl-SI"/>
        </w:rPr>
        <w:t>d.o.o</w:t>
      </w:r>
      <w:proofErr w:type="spellEnd"/>
      <w:r w:rsidRPr="0026168B">
        <w:rPr>
          <w:lang w:val="sl-SI"/>
        </w:rPr>
        <w:t xml:space="preserve">., št. 1427-19, februar 2022, dopolnjeno marec 2022, </w:t>
      </w:r>
      <w:r w:rsidR="00E571A1" w:rsidRPr="0026168B">
        <w:rPr>
          <w:lang w:val="sl-SI"/>
        </w:rPr>
        <w:t xml:space="preserve">dopolnjeno </w:t>
      </w:r>
      <w:r w:rsidRPr="0026168B">
        <w:rPr>
          <w:lang w:val="sl-SI"/>
        </w:rPr>
        <w:t xml:space="preserve">februar 2023, </w:t>
      </w:r>
      <w:r w:rsidR="00E571A1" w:rsidRPr="0026168B">
        <w:rPr>
          <w:lang w:val="sl-SI"/>
        </w:rPr>
        <w:t xml:space="preserve">dopolnjeno </w:t>
      </w:r>
      <w:r w:rsidRPr="0026168B">
        <w:rPr>
          <w:lang w:val="sl-SI"/>
        </w:rPr>
        <w:t xml:space="preserve">marec 2023 in </w:t>
      </w:r>
      <w:r w:rsidR="00E571A1" w:rsidRPr="0026168B">
        <w:rPr>
          <w:lang w:val="sl-SI"/>
        </w:rPr>
        <w:t xml:space="preserve">dopolnjeno </w:t>
      </w:r>
      <w:r w:rsidRPr="0026168B">
        <w:rPr>
          <w:lang w:val="sl-SI"/>
        </w:rPr>
        <w:t>avgust 2023);</w:t>
      </w:r>
    </w:p>
    <w:p w14:paraId="336366E2" w14:textId="77777777" w:rsidR="0063639C" w:rsidRDefault="0063639C" w:rsidP="0063639C">
      <w:pPr>
        <w:ind w:left="426" w:hanging="426"/>
        <w:jc w:val="both"/>
        <w:rPr>
          <w:lang w:val="sl-SI"/>
        </w:rPr>
      </w:pPr>
      <w:r>
        <w:rPr>
          <w:lang w:val="sl-SI"/>
        </w:rPr>
        <w:t>-</w:t>
      </w:r>
      <w:r>
        <w:rPr>
          <w:lang w:val="sl-SI"/>
        </w:rPr>
        <w:tab/>
        <w:t>strokovne podlage.</w:t>
      </w:r>
    </w:p>
    <w:p w14:paraId="076EC498" w14:textId="77777777" w:rsidR="0063639C" w:rsidRDefault="0063639C" w:rsidP="0063639C">
      <w:pPr>
        <w:jc w:val="both"/>
        <w:rPr>
          <w:lang w:val="sl-SI"/>
        </w:rPr>
      </w:pPr>
    </w:p>
    <w:p w14:paraId="3F78C28D" w14:textId="77777777" w:rsidR="0063639C" w:rsidRDefault="0063639C" w:rsidP="0063639C">
      <w:pPr>
        <w:jc w:val="center"/>
        <w:rPr>
          <w:szCs w:val="22"/>
          <w:lang w:val="sl-SI"/>
        </w:rPr>
      </w:pPr>
      <w:r>
        <w:rPr>
          <w:szCs w:val="22"/>
          <w:lang w:val="sl-SI"/>
        </w:rPr>
        <w:t>II</w:t>
      </w:r>
    </w:p>
    <w:p w14:paraId="16CC7211" w14:textId="77777777" w:rsidR="0063639C" w:rsidRDefault="0063639C" w:rsidP="0063639C">
      <w:pPr>
        <w:jc w:val="both"/>
        <w:rPr>
          <w:lang w:val="sl-SI"/>
        </w:rPr>
      </w:pPr>
    </w:p>
    <w:p w14:paraId="3C40BDA8" w14:textId="77777777" w:rsidR="0063639C" w:rsidRDefault="0063639C" w:rsidP="0063639C">
      <w:pPr>
        <w:jc w:val="both"/>
        <w:rPr>
          <w:lang w:val="sl-SI"/>
        </w:rPr>
      </w:pPr>
      <w:bookmarkStart w:id="0" w:name="OLE_LINK1"/>
      <w:r>
        <w:rPr>
          <w:lang w:val="sl-SI"/>
        </w:rPr>
        <w:t xml:space="preserve">Ministrstvo za okolje in prostor je z odločbo, št. 35409-374/2017/12, z dne 9. 3. 2018 odločilo, da je za </w:t>
      </w:r>
      <w:r>
        <w:rPr>
          <w:bCs/>
          <w:lang w:val="sl-SI"/>
        </w:rPr>
        <w:t>Državni prostorski načrt za obvoznico Most na Soči</w:t>
      </w:r>
      <w:r>
        <w:rPr>
          <w:lang w:val="sl-SI"/>
        </w:rPr>
        <w:t xml:space="preserve"> treba izvesti celovito presojo vplivov na okolje. V okviru postopka ni bilo treba izvesti presoje sprejemljivosti na varovana območja narave.</w:t>
      </w:r>
    </w:p>
    <w:p w14:paraId="1AB8BAD0" w14:textId="77777777" w:rsidR="0063639C" w:rsidRDefault="0063639C" w:rsidP="0063639C">
      <w:pPr>
        <w:jc w:val="both"/>
        <w:rPr>
          <w:lang w:val="sl-SI"/>
        </w:rPr>
      </w:pPr>
    </w:p>
    <w:p w14:paraId="3BE37CCD" w14:textId="5D53B9A6" w:rsidR="0063639C" w:rsidRDefault="0063639C" w:rsidP="0063639C">
      <w:pPr>
        <w:jc w:val="both"/>
        <w:rPr>
          <w:bCs/>
          <w:szCs w:val="20"/>
          <w:lang w:val="sl-SI"/>
        </w:rPr>
      </w:pPr>
      <w:r>
        <w:rPr>
          <w:lang w:val="sl-SI"/>
        </w:rPr>
        <w:t>Za DPN</w:t>
      </w:r>
      <w:r>
        <w:rPr>
          <w:bCs/>
          <w:lang w:val="sl-SI"/>
        </w:rPr>
        <w:t xml:space="preserve"> </w:t>
      </w:r>
      <w:r>
        <w:rPr>
          <w:lang w:val="sl-SI"/>
        </w:rPr>
        <w:t xml:space="preserve">je bilo izdelano </w:t>
      </w:r>
      <w:proofErr w:type="spellStart"/>
      <w:r>
        <w:rPr>
          <w:lang w:val="sl-SI"/>
        </w:rPr>
        <w:t>okoljsko</w:t>
      </w:r>
      <w:proofErr w:type="spellEnd"/>
      <w:r>
        <w:rPr>
          <w:lang w:val="sl-SI"/>
        </w:rPr>
        <w:t xml:space="preserve"> poročilo (</w:t>
      </w:r>
      <w:proofErr w:type="spellStart"/>
      <w:r w:rsidR="00A774F6">
        <w:rPr>
          <w:lang w:val="sl-SI"/>
        </w:rPr>
        <w:t>Aquarius</w:t>
      </w:r>
      <w:proofErr w:type="spellEnd"/>
      <w:r w:rsidR="00A774F6">
        <w:rPr>
          <w:lang w:val="sl-SI"/>
        </w:rPr>
        <w:t xml:space="preserve"> </w:t>
      </w:r>
      <w:proofErr w:type="spellStart"/>
      <w:r w:rsidR="00A774F6">
        <w:rPr>
          <w:lang w:val="sl-SI"/>
        </w:rPr>
        <w:t>d.o.o</w:t>
      </w:r>
      <w:proofErr w:type="spellEnd"/>
      <w:r w:rsidR="00A774F6">
        <w:rPr>
          <w:lang w:val="sl-SI"/>
        </w:rPr>
        <w:t>., št. 1427-19, februar 2022, dopolnjeno marec 2022, dopolnjeno februar 2023, dopolnjeno marec 2023 in dopolnjeno avgust 2023</w:t>
      </w:r>
      <w:r>
        <w:rPr>
          <w:bCs/>
          <w:szCs w:val="20"/>
          <w:lang w:val="sl-SI"/>
        </w:rPr>
        <w:t>)</w:t>
      </w:r>
      <w:r>
        <w:rPr>
          <w:lang w:val="sl-SI"/>
        </w:rPr>
        <w:t>.</w:t>
      </w:r>
      <w:r>
        <w:rPr>
          <w:bCs/>
          <w:szCs w:val="20"/>
          <w:lang w:val="sl-SI"/>
        </w:rPr>
        <w:t xml:space="preserve"> Ministrstvo je za navedeno </w:t>
      </w:r>
      <w:proofErr w:type="spellStart"/>
      <w:r>
        <w:rPr>
          <w:bCs/>
          <w:szCs w:val="20"/>
          <w:lang w:val="sl-SI"/>
        </w:rPr>
        <w:t>okoljsko</w:t>
      </w:r>
      <w:proofErr w:type="spellEnd"/>
      <w:r>
        <w:rPr>
          <w:bCs/>
          <w:szCs w:val="20"/>
          <w:lang w:val="sl-SI"/>
        </w:rPr>
        <w:t xml:space="preserve"> poročilo izdalo mnenje o ustreznosti, št. 35409-32/2023-2570-29, z dne 22. 11. 2023.</w:t>
      </w:r>
    </w:p>
    <w:p w14:paraId="2137AA01" w14:textId="77777777" w:rsidR="0063639C" w:rsidRDefault="0063639C" w:rsidP="0063639C">
      <w:pPr>
        <w:jc w:val="both"/>
        <w:rPr>
          <w:bCs/>
          <w:szCs w:val="20"/>
          <w:lang w:val="sl-SI"/>
        </w:rPr>
      </w:pPr>
    </w:p>
    <w:p w14:paraId="7F997595" w14:textId="1BDE4E37" w:rsidR="00A774F6" w:rsidRDefault="0063639C" w:rsidP="0063639C">
      <w:pPr>
        <w:jc w:val="both"/>
        <w:rPr>
          <w:bCs/>
          <w:szCs w:val="20"/>
          <w:lang w:val="sl-SI"/>
        </w:rPr>
      </w:pPr>
      <w:r>
        <w:rPr>
          <w:bCs/>
          <w:szCs w:val="20"/>
          <w:lang w:val="sl-SI"/>
        </w:rPr>
        <w:t xml:space="preserve">Pripravljavec plana je gradivo javno razgrnil. Javna razgrnitev je potekala od 3. 1. 2023 do 3. 2. 2023 na Ministrstvu za okolje in prostor, Direktoratu za prostor, graditev in stanovanja, na Ministrstvu za infrastrukturo, Direktoratu </w:t>
      </w:r>
      <w:r w:rsidR="00FA3004">
        <w:rPr>
          <w:bCs/>
          <w:szCs w:val="20"/>
          <w:lang w:val="sl-SI"/>
        </w:rPr>
        <w:t>za</w:t>
      </w:r>
      <w:r>
        <w:rPr>
          <w:bCs/>
          <w:szCs w:val="20"/>
          <w:lang w:val="sl-SI"/>
        </w:rPr>
        <w:t xml:space="preserve"> kopenski promet in v prostorih Občine Tolmin. V tem času je bil zainteresirani javnosti omogočen vpogled v gradivo tudi preko spletnih strani Ministrstva za infrastrukturo, Občine Tolmin in portala GOV.SI. Javna obravnava je bila dne 17. </w:t>
      </w:r>
      <w:r w:rsidRPr="00F247A9">
        <w:rPr>
          <w:bCs/>
          <w:szCs w:val="20"/>
          <w:lang w:val="sl-SI"/>
        </w:rPr>
        <w:t xml:space="preserve">1. 2023 v prostorih Osnovne šole Dušana Muniha Most na Soči. </w:t>
      </w:r>
      <w:r w:rsidR="00A774F6" w:rsidRPr="00F247A9">
        <w:rPr>
          <w:bCs/>
          <w:szCs w:val="20"/>
          <w:lang w:val="sl-SI"/>
        </w:rPr>
        <w:t>Sprejeta so bila stališča do pripomb</w:t>
      </w:r>
      <w:r w:rsidR="00A837D7" w:rsidRPr="00F247A9">
        <w:rPr>
          <w:bCs/>
          <w:szCs w:val="20"/>
          <w:lang w:val="sl-SI"/>
        </w:rPr>
        <w:t xml:space="preserve"> in predlogov</w:t>
      </w:r>
      <w:r w:rsidR="00A774F6" w:rsidRPr="00F247A9">
        <w:rPr>
          <w:bCs/>
          <w:szCs w:val="20"/>
          <w:lang w:val="sl-SI"/>
        </w:rPr>
        <w:t xml:space="preserve"> javnosti</w:t>
      </w:r>
      <w:r w:rsidR="00A837D7" w:rsidRPr="00F247A9">
        <w:rPr>
          <w:bCs/>
          <w:szCs w:val="20"/>
          <w:lang w:val="sl-SI"/>
        </w:rPr>
        <w:t xml:space="preserve"> z javne razgrnitve</w:t>
      </w:r>
      <w:r w:rsidR="00F247A9" w:rsidRPr="00F247A9">
        <w:rPr>
          <w:bCs/>
          <w:szCs w:val="20"/>
          <w:lang w:val="sl-SI"/>
        </w:rPr>
        <w:t xml:space="preserve"> (št. 35008-3/2017-2550-94, z dne 5. 9. 2023).</w:t>
      </w:r>
    </w:p>
    <w:p w14:paraId="5AF970A1" w14:textId="77777777" w:rsidR="0063639C" w:rsidRDefault="0063639C" w:rsidP="0063639C">
      <w:pPr>
        <w:jc w:val="both"/>
        <w:rPr>
          <w:bCs/>
          <w:szCs w:val="20"/>
          <w:lang w:val="sl-SI"/>
        </w:rPr>
      </w:pPr>
    </w:p>
    <w:bookmarkEnd w:id="0"/>
    <w:p w14:paraId="2E62B2DF" w14:textId="77777777" w:rsidR="0063639C" w:rsidRDefault="0063639C" w:rsidP="0063639C">
      <w:pPr>
        <w:jc w:val="center"/>
        <w:rPr>
          <w:lang w:val="sl-SI"/>
        </w:rPr>
      </w:pPr>
      <w:r>
        <w:rPr>
          <w:lang w:val="sl-SI"/>
        </w:rPr>
        <w:t>III</w:t>
      </w:r>
    </w:p>
    <w:p w14:paraId="1B74DB72" w14:textId="77777777" w:rsidR="0063639C" w:rsidRDefault="0063639C" w:rsidP="0063639C">
      <w:pPr>
        <w:jc w:val="center"/>
        <w:rPr>
          <w:lang w:val="sl-SI"/>
        </w:rPr>
      </w:pPr>
    </w:p>
    <w:p w14:paraId="6D13745C" w14:textId="77777777" w:rsidR="0063639C" w:rsidRDefault="0063639C" w:rsidP="0063639C">
      <w:pPr>
        <w:jc w:val="both"/>
        <w:rPr>
          <w:lang w:val="sl-SI"/>
        </w:rPr>
      </w:pPr>
      <w:r>
        <w:rPr>
          <w:lang w:val="sl-SI"/>
        </w:rPr>
        <w:t xml:space="preserve">Po 46. členu Zakona o varstvu okolja (Uradni list RS, št. 39/2006-ZVO-1-UPB1, 49/06-ZMetD, 66/06-odl. US, 33/07-ZPNačrt, 57/08-ZFO-1A, 70/80, 108/09, 48/12, 57/12, 92/13, 56/15, 102/15, 30/16, 61/17-GZ, 21/18 – </w:t>
      </w:r>
      <w:proofErr w:type="spellStart"/>
      <w:r>
        <w:rPr>
          <w:lang w:val="sl-SI"/>
        </w:rPr>
        <w:t>ZNOrg</w:t>
      </w:r>
      <w:proofErr w:type="spellEnd"/>
      <w:r>
        <w:rPr>
          <w:lang w:val="sl-SI"/>
        </w:rPr>
        <w:t>, 84/18-ZIURKOE, 158/20 in 44/22 – ZVO-2</w:t>
      </w:r>
      <w:r>
        <w:rPr>
          <w:bCs/>
          <w:lang w:val="sl-SI"/>
        </w:rPr>
        <w:t xml:space="preserve">; </w:t>
      </w:r>
      <w:r>
        <w:rPr>
          <w:lang w:val="sl-SI"/>
        </w:rPr>
        <w:t>v nadaljnjem besedilu ZVO-1) ministrstvo v 30 dneh od prejema plana ob upoštevanju mnenj ministrstev in organizacij iz 42. člena tega zakona izda odločbo, s katero plan potrdi, če presodi, da so njegovi vplivi na okolje sprejemljivi, ali potrditev zavrne, če presodi, da vplivi izvedbe plana na okolje niso sprejemljivi. V primeru planov, ki se nanašajo na urejanje prostora, se za pisno mnenje ministrstev in organizacij šteje mnenje nosilcev urejanja prostora o upoštevanju smernic v predlogu prostorskega akta po predpisih o prostorskem načrtovanju.</w:t>
      </w:r>
    </w:p>
    <w:p w14:paraId="1E63E65C" w14:textId="77777777" w:rsidR="0063639C" w:rsidRDefault="0063639C" w:rsidP="0063639C">
      <w:pPr>
        <w:jc w:val="both"/>
        <w:rPr>
          <w:lang w:val="sl-SI"/>
        </w:rPr>
      </w:pPr>
    </w:p>
    <w:p w14:paraId="7989117D" w14:textId="0B779BB7" w:rsidR="0063639C" w:rsidRDefault="0063639C" w:rsidP="0063639C">
      <w:pPr>
        <w:jc w:val="both"/>
        <w:rPr>
          <w:lang w:val="sl-SI"/>
        </w:rPr>
      </w:pPr>
      <w:r>
        <w:rPr>
          <w:lang w:val="sl-SI"/>
        </w:rPr>
        <w:lastRenderedPageBreak/>
        <w:t xml:space="preserve">13. 4. 2022 je začel veljati Zakon o varstvu okolja (ZVO-2), </w:t>
      </w:r>
      <w:r w:rsidR="00FA3004">
        <w:rPr>
          <w:lang w:val="sl-SI"/>
        </w:rPr>
        <w:t>(</w:t>
      </w:r>
      <w:r>
        <w:rPr>
          <w:lang w:val="sl-SI"/>
        </w:rPr>
        <w:t>Uradn</w:t>
      </w:r>
      <w:r w:rsidR="00FA3004">
        <w:rPr>
          <w:lang w:val="sl-SI"/>
        </w:rPr>
        <w:t>i</w:t>
      </w:r>
      <w:r>
        <w:rPr>
          <w:lang w:val="sl-SI"/>
        </w:rPr>
        <w:t xml:space="preserve"> list RS, št. 44/22</w:t>
      </w:r>
      <w:r w:rsidR="00FA3004">
        <w:rPr>
          <w:lang w:val="sl-SI"/>
        </w:rPr>
        <w:t>)</w:t>
      </w:r>
      <w:r>
        <w:rPr>
          <w:lang w:val="sl-SI"/>
        </w:rPr>
        <w:t>. ZVO-2 v 301. členu določa, da se postopki celovite presoje vplivov na okolje, ki so bili začeti na podlagi 40</w:t>
      </w:r>
      <w:r w:rsidR="00FA3004">
        <w:rPr>
          <w:lang w:val="sl-SI"/>
        </w:rPr>
        <w:t>.</w:t>
      </w:r>
      <w:r>
        <w:rPr>
          <w:lang w:val="sl-SI"/>
        </w:rPr>
        <w:t xml:space="preserve"> člena ZVO-1, končajo po določbah ZVO-1. Glede na navedeno se bo ta postopek končal v skladu z ZVO-1.</w:t>
      </w:r>
    </w:p>
    <w:p w14:paraId="1A70DFD9" w14:textId="77777777" w:rsidR="0063639C" w:rsidRDefault="0063639C" w:rsidP="0063639C">
      <w:pPr>
        <w:jc w:val="both"/>
        <w:rPr>
          <w:lang w:val="sl-SI"/>
        </w:rPr>
      </w:pPr>
    </w:p>
    <w:p w14:paraId="77484FFC" w14:textId="77777777" w:rsidR="0063639C" w:rsidRDefault="0063639C" w:rsidP="0063639C">
      <w:pPr>
        <w:jc w:val="both"/>
        <w:rPr>
          <w:lang w:val="sl-SI"/>
        </w:rPr>
      </w:pPr>
      <w:r>
        <w:rPr>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okolje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14:paraId="2C3173AE" w14:textId="77777777" w:rsidR="0063639C" w:rsidRDefault="0063639C" w:rsidP="0063639C">
      <w:pPr>
        <w:jc w:val="both"/>
        <w:rPr>
          <w:lang w:val="sl-SI"/>
        </w:rPr>
      </w:pPr>
    </w:p>
    <w:p w14:paraId="002F9AE1" w14:textId="77777777" w:rsidR="0063639C" w:rsidRDefault="0063639C" w:rsidP="0063639C">
      <w:pPr>
        <w:jc w:val="both"/>
        <w:rPr>
          <w:lang w:val="sl-SI"/>
        </w:rPr>
      </w:pPr>
      <w:r>
        <w:rPr>
          <w:lang w:val="sl-SI"/>
        </w:rPr>
        <w:t xml:space="preserve">Po 27. členu </w:t>
      </w:r>
      <w:r>
        <w:rPr>
          <w:bCs/>
          <w:lang w:val="sl-SI"/>
        </w:rPr>
        <w:t>Zakona o umeščanju prostorskih ureditev državnega pomena v prostor (Uradni list RS, št. 80/10, 106/10-popr. in 57/12; v nadaljnjem besedilu ZUPUDPP)</w:t>
      </w:r>
      <w:r>
        <w:rPr>
          <w:lang w:val="sl-SI"/>
        </w:rPr>
        <w:t xml:space="preserve"> izdelovalec dopolni študijo variant, predlog najustreznejše variante ali rešitve in </w:t>
      </w:r>
      <w:proofErr w:type="spellStart"/>
      <w:r>
        <w:rPr>
          <w:lang w:val="sl-SI"/>
        </w:rPr>
        <w:t>okoljsko</w:t>
      </w:r>
      <w:proofErr w:type="spellEnd"/>
      <w:r>
        <w:rPr>
          <w:lang w:val="sl-SI"/>
        </w:rPr>
        <w:t xml:space="preserve"> poročilo na podlagi stališč do pripomb in predlogov javnosti, podanih v okviru javne razgrnitve. Koordinator pošlje študijo variant s predlogom najustreznejše variante ali rešitve in </w:t>
      </w:r>
      <w:proofErr w:type="spellStart"/>
      <w:r>
        <w:rPr>
          <w:lang w:val="sl-SI"/>
        </w:rPr>
        <w:t>okoljsko</w:t>
      </w:r>
      <w:proofErr w:type="spellEnd"/>
      <w:r>
        <w:rPr>
          <w:lang w:val="sl-SI"/>
        </w:rPr>
        <w:t xml:space="preserve"> poročilo državnim nosilcem urejanja prostora in jih pozove, da v 30 dneh podajo mnenje. </w:t>
      </w:r>
    </w:p>
    <w:p w14:paraId="3D5553D9" w14:textId="77777777" w:rsidR="0063639C" w:rsidRDefault="0063639C" w:rsidP="0063639C">
      <w:pPr>
        <w:jc w:val="both"/>
        <w:rPr>
          <w:lang w:val="sl-SI"/>
        </w:rPr>
      </w:pPr>
    </w:p>
    <w:p w14:paraId="0D7E88D3" w14:textId="77777777" w:rsidR="0063639C" w:rsidRDefault="0063639C" w:rsidP="0063639C">
      <w:pPr>
        <w:jc w:val="both"/>
        <w:rPr>
          <w:lang w:val="sl-SI"/>
        </w:rPr>
      </w:pPr>
      <w:r>
        <w:rPr>
          <w:lang w:val="sl-SI"/>
        </w:rPr>
        <w:t>Zakon o urejanju prostora (</w:t>
      </w:r>
      <w:r>
        <w:rPr>
          <w:bCs/>
          <w:lang w:val="sl-SI"/>
        </w:rPr>
        <w:t xml:space="preserve">Uradni list RS, 199/21, 18/23 – ZDU-1O, 78/23 – ZUNPEOVE, 95/23 – ZIUOPZP in 23/24; v nadaljnjem besedilu </w:t>
      </w:r>
      <w:r>
        <w:rPr>
          <w:lang w:val="sl-SI"/>
        </w:rPr>
        <w:t xml:space="preserve">ZUreP-3) v drugem odstavku 298. člena določa, da se prostorski akti, začeti na podlagi </w:t>
      </w:r>
      <w:r>
        <w:rPr>
          <w:bCs/>
          <w:lang w:val="sl-SI"/>
        </w:rPr>
        <w:t>Zakona o umeščanju prostorskih ureditev državnega pomena v prostor (Uradni list RS, št. 80/10, 106/10-popr. in 57/12; v nadaljnjem besedilu ZUPUDPP)</w:t>
      </w:r>
      <w:r>
        <w:rPr>
          <w:lang w:val="sl-SI"/>
        </w:rPr>
        <w:t>, katerih priprava se je v skladu s prvim odstavkom 270. člena ZUreP-2 nadaljevala po dosedanjih predpisih, končajo po ZUPUDPP.</w:t>
      </w:r>
    </w:p>
    <w:p w14:paraId="4A53B21C" w14:textId="77777777" w:rsidR="0063639C" w:rsidRDefault="0063639C" w:rsidP="0063639C">
      <w:pPr>
        <w:jc w:val="both"/>
        <w:rPr>
          <w:lang w:val="sl-SI"/>
        </w:rPr>
      </w:pPr>
    </w:p>
    <w:p w14:paraId="07E4C380" w14:textId="77777777" w:rsidR="0063639C" w:rsidRDefault="0063639C" w:rsidP="0063639C">
      <w:pPr>
        <w:jc w:val="center"/>
        <w:rPr>
          <w:lang w:val="sl-SI"/>
        </w:rPr>
      </w:pPr>
      <w:r>
        <w:rPr>
          <w:lang w:val="sl-SI"/>
        </w:rPr>
        <w:t>IV</w:t>
      </w:r>
    </w:p>
    <w:p w14:paraId="6E2CCB7B" w14:textId="77777777" w:rsidR="0063639C" w:rsidRDefault="0063639C" w:rsidP="0063639C">
      <w:pPr>
        <w:jc w:val="both"/>
        <w:rPr>
          <w:lang w:val="sl-SI"/>
        </w:rPr>
      </w:pPr>
    </w:p>
    <w:p w14:paraId="4787208C" w14:textId="77777777" w:rsidR="0063639C" w:rsidRDefault="0063639C" w:rsidP="0063639C">
      <w:pPr>
        <w:jc w:val="both"/>
        <w:rPr>
          <w:lang w:val="sl-SI"/>
        </w:rPr>
      </w:pPr>
      <w:r>
        <w:rPr>
          <w:lang w:val="sl-SI"/>
        </w:rPr>
        <w:t xml:space="preserve">Koordinator je na spletni strani ministrstva, pristojnega za urejanje prostora, objavil študijo variant/predinvesticijsko zasnovo s predlogom najustreznejše variante, </w:t>
      </w:r>
      <w:proofErr w:type="spellStart"/>
      <w:r>
        <w:rPr>
          <w:lang w:val="sl-SI"/>
        </w:rPr>
        <w:t>okoljsko</w:t>
      </w:r>
      <w:proofErr w:type="spellEnd"/>
      <w:r>
        <w:rPr>
          <w:lang w:val="sl-SI"/>
        </w:rPr>
        <w:t xml:space="preserve"> poročilo in strokovne podlage. </w:t>
      </w:r>
    </w:p>
    <w:p w14:paraId="25F8863C" w14:textId="069D84FD" w:rsidR="0063639C" w:rsidRDefault="0063639C" w:rsidP="0063639C">
      <w:pPr>
        <w:jc w:val="both"/>
        <w:rPr>
          <w:lang w:val="sl-SI"/>
        </w:rPr>
      </w:pPr>
      <w:r>
        <w:rPr>
          <w:lang w:val="sl-SI"/>
        </w:rPr>
        <w:t>Namen gradnje obvoznice je razbremenitev naselja Most na Soči tranzitnega prometa, ki poteka po glavni cesti na odsekih G2-102/1039 (Most na Soči-Bača) iz smeri Idrije in G2-102/1040 (Peršeti-Most na Soči) iz smeri Tolmina. V študiji variant sta obravnavani 2 varianti obvoznice, ki potekata vzhodno od naselja Most na Soči. Del trase poteka v predoru. Izbrana je bila optimizirana varianta 1, katere dolžina znaša 720 m, od tega poteka 410 m v predoru. Na severu se trasa odcepi od obstoječe glavne ceste G2-102/1040 proti jugovzhodu preko 5-krakega krožnega križišča, ki obsega severni priključek naselja Most na Soči, priključek ceste v Modrej, priključek na obvoznico in priključek do čistilne naprave. Od krožišča do predora je trasa vkopana v aluvialno teraso. Od južnega portala predora do priključka na obstoječi odsek G2-102-1039 je predvidena ureditev enosmernega priključka iz naselja Most na Soči v smeri Idrije z možnostjo dvosmernega prometa v primeru intervencije. Iz smeri Idrije proti Mostu na Soči se promet vodi skozi predor.</w:t>
      </w:r>
    </w:p>
    <w:p w14:paraId="4A426A70" w14:textId="77777777" w:rsidR="0063639C" w:rsidRDefault="0063639C" w:rsidP="0063639C">
      <w:pPr>
        <w:jc w:val="both"/>
        <w:rPr>
          <w:highlight w:val="yellow"/>
          <w:lang w:val="sl-SI"/>
        </w:rPr>
      </w:pPr>
    </w:p>
    <w:p w14:paraId="70FA1ED4" w14:textId="05868DEC" w:rsidR="0063639C" w:rsidRDefault="0063639C" w:rsidP="0063639C">
      <w:pPr>
        <w:jc w:val="both"/>
        <w:rPr>
          <w:highlight w:val="yellow"/>
          <w:lang w:val="sl-SI"/>
        </w:rPr>
      </w:pPr>
      <w:r w:rsidRPr="00A837D7">
        <w:rPr>
          <w:lang w:val="sl-SI"/>
        </w:rPr>
        <w:t xml:space="preserve">Koordinator je ministrstvo z vlogo, št. </w:t>
      </w:r>
      <w:r w:rsidR="00A837D7" w:rsidRPr="00A837D7">
        <w:rPr>
          <w:lang w:val="sl-SI"/>
        </w:rPr>
        <w:t>35008-3/2017-2550-126</w:t>
      </w:r>
      <w:r w:rsidRPr="00A837D7">
        <w:rPr>
          <w:lang w:val="sl-SI"/>
        </w:rPr>
        <w:t xml:space="preserve"> z dne </w:t>
      </w:r>
      <w:r w:rsidR="00A837D7" w:rsidRPr="00A837D7">
        <w:rPr>
          <w:lang w:val="sl-SI"/>
        </w:rPr>
        <w:t>28. 6. 2024</w:t>
      </w:r>
      <w:r w:rsidRPr="00A837D7">
        <w:rPr>
          <w:lang w:val="sl-SI"/>
        </w:rPr>
        <w:t xml:space="preserve"> pozval, da odloči o sprejemljivosti vplivov študije variant s predlogom najustreznejše variante</w:t>
      </w:r>
      <w:r>
        <w:rPr>
          <w:lang w:val="sl-SI"/>
        </w:rPr>
        <w:t xml:space="preserve"> na okolje. V skladu z drugim odstavkom 46. člena ZVO-1 in šestim odstavkom 27. člena ZUPUDPP je predložil mnenja ministrstev in organizacij, ki sodelujejo v postopku celovite presoje vplivov na okolje, in sicer:</w:t>
      </w:r>
    </w:p>
    <w:p w14:paraId="467DAA8B" w14:textId="77777777" w:rsidR="0063639C" w:rsidRDefault="0063639C" w:rsidP="0063639C">
      <w:pPr>
        <w:ind w:left="426" w:hanging="426"/>
        <w:jc w:val="both"/>
        <w:rPr>
          <w:bCs/>
          <w:lang w:val="sl-SI"/>
        </w:rPr>
      </w:pPr>
      <w:r>
        <w:rPr>
          <w:bCs/>
          <w:lang w:val="sl-SI"/>
        </w:rPr>
        <w:t>-</w:t>
      </w:r>
      <w:r>
        <w:rPr>
          <w:bCs/>
          <w:lang w:val="sl-SI"/>
        </w:rPr>
        <w:tab/>
        <w:t xml:space="preserve">mnenje Zavoda RS za varstvo narave, št. 3563-0558/2023-3, z dne 20. 12. 2023, ki je navedel, da so podane naravovarstvene smernice v gradivu ustrezno upoštevane in </w:t>
      </w:r>
      <w:proofErr w:type="spellStart"/>
      <w:r>
        <w:rPr>
          <w:bCs/>
          <w:lang w:val="sl-SI"/>
        </w:rPr>
        <w:t>okoljsko</w:t>
      </w:r>
      <w:proofErr w:type="spellEnd"/>
      <w:r>
        <w:rPr>
          <w:bCs/>
          <w:lang w:val="sl-SI"/>
        </w:rPr>
        <w:t xml:space="preserve"> poročilo ustrezno dopolnjeno ter podal pogoje za podrobnejše načrtovanje predloga najustreznejše rešitve;</w:t>
      </w:r>
    </w:p>
    <w:p w14:paraId="5E047654" w14:textId="77777777" w:rsidR="0063639C" w:rsidRDefault="0063639C" w:rsidP="0063639C">
      <w:pPr>
        <w:ind w:left="426" w:hanging="426"/>
        <w:jc w:val="both"/>
        <w:rPr>
          <w:bCs/>
          <w:lang w:val="sl-SI"/>
        </w:rPr>
      </w:pPr>
      <w:r>
        <w:rPr>
          <w:bCs/>
          <w:lang w:val="sl-SI"/>
        </w:rPr>
        <w:t>-</w:t>
      </w:r>
      <w:r>
        <w:rPr>
          <w:bCs/>
          <w:lang w:val="sl-SI"/>
        </w:rPr>
        <w:tab/>
        <w:t xml:space="preserve">mnenje Ministrstva za naravne vire in prostor s področja narave in rudarstva, št. 35600-48/2023-2550-19, z dne 20. 12. 2023, v katerem je navedeno, da so v predloženem gradivu </w:t>
      </w:r>
      <w:r>
        <w:rPr>
          <w:bCs/>
          <w:lang w:val="sl-SI"/>
        </w:rPr>
        <w:lastRenderedPageBreak/>
        <w:t xml:space="preserve">naravovarstvene smernice upoštevane in </w:t>
      </w:r>
      <w:proofErr w:type="spellStart"/>
      <w:r>
        <w:rPr>
          <w:bCs/>
          <w:lang w:val="sl-SI"/>
        </w:rPr>
        <w:t>okoljsko</w:t>
      </w:r>
      <w:proofErr w:type="spellEnd"/>
      <w:r>
        <w:rPr>
          <w:bCs/>
          <w:lang w:val="sl-SI"/>
        </w:rPr>
        <w:t xml:space="preserve"> poročilo ustrezno dopolnjeno ter da DPN ne posega v noben raziskovalni ali pridobivalni prostor s podeljeno rudarsko pravico ali območje, ki je s prostorskim aktom namenjeno izkoriščanju mineralnih surovin;</w:t>
      </w:r>
    </w:p>
    <w:p w14:paraId="6C3C5A91" w14:textId="77777777" w:rsidR="0063639C" w:rsidRDefault="0063639C" w:rsidP="0063639C">
      <w:pPr>
        <w:ind w:left="426" w:hanging="426"/>
        <w:jc w:val="both"/>
        <w:rPr>
          <w:bCs/>
          <w:lang w:val="sl-SI"/>
        </w:rPr>
      </w:pPr>
      <w:r>
        <w:rPr>
          <w:bCs/>
          <w:lang w:val="sl-SI"/>
        </w:rPr>
        <w:t>-</w:t>
      </w:r>
      <w:r>
        <w:rPr>
          <w:bCs/>
          <w:lang w:val="sl-SI"/>
        </w:rPr>
        <w:tab/>
        <w:t>mnenje Ministrstva za kulturo, št. 35002-12/2017-3340-27</w:t>
      </w:r>
      <w:r>
        <w:rPr>
          <w:lang w:val="sl-SI"/>
        </w:rPr>
        <w:t>, z dne 15. 12. 2023, v katerem je slednje po pregledu predloženega gradiva ugotovilo, da so področne smernice ustrezno upoštevane, zato na študijo variant/predinvesticijsko zasnovo nima pripomb</w:t>
      </w:r>
      <w:r>
        <w:rPr>
          <w:bCs/>
          <w:lang w:val="sl-SI"/>
        </w:rPr>
        <w:t>;</w:t>
      </w:r>
    </w:p>
    <w:p w14:paraId="626B55A6" w14:textId="77777777" w:rsidR="0063639C" w:rsidRDefault="0063639C" w:rsidP="0063639C">
      <w:pPr>
        <w:ind w:left="426" w:hanging="426"/>
        <w:jc w:val="both"/>
        <w:rPr>
          <w:bCs/>
          <w:lang w:val="sl-SI"/>
        </w:rPr>
      </w:pPr>
      <w:r>
        <w:rPr>
          <w:bCs/>
          <w:lang w:val="sl-SI"/>
        </w:rPr>
        <w:t>-</w:t>
      </w:r>
      <w:r>
        <w:rPr>
          <w:bCs/>
          <w:lang w:val="sl-SI"/>
        </w:rPr>
        <w:tab/>
        <w:t>mnenje Ministrstva za zdravje, št. 350-31/2017-32, s priloženim mnenjem Nacionalnega inštituta za javno zdravje (v nadaljevanju NIJZ) št. 354-242/2017-11 (256), z dne 21. 12. 2023, s katerim soglaša in v katerem je navedeno, da so vplivi izvedbe DPN na zdravje in počutje ljudi sprejemljivi;</w:t>
      </w:r>
    </w:p>
    <w:p w14:paraId="4AC1AD93" w14:textId="77777777" w:rsidR="0063639C" w:rsidRDefault="0063639C" w:rsidP="0063639C">
      <w:pPr>
        <w:ind w:left="426" w:hanging="426"/>
        <w:jc w:val="both"/>
        <w:rPr>
          <w:bCs/>
          <w:lang w:val="sl-SI"/>
        </w:rPr>
      </w:pPr>
      <w:r>
        <w:rPr>
          <w:bCs/>
          <w:lang w:val="sl-SI"/>
        </w:rPr>
        <w:t>-</w:t>
      </w:r>
      <w:r>
        <w:rPr>
          <w:bCs/>
          <w:lang w:val="sl-SI"/>
        </w:rPr>
        <w:tab/>
        <w:t>mnenje Ministrstva za kmetijstvo, gozdarstvo in prehrano s področja gozdarstva in lovstva, št. 3401-41/2017/29</w:t>
      </w:r>
      <w:r>
        <w:rPr>
          <w:lang w:val="sl-SI"/>
        </w:rPr>
        <w:t>, z dne 18. 12. 2023, ki je podalo pozitivno mnenje in ugotovilo, da so v predloženem gradivu področne smernice ustrezno upoštevane</w:t>
      </w:r>
      <w:r>
        <w:rPr>
          <w:bCs/>
          <w:lang w:val="sl-SI"/>
        </w:rPr>
        <w:t>;</w:t>
      </w:r>
    </w:p>
    <w:p w14:paraId="032CCC4E" w14:textId="01FB5D92" w:rsidR="0063639C" w:rsidRDefault="0063639C" w:rsidP="0063639C">
      <w:pPr>
        <w:ind w:left="426" w:hanging="426"/>
        <w:jc w:val="both"/>
        <w:rPr>
          <w:lang w:val="sl-SI"/>
        </w:rPr>
      </w:pPr>
      <w:r>
        <w:rPr>
          <w:bCs/>
          <w:lang w:val="sl-SI"/>
        </w:rPr>
        <w:t>-</w:t>
      </w:r>
      <w:r>
        <w:rPr>
          <w:bCs/>
          <w:lang w:val="sl-SI"/>
        </w:rPr>
        <w:tab/>
        <w:t>mnenje Ministrstva za kmetijstvo, gozdarstvo in prehrano s področja ribištva, št. 350-2/2023/80</w:t>
      </w:r>
      <w:r>
        <w:rPr>
          <w:lang w:val="sl-SI"/>
        </w:rPr>
        <w:t>, z dne 20. 12. 2023, s priloženim pozitivnim mnenjem Zavoda za ribištvo Slovenije, št. 4200-3/2017-10, z dne 19. 12. 2023, s katerim soglaša</w:t>
      </w:r>
      <w:r w:rsidR="0073728E">
        <w:rPr>
          <w:lang w:val="sl-SI"/>
        </w:rPr>
        <w:t>;</w:t>
      </w:r>
    </w:p>
    <w:p w14:paraId="68A66F07" w14:textId="77777777" w:rsidR="0063639C" w:rsidRDefault="0063639C" w:rsidP="0063639C">
      <w:pPr>
        <w:ind w:left="426" w:hanging="426"/>
        <w:jc w:val="both"/>
        <w:rPr>
          <w:lang w:val="sl-SI"/>
        </w:rPr>
      </w:pPr>
      <w:r>
        <w:rPr>
          <w:lang w:val="sl-SI"/>
        </w:rPr>
        <w:t>-</w:t>
      </w:r>
      <w:r>
        <w:rPr>
          <w:lang w:val="sl-SI"/>
        </w:rPr>
        <w:tab/>
        <w:t xml:space="preserve">mnenje Ministrstva za kmetijstvo, gozdarstvo in prehrano, št. 350-41/2017/18, z dne 20. 12. 2023, s področja kmetijstva, v katerem je navedeno, da načrtovana trasa ne sega na kmetijska zemljišča, na katerih so izvedene agrarne operacije in da nima pripomb k predlagani študiji variant/predinvesticijski zasnovi in dopolnjenemu </w:t>
      </w:r>
      <w:proofErr w:type="spellStart"/>
      <w:r>
        <w:rPr>
          <w:lang w:val="sl-SI"/>
        </w:rPr>
        <w:t>okoljskemu</w:t>
      </w:r>
      <w:proofErr w:type="spellEnd"/>
      <w:r>
        <w:rPr>
          <w:lang w:val="sl-SI"/>
        </w:rPr>
        <w:t xml:space="preserve"> poročilu;</w:t>
      </w:r>
    </w:p>
    <w:p w14:paraId="53FE3D34" w14:textId="77777777" w:rsidR="0063639C" w:rsidRDefault="0063639C" w:rsidP="0063639C">
      <w:pPr>
        <w:ind w:left="426" w:hanging="426"/>
        <w:jc w:val="both"/>
        <w:rPr>
          <w:bCs/>
          <w:lang w:val="sl-SI"/>
        </w:rPr>
      </w:pPr>
      <w:r>
        <w:rPr>
          <w:bCs/>
          <w:lang w:val="sl-SI"/>
        </w:rPr>
        <w:t>-</w:t>
      </w:r>
      <w:r>
        <w:rPr>
          <w:bCs/>
          <w:lang w:val="sl-SI"/>
        </w:rPr>
        <w:tab/>
        <w:t>mnenje Ministrstva za okolje, podnebje in energijo, Direktorata za prometno politiko, št. 350-88/2022-2430-10-02519730, z dne 28. 12. 2023, ki se je do gradiva pozitivno opredelilo in podalo usmeritve za nadaljnje načrtovanje;</w:t>
      </w:r>
    </w:p>
    <w:p w14:paraId="5B7EE6AE" w14:textId="77777777" w:rsidR="0063639C" w:rsidRDefault="0063639C" w:rsidP="0063639C">
      <w:pPr>
        <w:ind w:left="426" w:hanging="426"/>
        <w:jc w:val="both"/>
        <w:rPr>
          <w:bCs/>
          <w:lang w:val="sl-SI"/>
        </w:rPr>
      </w:pPr>
      <w:r>
        <w:rPr>
          <w:bCs/>
          <w:lang w:val="sl-SI"/>
        </w:rPr>
        <w:t>-</w:t>
      </w:r>
      <w:r>
        <w:rPr>
          <w:bCs/>
          <w:lang w:val="sl-SI"/>
        </w:rPr>
        <w:tab/>
        <w:t xml:space="preserve">mnenje Direkcije RS za vode Slovenije, št. 35006-7/2023-2, z dne 11. 1. 2024, v katerem se je ta pozitivno opredelila do predlagane rešitve in njene sprejemljivosti ter </w:t>
      </w:r>
      <w:proofErr w:type="spellStart"/>
      <w:r>
        <w:rPr>
          <w:bCs/>
          <w:lang w:val="sl-SI"/>
        </w:rPr>
        <w:t>okoljskega</w:t>
      </w:r>
      <w:proofErr w:type="spellEnd"/>
      <w:r>
        <w:rPr>
          <w:bCs/>
          <w:lang w:val="sl-SI"/>
        </w:rPr>
        <w:t xml:space="preserve"> poročila;</w:t>
      </w:r>
    </w:p>
    <w:p w14:paraId="2E64858B" w14:textId="77777777" w:rsidR="0063639C" w:rsidRDefault="0063639C" w:rsidP="0063639C">
      <w:pPr>
        <w:ind w:left="426" w:hanging="426"/>
        <w:jc w:val="both"/>
        <w:rPr>
          <w:highlight w:val="yellow"/>
          <w:lang w:val="sl-SI"/>
        </w:rPr>
      </w:pPr>
      <w:r>
        <w:rPr>
          <w:bCs/>
          <w:lang w:val="sl-SI"/>
        </w:rPr>
        <w:t>-</w:t>
      </w:r>
      <w:r>
        <w:rPr>
          <w:bCs/>
          <w:lang w:val="sl-SI"/>
        </w:rPr>
        <w:tab/>
        <w:t>mnenje Ministrstva za okolje, podnebje in energijo s področja odpadkov, varstva tal in svetlobnega onesnaževanja, št. 35400-755/2023-2570-14, z dne 23. 5. 2024, ki je navedlo, da na predloženo gradivo nima pripomb in podalo usmeritve za nadaljnje faze načrtovanja.</w:t>
      </w:r>
    </w:p>
    <w:p w14:paraId="6163E14A" w14:textId="77777777" w:rsidR="0063639C" w:rsidRDefault="0063639C" w:rsidP="0063639C">
      <w:pPr>
        <w:jc w:val="both"/>
        <w:rPr>
          <w:highlight w:val="yellow"/>
          <w:lang w:val="sl-SI"/>
        </w:rPr>
      </w:pPr>
    </w:p>
    <w:p w14:paraId="4FC6ABC6" w14:textId="77777777" w:rsidR="0063639C" w:rsidRPr="0026168B" w:rsidRDefault="0063639C" w:rsidP="0063639C">
      <w:pPr>
        <w:jc w:val="center"/>
        <w:rPr>
          <w:bCs/>
          <w:lang w:val="sl-SI"/>
        </w:rPr>
      </w:pPr>
      <w:r w:rsidRPr="0026168B">
        <w:rPr>
          <w:bCs/>
          <w:lang w:val="sl-SI"/>
        </w:rPr>
        <w:t>V</w:t>
      </w:r>
    </w:p>
    <w:p w14:paraId="13B8A73F" w14:textId="77777777" w:rsidR="0063639C" w:rsidRDefault="0063639C" w:rsidP="0063639C">
      <w:pPr>
        <w:jc w:val="both"/>
        <w:rPr>
          <w:bCs/>
          <w:highlight w:val="yellow"/>
          <w:lang w:val="sl-SI"/>
        </w:rPr>
      </w:pPr>
    </w:p>
    <w:p w14:paraId="2DF4C6F9" w14:textId="77777777" w:rsidR="0063639C" w:rsidRDefault="0063639C" w:rsidP="0063639C">
      <w:pPr>
        <w:jc w:val="both"/>
        <w:rPr>
          <w:lang w:val="sl-SI"/>
        </w:rPr>
      </w:pPr>
      <w:r>
        <w:rPr>
          <w:lang w:val="sl-SI"/>
        </w:rPr>
        <w:t xml:space="preserve">Skladno s šestim odstavkom 22. člena Uredbe o </w:t>
      </w:r>
      <w:proofErr w:type="spellStart"/>
      <w:r>
        <w:rPr>
          <w:lang w:val="sl-SI"/>
        </w:rPr>
        <w:t>okoljskem</w:t>
      </w:r>
      <w:proofErr w:type="spellEnd"/>
      <w:r>
        <w:rPr>
          <w:lang w:val="sl-SI"/>
        </w:rPr>
        <w:t xml:space="preserve"> poročilu in podrobnejšem postopku celovite presoje vplivov izvedbe planov na okolje (Uradni list RS, št. 73/05, 44/22 – ZVO-2) morajo biti v sklepu o potrditvi plana navedeni tudi omilitveni ukrepi, s katerimi se odpravljajo pričakovani bistveni ali uničujoči vplivi, merila in pogoji, ki morajo biti izpolnjeni, da se plan lahko izvede ter načini spremljanja izvajanja plana.</w:t>
      </w:r>
    </w:p>
    <w:p w14:paraId="228202F2" w14:textId="77777777" w:rsidR="0063639C" w:rsidRDefault="0063639C" w:rsidP="0063639C">
      <w:pPr>
        <w:jc w:val="both"/>
        <w:rPr>
          <w:lang w:val="sl-SI"/>
        </w:rPr>
      </w:pPr>
    </w:p>
    <w:p w14:paraId="70B7B223" w14:textId="77777777" w:rsidR="0063639C" w:rsidRDefault="0063639C" w:rsidP="0063639C">
      <w:pPr>
        <w:jc w:val="both"/>
        <w:rPr>
          <w:lang w:val="sl-SI"/>
        </w:rPr>
      </w:pPr>
      <w:r>
        <w:rPr>
          <w:lang w:val="sl-SI"/>
        </w:rPr>
        <w:t xml:space="preserve">Skladno s prvim odstavkom 23. člena Uredbe o </w:t>
      </w:r>
      <w:proofErr w:type="spellStart"/>
      <w:r>
        <w:rPr>
          <w:lang w:val="sl-SI"/>
        </w:rPr>
        <w:t>okoljskem</w:t>
      </w:r>
      <w:proofErr w:type="spellEnd"/>
      <w:r>
        <w:rPr>
          <w:lang w:val="sl-SI"/>
        </w:rPr>
        <w:t xml:space="preserve"> poročilu in podrobnejšem postopku celovite presoje vplivov izvedbe planov na okolje se v sklepu o potrditvi plana odloči tudi o spremljanju izvajanja plana.</w:t>
      </w:r>
    </w:p>
    <w:p w14:paraId="5239D9B5" w14:textId="77777777" w:rsidR="0063639C" w:rsidRDefault="0063639C" w:rsidP="0063639C">
      <w:pPr>
        <w:jc w:val="both"/>
        <w:rPr>
          <w:lang w:val="sl-SI"/>
        </w:rPr>
      </w:pPr>
    </w:p>
    <w:p w14:paraId="1061CB4D" w14:textId="77777777" w:rsidR="0063639C" w:rsidRDefault="0063639C" w:rsidP="0063639C">
      <w:pPr>
        <w:jc w:val="both"/>
        <w:rPr>
          <w:szCs w:val="22"/>
          <w:lang w:val="sl-SI"/>
        </w:rPr>
      </w:pPr>
      <w:r>
        <w:rPr>
          <w:lang w:val="sl-SI"/>
        </w:rPr>
        <w:t xml:space="preserve">V postopku so bila pridobljena pozitivna mnenja ministrstev in organizacij, ki sodelujejo v postopku celovite presoje vplivov na okolje. Omilitveni ukrepi iz </w:t>
      </w:r>
      <w:proofErr w:type="spellStart"/>
      <w:r>
        <w:rPr>
          <w:lang w:val="sl-SI"/>
        </w:rPr>
        <w:t>okoljskega</w:t>
      </w:r>
      <w:proofErr w:type="spellEnd"/>
      <w:r>
        <w:rPr>
          <w:lang w:val="sl-SI"/>
        </w:rPr>
        <w:t xml:space="preserve"> poročila in usmeritve za nadaljnje načrtovanje so vključeni v predlog Študije variant/predinvesticijske zasnove </w:t>
      </w:r>
      <w:r w:rsidRPr="0026168B">
        <w:rPr>
          <w:lang w:val="sl-SI"/>
        </w:rPr>
        <w:t>(</w:t>
      </w:r>
      <w:r w:rsidRPr="0026168B">
        <w:rPr>
          <w:bCs/>
          <w:szCs w:val="20"/>
          <w:lang w:val="sl-SI"/>
        </w:rPr>
        <w:t xml:space="preserve">URBIS </w:t>
      </w:r>
      <w:proofErr w:type="spellStart"/>
      <w:r w:rsidRPr="0026168B">
        <w:rPr>
          <w:bCs/>
          <w:szCs w:val="20"/>
          <w:lang w:val="sl-SI"/>
        </w:rPr>
        <w:t>d.o.o</w:t>
      </w:r>
      <w:proofErr w:type="spellEnd"/>
      <w:r w:rsidRPr="0026168B">
        <w:rPr>
          <w:bCs/>
          <w:szCs w:val="20"/>
          <w:lang w:val="sl-SI"/>
        </w:rPr>
        <w:t xml:space="preserve">., </w:t>
      </w:r>
      <w:r w:rsidRPr="0026168B">
        <w:rPr>
          <w:lang w:val="sl-SI"/>
        </w:rPr>
        <w:t>št. naloge 2019/ŠVDPN-023, februar 2022, dopolnjeno november 2022 in februar 2024) in se jih</w:t>
      </w:r>
      <w:r w:rsidRPr="0026168B">
        <w:rPr>
          <w:szCs w:val="22"/>
          <w:lang w:val="sl-SI"/>
        </w:rPr>
        <w:t xml:space="preserve"> </w:t>
      </w:r>
      <w:r w:rsidRPr="0026168B">
        <w:rPr>
          <w:lang w:val="sl-SI"/>
        </w:rPr>
        <w:t>smiselno vključi tudi v uredbo o DPN.</w:t>
      </w:r>
    </w:p>
    <w:p w14:paraId="12C0F496" w14:textId="77777777" w:rsidR="0063639C" w:rsidRDefault="0063639C" w:rsidP="0063639C">
      <w:pPr>
        <w:jc w:val="both"/>
        <w:rPr>
          <w:szCs w:val="22"/>
          <w:highlight w:val="yellow"/>
          <w:lang w:val="sl-SI"/>
        </w:rPr>
      </w:pPr>
    </w:p>
    <w:p w14:paraId="0F73C708" w14:textId="77777777" w:rsidR="0063639C" w:rsidRDefault="0063639C" w:rsidP="0063639C">
      <w:pPr>
        <w:jc w:val="center"/>
        <w:rPr>
          <w:szCs w:val="22"/>
          <w:lang w:val="sl-SI"/>
        </w:rPr>
      </w:pPr>
      <w:r>
        <w:rPr>
          <w:szCs w:val="22"/>
          <w:lang w:val="sl-SI"/>
        </w:rPr>
        <w:t>VI</w:t>
      </w:r>
    </w:p>
    <w:p w14:paraId="67A73BA5" w14:textId="77777777" w:rsidR="0063639C" w:rsidRDefault="0063639C" w:rsidP="0063639C">
      <w:pPr>
        <w:jc w:val="both"/>
        <w:rPr>
          <w:szCs w:val="22"/>
          <w:highlight w:val="yellow"/>
          <w:lang w:val="sl-SI"/>
        </w:rPr>
      </w:pPr>
    </w:p>
    <w:p w14:paraId="15A81C8F" w14:textId="51A33663" w:rsidR="0063639C" w:rsidRDefault="0063639C" w:rsidP="0063639C">
      <w:pPr>
        <w:jc w:val="both"/>
        <w:rPr>
          <w:lang w:val="sl-SI"/>
        </w:rPr>
      </w:pPr>
      <w:r>
        <w:rPr>
          <w:szCs w:val="22"/>
          <w:lang w:val="sl-SI"/>
        </w:rPr>
        <w:t>Po pregledu predloženega gradiva</w:t>
      </w:r>
      <w:r w:rsidR="0073728E">
        <w:rPr>
          <w:szCs w:val="22"/>
          <w:lang w:val="sl-SI"/>
        </w:rPr>
        <w:t xml:space="preserve"> in</w:t>
      </w:r>
      <w:r>
        <w:rPr>
          <w:szCs w:val="22"/>
          <w:lang w:val="sl-SI"/>
        </w:rPr>
        <w:t xml:space="preserve"> gradiva, objavljenega na </w:t>
      </w:r>
      <w:r>
        <w:rPr>
          <w:bCs/>
          <w:lang w:val="sl-SI"/>
        </w:rPr>
        <w:t>spletnem strežniku</w:t>
      </w:r>
      <w:r>
        <w:rPr>
          <w:szCs w:val="22"/>
          <w:lang w:val="sl-SI"/>
        </w:rPr>
        <w:t xml:space="preserve">, </w:t>
      </w:r>
      <w:r w:rsidR="0073728E">
        <w:rPr>
          <w:szCs w:val="22"/>
          <w:lang w:val="sl-SI"/>
        </w:rPr>
        <w:t>ter</w:t>
      </w:r>
      <w:r>
        <w:rPr>
          <w:szCs w:val="22"/>
          <w:lang w:val="sl-SI"/>
        </w:rPr>
        <w:t xml:space="preserve"> na podlagi predloženih pozitivnih mnenj nosilcev urejanja prostora, ki sodelujejo pri celoviti presoji vplivov na okolje, M</w:t>
      </w:r>
      <w:r>
        <w:rPr>
          <w:lang w:val="sl-SI"/>
        </w:rPr>
        <w:t>inistrstvo meni, da so vplivi izvedbe DPN na okolje sprejemljivi.</w:t>
      </w:r>
    </w:p>
    <w:p w14:paraId="0AA2AE4C" w14:textId="77777777" w:rsidR="0063639C" w:rsidRDefault="0063639C" w:rsidP="0063639C">
      <w:pPr>
        <w:jc w:val="both"/>
        <w:rPr>
          <w:lang w:val="sl-SI"/>
        </w:rPr>
      </w:pPr>
    </w:p>
    <w:p w14:paraId="1E054F56" w14:textId="22E96E35" w:rsidR="0063639C" w:rsidRPr="0026168B" w:rsidRDefault="0063639C" w:rsidP="0063639C">
      <w:pPr>
        <w:jc w:val="both"/>
        <w:rPr>
          <w:lang w:val="sl-SI"/>
        </w:rPr>
      </w:pPr>
      <w:r w:rsidRPr="0026168B">
        <w:rPr>
          <w:lang w:val="sl-SI"/>
        </w:rPr>
        <w:lastRenderedPageBreak/>
        <w:t>Pouk o pravnem sredstvu: Zoper to odločbo je možna pritožba na Vlado Republike Slovenije v roku 15 dni od prejema te odločbe. Pritožba se pošlje pisno.</w:t>
      </w:r>
    </w:p>
    <w:p w14:paraId="4CC152C9" w14:textId="77777777" w:rsidR="0063639C" w:rsidRDefault="0063639C" w:rsidP="0063639C">
      <w:pPr>
        <w:jc w:val="both"/>
        <w:rPr>
          <w:lang w:val="sl-SI"/>
        </w:rPr>
      </w:pPr>
    </w:p>
    <w:p w14:paraId="2F91B9DE" w14:textId="77777777" w:rsidR="0063639C" w:rsidRDefault="0063639C" w:rsidP="0063639C">
      <w:pPr>
        <w:jc w:val="both"/>
        <w:rPr>
          <w:lang w:val="sl-SI"/>
        </w:rPr>
      </w:pPr>
    </w:p>
    <w:p w14:paraId="0494531E" w14:textId="77777777" w:rsidR="0063639C" w:rsidRDefault="0063639C" w:rsidP="0063639C">
      <w:pPr>
        <w:jc w:val="both"/>
        <w:rPr>
          <w:lang w:val="sl-SI"/>
        </w:rPr>
      </w:pPr>
      <w:r>
        <w:rPr>
          <w:lang w:val="sl-SI"/>
        </w:rPr>
        <w:t>Postopek vodila:</w:t>
      </w:r>
    </w:p>
    <w:p w14:paraId="494554BA" w14:textId="77777777" w:rsidR="0063639C" w:rsidRDefault="0063639C" w:rsidP="0063639C">
      <w:pPr>
        <w:jc w:val="both"/>
        <w:rPr>
          <w:lang w:val="sl-SI"/>
        </w:rPr>
      </w:pPr>
    </w:p>
    <w:p w14:paraId="03D05192" w14:textId="77777777" w:rsidR="0063639C" w:rsidRDefault="0063639C" w:rsidP="0063639C">
      <w:pPr>
        <w:tabs>
          <w:tab w:val="center" w:pos="5954"/>
        </w:tabs>
        <w:jc w:val="both"/>
        <w:rPr>
          <w:lang w:val="sl-SI"/>
        </w:rPr>
      </w:pPr>
      <w:r>
        <w:rPr>
          <w:lang w:val="sl-SI"/>
        </w:rPr>
        <w:t xml:space="preserve">Mojca Lenardič </w:t>
      </w:r>
      <w:r>
        <w:rPr>
          <w:lang w:val="sl-SI"/>
        </w:rPr>
        <w:tab/>
        <w:t>dr. Tanja Pucelj Vidović</w:t>
      </w:r>
    </w:p>
    <w:p w14:paraId="69D5F407" w14:textId="77777777" w:rsidR="0063639C" w:rsidRDefault="0063639C" w:rsidP="0063639C">
      <w:pPr>
        <w:tabs>
          <w:tab w:val="center" w:pos="5954"/>
        </w:tabs>
        <w:jc w:val="both"/>
        <w:rPr>
          <w:lang w:val="sl-SI"/>
        </w:rPr>
      </w:pPr>
      <w:r>
        <w:rPr>
          <w:lang w:val="sl-SI"/>
        </w:rPr>
        <w:t xml:space="preserve">Podsekretarka </w:t>
      </w:r>
      <w:r>
        <w:rPr>
          <w:lang w:val="sl-SI"/>
        </w:rPr>
        <w:tab/>
        <w:t xml:space="preserve">Vodja Sektorja za </w:t>
      </w:r>
      <w:proofErr w:type="spellStart"/>
      <w:r>
        <w:rPr>
          <w:lang w:val="sl-SI"/>
        </w:rPr>
        <w:t>okoljske</w:t>
      </w:r>
      <w:proofErr w:type="spellEnd"/>
      <w:r>
        <w:rPr>
          <w:lang w:val="sl-SI"/>
        </w:rPr>
        <w:t xml:space="preserve"> presoje</w:t>
      </w:r>
    </w:p>
    <w:p w14:paraId="4FFF8DE7" w14:textId="77777777" w:rsidR="0063639C" w:rsidRDefault="0063639C" w:rsidP="0063639C">
      <w:pPr>
        <w:jc w:val="both"/>
        <w:rPr>
          <w:lang w:val="sl-SI"/>
        </w:rPr>
      </w:pPr>
    </w:p>
    <w:p w14:paraId="19F3BD33" w14:textId="77777777" w:rsidR="0063639C" w:rsidRDefault="0063639C" w:rsidP="0063639C">
      <w:pPr>
        <w:jc w:val="both"/>
        <w:rPr>
          <w:lang w:val="sl-SI"/>
        </w:rPr>
      </w:pPr>
    </w:p>
    <w:p w14:paraId="194E4C63" w14:textId="77777777" w:rsidR="006C37ED" w:rsidRPr="004B200F" w:rsidRDefault="006C37ED" w:rsidP="006C37ED">
      <w:pPr>
        <w:tabs>
          <w:tab w:val="left" w:pos="3402"/>
        </w:tabs>
        <w:jc w:val="both"/>
        <w:rPr>
          <w:lang w:val="sl-SI"/>
        </w:rPr>
      </w:pPr>
    </w:p>
    <w:p w14:paraId="7A01BC5D" w14:textId="77777777" w:rsidR="006C37ED" w:rsidRPr="002C73C4" w:rsidRDefault="006C37ED" w:rsidP="006C37ED">
      <w:pPr>
        <w:tabs>
          <w:tab w:val="left" w:pos="3402"/>
        </w:tabs>
        <w:rPr>
          <w:highlight w:val="yellow"/>
          <w:lang w:val="sl-SI"/>
        </w:rPr>
      </w:pPr>
    </w:p>
    <w:p w14:paraId="2FA4401C" w14:textId="77777777" w:rsidR="006C37ED" w:rsidRPr="00883A09" w:rsidRDefault="006C37ED" w:rsidP="006C37ED">
      <w:pPr>
        <w:tabs>
          <w:tab w:val="left" w:pos="3402"/>
        </w:tabs>
        <w:rPr>
          <w:lang w:val="sl-SI"/>
        </w:rPr>
      </w:pPr>
      <w:r w:rsidRPr="00883A09">
        <w:rPr>
          <w:lang w:val="sl-SI"/>
        </w:rPr>
        <w:t>Vročiti (elektronsko):</w:t>
      </w:r>
    </w:p>
    <w:p w14:paraId="4B3C439E" w14:textId="0402918C" w:rsidR="006C37ED" w:rsidRPr="00883A09" w:rsidRDefault="006C37ED" w:rsidP="006C37ED">
      <w:pPr>
        <w:tabs>
          <w:tab w:val="left" w:pos="3402"/>
        </w:tabs>
        <w:rPr>
          <w:lang w:val="sl-SI"/>
        </w:rPr>
      </w:pPr>
      <w:r w:rsidRPr="00883A09">
        <w:rPr>
          <w:lang w:val="sl-SI"/>
        </w:rPr>
        <w:t xml:space="preserve">- </w:t>
      </w:r>
      <w:r w:rsidR="00883A09" w:rsidRPr="00883A09">
        <w:rPr>
          <w:lang w:val="sl-SI"/>
        </w:rPr>
        <w:t>Ministrstvo za naravne vire in prostor, Direktorat za prostor in graditev,</w:t>
      </w:r>
      <w:r w:rsidRPr="00883A09">
        <w:rPr>
          <w:lang w:val="sl-SI"/>
        </w:rPr>
        <w:t xml:space="preserve"> </w:t>
      </w:r>
      <w:hyperlink r:id="rId11" w:history="1">
        <w:r w:rsidR="00883A09" w:rsidRPr="00883A09">
          <w:rPr>
            <w:rStyle w:val="Hiperpovezava"/>
            <w:lang w:val="sl-SI"/>
          </w:rPr>
          <w:t>gp.mnvp@gov.si</w:t>
        </w:r>
      </w:hyperlink>
      <w:r w:rsidRPr="00883A09">
        <w:rPr>
          <w:lang w:val="sl-SI"/>
        </w:rPr>
        <w:t xml:space="preserve"> </w:t>
      </w:r>
    </w:p>
    <w:p w14:paraId="61FAEF3F" w14:textId="77777777" w:rsidR="006C37ED" w:rsidRPr="00883A09" w:rsidRDefault="006C37ED" w:rsidP="006C37ED">
      <w:pPr>
        <w:tabs>
          <w:tab w:val="left" w:pos="3402"/>
        </w:tabs>
        <w:rPr>
          <w:lang w:val="sl-SI"/>
        </w:rPr>
      </w:pPr>
    </w:p>
    <w:p w14:paraId="72B91E79" w14:textId="7E54B2B3" w:rsidR="006C37ED" w:rsidRPr="004E331A" w:rsidRDefault="006C37ED" w:rsidP="006C37ED">
      <w:pPr>
        <w:tabs>
          <w:tab w:val="left" w:pos="3402"/>
        </w:tabs>
        <w:rPr>
          <w:lang w:val="sl-SI"/>
        </w:rPr>
      </w:pPr>
      <w:r w:rsidRPr="004E331A">
        <w:rPr>
          <w:lang w:val="sl-SI"/>
        </w:rPr>
        <w:t>V vednost (elektronsko):</w:t>
      </w:r>
    </w:p>
    <w:p w14:paraId="3187C0F5" w14:textId="56413140" w:rsidR="00883A09" w:rsidRPr="00883A09" w:rsidRDefault="00883A09" w:rsidP="00883A09">
      <w:pPr>
        <w:tabs>
          <w:tab w:val="left" w:pos="3402"/>
        </w:tabs>
        <w:rPr>
          <w:lang w:val="sl-SI"/>
        </w:rPr>
      </w:pPr>
      <w:r w:rsidRPr="00883A09">
        <w:rPr>
          <w:lang w:val="sl-SI"/>
        </w:rPr>
        <w:t xml:space="preserve">- Ministrstvo za zdravje, Direktorat za javno zdravje, </w:t>
      </w:r>
      <w:hyperlink r:id="rId12" w:history="1">
        <w:r w:rsidRPr="003A7B88">
          <w:rPr>
            <w:rStyle w:val="Hiperpovezava"/>
            <w:lang w:val="sl-SI"/>
          </w:rPr>
          <w:t>gp.mz@gov.si</w:t>
        </w:r>
      </w:hyperlink>
      <w:r>
        <w:rPr>
          <w:lang w:val="sl-SI"/>
        </w:rPr>
        <w:t xml:space="preserve"> </w:t>
      </w:r>
    </w:p>
    <w:p w14:paraId="40023FC2" w14:textId="6A6ADAE7" w:rsidR="00883A09" w:rsidRDefault="00883A09" w:rsidP="00883A09">
      <w:pPr>
        <w:tabs>
          <w:tab w:val="left" w:pos="3402"/>
        </w:tabs>
        <w:rPr>
          <w:lang w:val="sl-SI"/>
        </w:rPr>
      </w:pPr>
      <w:r w:rsidRPr="00883A09">
        <w:rPr>
          <w:lang w:val="sl-SI"/>
        </w:rPr>
        <w:t xml:space="preserve">- Ministrstvo za kulturo; Direktorat za kulturno dediščino, </w:t>
      </w:r>
      <w:hyperlink r:id="rId13" w:history="1">
        <w:r w:rsidRPr="003A7B88">
          <w:rPr>
            <w:rStyle w:val="Hiperpovezava"/>
            <w:lang w:val="sl-SI"/>
          </w:rPr>
          <w:t>gp.mk@gov.si</w:t>
        </w:r>
      </w:hyperlink>
      <w:r>
        <w:rPr>
          <w:lang w:val="sl-SI"/>
        </w:rPr>
        <w:t xml:space="preserve"> </w:t>
      </w:r>
    </w:p>
    <w:p w14:paraId="2D95893D" w14:textId="628C8F11" w:rsidR="0063639C" w:rsidRDefault="0063639C" w:rsidP="00883A09">
      <w:pPr>
        <w:tabs>
          <w:tab w:val="left" w:pos="3402"/>
        </w:tabs>
        <w:rPr>
          <w:lang w:val="sl-SI"/>
        </w:rPr>
      </w:pPr>
      <w:r>
        <w:rPr>
          <w:lang w:val="sl-SI"/>
        </w:rPr>
        <w:t xml:space="preserve">- Ministrstvo za okolje, podnebje in energijo, Direktorat za okolje, </w:t>
      </w:r>
      <w:hyperlink r:id="rId14" w:history="1">
        <w:r w:rsidRPr="00133169">
          <w:rPr>
            <w:rStyle w:val="Hiperpovezava"/>
            <w:lang w:val="sl-SI"/>
          </w:rPr>
          <w:t>gp.mope@gov.si</w:t>
        </w:r>
      </w:hyperlink>
      <w:r>
        <w:rPr>
          <w:lang w:val="sl-SI"/>
        </w:rPr>
        <w:t xml:space="preserve"> </w:t>
      </w:r>
    </w:p>
    <w:p w14:paraId="7F3961C0" w14:textId="47ABAAF8" w:rsidR="0063639C" w:rsidRPr="00883A09" w:rsidRDefault="0063639C" w:rsidP="00883A09">
      <w:pPr>
        <w:tabs>
          <w:tab w:val="left" w:pos="3402"/>
        </w:tabs>
        <w:rPr>
          <w:lang w:val="sl-SI"/>
        </w:rPr>
      </w:pPr>
      <w:r>
        <w:rPr>
          <w:lang w:val="sl-SI"/>
        </w:rPr>
        <w:t xml:space="preserve">- Ministrstvo za okolje, podnebje in energijo, Direktorat za prometno politiko, </w:t>
      </w:r>
      <w:hyperlink r:id="rId15" w:history="1">
        <w:r w:rsidRPr="00133169">
          <w:rPr>
            <w:rStyle w:val="Hiperpovezava"/>
            <w:lang w:val="sl-SI"/>
          </w:rPr>
          <w:t>gp.mope@gov.si</w:t>
        </w:r>
      </w:hyperlink>
      <w:r>
        <w:rPr>
          <w:lang w:val="sl-SI"/>
        </w:rPr>
        <w:t xml:space="preserve"> </w:t>
      </w:r>
    </w:p>
    <w:p w14:paraId="3154DDA1" w14:textId="17F9DC3F" w:rsidR="00883A09" w:rsidRPr="00883A09" w:rsidRDefault="00883A09" w:rsidP="00883A09">
      <w:pPr>
        <w:tabs>
          <w:tab w:val="left" w:pos="3402"/>
        </w:tabs>
        <w:rPr>
          <w:lang w:val="sl-SI"/>
        </w:rPr>
      </w:pPr>
      <w:r w:rsidRPr="00883A09">
        <w:rPr>
          <w:lang w:val="sl-SI"/>
        </w:rPr>
        <w:t xml:space="preserve">- Ministrstvo za naravne vire in prostor, </w:t>
      </w:r>
      <w:r w:rsidR="0063639C">
        <w:rPr>
          <w:lang w:val="sl-SI"/>
        </w:rPr>
        <w:t>Direktorat za naravo</w:t>
      </w:r>
      <w:r w:rsidRPr="00883A09">
        <w:rPr>
          <w:lang w:val="sl-SI"/>
        </w:rPr>
        <w:t xml:space="preserve">, </w:t>
      </w:r>
      <w:hyperlink r:id="rId16" w:history="1">
        <w:r w:rsidRPr="003A7B88">
          <w:rPr>
            <w:rStyle w:val="Hiperpovezava"/>
            <w:lang w:val="sl-SI"/>
          </w:rPr>
          <w:t>gp.mnvp@gov.si</w:t>
        </w:r>
      </w:hyperlink>
      <w:r>
        <w:rPr>
          <w:lang w:val="sl-SI"/>
        </w:rPr>
        <w:t xml:space="preserve"> </w:t>
      </w:r>
    </w:p>
    <w:p w14:paraId="1FC72F66" w14:textId="469756ED" w:rsidR="00883A09" w:rsidRPr="00883A09" w:rsidRDefault="00883A09" w:rsidP="00883A09">
      <w:pPr>
        <w:tabs>
          <w:tab w:val="left" w:pos="3402"/>
        </w:tabs>
        <w:rPr>
          <w:lang w:val="sl-SI"/>
        </w:rPr>
      </w:pPr>
      <w:r w:rsidRPr="00883A09">
        <w:rPr>
          <w:lang w:val="sl-SI"/>
        </w:rPr>
        <w:t xml:space="preserve">- Direkcija RS za vode, </w:t>
      </w:r>
      <w:hyperlink r:id="rId17" w:history="1">
        <w:r w:rsidRPr="003A7B88">
          <w:rPr>
            <w:rStyle w:val="Hiperpovezava"/>
            <w:lang w:val="sl-SI"/>
          </w:rPr>
          <w:t>gp.drsv@gov.si</w:t>
        </w:r>
      </w:hyperlink>
      <w:r>
        <w:rPr>
          <w:lang w:val="sl-SI"/>
        </w:rPr>
        <w:t xml:space="preserve"> </w:t>
      </w:r>
    </w:p>
    <w:p w14:paraId="37722197" w14:textId="4951FC4B" w:rsidR="00883A09" w:rsidRPr="00883A09" w:rsidRDefault="00883A09" w:rsidP="00883A09">
      <w:pPr>
        <w:tabs>
          <w:tab w:val="left" w:pos="3402"/>
        </w:tabs>
        <w:rPr>
          <w:lang w:val="sl-SI"/>
        </w:rPr>
      </w:pPr>
      <w:r w:rsidRPr="00883A09">
        <w:rPr>
          <w:lang w:val="sl-SI"/>
        </w:rPr>
        <w:t xml:space="preserve">- Ministrstvo za kmetijstvo, gozdarstvo in prehrano, Direktorat za kmetijstvo, </w:t>
      </w:r>
      <w:hyperlink r:id="rId18" w:history="1">
        <w:r w:rsidRPr="003A7B88">
          <w:rPr>
            <w:rStyle w:val="Hiperpovezava"/>
            <w:lang w:val="sl-SI"/>
          </w:rPr>
          <w:t>gp.mkgp@gov.si</w:t>
        </w:r>
      </w:hyperlink>
      <w:r>
        <w:rPr>
          <w:lang w:val="sl-SI"/>
        </w:rPr>
        <w:t xml:space="preserve"> </w:t>
      </w:r>
    </w:p>
    <w:p w14:paraId="307F66E9" w14:textId="77777777" w:rsidR="00883A09" w:rsidRPr="00883A09" w:rsidRDefault="00883A09" w:rsidP="00883A09">
      <w:pPr>
        <w:tabs>
          <w:tab w:val="left" w:pos="3402"/>
        </w:tabs>
        <w:rPr>
          <w:lang w:val="sl-SI"/>
        </w:rPr>
      </w:pPr>
      <w:r w:rsidRPr="00883A09">
        <w:rPr>
          <w:lang w:val="sl-SI"/>
        </w:rPr>
        <w:t>- Ministrstvo za kmetijstvo, gozdarstvo in prehrano, Direktorat za gozdarstvo in lovstvo,</w:t>
      </w:r>
    </w:p>
    <w:p w14:paraId="229BD64F" w14:textId="1C4B82EB" w:rsidR="00883A09" w:rsidRPr="00883A09" w:rsidRDefault="002818F3" w:rsidP="00883A09">
      <w:pPr>
        <w:tabs>
          <w:tab w:val="left" w:pos="3402"/>
        </w:tabs>
        <w:rPr>
          <w:lang w:val="sl-SI"/>
        </w:rPr>
      </w:pPr>
      <w:hyperlink r:id="rId19" w:history="1">
        <w:r w:rsidR="00883A09" w:rsidRPr="003A7B88">
          <w:rPr>
            <w:rStyle w:val="Hiperpovezava"/>
            <w:lang w:val="sl-SI"/>
          </w:rPr>
          <w:t>gp.mkgp@gov.si</w:t>
        </w:r>
      </w:hyperlink>
      <w:r w:rsidR="00883A09">
        <w:rPr>
          <w:lang w:val="sl-SI"/>
        </w:rPr>
        <w:t xml:space="preserve"> </w:t>
      </w:r>
    </w:p>
    <w:p w14:paraId="4F794A1F" w14:textId="77777777" w:rsidR="00883A09" w:rsidRPr="00883A09" w:rsidRDefault="00883A09" w:rsidP="00883A09">
      <w:pPr>
        <w:tabs>
          <w:tab w:val="left" w:pos="3402"/>
        </w:tabs>
        <w:rPr>
          <w:lang w:val="sl-SI"/>
        </w:rPr>
      </w:pPr>
      <w:r w:rsidRPr="00883A09">
        <w:rPr>
          <w:lang w:val="sl-SI"/>
        </w:rPr>
        <w:t>- Ministrstvo za kmetijstvo, gozdarstvo in prehrano, Direktorat za hrano in ribištvo,</w:t>
      </w:r>
    </w:p>
    <w:p w14:paraId="7B1D74A7" w14:textId="33FD3D09" w:rsidR="00883A09" w:rsidRPr="00883A09" w:rsidRDefault="002818F3" w:rsidP="00883A09">
      <w:pPr>
        <w:tabs>
          <w:tab w:val="left" w:pos="3402"/>
        </w:tabs>
        <w:rPr>
          <w:lang w:val="sl-SI"/>
        </w:rPr>
      </w:pPr>
      <w:hyperlink r:id="rId20" w:history="1">
        <w:r w:rsidR="00883A09" w:rsidRPr="003A7B88">
          <w:rPr>
            <w:rStyle w:val="Hiperpovezava"/>
            <w:lang w:val="sl-SI"/>
          </w:rPr>
          <w:t>gp.mkgp@gov.si</w:t>
        </w:r>
      </w:hyperlink>
      <w:r w:rsidR="00883A09">
        <w:rPr>
          <w:lang w:val="sl-SI"/>
        </w:rPr>
        <w:t xml:space="preserve"> </w:t>
      </w:r>
    </w:p>
    <w:p w14:paraId="12C5F1D4" w14:textId="3619216B" w:rsidR="00883A09" w:rsidRPr="00883A09" w:rsidRDefault="00883A09" w:rsidP="00883A09">
      <w:pPr>
        <w:tabs>
          <w:tab w:val="left" w:pos="3402"/>
        </w:tabs>
        <w:rPr>
          <w:lang w:val="sl-SI"/>
        </w:rPr>
      </w:pPr>
      <w:r w:rsidRPr="00883A09">
        <w:rPr>
          <w:lang w:val="sl-SI"/>
        </w:rPr>
        <w:t xml:space="preserve">- Zavod RS za varstvo narave, OE Nova Gorica; </w:t>
      </w:r>
      <w:hyperlink r:id="rId21" w:history="1">
        <w:r w:rsidRPr="003A7B88">
          <w:rPr>
            <w:rStyle w:val="Hiperpovezava"/>
            <w:lang w:val="sl-SI"/>
          </w:rPr>
          <w:t>zrsvn.oeng@zrsvn.si</w:t>
        </w:r>
      </w:hyperlink>
      <w:r>
        <w:rPr>
          <w:lang w:val="sl-SI"/>
        </w:rPr>
        <w:t xml:space="preserve"> </w:t>
      </w:r>
    </w:p>
    <w:p w14:paraId="78E8C4E4" w14:textId="3F40CECA" w:rsidR="006C37ED" w:rsidRDefault="00883A09" w:rsidP="00883A09">
      <w:pPr>
        <w:tabs>
          <w:tab w:val="left" w:pos="3402"/>
        </w:tabs>
        <w:rPr>
          <w:lang w:val="sl-SI"/>
        </w:rPr>
      </w:pPr>
      <w:r w:rsidRPr="00883A09">
        <w:rPr>
          <w:lang w:val="sl-SI"/>
        </w:rPr>
        <w:t xml:space="preserve">- Zavod za gozdove Slovenije, OE Tolmin, </w:t>
      </w:r>
      <w:hyperlink r:id="rId22" w:history="1">
        <w:r w:rsidRPr="003A7B88">
          <w:rPr>
            <w:rStyle w:val="Hiperpovezava"/>
            <w:lang w:val="sl-SI"/>
          </w:rPr>
          <w:t>OETolmin@zgs.si</w:t>
        </w:r>
      </w:hyperlink>
      <w:r>
        <w:rPr>
          <w:lang w:val="sl-SI"/>
        </w:rPr>
        <w:t xml:space="preserve"> </w:t>
      </w:r>
    </w:p>
    <w:p w14:paraId="344A02EF" w14:textId="20049DC4" w:rsidR="00883A09" w:rsidRPr="006C37ED" w:rsidRDefault="00883A09" w:rsidP="00883A09">
      <w:pPr>
        <w:tabs>
          <w:tab w:val="left" w:pos="3402"/>
        </w:tabs>
        <w:rPr>
          <w:lang w:val="sl-SI"/>
        </w:rPr>
      </w:pPr>
      <w:r w:rsidRPr="004E331A">
        <w:rPr>
          <w:lang w:val="sl-SI"/>
        </w:rPr>
        <w:t xml:space="preserve">- Zavod za ribištvo Slovenije, </w:t>
      </w:r>
      <w:hyperlink r:id="rId23" w:history="1">
        <w:r w:rsidR="009F4D11" w:rsidRPr="003A7B88">
          <w:rPr>
            <w:rStyle w:val="Hiperpovezava"/>
            <w:lang w:val="sl-SI"/>
          </w:rPr>
          <w:t>info@zzrs.si</w:t>
        </w:r>
      </w:hyperlink>
      <w:r w:rsidR="009F4D11">
        <w:rPr>
          <w:lang w:val="sl-SI"/>
        </w:rPr>
        <w:t xml:space="preserve"> </w:t>
      </w:r>
    </w:p>
    <w:sectPr w:rsidR="00883A09" w:rsidRPr="006C37ED" w:rsidSect="008F7564">
      <w:headerReference w:type="even" r:id="rId24"/>
      <w:headerReference w:type="default" r:id="rId25"/>
      <w:footerReference w:type="even" r:id="rId26"/>
      <w:footerReference w:type="default" r:id="rId27"/>
      <w:headerReference w:type="first" r:id="rId28"/>
      <w:footerReference w:type="first" r:id="rId29"/>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E575C" w14:textId="77777777" w:rsidR="006C37ED" w:rsidRDefault="006C37ED">
      <w:r>
        <w:separator/>
      </w:r>
    </w:p>
  </w:endnote>
  <w:endnote w:type="continuationSeparator" w:id="0">
    <w:p w14:paraId="6EAADD5A" w14:textId="77777777" w:rsidR="006C37ED" w:rsidRDefault="006C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31E81"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04A9"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4BE1"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6917E" w14:textId="77777777" w:rsidR="006C37ED" w:rsidRDefault="006C37ED">
      <w:r>
        <w:separator/>
      </w:r>
    </w:p>
  </w:footnote>
  <w:footnote w:type="continuationSeparator" w:id="0">
    <w:p w14:paraId="65A98FD2" w14:textId="77777777" w:rsidR="006C37ED" w:rsidRDefault="006C3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9124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29F8E"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F140"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12185894" wp14:editId="4B0AE800">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7D332306"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2DD3AA45"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2C37F41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799C7DE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03962B49"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DF447BE"/>
    <w:multiLevelType w:val="hybridMultilevel"/>
    <w:tmpl w:val="5276CDBE"/>
    <w:lvl w:ilvl="0" w:tplc="2F70348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BF60FBF"/>
    <w:multiLevelType w:val="hybridMultilevel"/>
    <w:tmpl w:val="AD24D0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736391E"/>
    <w:multiLevelType w:val="hybridMultilevel"/>
    <w:tmpl w:val="AD24D0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557006282">
    <w:abstractNumId w:val="7"/>
  </w:num>
  <w:num w:numId="2" w16cid:durableId="235942788">
    <w:abstractNumId w:val="3"/>
  </w:num>
  <w:num w:numId="3" w16cid:durableId="1923416685">
    <w:abstractNumId w:val="5"/>
  </w:num>
  <w:num w:numId="4" w16cid:durableId="2084251103">
    <w:abstractNumId w:val="0"/>
  </w:num>
  <w:num w:numId="5" w16cid:durableId="265776607">
    <w:abstractNumId w:val="1"/>
  </w:num>
  <w:num w:numId="6" w16cid:durableId="1618684512">
    <w:abstractNumId w:val="6"/>
  </w:num>
  <w:num w:numId="7" w16cid:durableId="943422813">
    <w:abstractNumId w:val="4"/>
  </w:num>
  <w:num w:numId="8" w16cid:durableId="1141385796">
    <w:abstractNumId w:val="2"/>
  </w:num>
  <w:num w:numId="9" w16cid:durableId="1906211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ED"/>
    <w:rsid w:val="00023A88"/>
    <w:rsid w:val="00035711"/>
    <w:rsid w:val="00051C7C"/>
    <w:rsid w:val="00085FE5"/>
    <w:rsid w:val="000872F7"/>
    <w:rsid w:val="000A7238"/>
    <w:rsid w:val="000B2E7E"/>
    <w:rsid w:val="000D2E2B"/>
    <w:rsid w:val="000D3399"/>
    <w:rsid w:val="000D5EEB"/>
    <w:rsid w:val="001259FC"/>
    <w:rsid w:val="001357B2"/>
    <w:rsid w:val="00146EAC"/>
    <w:rsid w:val="00164573"/>
    <w:rsid w:val="0017478F"/>
    <w:rsid w:val="001A17F7"/>
    <w:rsid w:val="001B22CC"/>
    <w:rsid w:val="00202A77"/>
    <w:rsid w:val="002234F8"/>
    <w:rsid w:val="0026168B"/>
    <w:rsid w:val="00271CE5"/>
    <w:rsid w:val="002818F3"/>
    <w:rsid w:val="00282020"/>
    <w:rsid w:val="00291509"/>
    <w:rsid w:val="002936E5"/>
    <w:rsid w:val="002A2B69"/>
    <w:rsid w:val="002C73C4"/>
    <w:rsid w:val="002E7F51"/>
    <w:rsid w:val="00313B33"/>
    <w:rsid w:val="00350299"/>
    <w:rsid w:val="00352A57"/>
    <w:rsid w:val="00360081"/>
    <w:rsid w:val="003636BF"/>
    <w:rsid w:val="00371442"/>
    <w:rsid w:val="00384145"/>
    <w:rsid w:val="003845B4"/>
    <w:rsid w:val="00387B1A"/>
    <w:rsid w:val="003B5E9B"/>
    <w:rsid w:val="003C1C75"/>
    <w:rsid w:val="003C5EE5"/>
    <w:rsid w:val="003D3C77"/>
    <w:rsid w:val="003E08FD"/>
    <w:rsid w:val="003E1C74"/>
    <w:rsid w:val="003F6519"/>
    <w:rsid w:val="00412AF6"/>
    <w:rsid w:val="00413081"/>
    <w:rsid w:val="00431110"/>
    <w:rsid w:val="004360CD"/>
    <w:rsid w:val="004657EE"/>
    <w:rsid w:val="004731C2"/>
    <w:rsid w:val="00490458"/>
    <w:rsid w:val="004915D3"/>
    <w:rsid w:val="00495DA0"/>
    <w:rsid w:val="004B200F"/>
    <w:rsid w:val="004B6CEF"/>
    <w:rsid w:val="004E331A"/>
    <w:rsid w:val="004E5DBB"/>
    <w:rsid w:val="005078D5"/>
    <w:rsid w:val="00526246"/>
    <w:rsid w:val="00545E85"/>
    <w:rsid w:val="0056333E"/>
    <w:rsid w:val="00564C5E"/>
    <w:rsid w:val="00567106"/>
    <w:rsid w:val="005E1D3C"/>
    <w:rsid w:val="0061772C"/>
    <w:rsid w:val="00625AE6"/>
    <w:rsid w:val="00626933"/>
    <w:rsid w:val="00632253"/>
    <w:rsid w:val="006340B5"/>
    <w:rsid w:val="00635979"/>
    <w:rsid w:val="0063639C"/>
    <w:rsid w:val="00642714"/>
    <w:rsid w:val="00644085"/>
    <w:rsid w:val="006455CE"/>
    <w:rsid w:val="00646946"/>
    <w:rsid w:val="00655841"/>
    <w:rsid w:val="006770B0"/>
    <w:rsid w:val="006C37ED"/>
    <w:rsid w:val="006D6B90"/>
    <w:rsid w:val="00716272"/>
    <w:rsid w:val="00733017"/>
    <w:rsid w:val="0073728E"/>
    <w:rsid w:val="00783310"/>
    <w:rsid w:val="00792537"/>
    <w:rsid w:val="007936CD"/>
    <w:rsid w:val="007A2999"/>
    <w:rsid w:val="007A4A6D"/>
    <w:rsid w:val="007B48A1"/>
    <w:rsid w:val="007D1BCF"/>
    <w:rsid w:val="007D75CF"/>
    <w:rsid w:val="007E0440"/>
    <w:rsid w:val="007E60D2"/>
    <w:rsid w:val="007E6DC5"/>
    <w:rsid w:val="007F0007"/>
    <w:rsid w:val="00802BB5"/>
    <w:rsid w:val="0081765F"/>
    <w:rsid w:val="00831912"/>
    <w:rsid w:val="00837FD5"/>
    <w:rsid w:val="0088043C"/>
    <w:rsid w:val="00883A09"/>
    <w:rsid w:val="00884889"/>
    <w:rsid w:val="008906C9"/>
    <w:rsid w:val="00891BD3"/>
    <w:rsid w:val="008A2E54"/>
    <w:rsid w:val="008C1D59"/>
    <w:rsid w:val="008C5738"/>
    <w:rsid w:val="008D04F0"/>
    <w:rsid w:val="008F3500"/>
    <w:rsid w:val="008F7564"/>
    <w:rsid w:val="009061AE"/>
    <w:rsid w:val="00924E3C"/>
    <w:rsid w:val="00927934"/>
    <w:rsid w:val="009545A7"/>
    <w:rsid w:val="00955272"/>
    <w:rsid w:val="009612BB"/>
    <w:rsid w:val="009C2FCC"/>
    <w:rsid w:val="009C411B"/>
    <w:rsid w:val="009C740A"/>
    <w:rsid w:val="009D65BA"/>
    <w:rsid w:val="009F4D11"/>
    <w:rsid w:val="00A125C5"/>
    <w:rsid w:val="00A14FAF"/>
    <w:rsid w:val="00A2451C"/>
    <w:rsid w:val="00A53935"/>
    <w:rsid w:val="00A65EE7"/>
    <w:rsid w:val="00A70133"/>
    <w:rsid w:val="00A770A6"/>
    <w:rsid w:val="00A774F6"/>
    <w:rsid w:val="00A813B1"/>
    <w:rsid w:val="00A837D7"/>
    <w:rsid w:val="00A872B7"/>
    <w:rsid w:val="00A87C50"/>
    <w:rsid w:val="00AA2AC1"/>
    <w:rsid w:val="00AB36C4"/>
    <w:rsid w:val="00AC32B2"/>
    <w:rsid w:val="00B1443B"/>
    <w:rsid w:val="00B17141"/>
    <w:rsid w:val="00B173DA"/>
    <w:rsid w:val="00B20E88"/>
    <w:rsid w:val="00B31575"/>
    <w:rsid w:val="00B564BE"/>
    <w:rsid w:val="00B57B90"/>
    <w:rsid w:val="00B7732A"/>
    <w:rsid w:val="00B8547D"/>
    <w:rsid w:val="00BA01EE"/>
    <w:rsid w:val="00BB3DF9"/>
    <w:rsid w:val="00C17F09"/>
    <w:rsid w:val="00C250D5"/>
    <w:rsid w:val="00C33F11"/>
    <w:rsid w:val="00C35666"/>
    <w:rsid w:val="00C37F87"/>
    <w:rsid w:val="00C46D9B"/>
    <w:rsid w:val="00C82958"/>
    <w:rsid w:val="00C90030"/>
    <w:rsid w:val="00C92898"/>
    <w:rsid w:val="00C96A71"/>
    <w:rsid w:val="00CA4340"/>
    <w:rsid w:val="00CD32BE"/>
    <w:rsid w:val="00CE5238"/>
    <w:rsid w:val="00CE7514"/>
    <w:rsid w:val="00D200A7"/>
    <w:rsid w:val="00D248DE"/>
    <w:rsid w:val="00D71C3C"/>
    <w:rsid w:val="00D8542D"/>
    <w:rsid w:val="00DA2758"/>
    <w:rsid w:val="00DA7966"/>
    <w:rsid w:val="00DC6A71"/>
    <w:rsid w:val="00DD64B1"/>
    <w:rsid w:val="00DE6547"/>
    <w:rsid w:val="00DF0F7F"/>
    <w:rsid w:val="00DF1FC1"/>
    <w:rsid w:val="00DF4DE2"/>
    <w:rsid w:val="00E0357D"/>
    <w:rsid w:val="00E168D9"/>
    <w:rsid w:val="00E50331"/>
    <w:rsid w:val="00E571A1"/>
    <w:rsid w:val="00EA3C23"/>
    <w:rsid w:val="00ED1C3E"/>
    <w:rsid w:val="00F21E03"/>
    <w:rsid w:val="00F240BB"/>
    <w:rsid w:val="00F247A9"/>
    <w:rsid w:val="00F56E6D"/>
    <w:rsid w:val="00F57FED"/>
    <w:rsid w:val="00F60A2F"/>
    <w:rsid w:val="00F62AF2"/>
    <w:rsid w:val="00F80C19"/>
    <w:rsid w:val="00FA3004"/>
    <w:rsid w:val="00FB3D2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755CBA0"/>
  <w15:chartTrackingRefBased/>
  <w15:docId w15:val="{6FA2B1B4-B0E3-40C8-AD0E-55E6C90B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63639C"/>
    <w:pPr>
      <w:keepNext/>
      <w:spacing w:before="240" w:after="60"/>
      <w:jc w:val="center"/>
      <w:outlineLvl w:val="0"/>
    </w:pPr>
    <w:rPr>
      <w:bCs/>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495DA0"/>
    <w:pPr>
      <w:ind w:left="720"/>
      <w:contextualSpacing/>
    </w:pPr>
  </w:style>
  <w:style w:type="character" w:styleId="Nerazreenaomemba">
    <w:name w:val="Unresolved Mention"/>
    <w:basedOn w:val="Privzetapisavaodstavka"/>
    <w:uiPriority w:val="99"/>
    <w:semiHidden/>
    <w:unhideWhenUsed/>
    <w:rsid w:val="004B200F"/>
    <w:rPr>
      <w:color w:val="605E5C"/>
      <w:shd w:val="clear" w:color="auto" w:fill="E1DFDD"/>
    </w:rPr>
  </w:style>
  <w:style w:type="character" w:customStyle="1" w:styleId="Naslov1Znak">
    <w:name w:val="Naslov 1 Znak"/>
    <w:aliases w:val="NASLOV Znak"/>
    <w:basedOn w:val="Privzetapisavaodstavka"/>
    <w:link w:val="Naslov1"/>
    <w:rsid w:val="0063639C"/>
    <w:rPr>
      <w:rFonts w:ascii="Arial" w:hAnsi="Arial"/>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032364">
      <w:bodyDiv w:val="1"/>
      <w:marLeft w:val="0"/>
      <w:marRight w:val="0"/>
      <w:marTop w:val="0"/>
      <w:marBottom w:val="0"/>
      <w:divBdr>
        <w:top w:val="none" w:sz="0" w:space="0" w:color="auto"/>
        <w:left w:val="none" w:sz="0" w:space="0" w:color="auto"/>
        <w:bottom w:val="none" w:sz="0" w:space="0" w:color="auto"/>
        <w:right w:val="none" w:sz="0" w:space="0" w:color="auto"/>
      </w:divBdr>
      <w:divsChild>
        <w:div w:id="845822789">
          <w:marLeft w:val="0"/>
          <w:marRight w:val="0"/>
          <w:marTop w:val="0"/>
          <w:marBottom w:val="0"/>
          <w:divBdr>
            <w:top w:val="none" w:sz="0" w:space="0" w:color="auto"/>
            <w:left w:val="none" w:sz="0" w:space="0" w:color="auto"/>
            <w:bottom w:val="none" w:sz="0" w:space="0" w:color="auto"/>
            <w:right w:val="none" w:sz="0" w:space="0" w:color="auto"/>
          </w:divBdr>
        </w:div>
      </w:divsChild>
    </w:div>
    <w:div w:id="1734425621">
      <w:bodyDiv w:val="1"/>
      <w:marLeft w:val="0"/>
      <w:marRight w:val="0"/>
      <w:marTop w:val="0"/>
      <w:marBottom w:val="0"/>
      <w:divBdr>
        <w:top w:val="none" w:sz="0" w:space="0" w:color="auto"/>
        <w:left w:val="none" w:sz="0" w:space="0" w:color="auto"/>
        <w:bottom w:val="none" w:sz="0" w:space="0" w:color="auto"/>
        <w:right w:val="none" w:sz="0" w:space="0" w:color="auto"/>
      </w:divBdr>
    </w:div>
    <w:div w:id="191643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k@gov.si" TargetMode="External"/><Relationship Id="rId18" Type="http://schemas.openxmlformats.org/officeDocument/2006/relationships/hyperlink" Target="mailto:gp.mkgp@gov.si"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zrsvn.oeng@zrsvn.si" TargetMode="External"/><Relationship Id="rId7" Type="http://schemas.openxmlformats.org/officeDocument/2006/relationships/settings" Target="settings.xml"/><Relationship Id="rId12" Type="http://schemas.openxmlformats.org/officeDocument/2006/relationships/hyperlink" Target="mailto:gp.mz@gov.si" TargetMode="External"/><Relationship Id="rId17" Type="http://schemas.openxmlformats.org/officeDocument/2006/relationships/hyperlink" Target="mailto:gp.drsv@gov.s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gp.mnvp@gov.si" TargetMode="External"/><Relationship Id="rId20" Type="http://schemas.openxmlformats.org/officeDocument/2006/relationships/hyperlink" Target="mailto:gp.mkgp@gov.si"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nvp@gov.si"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gp.mope@gov.si" TargetMode="External"/><Relationship Id="rId23" Type="http://schemas.openxmlformats.org/officeDocument/2006/relationships/hyperlink" Target="mailto:info@zzrs.si"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gp.mkgp@gov.s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ope@gov.si" TargetMode="External"/><Relationship Id="rId22" Type="http://schemas.openxmlformats.org/officeDocument/2006/relationships/hyperlink" Target="mailto:OETolmin@zgs.si"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89807D29-D587-47C5-9CD8-EFA98921AFA5}">
  <ds:schemaRefs>
    <ds:schemaRef ds:uri="http://schemas.openxmlformats.org/officeDocument/2006/bibliography"/>
  </ds:schemaRefs>
</ds:datastoreItem>
</file>

<file path=customXml/itemProps4.xml><?xml version="1.0" encoding="utf-8"?>
<ds:datastoreItem xmlns:ds="http://schemas.openxmlformats.org/officeDocument/2006/customXml" ds:itemID="{C32235B1-EE16-4B49-ABE9-E2DF43367A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MOPE_predloga</Template>
  <TotalTime>1</TotalTime>
  <Pages>5</Pages>
  <Words>2190</Words>
  <Characters>13519</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cp:revision>
  <cp:lastPrinted>2024-07-01T09:17:00Z</cp:lastPrinted>
  <dcterms:created xsi:type="dcterms:W3CDTF">2024-07-18T07:14:00Z</dcterms:created>
  <dcterms:modified xsi:type="dcterms:W3CDTF">2024-07-18T07:14:00Z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