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D79D" w14:textId="77777777" w:rsidR="007A2999" w:rsidRPr="00F3559F" w:rsidRDefault="007A2999" w:rsidP="00F35BAB">
      <w:pPr>
        <w:pStyle w:val="datumtevilka"/>
        <w:rPr>
          <w:rFonts w:cs="Arial"/>
        </w:rPr>
      </w:pPr>
    </w:p>
    <w:p w14:paraId="58858E75" w14:textId="1FD21B91" w:rsidR="007D75CF" w:rsidRPr="00F3559F" w:rsidRDefault="007D75CF" w:rsidP="000A4799">
      <w:pPr>
        <w:pStyle w:val="datumtevilka"/>
        <w:rPr>
          <w:rFonts w:cs="Arial"/>
        </w:rPr>
      </w:pPr>
      <w:r w:rsidRPr="00F3559F">
        <w:rPr>
          <w:rFonts w:cs="Arial"/>
        </w:rPr>
        <w:t xml:space="preserve">Številka: </w:t>
      </w:r>
      <w:r w:rsidRPr="00F3559F">
        <w:rPr>
          <w:rFonts w:cs="Arial"/>
        </w:rPr>
        <w:tab/>
      </w:r>
      <w:r w:rsidR="00106F4F" w:rsidRPr="00106F4F">
        <w:rPr>
          <w:rFonts w:cs="Arial"/>
          <w:shd w:val="clear" w:color="auto" w:fill="FFFFFF"/>
        </w:rPr>
        <w:t>35409-272/2023-2570-</w:t>
      </w:r>
      <w:r w:rsidR="001820E2">
        <w:rPr>
          <w:rFonts w:cs="Arial"/>
          <w:shd w:val="clear" w:color="auto" w:fill="FFFFFF"/>
        </w:rPr>
        <w:t>4</w:t>
      </w:r>
    </w:p>
    <w:p w14:paraId="16B6F1FA" w14:textId="2B547BCE" w:rsidR="007D75CF" w:rsidRPr="00F3559F" w:rsidRDefault="00C250D5" w:rsidP="000A4799">
      <w:pPr>
        <w:pStyle w:val="datumtevilka"/>
        <w:rPr>
          <w:rFonts w:cs="Arial"/>
        </w:rPr>
      </w:pPr>
      <w:r w:rsidRPr="00F3559F">
        <w:rPr>
          <w:rFonts w:cs="Arial"/>
        </w:rPr>
        <w:t xml:space="preserve">Datum: </w:t>
      </w:r>
      <w:r w:rsidRPr="00F3559F">
        <w:rPr>
          <w:rFonts w:cs="Arial"/>
        </w:rPr>
        <w:tab/>
      </w:r>
      <w:r w:rsidR="008356D1" w:rsidRPr="00F3559F">
        <w:rPr>
          <w:rFonts w:cs="Arial"/>
        </w:rPr>
        <w:t>1</w:t>
      </w:r>
      <w:r w:rsidR="00106F4F">
        <w:rPr>
          <w:rFonts w:cs="Arial"/>
        </w:rPr>
        <w:t>4</w:t>
      </w:r>
      <w:r w:rsidR="002250AE" w:rsidRPr="00F3559F">
        <w:rPr>
          <w:rFonts w:cs="Arial"/>
        </w:rPr>
        <w:t>.12.2023</w:t>
      </w:r>
      <w:r w:rsidR="007D75CF" w:rsidRPr="00F3559F">
        <w:rPr>
          <w:rFonts w:cs="Arial"/>
        </w:rPr>
        <w:t xml:space="preserve"> </w:t>
      </w:r>
    </w:p>
    <w:p w14:paraId="52081D17" w14:textId="7DCECB97" w:rsidR="006754BE" w:rsidRPr="00F3559F" w:rsidRDefault="006754BE" w:rsidP="000A4799">
      <w:pPr>
        <w:pStyle w:val="ZADEVA"/>
        <w:ind w:left="0" w:firstLine="0"/>
        <w:rPr>
          <w:rFonts w:cs="Arial"/>
          <w:szCs w:val="20"/>
          <w:lang w:val="sl-SI"/>
        </w:rPr>
      </w:pPr>
    </w:p>
    <w:p w14:paraId="01654EAE" w14:textId="77777777" w:rsidR="00F27708" w:rsidRPr="00F3559F" w:rsidRDefault="00F27708" w:rsidP="000A4799">
      <w:pPr>
        <w:pStyle w:val="ZADEVA"/>
        <w:ind w:left="0" w:firstLine="0"/>
        <w:rPr>
          <w:rFonts w:cs="Arial"/>
          <w:szCs w:val="20"/>
          <w:lang w:val="sl-SI"/>
        </w:rPr>
      </w:pPr>
    </w:p>
    <w:p w14:paraId="540A62B7" w14:textId="0CC7F1D1" w:rsidR="00F95F18" w:rsidRPr="00F3559F" w:rsidRDefault="006754BE" w:rsidP="000A4799">
      <w:pPr>
        <w:jc w:val="both"/>
        <w:rPr>
          <w:rFonts w:cs="Arial"/>
          <w:szCs w:val="20"/>
        </w:rPr>
      </w:pPr>
      <w:r w:rsidRPr="00F3559F">
        <w:rPr>
          <w:rFonts w:cs="Arial"/>
          <w:szCs w:val="20"/>
        </w:rPr>
        <w:t>Ministrstvo za okolje</w:t>
      </w:r>
      <w:r w:rsidR="001B069E" w:rsidRPr="00F3559F">
        <w:rPr>
          <w:rFonts w:cs="Arial"/>
          <w:szCs w:val="20"/>
        </w:rPr>
        <w:t xml:space="preserve">, podnebje in energijo </w:t>
      </w:r>
      <w:r w:rsidRPr="00F3559F">
        <w:rPr>
          <w:rFonts w:cs="Arial"/>
          <w:szCs w:val="20"/>
        </w:rPr>
        <w:t xml:space="preserve">izdaja na podlagi 38.b člena Zakona o državni upravi </w:t>
      </w:r>
      <w:r w:rsidRPr="00F3559F">
        <w:rPr>
          <w:rFonts w:cs="Arial"/>
          <w:szCs w:val="20"/>
          <w:shd w:val="clear" w:color="auto" w:fill="FFFFFF"/>
        </w:rPr>
        <w:t>(Uradni list RS, št. 113/05 – uradno prečiščeno besedilo</w:t>
      </w:r>
      <w:r w:rsidR="003221AE" w:rsidRPr="00F3559F">
        <w:rPr>
          <w:rFonts w:cs="Arial"/>
          <w:szCs w:val="20"/>
          <w:shd w:val="clear" w:color="auto" w:fill="FFFFFF"/>
        </w:rPr>
        <w:t xml:space="preserve">, 89//07 – </w:t>
      </w:r>
      <w:proofErr w:type="spellStart"/>
      <w:r w:rsidR="003221AE" w:rsidRPr="00F3559F">
        <w:rPr>
          <w:rFonts w:cs="Arial"/>
          <w:szCs w:val="20"/>
          <w:shd w:val="clear" w:color="auto" w:fill="FFFFFF"/>
        </w:rPr>
        <w:t>odl</w:t>
      </w:r>
      <w:proofErr w:type="spellEnd"/>
      <w:r w:rsidR="003221AE" w:rsidRPr="00F3559F">
        <w:rPr>
          <w:rFonts w:cs="Arial"/>
          <w:szCs w:val="20"/>
          <w:shd w:val="clear" w:color="auto" w:fill="FFFFFF"/>
        </w:rPr>
        <w:t xml:space="preserve">. US, 126/07 – ZUP-E, 48/09, 8/10 – ZUP-G, </w:t>
      </w:r>
      <w:r w:rsidR="00107544" w:rsidRPr="00F3559F">
        <w:rPr>
          <w:rFonts w:cs="Arial"/>
          <w:szCs w:val="20"/>
          <w:shd w:val="clear" w:color="auto" w:fill="FFFFFF"/>
        </w:rPr>
        <w:t>8/12 – ZVRS-F, 21/12, 47/13, 12/14, 90/14, 51/16, 36/21, 82/21, 189/21, 153/22 in 18/23),</w:t>
      </w:r>
      <w:r w:rsidR="00F95F18" w:rsidRPr="00F3559F">
        <w:rPr>
          <w:rFonts w:cs="Arial"/>
          <w:szCs w:val="20"/>
          <w:shd w:val="clear" w:color="auto" w:fill="FFFFFF"/>
        </w:rPr>
        <w:t xml:space="preserve"> 40. člena </w:t>
      </w:r>
      <w:r w:rsidR="00F95F18" w:rsidRPr="00F3559F">
        <w:rPr>
          <w:rFonts w:cs="Arial"/>
          <w:szCs w:val="20"/>
        </w:rPr>
        <w:t xml:space="preserve">Zakona o varstvu okolja (Uradni list RS, št. 39/2006-ZVO-1-UPB1, 49/06-ZMetD, 66/06-odl. US, 33/07-ZPNačrt, 57/08-ZFO-1A, 70/80, 108/09, 48/12, 57/12, 92/13, 56/15, 102/15, 30/16, 61/17-GZ, 21/18- </w:t>
      </w:r>
      <w:proofErr w:type="spellStart"/>
      <w:r w:rsidR="00F95F18" w:rsidRPr="00F3559F">
        <w:rPr>
          <w:rFonts w:cs="Arial"/>
          <w:szCs w:val="20"/>
        </w:rPr>
        <w:t>ZNOrg</w:t>
      </w:r>
      <w:proofErr w:type="spellEnd"/>
      <w:r w:rsidR="00F95F18" w:rsidRPr="00F3559F">
        <w:rPr>
          <w:rFonts w:cs="Arial"/>
          <w:szCs w:val="20"/>
        </w:rPr>
        <w:t>, 84/18-ZIURKOE, 158/20 in 44/22 - ZVO-2)</w:t>
      </w:r>
      <w:r w:rsidR="00F95F18" w:rsidRPr="00F3559F">
        <w:rPr>
          <w:rFonts w:cs="Arial"/>
          <w:szCs w:val="20"/>
          <w:shd w:val="clear" w:color="auto" w:fill="FFFFFF"/>
        </w:rPr>
        <w:t xml:space="preserve"> </w:t>
      </w:r>
      <w:r w:rsidR="00BB652B" w:rsidRPr="00F3559F">
        <w:rPr>
          <w:rFonts w:cs="Arial"/>
          <w:szCs w:val="20"/>
        </w:rPr>
        <w:t xml:space="preserve">v povezavi s 301. členom Zakona o varstvu okolja </w:t>
      </w:r>
      <w:r w:rsidR="00AD0260" w:rsidRPr="00F3559F">
        <w:rPr>
          <w:rFonts w:cs="Arial"/>
          <w:szCs w:val="20"/>
        </w:rPr>
        <w:t>(Uradni list RS, št. 44/2022 in 18/23 – ZDU-1O)</w:t>
      </w:r>
      <w:r w:rsidR="00BB652B" w:rsidRPr="00F3559F">
        <w:rPr>
          <w:rFonts w:cs="Arial"/>
          <w:szCs w:val="20"/>
        </w:rPr>
        <w:t>,</w:t>
      </w:r>
      <w:r w:rsidR="00E35D7E" w:rsidRPr="00F3559F">
        <w:rPr>
          <w:rFonts w:cs="Arial"/>
          <w:szCs w:val="20"/>
        </w:rPr>
        <w:t xml:space="preserve"> </w:t>
      </w:r>
      <w:r w:rsidR="00107544" w:rsidRPr="00F3559F">
        <w:rPr>
          <w:rFonts w:cs="Arial"/>
          <w:szCs w:val="20"/>
        </w:rPr>
        <w:t xml:space="preserve">prvega odstavka 101.a člena Zakona o ohranjanju narave (Uradni list RS, št. 96/04, 61/06 – ZDru-1, 8/10 – ZSKZ-B, 46/14, 21/18 – </w:t>
      </w:r>
      <w:proofErr w:type="spellStart"/>
      <w:r w:rsidR="00107544" w:rsidRPr="00F3559F">
        <w:rPr>
          <w:rFonts w:cs="Arial"/>
          <w:szCs w:val="20"/>
        </w:rPr>
        <w:t>ZNOrg</w:t>
      </w:r>
      <w:proofErr w:type="spellEnd"/>
      <w:r w:rsidR="00107544" w:rsidRPr="00F3559F">
        <w:rPr>
          <w:rFonts w:cs="Arial"/>
          <w:szCs w:val="20"/>
        </w:rPr>
        <w:t xml:space="preserve">, 31/18, 82/20, 3/22 – </w:t>
      </w:r>
      <w:proofErr w:type="spellStart"/>
      <w:r w:rsidR="00107544" w:rsidRPr="00F3559F">
        <w:rPr>
          <w:rFonts w:cs="Arial"/>
          <w:szCs w:val="20"/>
        </w:rPr>
        <w:t>ZDeb</w:t>
      </w:r>
      <w:proofErr w:type="spellEnd"/>
      <w:r w:rsidR="00107544" w:rsidRPr="00F3559F">
        <w:rPr>
          <w:rFonts w:cs="Arial"/>
          <w:szCs w:val="20"/>
        </w:rPr>
        <w:t xml:space="preserve"> in 105/22 – ZZNŠPP), </w:t>
      </w:r>
      <w:r w:rsidR="00EA7089">
        <w:rPr>
          <w:rFonts w:cs="Arial"/>
          <w:szCs w:val="20"/>
        </w:rPr>
        <w:t>119. in 110.</w:t>
      </w:r>
      <w:r w:rsidR="001A24FE" w:rsidRPr="00F3559F">
        <w:rPr>
          <w:rFonts w:cs="Arial"/>
          <w:szCs w:val="20"/>
        </w:rPr>
        <w:t xml:space="preserve"> člena Zakona o </w:t>
      </w:r>
      <w:r w:rsidR="00EA7089">
        <w:rPr>
          <w:rFonts w:cs="Arial"/>
          <w:szCs w:val="20"/>
        </w:rPr>
        <w:t>urejanju prostora</w:t>
      </w:r>
      <w:r w:rsidR="001A24FE" w:rsidRPr="00F3559F">
        <w:rPr>
          <w:rFonts w:cs="Arial"/>
          <w:szCs w:val="20"/>
        </w:rPr>
        <w:t xml:space="preserve"> </w:t>
      </w:r>
      <w:r w:rsidR="00EA7089" w:rsidRPr="00EA7089">
        <w:rPr>
          <w:rFonts w:cs="Arial"/>
          <w:szCs w:val="20"/>
          <w:shd w:val="clear" w:color="auto" w:fill="FFFFFF"/>
        </w:rPr>
        <w:t>(Uradni list RS, št. </w:t>
      </w:r>
      <w:hyperlink r:id="rId11" w:tgtFrame="_blank" w:tooltip="Zakon o urejanju prostora (ZUreP-2)" w:history="1">
        <w:r w:rsidR="00EA7089" w:rsidRPr="00EA7089">
          <w:rPr>
            <w:rStyle w:val="Hiperpovezava"/>
            <w:rFonts w:cs="Arial"/>
            <w:color w:val="auto"/>
            <w:szCs w:val="20"/>
            <w:u w:val="none"/>
            <w:shd w:val="clear" w:color="auto" w:fill="FFFFFF"/>
          </w:rPr>
          <w:t>61/17</w:t>
        </w:r>
      </w:hyperlink>
      <w:r w:rsidR="00EA7089" w:rsidRPr="00EA7089">
        <w:rPr>
          <w:rFonts w:cs="Arial"/>
          <w:szCs w:val="20"/>
          <w:shd w:val="clear" w:color="auto" w:fill="FFFFFF"/>
        </w:rPr>
        <w:t>, </w:t>
      </w:r>
      <w:hyperlink r:id="rId12" w:tgtFrame="_blank" w:tooltip="Zakon o urejanju prostora" w:history="1">
        <w:r w:rsidR="00EA7089" w:rsidRPr="00EA7089">
          <w:rPr>
            <w:rStyle w:val="Hiperpovezava"/>
            <w:rFonts w:cs="Arial"/>
            <w:color w:val="auto"/>
            <w:szCs w:val="20"/>
            <w:u w:val="none"/>
            <w:shd w:val="clear" w:color="auto" w:fill="FFFFFF"/>
          </w:rPr>
          <w:t>199/21</w:t>
        </w:r>
      </w:hyperlink>
      <w:r w:rsidR="00EA7089" w:rsidRPr="00EA7089">
        <w:rPr>
          <w:rFonts w:cs="Arial"/>
          <w:szCs w:val="20"/>
          <w:shd w:val="clear" w:color="auto" w:fill="FFFFFF"/>
        </w:rPr>
        <w:t> – ZUreP-3 in </w:t>
      </w:r>
      <w:hyperlink r:id="rId13" w:tgtFrame="_blank" w:tooltip="Odločba o ugotovitvi, da je bil 58. člen Zakona o urejanju prostora v neskladju z Ustavo" w:history="1">
        <w:r w:rsidR="00EA7089" w:rsidRPr="00EA7089">
          <w:rPr>
            <w:rStyle w:val="Hiperpovezava"/>
            <w:rFonts w:cs="Arial"/>
            <w:color w:val="auto"/>
            <w:szCs w:val="20"/>
            <w:u w:val="none"/>
            <w:shd w:val="clear" w:color="auto" w:fill="FFFFFF"/>
          </w:rPr>
          <w:t>20/22</w:t>
        </w:r>
      </w:hyperlink>
      <w:r w:rsidR="00EA7089" w:rsidRPr="00EA7089">
        <w:rPr>
          <w:rFonts w:cs="Arial"/>
          <w:szCs w:val="20"/>
          <w:shd w:val="clear" w:color="auto" w:fill="FFFFFF"/>
        </w:rPr>
        <w:t xml:space="preserve"> – </w:t>
      </w:r>
      <w:proofErr w:type="spellStart"/>
      <w:r w:rsidR="00EA7089" w:rsidRPr="00EA7089">
        <w:rPr>
          <w:rFonts w:cs="Arial"/>
          <w:szCs w:val="20"/>
          <w:shd w:val="clear" w:color="auto" w:fill="FFFFFF"/>
        </w:rPr>
        <w:t>odl</w:t>
      </w:r>
      <w:proofErr w:type="spellEnd"/>
      <w:r w:rsidR="00EA7089" w:rsidRPr="00EA7089">
        <w:rPr>
          <w:rFonts w:cs="Arial"/>
          <w:szCs w:val="20"/>
          <w:shd w:val="clear" w:color="auto" w:fill="FFFFFF"/>
        </w:rPr>
        <w:t>. US)</w:t>
      </w:r>
      <w:r w:rsidR="00EA7089">
        <w:rPr>
          <w:rFonts w:cs="Arial"/>
          <w:szCs w:val="20"/>
        </w:rPr>
        <w:t xml:space="preserve"> </w:t>
      </w:r>
      <w:r w:rsidR="00107544" w:rsidRPr="00F3559F">
        <w:rPr>
          <w:rFonts w:cs="Arial"/>
          <w:szCs w:val="20"/>
        </w:rPr>
        <w:t xml:space="preserve">v povezavi s </w:t>
      </w:r>
      <w:r w:rsidR="00271441">
        <w:rPr>
          <w:rFonts w:cs="Arial"/>
          <w:szCs w:val="20"/>
        </w:rPr>
        <w:t>tretjim</w:t>
      </w:r>
      <w:r w:rsidR="00107544" w:rsidRPr="00F3559F">
        <w:rPr>
          <w:rFonts w:cs="Arial"/>
          <w:szCs w:val="20"/>
        </w:rPr>
        <w:t xml:space="preserve"> odstavkom 298. člena Zakona o urejanju prostora </w:t>
      </w:r>
      <w:r w:rsidR="002250AE" w:rsidRPr="00F3559F">
        <w:rPr>
          <w:rFonts w:cs="Arial"/>
          <w:szCs w:val="20"/>
        </w:rPr>
        <w:t>(Uradni list RS, št. 199/21, 18/23 – ZDU-1O, 78/23 – ZUNPEOVE in 95/23 – ZIUOPZP)</w:t>
      </w:r>
      <w:r w:rsidR="00B022DA" w:rsidRPr="00F3559F">
        <w:rPr>
          <w:rFonts w:cs="Arial"/>
          <w:szCs w:val="20"/>
        </w:rPr>
        <w:t>,</w:t>
      </w:r>
      <w:r w:rsidR="002250AE" w:rsidRPr="00F3559F">
        <w:rPr>
          <w:rFonts w:cs="Arial"/>
          <w:szCs w:val="20"/>
        </w:rPr>
        <w:t xml:space="preserve"> v upravni zadevi določitve planov, za katere je treba izvesti postopek celovite presoje njihovih vplivov na okolje, za </w:t>
      </w:r>
      <w:r w:rsidR="002313FA">
        <w:rPr>
          <w:rFonts w:cs="Arial"/>
          <w:szCs w:val="20"/>
        </w:rPr>
        <w:t xml:space="preserve">Občinski </w:t>
      </w:r>
      <w:r w:rsidR="009501F7">
        <w:rPr>
          <w:rFonts w:cs="Arial"/>
          <w:szCs w:val="20"/>
        </w:rPr>
        <w:t xml:space="preserve">podrobni </w:t>
      </w:r>
      <w:r w:rsidR="002313FA">
        <w:rPr>
          <w:rFonts w:cs="Arial"/>
          <w:szCs w:val="20"/>
        </w:rPr>
        <w:t xml:space="preserve">prostorski načrt </w:t>
      </w:r>
      <w:r w:rsidR="009501F7">
        <w:rPr>
          <w:rFonts w:cs="Arial"/>
          <w:szCs w:val="20"/>
        </w:rPr>
        <w:t xml:space="preserve">za del območja EUP ŠE 1/17 v Šempetru </w:t>
      </w:r>
      <w:r w:rsidR="00F95F18" w:rsidRPr="00F3559F">
        <w:rPr>
          <w:rFonts w:cs="Arial"/>
          <w:szCs w:val="20"/>
        </w:rPr>
        <w:t xml:space="preserve">pripravljavcu plana Občini </w:t>
      </w:r>
      <w:r w:rsidR="009501F7">
        <w:rPr>
          <w:rFonts w:cs="Arial"/>
          <w:szCs w:val="20"/>
        </w:rPr>
        <w:t>Žalec</w:t>
      </w:r>
      <w:r w:rsidR="00F95F18" w:rsidRPr="00F3559F">
        <w:rPr>
          <w:rFonts w:cs="Arial"/>
          <w:szCs w:val="20"/>
        </w:rPr>
        <w:t>,</w:t>
      </w:r>
      <w:r w:rsidR="009501F7">
        <w:rPr>
          <w:rFonts w:cs="Arial"/>
          <w:szCs w:val="20"/>
        </w:rPr>
        <w:t xml:space="preserve"> Ul. Savinjske čete 5, 3310 Žalec,</w:t>
      </w:r>
      <w:r w:rsidR="00F95F18" w:rsidRPr="00F3559F">
        <w:rPr>
          <w:rFonts w:cs="Arial"/>
          <w:szCs w:val="20"/>
        </w:rPr>
        <w:t xml:space="preserve"> </w:t>
      </w:r>
      <w:r w:rsidR="00F95F18" w:rsidRPr="00F3559F">
        <w:rPr>
          <w:rFonts w:cs="Arial"/>
          <w:color w:val="000000"/>
          <w:szCs w:val="20"/>
        </w:rPr>
        <w:t>ki ga po pooblastilu zastopa družba</w:t>
      </w:r>
      <w:r w:rsidR="009501F7">
        <w:rPr>
          <w:rFonts w:cs="Arial"/>
          <w:szCs w:val="20"/>
        </w:rPr>
        <w:t xml:space="preserve"> Razvojni center planiranje </w:t>
      </w:r>
      <w:proofErr w:type="spellStart"/>
      <w:r w:rsidR="009501F7">
        <w:rPr>
          <w:rFonts w:cs="Arial"/>
          <w:szCs w:val="20"/>
        </w:rPr>
        <w:t>d.o.o</w:t>
      </w:r>
      <w:proofErr w:type="spellEnd"/>
      <w:r w:rsidR="009501F7">
        <w:rPr>
          <w:rFonts w:cs="Arial"/>
          <w:szCs w:val="20"/>
        </w:rPr>
        <w:t>., Ulica XIV. Divizije 14, 3000 Celje</w:t>
      </w:r>
      <w:r w:rsidR="00F95F18" w:rsidRPr="00F3559F">
        <w:rPr>
          <w:rFonts w:cs="Arial"/>
          <w:szCs w:val="20"/>
        </w:rPr>
        <w:t xml:space="preserve">, naslednjo </w:t>
      </w:r>
    </w:p>
    <w:p w14:paraId="1D8DB29B" w14:textId="7FFE47A6" w:rsidR="00F95F18" w:rsidRPr="00F3559F" w:rsidRDefault="00F95F18" w:rsidP="000A4799">
      <w:pPr>
        <w:pStyle w:val="ZADEVA"/>
        <w:tabs>
          <w:tab w:val="clear" w:pos="1701"/>
          <w:tab w:val="left" w:pos="0"/>
        </w:tabs>
        <w:ind w:left="0" w:firstLine="0"/>
        <w:jc w:val="both"/>
        <w:rPr>
          <w:rFonts w:cs="Arial"/>
          <w:b w:val="0"/>
          <w:bCs/>
          <w:szCs w:val="20"/>
          <w:lang w:val="sl-SI"/>
        </w:rPr>
      </w:pPr>
    </w:p>
    <w:p w14:paraId="590FBA1E" w14:textId="77777777" w:rsidR="00CD6D18" w:rsidRPr="00F3559F" w:rsidRDefault="00CD6D18" w:rsidP="000A4799">
      <w:pPr>
        <w:pStyle w:val="ZADEVA"/>
        <w:tabs>
          <w:tab w:val="clear" w:pos="1701"/>
          <w:tab w:val="left" w:pos="0"/>
        </w:tabs>
        <w:ind w:left="0" w:firstLine="0"/>
        <w:jc w:val="both"/>
        <w:rPr>
          <w:rFonts w:cs="Arial"/>
          <w:b w:val="0"/>
          <w:bCs/>
          <w:szCs w:val="20"/>
          <w:lang w:val="sl-SI"/>
        </w:rPr>
      </w:pPr>
    </w:p>
    <w:p w14:paraId="6C66DC4D" w14:textId="3C78C3DA" w:rsidR="00F95F18" w:rsidRPr="00F3559F" w:rsidRDefault="00F95F18" w:rsidP="000A4799">
      <w:pPr>
        <w:pStyle w:val="ZADEVA"/>
        <w:tabs>
          <w:tab w:val="clear" w:pos="1701"/>
          <w:tab w:val="left" w:pos="0"/>
        </w:tabs>
        <w:ind w:left="0" w:firstLine="0"/>
        <w:jc w:val="center"/>
        <w:rPr>
          <w:rFonts w:cs="Arial"/>
          <w:szCs w:val="20"/>
          <w:lang w:val="sl-SI"/>
        </w:rPr>
      </w:pPr>
      <w:r w:rsidRPr="00F3559F">
        <w:rPr>
          <w:rFonts w:cs="Arial"/>
          <w:szCs w:val="20"/>
          <w:lang w:val="sl-SI"/>
        </w:rPr>
        <w:t>O</w:t>
      </w:r>
      <w:r w:rsidR="00CD6D18" w:rsidRPr="00F3559F">
        <w:rPr>
          <w:rFonts w:cs="Arial"/>
          <w:szCs w:val="20"/>
          <w:lang w:val="sl-SI"/>
        </w:rPr>
        <w:t xml:space="preserve"> </w:t>
      </w:r>
      <w:r w:rsidRPr="00F3559F">
        <w:rPr>
          <w:rFonts w:cs="Arial"/>
          <w:szCs w:val="20"/>
          <w:lang w:val="sl-SI"/>
        </w:rPr>
        <w:t>D</w:t>
      </w:r>
      <w:r w:rsidR="00CD6D18" w:rsidRPr="00F3559F">
        <w:rPr>
          <w:rFonts w:cs="Arial"/>
          <w:szCs w:val="20"/>
          <w:lang w:val="sl-SI"/>
        </w:rPr>
        <w:t xml:space="preserve"> </w:t>
      </w:r>
      <w:r w:rsidRPr="00F3559F">
        <w:rPr>
          <w:rFonts w:cs="Arial"/>
          <w:szCs w:val="20"/>
          <w:lang w:val="sl-SI"/>
        </w:rPr>
        <w:t>L</w:t>
      </w:r>
      <w:r w:rsidR="00CD6D18" w:rsidRPr="00F3559F">
        <w:rPr>
          <w:rFonts w:cs="Arial"/>
          <w:szCs w:val="20"/>
          <w:lang w:val="sl-SI"/>
        </w:rPr>
        <w:t xml:space="preserve"> </w:t>
      </w:r>
      <w:r w:rsidRPr="00F3559F">
        <w:rPr>
          <w:rFonts w:cs="Arial"/>
          <w:szCs w:val="20"/>
          <w:lang w:val="sl-SI"/>
        </w:rPr>
        <w:t>O</w:t>
      </w:r>
      <w:r w:rsidR="00CD6D18" w:rsidRPr="00F3559F">
        <w:rPr>
          <w:rFonts w:cs="Arial"/>
          <w:szCs w:val="20"/>
          <w:lang w:val="sl-SI"/>
        </w:rPr>
        <w:t xml:space="preserve"> </w:t>
      </w:r>
      <w:r w:rsidRPr="00F3559F">
        <w:rPr>
          <w:rFonts w:cs="Arial"/>
          <w:szCs w:val="20"/>
          <w:lang w:val="sl-SI"/>
        </w:rPr>
        <w:t>Č</w:t>
      </w:r>
      <w:r w:rsidR="00CD6D18" w:rsidRPr="00F3559F">
        <w:rPr>
          <w:rFonts w:cs="Arial"/>
          <w:szCs w:val="20"/>
          <w:lang w:val="sl-SI"/>
        </w:rPr>
        <w:t xml:space="preserve"> </w:t>
      </w:r>
      <w:r w:rsidRPr="00F3559F">
        <w:rPr>
          <w:rFonts w:cs="Arial"/>
          <w:szCs w:val="20"/>
          <w:lang w:val="sl-SI"/>
        </w:rPr>
        <w:t>B</w:t>
      </w:r>
      <w:r w:rsidR="00CD6D18" w:rsidRPr="00F3559F">
        <w:rPr>
          <w:rFonts w:cs="Arial"/>
          <w:szCs w:val="20"/>
          <w:lang w:val="sl-SI"/>
        </w:rPr>
        <w:t xml:space="preserve"> </w:t>
      </w:r>
      <w:r w:rsidRPr="00F3559F">
        <w:rPr>
          <w:rFonts w:cs="Arial"/>
          <w:szCs w:val="20"/>
          <w:lang w:val="sl-SI"/>
        </w:rPr>
        <w:t>O</w:t>
      </w:r>
    </w:p>
    <w:p w14:paraId="03973CC3" w14:textId="4B63F2D4" w:rsidR="00F95F18" w:rsidRPr="00F3559F" w:rsidRDefault="00F95F18" w:rsidP="000A4799">
      <w:pPr>
        <w:pStyle w:val="ZADEVA"/>
        <w:tabs>
          <w:tab w:val="clear" w:pos="1701"/>
          <w:tab w:val="left" w:pos="0"/>
        </w:tabs>
        <w:ind w:left="0" w:firstLine="0"/>
        <w:jc w:val="center"/>
        <w:rPr>
          <w:rFonts w:cs="Arial"/>
          <w:b w:val="0"/>
          <w:bCs/>
          <w:szCs w:val="20"/>
          <w:lang w:val="sl-SI"/>
        </w:rPr>
      </w:pPr>
    </w:p>
    <w:p w14:paraId="5467985D" w14:textId="77777777" w:rsidR="00CD6D18" w:rsidRPr="00F3559F" w:rsidRDefault="00CD6D18" w:rsidP="000A4799">
      <w:pPr>
        <w:pStyle w:val="ZADEVA"/>
        <w:tabs>
          <w:tab w:val="clear" w:pos="1701"/>
          <w:tab w:val="left" w:pos="0"/>
        </w:tabs>
        <w:ind w:left="0" w:firstLine="0"/>
        <w:jc w:val="center"/>
        <w:rPr>
          <w:rFonts w:cs="Arial"/>
          <w:b w:val="0"/>
          <w:bCs/>
          <w:szCs w:val="20"/>
          <w:lang w:val="sl-SI"/>
        </w:rPr>
      </w:pPr>
    </w:p>
    <w:p w14:paraId="0914BF11" w14:textId="3B3F2882" w:rsidR="00CD6D18" w:rsidRPr="00F3559F" w:rsidRDefault="00CD6D18" w:rsidP="000A4799">
      <w:pPr>
        <w:pStyle w:val="ZADEVA"/>
        <w:numPr>
          <w:ilvl w:val="0"/>
          <w:numId w:val="7"/>
        </w:numPr>
        <w:tabs>
          <w:tab w:val="clear" w:pos="1701"/>
          <w:tab w:val="left" w:pos="0"/>
        </w:tabs>
        <w:ind w:left="284" w:hanging="284"/>
        <w:jc w:val="both"/>
        <w:rPr>
          <w:rFonts w:cs="Arial"/>
          <w:b w:val="0"/>
          <w:bCs/>
          <w:szCs w:val="20"/>
          <w:shd w:val="clear" w:color="auto" w:fill="FFFFFF"/>
          <w:lang w:val="sl-SI"/>
        </w:rPr>
      </w:pPr>
      <w:r w:rsidRPr="00F3559F">
        <w:rPr>
          <w:rFonts w:cs="Arial"/>
          <w:b w:val="0"/>
          <w:bCs/>
          <w:szCs w:val="20"/>
          <w:lang w:val="sl-SI"/>
        </w:rPr>
        <w:t xml:space="preserve">V postopku priprave in sprejemanja </w:t>
      </w:r>
      <w:proofErr w:type="spellStart"/>
      <w:r w:rsidR="00AD037C" w:rsidRPr="00AD037C">
        <w:rPr>
          <w:rFonts w:cs="Arial"/>
          <w:b w:val="0"/>
          <w:bCs/>
          <w:szCs w:val="20"/>
        </w:rPr>
        <w:t>Občinskega</w:t>
      </w:r>
      <w:proofErr w:type="spellEnd"/>
      <w:r w:rsidR="00AD037C" w:rsidRPr="00AD037C">
        <w:rPr>
          <w:rFonts w:cs="Arial"/>
          <w:b w:val="0"/>
          <w:bCs/>
          <w:szCs w:val="20"/>
        </w:rPr>
        <w:t xml:space="preserve"> </w:t>
      </w:r>
      <w:proofErr w:type="spellStart"/>
      <w:r w:rsidR="00AD037C" w:rsidRPr="00AD037C">
        <w:rPr>
          <w:rFonts w:cs="Arial"/>
          <w:b w:val="0"/>
          <w:bCs/>
          <w:szCs w:val="20"/>
        </w:rPr>
        <w:t>podrobnega</w:t>
      </w:r>
      <w:proofErr w:type="spellEnd"/>
      <w:r w:rsidR="00AD037C" w:rsidRPr="00AD037C">
        <w:rPr>
          <w:rFonts w:cs="Arial"/>
          <w:b w:val="0"/>
          <w:bCs/>
          <w:szCs w:val="20"/>
        </w:rPr>
        <w:t xml:space="preserve"> </w:t>
      </w:r>
      <w:proofErr w:type="spellStart"/>
      <w:r w:rsidR="00AD037C" w:rsidRPr="00AD037C">
        <w:rPr>
          <w:rFonts w:cs="Arial"/>
          <w:b w:val="0"/>
          <w:bCs/>
          <w:szCs w:val="20"/>
        </w:rPr>
        <w:t>prostorskega</w:t>
      </w:r>
      <w:proofErr w:type="spellEnd"/>
      <w:r w:rsidR="00AD037C" w:rsidRPr="00AD037C">
        <w:rPr>
          <w:rFonts w:cs="Arial"/>
          <w:b w:val="0"/>
          <w:bCs/>
          <w:szCs w:val="20"/>
        </w:rPr>
        <w:t xml:space="preserve"> </w:t>
      </w:r>
      <w:proofErr w:type="spellStart"/>
      <w:r w:rsidR="00AD037C" w:rsidRPr="00AD037C">
        <w:rPr>
          <w:rFonts w:cs="Arial"/>
          <w:b w:val="0"/>
          <w:bCs/>
          <w:szCs w:val="20"/>
        </w:rPr>
        <w:t>načrta</w:t>
      </w:r>
      <w:proofErr w:type="spellEnd"/>
      <w:r w:rsidR="00AD037C" w:rsidRPr="00AD037C">
        <w:rPr>
          <w:rFonts w:cs="Arial"/>
          <w:b w:val="0"/>
          <w:bCs/>
          <w:szCs w:val="20"/>
        </w:rPr>
        <w:t xml:space="preserve"> za del </w:t>
      </w:r>
      <w:proofErr w:type="spellStart"/>
      <w:r w:rsidR="00AD037C" w:rsidRPr="00AD037C">
        <w:rPr>
          <w:rFonts w:cs="Arial"/>
          <w:b w:val="0"/>
          <w:bCs/>
          <w:szCs w:val="20"/>
        </w:rPr>
        <w:t>območja</w:t>
      </w:r>
      <w:proofErr w:type="spellEnd"/>
      <w:r w:rsidR="00AD037C" w:rsidRPr="00AD037C">
        <w:rPr>
          <w:rFonts w:cs="Arial"/>
          <w:b w:val="0"/>
          <w:bCs/>
          <w:szCs w:val="20"/>
        </w:rPr>
        <w:t xml:space="preserve"> EUP ŠE 1/17 v </w:t>
      </w:r>
      <w:proofErr w:type="spellStart"/>
      <w:r w:rsidR="00AD037C" w:rsidRPr="00AD037C">
        <w:rPr>
          <w:rFonts w:cs="Arial"/>
          <w:b w:val="0"/>
          <w:bCs/>
          <w:szCs w:val="20"/>
        </w:rPr>
        <w:t>Šempetru</w:t>
      </w:r>
      <w:proofErr w:type="spellEnd"/>
      <w:r w:rsidRPr="00F3559F">
        <w:rPr>
          <w:rFonts w:cs="Arial"/>
          <w:b w:val="0"/>
          <w:bCs/>
          <w:szCs w:val="20"/>
          <w:lang w:val="sl-SI"/>
        </w:rPr>
        <w:t xml:space="preserve"> ni treba izvesti postopka celovite presoje vplivov na okolje.</w:t>
      </w:r>
    </w:p>
    <w:p w14:paraId="5E222B26" w14:textId="77777777" w:rsidR="00083C4F" w:rsidRPr="00F3559F" w:rsidRDefault="00083C4F" w:rsidP="000A4799">
      <w:pPr>
        <w:pStyle w:val="ZADEVA"/>
        <w:tabs>
          <w:tab w:val="clear" w:pos="1701"/>
          <w:tab w:val="left" w:pos="0"/>
        </w:tabs>
        <w:ind w:left="284" w:hanging="284"/>
        <w:jc w:val="both"/>
        <w:rPr>
          <w:rFonts w:cs="Arial"/>
          <w:b w:val="0"/>
          <w:bCs/>
          <w:szCs w:val="20"/>
          <w:shd w:val="clear" w:color="auto" w:fill="FFFFFF"/>
          <w:lang w:val="sl-SI"/>
        </w:rPr>
      </w:pPr>
    </w:p>
    <w:p w14:paraId="24E6C2E5" w14:textId="15BC756A" w:rsidR="00CD6D18" w:rsidRPr="00F3559F" w:rsidRDefault="00CD6D18" w:rsidP="000A4799">
      <w:pPr>
        <w:pStyle w:val="ZADEVA"/>
        <w:numPr>
          <w:ilvl w:val="0"/>
          <w:numId w:val="7"/>
        </w:numPr>
        <w:tabs>
          <w:tab w:val="clear" w:pos="1701"/>
          <w:tab w:val="left" w:pos="0"/>
        </w:tabs>
        <w:ind w:left="284" w:hanging="284"/>
        <w:jc w:val="both"/>
        <w:rPr>
          <w:rFonts w:cs="Arial"/>
          <w:b w:val="0"/>
          <w:bCs/>
          <w:szCs w:val="20"/>
          <w:shd w:val="clear" w:color="auto" w:fill="FFFFFF"/>
          <w:lang w:val="sl-SI"/>
        </w:rPr>
      </w:pPr>
      <w:r w:rsidRPr="00F3559F">
        <w:rPr>
          <w:rFonts w:cs="Arial"/>
          <w:b w:val="0"/>
          <w:bCs/>
          <w:szCs w:val="20"/>
          <w:lang w:val="sl-SI"/>
        </w:rPr>
        <w:t xml:space="preserve">V postopku priprave in sprejemanja </w:t>
      </w:r>
      <w:proofErr w:type="spellStart"/>
      <w:r w:rsidR="00AD037C" w:rsidRPr="00AD037C">
        <w:rPr>
          <w:rFonts w:cs="Arial"/>
          <w:b w:val="0"/>
          <w:bCs/>
          <w:szCs w:val="20"/>
        </w:rPr>
        <w:t>Občinskega</w:t>
      </w:r>
      <w:proofErr w:type="spellEnd"/>
      <w:r w:rsidR="00AD037C" w:rsidRPr="00AD037C">
        <w:rPr>
          <w:rFonts w:cs="Arial"/>
          <w:b w:val="0"/>
          <w:bCs/>
          <w:szCs w:val="20"/>
        </w:rPr>
        <w:t xml:space="preserve"> </w:t>
      </w:r>
      <w:proofErr w:type="spellStart"/>
      <w:r w:rsidR="00AD037C" w:rsidRPr="00AD037C">
        <w:rPr>
          <w:rFonts w:cs="Arial"/>
          <w:b w:val="0"/>
          <w:bCs/>
          <w:szCs w:val="20"/>
        </w:rPr>
        <w:t>podrobnega</w:t>
      </w:r>
      <w:proofErr w:type="spellEnd"/>
      <w:r w:rsidR="00AD037C" w:rsidRPr="00AD037C">
        <w:rPr>
          <w:rFonts w:cs="Arial"/>
          <w:b w:val="0"/>
          <w:bCs/>
          <w:szCs w:val="20"/>
        </w:rPr>
        <w:t xml:space="preserve"> </w:t>
      </w:r>
      <w:proofErr w:type="spellStart"/>
      <w:r w:rsidR="00AD037C" w:rsidRPr="00AD037C">
        <w:rPr>
          <w:rFonts w:cs="Arial"/>
          <w:b w:val="0"/>
          <w:bCs/>
          <w:szCs w:val="20"/>
        </w:rPr>
        <w:t>prostorskega</w:t>
      </w:r>
      <w:proofErr w:type="spellEnd"/>
      <w:r w:rsidR="00AD037C" w:rsidRPr="00AD037C">
        <w:rPr>
          <w:rFonts w:cs="Arial"/>
          <w:b w:val="0"/>
          <w:bCs/>
          <w:szCs w:val="20"/>
        </w:rPr>
        <w:t xml:space="preserve"> </w:t>
      </w:r>
      <w:proofErr w:type="spellStart"/>
      <w:r w:rsidR="00AD037C" w:rsidRPr="00AD037C">
        <w:rPr>
          <w:rFonts w:cs="Arial"/>
          <w:b w:val="0"/>
          <w:bCs/>
          <w:szCs w:val="20"/>
        </w:rPr>
        <w:t>načrta</w:t>
      </w:r>
      <w:proofErr w:type="spellEnd"/>
      <w:r w:rsidR="00AD037C" w:rsidRPr="00AD037C">
        <w:rPr>
          <w:rFonts w:cs="Arial"/>
          <w:b w:val="0"/>
          <w:bCs/>
          <w:szCs w:val="20"/>
        </w:rPr>
        <w:t xml:space="preserve"> za del </w:t>
      </w:r>
      <w:proofErr w:type="spellStart"/>
      <w:r w:rsidR="00AD037C" w:rsidRPr="00AD037C">
        <w:rPr>
          <w:rFonts w:cs="Arial"/>
          <w:b w:val="0"/>
          <w:bCs/>
          <w:szCs w:val="20"/>
        </w:rPr>
        <w:t>območja</w:t>
      </w:r>
      <w:proofErr w:type="spellEnd"/>
      <w:r w:rsidR="00AD037C" w:rsidRPr="00AD037C">
        <w:rPr>
          <w:rFonts w:cs="Arial"/>
          <w:b w:val="0"/>
          <w:bCs/>
          <w:szCs w:val="20"/>
        </w:rPr>
        <w:t xml:space="preserve"> EUP ŠE 1/17 v </w:t>
      </w:r>
      <w:proofErr w:type="spellStart"/>
      <w:r w:rsidR="00AD037C" w:rsidRPr="00AD037C">
        <w:rPr>
          <w:rFonts w:cs="Arial"/>
          <w:b w:val="0"/>
          <w:bCs/>
          <w:szCs w:val="20"/>
        </w:rPr>
        <w:t>Šempetru</w:t>
      </w:r>
      <w:proofErr w:type="spellEnd"/>
      <w:r w:rsidRPr="00F3559F">
        <w:rPr>
          <w:rFonts w:cs="Arial"/>
          <w:b w:val="0"/>
          <w:bCs/>
          <w:szCs w:val="20"/>
          <w:lang w:val="sl-SI"/>
        </w:rPr>
        <w:t xml:space="preserve"> ni treba izvesti postopka sprejemljivosti vplivov izvedbe plana na varovana območja.</w:t>
      </w:r>
    </w:p>
    <w:p w14:paraId="699547EC" w14:textId="77777777" w:rsidR="00083C4F" w:rsidRPr="00F3559F" w:rsidRDefault="00083C4F" w:rsidP="000A4799">
      <w:pPr>
        <w:pStyle w:val="ZADEVA"/>
        <w:tabs>
          <w:tab w:val="clear" w:pos="1701"/>
          <w:tab w:val="left" w:pos="0"/>
        </w:tabs>
        <w:ind w:left="284" w:hanging="284"/>
        <w:jc w:val="both"/>
        <w:rPr>
          <w:rFonts w:cs="Arial"/>
          <w:b w:val="0"/>
          <w:bCs/>
          <w:szCs w:val="20"/>
          <w:shd w:val="clear" w:color="auto" w:fill="FFFFFF"/>
          <w:lang w:val="sl-SI"/>
        </w:rPr>
      </w:pPr>
    </w:p>
    <w:p w14:paraId="261679AB" w14:textId="7BF2990F" w:rsidR="006754BE" w:rsidRPr="00F3559F" w:rsidRDefault="00CD6D18" w:rsidP="000A4799">
      <w:pPr>
        <w:pStyle w:val="ZADEVA"/>
        <w:numPr>
          <w:ilvl w:val="0"/>
          <w:numId w:val="7"/>
        </w:numPr>
        <w:tabs>
          <w:tab w:val="clear" w:pos="1701"/>
          <w:tab w:val="left" w:pos="0"/>
        </w:tabs>
        <w:ind w:left="284" w:hanging="284"/>
        <w:jc w:val="both"/>
        <w:rPr>
          <w:rFonts w:cs="Arial"/>
          <w:b w:val="0"/>
          <w:bCs/>
          <w:szCs w:val="20"/>
          <w:shd w:val="clear" w:color="auto" w:fill="FFFFFF"/>
          <w:lang w:val="sl-SI"/>
        </w:rPr>
      </w:pPr>
      <w:r w:rsidRPr="00F3559F">
        <w:rPr>
          <w:rFonts w:cs="Arial"/>
          <w:b w:val="0"/>
          <w:bCs/>
          <w:szCs w:val="20"/>
          <w:lang w:val="sl-SI"/>
        </w:rPr>
        <w:t>V tem postopku ni bilo stroškov.</w:t>
      </w:r>
    </w:p>
    <w:p w14:paraId="5B2090A5" w14:textId="0BBB8BE8" w:rsidR="00CD6D18" w:rsidRPr="00F3559F" w:rsidRDefault="00CD6D18" w:rsidP="000A4799">
      <w:pPr>
        <w:pStyle w:val="ZADEVA"/>
        <w:rPr>
          <w:rFonts w:cs="Arial"/>
          <w:b w:val="0"/>
          <w:bCs/>
          <w:szCs w:val="20"/>
          <w:lang w:val="sl-SI"/>
        </w:rPr>
      </w:pPr>
    </w:p>
    <w:p w14:paraId="34F2F63C" w14:textId="77777777" w:rsidR="00F35BAB" w:rsidRPr="00F3559F" w:rsidRDefault="00F35BAB" w:rsidP="000A4799">
      <w:pPr>
        <w:pStyle w:val="ZADEVA"/>
        <w:rPr>
          <w:rFonts w:cs="Arial"/>
          <w:b w:val="0"/>
          <w:bCs/>
          <w:szCs w:val="20"/>
          <w:lang w:val="sl-SI"/>
        </w:rPr>
      </w:pPr>
    </w:p>
    <w:p w14:paraId="7470F764" w14:textId="21CC1698" w:rsidR="002250AE" w:rsidRPr="00F3559F" w:rsidRDefault="00CD6D18" w:rsidP="000A4799">
      <w:pPr>
        <w:pStyle w:val="ZADEVA"/>
        <w:jc w:val="center"/>
        <w:rPr>
          <w:rFonts w:cs="Arial"/>
          <w:szCs w:val="20"/>
          <w:lang w:val="sl-SI"/>
        </w:rPr>
      </w:pPr>
      <w:r w:rsidRPr="00F3559F">
        <w:rPr>
          <w:rFonts w:cs="Arial"/>
          <w:szCs w:val="20"/>
          <w:lang w:val="sl-SI"/>
        </w:rPr>
        <w:t>Obrazložitev:</w:t>
      </w:r>
    </w:p>
    <w:p w14:paraId="35176CE1" w14:textId="329D1C72" w:rsidR="002250AE" w:rsidRPr="00F3559F" w:rsidRDefault="002250AE" w:rsidP="000A4799">
      <w:pPr>
        <w:pStyle w:val="ZADEVA"/>
        <w:rPr>
          <w:rFonts w:cs="Arial"/>
          <w:b w:val="0"/>
          <w:bCs/>
          <w:szCs w:val="20"/>
          <w:lang w:val="sl-SI"/>
        </w:rPr>
      </w:pPr>
    </w:p>
    <w:p w14:paraId="5332B8C3" w14:textId="5E8CC6A9" w:rsidR="002E5197" w:rsidRPr="00F3559F" w:rsidRDefault="00156BD2" w:rsidP="000A4799">
      <w:pPr>
        <w:pStyle w:val="ZADEVA"/>
        <w:jc w:val="center"/>
        <w:rPr>
          <w:rFonts w:cs="Arial"/>
          <w:b w:val="0"/>
          <w:bCs/>
          <w:szCs w:val="20"/>
          <w:lang w:val="sl-SI"/>
        </w:rPr>
      </w:pPr>
      <w:r w:rsidRPr="00F3559F">
        <w:rPr>
          <w:rFonts w:cs="Arial"/>
          <w:b w:val="0"/>
          <w:bCs/>
          <w:szCs w:val="20"/>
          <w:lang w:val="sl-SI"/>
        </w:rPr>
        <w:t>I.</w:t>
      </w:r>
    </w:p>
    <w:p w14:paraId="59AE3887" w14:textId="77777777" w:rsidR="00F35BAB" w:rsidRPr="00F3559F" w:rsidRDefault="00F35BAB" w:rsidP="000A4799">
      <w:pPr>
        <w:pStyle w:val="ZADEVA"/>
        <w:jc w:val="center"/>
        <w:rPr>
          <w:rFonts w:cs="Arial"/>
          <w:b w:val="0"/>
          <w:bCs/>
          <w:szCs w:val="20"/>
          <w:lang w:val="sl-SI"/>
        </w:rPr>
      </w:pPr>
    </w:p>
    <w:p w14:paraId="2AFB11BC" w14:textId="1BB630B9" w:rsidR="00E35D7E" w:rsidRDefault="00271441" w:rsidP="000A4799">
      <w:pPr>
        <w:jc w:val="both"/>
        <w:rPr>
          <w:rFonts w:cs="Arial"/>
          <w:color w:val="000000"/>
          <w:szCs w:val="20"/>
        </w:rPr>
      </w:pPr>
      <w:r w:rsidRPr="00F3559F">
        <w:rPr>
          <w:rFonts w:cs="Arial"/>
          <w:szCs w:val="20"/>
        </w:rPr>
        <w:t>Občin</w:t>
      </w:r>
      <w:r w:rsidR="00EA7089">
        <w:rPr>
          <w:rFonts w:cs="Arial"/>
          <w:szCs w:val="20"/>
        </w:rPr>
        <w:t>a</w:t>
      </w:r>
      <w:r w:rsidRPr="00F3559F">
        <w:rPr>
          <w:rFonts w:cs="Arial"/>
          <w:szCs w:val="20"/>
        </w:rPr>
        <w:t xml:space="preserve"> </w:t>
      </w:r>
      <w:r>
        <w:rPr>
          <w:rFonts w:cs="Arial"/>
          <w:szCs w:val="20"/>
        </w:rPr>
        <w:t>Žalec</w:t>
      </w:r>
      <w:r w:rsidRPr="00F3559F">
        <w:rPr>
          <w:rFonts w:cs="Arial"/>
          <w:szCs w:val="20"/>
        </w:rPr>
        <w:t>,</w:t>
      </w:r>
      <w:r>
        <w:rPr>
          <w:rFonts w:cs="Arial"/>
          <w:szCs w:val="20"/>
        </w:rPr>
        <w:t xml:space="preserve"> Ul. Savinjske čete 5, 3310 Žalec </w:t>
      </w:r>
      <w:r w:rsidR="00D17129" w:rsidRPr="00F3559F">
        <w:rPr>
          <w:rFonts w:cs="Arial"/>
          <w:color w:val="000000"/>
          <w:szCs w:val="20"/>
        </w:rPr>
        <w:t>(v nadaljnjem besedilu: pripravljavec plana)</w:t>
      </w:r>
      <w:r w:rsidR="009331E4" w:rsidRPr="00F3559F">
        <w:rPr>
          <w:rFonts w:cs="Arial"/>
          <w:color w:val="000000"/>
          <w:szCs w:val="20"/>
        </w:rPr>
        <w:t xml:space="preserve">, je </w:t>
      </w:r>
      <w:r w:rsidR="009331E4" w:rsidRPr="00F3559F">
        <w:rPr>
          <w:rFonts w:cs="Arial"/>
          <w:szCs w:val="20"/>
        </w:rPr>
        <w:t>Ministrstvu za okolj</w:t>
      </w:r>
      <w:r w:rsidR="001B069E" w:rsidRPr="00F3559F">
        <w:rPr>
          <w:rFonts w:cs="Arial"/>
          <w:szCs w:val="20"/>
        </w:rPr>
        <w:t>e, podnebje in energijo</w:t>
      </w:r>
      <w:r w:rsidR="009331E4" w:rsidRPr="00F3559F">
        <w:rPr>
          <w:rFonts w:cs="Arial"/>
          <w:szCs w:val="20"/>
        </w:rPr>
        <w:t xml:space="preserve">, Direktoratu za okolje, Sektorju za </w:t>
      </w:r>
      <w:proofErr w:type="spellStart"/>
      <w:r w:rsidR="009331E4" w:rsidRPr="00F3559F">
        <w:rPr>
          <w:rFonts w:cs="Arial"/>
          <w:szCs w:val="20"/>
        </w:rPr>
        <w:t>okoljske</w:t>
      </w:r>
      <w:proofErr w:type="spellEnd"/>
      <w:r w:rsidR="009331E4" w:rsidRPr="00F3559F">
        <w:rPr>
          <w:rFonts w:cs="Arial"/>
          <w:szCs w:val="20"/>
        </w:rPr>
        <w:t xml:space="preserve"> presoje (v nadaljevanju ministrstvo) </w:t>
      </w:r>
      <w:r w:rsidR="008254AF" w:rsidRPr="00F3559F">
        <w:rPr>
          <w:rFonts w:cs="Arial"/>
          <w:szCs w:val="20"/>
        </w:rPr>
        <w:t xml:space="preserve">dne </w:t>
      </w:r>
      <w:r>
        <w:rPr>
          <w:rFonts w:cs="Arial"/>
          <w:szCs w:val="20"/>
        </w:rPr>
        <w:t>12</w:t>
      </w:r>
      <w:r w:rsidR="008254AF" w:rsidRPr="00F3559F">
        <w:rPr>
          <w:rFonts w:cs="Arial"/>
          <w:szCs w:val="20"/>
        </w:rPr>
        <w:t>.1</w:t>
      </w:r>
      <w:r>
        <w:rPr>
          <w:rFonts w:cs="Arial"/>
          <w:szCs w:val="20"/>
        </w:rPr>
        <w:t>2</w:t>
      </w:r>
      <w:r w:rsidR="008254AF" w:rsidRPr="00F3559F">
        <w:rPr>
          <w:rFonts w:cs="Arial"/>
          <w:szCs w:val="20"/>
        </w:rPr>
        <w:t xml:space="preserve">.2023 </w:t>
      </w:r>
      <w:r w:rsidR="009331E4" w:rsidRPr="00F3559F">
        <w:rPr>
          <w:rFonts w:cs="Arial"/>
          <w:color w:val="000000"/>
          <w:szCs w:val="20"/>
        </w:rPr>
        <w:t>po pooblaščencu</w:t>
      </w:r>
      <w:r>
        <w:rPr>
          <w:rFonts w:cs="Arial"/>
          <w:szCs w:val="20"/>
        </w:rPr>
        <w:t xml:space="preserve"> Razvojni center planiranje </w:t>
      </w:r>
      <w:proofErr w:type="spellStart"/>
      <w:r>
        <w:rPr>
          <w:rFonts w:cs="Arial"/>
          <w:szCs w:val="20"/>
        </w:rPr>
        <w:t>d.o.o</w:t>
      </w:r>
      <w:proofErr w:type="spellEnd"/>
      <w:r>
        <w:rPr>
          <w:rFonts w:cs="Arial"/>
          <w:szCs w:val="20"/>
        </w:rPr>
        <w:t>., Ulica XIV. Divizije 14, 3000 Celje</w:t>
      </w:r>
      <w:r w:rsidR="009331E4" w:rsidRPr="00F3559F">
        <w:rPr>
          <w:rFonts w:cs="Arial"/>
          <w:szCs w:val="20"/>
        </w:rPr>
        <w:t>, posredoval</w:t>
      </w:r>
      <w:r w:rsidR="008254AF" w:rsidRPr="00F3559F">
        <w:rPr>
          <w:rFonts w:cs="Arial"/>
          <w:szCs w:val="20"/>
        </w:rPr>
        <w:t>a</w:t>
      </w:r>
      <w:r w:rsidR="00BD5D5B" w:rsidRPr="00F3559F">
        <w:rPr>
          <w:rFonts w:cs="Arial"/>
          <w:color w:val="000000"/>
          <w:szCs w:val="20"/>
        </w:rPr>
        <w:t xml:space="preserve"> vlogo</w:t>
      </w:r>
      <w:r w:rsidR="002E461F" w:rsidRPr="00F3559F">
        <w:rPr>
          <w:rFonts w:cs="Arial"/>
          <w:color w:val="000000"/>
          <w:szCs w:val="20"/>
        </w:rPr>
        <w:t xml:space="preserve"> za </w:t>
      </w:r>
      <w:r w:rsidR="002E461F" w:rsidRPr="00F3559F">
        <w:rPr>
          <w:rFonts w:cs="Arial"/>
          <w:szCs w:val="20"/>
          <w:shd w:val="clear" w:color="auto" w:fill="FFFFFF"/>
        </w:rPr>
        <w:t>izdajo odločbe o obveznosti celovite presoje vplivov na okolje</w:t>
      </w:r>
      <w:r w:rsidR="004C419A" w:rsidRPr="00F3559F">
        <w:rPr>
          <w:rFonts w:cs="Arial"/>
          <w:szCs w:val="20"/>
          <w:shd w:val="clear" w:color="auto" w:fill="FFFFFF"/>
        </w:rPr>
        <w:t xml:space="preserve">, </w:t>
      </w:r>
      <w:r w:rsidR="004C419A" w:rsidRPr="00F3559F">
        <w:rPr>
          <w:rFonts w:cs="Arial"/>
          <w:szCs w:val="20"/>
        </w:rPr>
        <w:t>vključno s presojo sprejemljivosti vplivov izvedbe plana na varovana območja</w:t>
      </w:r>
      <w:r>
        <w:rPr>
          <w:rFonts w:cs="Arial"/>
          <w:szCs w:val="20"/>
        </w:rPr>
        <w:t>,</w:t>
      </w:r>
      <w:r w:rsidR="002E461F" w:rsidRPr="00F3559F">
        <w:rPr>
          <w:rFonts w:cs="Arial"/>
          <w:szCs w:val="20"/>
          <w:shd w:val="clear" w:color="auto" w:fill="FFFFFF"/>
        </w:rPr>
        <w:t xml:space="preserve"> v</w:t>
      </w:r>
      <w:r w:rsidR="00DC79E5" w:rsidRPr="00F3559F">
        <w:rPr>
          <w:rFonts w:cs="Arial"/>
          <w:szCs w:val="20"/>
          <w:shd w:val="clear" w:color="auto" w:fill="FFFFFF"/>
        </w:rPr>
        <w:t xml:space="preserve"> </w:t>
      </w:r>
      <w:r w:rsidR="002E461F" w:rsidRPr="00F3559F">
        <w:rPr>
          <w:rFonts w:cs="Arial"/>
          <w:szCs w:val="20"/>
          <w:shd w:val="clear" w:color="auto" w:fill="FFFFFF"/>
        </w:rPr>
        <w:t>postopku</w:t>
      </w:r>
      <w:r w:rsidR="002E461F" w:rsidRPr="00F3559F">
        <w:rPr>
          <w:rFonts w:cs="Arial"/>
          <w:szCs w:val="20"/>
        </w:rPr>
        <w:t xml:space="preserve"> </w:t>
      </w:r>
      <w:r w:rsidR="002E461F" w:rsidRPr="00F3559F">
        <w:rPr>
          <w:rFonts w:cs="Arial"/>
          <w:szCs w:val="20"/>
          <w:shd w:val="clear" w:color="auto" w:fill="FFFFFF"/>
        </w:rPr>
        <w:t xml:space="preserve">priprave </w:t>
      </w:r>
      <w:r w:rsidRPr="00271441">
        <w:rPr>
          <w:rFonts w:cs="Arial"/>
          <w:szCs w:val="20"/>
        </w:rPr>
        <w:t>Občinskega podrobnega prostorskega načrta za del območja EUP ŠE 1/17 v Šempetru</w:t>
      </w:r>
      <w:r w:rsidR="002E461F" w:rsidRPr="00F3559F">
        <w:rPr>
          <w:rFonts w:cs="Arial"/>
          <w:szCs w:val="20"/>
          <w:shd w:val="clear" w:color="auto" w:fill="FFFFFF"/>
        </w:rPr>
        <w:t xml:space="preserve"> (</w:t>
      </w:r>
      <w:r w:rsidR="00AC2239" w:rsidRPr="00F3559F">
        <w:rPr>
          <w:rFonts w:cs="Arial"/>
          <w:szCs w:val="20"/>
          <w:shd w:val="clear" w:color="auto" w:fill="FFFFFF"/>
        </w:rPr>
        <w:t xml:space="preserve">v nadaljnjem besedilu: </w:t>
      </w:r>
      <w:r>
        <w:rPr>
          <w:rFonts w:cs="Arial"/>
          <w:szCs w:val="20"/>
          <w:shd w:val="clear" w:color="auto" w:fill="FFFFFF"/>
        </w:rPr>
        <w:t>plan</w:t>
      </w:r>
      <w:r w:rsidR="002E461F" w:rsidRPr="00F3559F">
        <w:rPr>
          <w:rFonts w:cs="Arial"/>
          <w:szCs w:val="20"/>
          <w:shd w:val="clear" w:color="auto" w:fill="FFFFFF"/>
        </w:rPr>
        <w:t>)</w:t>
      </w:r>
      <w:r w:rsidR="009331E4" w:rsidRPr="00F3559F">
        <w:rPr>
          <w:rFonts w:cs="Arial"/>
          <w:color w:val="000000"/>
          <w:szCs w:val="20"/>
        </w:rPr>
        <w:t>.</w:t>
      </w:r>
    </w:p>
    <w:p w14:paraId="77788EA8" w14:textId="3777E90C" w:rsidR="00271441" w:rsidRDefault="00271441" w:rsidP="000A4799">
      <w:pPr>
        <w:jc w:val="both"/>
        <w:rPr>
          <w:rFonts w:cs="Arial"/>
          <w:color w:val="000000"/>
          <w:szCs w:val="20"/>
        </w:rPr>
      </w:pPr>
    </w:p>
    <w:p w14:paraId="0E3441E9" w14:textId="05D1453D" w:rsidR="00EA7089" w:rsidRDefault="00EA7089" w:rsidP="000A4799">
      <w:pPr>
        <w:jc w:val="both"/>
        <w:rPr>
          <w:rFonts w:cs="Arial"/>
          <w:color w:val="000000"/>
          <w:szCs w:val="20"/>
        </w:rPr>
      </w:pPr>
    </w:p>
    <w:p w14:paraId="4859F479" w14:textId="77777777" w:rsidR="00EA7089" w:rsidRDefault="00EA7089" w:rsidP="000A4799">
      <w:pPr>
        <w:jc w:val="both"/>
        <w:rPr>
          <w:rFonts w:cs="Arial"/>
          <w:color w:val="000000"/>
          <w:szCs w:val="20"/>
        </w:rPr>
      </w:pPr>
    </w:p>
    <w:p w14:paraId="646A58E1" w14:textId="1C9767DF" w:rsidR="00BD5D5B" w:rsidRPr="00F3559F" w:rsidRDefault="00BD5D5B" w:rsidP="000A4799">
      <w:pPr>
        <w:jc w:val="both"/>
        <w:rPr>
          <w:rFonts w:cs="Arial"/>
          <w:color w:val="000000"/>
          <w:szCs w:val="20"/>
        </w:rPr>
      </w:pPr>
      <w:r w:rsidRPr="00F3559F">
        <w:rPr>
          <w:rFonts w:cs="Arial"/>
          <w:color w:val="000000"/>
          <w:szCs w:val="20"/>
        </w:rPr>
        <w:lastRenderedPageBreak/>
        <w:t xml:space="preserve">Vlogi </w:t>
      </w:r>
      <w:r w:rsidR="00AC2239" w:rsidRPr="00F3559F">
        <w:rPr>
          <w:rFonts w:cs="Arial"/>
          <w:color w:val="000000"/>
          <w:szCs w:val="20"/>
        </w:rPr>
        <w:t xml:space="preserve">je bila priložena naslednja dokumentacija: </w:t>
      </w:r>
    </w:p>
    <w:p w14:paraId="5EE08A2D" w14:textId="77777777" w:rsidR="00BD5D5B" w:rsidRPr="00F3559F" w:rsidRDefault="00BD5D5B" w:rsidP="000A4799">
      <w:pPr>
        <w:jc w:val="both"/>
        <w:rPr>
          <w:rFonts w:cs="Arial"/>
          <w:color w:val="000000"/>
          <w:szCs w:val="20"/>
        </w:rPr>
      </w:pPr>
    </w:p>
    <w:p w14:paraId="1EFF4122" w14:textId="5CCDB5E0" w:rsidR="00DB09AE" w:rsidRPr="00DB09AE" w:rsidRDefault="00BD5D5B" w:rsidP="000A4799">
      <w:pPr>
        <w:pStyle w:val="Odstavekseznama"/>
        <w:numPr>
          <w:ilvl w:val="0"/>
          <w:numId w:val="8"/>
        </w:numPr>
        <w:jc w:val="both"/>
        <w:rPr>
          <w:rFonts w:cs="Arial"/>
          <w:szCs w:val="20"/>
        </w:rPr>
      </w:pPr>
      <w:r w:rsidRPr="00F3559F">
        <w:rPr>
          <w:rFonts w:cs="Arial"/>
          <w:color w:val="000000"/>
          <w:szCs w:val="20"/>
        </w:rPr>
        <w:t xml:space="preserve">pooblastilo </w:t>
      </w:r>
      <w:r w:rsidR="00D17129" w:rsidRPr="00F3559F">
        <w:rPr>
          <w:rFonts w:cs="Arial"/>
          <w:color w:val="000000"/>
          <w:szCs w:val="20"/>
        </w:rPr>
        <w:t>pripravljavca plana</w:t>
      </w:r>
      <w:r w:rsidRPr="00F3559F">
        <w:rPr>
          <w:rFonts w:cs="Arial"/>
          <w:color w:val="000000"/>
          <w:szCs w:val="20"/>
        </w:rPr>
        <w:t xml:space="preserve"> družbi </w:t>
      </w:r>
      <w:r w:rsidR="00271441">
        <w:rPr>
          <w:rFonts w:cs="Arial"/>
          <w:szCs w:val="20"/>
        </w:rPr>
        <w:t xml:space="preserve">Razvojni center planiranje </w:t>
      </w:r>
      <w:proofErr w:type="spellStart"/>
      <w:r w:rsidR="00271441">
        <w:rPr>
          <w:rFonts w:cs="Arial"/>
          <w:szCs w:val="20"/>
        </w:rPr>
        <w:t>d.o.o</w:t>
      </w:r>
      <w:proofErr w:type="spellEnd"/>
      <w:r w:rsidR="00271441">
        <w:rPr>
          <w:rFonts w:cs="Arial"/>
          <w:szCs w:val="20"/>
        </w:rPr>
        <w:t>., Ulica XIV. Divizije 14, 3000 Celje</w:t>
      </w:r>
      <w:r w:rsidRPr="00F3559F">
        <w:rPr>
          <w:rFonts w:cs="Arial"/>
          <w:color w:val="000000"/>
          <w:szCs w:val="20"/>
        </w:rPr>
        <w:t xml:space="preserve">, št. </w:t>
      </w:r>
      <w:r w:rsidR="00DB09AE">
        <w:rPr>
          <w:rFonts w:cs="Arial"/>
          <w:color w:val="000000"/>
          <w:szCs w:val="20"/>
        </w:rPr>
        <w:t>3505-0001/2019</w:t>
      </w:r>
      <w:r w:rsidRPr="00F3559F">
        <w:rPr>
          <w:rFonts w:cs="Arial"/>
          <w:color w:val="000000"/>
          <w:szCs w:val="20"/>
        </w:rPr>
        <w:t xml:space="preserve"> z dne </w:t>
      </w:r>
      <w:r w:rsidR="00DB09AE">
        <w:rPr>
          <w:rFonts w:cs="Arial"/>
          <w:color w:val="000000"/>
          <w:szCs w:val="20"/>
        </w:rPr>
        <w:t>9.09.2020 (prejeto dne 14.</w:t>
      </w:r>
      <w:r w:rsidR="00DB09AE">
        <w:rPr>
          <w:rFonts w:cs="Arial"/>
          <w:szCs w:val="20"/>
        </w:rPr>
        <w:t>12.2023),</w:t>
      </w:r>
    </w:p>
    <w:p w14:paraId="15522535" w14:textId="1374A940" w:rsidR="00BD5D5B" w:rsidRPr="00F3559F" w:rsidRDefault="00BD5D5B" w:rsidP="000A4799">
      <w:pPr>
        <w:pStyle w:val="Odstavekseznama"/>
        <w:numPr>
          <w:ilvl w:val="0"/>
          <w:numId w:val="8"/>
        </w:numPr>
        <w:jc w:val="both"/>
        <w:rPr>
          <w:rFonts w:cs="Arial"/>
          <w:szCs w:val="20"/>
        </w:rPr>
      </w:pPr>
      <w:r w:rsidRPr="00F3559F">
        <w:rPr>
          <w:rFonts w:cs="Arial"/>
          <w:color w:val="000000"/>
          <w:szCs w:val="20"/>
        </w:rPr>
        <w:t>mnenj</w:t>
      </w:r>
      <w:r w:rsidR="00DA2D50" w:rsidRPr="00F3559F">
        <w:rPr>
          <w:rFonts w:cs="Arial"/>
          <w:color w:val="000000"/>
          <w:szCs w:val="20"/>
        </w:rPr>
        <w:t>e</w:t>
      </w:r>
      <w:r w:rsidRPr="00F3559F">
        <w:rPr>
          <w:rFonts w:cs="Arial"/>
          <w:color w:val="000000"/>
          <w:szCs w:val="20"/>
        </w:rPr>
        <w:t xml:space="preserve"> Ministrstva za </w:t>
      </w:r>
      <w:r w:rsidR="00DB09AE">
        <w:rPr>
          <w:rFonts w:cs="Arial"/>
          <w:color w:val="000000"/>
          <w:szCs w:val="20"/>
        </w:rPr>
        <w:t>zdravje, Direktorata za zdravje</w:t>
      </w:r>
      <w:r w:rsidRPr="00F3559F">
        <w:rPr>
          <w:rFonts w:cs="Arial"/>
          <w:color w:val="000000"/>
          <w:szCs w:val="20"/>
        </w:rPr>
        <w:t xml:space="preserve"> št. </w:t>
      </w:r>
      <w:r w:rsidR="00DB09AE">
        <w:t>350-104/2020-4</w:t>
      </w:r>
      <w:r w:rsidR="00DB09AE" w:rsidRPr="00F3559F">
        <w:rPr>
          <w:rFonts w:cs="Arial"/>
          <w:color w:val="000000"/>
          <w:szCs w:val="20"/>
        </w:rPr>
        <w:t xml:space="preserve"> </w:t>
      </w:r>
      <w:r w:rsidRPr="00F3559F">
        <w:rPr>
          <w:rFonts w:cs="Arial"/>
          <w:color w:val="000000"/>
          <w:szCs w:val="20"/>
        </w:rPr>
        <w:t xml:space="preserve">z dne </w:t>
      </w:r>
      <w:r w:rsidR="00DB09AE">
        <w:t>14. 10. 2020</w:t>
      </w:r>
      <w:r w:rsidRPr="00F3559F">
        <w:rPr>
          <w:rFonts w:cs="Arial"/>
          <w:color w:val="000000"/>
          <w:szCs w:val="20"/>
        </w:rPr>
        <w:t>,</w:t>
      </w:r>
    </w:p>
    <w:p w14:paraId="259C8A85" w14:textId="7D8DC3CE" w:rsidR="00DB09AE" w:rsidRPr="00DB09AE" w:rsidRDefault="00DB09AE" w:rsidP="000A4799">
      <w:pPr>
        <w:pStyle w:val="Odstavekseznama"/>
        <w:numPr>
          <w:ilvl w:val="0"/>
          <w:numId w:val="8"/>
        </w:numPr>
        <w:jc w:val="both"/>
        <w:rPr>
          <w:rFonts w:cs="Arial"/>
          <w:szCs w:val="20"/>
        </w:rPr>
      </w:pPr>
      <w:r>
        <w:rPr>
          <w:rFonts w:cs="Arial"/>
          <w:color w:val="000000"/>
          <w:szCs w:val="20"/>
        </w:rPr>
        <w:t>mnenje Direkcije RS za vode</w:t>
      </w:r>
      <w:r>
        <w:t>, Sektorja območja Savinje št. 35020-126/2020-2 z dne 9.11.2020,</w:t>
      </w:r>
    </w:p>
    <w:p w14:paraId="66FFB859" w14:textId="429DA195" w:rsidR="00DB09AE" w:rsidRPr="00DB09AE" w:rsidRDefault="00DB09AE" w:rsidP="000A4799">
      <w:pPr>
        <w:pStyle w:val="Odstavekseznama"/>
        <w:numPr>
          <w:ilvl w:val="0"/>
          <w:numId w:val="8"/>
        </w:numPr>
        <w:jc w:val="both"/>
        <w:rPr>
          <w:rFonts w:cs="Arial"/>
          <w:szCs w:val="20"/>
        </w:rPr>
      </w:pPr>
      <w:r>
        <w:t>mnenje Ministrstva za kulturo, Direktorata za kulturno dediščino št. 35012-138/2020/5 z dne 15.10.2020,</w:t>
      </w:r>
    </w:p>
    <w:p w14:paraId="33657050" w14:textId="0EDDDFD4" w:rsidR="00DB09AE" w:rsidRPr="00DB09AE" w:rsidRDefault="00DB09AE" w:rsidP="000A4799">
      <w:pPr>
        <w:pStyle w:val="Odstavekseznama"/>
        <w:numPr>
          <w:ilvl w:val="0"/>
          <w:numId w:val="8"/>
        </w:numPr>
        <w:jc w:val="both"/>
        <w:rPr>
          <w:rFonts w:cs="Arial"/>
          <w:szCs w:val="20"/>
        </w:rPr>
      </w:pPr>
      <w:r>
        <w:t>mnenje Ministrstva za kmetijstvo, gozdarstvo in prehrano, Direktorata za kmetijstvo št. 3504-105/2020/2 z dne 16.09.2020,</w:t>
      </w:r>
    </w:p>
    <w:p w14:paraId="70E08D8C" w14:textId="5A0CC800" w:rsidR="00DB09AE" w:rsidRPr="00DB09AE" w:rsidRDefault="00DB09AE" w:rsidP="000A4799">
      <w:pPr>
        <w:pStyle w:val="Odstavekseznama"/>
        <w:numPr>
          <w:ilvl w:val="0"/>
          <w:numId w:val="8"/>
        </w:numPr>
        <w:jc w:val="both"/>
        <w:rPr>
          <w:rFonts w:cs="Arial"/>
          <w:szCs w:val="20"/>
        </w:rPr>
      </w:pPr>
      <w:r>
        <w:rPr>
          <w:rFonts w:cs="Arial"/>
          <w:szCs w:val="20"/>
        </w:rPr>
        <w:t xml:space="preserve">mnenje Zavoda RS za varstvo narave, OE Celje št. </w:t>
      </w:r>
      <w:r>
        <w:t>1-III-572/2-O-20/LS z dne 23.09.2020,</w:t>
      </w:r>
    </w:p>
    <w:p w14:paraId="37617FAB" w14:textId="2C582C90" w:rsidR="00DB09AE" w:rsidRPr="00F3559F" w:rsidRDefault="00DB09AE" w:rsidP="000A4799">
      <w:pPr>
        <w:pStyle w:val="Odstavekseznama"/>
        <w:numPr>
          <w:ilvl w:val="0"/>
          <w:numId w:val="8"/>
        </w:numPr>
        <w:jc w:val="both"/>
        <w:rPr>
          <w:rFonts w:cs="Arial"/>
          <w:szCs w:val="20"/>
        </w:rPr>
      </w:pPr>
      <w:r>
        <w:rPr>
          <w:rFonts w:cs="Arial"/>
          <w:szCs w:val="20"/>
        </w:rPr>
        <w:t xml:space="preserve">mnenje Zavoda za gozdove Slovenije št. </w:t>
      </w:r>
      <w:r>
        <w:t xml:space="preserve">3407-158/2020-2 z dne </w:t>
      </w:r>
      <w:r w:rsidR="0009343A">
        <w:t>28.09.2020,</w:t>
      </w:r>
    </w:p>
    <w:p w14:paraId="0D35A9D8" w14:textId="77777777" w:rsidR="003455AE" w:rsidRPr="00F3559F" w:rsidRDefault="003455AE" w:rsidP="000A4799">
      <w:pPr>
        <w:rPr>
          <w:rFonts w:cs="Arial"/>
          <w:color w:val="000000"/>
          <w:szCs w:val="20"/>
        </w:rPr>
      </w:pPr>
    </w:p>
    <w:p w14:paraId="6D07591C" w14:textId="53BE04C4" w:rsidR="0009343A" w:rsidRDefault="0009343A" w:rsidP="000A4799">
      <w:pPr>
        <w:jc w:val="both"/>
      </w:pPr>
      <w:r>
        <w:t xml:space="preserve">Gradivo (tekstualni del, grafični del in Obvestilo o dodelitvi identifikacijske številke prostorskemu aktu, je bilo objavljeno na povezavi: </w:t>
      </w:r>
    </w:p>
    <w:p w14:paraId="3BC9AA32" w14:textId="77777777" w:rsidR="0009343A" w:rsidRDefault="0009343A" w:rsidP="000A4799">
      <w:pPr>
        <w:jc w:val="both"/>
      </w:pPr>
    </w:p>
    <w:p w14:paraId="3CF0BD6A" w14:textId="314F9F1F" w:rsidR="00156BD2" w:rsidRDefault="00A226F7" w:rsidP="000A4799">
      <w:pPr>
        <w:jc w:val="both"/>
      </w:pPr>
      <w:hyperlink r:id="rId14" w:history="1">
        <w:r w:rsidR="0009343A" w:rsidRPr="001245C6">
          <w:rPr>
            <w:rStyle w:val="Hiperpovezava"/>
          </w:rPr>
          <w:t>https://sovd-prenos.gov.si/download/OPPN1801?prej=212928</w:t>
        </w:r>
      </w:hyperlink>
    </w:p>
    <w:p w14:paraId="2B3A927E" w14:textId="77777777" w:rsidR="0009343A" w:rsidRPr="00F3559F" w:rsidRDefault="0009343A" w:rsidP="000A4799">
      <w:pPr>
        <w:jc w:val="both"/>
        <w:rPr>
          <w:rFonts w:cs="Arial"/>
          <w:color w:val="000000"/>
          <w:szCs w:val="20"/>
        </w:rPr>
      </w:pPr>
    </w:p>
    <w:p w14:paraId="432349F6" w14:textId="40F55836" w:rsidR="002E5197" w:rsidRPr="00F3559F" w:rsidRDefault="00156BD2" w:rsidP="000A4799">
      <w:pPr>
        <w:jc w:val="center"/>
        <w:rPr>
          <w:rFonts w:cs="Arial"/>
          <w:szCs w:val="20"/>
        </w:rPr>
      </w:pPr>
      <w:r w:rsidRPr="00F3559F">
        <w:rPr>
          <w:rFonts w:cs="Arial"/>
          <w:szCs w:val="20"/>
        </w:rPr>
        <w:t xml:space="preserve">II. </w:t>
      </w:r>
    </w:p>
    <w:p w14:paraId="1F45F3F3" w14:textId="77777777" w:rsidR="00156BD2" w:rsidRPr="00F3559F" w:rsidRDefault="00156BD2" w:rsidP="000A4799">
      <w:pPr>
        <w:jc w:val="center"/>
        <w:rPr>
          <w:rFonts w:cs="Arial"/>
          <w:szCs w:val="20"/>
        </w:rPr>
      </w:pPr>
    </w:p>
    <w:p w14:paraId="410F592F" w14:textId="69209ED2" w:rsidR="0029579C" w:rsidRPr="00F3559F" w:rsidRDefault="00184A6B" w:rsidP="000A4799">
      <w:pPr>
        <w:jc w:val="both"/>
        <w:rPr>
          <w:rFonts w:cs="Arial"/>
          <w:szCs w:val="20"/>
        </w:rPr>
      </w:pPr>
      <w:r w:rsidRPr="00F3559F">
        <w:rPr>
          <w:rFonts w:cs="Arial"/>
          <w:szCs w:val="20"/>
        </w:rPr>
        <w:t>Na podlagi 301. člena Zakona o varstvu okolja (Uradni list RS, št. 44/2022 in 18/23 – ZDU-1O; v nadaljnjem besedilu: ZVO-2),</w:t>
      </w:r>
      <w:r w:rsidR="00915553" w:rsidRPr="00F3559F">
        <w:rPr>
          <w:rFonts w:cs="Arial"/>
          <w:szCs w:val="20"/>
        </w:rPr>
        <w:t xml:space="preserve"> ki je pričel veljati dne 13.04.2022,</w:t>
      </w:r>
      <w:r w:rsidRPr="00F3559F">
        <w:rPr>
          <w:rFonts w:cs="Arial"/>
          <w:szCs w:val="20"/>
        </w:rPr>
        <w:t xml:space="preserve"> se postopki celovite presoje vplivov na okolje, začeti na podlagi Zakona o varstvu okolja (Uradni list RS, št. 39/06 – uradno prečiščeno besedilo, 49/06 – ZMetD, 66/06 – </w:t>
      </w:r>
      <w:proofErr w:type="spellStart"/>
      <w:r w:rsidRPr="00F3559F">
        <w:rPr>
          <w:rFonts w:cs="Arial"/>
          <w:szCs w:val="20"/>
        </w:rPr>
        <w:t>odl</w:t>
      </w:r>
      <w:proofErr w:type="spellEnd"/>
      <w:r w:rsidRPr="00F3559F">
        <w:rPr>
          <w:rFonts w:cs="Arial"/>
          <w:szCs w:val="20"/>
        </w:rPr>
        <w:t xml:space="preserve">. US, 33/07 – ZPNačrt, 57/08 – ZFO-1A, 70/08, 108/09, 108/09 – ZPNačrt-A, 48/12, 57/12, 92/13, 56/15, 102/15, 30/16, 61/17- GZ, 21/18 – </w:t>
      </w:r>
      <w:proofErr w:type="spellStart"/>
      <w:r w:rsidRPr="00F3559F">
        <w:rPr>
          <w:rFonts w:cs="Arial"/>
          <w:szCs w:val="20"/>
        </w:rPr>
        <w:t>ZNOrg</w:t>
      </w:r>
      <w:proofErr w:type="spellEnd"/>
      <w:r w:rsidRPr="00F3559F">
        <w:rPr>
          <w:rFonts w:cs="Arial"/>
          <w:szCs w:val="20"/>
        </w:rPr>
        <w:t>, 84/18 – ZIURKOE, 158/20 in 44/22 – ZVO-2; v nadaljnjem besedilu ZVO-1), končajo po določbah ZVO</w:t>
      </w:r>
      <w:r w:rsidR="00DC79E5" w:rsidRPr="00F3559F">
        <w:rPr>
          <w:rFonts w:cs="Arial"/>
          <w:szCs w:val="20"/>
        </w:rPr>
        <w:t>-</w:t>
      </w:r>
      <w:r w:rsidRPr="00F3559F">
        <w:rPr>
          <w:rFonts w:cs="Arial"/>
          <w:szCs w:val="20"/>
        </w:rPr>
        <w:t xml:space="preserve">1. </w:t>
      </w:r>
      <w:r w:rsidR="00915553" w:rsidRPr="00F3559F">
        <w:rPr>
          <w:rFonts w:cs="Arial"/>
          <w:szCs w:val="20"/>
        </w:rPr>
        <w:t>P</w:t>
      </w:r>
      <w:r w:rsidR="0029579C" w:rsidRPr="00F3559F">
        <w:rPr>
          <w:rFonts w:cs="Arial"/>
          <w:szCs w:val="20"/>
        </w:rPr>
        <w:t>ostopek celovite presoje vplivov na okolje</w:t>
      </w:r>
      <w:r w:rsidR="00271441">
        <w:rPr>
          <w:rFonts w:cs="Arial"/>
          <w:szCs w:val="20"/>
        </w:rPr>
        <w:t xml:space="preserve"> (v nadaljnjem besedilu: CPVO)</w:t>
      </w:r>
      <w:r w:rsidR="0029579C" w:rsidRPr="00F3559F">
        <w:rPr>
          <w:rFonts w:cs="Arial"/>
          <w:szCs w:val="20"/>
        </w:rPr>
        <w:t xml:space="preserve"> za predmetni plan</w:t>
      </w:r>
      <w:r w:rsidR="005F0868" w:rsidRPr="00F3559F">
        <w:rPr>
          <w:rFonts w:cs="Arial"/>
          <w:szCs w:val="20"/>
        </w:rPr>
        <w:t xml:space="preserve"> se je začel</w:t>
      </w:r>
      <w:r w:rsidR="0029579C" w:rsidRPr="00F3559F">
        <w:rPr>
          <w:rFonts w:cs="Arial"/>
          <w:szCs w:val="20"/>
        </w:rPr>
        <w:t xml:space="preserve"> po sprejetem sklepu o začetku priprave plana dne </w:t>
      </w:r>
      <w:r w:rsidR="00271441">
        <w:rPr>
          <w:rFonts w:cs="Arial"/>
          <w:szCs w:val="20"/>
          <w:shd w:val="clear" w:color="auto" w:fill="FFFFFF"/>
        </w:rPr>
        <w:t>20</w:t>
      </w:r>
      <w:r w:rsidR="0029579C" w:rsidRPr="00F3559F">
        <w:rPr>
          <w:rFonts w:cs="Arial"/>
          <w:szCs w:val="20"/>
          <w:shd w:val="clear" w:color="auto" w:fill="FFFFFF"/>
        </w:rPr>
        <w:t>.0</w:t>
      </w:r>
      <w:r w:rsidR="00271441">
        <w:rPr>
          <w:rFonts w:cs="Arial"/>
          <w:szCs w:val="20"/>
          <w:shd w:val="clear" w:color="auto" w:fill="FFFFFF"/>
        </w:rPr>
        <w:t>8</w:t>
      </w:r>
      <w:r w:rsidR="0029579C" w:rsidRPr="00F3559F">
        <w:rPr>
          <w:rFonts w:cs="Arial"/>
          <w:szCs w:val="20"/>
          <w:shd w:val="clear" w:color="auto" w:fill="FFFFFF"/>
        </w:rPr>
        <w:t>.20</w:t>
      </w:r>
      <w:r w:rsidR="00271441">
        <w:rPr>
          <w:rFonts w:cs="Arial"/>
          <w:szCs w:val="20"/>
          <w:shd w:val="clear" w:color="auto" w:fill="FFFFFF"/>
        </w:rPr>
        <w:t>20, objavljenem v Uradnem listu RS št.</w:t>
      </w:r>
      <w:r w:rsidR="00EA7089">
        <w:rPr>
          <w:rFonts w:cs="Arial"/>
          <w:szCs w:val="20"/>
          <w:shd w:val="clear" w:color="auto" w:fill="FFFFFF"/>
        </w:rPr>
        <w:t xml:space="preserve"> </w:t>
      </w:r>
      <w:r w:rsidR="00271441">
        <w:rPr>
          <w:rFonts w:cs="Arial"/>
          <w:szCs w:val="20"/>
          <w:shd w:val="clear" w:color="auto" w:fill="FFFFFF"/>
        </w:rPr>
        <w:t>119/2020 med</w:t>
      </w:r>
      <w:r w:rsidR="0029579C" w:rsidRPr="00F3559F">
        <w:rPr>
          <w:rFonts w:cs="Arial"/>
          <w:szCs w:val="20"/>
        </w:rPr>
        <w:t xml:space="preserve"> veljavnost</w:t>
      </w:r>
      <w:r w:rsidR="00271441">
        <w:rPr>
          <w:rFonts w:cs="Arial"/>
          <w:szCs w:val="20"/>
        </w:rPr>
        <w:t>jo</w:t>
      </w:r>
      <w:r w:rsidR="0029579C" w:rsidRPr="00F3559F">
        <w:rPr>
          <w:rFonts w:cs="Arial"/>
          <w:szCs w:val="20"/>
        </w:rPr>
        <w:t xml:space="preserve"> ZVO-1, </w:t>
      </w:r>
      <w:r w:rsidR="00915553" w:rsidRPr="00F3559F">
        <w:rPr>
          <w:rFonts w:cs="Arial"/>
          <w:szCs w:val="20"/>
        </w:rPr>
        <w:t xml:space="preserve">zato </w:t>
      </w:r>
      <w:r w:rsidR="0029579C" w:rsidRPr="00F3559F">
        <w:rPr>
          <w:rFonts w:cs="Arial"/>
          <w:szCs w:val="20"/>
        </w:rPr>
        <w:t xml:space="preserve">se bo zaključil v skladu z ZVO-1. </w:t>
      </w:r>
    </w:p>
    <w:p w14:paraId="4491BD19" w14:textId="77777777" w:rsidR="00C87ACD" w:rsidRPr="00F3559F" w:rsidRDefault="00C87ACD" w:rsidP="000A4799">
      <w:pPr>
        <w:jc w:val="both"/>
        <w:rPr>
          <w:rFonts w:cs="Arial"/>
          <w:szCs w:val="20"/>
        </w:rPr>
      </w:pPr>
    </w:p>
    <w:p w14:paraId="2986926A" w14:textId="1CDE21E5" w:rsidR="00354C4C" w:rsidRDefault="00DC79E5" w:rsidP="000A4799">
      <w:pPr>
        <w:jc w:val="both"/>
        <w:rPr>
          <w:rFonts w:cs="Arial"/>
          <w:szCs w:val="20"/>
        </w:rPr>
      </w:pPr>
      <w:r w:rsidRPr="00F3559F">
        <w:rPr>
          <w:rFonts w:cs="Arial"/>
          <w:szCs w:val="20"/>
        </w:rPr>
        <w:t>V skladu z določili 40. člena ZVO-1 je treba v postopku priprave plana, programa, načrta ali drugega splošnega akta</w:t>
      </w:r>
      <w:r w:rsidR="00271441">
        <w:rPr>
          <w:rFonts w:cs="Arial"/>
          <w:szCs w:val="20"/>
        </w:rPr>
        <w:t xml:space="preserve">, </w:t>
      </w:r>
      <w:r w:rsidRPr="00F3559F">
        <w:rPr>
          <w:rFonts w:cs="Arial"/>
          <w:szCs w:val="20"/>
        </w:rPr>
        <w:t xml:space="preserve">katerega izvedba lahko pomembno vpliva na okolje, izvesti </w:t>
      </w:r>
      <w:r w:rsidR="00271441">
        <w:rPr>
          <w:rFonts w:cs="Arial"/>
          <w:szCs w:val="20"/>
        </w:rPr>
        <w:t>CPVO</w:t>
      </w:r>
      <w:r w:rsidRPr="00F3559F">
        <w:rPr>
          <w:rFonts w:cs="Arial"/>
          <w:szCs w:val="20"/>
        </w:rPr>
        <w:t xml:space="preserve">, s katero se ugotovi in oceni vplive na okolje in vključenost zahtev varstva okolja, ohranjanja narave, varstva človekovega zdravja in kulturne dediščine v plan ter pridobiti potrdilo ministrstva o sprejemljivosti njegove izvedbe na okolje. Drugi odstavek 40. člena ZVO-1 določa, da se za plan izvede </w:t>
      </w:r>
      <w:r w:rsidR="001A58F5" w:rsidRPr="00F3559F">
        <w:rPr>
          <w:rFonts w:cs="Arial"/>
          <w:szCs w:val="20"/>
        </w:rPr>
        <w:t>CPVO</w:t>
      </w:r>
      <w:r w:rsidRPr="00F3559F">
        <w:rPr>
          <w:rFonts w:cs="Arial"/>
          <w:szCs w:val="20"/>
        </w:rPr>
        <w:t xml:space="preserve">, če se s planom določa ali načrtuje poseg v okolje, za katerega je treba izvesti presojo vplivov na okolje skladno z določbami 51. člena ZVO-1 ali, če je zanj zahtevana presoja sprejemljivosti po predpisih o ohranjanju narave. Tretji odstavek 40. člena ZVO-1 določa, da se </w:t>
      </w:r>
      <w:r w:rsidR="001A58F5" w:rsidRPr="00F3559F">
        <w:rPr>
          <w:rFonts w:cs="Arial"/>
          <w:szCs w:val="20"/>
        </w:rPr>
        <w:t>CPVO</w:t>
      </w:r>
      <w:r w:rsidRPr="00F3559F">
        <w:rPr>
          <w:rFonts w:cs="Arial"/>
          <w:szCs w:val="20"/>
        </w:rPr>
        <w:t xml:space="preserve"> izvede tudi za drug plan, če ministrstvo oceni, da bi njegova izvedba lahko pomembneje vplivala na okolje.</w:t>
      </w:r>
    </w:p>
    <w:p w14:paraId="10C6FEE6" w14:textId="77777777" w:rsidR="00271441" w:rsidRPr="00F3559F" w:rsidRDefault="00271441" w:rsidP="000A4799">
      <w:pPr>
        <w:jc w:val="both"/>
        <w:rPr>
          <w:rFonts w:cs="Arial"/>
          <w:szCs w:val="20"/>
        </w:rPr>
      </w:pPr>
    </w:p>
    <w:p w14:paraId="41F115F1" w14:textId="615241BA" w:rsidR="00DC79E5" w:rsidRPr="00F3559F" w:rsidRDefault="00052EB3" w:rsidP="000A4799">
      <w:pPr>
        <w:jc w:val="both"/>
        <w:rPr>
          <w:rFonts w:cs="Arial"/>
          <w:szCs w:val="20"/>
        </w:rPr>
      </w:pPr>
      <w:r w:rsidRPr="00F3559F">
        <w:rPr>
          <w:rFonts w:cs="Arial"/>
          <w:szCs w:val="20"/>
        </w:rPr>
        <w:t xml:space="preserve">V skladu z določili </w:t>
      </w:r>
      <w:r w:rsidR="00DC79E5" w:rsidRPr="00F3559F">
        <w:rPr>
          <w:rFonts w:cs="Arial"/>
          <w:szCs w:val="20"/>
        </w:rPr>
        <w:t>drugega odstavka 51. člena ZVO-1</w:t>
      </w:r>
      <w:r w:rsidR="00C41BEC" w:rsidRPr="00F3559F">
        <w:rPr>
          <w:rFonts w:cs="Arial"/>
          <w:szCs w:val="20"/>
        </w:rPr>
        <w:t>,</w:t>
      </w:r>
      <w:r w:rsidR="00DC79E5" w:rsidRPr="00F3559F">
        <w:rPr>
          <w:rFonts w:cs="Arial"/>
          <w:szCs w:val="20"/>
        </w:rPr>
        <w:t xml:space="preserve">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p>
    <w:p w14:paraId="50DA7FCC" w14:textId="3899DCEA" w:rsidR="002E5A71" w:rsidRPr="00F3559F" w:rsidRDefault="002E5A71" w:rsidP="00F35BAB">
      <w:pPr>
        <w:jc w:val="both"/>
        <w:rPr>
          <w:rFonts w:cs="Arial"/>
          <w:szCs w:val="20"/>
        </w:rPr>
      </w:pPr>
    </w:p>
    <w:p w14:paraId="0D7586C0" w14:textId="5A6109B9" w:rsidR="00271441" w:rsidRPr="00EA7089" w:rsidRDefault="002E5A71" w:rsidP="00C87ACD">
      <w:pPr>
        <w:jc w:val="both"/>
        <w:rPr>
          <w:rFonts w:cs="Arial"/>
          <w:color w:val="000000"/>
          <w:szCs w:val="20"/>
        </w:rPr>
      </w:pPr>
      <w:r w:rsidRPr="00EA7089">
        <w:rPr>
          <w:rFonts w:cs="Arial"/>
          <w:szCs w:val="20"/>
        </w:rPr>
        <w:t xml:space="preserve">Skladno z določili </w:t>
      </w:r>
      <w:r w:rsidR="00271441" w:rsidRPr="00EA7089">
        <w:rPr>
          <w:rFonts w:cs="Arial"/>
          <w:szCs w:val="20"/>
        </w:rPr>
        <w:t>tretjega</w:t>
      </w:r>
      <w:r w:rsidRPr="00EA7089">
        <w:rPr>
          <w:rFonts w:cs="Arial"/>
          <w:szCs w:val="20"/>
        </w:rPr>
        <w:t xml:space="preserve"> odstavka 298. člena Zakona o urejanju prostora </w:t>
      </w:r>
      <w:r w:rsidRPr="00EA7089">
        <w:rPr>
          <w:rFonts w:cs="Arial"/>
          <w:szCs w:val="20"/>
          <w:shd w:val="clear" w:color="auto" w:fill="FFFFFF"/>
        </w:rPr>
        <w:t>(Uradni list RS, št. </w:t>
      </w:r>
      <w:hyperlink r:id="rId15" w:tgtFrame="_blank" w:tooltip="Zakon o urejanju prostora (ZUreP-3)" w:history="1">
        <w:r w:rsidRPr="00EA7089">
          <w:rPr>
            <w:rStyle w:val="Hiperpovezava"/>
            <w:rFonts w:cs="Arial"/>
            <w:color w:val="auto"/>
            <w:szCs w:val="20"/>
            <w:u w:val="none"/>
            <w:shd w:val="clear" w:color="auto" w:fill="FFFFFF"/>
          </w:rPr>
          <w:t>199/21</w:t>
        </w:r>
      </w:hyperlink>
      <w:r w:rsidRPr="00EA7089">
        <w:rPr>
          <w:rFonts w:cs="Arial"/>
          <w:szCs w:val="20"/>
          <w:shd w:val="clear" w:color="auto" w:fill="FFFFFF"/>
        </w:rPr>
        <w:t>, </w:t>
      </w:r>
      <w:hyperlink r:id="rId16" w:tgtFrame="_blank" w:tooltip="Zakon o spremembah in dopolnitvah Zakona o državni upravi" w:history="1">
        <w:r w:rsidRPr="00EA7089">
          <w:rPr>
            <w:rStyle w:val="Hiperpovezava"/>
            <w:rFonts w:cs="Arial"/>
            <w:color w:val="auto"/>
            <w:szCs w:val="20"/>
            <w:u w:val="none"/>
            <w:shd w:val="clear" w:color="auto" w:fill="FFFFFF"/>
          </w:rPr>
          <w:t>18/23</w:t>
        </w:r>
      </w:hyperlink>
      <w:r w:rsidRPr="00EA7089">
        <w:rPr>
          <w:rFonts w:cs="Arial"/>
          <w:szCs w:val="20"/>
          <w:shd w:val="clear" w:color="auto" w:fill="FFFFFF"/>
        </w:rPr>
        <w:t> – ZDU-1O, </w:t>
      </w:r>
      <w:hyperlink r:id="rId17" w:tgtFrame="_blank" w:tooltip="Zakon o uvajanju naprav za proizvodnjo električne energije iz obnovljivih virov energije" w:history="1">
        <w:r w:rsidRPr="00EA7089">
          <w:rPr>
            <w:rStyle w:val="Hiperpovezava"/>
            <w:rFonts w:cs="Arial"/>
            <w:color w:val="auto"/>
            <w:szCs w:val="20"/>
            <w:u w:val="none"/>
            <w:shd w:val="clear" w:color="auto" w:fill="FFFFFF"/>
          </w:rPr>
          <w:t>78/23</w:t>
        </w:r>
      </w:hyperlink>
      <w:r w:rsidRPr="00EA7089">
        <w:rPr>
          <w:rFonts w:cs="Arial"/>
          <w:szCs w:val="20"/>
          <w:shd w:val="clear" w:color="auto" w:fill="FFFFFF"/>
        </w:rPr>
        <w:t> – ZUNPEOVE in </w:t>
      </w:r>
      <w:hyperlink r:id="rId18" w:tgtFrame="_blank" w:tooltip="Zakon o interventnih ukrepih za odpravo posledic poplav in zemeljskih plazov iz avgusta 2023" w:history="1">
        <w:r w:rsidRPr="00EA7089">
          <w:rPr>
            <w:rStyle w:val="Hiperpovezava"/>
            <w:rFonts w:cs="Arial"/>
            <w:color w:val="auto"/>
            <w:szCs w:val="20"/>
            <w:u w:val="none"/>
            <w:shd w:val="clear" w:color="auto" w:fill="FFFFFF"/>
          </w:rPr>
          <w:t>95/23</w:t>
        </w:r>
      </w:hyperlink>
      <w:r w:rsidRPr="00EA7089">
        <w:rPr>
          <w:rFonts w:cs="Arial"/>
          <w:szCs w:val="20"/>
          <w:shd w:val="clear" w:color="auto" w:fill="FFFFFF"/>
        </w:rPr>
        <w:t> – ZIUOPZP; v nadaljnjem besedilu: ZUreP-3),</w:t>
      </w:r>
      <w:r w:rsidR="0073168B" w:rsidRPr="00EA7089">
        <w:rPr>
          <w:rFonts w:cs="Arial"/>
          <w:szCs w:val="20"/>
          <w:shd w:val="clear" w:color="auto" w:fill="FFFFFF"/>
        </w:rPr>
        <w:t xml:space="preserve"> ki je začel veljati 31.12.2021,</w:t>
      </w:r>
      <w:r w:rsidR="00271441" w:rsidRPr="00EA7089">
        <w:rPr>
          <w:rFonts w:cs="Arial"/>
          <w:color w:val="000000"/>
          <w:szCs w:val="20"/>
        </w:rPr>
        <w:t xml:space="preserve"> se </w:t>
      </w:r>
      <w:r w:rsidR="00271441" w:rsidRPr="00EA7089">
        <w:rPr>
          <w:rFonts w:cs="Arial"/>
          <w:color w:val="000000"/>
          <w:szCs w:val="20"/>
          <w:shd w:val="clear" w:color="auto" w:fill="FFFFFF"/>
        </w:rPr>
        <w:t xml:space="preserve">postopki priprave prostorskih aktov, začeti na podlagi </w:t>
      </w:r>
      <w:r w:rsidR="00EA7089" w:rsidRPr="00EA7089">
        <w:rPr>
          <w:rFonts w:cs="Arial"/>
          <w:color w:val="000000"/>
          <w:szCs w:val="20"/>
          <w:shd w:val="clear" w:color="auto" w:fill="FFFFFF"/>
        </w:rPr>
        <w:lastRenderedPageBreak/>
        <w:t xml:space="preserve">Zakona o urejanju prostora </w:t>
      </w:r>
      <w:r w:rsidR="00EA7089" w:rsidRPr="00EA7089">
        <w:rPr>
          <w:rFonts w:cs="Arial"/>
          <w:szCs w:val="20"/>
          <w:shd w:val="clear" w:color="auto" w:fill="FFFFFF"/>
        </w:rPr>
        <w:t>(Uradni list RS, št. </w:t>
      </w:r>
      <w:hyperlink r:id="rId19" w:tgtFrame="_blank" w:tooltip="Zakon o urejanju prostora (ZUreP-2)" w:history="1">
        <w:r w:rsidR="00EA7089" w:rsidRPr="00EA7089">
          <w:rPr>
            <w:rStyle w:val="Hiperpovezava"/>
            <w:rFonts w:cs="Arial"/>
            <w:color w:val="auto"/>
            <w:szCs w:val="20"/>
            <w:u w:val="none"/>
            <w:shd w:val="clear" w:color="auto" w:fill="FFFFFF"/>
          </w:rPr>
          <w:t>61/17</w:t>
        </w:r>
      </w:hyperlink>
      <w:r w:rsidR="00EA7089" w:rsidRPr="00EA7089">
        <w:rPr>
          <w:rFonts w:cs="Arial"/>
          <w:szCs w:val="20"/>
          <w:shd w:val="clear" w:color="auto" w:fill="FFFFFF"/>
        </w:rPr>
        <w:t>, </w:t>
      </w:r>
      <w:hyperlink r:id="rId20" w:tgtFrame="_blank" w:tooltip="Zakon o urejanju prostora" w:history="1">
        <w:r w:rsidR="00EA7089" w:rsidRPr="00EA7089">
          <w:rPr>
            <w:rStyle w:val="Hiperpovezava"/>
            <w:rFonts w:cs="Arial"/>
            <w:color w:val="auto"/>
            <w:szCs w:val="20"/>
            <w:u w:val="none"/>
            <w:shd w:val="clear" w:color="auto" w:fill="FFFFFF"/>
          </w:rPr>
          <w:t>199/21</w:t>
        </w:r>
      </w:hyperlink>
      <w:r w:rsidR="00EA7089" w:rsidRPr="00EA7089">
        <w:rPr>
          <w:rFonts w:cs="Arial"/>
          <w:szCs w:val="20"/>
          <w:shd w:val="clear" w:color="auto" w:fill="FFFFFF"/>
        </w:rPr>
        <w:t> – ZUreP-3 in </w:t>
      </w:r>
      <w:hyperlink r:id="rId21" w:tgtFrame="_blank" w:tooltip="Odločba o ugotovitvi, da je bil 58. člen Zakona o urejanju prostora v neskladju z Ustavo" w:history="1">
        <w:r w:rsidR="00EA7089" w:rsidRPr="00EA7089">
          <w:rPr>
            <w:rStyle w:val="Hiperpovezava"/>
            <w:rFonts w:cs="Arial"/>
            <w:color w:val="auto"/>
            <w:szCs w:val="20"/>
            <w:u w:val="none"/>
            <w:shd w:val="clear" w:color="auto" w:fill="FFFFFF"/>
          </w:rPr>
          <w:t>20/22</w:t>
        </w:r>
      </w:hyperlink>
      <w:r w:rsidR="00EA7089" w:rsidRPr="00EA7089">
        <w:rPr>
          <w:rFonts w:cs="Arial"/>
          <w:szCs w:val="20"/>
          <w:shd w:val="clear" w:color="auto" w:fill="FFFFFF"/>
        </w:rPr>
        <w:t xml:space="preserve"> – </w:t>
      </w:r>
      <w:proofErr w:type="spellStart"/>
      <w:r w:rsidR="00EA7089" w:rsidRPr="00EA7089">
        <w:rPr>
          <w:rFonts w:cs="Arial"/>
          <w:szCs w:val="20"/>
          <w:shd w:val="clear" w:color="auto" w:fill="FFFFFF"/>
        </w:rPr>
        <w:t>odl</w:t>
      </w:r>
      <w:proofErr w:type="spellEnd"/>
      <w:r w:rsidR="00EA7089" w:rsidRPr="00EA7089">
        <w:rPr>
          <w:rFonts w:cs="Arial"/>
          <w:szCs w:val="20"/>
          <w:shd w:val="clear" w:color="auto" w:fill="FFFFFF"/>
        </w:rPr>
        <w:t xml:space="preserve">. US; v nadaljnjem besedilu: </w:t>
      </w:r>
      <w:r w:rsidR="00EA7089" w:rsidRPr="00EA7089">
        <w:rPr>
          <w:rFonts w:cs="Arial"/>
          <w:color w:val="000000"/>
          <w:szCs w:val="20"/>
          <w:shd w:val="clear" w:color="auto" w:fill="FFFFFF"/>
        </w:rPr>
        <w:t>ZUreP-2</w:t>
      </w:r>
      <w:r w:rsidR="00EA7089" w:rsidRPr="00EA7089">
        <w:rPr>
          <w:rFonts w:cs="Arial"/>
          <w:szCs w:val="20"/>
          <w:shd w:val="clear" w:color="auto" w:fill="FFFFFF"/>
        </w:rPr>
        <w:t>)</w:t>
      </w:r>
      <w:r w:rsidR="00271441" w:rsidRPr="00EA7089">
        <w:rPr>
          <w:rFonts w:cs="Arial"/>
          <w:color w:val="000000"/>
          <w:szCs w:val="20"/>
          <w:shd w:val="clear" w:color="auto" w:fill="FFFFFF"/>
        </w:rPr>
        <w:t>,</w:t>
      </w:r>
      <w:r w:rsidR="00EA7089" w:rsidRPr="00EA7089">
        <w:rPr>
          <w:rFonts w:cs="Arial"/>
          <w:color w:val="000000"/>
          <w:szCs w:val="20"/>
          <w:shd w:val="clear" w:color="auto" w:fill="FFFFFF"/>
        </w:rPr>
        <w:t xml:space="preserve"> </w:t>
      </w:r>
      <w:r w:rsidR="00271441" w:rsidRPr="00EA7089">
        <w:rPr>
          <w:rFonts w:cs="Arial"/>
          <w:color w:val="000000"/>
          <w:szCs w:val="20"/>
          <w:shd w:val="clear" w:color="auto" w:fill="FFFFFF"/>
        </w:rPr>
        <w:t>končajo po dosedanjih predpisih.</w:t>
      </w:r>
    </w:p>
    <w:p w14:paraId="3772A032" w14:textId="77777777" w:rsidR="00C87ACD" w:rsidRPr="00F3559F" w:rsidRDefault="00C87ACD" w:rsidP="00C87ACD">
      <w:pPr>
        <w:jc w:val="both"/>
        <w:rPr>
          <w:rFonts w:cs="Arial"/>
          <w:color w:val="000000"/>
          <w:szCs w:val="20"/>
        </w:rPr>
      </w:pPr>
    </w:p>
    <w:p w14:paraId="23524E61" w14:textId="57BEF14C" w:rsidR="00EA7089" w:rsidRDefault="00354C4C" w:rsidP="0029579C">
      <w:pPr>
        <w:jc w:val="both"/>
        <w:rPr>
          <w:rFonts w:cs="Arial"/>
          <w:szCs w:val="20"/>
        </w:rPr>
      </w:pPr>
      <w:r w:rsidRPr="00F3559F">
        <w:rPr>
          <w:rFonts w:cs="Arial"/>
          <w:szCs w:val="20"/>
        </w:rPr>
        <w:t>P</w:t>
      </w:r>
      <w:r w:rsidR="0029579C" w:rsidRPr="00F3559F">
        <w:rPr>
          <w:rFonts w:cs="Arial"/>
          <w:szCs w:val="20"/>
        </w:rPr>
        <w:t xml:space="preserve">ostopek priprave predmetnega plana </w:t>
      </w:r>
      <w:r w:rsidR="00EA7089">
        <w:rPr>
          <w:rFonts w:cs="Arial"/>
          <w:szCs w:val="20"/>
        </w:rPr>
        <w:t xml:space="preserve">se </w:t>
      </w:r>
      <w:r w:rsidR="00EA7089" w:rsidRPr="00F3559F">
        <w:rPr>
          <w:rFonts w:cs="Arial"/>
          <w:szCs w:val="20"/>
        </w:rPr>
        <w:t xml:space="preserve">je začel </w:t>
      </w:r>
      <w:r w:rsidR="00EA7089">
        <w:rPr>
          <w:rFonts w:cs="Arial"/>
          <w:szCs w:val="20"/>
        </w:rPr>
        <w:t>s</w:t>
      </w:r>
      <w:r w:rsidR="00EA7089" w:rsidRPr="00F3559F">
        <w:rPr>
          <w:rFonts w:cs="Arial"/>
          <w:szCs w:val="20"/>
        </w:rPr>
        <w:t xml:space="preserve"> sprejet</w:t>
      </w:r>
      <w:r w:rsidR="00EA7089">
        <w:rPr>
          <w:rFonts w:cs="Arial"/>
          <w:szCs w:val="20"/>
        </w:rPr>
        <w:t>j</w:t>
      </w:r>
      <w:r w:rsidR="00EA7089" w:rsidRPr="00F3559F">
        <w:rPr>
          <w:rFonts w:cs="Arial"/>
          <w:szCs w:val="20"/>
        </w:rPr>
        <w:t>em sklep</w:t>
      </w:r>
      <w:r w:rsidR="00EA7089">
        <w:rPr>
          <w:rFonts w:cs="Arial"/>
          <w:szCs w:val="20"/>
        </w:rPr>
        <w:t>a</w:t>
      </w:r>
      <w:r w:rsidR="00EA7089" w:rsidRPr="00F3559F">
        <w:rPr>
          <w:rFonts w:cs="Arial"/>
          <w:szCs w:val="20"/>
        </w:rPr>
        <w:t xml:space="preserve"> o začetku priprave plana dne </w:t>
      </w:r>
      <w:r w:rsidR="00EA7089">
        <w:rPr>
          <w:rFonts w:cs="Arial"/>
          <w:szCs w:val="20"/>
          <w:shd w:val="clear" w:color="auto" w:fill="FFFFFF"/>
        </w:rPr>
        <w:t>20</w:t>
      </w:r>
      <w:r w:rsidR="00EA7089" w:rsidRPr="00F3559F">
        <w:rPr>
          <w:rFonts w:cs="Arial"/>
          <w:szCs w:val="20"/>
          <w:shd w:val="clear" w:color="auto" w:fill="FFFFFF"/>
        </w:rPr>
        <w:t>.0</w:t>
      </w:r>
      <w:r w:rsidR="00EA7089">
        <w:rPr>
          <w:rFonts w:cs="Arial"/>
          <w:szCs w:val="20"/>
          <w:shd w:val="clear" w:color="auto" w:fill="FFFFFF"/>
        </w:rPr>
        <w:t>8</w:t>
      </w:r>
      <w:r w:rsidR="00EA7089" w:rsidRPr="00F3559F">
        <w:rPr>
          <w:rFonts w:cs="Arial"/>
          <w:szCs w:val="20"/>
          <w:shd w:val="clear" w:color="auto" w:fill="FFFFFF"/>
        </w:rPr>
        <w:t>.20</w:t>
      </w:r>
      <w:r w:rsidR="00EA7089">
        <w:rPr>
          <w:rFonts w:cs="Arial"/>
          <w:szCs w:val="20"/>
          <w:shd w:val="clear" w:color="auto" w:fill="FFFFFF"/>
        </w:rPr>
        <w:t>20 med</w:t>
      </w:r>
      <w:r w:rsidR="00EA7089" w:rsidRPr="00F3559F">
        <w:rPr>
          <w:rFonts w:cs="Arial"/>
          <w:szCs w:val="20"/>
        </w:rPr>
        <w:t xml:space="preserve"> veljavnost</w:t>
      </w:r>
      <w:r w:rsidR="00EA7089">
        <w:rPr>
          <w:rFonts w:cs="Arial"/>
          <w:szCs w:val="20"/>
        </w:rPr>
        <w:t>jo</w:t>
      </w:r>
      <w:r w:rsidR="00EA7089" w:rsidRPr="00F3559F">
        <w:rPr>
          <w:rFonts w:cs="Arial"/>
          <w:szCs w:val="20"/>
        </w:rPr>
        <w:t xml:space="preserve"> </w:t>
      </w:r>
      <w:r w:rsidR="00EA7089">
        <w:rPr>
          <w:rFonts w:cs="Arial"/>
          <w:szCs w:val="20"/>
        </w:rPr>
        <w:t>ZUreP-2</w:t>
      </w:r>
      <w:r w:rsidR="00EA7089" w:rsidRPr="00F3559F">
        <w:rPr>
          <w:rFonts w:cs="Arial"/>
          <w:szCs w:val="20"/>
        </w:rPr>
        <w:t>, zato se bo zaključil v skladu z</w:t>
      </w:r>
      <w:r w:rsidR="00EA7089">
        <w:rPr>
          <w:rFonts w:cs="Arial"/>
          <w:szCs w:val="20"/>
        </w:rPr>
        <w:t xml:space="preserve"> ZUreP-2.</w:t>
      </w:r>
    </w:p>
    <w:p w14:paraId="3C8F1E4F" w14:textId="77777777" w:rsidR="0029579C" w:rsidRPr="00F3559F" w:rsidRDefault="0029579C" w:rsidP="0029579C">
      <w:pPr>
        <w:jc w:val="both"/>
        <w:rPr>
          <w:rFonts w:cs="Arial"/>
          <w:szCs w:val="20"/>
        </w:rPr>
      </w:pPr>
    </w:p>
    <w:p w14:paraId="3172ECD0" w14:textId="354CE441" w:rsidR="00EA7089" w:rsidRPr="00EA7089" w:rsidRDefault="009B1B78" w:rsidP="00F35BAB">
      <w:pPr>
        <w:jc w:val="both"/>
        <w:rPr>
          <w:rFonts w:cs="Arial"/>
          <w:szCs w:val="20"/>
        </w:rPr>
      </w:pPr>
      <w:r w:rsidRPr="00EA7089">
        <w:rPr>
          <w:rFonts w:cs="Arial"/>
          <w:szCs w:val="20"/>
        </w:rPr>
        <w:t xml:space="preserve">Po določbah </w:t>
      </w:r>
      <w:r w:rsidR="00EA7089" w:rsidRPr="00EA7089">
        <w:rPr>
          <w:rFonts w:cs="Arial"/>
          <w:szCs w:val="20"/>
        </w:rPr>
        <w:t xml:space="preserve">prvega odstavka 119. člena </w:t>
      </w:r>
      <w:r w:rsidRPr="00EA7089">
        <w:rPr>
          <w:rFonts w:cs="Arial"/>
          <w:szCs w:val="20"/>
        </w:rPr>
        <w:t>Z</w:t>
      </w:r>
      <w:r w:rsidR="00EA7089" w:rsidRPr="00EA7089">
        <w:rPr>
          <w:rFonts w:cs="Arial"/>
          <w:szCs w:val="20"/>
        </w:rPr>
        <w:t>UreP-2</w:t>
      </w:r>
      <w:r w:rsidR="00A978CD" w:rsidRPr="00EA7089">
        <w:rPr>
          <w:rFonts w:cs="Arial"/>
          <w:szCs w:val="20"/>
        </w:rPr>
        <w:t>,</w:t>
      </w:r>
      <w:r w:rsidRPr="00EA7089">
        <w:rPr>
          <w:rFonts w:cs="Arial"/>
          <w:szCs w:val="20"/>
        </w:rPr>
        <w:t xml:space="preserve"> </w:t>
      </w:r>
      <w:r w:rsidR="00EA7089" w:rsidRPr="00EA7089">
        <w:rPr>
          <w:rFonts w:cs="Arial"/>
          <w:szCs w:val="20"/>
        </w:rPr>
        <w:t xml:space="preserve">se </w:t>
      </w:r>
      <w:r w:rsidR="00EA7089" w:rsidRPr="00EA7089">
        <w:rPr>
          <w:rFonts w:cs="Arial"/>
          <w:color w:val="000000"/>
          <w:szCs w:val="20"/>
          <w:shd w:val="clear" w:color="auto" w:fill="FFFFFF"/>
        </w:rPr>
        <w:t>za postopek priprave in sprejetja OPPN smiselno uporabljajo določbe, ki veljajo za postopek priprave in sprejetja OPN. Skladno z določili četrtega odstavka 110. člena ZUreP-2, ministrstvo, pristojno za okolje, na podlagi mnenj državnih nosilcev urejanja prostora iz prejšnjega odstavka v 21 dneh odloči, ali je za plan ali njegovo spremembo treba izvesti celovito presojo vplivov na okolje.</w:t>
      </w:r>
    </w:p>
    <w:p w14:paraId="4D551A21" w14:textId="54D84AB7" w:rsidR="00A86D58" w:rsidRPr="00F3559F" w:rsidRDefault="00A86D58" w:rsidP="00F35BAB">
      <w:pPr>
        <w:jc w:val="both"/>
        <w:rPr>
          <w:rFonts w:cs="Arial"/>
          <w:szCs w:val="20"/>
        </w:rPr>
      </w:pPr>
    </w:p>
    <w:p w14:paraId="08B72972" w14:textId="4752EBFB" w:rsidR="00A86D58" w:rsidRPr="00F3559F" w:rsidRDefault="00A86D58" w:rsidP="00524F05">
      <w:pPr>
        <w:jc w:val="both"/>
        <w:rPr>
          <w:rFonts w:cs="Arial"/>
          <w:color w:val="000000"/>
          <w:szCs w:val="20"/>
        </w:rPr>
      </w:pPr>
      <w:r w:rsidRPr="00F3559F">
        <w:rPr>
          <w:rFonts w:cs="Arial"/>
          <w:szCs w:val="20"/>
        </w:rPr>
        <w:t>Na podlagi 101. člena Zakona o ohranjanju narave (Uradni list RS, št. 96/04-ZON-UPB2, 61/06- ZDru-1, 8/10 ZSKZ-B, 46/14, 21/18-ZNOrg, 31/18 in 82/20; v nadaljnjem besedilu ZON) se celovita presoja vplivov na okolje izvede za plane, ki bi lahko pomembno vplivali na zavarovano območje, posebno varstveno območje ali potencialno posebno ohranitveno območje sami po sebi ali v povezavi z drugimi plani.</w:t>
      </w:r>
    </w:p>
    <w:p w14:paraId="09E80A3E" w14:textId="5992C8B1" w:rsidR="00DC79E5" w:rsidRPr="00F3559F" w:rsidRDefault="00DC79E5" w:rsidP="00524F05">
      <w:pPr>
        <w:jc w:val="both"/>
        <w:rPr>
          <w:rFonts w:cs="Arial"/>
          <w:color w:val="000000"/>
          <w:szCs w:val="20"/>
        </w:rPr>
      </w:pPr>
    </w:p>
    <w:p w14:paraId="6F2A07D6" w14:textId="2B73C67B" w:rsidR="00DC79E5" w:rsidRPr="00F3559F" w:rsidRDefault="00DC79E5" w:rsidP="00524F05">
      <w:pPr>
        <w:jc w:val="center"/>
        <w:rPr>
          <w:rFonts w:cs="Arial"/>
          <w:color w:val="000000"/>
          <w:szCs w:val="20"/>
        </w:rPr>
      </w:pPr>
      <w:r w:rsidRPr="00F3559F">
        <w:rPr>
          <w:rFonts w:cs="Arial"/>
          <w:color w:val="000000"/>
          <w:szCs w:val="20"/>
        </w:rPr>
        <w:t xml:space="preserve">III. </w:t>
      </w:r>
    </w:p>
    <w:p w14:paraId="77733D53" w14:textId="319BEF49" w:rsidR="006B5006" w:rsidRPr="000A6D4A" w:rsidRDefault="006B5006" w:rsidP="00524F05">
      <w:pPr>
        <w:jc w:val="both"/>
        <w:rPr>
          <w:rFonts w:cs="Arial"/>
          <w:szCs w:val="20"/>
          <w:shd w:val="clear" w:color="auto" w:fill="FFFFFF"/>
        </w:rPr>
      </w:pPr>
    </w:p>
    <w:p w14:paraId="4D353B4D" w14:textId="706153DA" w:rsidR="0000726B" w:rsidRDefault="00610456" w:rsidP="00524F05">
      <w:pPr>
        <w:pStyle w:val="Naslov2"/>
        <w:spacing w:before="0" w:line="260" w:lineRule="atLeast"/>
        <w:jc w:val="both"/>
        <w:rPr>
          <w:b w:val="0"/>
          <w:bCs w:val="0"/>
        </w:rPr>
      </w:pPr>
      <w:r w:rsidRPr="0000726B">
        <w:rPr>
          <w:b w:val="0"/>
          <w:bCs w:val="0"/>
          <w:shd w:val="clear" w:color="auto" w:fill="FFFFFF"/>
        </w:rPr>
        <w:t xml:space="preserve">Ministrstvo je na podlagi vpogleda v </w:t>
      </w:r>
      <w:r w:rsidRPr="0000726B">
        <w:rPr>
          <w:b w:val="0"/>
          <w:bCs w:val="0"/>
          <w:spacing w:val="-2"/>
        </w:rPr>
        <w:t>gradivo</w:t>
      </w:r>
      <w:r w:rsidR="003670C4" w:rsidRPr="0000726B">
        <w:rPr>
          <w:b w:val="0"/>
          <w:bCs w:val="0"/>
          <w:spacing w:val="-2"/>
        </w:rPr>
        <w:t xml:space="preserve">, ki ga je pod št. 31/20 decembra 2023 izdelal </w:t>
      </w:r>
      <w:r w:rsidR="003670C4" w:rsidRPr="0000726B">
        <w:rPr>
          <w:b w:val="0"/>
          <w:bCs w:val="0"/>
        </w:rPr>
        <w:t xml:space="preserve">Razvojni center planiranje </w:t>
      </w:r>
      <w:proofErr w:type="spellStart"/>
      <w:r w:rsidR="003670C4" w:rsidRPr="0000726B">
        <w:rPr>
          <w:b w:val="0"/>
          <w:bCs w:val="0"/>
        </w:rPr>
        <w:t>d.o.o</w:t>
      </w:r>
      <w:proofErr w:type="spellEnd"/>
      <w:r w:rsidR="003670C4" w:rsidRPr="0000726B">
        <w:rPr>
          <w:b w:val="0"/>
          <w:bCs w:val="0"/>
        </w:rPr>
        <w:t>., Ulica XIV. Divizije 14, 3000 Celje</w:t>
      </w:r>
      <w:r w:rsidR="003670C4" w:rsidRPr="0000726B">
        <w:rPr>
          <w:b w:val="0"/>
          <w:bCs w:val="0"/>
          <w:spacing w:val="-2"/>
        </w:rPr>
        <w:t xml:space="preserve">, </w:t>
      </w:r>
      <w:r w:rsidRPr="0000726B">
        <w:rPr>
          <w:b w:val="0"/>
          <w:bCs w:val="0"/>
          <w:spacing w:val="-2"/>
        </w:rPr>
        <w:t xml:space="preserve">ugotovilo, da </w:t>
      </w:r>
      <w:r w:rsidR="0000726B" w:rsidRPr="0000726B">
        <w:rPr>
          <w:b w:val="0"/>
          <w:bCs w:val="0"/>
        </w:rPr>
        <w:t xml:space="preserve">območje plana </w:t>
      </w:r>
      <w:r w:rsidR="007F772C">
        <w:rPr>
          <w:b w:val="0"/>
          <w:bCs w:val="0"/>
        </w:rPr>
        <w:t>leži</w:t>
      </w:r>
      <w:r w:rsidR="0000726B" w:rsidRPr="0000726B">
        <w:rPr>
          <w:b w:val="0"/>
          <w:bCs w:val="0"/>
        </w:rPr>
        <w:t xml:space="preserve"> v občini Žalec</w:t>
      </w:r>
      <w:r w:rsidR="007F772C">
        <w:rPr>
          <w:b w:val="0"/>
          <w:bCs w:val="0"/>
        </w:rPr>
        <w:t>,</w:t>
      </w:r>
      <w:r w:rsidR="0000726B" w:rsidRPr="0000726B">
        <w:rPr>
          <w:b w:val="0"/>
          <w:bCs w:val="0"/>
        </w:rPr>
        <w:t xml:space="preserve"> v zahodnem delu naselja Šempeter v Savinjski dolini, severovzhodno od obstoječega križišča. Zemljišče je v naravi travnik v ravnini ob regionalni cesti. Na delu zemljišča stoji stanovanjski objekt s pomožnimi objekti.</w:t>
      </w:r>
      <w:r w:rsidR="0051005A">
        <w:rPr>
          <w:b w:val="0"/>
          <w:bCs w:val="0"/>
        </w:rPr>
        <w:t xml:space="preserve"> </w:t>
      </w:r>
      <w:r w:rsidR="0000726B" w:rsidRPr="0000726B">
        <w:rPr>
          <w:b w:val="0"/>
          <w:bCs w:val="0"/>
        </w:rPr>
        <w:t xml:space="preserve">Območje OPPN na severozahodu meji </w:t>
      </w:r>
      <w:r w:rsidR="0051005A">
        <w:rPr>
          <w:b w:val="0"/>
          <w:bCs w:val="0"/>
        </w:rPr>
        <w:t>na</w:t>
      </w:r>
      <w:r w:rsidR="0000726B" w:rsidRPr="0000726B">
        <w:rPr>
          <w:b w:val="0"/>
          <w:bCs w:val="0"/>
        </w:rPr>
        <w:t xml:space="preserve"> Občin</w:t>
      </w:r>
      <w:r w:rsidR="0051005A">
        <w:rPr>
          <w:b w:val="0"/>
          <w:bCs w:val="0"/>
        </w:rPr>
        <w:t>o</w:t>
      </w:r>
      <w:r w:rsidR="0000726B" w:rsidRPr="0000726B">
        <w:rPr>
          <w:b w:val="0"/>
          <w:bCs w:val="0"/>
        </w:rPr>
        <w:t xml:space="preserve"> Polzela, na severovzhodu na kmetijske površine, na jugovzhodu na regionalno cesto R2-447/0367</w:t>
      </w:r>
      <w:r w:rsidR="0051005A">
        <w:rPr>
          <w:b w:val="0"/>
          <w:bCs w:val="0"/>
        </w:rPr>
        <w:t>,</w:t>
      </w:r>
      <w:r w:rsidR="0000726B" w:rsidRPr="0000726B">
        <w:rPr>
          <w:b w:val="0"/>
          <w:bCs w:val="0"/>
        </w:rPr>
        <w:t xml:space="preserve"> ter na zahodu na območje krožnega križišča. Območje </w:t>
      </w:r>
      <w:r w:rsidR="0000726B">
        <w:rPr>
          <w:b w:val="0"/>
          <w:bCs w:val="0"/>
        </w:rPr>
        <w:t>plana</w:t>
      </w:r>
      <w:r w:rsidR="0000726B" w:rsidRPr="0000726B">
        <w:rPr>
          <w:b w:val="0"/>
          <w:bCs w:val="0"/>
        </w:rPr>
        <w:t xml:space="preserve"> obsega parcele št.: 41/30,</w:t>
      </w:r>
      <w:r w:rsidR="00524F05">
        <w:rPr>
          <w:b w:val="0"/>
          <w:bCs w:val="0"/>
        </w:rPr>
        <w:t xml:space="preserve"> </w:t>
      </w:r>
      <w:r w:rsidR="0000726B" w:rsidRPr="0000726B">
        <w:rPr>
          <w:b w:val="0"/>
          <w:bCs w:val="0"/>
        </w:rPr>
        <w:t xml:space="preserve">1228/21-del, 41/32, 41/3, 41/4, 41/5, 41/6, 41/10, 41/12, 41/16, 41/17 </w:t>
      </w:r>
      <w:proofErr w:type="spellStart"/>
      <w:r w:rsidR="0000726B" w:rsidRPr="0000726B">
        <w:rPr>
          <w:b w:val="0"/>
          <w:bCs w:val="0"/>
        </w:rPr>
        <w:t>k.o</w:t>
      </w:r>
      <w:proofErr w:type="spellEnd"/>
      <w:r w:rsidR="0000726B" w:rsidRPr="0000726B">
        <w:rPr>
          <w:b w:val="0"/>
          <w:bCs w:val="0"/>
        </w:rPr>
        <w:t>. (995) Šempeter v</w:t>
      </w:r>
      <w:r w:rsidR="00524F05">
        <w:rPr>
          <w:b w:val="0"/>
          <w:bCs w:val="0"/>
        </w:rPr>
        <w:t xml:space="preserve"> </w:t>
      </w:r>
      <w:r w:rsidR="0000726B" w:rsidRPr="0000726B">
        <w:rPr>
          <w:b w:val="0"/>
          <w:bCs w:val="0"/>
        </w:rPr>
        <w:t xml:space="preserve">Savinjski dolini. </w:t>
      </w:r>
    </w:p>
    <w:p w14:paraId="79042651" w14:textId="77777777" w:rsidR="0000726B" w:rsidRPr="0000726B" w:rsidRDefault="0000726B" w:rsidP="00524F05">
      <w:pPr>
        <w:pStyle w:val="Naslov2"/>
        <w:spacing w:before="0" w:line="260" w:lineRule="atLeast"/>
        <w:jc w:val="both"/>
        <w:rPr>
          <w:b w:val="0"/>
          <w:bCs w:val="0"/>
          <w:spacing w:val="-2"/>
        </w:rPr>
      </w:pPr>
    </w:p>
    <w:p w14:paraId="272FF955" w14:textId="68E8F0ED" w:rsidR="0000726B" w:rsidRDefault="0000726B" w:rsidP="00524F05">
      <w:pPr>
        <w:pStyle w:val="Naslov2"/>
        <w:spacing w:before="0" w:line="260" w:lineRule="atLeast"/>
        <w:jc w:val="both"/>
        <w:rPr>
          <w:b w:val="0"/>
          <w:bCs w:val="0"/>
        </w:rPr>
      </w:pPr>
      <w:r w:rsidRPr="0000726B">
        <w:rPr>
          <w:b w:val="0"/>
          <w:bCs w:val="0"/>
        </w:rPr>
        <w:t>Velikost območja znaša cca 11.493,44 m² (oziroma pribl. 1,15 ha)</w:t>
      </w:r>
      <w:r>
        <w:rPr>
          <w:b w:val="0"/>
          <w:bCs w:val="0"/>
        </w:rPr>
        <w:t>.</w:t>
      </w:r>
    </w:p>
    <w:p w14:paraId="19EE6016" w14:textId="3ED4620A" w:rsidR="0000726B" w:rsidRDefault="0000726B" w:rsidP="00524F05">
      <w:pPr>
        <w:pStyle w:val="Naslov2"/>
        <w:spacing w:before="0" w:line="260" w:lineRule="atLeast"/>
        <w:jc w:val="both"/>
        <w:rPr>
          <w:b w:val="0"/>
          <w:bCs w:val="0"/>
          <w:spacing w:val="-2"/>
        </w:rPr>
      </w:pPr>
    </w:p>
    <w:p w14:paraId="4F7B1C91" w14:textId="6B11A2DE" w:rsidR="007F772C" w:rsidRPr="007F772C" w:rsidRDefault="007F772C" w:rsidP="007F772C">
      <w:pPr>
        <w:pStyle w:val="Telobesedila"/>
        <w:spacing w:line="260" w:lineRule="atLeast"/>
        <w:ind w:left="0" w:firstLine="0"/>
        <w:rPr>
          <w:rFonts w:ascii="Arial" w:hAnsi="Arial" w:cs="Arial"/>
          <w:sz w:val="20"/>
          <w:szCs w:val="20"/>
          <w:shd w:val="clear" w:color="auto" w:fill="FFFFFF"/>
        </w:rPr>
      </w:pPr>
      <w:r w:rsidRPr="00796A2E">
        <w:rPr>
          <w:rFonts w:ascii="Arial" w:hAnsi="Arial" w:cs="Arial"/>
          <w:sz w:val="20"/>
          <w:szCs w:val="20"/>
        </w:rPr>
        <w:t xml:space="preserve">Nadrejeni akt, na podlagi katerega se sprejema predmetni plan, je Odlok o Občinskem prostorskem načrtu </w:t>
      </w:r>
      <w:r w:rsidRPr="00796A2E">
        <w:rPr>
          <w:rFonts w:ascii="Arial" w:hAnsi="Arial" w:cs="Arial"/>
          <w:sz w:val="20"/>
          <w:szCs w:val="20"/>
          <w:shd w:val="clear" w:color="auto" w:fill="FFFFFF"/>
        </w:rPr>
        <w:t>Občine Žalec (Uradni list RS, št. </w:t>
      </w:r>
      <w:hyperlink r:id="rId22" w:tgtFrame="_blank" w:history="1">
        <w:r w:rsidRPr="00796A2E">
          <w:rPr>
            <w:rStyle w:val="Hiperpovezava"/>
            <w:rFonts w:ascii="Arial" w:hAnsi="Arial" w:cs="Arial"/>
            <w:color w:val="auto"/>
            <w:sz w:val="20"/>
            <w:szCs w:val="20"/>
            <w:u w:val="none"/>
            <w:bdr w:val="none" w:sz="0" w:space="0" w:color="auto" w:frame="1"/>
            <w:shd w:val="clear" w:color="auto" w:fill="FFFFFF"/>
          </w:rPr>
          <w:t>64/2013</w:t>
        </w:r>
      </w:hyperlink>
      <w:r w:rsidRPr="00796A2E">
        <w:rPr>
          <w:rFonts w:ascii="Arial" w:hAnsi="Arial" w:cs="Arial"/>
          <w:sz w:val="20"/>
          <w:szCs w:val="20"/>
          <w:shd w:val="clear" w:color="auto" w:fill="FFFFFF"/>
        </w:rPr>
        <w:t>, </w:t>
      </w:r>
      <w:hyperlink r:id="rId23" w:tgtFrame="_blank" w:history="1">
        <w:r w:rsidRPr="00796A2E">
          <w:rPr>
            <w:rStyle w:val="Hiperpovezava"/>
            <w:rFonts w:ascii="Arial" w:hAnsi="Arial" w:cs="Arial"/>
            <w:color w:val="auto"/>
            <w:sz w:val="20"/>
            <w:szCs w:val="20"/>
            <w:u w:val="none"/>
            <w:bdr w:val="none" w:sz="0" w:space="0" w:color="auto" w:frame="1"/>
            <w:shd w:val="clear" w:color="auto" w:fill="FFFFFF"/>
          </w:rPr>
          <w:t>91/2013</w:t>
        </w:r>
      </w:hyperlink>
      <w:r>
        <w:rPr>
          <w:rFonts w:ascii="Arial" w:hAnsi="Arial" w:cs="Arial"/>
          <w:sz w:val="20"/>
          <w:szCs w:val="20"/>
          <w:shd w:val="clear" w:color="auto" w:fill="FFFFFF"/>
        </w:rPr>
        <w:t xml:space="preserve"> - </w:t>
      </w:r>
      <w:r w:rsidRPr="00796A2E">
        <w:rPr>
          <w:rFonts w:ascii="Arial" w:hAnsi="Arial" w:cs="Arial"/>
          <w:sz w:val="20"/>
          <w:szCs w:val="20"/>
          <w:shd w:val="clear" w:color="auto" w:fill="FFFFFF"/>
        </w:rPr>
        <w:t>tehnični popravek, </w:t>
      </w:r>
      <w:hyperlink r:id="rId24" w:tgtFrame="_blank" w:history="1">
        <w:r w:rsidRPr="00796A2E">
          <w:rPr>
            <w:rStyle w:val="Hiperpovezava"/>
            <w:rFonts w:ascii="Arial" w:hAnsi="Arial" w:cs="Arial"/>
            <w:color w:val="auto"/>
            <w:sz w:val="20"/>
            <w:szCs w:val="20"/>
            <w:u w:val="none"/>
            <w:bdr w:val="none" w:sz="0" w:space="0" w:color="auto" w:frame="1"/>
            <w:shd w:val="clear" w:color="auto" w:fill="FFFFFF"/>
          </w:rPr>
          <w:t>92/2013</w:t>
        </w:r>
      </w:hyperlink>
      <w:r>
        <w:rPr>
          <w:rFonts w:ascii="Arial" w:hAnsi="Arial" w:cs="Arial"/>
          <w:sz w:val="20"/>
          <w:szCs w:val="20"/>
          <w:shd w:val="clear" w:color="auto" w:fill="FFFFFF"/>
        </w:rPr>
        <w:t xml:space="preserve"> - </w:t>
      </w:r>
      <w:r w:rsidRPr="00796A2E">
        <w:rPr>
          <w:rFonts w:ascii="Arial" w:hAnsi="Arial" w:cs="Arial"/>
          <w:sz w:val="20"/>
          <w:szCs w:val="20"/>
          <w:shd w:val="clear" w:color="auto" w:fill="FFFFFF"/>
        </w:rPr>
        <w:t>obvezna razlaga, </w:t>
      </w:r>
      <w:hyperlink r:id="rId25" w:tgtFrame="_blank" w:history="1">
        <w:r w:rsidRPr="00796A2E">
          <w:rPr>
            <w:rStyle w:val="Hiperpovezava"/>
            <w:rFonts w:ascii="Arial" w:hAnsi="Arial" w:cs="Arial"/>
            <w:color w:val="auto"/>
            <w:sz w:val="20"/>
            <w:szCs w:val="20"/>
            <w:u w:val="none"/>
            <w:bdr w:val="none" w:sz="0" w:space="0" w:color="auto" w:frame="1"/>
            <w:shd w:val="clear" w:color="auto" w:fill="FFFFFF"/>
          </w:rPr>
          <w:t>102/2020</w:t>
        </w:r>
      </w:hyperlink>
      <w:r w:rsidRPr="00796A2E">
        <w:rPr>
          <w:rFonts w:ascii="Arial" w:hAnsi="Arial" w:cs="Arial"/>
          <w:sz w:val="20"/>
          <w:szCs w:val="20"/>
        </w:rPr>
        <w:t>; v nadaljnjem besedilu: OPN</w:t>
      </w:r>
      <w:r w:rsidRPr="00796A2E">
        <w:rPr>
          <w:rFonts w:ascii="Arial" w:hAnsi="Arial" w:cs="Arial"/>
          <w:sz w:val="20"/>
          <w:szCs w:val="20"/>
          <w:shd w:val="clear" w:color="auto" w:fill="FFFFFF"/>
        </w:rPr>
        <w:t xml:space="preserve">). </w:t>
      </w:r>
      <w:r w:rsidRPr="00796A2E">
        <w:rPr>
          <w:rFonts w:ascii="Arial" w:hAnsi="Arial" w:cs="Arial"/>
          <w:color w:val="000000"/>
          <w:sz w:val="20"/>
          <w:szCs w:val="20"/>
          <w:shd w:val="clear" w:color="auto" w:fill="FFFFFF"/>
        </w:rPr>
        <w:t xml:space="preserve">Skladno z odločbo Ministrstva za okolje in prostor, št. 35409-115/2005-JL, z dne 18. 4. 2007 je za OPN bilo izdelano </w:t>
      </w:r>
      <w:proofErr w:type="spellStart"/>
      <w:r w:rsidRPr="00796A2E">
        <w:rPr>
          <w:rFonts w:ascii="Arial" w:hAnsi="Arial" w:cs="Arial"/>
          <w:color w:val="000000"/>
          <w:sz w:val="20"/>
          <w:szCs w:val="20"/>
          <w:shd w:val="clear" w:color="auto" w:fill="FFFFFF"/>
        </w:rPr>
        <w:t>okoljsko</w:t>
      </w:r>
      <w:proofErr w:type="spellEnd"/>
      <w:r w:rsidRPr="00796A2E">
        <w:rPr>
          <w:rFonts w:ascii="Arial" w:hAnsi="Arial" w:cs="Arial"/>
          <w:color w:val="000000"/>
          <w:sz w:val="20"/>
          <w:szCs w:val="20"/>
          <w:shd w:val="clear" w:color="auto" w:fill="FFFFFF"/>
        </w:rPr>
        <w:t xml:space="preserve"> poročilo in dodatek za presojo sprejemljivosti vplivov izvedbe planov na varovana območja za OPN (izdel</w:t>
      </w:r>
      <w:r>
        <w:rPr>
          <w:rFonts w:ascii="Arial" w:hAnsi="Arial" w:cs="Arial"/>
          <w:color w:val="000000"/>
          <w:sz w:val="20"/>
          <w:szCs w:val="20"/>
          <w:shd w:val="clear" w:color="auto" w:fill="FFFFFF"/>
        </w:rPr>
        <w:t>ovalec:</w:t>
      </w:r>
      <w:r w:rsidRPr="00796A2E">
        <w:rPr>
          <w:rFonts w:ascii="Arial" w:hAnsi="Arial" w:cs="Arial"/>
          <w:color w:val="000000"/>
          <w:sz w:val="20"/>
          <w:szCs w:val="20"/>
          <w:shd w:val="clear" w:color="auto" w:fill="FFFFFF"/>
        </w:rPr>
        <w:t xml:space="preserve"> </w:t>
      </w:r>
      <w:proofErr w:type="spellStart"/>
      <w:r w:rsidRPr="00796A2E">
        <w:rPr>
          <w:rFonts w:ascii="Arial" w:hAnsi="Arial" w:cs="Arial"/>
          <w:color w:val="000000"/>
          <w:sz w:val="20"/>
          <w:szCs w:val="20"/>
          <w:shd w:val="clear" w:color="auto" w:fill="FFFFFF"/>
        </w:rPr>
        <w:t>Ipsum</w:t>
      </w:r>
      <w:proofErr w:type="spellEnd"/>
      <w:r w:rsidRPr="00796A2E">
        <w:rPr>
          <w:rFonts w:ascii="Arial" w:hAnsi="Arial" w:cs="Arial"/>
          <w:color w:val="000000"/>
          <w:sz w:val="20"/>
          <w:szCs w:val="20"/>
          <w:shd w:val="clear" w:color="auto" w:fill="FFFFFF"/>
        </w:rPr>
        <w:t xml:space="preserve"> </w:t>
      </w:r>
      <w:proofErr w:type="spellStart"/>
      <w:r w:rsidRPr="00796A2E">
        <w:rPr>
          <w:rFonts w:ascii="Arial" w:hAnsi="Arial" w:cs="Arial"/>
          <w:color w:val="000000"/>
          <w:sz w:val="20"/>
          <w:szCs w:val="20"/>
          <w:shd w:val="clear" w:color="auto" w:fill="FFFFFF"/>
        </w:rPr>
        <w:t>d.o.o</w:t>
      </w:r>
      <w:proofErr w:type="spellEnd"/>
      <w:r w:rsidRPr="00796A2E">
        <w:rPr>
          <w:rFonts w:ascii="Arial" w:hAnsi="Arial" w:cs="Arial"/>
          <w:color w:val="000000"/>
          <w:sz w:val="20"/>
          <w:szCs w:val="20"/>
          <w:shd w:val="clear" w:color="auto" w:fill="FFFFFF"/>
        </w:rPr>
        <w:t>., št. proj. 200-01/08). </w:t>
      </w:r>
      <w:r w:rsidRPr="00796A2E">
        <w:rPr>
          <w:rFonts w:ascii="Arial" w:hAnsi="Arial" w:cs="Arial"/>
          <w:sz w:val="20"/>
          <w:szCs w:val="20"/>
          <w:shd w:val="clear" w:color="auto" w:fill="FFFFFF"/>
        </w:rPr>
        <w:t xml:space="preserve"> </w:t>
      </w:r>
      <w:r w:rsidRPr="00090CBF">
        <w:rPr>
          <w:rFonts w:ascii="Arial" w:hAnsi="Arial" w:cs="Arial"/>
          <w:color w:val="231F20"/>
          <w:sz w:val="20"/>
          <w:szCs w:val="20"/>
        </w:rPr>
        <w:t xml:space="preserve">OPN opredeljuje ureditveno območje </w:t>
      </w:r>
      <w:r>
        <w:rPr>
          <w:rFonts w:ascii="Arial" w:hAnsi="Arial" w:cs="Arial"/>
          <w:color w:val="231F20"/>
          <w:sz w:val="20"/>
          <w:szCs w:val="20"/>
        </w:rPr>
        <w:t>predmetnega plana</w:t>
      </w:r>
      <w:r w:rsidRPr="00090CBF">
        <w:rPr>
          <w:rFonts w:ascii="Arial" w:hAnsi="Arial" w:cs="Arial"/>
          <w:color w:val="231F20"/>
          <w:sz w:val="20"/>
          <w:szCs w:val="20"/>
        </w:rPr>
        <w:t xml:space="preserve"> kot obmo</w:t>
      </w:r>
      <w:r w:rsidRPr="00090CBF">
        <w:rPr>
          <w:rFonts w:ascii="Arial" w:hAnsi="Arial" w:cs="Arial"/>
          <w:color w:val="231F20"/>
          <w:spacing w:val="-2"/>
          <w:sz w:val="20"/>
          <w:szCs w:val="20"/>
        </w:rPr>
        <w:t>čje</w:t>
      </w:r>
      <w:r w:rsidRPr="00090CBF">
        <w:rPr>
          <w:rFonts w:ascii="Arial" w:hAnsi="Arial" w:cs="Arial"/>
          <w:color w:val="231F20"/>
          <w:spacing w:val="3"/>
          <w:sz w:val="20"/>
          <w:szCs w:val="20"/>
        </w:rPr>
        <w:t xml:space="preserve"> </w:t>
      </w:r>
      <w:r w:rsidRPr="00090CBF">
        <w:rPr>
          <w:rFonts w:ascii="Arial" w:hAnsi="Arial" w:cs="Arial"/>
          <w:color w:val="231F20"/>
          <w:spacing w:val="-2"/>
          <w:sz w:val="20"/>
          <w:szCs w:val="20"/>
        </w:rPr>
        <w:t>stavbnih</w:t>
      </w:r>
      <w:r w:rsidRPr="00090CBF">
        <w:rPr>
          <w:rFonts w:ascii="Arial" w:hAnsi="Arial" w:cs="Arial"/>
          <w:color w:val="231F20"/>
          <w:spacing w:val="4"/>
          <w:sz w:val="20"/>
          <w:szCs w:val="20"/>
        </w:rPr>
        <w:t xml:space="preserve"> </w:t>
      </w:r>
      <w:r w:rsidRPr="00090CBF">
        <w:rPr>
          <w:rFonts w:ascii="Arial" w:hAnsi="Arial" w:cs="Arial"/>
          <w:color w:val="231F20"/>
          <w:spacing w:val="-2"/>
          <w:sz w:val="20"/>
          <w:szCs w:val="20"/>
        </w:rPr>
        <w:t>zemljišč,</w:t>
      </w:r>
      <w:r w:rsidRPr="00090CBF">
        <w:rPr>
          <w:rFonts w:ascii="Arial" w:hAnsi="Arial" w:cs="Arial"/>
          <w:color w:val="231F20"/>
          <w:spacing w:val="3"/>
          <w:sz w:val="20"/>
          <w:szCs w:val="20"/>
        </w:rPr>
        <w:t xml:space="preserve"> </w:t>
      </w:r>
      <w:r w:rsidRPr="00090CBF">
        <w:rPr>
          <w:rFonts w:ascii="Arial" w:hAnsi="Arial" w:cs="Arial"/>
          <w:color w:val="231F20"/>
          <w:spacing w:val="-2"/>
          <w:sz w:val="20"/>
          <w:szCs w:val="20"/>
        </w:rPr>
        <w:t>in</w:t>
      </w:r>
      <w:r w:rsidRPr="00090CBF">
        <w:rPr>
          <w:rFonts w:ascii="Arial" w:hAnsi="Arial" w:cs="Arial"/>
          <w:color w:val="231F20"/>
          <w:spacing w:val="4"/>
          <w:sz w:val="20"/>
          <w:szCs w:val="20"/>
        </w:rPr>
        <w:t xml:space="preserve"> </w:t>
      </w:r>
      <w:r w:rsidRPr="00090CBF">
        <w:rPr>
          <w:rFonts w:ascii="Arial" w:hAnsi="Arial" w:cs="Arial"/>
          <w:color w:val="231F20"/>
          <w:spacing w:val="-2"/>
          <w:sz w:val="20"/>
          <w:szCs w:val="20"/>
        </w:rPr>
        <w:t>sicer</w:t>
      </w:r>
      <w:r w:rsidRPr="00090CBF">
        <w:rPr>
          <w:rFonts w:ascii="Arial" w:hAnsi="Arial" w:cs="Arial"/>
          <w:color w:val="231F20"/>
          <w:spacing w:val="3"/>
          <w:sz w:val="20"/>
          <w:szCs w:val="20"/>
        </w:rPr>
        <w:t xml:space="preserve"> </w:t>
      </w:r>
      <w:r w:rsidRPr="00090CBF">
        <w:rPr>
          <w:rFonts w:ascii="Arial" w:hAnsi="Arial" w:cs="Arial"/>
          <w:color w:val="231F20"/>
          <w:spacing w:val="-2"/>
          <w:sz w:val="20"/>
          <w:szCs w:val="20"/>
        </w:rPr>
        <w:t>kot</w:t>
      </w:r>
      <w:r w:rsidRPr="00090CBF">
        <w:rPr>
          <w:rFonts w:ascii="Arial" w:hAnsi="Arial" w:cs="Arial"/>
          <w:color w:val="231F20"/>
          <w:spacing w:val="4"/>
          <w:sz w:val="20"/>
          <w:szCs w:val="20"/>
        </w:rPr>
        <w:t xml:space="preserve"> </w:t>
      </w:r>
      <w:r w:rsidRPr="00090CBF">
        <w:rPr>
          <w:rFonts w:ascii="Arial" w:hAnsi="Arial" w:cs="Arial"/>
          <w:color w:val="231F20"/>
          <w:spacing w:val="-2"/>
          <w:sz w:val="20"/>
          <w:szCs w:val="20"/>
        </w:rPr>
        <w:t>druga</w:t>
      </w:r>
      <w:r w:rsidRPr="00090CBF">
        <w:rPr>
          <w:rFonts w:ascii="Arial" w:hAnsi="Arial" w:cs="Arial"/>
          <w:color w:val="231F20"/>
          <w:spacing w:val="4"/>
          <w:sz w:val="20"/>
          <w:szCs w:val="20"/>
        </w:rPr>
        <w:t xml:space="preserve"> </w:t>
      </w:r>
      <w:r w:rsidRPr="00090CBF">
        <w:rPr>
          <w:rFonts w:ascii="Arial" w:hAnsi="Arial" w:cs="Arial"/>
          <w:color w:val="231F20"/>
          <w:spacing w:val="-2"/>
          <w:sz w:val="20"/>
          <w:szCs w:val="20"/>
        </w:rPr>
        <w:t>območja</w:t>
      </w:r>
      <w:r w:rsidRPr="00090CBF">
        <w:rPr>
          <w:rFonts w:ascii="Arial" w:hAnsi="Arial" w:cs="Arial"/>
          <w:color w:val="231F20"/>
          <w:spacing w:val="3"/>
          <w:sz w:val="20"/>
          <w:szCs w:val="20"/>
        </w:rPr>
        <w:t xml:space="preserve"> </w:t>
      </w:r>
      <w:r w:rsidRPr="00090CBF">
        <w:rPr>
          <w:rFonts w:ascii="Arial" w:hAnsi="Arial" w:cs="Arial"/>
          <w:color w:val="231F20"/>
          <w:spacing w:val="-2"/>
          <w:sz w:val="20"/>
          <w:szCs w:val="20"/>
        </w:rPr>
        <w:t>centralnih</w:t>
      </w:r>
      <w:r w:rsidRPr="00090CBF">
        <w:rPr>
          <w:rFonts w:ascii="Arial" w:hAnsi="Arial" w:cs="Arial"/>
          <w:sz w:val="20"/>
          <w:szCs w:val="20"/>
        </w:rPr>
        <w:t xml:space="preserve"> </w:t>
      </w:r>
      <w:r w:rsidRPr="00090CBF">
        <w:rPr>
          <w:rFonts w:ascii="Arial" w:hAnsi="Arial" w:cs="Arial"/>
          <w:color w:val="231F20"/>
          <w:sz w:val="20"/>
          <w:szCs w:val="20"/>
        </w:rPr>
        <w:t>dejavnosti</w:t>
      </w:r>
      <w:r w:rsidRPr="00090CBF">
        <w:rPr>
          <w:rFonts w:ascii="Arial" w:hAnsi="Arial" w:cs="Arial"/>
          <w:color w:val="231F20"/>
          <w:spacing w:val="-12"/>
          <w:sz w:val="20"/>
          <w:szCs w:val="20"/>
        </w:rPr>
        <w:t xml:space="preserve"> </w:t>
      </w:r>
      <w:r w:rsidRPr="00090CBF">
        <w:rPr>
          <w:rFonts w:ascii="Arial" w:hAnsi="Arial" w:cs="Arial"/>
          <w:color w:val="231F20"/>
          <w:sz w:val="20"/>
          <w:szCs w:val="20"/>
        </w:rPr>
        <w:t>(z</w:t>
      </w:r>
      <w:r w:rsidRPr="00090CBF">
        <w:rPr>
          <w:rFonts w:ascii="Arial" w:hAnsi="Arial" w:cs="Arial"/>
          <w:color w:val="231F20"/>
          <w:spacing w:val="-12"/>
          <w:sz w:val="20"/>
          <w:szCs w:val="20"/>
        </w:rPr>
        <w:t xml:space="preserve"> </w:t>
      </w:r>
      <w:r w:rsidRPr="00090CBF">
        <w:rPr>
          <w:rFonts w:ascii="Arial" w:hAnsi="Arial" w:cs="Arial"/>
          <w:color w:val="231F20"/>
          <w:sz w:val="20"/>
          <w:szCs w:val="20"/>
        </w:rPr>
        <w:t>oznako</w:t>
      </w:r>
      <w:r w:rsidRPr="00090CBF">
        <w:rPr>
          <w:rFonts w:ascii="Arial" w:hAnsi="Arial" w:cs="Arial"/>
          <w:color w:val="231F20"/>
          <w:spacing w:val="-12"/>
          <w:sz w:val="20"/>
          <w:szCs w:val="20"/>
        </w:rPr>
        <w:t xml:space="preserve"> </w:t>
      </w:r>
      <w:r w:rsidRPr="00090CBF">
        <w:rPr>
          <w:rFonts w:ascii="Arial" w:hAnsi="Arial" w:cs="Arial"/>
          <w:color w:val="231F20"/>
          <w:sz w:val="20"/>
          <w:szCs w:val="20"/>
        </w:rPr>
        <w:t>CD),</w:t>
      </w:r>
      <w:r w:rsidRPr="00090CBF">
        <w:rPr>
          <w:rFonts w:ascii="Arial" w:hAnsi="Arial" w:cs="Arial"/>
          <w:color w:val="231F20"/>
          <w:spacing w:val="-12"/>
          <w:sz w:val="20"/>
          <w:szCs w:val="20"/>
        </w:rPr>
        <w:t xml:space="preserve"> </w:t>
      </w:r>
      <w:r w:rsidRPr="00090CBF">
        <w:rPr>
          <w:rFonts w:ascii="Arial" w:hAnsi="Arial" w:cs="Arial"/>
          <w:color w:val="231F20"/>
          <w:sz w:val="20"/>
          <w:szCs w:val="20"/>
        </w:rPr>
        <w:t>kjer</w:t>
      </w:r>
      <w:r w:rsidRPr="00090CBF">
        <w:rPr>
          <w:rFonts w:ascii="Arial" w:hAnsi="Arial" w:cs="Arial"/>
          <w:color w:val="231F20"/>
          <w:spacing w:val="-12"/>
          <w:sz w:val="20"/>
          <w:szCs w:val="20"/>
        </w:rPr>
        <w:t xml:space="preserve"> </w:t>
      </w:r>
      <w:r w:rsidRPr="00090CBF">
        <w:rPr>
          <w:rFonts w:ascii="Arial" w:hAnsi="Arial" w:cs="Arial"/>
          <w:color w:val="231F20"/>
          <w:sz w:val="20"/>
          <w:szCs w:val="20"/>
        </w:rPr>
        <w:t>prevladuje</w:t>
      </w:r>
      <w:r w:rsidRPr="00090CBF">
        <w:rPr>
          <w:rFonts w:ascii="Arial" w:hAnsi="Arial" w:cs="Arial"/>
          <w:color w:val="231F20"/>
          <w:spacing w:val="-11"/>
          <w:sz w:val="20"/>
          <w:szCs w:val="20"/>
        </w:rPr>
        <w:t xml:space="preserve"> </w:t>
      </w:r>
      <w:r w:rsidRPr="00090CBF">
        <w:rPr>
          <w:rFonts w:ascii="Arial" w:hAnsi="Arial" w:cs="Arial"/>
          <w:color w:val="231F20"/>
          <w:sz w:val="20"/>
          <w:szCs w:val="20"/>
        </w:rPr>
        <w:t>določena</w:t>
      </w:r>
      <w:r w:rsidRPr="00090CBF">
        <w:rPr>
          <w:rFonts w:ascii="Arial" w:hAnsi="Arial" w:cs="Arial"/>
          <w:color w:val="231F20"/>
          <w:spacing w:val="-12"/>
          <w:sz w:val="20"/>
          <w:szCs w:val="20"/>
        </w:rPr>
        <w:t xml:space="preserve"> </w:t>
      </w:r>
      <w:r w:rsidRPr="00090CBF">
        <w:rPr>
          <w:rFonts w:ascii="Arial" w:hAnsi="Arial" w:cs="Arial"/>
          <w:color w:val="231F20"/>
          <w:sz w:val="20"/>
          <w:szCs w:val="20"/>
        </w:rPr>
        <w:t>dejavnost razen</w:t>
      </w:r>
      <w:r w:rsidRPr="00090CBF">
        <w:rPr>
          <w:rFonts w:ascii="Arial" w:hAnsi="Arial" w:cs="Arial"/>
          <w:color w:val="231F20"/>
          <w:spacing w:val="-1"/>
          <w:sz w:val="20"/>
          <w:szCs w:val="20"/>
        </w:rPr>
        <w:t xml:space="preserve"> </w:t>
      </w:r>
      <w:r w:rsidRPr="00090CBF">
        <w:rPr>
          <w:rFonts w:ascii="Arial" w:hAnsi="Arial" w:cs="Arial"/>
          <w:color w:val="231F20"/>
          <w:sz w:val="20"/>
          <w:szCs w:val="20"/>
        </w:rPr>
        <w:t>stanovanj.</w:t>
      </w:r>
      <w:r w:rsidRPr="00090CBF">
        <w:rPr>
          <w:rFonts w:ascii="Arial" w:hAnsi="Arial" w:cs="Arial"/>
          <w:color w:val="231F20"/>
          <w:spacing w:val="-1"/>
          <w:sz w:val="20"/>
          <w:szCs w:val="20"/>
        </w:rPr>
        <w:t xml:space="preserve"> </w:t>
      </w:r>
      <w:r w:rsidRPr="00090CBF">
        <w:rPr>
          <w:rFonts w:ascii="Arial" w:hAnsi="Arial" w:cs="Arial"/>
          <w:color w:val="231F20"/>
          <w:sz w:val="20"/>
          <w:szCs w:val="20"/>
        </w:rPr>
        <w:t>Dopustne</w:t>
      </w:r>
      <w:r w:rsidRPr="00090CBF">
        <w:rPr>
          <w:rFonts w:ascii="Arial" w:hAnsi="Arial" w:cs="Arial"/>
          <w:color w:val="231F20"/>
          <w:spacing w:val="-1"/>
          <w:sz w:val="20"/>
          <w:szCs w:val="20"/>
        </w:rPr>
        <w:t xml:space="preserve"> </w:t>
      </w:r>
      <w:r w:rsidRPr="00090CBF">
        <w:rPr>
          <w:rFonts w:ascii="Arial" w:hAnsi="Arial" w:cs="Arial"/>
          <w:color w:val="231F20"/>
          <w:sz w:val="20"/>
          <w:szCs w:val="20"/>
        </w:rPr>
        <w:t>so</w:t>
      </w:r>
      <w:r w:rsidRPr="00090CBF">
        <w:rPr>
          <w:rFonts w:ascii="Arial" w:hAnsi="Arial" w:cs="Arial"/>
          <w:color w:val="231F20"/>
          <w:spacing w:val="-1"/>
          <w:sz w:val="20"/>
          <w:szCs w:val="20"/>
        </w:rPr>
        <w:t xml:space="preserve"> </w:t>
      </w:r>
      <w:r w:rsidRPr="00090CBF">
        <w:rPr>
          <w:rFonts w:ascii="Arial" w:hAnsi="Arial" w:cs="Arial"/>
          <w:color w:val="231F20"/>
          <w:sz w:val="20"/>
          <w:szCs w:val="20"/>
        </w:rPr>
        <w:t>dejavnosti</w:t>
      </w:r>
      <w:r w:rsidRPr="00090CBF">
        <w:rPr>
          <w:rFonts w:ascii="Arial" w:hAnsi="Arial" w:cs="Arial"/>
          <w:color w:val="231F20"/>
          <w:spacing w:val="-1"/>
          <w:sz w:val="20"/>
          <w:szCs w:val="20"/>
        </w:rPr>
        <w:t xml:space="preserve"> </w:t>
      </w:r>
      <w:r w:rsidRPr="00090CBF">
        <w:rPr>
          <w:rFonts w:ascii="Arial" w:hAnsi="Arial" w:cs="Arial"/>
          <w:color w:val="231F20"/>
          <w:sz w:val="20"/>
          <w:szCs w:val="20"/>
        </w:rPr>
        <w:t>trgovine,</w:t>
      </w:r>
      <w:r w:rsidRPr="00090CBF">
        <w:rPr>
          <w:rFonts w:ascii="Arial" w:hAnsi="Arial" w:cs="Arial"/>
          <w:color w:val="231F20"/>
          <w:spacing w:val="-1"/>
          <w:sz w:val="20"/>
          <w:szCs w:val="20"/>
        </w:rPr>
        <w:t xml:space="preserve"> </w:t>
      </w:r>
      <w:r w:rsidRPr="00090CBF">
        <w:rPr>
          <w:rFonts w:ascii="Arial" w:hAnsi="Arial" w:cs="Arial"/>
          <w:color w:val="231F20"/>
          <w:sz w:val="20"/>
          <w:szCs w:val="20"/>
        </w:rPr>
        <w:t>prometa</w:t>
      </w:r>
      <w:r w:rsidRPr="00090CBF">
        <w:rPr>
          <w:rFonts w:ascii="Arial" w:hAnsi="Arial" w:cs="Arial"/>
          <w:color w:val="231F20"/>
          <w:spacing w:val="-1"/>
          <w:sz w:val="20"/>
          <w:szCs w:val="20"/>
        </w:rPr>
        <w:t xml:space="preserve"> </w:t>
      </w:r>
      <w:r w:rsidRPr="00090CBF">
        <w:rPr>
          <w:rFonts w:ascii="Arial" w:hAnsi="Arial" w:cs="Arial"/>
          <w:color w:val="231F20"/>
          <w:sz w:val="20"/>
          <w:szCs w:val="20"/>
        </w:rPr>
        <w:t>in skladiščenja, gostinstva, intelektualne dejavnosti, dejavnosti javne uprave idr.</w:t>
      </w:r>
    </w:p>
    <w:p w14:paraId="25C2D78F" w14:textId="77777777" w:rsidR="007F772C" w:rsidRDefault="007F772C" w:rsidP="00524F05">
      <w:pPr>
        <w:pStyle w:val="Naslov2"/>
        <w:spacing w:before="0" w:line="260" w:lineRule="atLeast"/>
        <w:jc w:val="both"/>
        <w:rPr>
          <w:b w:val="0"/>
          <w:bCs w:val="0"/>
          <w:spacing w:val="-2"/>
        </w:rPr>
      </w:pPr>
    </w:p>
    <w:p w14:paraId="7BA242ED" w14:textId="42D84CB9" w:rsidR="00090CBF" w:rsidRDefault="00524F05" w:rsidP="007F772C">
      <w:pPr>
        <w:pStyle w:val="Default"/>
        <w:spacing w:line="260" w:lineRule="atLeast"/>
        <w:jc w:val="both"/>
        <w:rPr>
          <w:sz w:val="20"/>
          <w:szCs w:val="20"/>
        </w:rPr>
      </w:pPr>
      <w:r>
        <w:rPr>
          <w:sz w:val="20"/>
          <w:szCs w:val="20"/>
        </w:rPr>
        <w:t>Območje plana sestavljata dve gradbeni parceli (Gp-1 in Gp-2). Na območ</w:t>
      </w:r>
      <w:r w:rsidR="00090CBF">
        <w:rPr>
          <w:sz w:val="20"/>
          <w:szCs w:val="20"/>
        </w:rPr>
        <w:t>ju z oznako</w:t>
      </w:r>
      <w:r>
        <w:rPr>
          <w:sz w:val="20"/>
          <w:szCs w:val="20"/>
        </w:rPr>
        <w:t xml:space="preserve"> Gp-1, ki ima dovoz in dostop na načrtovano cesto »a«</w:t>
      </w:r>
      <w:r w:rsidR="0051005A">
        <w:rPr>
          <w:sz w:val="20"/>
          <w:szCs w:val="20"/>
        </w:rPr>
        <w:t xml:space="preserve"> na severovzhodni strani celotnega območja</w:t>
      </w:r>
      <w:r w:rsidR="00090CBF">
        <w:rPr>
          <w:sz w:val="20"/>
          <w:szCs w:val="20"/>
        </w:rPr>
        <w:t>,</w:t>
      </w:r>
      <w:r>
        <w:rPr>
          <w:sz w:val="20"/>
          <w:szCs w:val="20"/>
        </w:rPr>
        <w:t xml:space="preserve"> je p</w:t>
      </w:r>
      <w:r w:rsidR="0000726B">
        <w:rPr>
          <w:sz w:val="20"/>
          <w:szCs w:val="20"/>
        </w:rPr>
        <w:t xml:space="preserve">redvidena umestitev stavbe </w:t>
      </w:r>
      <w:r w:rsidR="00090CBF">
        <w:rPr>
          <w:sz w:val="20"/>
          <w:szCs w:val="20"/>
        </w:rPr>
        <w:t xml:space="preserve">za potrebe trgovske dejavnosti z dimenzijami </w:t>
      </w:r>
      <w:r>
        <w:rPr>
          <w:sz w:val="20"/>
          <w:szCs w:val="20"/>
        </w:rPr>
        <w:t xml:space="preserve">pribl. 84,00 m x 38,00 m </w:t>
      </w:r>
      <w:r w:rsidR="00090CBF">
        <w:rPr>
          <w:sz w:val="20"/>
          <w:szCs w:val="20"/>
        </w:rPr>
        <w:t>ter</w:t>
      </w:r>
      <w:r>
        <w:rPr>
          <w:sz w:val="20"/>
          <w:szCs w:val="20"/>
        </w:rPr>
        <w:t xml:space="preserve"> tlorisom nepravilne oblike (s pritlično etažo) </w:t>
      </w:r>
      <w:r w:rsidR="00090CBF">
        <w:rPr>
          <w:sz w:val="20"/>
          <w:szCs w:val="20"/>
        </w:rPr>
        <w:t>in</w:t>
      </w:r>
      <w:r>
        <w:rPr>
          <w:sz w:val="20"/>
          <w:szCs w:val="20"/>
        </w:rPr>
        <w:t xml:space="preserve"> ravno streho, </w:t>
      </w:r>
      <w:r w:rsidR="00090CBF">
        <w:rPr>
          <w:sz w:val="20"/>
          <w:szCs w:val="20"/>
        </w:rPr>
        <w:t>z</w:t>
      </w:r>
      <w:r w:rsidR="0000726B">
        <w:rPr>
          <w:sz w:val="20"/>
          <w:szCs w:val="20"/>
        </w:rPr>
        <w:t xml:space="preserve"> ureditvijo zunanjih pripadajočih površin in površin za parkiranje</w:t>
      </w:r>
      <w:r>
        <w:rPr>
          <w:sz w:val="20"/>
          <w:szCs w:val="20"/>
        </w:rPr>
        <w:t xml:space="preserve"> (pribl. 122 parkirnih mest)</w:t>
      </w:r>
      <w:r w:rsidR="0000726B">
        <w:rPr>
          <w:sz w:val="20"/>
          <w:szCs w:val="20"/>
        </w:rPr>
        <w:t xml:space="preserve">. </w:t>
      </w:r>
      <w:r>
        <w:rPr>
          <w:sz w:val="20"/>
          <w:szCs w:val="20"/>
        </w:rPr>
        <w:t xml:space="preserve">Dovoz za tovorna dostavna vozila se uredi s severne strani z ureditvijo klančine ter krožne ceste okoli predvidenega objekta. Cesta »a« hkrati omogoča dovoz in dostop do zemljišč v občini Polzela severno od območja predmetnega plana. </w:t>
      </w:r>
      <w:r w:rsidR="00090CBF">
        <w:rPr>
          <w:sz w:val="20"/>
          <w:szCs w:val="20"/>
        </w:rPr>
        <w:t xml:space="preserve">Na območju z oznako Gp-2 se zagotovijo parkirne površine (pribl. 63 parkirnih mest) za načrtovane objekte v Občini Polzela. </w:t>
      </w:r>
    </w:p>
    <w:p w14:paraId="179CFFF5" w14:textId="77777777" w:rsidR="00090CBF" w:rsidRDefault="00090CBF" w:rsidP="007F772C">
      <w:pPr>
        <w:pStyle w:val="Default"/>
        <w:spacing w:line="260" w:lineRule="atLeast"/>
        <w:jc w:val="both"/>
        <w:rPr>
          <w:sz w:val="20"/>
          <w:szCs w:val="20"/>
        </w:rPr>
      </w:pPr>
    </w:p>
    <w:p w14:paraId="5F5D3F07" w14:textId="078B2A6A" w:rsidR="0000726B" w:rsidRPr="00BD6DA7" w:rsidRDefault="0000726B" w:rsidP="00BD6DA7">
      <w:pPr>
        <w:pStyle w:val="Default"/>
        <w:spacing w:line="260" w:lineRule="atLeast"/>
        <w:jc w:val="both"/>
        <w:rPr>
          <w:sz w:val="20"/>
          <w:szCs w:val="20"/>
        </w:rPr>
      </w:pPr>
      <w:r>
        <w:rPr>
          <w:sz w:val="20"/>
          <w:szCs w:val="20"/>
        </w:rPr>
        <w:t xml:space="preserve">Za napajanje območja je predvidena umestitev novega cestnega priključka z levim zavijalnim pasom na regionalno cesto R II-447/0367. </w:t>
      </w:r>
      <w:r w:rsidR="0051005A">
        <w:rPr>
          <w:sz w:val="20"/>
          <w:szCs w:val="20"/>
        </w:rPr>
        <w:t xml:space="preserve">V območju cestnega priključka in križišča na državni </w:t>
      </w:r>
      <w:r w:rsidR="0051005A" w:rsidRPr="0051005A">
        <w:rPr>
          <w:sz w:val="20"/>
          <w:szCs w:val="20"/>
        </w:rPr>
        <w:lastRenderedPageBreak/>
        <w:t>cesti se predvidijo kolesarske steze za kolesarski promet in hodnike za pešce in povezano z obstoječimi kolesarskimi in hodniki za pešce na obstoječem krožnem križišču</w:t>
      </w:r>
      <w:r w:rsidR="00BD6DA7">
        <w:rPr>
          <w:sz w:val="20"/>
          <w:szCs w:val="20"/>
        </w:rPr>
        <w:t xml:space="preserve">. </w:t>
      </w:r>
      <w:r w:rsidRPr="0051005A">
        <w:rPr>
          <w:sz w:val="20"/>
          <w:szCs w:val="20"/>
        </w:rPr>
        <w:t>Zunanje ureditve in urbana oprema (stebri, znaki, oglaševanje ipd.) se izvedejo po načelih sodobnega oblikovanja in se med seboj oblikovno uskladijo.</w:t>
      </w:r>
      <w:r w:rsidR="0051005A" w:rsidRPr="0051005A">
        <w:t xml:space="preserve"> </w:t>
      </w:r>
      <w:r w:rsidR="0051005A" w:rsidRPr="0051005A">
        <w:rPr>
          <w:sz w:val="20"/>
          <w:szCs w:val="20"/>
        </w:rPr>
        <w:t>Predvidena ureditev zelenih površin oziroma zasaditev dreves se ne predvidi v območju preglednosti na cestnem priključku oziroma križišču, cestni priključek oziroma križišče ima zagotovljeno ustrezno preglednost.</w:t>
      </w:r>
    </w:p>
    <w:p w14:paraId="2AF12040" w14:textId="0630F7F6" w:rsidR="004C419A" w:rsidRPr="00F3559F" w:rsidRDefault="004C419A" w:rsidP="00F35BAB">
      <w:pPr>
        <w:jc w:val="both"/>
        <w:rPr>
          <w:rFonts w:cs="Arial"/>
          <w:szCs w:val="20"/>
        </w:rPr>
      </w:pPr>
    </w:p>
    <w:p w14:paraId="1ACB030A" w14:textId="30AE4A9A" w:rsidR="001A0746" w:rsidRPr="00F3559F" w:rsidRDefault="00600ADA" w:rsidP="00F35BAB">
      <w:pPr>
        <w:jc w:val="both"/>
        <w:rPr>
          <w:rFonts w:cs="Arial"/>
          <w:szCs w:val="20"/>
        </w:rPr>
      </w:pPr>
      <w:r w:rsidRPr="00F3559F">
        <w:rPr>
          <w:rFonts w:cs="Arial"/>
          <w:szCs w:val="20"/>
        </w:rPr>
        <w:t xml:space="preserve">Na podlagi </w:t>
      </w:r>
      <w:r w:rsidR="0051005A">
        <w:rPr>
          <w:rFonts w:cs="Arial"/>
          <w:szCs w:val="20"/>
        </w:rPr>
        <w:t xml:space="preserve">pregleda </w:t>
      </w:r>
      <w:r w:rsidRPr="00F3559F">
        <w:rPr>
          <w:rFonts w:cs="Arial"/>
          <w:szCs w:val="20"/>
        </w:rPr>
        <w:t xml:space="preserve">predloženega gradiva </w:t>
      </w:r>
      <w:r w:rsidR="001A0746" w:rsidRPr="00F3559F">
        <w:rPr>
          <w:rFonts w:cs="Arial"/>
          <w:szCs w:val="20"/>
        </w:rPr>
        <w:t xml:space="preserve">je </w:t>
      </w:r>
      <w:r w:rsidRPr="00F3559F">
        <w:rPr>
          <w:rFonts w:cs="Arial"/>
          <w:szCs w:val="20"/>
        </w:rPr>
        <w:t xml:space="preserve">ministrstvo </w:t>
      </w:r>
      <w:r w:rsidR="001A0746" w:rsidRPr="00F3559F">
        <w:rPr>
          <w:rFonts w:cs="Arial"/>
          <w:szCs w:val="20"/>
        </w:rPr>
        <w:t>ugotovilo</w:t>
      </w:r>
      <w:r w:rsidRPr="00F3559F">
        <w:rPr>
          <w:rFonts w:cs="Arial"/>
          <w:szCs w:val="20"/>
        </w:rPr>
        <w:t>, da za predmetn</w:t>
      </w:r>
      <w:r w:rsidR="000C3B2E" w:rsidRPr="00F3559F">
        <w:rPr>
          <w:rFonts w:cs="Arial"/>
          <w:szCs w:val="20"/>
        </w:rPr>
        <w:t>i plan</w:t>
      </w:r>
      <w:r w:rsidRPr="00F3559F">
        <w:rPr>
          <w:rFonts w:cs="Arial"/>
          <w:szCs w:val="20"/>
        </w:rPr>
        <w:t xml:space="preserve"> ni treba izvesti presoje vplivov na okolje na podlagi 51. člena ZVO-1 in Priloge 1 Uredbe</w:t>
      </w:r>
      <w:r w:rsidR="001A0746" w:rsidRPr="00F3559F">
        <w:rPr>
          <w:rFonts w:cs="Arial"/>
          <w:szCs w:val="20"/>
        </w:rPr>
        <w:t xml:space="preserve"> o PVO</w:t>
      </w:r>
      <w:r w:rsidR="00F35BAB" w:rsidRPr="00F3559F">
        <w:rPr>
          <w:rFonts w:cs="Arial"/>
          <w:szCs w:val="20"/>
        </w:rPr>
        <w:t xml:space="preserve"> (vrste posegov v okolje, za katere je presoja vplivov na okolje obvezna)</w:t>
      </w:r>
      <w:r w:rsidRPr="00F3559F">
        <w:rPr>
          <w:rFonts w:cs="Arial"/>
          <w:szCs w:val="20"/>
        </w:rPr>
        <w:t>, ker ne vsebuje posegov, za katere je presoja vplivov na okolje obvezna.</w:t>
      </w:r>
    </w:p>
    <w:p w14:paraId="3BD3DCF3" w14:textId="77777777" w:rsidR="0029579C" w:rsidRPr="00F3559F" w:rsidRDefault="0029579C" w:rsidP="00F35BAB">
      <w:pPr>
        <w:jc w:val="both"/>
        <w:rPr>
          <w:rFonts w:cs="Arial"/>
          <w:szCs w:val="20"/>
        </w:rPr>
      </w:pPr>
    </w:p>
    <w:p w14:paraId="32F51A20" w14:textId="77777777" w:rsidR="000015EF" w:rsidRPr="00F3559F" w:rsidRDefault="000015EF" w:rsidP="00F35BAB">
      <w:pPr>
        <w:jc w:val="both"/>
        <w:rPr>
          <w:rFonts w:cs="Arial"/>
          <w:szCs w:val="20"/>
          <w:shd w:val="clear" w:color="auto" w:fill="FFFFFF"/>
        </w:rPr>
      </w:pPr>
      <w:r w:rsidRPr="00F3559F">
        <w:rPr>
          <w:rFonts w:cs="Arial"/>
          <w:szCs w:val="20"/>
        </w:rPr>
        <w:t>Na podlagi 101. člena ZON se celovita presoja vplivov na okolje izvede za plane, ki bi lahko pomembno vplivali na zavarovano območje, posebno varstveno območje ali potencialno posebno ohranitveno območje sami po sebi ali v povezavi z drugimi plani.</w:t>
      </w:r>
      <w:r w:rsidRPr="00F3559F">
        <w:rPr>
          <w:rFonts w:cs="Arial"/>
          <w:szCs w:val="20"/>
          <w:shd w:val="clear" w:color="auto" w:fill="FFFFFF"/>
        </w:rPr>
        <w:t xml:space="preserve"> </w:t>
      </w:r>
    </w:p>
    <w:p w14:paraId="7FF8197C" w14:textId="77777777" w:rsidR="000015EF" w:rsidRPr="00F3559F" w:rsidRDefault="000015EF" w:rsidP="00F35BAB">
      <w:pPr>
        <w:jc w:val="both"/>
        <w:rPr>
          <w:rFonts w:cs="Arial"/>
          <w:szCs w:val="20"/>
          <w:shd w:val="clear" w:color="auto" w:fill="FFFFFF"/>
        </w:rPr>
      </w:pPr>
    </w:p>
    <w:p w14:paraId="54FC5F6C" w14:textId="5F153DD4" w:rsidR="00CF27CB" w:rsidRDefault="000015EF" w:rsidP="00F35BAB">
      <w:pPr>
        <w:jc w:val="both"/>
        <w:rPr>
          <w:rFonts w:cs="Arial"/>
          <w:szCs w:val="20"/>
        </w:rPr>
      </w:pPr>
      <w:r w:rsidRPr="0051005A">
        <w:rPr>
          <w:rFonts w:cs="Arial"/>
          <w:szCs w:val="20"/>
        </w:rPr>
        <w:t>P</w:t>
      </w:r>
      <w:r w:rsidR="0051005A" w:rsidRPr="0051005A">
        <w:rPr>
          <w:rFonts w:cs="Arial"/>
          <w:szCs w:val="20"/>
        </w:rPr>
        <w:t>ooblaščenec p</w:t>
      </w:r>
      <w:r w:rsidRPr="0051005A">
        <w:rPr>
          <w:rFonts w:cs="Arial"/>
          <w:szCs w:val="20"/>
        </w:rPr>
        <w:t>ripravljavc</w:t>
      </w:r>
      <w:r w:rsidR="0051005A" w:rsidRPr="0051005A">
        <w:rPr>
          <w:rFonts w:cs="Arial"/>
          <w:szCs w:val="20"/>
        </w:rPr>
        <w:t>a</w:t>
      </w:r>
      <w:r w:rsidRPr="0051005A">
        <w:rPr>
          <w:rFonts w:cs="Arial"/>
          <w:szCs w:val="20"/>
        </w:rPr>
        <w:t xml:space="preserve"> plana je v postopku predložil mnenje Zavoda RS za varstvo</w:t>
      </w:r>
      <w:r w:rsidR="00D844C2" w:rsidRPr="0051005A">
        <w:rPr>
          <w:rFonts w:cs="Arial"/>
          <w:szCs w:val="20"/>
        </w:rPr>
        <w:t xml:space="preserve"> narave, </w:t>
      </w:r>
      <w:r w:rsidR="0051005A" w:rsidRPr="0051005A">
        <w:rPr>
          <w:rFonts w:cs="Arial"/>
          <w:szCs w:val="20"/>
        </w:rPr>
        <w:t xml:space="preserve">OE Celje št. </w:t>
      </w:r>
      <w:r w:rsidR="0051005A">
        <w:t>1-III-572/2-O-20/LS z dne 23.09.2020,</w:t>
      </w:r>
      <w:r w:rsidR="0051005A">
        <w:rPr>
          <w:rFonts w:cs="Arial"/>
          <w:szCs w:val="20"/>
        </w:rPr>
        <w:t xml:space="preserve"> </w:t>
      </w:r>
      <w:r w:rsidRPr="00F3559F">
        <w:rPr>
          <w:rFonts w:cs="Arial"/>
          <w:szCs w:val="20"/>
        </w:rPr>
        <w:t>v katerem je navedeno,</w:t>
      </w:r>
      <w:r w:rsidR="00BD6DA7">
        <w:rPr>
          <w:rFonts w:cs="Arial"/>
          <w:szCs w:val="20"/>
        </w:rPr>
        <w:t xml:space="preserve"> da območje, ki je predmet priprave plana leži izven posebnega varstvenega</w:t>
      </w:r>
      <w:r w:rsidR="00BE70B1">
        <w:rPr>
          <w:rFonts w:cs="Arial"/>
          <w:szCs w:val="20"/>
        </w:rPr>
        <w:t xml:space="preserve"> območja (Natura 2000) in zavarovanega območja ter njegovega daljinskega vpliva, kakor tudi izven območja naravne vrednote in območij, pomembnih za biotsko raznovrstnost, zato meni, </w:t>
      </w:r>
      <w:r w:rsidR="00FD2FA9">
        <w:rPr>
          <w:rFonts w:cs="Arial"/>
          <w:szCs w:val="20"/>
        </w:rPr>
        <w:t xml:space="preserve">da </w:t>
      </w:r>
      <w:r w:rsidR="00BE70B1" w:rsidRPr="00F3559F">
        <w:rPr>
          <w:rFonts w:cs="Arial"/>
          <w:szCs w:val="20"/>
        </w:rPr>
        <w:t>presoje sprejemljivosti vplivov plana v naravo ni treba izvesti.</w:t>
      </w:r>
    </w:p>
    <w:p w14:paraId="59789320" w14:textId="77777777" w:rsidR="00C41B01" w:rsidRPr="00F3559F" w:rsidRDefault="00C41B01" w:rsidP="00F35BAB">
      <w:pPr>
        <w:jc w:val="both"/>
        <w:rPr>
          <w:rFonts w:cs="Arial"/>
          <w:szCs w:val="20"/>
        </w:rPr>
      </w:pPr>
    </w:p>
    <w:p w14:paraId="3B9EB048" w14:textId="56E3C69F" w:rsidR="00CF27CB" w:rsidRPr="00F3559F" w:rsidRDefault="00CF27CB" w:rsidP="00F35BAB">
      <w:pPr>
        <w:jc w:val="both"/>
        <w:rPr>
          <w:rFonts w:cs="Arial"/>
          <w:szCs w:val="20"/>
        </w:rPr>
      </w:pPr>
      <w:r w:rsidRPr="00F3559F">
        <w:rPr>
          <w:rFonts w:cs="Arial"/>
          <w:szCs w:val="20"/>
        </w:rPr>
        <w:t xml:space="preserve">Ministrstvo je na podlagi javno dostopnih podatkov (Atlas okolja, Agencija RS za okolje) ugotovilo, da območje </w:t>
      </w:r>
      <w:r w:rsidR="006D653E" w:rsidRPr="00F3559F">
        <w:rPr>
          <w:rFonts w:cs="Arial"/>
          <w:szCs w:val="20"/>
        </w:rPr>
        <w:t>plana</w:t>
      </w:r>
      <w:r w:rsidRPr="00F3559F">
        <w:rPr>
          <w:rFonts w:cs="Arial"/>
          <w:szCs w:val="20"/>
        </w:rPr>
        <w:t xml:space="preserve"> ne vsebuje posebnih varstvenih območij in zavarovanih območij narave. Ministrstvo je zato odločilo, da za </w:t>
      </w:r>
      <w:r w:rsidR="006D653E" w:rsidRPr="00F3559F">
        <w:rPr>
          <w:rFonts w:cs="Arial"/>
          <w:szCs w:val="20"/>
        </w:rPr>
        <w:t>plan</w:t>
      </w:r>
      <w:r w:rsidRPr="00F3559F">
        <w:rPr>
          <w:rFonts w:cs="Arial"/>
          <w:szCs w:val="20"/>
        </w:rPr>
        <w:t xml:space="preserve"> ni treba izvesti presoje sprejemljivosti na varovana območja narave po 101. a členu ZON.</w:t>
      </w:r>
    </w:p>
    <w:p w14:paraId="017D75A2" w14:textId="77777777" w:rsidR="000015EF" w:rsidRPr="00F3559F" w:rsidRDefault="000015EF" w:rsidP="00F35BAB">
      <w:pPr>
        <w:jc w:val="both"/>
        <w:rPr>
          <w:rFonts w:cs="Arial"/>
          <w:szCs w:val="20"/>
        </w:rPr>
      </w:pPr>
    </w:p>
    <w:p w14:paraId="34FA2AD9" w14:textId="17C5982A" w:rsidR="00A565B0" w:rsidRPr="00F3559F" w:rsidRDefault="0092647D" w:rsidP="00F35BAB">
      <w:pPr>
        <w:jc w:val="both"/>
        <w:rPr>
          <w:rFonts w:cs="Arial"/>
          <w:szCs w:val="20"/>
        </w:rPr>
      </w:pPr>
      <w:r w:rsidRPr="00F3559F">
        <w:rPr>
          <w:rFonts w:cs="Arial"/>
          <w:szCs w:val="20"/>
        </w:rPr>
        <w:t xml:space="preserve">Ministrstvo je v postopku preučilo tudi obstoj drugih </w:t>
      </w:r>
      <w:proofErr w:type="spellStart"/>
      <w:r w:rsidRPr="00F3559F">
        <w:rPr>
          <w:rFonts w:cs="Arial"/>
          <w:szCs w:val="20"/>
        </w:rPr>
        <w:t>okoljskih</w:t>
      </w:r>
      <w:proofErr w:type="spellEnd"/>
      <w:r w:rsidRPr="00F3559F">
        <w:rPr>
          <w:rFonts w:cs="Arial"/>
          <w:szCs w:val="20"/>
        </w:rPr>
        <w:t xml:space="preserve"> razlogov za uvedbo </w:t>
      </w:r>
      <w:r w:rsidR="001A58F5" w:rsidRPr="00F3559F">
        <w:rPr>
          <w:rFonts w:cs="Arial"/>
          <w:szCs w:val="20"/>
        </w:rPr>
        <w:t>CPVO</w:t>
      </w:r>
      <w:r w:rsidRPr="00F3559F">
        <w:rPr>
          <w:rFonts w:cs="Arial"/>
          <w:szCs w:val="20"/>
        </w:rPr>
        <w:t xml:space="preserve"> po določilu tretjega odstavka 40. člena ZVO-1 in 2. člen</w:t>
      </w:r>
      <w:r w:rsidR="00C55068" w:rsidRPr="00F3559F">
        <w:rPr>
          <w:rFonts w:cs="Arial"/>
          <w:szCs w:val="20"/>
        </w:rPr>
        <w:t>a</w:t>
      </w:r>
      <w:r w:rsidRPr="00F3559F">
        <w:rPr>
          <w:rFonts w:cs="Arial"/>
          <w:szCs w:val="20"/>
        </w:rPr>
        <w:t xml:space="preserve"> Uredbe o merilih za ocenjevanje verjetnosti pomembnejših vplivov izvedbe plana, programa, načrta ali drugega splošnega akta in njegovih sprememb na okolje v postopku celovite presoje vplivov na okolje (Uradni list RS, št. 9/09; v nadaljevanju Uredba o merilih). </w:t>
      </w:r>
    </w:p>
    <w:p w14:paraId="126B54B5" w14:textId="77777777" w:rsidR="00FC3F65" w:rsidRPr="00F3559F" w:rsidRDefault="00FC3F65" w:rsidP="00F35BAB">
      <w:pPr>
        <w:jc w:val="both"/>
        <w:rPr>
          <w:rFonts w:cs="Arial"/>
          <w:szCs w:val="20"/>
        </w:rPr>
      </w:pPr>
    </w:p>
    <w:p w14:paraId="479780AB" w14:textId="6F88509E" w:rsidR="000B466C" w:rsidRPr="00F3559F" w:rsidRDefault="00676094" w:rsidP="00F35BAB">
      <w:pPr>
        <w:jc w:val="both"/>
        <w:rPr>
          <w:rFonts w:cs="Arial"/>
          <w:szCs w:val="20"/>
          <w:shd w:val="clear" w:color="auto" w:fill="FFFFFF"/>
        </w:rPr>
      </w:pPr>
      <w:r w:rsidRPr="00F3559F">
        <w:rPr>
          <w:rFonts w:cs="Arial"/>
          <w:szCs w:val="20"/>
        </w:rPr>
        <w:t>P</w:t>
      </w:r>
      <w:r w:rsidR="000B466C" w:rsidRPr="00F3559F">
        <w:rPr>
          <w:rFonts w:cs="Arial"/>
          <w:szCs w:val="20"/>
        </w:rPr>
        <w:t>ripravljav</w:t>
      </w:r>
      <w:r w:rsidR="002573E3" w:rsidRPr="00F3559F">
        <w:rPr>
          <w:rFonts w:cs="Arial"/>
          <w:szCs w:val="20"/>
        </w:rPr>
        <w:t>ec</w:t>
      </w:r>
      <w:r w:rsidR="000B466C" w:rsidRPr="00F3559F">
        <w:rPr>
          <w:rFonts w:cs="Arial"/>
          <w:szCs w:val="20"/>
        </w:rPr>
        <w:t xml:space="preserve"> plana</w:t>
      </w:r>
      <w:r w:rsidRPr="00F3559F">
        <w:rPr>
          <w:rFonts w:cs="Arial"/>
          <w:szCs w:val="20"/>
        </w:rPr>
        <w:t xml:space="preserve"> je</w:t>
      </w:r>
      <w:r w:rsidR="00FD2FA9">
        <w:rPr>
          <w:rFonts w:cs="Arial"/>
          <w:szCs w:val="20"/>
        </w:rPr>
        <w:t xml:space="preserve"> po pooblaščencu,</w:t>
      </w:r>
      <w:r w:rsidRPr="00F3559F">
        <w:rPr>
          <w:rFonts w:cs="Arial"/>
          <w:szCs w:val="20"/>
        </w:rPr>
        <w:t xml:space="preserve"> v skladu s </w:t>
      </w:r>
      <w:r w:rsidR="009E4D32" w:rsidRPr="00F3559F">
        <w:rPr>
          <w:rFonts w:cs="Arial"/>
          <w:szCs w:val="20"/>
        </w:rPr>
        <w:t xml:space="preserve">tretjim odstavkom </w:t>
      </w:r>
      <w:r w:rsidR="00FD2FA9">
        <w:rPr>
          <w:rFonts w:cs="Arial"/>
          <w:szCs w:val="20"/>
        </w:rPr>
        <w:t>110.</w:t>
      </w:r>
      <w:r w:rsidR="009E4D32" w:rsidRPr="00F3559F">
        <w:rPr>
          <w:rFonts w:cs="Arial"/>
          <w:szCs w:val="20"/>
        </w:rPr>
        <w:t xml:space="preserve"> člena </w:t>
      </w:r>
      <w:r w:rsidR="00FD2FA9">
        <w:rPr>
          <w:rFonts w:cs="Arial"/>
          <w:szCs w:val="20"/>
        </w:rPr>
        <w:t>ZUreP-2,</w:t>
      </w:r>
      <w:r w:rsidR="009E4D32" w:rsidRPr="00F3559F">
        <w:rPr>
          <w:rFonts w:cs="Arial"/>
          <w:szCs w:val="20"/>
        </w:rPr>
        <w:t xml:space="preserve"> v povezavi s </w:t>
      </w:r>
      <w:r w:rsidRPr="00F3559F">
        <w:rPr>
          <w:rFonts w:cs="Arial"/>
          <w:szCs w:val="20"/>
        </w:rPr>
        <w:t>3. členom Uredbe o merilih</w:t>
      </w:r>
      <w:r w:rsidR="009E4D32" w:rsidRPr="00F3559F">
        <w:rPr>
          <w:rFonts w:cs="Arial"/>
          <w:szCs w:val="20"/>
        </w:rPr>
        <w:t>,</w:t>
      </w:r>
      <w:r w:rsidR="000B466C" w:rsidRPr="00F3559F">
        <w:rPr>
          <w:rFonts w:cs="Arial"/>
          <w:szCs w:val="20"/>
        </w:rPr>
        <w:t xml:space="preserve"> </w:t>
      </w:r>
      <w:r w:rsidR="002573E3" w:rsidRPr="00F3559F">
        <w:rPr>
          <w:rFonts w:cs="Arial"/>
          <w:szCs w:val="20"/>
        </w:rPr>
        <w:t xml:space="preserve">predložil </w:t>
      </w:r>
      <w:r w:rsidRPr="00F3559F">
        <w:rPr>
          <w:rFonts w:cs="Arial"/>
          <w:szCs w:val="20"/>
        </w:rPr>
        <w:t xml:space="preserve">ministrstvu </w:t>
      </w:r>
      <w:r w:rsidR="000B466C" w:rsidRPr="00F3559F">
        <w:rPr>
          <w:rFonts w:cs="Arial"/>
          <w:szCs w:val="20"/>
        </w:rPr>
        <w:t xml:space="preserve">mnenja </w:t>
      </w:r>
      <w:r w:rsidR="000B466C" w:rsidRPr="00F3559F">
        <w:rPr>
          <w:rFonts w:cs="Arial"/>
          <w:color w:val="000000"/>
          <w:szCs w:val="20"/>
        </w:rPr>
        <w:t>Ministrstva za kulturo, Ministrstva za kmetijstvo, gozdarstvo in prehrano</w:t>
      </w:r>
      <w:r w:rsidR="00FD2FA9">
        <w:rPr>
          <w:rFonts w:cs="Arial"/>
          <w:color w:val="000000"/>
          <w:szCs w:val="20"/>
        </w:rPr>
        <w:t xml:space="preserve">, </w:t>
      </w:r>
      <w:r w:rsidR="00285DE5" w:rsidRPr="00F3559F">
        <w:rPr>
          <w:rFonts w:cs="Arial"/>
          <w:szCs w:val="20"/>
          <w:shd w:val="clear" w:color="auto" w:fill="FFFFFF"/>
        </w:rPr>
        <w:t xml:space="preserve">Zavoda za gozdove, OE </w:t>
      </w:r>
      <w:r w:rsidR="00FD2FA9">
        <w:rPr>
          <w:rFonts w:cs="Arial"/>
          <w:szCs w:val="20"/>
          <w:shd w:val="clear" w:color="auto" w:fill="FFFFFF"/>
        </w:rPr>
        <w:t>Celje</w:t>
      </w:r>
      <w:r w:rsidR="00285DE5" w:rsidRPr="00F3559F">
        <w:rPr>
          <w:rFonts w:cs="Arial"/>
          <w:szCs w:val="20"/>
          <w:shd w:val="clear" w:color="auto" w:fill="FFFFFF"/>
        </w:rPr>
        <w:t xml:space="preserve">, </w:t>
      </w:r>
      <w:r w:rsidR="000B466C" w:rsidRPr="00F3559F">
        <w:rPr>
          <w:rFonts w:cs="Arial"/>
          <w:szCs w:val="20"/>
        </w:rPr>
        <w:t>Ministrstva za Direkcije RS za vode,</w:t>
      </w:r>
      <w:r w:rsidR="00FD2FA9">
        <w:rPr>
          <w:rFonts w:cs="Arial"/>
          <w:szCs w:val="20"/>
        </w:rPr>
        <w:t xml:space="preserve"> Sektorja območja Savinje,</w:t>
      </w:r>
      <w:r w:rsidR="000B466C" w:rsidRPr="00F3559F">
        <w:rPr>
          <w:rFonts w:cs="Arial"/>
          <w:szCs w:val="20"/>
        </w:rPr>
        <w:t xml:space="preserve"> </w:t>
      </w:r>
      <w:r w:rsidR="00FD2FA9">
        <w:rPr>
          <w:rFonts w:cs="Arial"/>
          <w:szCs w:val="20"/>
        </w:rPr>
        <w:t xml:space="preserve">ter </w:t>
      </w:r>
      <w:r w:rsidR="000B466C" w:rsidRPr="00F3559F">
        <w:rPr>
          <w:rFonts w:cs="Arial"/>
          <w:szCs w:val="20"/>
        </w:rPr>
        <w:t>Ministrstva za zdravje,</w:t>
      </w:r>
      <w:r w:rsidR="00FD2FA9">
        <w:rPr>
          <w:rFonts w:cs="Arial"/>
          <w:szCs w:val="20"/>
        </w:rPr>
        <w:t xml:space="preserve"> </w:t>
      </w:r>
      <w:r w:rsidR="000B466C" w:rsidRPr="00F3559F">
        <w:rPr>
          <w:rFonts w:cs="Arial"/>
          <w:szCs w:val="20"/>
        </w:rPr>
        <w:t xml:space="preserve">Direktorata za javno zdravje, </w:t>
      </w:r>
      <w:r w:rsidR="002573E3" w:rsidRPr="00F3559F">
        <w:rPr>
          <w:rFonts w:cs="Arial"/>
          <w:szCs w:val="20"/>
          <w:shd w:val="clear" w:color="auto" w:fill="FFFFFF"/>
        </w:rPr>
        <w:t>o verjetnosti pomembnejših vplivov plana na okolje z vidika njihove pristojnosti.</w:t>
      </w:r>
    </w:p>
    <w:p w14:paraId="2343D877" w14:textId="7CD41D1A" w:rsidR="002573E3" w:rsidRPr="00F3559F" w:rsidRDefault="002573E3" w:rsidP="00F35BAB">
      <w:pPr>
        <w:jc w:val="both"/>
        <w:rPr>
          <w:rFonts w:cs="Arial"/>
          <w:szCs w:val="20"/>
          <w:shd w:val="clear" w:color="auto" w:fill="FFFFFF"/>
        </w:rPr>
      </w:pPr>
    </w:p>
    <w:p w14:paraId="18AE5E12" w14:textId="3EB64824" w:rsidR="00C41B01" w:rsidRDefault="005741ED" w:rsidP="00F35BAB">
      <w:pPr>
        <w:jc w:val="both"/>
        <w:rPr>
          <w:rFonts w:cs="Arial"/>
          <w:color w:val="000000"/>
          <w:szCs w:val="20"/>
        </w:rPr>
      </w:pPr>
      <w:r w:rsidRPr="00C41B01">
        <w:rPr>
          <w:rFonts w:cs="Arial"/>
          <w:szCs w:val="20"/>
          <w:shd w:val="clear" w:color="auto" w:fill="FFFFFF"/>
        </w:rPr>
        <w:t xml:space="preserve">Ministrstvo za kulturo je podalo mnenje </w:t>
      </w:r>
      <w:r w:rsidRPr="00C41B01">
        <w:rPr>
          <w:rFonts w:cs="Arial"/>
          <w:color w:val="000000"/>
          <w:szCs w:val="20"/>
        </w:rPr>
        <w:t xml:space="preserve">št. </w:t>
      </w:r>
      <w:r w:rsidR="00C41B01">
        <w:t xml:space="preserve">35012-138/2020/5 z dne 15.10.2020 </w:t>
      </w:r>
      <w:r w:rsidRPr="00F3559F">
        <w:rPr>
          <w:rFonts w:cs="Arial"/>
          <w:color w:val="000000"/>
          <w:szCs w:val="20"/>
        </w:rPr>
        <w:t xml:space="preserve">v katerem je </w:t>
      </w:r>
      <w:r w:rsidR="00483B07" w:rsidRPr="00F3559F">
        <w:rPr>
          <w:rFonts w:cs="Arial"/>
          <w:color w:val="000000"/>
          <w:szCs w:val="20"/>
        </w:rPr>
        <w:t>navedlo</w:t>
      </w:r>
      <w:r w:rsidRPr="00F3559F">
        <w:rPr>
          <w:rFonts w:cs="Arial"/>
          <w:color w:val="000000"/>
          <w:szCs w:val="20"/>
        </w:rPr>
        <w:t xml:space="preserve">, </w:t>
      </w:r>
      <w:r w:rsidR="00C41B01">
        <w:rPr>
          <w:rFonts w:cs="Arial"/>
          <w:color w:val="000000"/>
          <w:szCs w:val="20"/>
        </w:rPr>
        <w:t xml:space="preserve">da </w:t>
      </w:r>
      <w:r w:rsidR="00C41B01">
        <w:t xml:space="preserve">na območju urejanja ter v območju vplivov novih posegov ni enot kulturne dediščine, vpisanih v register nepremične kulturne dediščine, zato meni, da ni verjetnosti pomembnejših vplivov plana na kulturno dediščino. </w:t>
      </w:r>
    </w:p>
    <w:p w14:paraId="24395EDD" w14:textId="5EC48851" w:rsidR="001B07BF" w:rsidRDefault="001B07BF" w:rsidP="00F35BAB">
      <w:pPr>
        <w:jc w:val="both"/>
        <w:rPr>
          <w:rFonts w:cs="Arial"/>
          <w:color w:val="000000"/>
          <w:szCs w:val="20"/>
        </w:rPr>
      </w:pPr>
    </w:p>
    <w:p w14:paraId="46857207" w14:textId="71FA566E" w:rsidR="00C41B01" w:rsidRDefault="00483B07" w:rsidP="00F35BAB">
      <w:pPr>
        <w:jc w:val="both"/>
      </w:pPr>
      <w:r w:rsidRPr="00C41B01">
        <w:rPr>
          <w:rFonts w:cs="Arial"/>
          <w:szCs w:val="20"/>
        </w:rPr>
        <w:t xml:space="preserve">Ministrstvo za </w:t>
      </w:r>
      <w:r w:rsidRPr="00C41B01">
        <w:rPr>
          <w:rFonts w:cs="Arial"/>
          <w:color w:val="000000"/>
          <w:szCs w:val="20"/>
        </w:rPr>
        <w:t>kmetijstvo, gozdarstvo in prehrano</w:t>
      </w:r>
      <w:r w:rsidR="00E06741" w:rsidRPr="00C41B01">
        <w:rPr>
          <w:rFonts w:cs="Arial"/>
          <w:color w:val="000000"/>
          <w:szCs w:val="20"/>
        </w:rPr>
        <w:t xml:space="preserve"> </w:t>
      </w:r>
      <w:r w:rsidRPr="00C41B01">
        <w:rPr>
          <w:rFonts w:cs="Arial"/>
          <w:color w:val="000000"/>
          <w:szCs w:val="20"/>
        </w:rPr>
        <w:t xml:space="preserve">je podalo mnenje </w:t>
      </w:r>
      <w:r w:rsidR="00C41B01">
        <w:t>št. 3504-105/2020/2 z dne 16.09.2020</w:t>
      </w:r>
      <w:r w:rsidR="00C41B01">
        <w:rPr>
          <w:rFonts w:cs="Arial"/>
          <w:szCs w:val="20"/>
        </w:rPr>
        <w:t xml:space="preserve"> </w:t>
      </w:r>
      <w:r w:rsidRPr="00F3559F">
        <w:rPr>
          <w:rFonts w:cs="Arial"/>
          <w:color w:val="000000"/>
          <w:szCs w:val="20"/>
        </w:rPr>
        <w:t xml:space="preserve">v katerem je </w:t>
      </w:r>
      <w:r w:rsidR="00C41B01">
        <w:rPr>
          <w:rFonts w:cs="Arial"/>
          <w:color w:val="000000"/>
          <w:szCs w:val="20"/>
        </w:rPr>
        <w:t>navedlo</w:t>
      </w:r>
      <w:r w:rsidRPr="00F3559F">
        <w:rPr>
          <w:rFonts w:cs="Arial"/>
          <w:color w:val="000000"/>
          <w:szCs w:val="20"/>
        </w:rPr>
        <w:t xml:space="preserve">, da </w:t>
      </w:r>
      <w:r w:rsidR="00C41B01">
        <w:rPr>
          <w:rFonts w:cs="Arial"/>
          <w:color w:val="000000"/>
          <w:szCs w:val="20"/>
        </w:rPr>
        <w:t xml:space="preserve">je </w:t>
      </w:r>
      <w:r w:rsidR="00C41B01">
        <w:t>po pregledu zgoraj navedenega gradiva ugotovilo, da predlagana prostorska ureditev ne posega na območje kmetijskih zemljišč, zato se do predlaganih ureditev ne opredeljuje.</w:t>
      </w:r>
    </w:p>
    <w:p w14:paraId="47BCCD3B" w14:textId="77777777" w:rsidR="008B1482" w:rsidRPr="00F3559F" w:rsidRDefault="008B1482" w:rsidP="00F35BAB">
      <w:pPr>
        <w:jc w:val="both"/>
        <w:rPr>
          <w:rFonts w:cs="Arial"/>
          <w:color w:val="000000"/>
          <w:szCs w:val="20"/>
        </w:rPr>
      </w:pPr>
    </w:p>
    <w:p w14:paraId="65865933" w14:textId="0250144B" w:rsidR="00915115" w:rsidRDefault="00285DE5" w:rsidP="00F35BAB">
      <w:pPr>
        <w:jc w:val="both"/>
        <w:rPr>
          <w:rFonts w:cs="Arial"/>
          <w:szCs w:val="20"/>
          <w:shd w:val="clear" w:color="auto" w:fill="FFFFFF"/>
        </w:rPr>
      </w:pPr>
      <w:r w:rsidRPr="00F3559F">
        <w:rPr>
          <w:rFonts w:cs="Arial"/>
          <w:szCs w:val="20"/>
          <w:shd w:val="clear" w:color="auto" w:fill="FFFFFF"/>
        </w:rPr>
        <w:t xml:space="preserve">Zavod za gozdove Slovenije, OE </w:t>
      </w:r>
      <w:r w:rsidR="00C41B01">
        <w:rPr>
          <w:rFonts w:cs="Arial"/>
          <w:szCs w:val="20"/>
          <w:shd w:val="clear" w:color="auto" w:fill="FFFFFF"/>
        </w:rPr>
        <w:t>Celje</w:t>
      </w:r>
      <w:r w:rsidRPr="00F3559F">
        <w:rPr>
          <w:rFonts w:cs="Arial"/>
          <w:szCs w:val="20"/>
          <w:shd w:val="clear" w:color="auto" w:fill="FFFFFF"/>
        </w:rPr>
        <w:t xml:space="preserve">, je podal mnenje </w:t>
      </w:r>
      <w:r w:rsidR="00C41B01">
        <w:rPr>
          <w:rFonts w:cs="Arial"/>
          <w:szCs w:val="20"/>
        </w:rPr>
        <w:t xml:space="preserve">št. </w:t>
      </w:r>
      <w:r w:rsidR="00C41B01">
        <w:t>3407-158/2020-2 z dne 28.09.2020</w:t>
      </w:r>
      <w:r w:rsidR="00915115">
        <w:rPr>
          <w:rFonts w:cs="Arial"/>
          <w:szCs w:val="20"/>
          <w:shd w:val="clear" w:color="auto" w:fill="FFFFFF"/>
        </w:rPr>
        <w:t xml:space="preserve"> iz katerega izhaja,</w:t>
      </w:r>
      <w:r w:rsidRPr="00F3559F">
        <w:rPr>
          <w:rFonts w:cs="Arial"/>
          <w:szCs w:val="20"/>
          <w:shd w:val="clear" w:color="auto" w:fill="FFFFFF"/>
        </w:rPr>
        <w:t xml:space="preserve"> da </w:t>
      </w:r>
      <w:r w:rsidR="00C41B01">
        <w:rPr>
          <w:rFonts w:cs="Arial"/>
          <w:szCs w:val="20"/>
          <w:shd w:val="clear" w:color="auto" w:fill="FFFFFF"/>
        </w:rPr>
        <w:t xml:space="preserve">območje predvidene prostorske ureditve plana ne zajema površin, ki bi bile v skladu z določili Zakona o gozdovih opredeljene kot gozdne površine ali gozdni prostor, ter da v pasu ene </w:t>
      </w:r>
      <w:proofErr w:type="spellStart"/>
      <w:r w:rsidR="00C41B01">
        <w:rPr>
          <w:rFonts w:cs="Arial"/>
          <w:szCs w:val="20"/>
          <w:shd w:val="clear" w:color="auto" w:fill="FFFFFF"/>
        </w:rPr>
        <w:t>sestojne</w:t>
      </w:r>
      <w:proofErr w:type="spellEnd"/>
      <w:r w:rsidR="00C41B01">
        <w:rPr>
          <w:rFonts w:cs="Arial"/>
          <w:szCs w:val="20"/>
          <w:shd w:val="clear" w:color="auto" w:fill="FFFFFF"/>
        </w:rPr>
        <w:t xml:space="preserve"> višine odraslega gozdnega drevja od meje predvidene prostorske ureditve ni gozdnih površin</w:t>
      </w:r>
      <w:r w:rsidR="00915115">
        <w:rPr>
          <w:rFonts w:cs="Arial"/>
          <w:szCs w:val="20"/>
          <w:shd w:val="clear" w:color="auto" w:fill="FFFFFF"/>
        </w:rPr>
        <w:t>, zato ne pričakuje pomembnejših vplivov plana na gozd.</w:t>
      </w:r>
    </w:p>
    <w:p w14:paraId="704F5000" w14:textId="0D1E0340" w:rsidR="00915115" w:rsidRDefault="0080453B" w:rsidP="00F35BAB">
      <w:pPr>
        <w:jc w:val="both"/>
        <w:rPr>
          <w:rFonts w:cs="Arial"/>
          <w:szCs w:val="20"/>
        </w:rPr>
      </w:pPr>
      <w:r w:rsidRPr="00915115">
        <w:rPr>
          <w:rFonts w:cs="Arial"/>
          <w:szCs w:val="20"/>
        </w:rPr>
        <w:lastRenderedPageBreak/>
        <w:t>Direkcij</w:t>
      </w:r>
      <w:r w:rsidR="001F19F6" w:rsidRPr="00915115">
        <w:rPr>
          <w:rFonts w:cs="Arial"/>
          <w:szCs w:val="20"/>
        </w:rPr>
        <w:t>a</w:t>
      </w:r>
      <w:r w:rsidRPr="00915115">
        <w:rPr>
          <w:rFonts w:cs="Arial"/>
          <w:szCs w:val="20"/>
        </w:rPr>
        <w:t xml:space="preserve"> RS za vode</w:t>
      </w:r>
      <w:r w:rsidR="00915115" w:rsidRPr="00915115">
        <w:rPr>
          <w:rFonts w:cs="Arial"/>
          <w:szCs w:val="20"/>
        </w:rPr>
        <w:t>, Sektor območja Savinje</w:t>
      </w:r>
      <w:r w:rsidRPr="00915115">
        <w:rPr>
          <w:rFonts w:cs="Arial"/>
          <w:szCs w:val="20"/>
        </w:rPr>
        <w:t xml:space="preserve"> je podal</w:t>
      </w:r>
      <w:r w:rsidR="00944F7C">
        <w:rPr>
          <w:rFonts w:cs="Arial"/>
          <w:szCs w:val="20"/>
        </w:rPr>
        <w:t>a</w:t>
      </w:r>
      <w:r w:rsidRPr="00915115">
        <w:rPr>
          <w:rFonts w:cs="Arial"/>
          <w:szCs w:val="20"/>
        </w:rPr>
        <w:t xml:space="preserve"> mnenje št</w:t>
      </w:r>
      <w:r w:rsidR="00915115" w:rsidRPr="00915115">
        <w:t xml:space="preserve"> </w:t>
      </w:r>
      <w:proofErr w:type="spellStart"/>
      <w:r w:rsidR="00915115">
        <w:t>št</w:t>
      </w:r>
      <w:proofErr w:type="spellEnd"/>
      <w:r w:rsidR="00915115">
        <w:t>. 35020-126/2020-2 z dne 9.11.2020.</w:t>
      </w:r>
      <w:r w:rsidR="00915115">
        <w:rPr>
          <w:rFonts w:cs="Arial"/>
          <w:szCs w:val="20"/>
        </w:rPr>
        <w:t xml:space="preserve"> </w:t>
      </w:r>
      <w:r w:rsidR="00FC3F65" w:rsidRPr="00F3559F">
        <w:rPr>
          <w:rFonts w:cs="Arial"/>
          <w:szCs w:val="20"/>
        </w:rPr>
        <w:t xml:space="preserve">v katerem je navedlo, da </w:t>
      </w:r>
      <w:r w:rsidR="00915115">
        <w:rPr>
          <w:rFonts w:cs="Arial"/>
          <w:szCs w:val="20"/>
        </w:rPr>
        <w:t xml:space="preserve">izvedba plana ne bo pomembneje vplivala na okolje z vidika upravljanja z vodami. Območje, ki je predmet obravnave, ni vodovarstveno, poplavno, erozijsko in </w:t>
      </w:r>
      <w:proofErr w:type="spellStart"/>
      <w:r w:rsidR="00915115">
        <w:rPr>
          <w:rFonts w:cs="Arial"/>
          <w:szCs w:val="20"/>
        </w:rPr>
        <w:t>plazljivo</w:t>
      </w:r>
      <w:proofErr w:type="spellEnd"/>
      <w:r w:rsidR="00915115">
        <w:rPr>
          <w:rFonts w:cs="Arial"/>
          <w:szCs w:val="20"/>
        </w:rPr>
        <w:t>, na njem tudi ni vodotokov. Odvajanje odpadnih voda z območja ureditve mora biti načrtovano v skladu z veljavnimi predpisi s področja varstva okolja.</w:t>
      </w:r>
    </w:p>
    <w:p w14:paraId="103B9E68" w14:textId="77777777" w:rsidR="00944F7C" w:rsidRDefault="00944F7C" w:rsidP="00944F7C">
      <w:pPr>
        <w:jc w:val="both"/>
        <w:rPr>
          <w:rFonts w:cs="Arial"/>
          <w:szCs w:val="20"/>
        </w:rPr>
      </w:pPr>
    </w:p>
    <w:p w14:paraId="5A70A93E" w14:textId="280B4F65" w:rsidR="002C00E2" w:rsidRPr="002C00E2" w:rsidRDefault="008F66CA" w:rsidP="00F35BAB">
      <w:pPr>
        <w:jc w:val="both"/>
      </w:pPr>
      <w:r w:rsidRPr="00944F7C">
        <w:rPr>
          <w:rFonts w:cs="Arial"/>
          <w:szCs w:val="20"/>
        </w:rPr>
        <w:t xml:space="preserve">Ministrstvo za zdravje, Direktorat za javno zdravje, </w:t>
      </w:r>
      <w:r w:rsidRPr="00944F7C">
        <w:rPr>
          <w:rFonts w:cs="Arial"/>
          <w:color w:val="000000"/>
          <w:szCs w:val="20"/>
        </w:rPr>
        <w:t xml:space="preserve">je podalo mnenje </w:t>
      </w:r>
      <w:r w:rsidR="00944F7C" w:rsidRPr="00944F7C">
        <w:rPr>
          <w:rFonts w:cs="Arial"/>
          <w:color w:val="000000"/>
          <w:szCs w:val="20"/>
        </w:rPr>
        <w:t xml:space="preserve">št. </w:t>
      </w:r>
      <w:r w:rsidR="00944F7C">
        <w:t>350-104/2020-4</w:t>
      </w:r>
      <w:r w:rsidR="00944F7C" w:rsidRPr="00944F7C">
        <w:rPr>
          <w:rFonts w:cs="Arial"/>
          <w:color w:val="000000"/>
          <w:szCs w:val="20"/>
        </w:rPr>
        <w:t xml:space="preserve"> z dne </w:t>
      </w:r>
      <w:r w:rsidR="00944F7C">
        <w:t>14. 10. 2020</w:t>
      </w:r>
      <w:r w:rsidR="00687EDB" w:rsidRPr="00F3559F">
        <w:rPr>
          <w:rFonts w:cs="Arial"/>
          <w:color w:val="000000"/>
          <w:szCs w:val="20"/>
        </w:rPr>
        <w:t xml:space="preserve">, </w:t>
      </w:r>
      <w:r w:rsidR="00944F7C">
        <w:rPr>
          <w:rFonts w:cs="Arial"/>
          <w:color w:val="000000"/>
          <w:szCs w:val="20"/>
        </w:rPr>
        <w:t xml:space="preserve">v katerem </w:t>
      </w:r>
      <w:r w:rsidR="002C00E2">
        <w:rPr>
          <w:rFonts w:cs="Arial"/>
          <w:color w:val="000000"/>
          <w:szCs w:val="20"/>
        </w:rPr>
        <w:t xml:space="preserve">soglaša z mnenjem NLZOH št. </w:t>
      </w:r>
      <w:r w:rsidR="002C00E2">
        <w:t>212b-09/1649-20 / NP – 2711102 z dne 13.10.2020. NLZOH je v mnenju navedel, da se s predmetnim planom ne ureja območja s stavbami z varovanimi prostori ali območja namenjeno bivanju, zato s stališča varovanja zdravja ljudi ne predvideva neposrednih vplivov iz okolja, sosednja stanovanjska območja, ter kmetijske površine pa so takšnega značaja, da plan s stališča varovanja zdravja in ljudi ne bo imel pomembnih daljinskih in kumulativnih vplivov na ta območja in obratno. Plan se ne nahaja na vodovarstvenem območju, zato ni pričakovati vplivov na podzemno vodo in posledično na oskrbo prebivalcev s kakovostno pitno vodo, prav tako pa se ne zmanjšujejo zelene površine in površine namenjene za šport in rekreacijo, zato ni pričakovati pomembnih vplivov na kakovostno bivalno okolje.</w:t>
      </w:r>
    </w:p>
    <w:p w14:paraId="6F8E1B4A" w14:textId="39B9DA19" w:rsidR="005D1809" w:rsidRPr="00F3559F" w:rsidRDefault="005D1809" w:rsidP="00F35BAB">
      <w:pPr>
        <w:jc w:val="both"/>
        <w:rPr>
          <w:rFonts w:cs="Arial"/>
          <w:szCs w:val="20"/>
        </w:rPr>
      </w:pPr>
    </w:p>
    <w:p w14:paraId="29F0C06F" w14:textId="4931B5D2" w:rsidR="005D1809" w:rsidRPr="00F3559F" w:rsidRDefault="005D1809" w:rsidP="00F35BAB">
      <w:pPr>
        <w:jc w:val="center"/>
        <w:rPr>
          <w:rFonts w:cs="Arial"/>
          <w:szCs w:val="20"/>
          <w:shd w:val="clear" w:color="auto" w:fill="FFFFFF"/>
        </w:rPr>
      </w:pPr>
      <w:r w:rsidRPr="00F3559F">
        <w:rPr>
          <w:rFonts w:cs="Arial"/>
          <w:szCs w:val="20"/>
        </w:rPr>
        <w:t>IV.</w:t>
      </w:r>
    </w:p>
    <w:p w14:paraId="4A286801" w14:textId="77777777" w:rsidR="00BC700C" w:rsidRPr="00F3559F" w:rsidRDefault="00BC700C" w:rsidP="00F35BAB">
      <w:pPr>
        <w:jc w:val="both"/>
        <w:rPr>
          <w:rFonts w:cs="Arial"/>
          <w:color w:val="000000"/>
          <w:szCs w:val="20"/>
        </w:rPr>
      </w:pPr>
    </w:p>
    <w:p w14:paraId="67F3040D" w14:textId="77777777" w:rsidR="002C00E2" w:rsidRPr="00C13AD7" w:rsidRDefault="002C00E2" w:rsidP="002C00E2">
      <w:pPr>
        <w:jc w:val="both"/>
        <w:rPr>
          <w:rFonts w:cs="Arial"/>
          <w:szCs w:val="20"/>
        </w:rPr>
      </w:pPr>
      <w:r w:rsidRPr="00C13AD7">
        <w:rPr>
          <w:rFonts w:cs="Arial"/>
          <w:szCs w:val="20"/>
        </w:rPr>
        <w:t>Na podlagi ugotovljenih dejstev, dokazov ter predloženih mnenj ministrstev in organizacij, ki sodelujejo v postopku CPVO je ministrstvo ugotovilo, da:</w:t>
      </w:r>
    </w:p>
    <w:p w14:paraId="70EF50BE" w14:textId="77777777" w:rsidR="002C00E2" w:rsidRPr="00C13AD7" w:rsidRDefault="002C00E2" w:rsidP="002C00E2">
      <w:pPr>
        <w:jc w:val="both"/>
        <w:rPr>
          <w:rFonts w:cs="Arial"/>
          <w:szCs w:val="20"/>
        </w:rPr>
      </w:pPr>
    </w:p>
    <w:p w14:paraId="27F98A0D" w14:textId="77777777" w:rsidR="002C00E2" w:rsidRDefault="002C00E2" w:rsidP="002C00E2">
      <w:pPr>
        <w:pStyle w:val="Odstavekseznama"/>
        <w:numPr>
          <w:ilvl w:val="0"/>
          <w:numId w:val="15"/>
        </w:numPr>
        <w:jc w:val="both"/>
        <w:rPr>
          <w:rFonts w:cs="Arial"/>
          <w:szCs w:val="20"/>
        </w:rPr>
      </w:pPr>
      <w:r w:rsidRPr="00C13AD7">
        <w:rPr>
          <w:rFonts w:cs="Arial"/>
          <w:szCs w:val="20"/>
        </w:rPr>
        <w:t xml:space="preserve">se predmetni plan izdeluje na podlagi plana, za katerega je bila že izvedena celovita presoja vplivov na okolje in ne bo pomembneje vplival na okolje, </w:t>
      </w:r>
    </w:p>
    <w:p w14:paraId="2B31E679" w14:textId="77777777" w:rsidR="002C00E2" w:rsidRPr="00C13AD7" w:rsidRDefault="002C00E2" w:rsidP="002C00E2">
      <w:pPr>
        <w:pStyle w:val="Odstavekseznama"/>
        <w:numPr>
          <w:ilvl w:val="0"/>
          <w:numId w:val="15"/>
        </w:numPr>
        <w:jc w:val="both"/>
        <w:rPr>
          <w:rFonts w:cs="Arial"/>
          <w:szCs w:val="20"/>
        </w:rPr>
      </w:pPr>
      <w:r>
        <w:rPr>
          <w:rFonts w:cs="Arial"/>
          <w:szCs w:val="20"/>
        </w:rPr>
        <w:t xml:space="preserve">predmetni plan </w:t>
      </w:r>
      <w:r w:rsidRPr="00C13AD7">
        <w:rPr>
          <w:rFonts w:cs="Arial"/>
          <w:szCs w:val="20"/>
        </w:rPr>
        <w:t>ne zajema novih območij glede na plan, na podlagi katerega je pripravljen</w:t>
      </w:r>
      <w:r>
        <w:rPr>
          <w:rFonts w:cs="Arial"/>
          <w:szCs w:val="20"/>
        </w:rPr>
        <w:t>,</w:t>
      </w:r>
    </w:p>
    <w:p w14:paraId="346369F4" w14:textId="77777777" w:rsidR="002C00E2" w:rsidRPr="00C13AD7" w:rsidRDefault="002C00E2" w:rsidP="002C00E2">
      <w:pPr>
        <w:pStyle w:val="Odstavekseznama"/>
        <w:numPr>
          <w:ilvl w:val="0"/>
          <w:numId w:val="15"/>
        </w:numPr>
        <w:jc w:val="both"/>
        <w:rPr>
          <w:rFonts w:cs="Arial"/>
          <w:szCs w:val="20"/>
        </w:rPr>
      </w:pPr>
      <w:r w:rsidRPr="00C13AD7">
        <w:rPr>
          <w:rFonts w:cs="Arial"/>
          <w:szCs w:val="20"/>
        </w:rPr>
        <w:t>se obstoječa namenska raba prostora z izvedbo plana ne bo spremenila,</w:t>
      </w:r>
    </w:p>
    <w:p w14:paraId="64E47FBE" w14:textId="77777777" w:rsidR="002C00E2" w:rsidRPr="00C13AD7" w:rsidRDefault="002C00E2" w:rsidP="002C00E2">
      <w:pPr>
        <w:pStyle w:val="podpisi"/>
        <w:numPr>
          <w:ilvl w:val="0"/>
          <w:numId w:val="15"/>
        </w:numPr>
        <w:jc w:val="both"/>
        <w:rPr>
          <w:rFonts w:cs="Arial"/>
          <w:szCs w:val="20"/>
          <w:lang w:val="sl-SI"/>
        </w:rPr>
      </w:pPr>
      <w:r w:rsidRPr="00C13AD7">
        <w:rPr>
          <w:rFonts w:cs="Arial"/>
          <w:szCs w:val="20"/>
          <w:lang w:val="sl-SI"/>
        </w:rPr>
        <w:t>se s planom ne načrtuje ureditev, ki bi pomembno vplivale na zdravje in počutje ljudi,</w:t>
      </w:r>
    </w:p>
    <w:p w14:paraId="2D058E84" w14:textId="77777777" w:rsidR="002C00E2" w:rsidRPr="00C13AD7" w:rsidRDefault="002C00E2" w:rsidP="002C00E2">
      <w:pPr>
        <w:pStyle w:val="podpisi"/>
        <w:numPr>
          <w:ilvl w:val="0"/>
          <w:numId w:val="15"/>
        </w:numPr>
        <w:jc w:val="both"/>
        <w:rPr>
          <w:rFonts w:cs="Arial"/>
          <w:szCs w:val="20"/>
          <w:lang w:val="sl-SI"/>
        </w:rPr>
      </w:pPr>
      <w:r w:rsidRPr="00C13AD7">
        <w:rPr>
          <w:rFonts w:cs="Arial"/>
          <w:szCs w:val="20"/>
          <w:lang w:val="sl-SI"/>
        </w:rPr>
        <w:t>izvedba plana ne bo pomembno vplivala na naravne vrednote in biotsko raznovrstnost, na območja kulturne dediščine ali na območja krajin s priznanim varstvenim statusom,</w:t>
      </w:r>
    </w:p>
    <w:p w14:paraId="49392669" w14:textId="77777777" w:rsidR="002C00E2" w:rsidRPr="00C13AD7" w:rsidRDefault="002C00E2" w:rsidP="002C00E2">
      <w:pPr>
        <w:pStyle w:val="podpisi"/>
        <w:numPr>
          <w:ilvl w:val="0"/>
          <w:numId w:val="15"/>
        </w:numPr>
        <w:jc w:val="both"/>
        <w:rPr>
          <w:rFonts w:cs="Arial"/>
          <w:szCs w:val="20"/>
          <w:lang w:val="sl-SI"/>
        </w:rPr>
      </w:pPr>
      <w:r w:rsidRPr="00C13AD7">
        <w:rPr>
          <w:rFonts w:cs="Arial"/>
          <w:szCs w:val="20"/>
          <w:lang w:val="sl-SI"/>
        </w:rPr>
        <w:t xml:space="preserve">s planom načrtovane ureditve ne bodo vplivale na gozd in gozdni prostor, </w:t>
      </w:r>
    </w:p>
    <w:p w14:paraId="3083566C" w14:textId="77777777" w:rsidR="002C00E2" w:rsidRPr="00C13AD7" w:rsidRDefault="002C00E2" w:rsidP="002C00E2">
      <w:pPr>
        <w:pStyle w:val="podpisi"/>
        <w:numPr>
          <w:ilvl w:val="0"/>
          <w:numId w:val="15"/>
        </w:numPr>
        <w:jc w:val="both"/>
        <w:rPr>
          <w:rFonts w:cs="Arial"/>
          <w:szCs w:val="20"/>
          <w:lang w:val="sl-SI"/>
        </w:rPr>
      </w:pPr>
      <w:r w:rsidRPr="00C13AD7">
        <w:rPr>
          <w:rFonts w:cs="Arial"/>
          <w:szCs w:val="20"/>
          <w:lang w:val="sl-SI"/>
        </w:rPr>
        <w:t>s planom načrtovane ureditve ne bodo vplivale na varstvo kmetijskih zemljišč,</w:t>
      </w:r>
    </w:p>
    <w:p w14:paraId="399743A1" w14:textId="77777777" w:rsidR="002C00E2" w:rsidRPr="00C13AD7" w:rsidRDefault="002C00E2" w:rsidP="002C00E2">
      <w:pPr>
        <w:pStyle w:val="podpisi"/>
        <w:numPr>
          <w:ilvl w:val="0"/>
          <w:numId w:val="15"/>
        </w:numPr>
        <w:jc w:val="both"/>
        <w:rPr>
          <w:rFonts w:cs="Arial"/>
          <w:szCs w:val="20"/>
          <w:lang w:val="sl-SI"/>
        </w:rPr>
      </w:pPr>
      <w:r w:rsidRPr="00C13AD7">
        <w:rPr>
          <w:rFonts w:cs="Arial"/>
          <w:szCs w:val="20"/>
          <w:lang w:val="sl-SI"/>
        </w:rPr>
        <w:t>izvedba plana ne bo pomembno vplivala na vodni režim in stanje voda,</w:t>
      </w:r>
    </w:p>
    <w:p w14:paraId="7B0A3B85" w14:textId="77777777" w:rsidR="002C00E2" w:rsidRPr="00C13AD7" w:rsidRDefault="002C00E2" w:rsidP="002C00E2">
      <w:pPr>
        <w:jc w:val="both"/>
        <w:rPr>
          <w:rFonts w:cs="Arial"/>
          <w:szCs w:val="20"/>
        </w:rPr>
      </w:pPr>
    </w:p>
    <w:p w14:paraId="529A5AD2" w14:textId="771C88DD" w:rsidR="002C00E2" w:rsidRPr="00C13AD7" w:rsidRDefault="002C00E2" w:rsidP="002C00E2">
      <w:pPr>
        <w:jc w:val="both"/>
        <w:rPr>
          <w:rFonts w:cs="Arial"/>
          <w:bCs/>
          <w:szCs w:val="20"/>
        </w:rPr>
      </w:pPr>
      <w:r w:rsidRPr="00C13AD7">
        <w:rPr>
          <w:rFonts w:cs="Arial"/>
          <w:bCs/>
          <w:szCs w:val="20"/>
        </w:rPr>
        <w:t xml:space="preserve">zato </w:t>
      </w:r>
      <w:r w:rsidR="002F44D0">
        <w:rPr>
          <w:rFonts w:cs="Arial"/>
          <w:bCs/>
          <w:szCs w:val="20"/>
        </w:rPr>
        <w:t xml:space="preserve">v postopku priprave </w:t>
      </w:r>
      <w:r w:rsidR="002F44D0" w:rsidRPr="002F44D0">
        <w:rPr>
          <w:rFonts w:cs="Arial"/>
          <w:szCs w:val="20"/>
        </w:rPr>
        <w:t>Občinskega podrobnega prostorskega načrta za del območja EUP ŠE 1/17 v Šempetru</w:t>
      </w:r>
      <w:r w:rsidRPr="002F44D0">
        <w:rPr>
          <w:rFonts w:cs="Arial"/>
          <w:szCs w:val="20"/>
        </w:rPr>
        <w:t xml:space="preserve"> </w:t>
      </w:r>
      <w:r w:rsidRPr="00C13AD7">
        <w:rPr>
          <w:rFonts w:cs="Arial"/>
          <w:bCs/>
          <w:szCs w:val="20"/>
        </w:rPr>
        <w:t xml:space="preserve">ni treba izvesti celovite presoje vplivov na okolje po določilih </w:t>
      </w:r>
      <w:r w:rsidR="007F73A0">
        <w:rPr>
          <w:rFonts w:cs="Arial"/>
          <w:szCs w:val="20"/>
        </w:rPr>
        <w:t>40.</w:t>
      </w:r>
      <w:r w:rsidR="007F73A0" w:rsidRPr="00C13AD7">
        <w:rPr>
          <w:rFonts w:cs="Arial"/>
          <w:szCs w:val="20"/>
        </w:rPr>
        <w:t xml:space="preserve"> člena ZVO-2</w:t>
      </w:r>
      <w:r w:rsidR="007F73A0">
        <w:rPr>
          <w:rFonts w:cs="Arial"/>
          <w:szCs w:val="20"/>
        </w:rPr>
        <w:t xml:space="preserve"> ter </w:t>
      </w:r>
      <w:r w:rsidRPr="00C13AD7">
        <w:rPr>
          <w:rFonts w:cs="Arial"/>
          <w:bCs/>
          <w:szCs w:val="20"/>
        </w:rPr>
        <w:t>1</w:t>
      </w:r>
      <w:r>
        <w:rPr>
          <w:rFonts w:cs="Arial"/>
          <w:bCs/>
          <w:szCs w:val="20"/>
        </w:rPr>
        <w:t>10</w:t>
      </w:r>
      <w:r w:rsidRPr="00C13AD7">
        <w:rPr>
          <w:rFonts w:cs="Arial"/>
          <w:bCs/>
          <w:szCs w:val="20"/>
        </w:rPr>
        <w:t>. člena ZUreP-</w:t>
      </w:r>
      <w:r>
        <w:rPr>
          <w:rFonts w:cs="Arial"/>
          <w:bCs/>
          <w:szCs w:val="20"/>
        </w:rPr>
        <w:t>2</w:t>
      </w:r>
      <w:r w:rsidR="007F73A0">
        <w:rPr>
          <w:rFonts w:cs="Arial"/>
          <w:szCs w:val="20"/>
        </w:rPr>
        <w:t xml:space="preserve">, </w:t>
      </w:r>
      <w:r w:rsidRPr="00C13AD7">
        <w:rPr>
          <w:rFonts w:cs="Arial"/>
          <w:szCs w:val="20"/>
        </w:rPr>
        <w:t xml:space="preserve">niti presoje sprejemljivosti vplivov izvedbe plana na varovana območja po določilih 101. člena ZON, </w:t>
      </w:r>
      <w:r>
        <w:rPr>
          <w:rFonts w:cs="Arial"/>
          <w:szCs w:val="20"/>
        </w:rPr>
        <w:t>ter</w:t>
      </w:r>
      <w:r w:rsidRPr="00C13AD7">
        <w:rPr>
          <w:rFonts w:cs="Arial"/>
          <w:szCs w:val="20"/>
        </w:rPr>
        <w:t xml:space="preserve"> je odločilo tako, kot izhaja iz 1. in 2. točke izreka </w:t>
      </w:r>
      <w:r w:rsidR="007F73A0">
        <w:rPr>
          <w:rFonts w:cs="Arial"/>
          <w:szCs w:val="20"/>
        </w:rPr>
        <w:t>te odločbe</w:t>
      </w:r>
      <w:r w:rsidRPr="00C13AD7">
        <w:rPr>
          <w:rFonts w:cs="Arial"/>
          <w:szCs w:val="20"/>
        </w:rPr>
        <w:t xml:space="preserve">. </w:t>
      </w:r>
    </w:p>
    <w:p w14:paraId="069B0DB9" w14:textId="77777777" w:rsidR="002C00E2" w:rsidRPr="00C13AD7" w:rsidRDefault="002C00E2" w:rsidP="002C00E2">
      <w:pPr>
        <w:jc w:val="both"/>
        <w:rPr>
          <w:rFonts w:cs="Arial"/>
          <w:szCs w:val="20"/>
        </w:rPr>
      </w:pPr>
    </w:p>
    <w:p w14:paraId="056A271C" w14:textId="6E53D6D9" w:rsidR="002C00E2" w:rsidRPr="00C13AD7" w:rsidRDefault="002C00E2" w:rsidP="002C00E2">
      <w:pPr>
        <w:jc w:val="both"/>
        <w:rPr>
          <w:rFonts w:cs="Arial"/>
          <w:szCs w:val="20"/>
        </w:rPr>
      </w:pPr>
      <w:r w:rsidRPr="00C13AD7">
        <w:rPr>
          <w:rFonts w:cs="Arial"/>
          <w:szCs w:val="20"/>
        </w:rPr>
        <w:t xml:space="preserve">V tem postopku stroški niso nastali, zato je ministrstvo odločilo tako, kot izhaja iz 3. točke izreka te </w:t>
      </w:r>
      <w:r w:rsidR="007F73A0">
        <w:rPr>
          <w:rFonts w:cs="Arial"/>
          <w:szCs w:val="20"/>
        </w:rPr>
        <w:t>odločbe.</w:t>
      </w:r>
    </w:p>
    <w:p w14:paraId="03F8D08C" w14:textId="21662238" w:rsidR="0029579C" w:rsidRDefault="0029579C" w:rsidP="00F35BAB">
      <w:pPr>
        <w:jc w:val="both"/>
        <w:rPr>
          <w:rFonts w:cs="Arial"/>
          <w:szCs w:val="20"/>
        </w:rPr>
      </w:pPr>
    </w:p>
    <w:p w14:paraId="57ABC3DB" w14:textId="77777777" w:rsidR="007F73A0" w:rsidRPr="00F3559F" w:rsidRDefault="007F73A0" w:rsidP="00F35BAB">
      <w:pPr>
        <w:jc w:val="both"/>
        <w:rPr>
          <w:rFonts w:cs="Arial"/>
          <w:szCs w:val="20"/>
        </w:rPr>
      </w:pPr>
    </w:p>
    <w:p w14:paraId="23DB989F" w14:textId="77777777" w:rsidR="00082876" w:rsidRPr="00F3559F" w:rsidRDefault="00AB0F3A" w:rsidP="00F35BAB">
      <w:pPr>
        <w:jc w:val="both"/>
        <w:rPr>
          <w:rFonts w:cs="Arial"/>
          <w:b/>
          <w:bCs/>
          <w:szCs w:val="20"/>
        </w:rPr>
      </w:pPr>
      <w:r w:rsidRPr="00F3559F">
        <w:rPr>
          <w:rFonts w:cs="Arial"/>
          <w:b/>
          <w:bCs/>
          <w:szCs w:val="20"/>
        </w:rPr>
        <w:t xml:space="preserve">Pouk o pravnem sredstvu: </w:t>
      </w:r>
    </w:p>
    <w:p w14:paraId="159C4F94" w14:textId="77777777" w:rsidR="00082876" w:rsidRPr="00F3559F" w:rsidRDefault="00082876" w:rsidP="00F35BAB">
      <w:pPr>
        <w:jc w:val="both"/>
        <w:rPr>
          <w:rFonts w:cs="Arial"/>
          <w:b/>
          <w:bCs/>
          <w:szCs w:val="20"/>
        </w:rPr>
      </w:pPr>
    </w:p>
    <w:p w14:paraId="22CC6E27" w14:textId="3A7AD724" w:rsidR="00456F1C" w:rsidRPr="00F3559F" w:rsidRDefault="00AB0F3A" w:rsidP="00F35BAB">
      <w:pPr>
        <w:jc w:val="both"/>
        <w:rPr>
          <w:rFonts w:cs="Arial"/>
          <w:b/>
          <w:bCs/>
          <w:szCs w:val="20"/>
        </w:rPr>
      </w:pPr>
      <w:r w:rsidRPr="00F3559F">
        <w:rPr>
          <w:rFonts w:cs="Arial"/>
          <w:szCs w:val="20"/>
        </w:rPr>
        <w:t>Zoper to odločbo ni pritožbe, pač pa se lahko sproži upravni spor in sicer z vložitvijo tožbe, ki se vloži v roku 30 dni po vročitvi te odločbe na Upravno sodišče Republike Slovenije, Fajfarjeva 33, Ljubljana. Tožba se lahko vloži neposredno pisno ali pa se pošlje po pošti.</w:t>
      </w:r>
    </w:p>
    <w:p w14:paraId="3B60BA11" w14:textId="73857CA0" w:rsidR="008D6080" w:rsidRDefault="008D6080" w:rsidP="007D75CF">
      <w:pPr>
        <w:rPr>
          <w:rFonts w:cs="Arial"/>
          <w:szCs w:val="20"/>
        </w:rPr>
      </w:pPr>
    </w:p>
    <w:p w14:paraId="630AFEAF" w14:textId="37D96374" w:rsidR="007F73A0" w:rsidRDefault="007F73A0" w:rsidP="007D75CF">
      <w:pPr>
        <w:rPr>
          <w:rFonts w:cs="Arial"/>
          <w:szCs w:val="20"/>
        </w:rPr>
      </w:pPr>
    </w:p>
    <w:p w14:paraId="29C937DA" w14:textId="77777777" w:rsidR="007F73A0" w:rsidRPr="00F3559F" w:rsidRDefault="007F73A0" w:rsidP="007D75CF">
      <w:pPr>
        <w:rPr>
          <w:rFonts w:cs="Arial"/>
          <w:szCs w:val="20"/>
        </w:rPr>
      </w:pPr>
    </w:p>
    <w:p w14:paraId="446AA739" w14:textId="1F62FB76" w:rsidR="007D75CF" w:rsidRPr="00F3559F" w:rsidRDefault="007D75CF" w:rsidP="003E1C74">
      <w:pPr>
        <w:pStyle w:val="podpisi"/>
        <w:rPr>
          <w:rFonts w:cs="Arial"/>
          <w:szCs w:val="20"/>
          <w:lang w:val="sl-SI"/>
        </w:rPr>
      </w:pPr>
      <w:r w:rsidRPr="00F3559F">
        <w:rPr>
          <w:rFonts w:cs="Arial"/>
          <w:szCs w:val="20"/>
          <w:lang w:val="sl-SI"/>
        </w:rPr>
        <w:t>P</w:t>
      </w:r>
      <w:r w:rsidR="00CD6D18" w:rsidRPr="00F3559F">
        <w:rPr>
          <w:rFonts w:cs="Arial"/>
          <w:szCs w:val="20"/>
          <w:lang w:val="sl-SI"/>
        </w:rPr>
        <w:t>ostopek vodil</w:t>
      </w:r>
      <w:r w:rsidRPr="00F3559F">
        <w:rPr>
          <w:rFonts w:cs="Arial"/>
          <w:szCs w:val="20"/>
          <w:lang w:val="sl-SI"/>
        </w:rPr>
        <w:t>:</w:t>
      </w:r>
    </w:p>
    <w:p w14:paraId="4A9E0069" w14:textId="196853E8" w:rsidR="007D75CF" w:rsidRPr="00F3559F" w:rsidRDefault="00CD6D18" w:rsidP="003E1C74">
      <w:pPr>
        <w:pStyle w:val="podpisi"/>
        <w:rPr>
          <w:rFonts w:cs="Arial"/>
          <w:szCs w:val="20"/>
          <w:lang w:val="sl-SI"/>
        </w:rPr>
      </w:pPr>
      <w:r w:rsidRPr="00F3559F">
        <w:rPr>
          <w:rFonts w:cs="Arial"/>
          <w:szCs w:val="20"/>
          <w:lang w:val="sl-SI"/>
        </w:rPr>
        <w:t>Ljubiša Stanojević</w:t>
      </w:r>
      <w:r w:rsidR="003E1C74" w:rsidRPr="00F3559F">
        <w:rPr>
          <w:rFonts w:cs="Arial"/>
          <w:szCs w:val="20"/>
          <w:lang w:val="sl-SI"/>
        </w:rPr>
        <w:tab/>
      </w:r>
      <w:r w:rsidR="008D6080" w:rsidRPr="00F3559F">
        <w:rPr>
          <w:rFonts w:cs="Arial"/>
          <w:szCs w:val="20"/>
          <w:lang w:val="sl-SI"/>
        </w:rPr>
        <w:tab/>
      </w:r>
      <w:r w:rsidR="008D6080" w:rsidRPr="00F3559F">
        <w:rPr>
          <w:rFonts w:cs="Arial"/>
          <w:szCs w:val="20"/>
          <w:lang w:val="sl-SI"/>
        </w:rPr>
        <w:tab/>
      </w:r>
      <w:r w:rsidR="008D6080" w:rsidRPr="00F3559F">
        <w:rPr>
          <w:rFonts w:cs="Arial"/>
          <w:szCs w:val="20"/>
          <w:lang w:val="sl-SI"/>
        </w:rPr>
        <w:tab/>
        <w:t xml:space="preserve">  </w:t>
      </w:r>
      <w:r w:rsidR="00F3559F" w:rsidRPr="00F3559F">
        <w:rPr>
          <w:rFonts w:cs="Arial"/>
          <w:szCs w:val="20"/>
          <w:lang w:val="sl-SI"/>
        </w:rPr>
        <w:t>dr. Tanja Pucelj Vidović</w:t>
      </w:r>
    </w:p>
    <w:p w14:paraId="33432C2C" w14:textId="6807A0D2" w:rsidR="0029579C" w:rsidRPr="00F3559F" w:rsidRDefault="00CD6D18" w:rsidP="003E1C74">
      <w:pPr>
        <w:pStyle w:val="podpisi"/>
        <w:rPr>
          <w:rFonts w:cs="Arial"/>
          <w:szCs w:val="20"/>
          <w:lang w:val="sl-SI"/>
        </w:rPr>
      </w:pPr>
      <w:r w:rsidRPr="00F3559F">
        <w:rPr>
          <w:rFonts w:cs="Arial"/>
          <w:szCs w:val="20"/>
          <w:lang w:val="sl-SI"/>
        </w:rPr>
        <w:t>Podsekretar</w:t>
      </w:r>
      <w:r w:rsidR="003E1C74" w:rsidRPr="00F3559F">
        <w:rPr>
          <w:rFonts w:cs="Arial"/>
          <w:szCs w:val="20"/>
          <w:lang w:val="sl-SI"/>
        </w:rPr>
        <w:tab/>
      </w:r>
      <w:r w:rsidR="008D6080" w:rsidRPr="00F3559F">
        <w:rPr>
          <w:rFonts w:cs="Arial"/>
          <w:szCs w:val="20"/>
          <w:lang w:val="sl-SI"/>
        </w:rPr>
        <w:tab/>
      </w:r>
      <w:r w:rsidR="008D6080" w:rsidRPr="00F3559F">
        <w:rPr>
          <w:rFonts w:cs="Arial"/>
          <w:szCs w:val="20"/>
          <w:lang w:val="sl-SI"/>
        </w:rPr>
        <w:tab/>
      </w:r>
      <w:r w:rsidR="00F3559F" w:rsidRPr="00F3559F">
        <w:rPr>
          <w:rFonts w:cs="Arial"/>
          <w:szCs w:val="20"/>
          <w:lang w:val="sl-SI"/>
        </w:rPr>
        <w:t xml:space="preserve">     </w:t>
      </w:r>
      <w:r w:rsidR="00F3559F">
        <w:rPr>
          <w:rFonts w:cs="Arial"/>
          <w:szCs w:val="20"/>
          <w:lang w:val="sl-SI"/>
        </w:rPr>
        <w:t xml:space="preserve"> </w:t>
      </w:r>
      <w:r w:rsidR="00F3559F" w:rsidRPr="00F3559F">
        <w:rPr>
          <w:rFonts w:cs="Arial"/>
          <w:szCs w:val="20"/>
          <w:lang w:val="sl-SI"/>
        </w:rPr>
        <w:t xml:space="preserve"> vodja Sektorja za </w:t>
      </w:r>
      <w:proofErr w:type="spellStart"/>
      <w:r w:rsidR="00F3559F" w:rsidRPr="00F3559F">
        <w:rPr>
          <w:rFonts w:cs="Arial"/>
          <w:szCs w:val="20"/>
          <w:lang w:val="sl-SI"/>
        </w:rPr>
        <w:t>okoljske</w:t>
      </w:r>
      <w:proofErr w:type="spellEnd"/>
      <w:r w:rsidR="00F3559F" w:rsidRPr="00F3559F">
        <w:rPr>
          <w:rFonts w:cs="Arial"/>
          <w:szCs w:val="20"/>
          <w:lang w:val="sl-SI"/>
        </w:rPr>
        <w:t xml:space="preserve"> preso</w:t>
      </w:r>
      <w:r w:rsidR="00F3559F">
        <w:rPr>
          <w:rFonts w:cs="Arial"/>
          <w:szCs w:val="20"/>
          <w:lang w:val="sl-SI"/>
        </w:rPr>
        <w:t>je</w:t>
      </w:r>
    </w:p>
    <w:p w14:paraId="116E0097" w14:textId="77777777" w:rsidR="002C00E2" w:rsidRDefault="002C00E2" w:rsidP="009F0A78">
      <w:pPr>
        <w:pStyle w:val="podpisi"/>
        <w:rPr>
          <w:rFonts w:cs="Arial"/>
          <w:szCs w:val="20"/>
          <w:lang w:val="sl-SI"/>
        </w:rPr>
      </w:pPr>
    </w:p>
    <w:p w14:paraId="4BC38A4B" w14:textId="77777777" w:rsidR="002C00E2" w:rsidRDefault="002C00E2" w:rsidP="009F0A78">
      <w:pPr>
        <w:pStyle w:val="podpisi"/>
        <w:rPr>
          <w:rFonts w:cs="Arial"/>
          <w:szCs w:val="20"/>
          <w:lang w:val="sl-SI"/>
        </w:rPr>
      </w:pPr>
    </w:p>
    <w:p w14:paraId="11E87D2B" w14:textId="63AF00EE" w:rsidR="00A14729" w:rsidRPr="00F3559F" w:rsidRDefault="00A14729" w:rsidP="009F0A78">
      <w:pPr>
        <w:pStyle w:val="podpisi"/>
        <w:rPr>
          <w:rFonts w:cs="Arial"/>
          <w:szCs w:val="20"/>
          <w:lang w:val="sl-SI"/>
        </w:rPr>
      </w:pPr>
      <w:r w:rsidRPr="00F3559F">
        <w:rPr>
          <w:rFonts w:cs="Arial"/>
          <w:szCs w:val="20"/>
          <w:lang w:val="sl-SI"/>
        </w:rPr>
        <w:t xml:space="preserve">Vročiti (elektronsko): </w:t>
      </w:r>
    </w:p>
    <w:p w14:paraId="4EF92D14" w14:textId="77777777" w:rsidR="00A14729" w:rsidRPr="00F3559F" w:rsidRDefault="00A14729" w:rsidP="009F0A78">
      <w:pPr>
        <w:pStyle w:val="podpisi"/>
        <w:rPr>
          <w:rFonts w:cs="Arial"/>
          <w:szCs w:val="20"/>
          <w:lang w:val="sl-SI"/>
        </w:rPr>
      </w:pPr>
    </w:p>
    <w:p w14:paraId="7505DBF2" w14:textId="1111B78F" w:rsidR="002F44D0" w:rsidRPr="002F44D0" w:rsidRDefault="002F44D0" w:rsidP="002F44D0">
      <w:pPr>
        <w:pStyle w:val="podpisi"/>
        <w:numPr>
          <w:ilvl w:val="0"/>
          <w:numId w:val="8"/>
        </w:numPr>
        <w:rPr>
          <w:rFonts w:cs="Arial"/>
          <w:szCs w:val="20"/>
          <w:lang w:val="sl-SI"/>
        </w:rPr>
      </w:pPr>
      <w:proofErr w:type="spellStart"/>
      <w:r>
        <w:rPr>
          <w:rFonts w:cs="Arial"/>
          <w:szCs w:val="20"/>
        </w:rPr>
        <w:t>Razvojni</w:t>
      </w:r>
      <w:proofErr w:type="spellEnd"/>
      <w:r>
        <w:rPr>
          <w:rFonts w:cs="Arial"/>
          <w:szCs w:val="20"/>
        </w:rPr>
        <w:t xml:space="preserve"> center </w:t>
      </w:r>
      <w:proofErr w:type="spellStart"/>
      <w:r>
        <w:rPr>
          <w:rFonts w:cs="Arial"/>
          <w:szCs w:val="20"/>
        </w:rPr>
        <w:t>planiranje</w:t>
      </w:r>
      <w:proofErr w:type="spellEnd"/>
      <w:r>
        <w:rPr>
          <w:rFonts w:cs="Arial"/>
          <w:szCs w:val="20"/>
        </w:rPr>
        <w:t xml:space="preserve"> </w:t>
      </w:r>
      <w:proofErr w:type="spellStart"/>
      <w:r>
        <w:rPr>
          <w:rFonts w:cs="Arial"/>
          <w:szCs w:val="20"/>
        </w:rPr>
        <w:t>d.o.o</w:t>
      </w:r>
      <w:proofErr w:type="spellEnd"/>
      <w:r>
        <w:rPr>
          <w:rFonts w:cs="Arial"/>
          <w:szCs w:val="20"/>
        </w:rPr>
        <w:t xml:space="preserve">., </w:t>
      </w:r>
      <w:proofErr w:type="spellStart"/>
      <w:r>
        <w:rPr>
          <w:rFonts w:cs="Arial"/>
          <w:szCs w:val="20"/>
        </w:rPr>
        <w:t>Ulica</w:t>
      </w:r>
      <w:proofErr w:type="spellEnd"/>
      <w:r>
        <w:rPr>
          <w:rFonts w:cs="Arial"/>
          <w:szCs w:val="20"/>
        </w:rPr>
        <w:t xml:space="preserve"> XIV. </w:t>
      </w:r>
      <w:proofErr w:type="spellStart"/>
      <w:r>
        <w:rPr>
          <w:rFonts w:cs="Arial"/>
          <w:szCs w:val="20"/>
        </w:rPr>
        <w:t>Divizije</w:t>
      </w:r>
      <w:proofErr w:type="spellEnd"/>
      <w:r>
        <w:rPr>
          <w:rFonts w:cs="Arial"/>
          <w:szCs w:val="20"/>
        </w:rPr>
        <w:t xml:space="preserve"> 14, 3000 Celje; </w:t>
      </w:r>
      <w:hyperlink r:id="rId26" w:history="1">
        <w:r w:rsidRPr="001245C6">
          <w:rPr>
            <w:rStyle w:val="Hiperpovezava"/>
            <w:rFonts w:cs="Arial"/>
            <w:szCs w:val="20"/>
          </w:rPr>
          <w:t>aleksandra.gersak@rcpl.si</w:t>
        </w:r>
      </w:hyperlink>
    </w:p>
    <w:p w14:paraId="7EA60909" w14:textId="706F66D7" w:rsidR="009F0A78" w:rsidRPr="005A1836" w:rsidRDefault="009F0A78" w:rsidP="002B3CD0">
      <w:pPr>
        <w:pStyle w:val="podpisi"/>
        <w:numPr>
          <w:ilvl w:val="0"/>
          <w:numId w:val="8"/>
        </w:numPr>
        <w:rPr>
          <w:rFonts w:cs="Arial"/>
          <w:szCs w:val="20"/>
          <w:lang w:val="sl-SI"/>
        </w:rPr>
      </w:pPr>
      <w:r w:rsidRPr="005A1836">
        <w:rPr>
          <w:rFonts w:cs="Arial"/>
          <w:szCs w:val="20"/>
          <w:lang w:val="sl-SI"/>
        </w:rPr>
        <w:t>Občina</w:t>
      </w:r>
      <w:r w:rsidR="002F44D0" w:rsidRPr="005A1836">
        <w:rPr>
          <w:rFonts w:cs="Arial"/>
          <w:szCs w:val="20"/>
          <w:lang w:val="sl-SI"/>
        </w:rPr>
        <w:t xml:space="preserve"> Žalec</w:t>
      </w:r>
      <w:r w:rsidRPr="005A1836">
        <w:rPr>
          <w:rFonts w:cs="Arial"/>
          <w:szCs w:val="20"/>
          <w:lang w:val="sl-SI"/>
        </w:rPr>
        <w:t xml:space="preserve">, </w:t>
      </w:r>
      <w:proofErr w:type="spellStart"/>
      <w:r w:rsidR="005A1836">
        <w:rPr>
          <w:rFonts w:cs="Arial"/>
          <w:szCs w:val="20"/>
        </w:rPr>
        <w:t>Ul</w:t>
      </w:r>
      <w:proofErr w:type="spellEnd"/>
      <w:r w:rsidR="005A1836">
        <w:rPr>
          <w:rFonts w:cs="Arial"/>
          <w:szCs w:val="20"/>
        </w:rPr>
        <w:t xml:space="preserve">. </w:t>
      </w:r>
      <w:proofErr w:type="spellStart"/>
      <w:r w:rsidR="005A1836">
        <w:rPr>
          <w:rFonts w:cs="Arial"/>
          <w:szCs w:val="20"/>
        </w:rPr>
        <w:t>Savinjske</w:t>
      </w:r>
      <w:proofErr w:type="spellEnd"/>
      <w:r w:rsidR="005A1836">
        <w:rPr>
          <w:rFonts w:cs="Arial"/>
          <w:szCs w:val="20"/>
        </w:rPr>
        <w:t xml:space="preserve"> </w:t>
      </w:r>
      <w:proofErr w:type="spellStart"/>
      <w:r w:rsidR="005A1836">
        <w:rPr>
          <w:rFonts w:cs="Arial"/>
          <w:szCs w:val="20"/>
        </w:rPr>
        <w:t>čete</w:t>
      </w:r>
      <w:proofErr w:type="spellEnd"/>
      <w:r w:rsidR="005A1836">
        <w:rPr>
          <w:rFonts w:cs="Arial"/>
          <w:szCs w:val="20"/>
        </w:rPr>
        <w:t xml:space="preserve"> 5, 3310 </w:t>
      </w:r>
      <w:proofErr w:type="spellStart"/>
      <w:r w:rsidR="005A1836">
        <w:rPr>
          <w:rFonts w:cs="Arial"/>
          <w:szCs w:val="20"/>
        </w:rPr>
        <w:t>Žalec</w:t>
      </w:r>
      <w:proofErr w:type="spellEnd"/>
      <w:r w:rsidR="005A1836">
        <w:rPr>
          <w:rFonts w:cs="Arial"/>
          <w:szCs w:val="20"/>
        </w:rPr>
        <w:t xml:space="preserve">; </w:t>
      </w:r>
      <w:hyperlink r:id="rId27" w:history="1">
        <w:r w:rsidR="005A1836" w:rsidRPr="001245C6">
          <w:rPr>
            <w:rStyle w:val="Hiperpovezava"/>
            <w:rFonts w:cs="Arial"/>
            <w:szCs w:val="20"/>
          </w:rPr>
          <w:t>glavna.pisarna@zalec.si</w:t>
        </w:r>
      </w:hyperlink>
      <w:r w:rsidR="005A1836">
        <w:rPr>
          <w:rFonts w:cs="Arial"/>
          <w:szCs w:val="20"/>
        </w:rPr>
        <w:t xml:space="preserve"> </w:t>
      </w:r>
    </w:p>
    <w:p w14:paraId="4B0EAC70" w14:textId="77777777" w:rsidR="005A1836" w:rsidRDefault="005A1836" w:rsidP="009F0A78">
      <w:pPr>
        <w:pStyle w:val="podpisi"/>
        <w:rPr>
          <w:rFonts w:cs="Arial"/>
          <w:szCs w:val="20"/>
          <w:lang w:val="sl-SI"/>
        </w:rPr>
      </w:pPr>
    </w:p>
    <w:p w14:paraId="32775FA0" w14:textId="28331739" w:rsidR="009F0A78" w:rsidRPr="00F3559F" w:rsidRDefault="00A14729" w:rsidP="009F0A78">
      <w:pPr>
        <w:pStyle w:val="podpisi"/>
        <w:rPr>
          <w:rFonts w:cs="Arial"/>
          <w:szCs w:val="20"/>
          <w:lang w:val="sl-SI"/>
        </w:rPr>
      </w:pPr>
      <w:r w:rsidRPr="00F3559F">
        <w:rPr>
          <w:rFonts w:cs="Arial"/>
          <w:szCs w:val="20"/>
          <w:lang w:val="sl-SI"/>
        </w:rPr>
        <w:t xml:space="preserve">V vednost (elektronsko): </w:t>
      </w:r>
    </w:p>
    <w:p w14:paraId="01BF272A" w14:textId="77777777" w:rsidR="009F0A78" w:rsidRPr="00F3559F" w:rsidRDefault="009F0A78" w:rsidP="009F0A78">
      <w:pPr>
        <w:pStyle w:val="podpisi"/>
        <w:rPr>
          <w:rFonts w:cs="Arial"/>
          <w:szCs w:val="20"/>
          <w:lang w:val="sl-SI"/>
        </w:rPr>
      </w:pPr>
    </w:p>
    <w:p w14:paraId="71EAEB8B" w14:textId="2623946B" w:rsidR="008B47A6" w:rsidRPr="00F3559F" w:rsidRDefault="00A14729" w:rsidP="009F0A78">
      <w:pPr>
        <w:pStyle w:val="podpisi"/>
        <w:numPr>
          <w:ilvl w:val="0"/>
          <w:numId w:val="8"/>
        </w:numPr>
        <w:rPr>
          <w:rFonts w:cs="Arial"/>
          <w:szCs w:val="20"/>
          <w:lang w:val="sl-SI"/>
        </w:rPr>
      </w:pPr>
      <w:r w:rsidRPr="00F3559F">
        <w:rPr>
          <w:rFonts w:cs="Arial"/>
          <w:szCs w:val="20"/>
          <w:lang w:val="sl-SI"/>
        </w:rPr>
        <w:t>Ministrstvo za kulturo, Direktorat za kulturno dediščino</w:t>
      </w:r>
      <w:r w:rsidR="00E303A5" w:rsidRPr="00F3559F">
        <w:rPr>
          <w:rFonts w:cs="Arial"/>
          <w:szCs w:val="20"/>
          <w:lang w:val="sl-SI"/>
        </w:rPr>
        <w:t>;</w:t>
      </w:r>
      <w:r w:rsidRPr="00F3559F">
        <w:rPr>
          <w:rFonts w:cs="Arial"/>
          <w:szCs w:val="20"/>
          <w:lang w:val="sl-SI"/>
        </w:rPr>
        <w:t xml:space="preserve"> </w:t>
      </w:r>
      <w:hyperlink r:id="rId28" w:history="1">
        <w:r w:rsidR="008B47A6" w:rsidRPr="00F3559F">
          <w:rPr>
            <w:rStyle w:val="Hiperpovezava"/>
            <w:rFonts w:cs="Arial"/>
            <w:szCs w:val="20"/>
            <w:lang w:val="sl-SI"/>
          </w:rPr>
          <w:t>gp.mk@gov.si</w:t>
        </w:r>
      </w:hyperlink>
      <w:r w:rsidR="008B47A6" w:rsidRPr="00F3559F">
        <w:rPr>
          <w:rFonts w:cs="Arial"/>
          <w:szCs w:val="20"/>
          <w:lang w:val="sl-SI"/>
        </w:rPr>
        <w:t xml:space="preserve"> </w:t>
      </w:r>
    </w:p>
    <w:p w14:paraId="30CA18D9" w14:textId="72E27997" w:rsidR="008E31A2" w:rsidRPr="00F3559F" w:rsidRDefault="008E31A2" w:rsidP="008E31A2">
      <w:pPr>
        <w:pStyle w:val="podpisi"/>
        <w:numPr>
          <w:ilvl w:val="0"/>
          <w:numId w:val="8"/>
        </w:numPr>
        <w:rPr>
          <w:rFonts w:cs="Arial"/>
          <w:szCs w:val="20"/>
          <w:lang w:val="sl-SI"/>
        </w:rPr>
      </w:pPr>
      <w:r w:rsidRPr="00F3559F">
        <w:rPr>
          <w:rFonts w:cs="Arial"/>
          <w:szCs w:val="20"/>
          <w:lang w:val="sl-SI"/>
        </w:rPr>
        <w:t xml:space="preserve">Ministrstvo za kmetijstvo, gozdarstvo in prehrano, Direktorat za kmetijstvo; </w:t>
      </w:r>
      <w:hyperlink r:id="rId29" w:history="1">
        <w:r w:rsidRPr="00F3559F">
          <w:rPr>
            <w:rStyle w:val="Hiperpovezava"/>
            <w:rFonts w:cs="Arial"/>
            <w:szCs w:val="20"/>
            <w:lang w:val="sl-SI"/>
          </w:rPr>
          <w:t>gp.mkgp@gov.si</w:t>
        </w:r>
      </w:hyperlink>
      <w:r w:rsidRPr="00F3559F">
        <w:rPr>
          <w:rFonts w:cs="Arial"/>
          <w:szCs w:val="20"/>
          <w:lang w:val="sl-SI"/>
        </w:rPr>
        <w:t xml:space="preserve">   </w:t>
      </w:r>
    </w:p>
    <w:p w14:paraId="622A3DF1" w14:textId="7D54FFA6" w:rsidR="00D76CC8" w:rsidRPr="00F3559F" w:rsidRDefault="00D76CC8" w:rsidP="00D76CC8">
      <w:pPr>
        <w:pStyle w:val="podpisi"/>
        <w:numPr>
          <w:ilvl w:val="0"/>
          <w:numId w:val="8"/>
        </w:numPr>
        <w:rPr>
          <w:rFonts w:cs="Arial"/>
          <w:szCs w:val="20"/>
          <w:lang w:val="sl-SI"/>
        </w:rPr>
      </w:pPr>
      <w:r w:rsidRPr="00F3559F">
        <w:rPr>
          <w:rFonts w:cs="Arial"/>
          <w:szCs w:val="20"/>
          <w:lang w:val="sl-SI"/>
        </w:rPr>
        <w:t>Ministrstvo za zdravje, Direktorat za javno zdravje</w:t>
      </w:r>
      <w:r w:rsidR="005A1836">
        <w:rPr>
          <w:rFonts w:cs="Arial"/>
          <w:szCs w:val="20"/>
          <w:lang w:val="sl-SI"/>
        </w:rPr>
        <w:t>;</w:t>
      </w:r>
      <w:r w:rsidRPr="00F3559F">
        <w:rPr>
          <w:rFonts w:cs="Arial"/>
          <w:szCs w:val="20"/>
          <w:lang w:val="sl-SI"/>
        </w:rPr>
        <w:t xml:space="preserve"> </w:t>
      </w:r>
      <w:hyperlink r:id="rId30" w:history="1">
        <w:r w:rsidRPr="00F3559F">
          <w:rPr>
            <w:rStyle w:val="Hiperpovezava"/>
            <w:rFonts w:cs="Arial"/>
            <w:szCs w:val="20"/>
            <w:lang w:val="sl-SI"/>
          </w:rPr>
          <w:t>gp.mz@gov.si</w:t>
        </w:r>
      </w:hyperlink>
      <w:r w:rsidRPr="00F3559F">
        <w:rPr>
          <w:rFonts w:cs="Arial"/>
          <w:szCs w:val="20"/>
          <w:lang w:val="sl-SI"/>
        </w:rPr>
        <w:t xml:space="preserve">  </w:t>
      </w:r>
    </w:p>
    <w:p w14:paraId="1DE9D977" w14:textId="3BCF8A13" w:rsidR="008E31A2" w:rsidRPr="005A1836" w:rsidRDefault="00D76CC8" w:rsidP="005A1836">
      <w:pPr>
        <w:pStyle w:val="podpisi"/>
        <w:numPr>
          <w:ilvl w:val="0"/>
          <w:numId w:val="8"/>
        </w:numPr>
        <w:rPr>
          <w:rFonts w:cs="Arial"/>
          <w:szCs w:val="20"/>
          <w:lang w:val="sl-SI"/>
        </w:rPr>
      </w:pPr>
      <w:r w:rsidRPr="00F3559F">
        <w:rPr>
          <w:rFonts w:cs="Arial"/>
          <w:szCs w:val="20"/>
          <w:lang w:val="sl-SI"/>
        </w:rPr>
        <w:t>Ministrstvo za naravne vire in prostor, Direkcija RS za vode,</w:t>
      </w:r>
      <w:r w:rsidR="005A1836">
        <w:rPr>
          <w:rFonts w:cs="Arial"/>
          <w:szCs w:val="20"/>
          <w:lang w:val="sl-SI"/>
        </w:rPr>
        <w:t xml:space="preserve"> Sektor območja Savinje; </w:t>
      </w:r>
      <w:r w:rsidRPr="00F3559F">
        <w:rPr>
          <w:rFonts w:cs="Arial"/>
          <w:szCs w:val="20"/>
          <w:lang w:val="sl-SI"/>
        </w:rPr>
        <w:t xml:space="preserve"> </w:t>
      </w:r>
      <w:hyperlink r:id="rId31" w:history="1">
        <w:r w:rsidR="005A1836" w:rsidRPr="001245C6">
          <w:rPr>
            <w:rStyle w:val="Hiperpovezava"/>
            <w:rFonts w:cs="Arial"/>
            <w:szCs w:val="20"/>
            <w:lang w:val="sl-SI"/>
          </w:rPr>
          <w:t>gp.drsv-ce@gov.si</w:t>
        </w:r>
      </w:hyperlink>
      <w:r w:rsidR="005A1836">
        <w:rPr>
          <w:rFonts w:cs="Arial"/>
          <w:szCs w:val="20"/>
          <w:lang w:val="sl-SI"/>
        </w:rPr>
        <w:t xml:space="preserve"> </w:t>
      </w:r>
    </w:p>
    <w:p w14:paraId="72CD7A69" w14:textId="19DF7D1F" w:rsidR="005A1836" w:rsidRPr="005A1836" w:rsidRDefault="00A14729" w:rsidP="005A1836">
      <w:pPr>
        <w:pStyle w:val="podpisi"/>
        <w:numPr>
          <w:ilvl w:val="0"/>
          <w:numId w:val="8"/>
        </w:numPr>
        <w:rPr>
          <w:rFonts w:cs="Arial"/>
          <w:szCs w:val="20"/>
          <w:lang w:val="sl-SI"/>
        </w:rPr>
      </w:pPr>
      <w:r w:rsidRPr="00F3559F">
        <w:rPr>
          <w:rFonts w:cs="Arial"/>
          <w:szCs w:val="20"/>
          <w:lang w:val="sl-SI"/>
        </w:rPr>
        <w:t xml:space="preserve">Zavod RS za varstvo narave, OE </w:t>
      </w:r>
      <w:r w:rsidR="005A1836">
        <w:rPr>
          <w:rFonts w:cs="Arial"/>
          <w:szCs w:val="20"/>
          <w:lang w:val="sl-SI"/>
        </w:rPr>
        <w:t xml:space="preserve">Celje; </w:t>
      </w:r>
      <w:hyperlink r:id="rId32" w:history="1">
        <w:r w:rsidR="005A1836" w:rsidRPr="001245C6">
          <w:rPr>
            <w:rStyle w:val="Hiperpovezava"/>
            <w:rFonts w:cs="Arial"/>
            <w:szCs w:val="20"/>
            <w:lang w:val="sl-SI"/>
          </w:rPr>
          <w:t>zrsvn.oece@zrsvn.si</w:t>
        </w:r>
      </w:hyperlink>
      <w:r w:rsidR="005A1836">
        <w:rPr>
          <w:rFonts w:cs="Arial"/>
          <w:szCs w:val="20"/>
          <w:lang w:val="sl-SI"/>
        </w:rPr>
        <w:t xml:space="preserve"> </w:t>
      </w:r>
    </w:p>
    <w:p w14:paraId="77336E43" w14:textId="01D2EB33" w:rsidR="008B47A6" w:rsidRPr="00F3559F" w:rsidRDefault="00A14729" w:rsidP="008B47A6">
      <w:pPr>
        <w:pStyle w:val="podpisi"/>
        <w:numPr>
          <w:ilvl w:val="0"/>
          <w:numId w:val="8"/>
        </w:numPr>
        <w:rPr>
          <w:rFonts w:cs="Arial"/>
          <w:szCs w:val="20"/>
          <w:lang w:val="sl-SI"/>
        </w:rPr>
      </w:pPr>
      <w:r w:rsidRPr="00F3559F">
        <w:rPr>
          <w:rFonts w:cs="Arial"/>
          <w:szCs w:val="20"/>
          <w:lang w:val="sl-SI"/>
        </w:rPr>
        <w:t>Zavod za gozdove Slovenije, OE</w:t>
      </w:r>
      <w:r w:rsidR="005A1836">
        <w:rPr>
          <w:rFonts w:cs="Arial"/>
          <w:szCs w:val="20"/>
          <w:lang w:val="sl-SI"/>
        </w:rPr>
        <w:t xml:space="preserve"> Celje; </w:t>
      </w:r>
      <w:hyperlink r:id="rId33" w:history="1">
        <w:r w:rsidR="005A1836" w:rsidRPr="001245C6">
          <w:rPr>
            <w:rStyle w:val="Hiperpovezava"/>
            <w:rFonts w:cs="Arial"/>
            <w:szCs w:val="20"/>
            <w:lang w:val="sl-SI"/>
          </w:rPr>
          <w:t>OECelje@zgs.gov.si</w:t>
        </w:r>
      </w:hyperlink>
      <w:r w:rsidR="005A1836">
        <w:rPr>
          <w:rFonts w:cs="Arial"/>
          <w:szCs w:val="20"/>
          <w:lang w:val="sl-SI"/>
        </w:rPr>
        <w:t xml:space="preserve"> </w:t>
      </w:r>
    </w:p>
    <w:p w14:paraId="15872861" w14:textId="77777777" w:rsidR="008D6080" w:rsidRPr="00107544" w:rsidRDefault="008D6080" w:rsidP="003E1C74">
      <w:pPr>
        <w:pStyle w:val="podpisi"/>
        <w:rPr>
          <w:lang w:val="sl-SI"/>
        </w:rPr>
      </w:pPr>
    </w:p>
    <w:sectPr w:rsidR="008D6080" w:rsidRPr="00107544" w:rsidSect="008F7564">
      <w:headerReference w:type="even" r:id="rId34"/>
      <w:headerReference w:type="default" r:id="rId35"/>
      <w:footerReference w:type="even" r:id="rId36"/>
      <w:footerReference w:type="default" r:id="rId37"/>
      <w:headerReference w:type="first" r:id="rId38"/>
      <w:footerReference w:type="first" r:id="rId3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1282" w14:textId="77777777" w:rsidR="006754BE" w:rsidRDefault="006754BE">
      <w:r>
        <w:separator/>
      </w:r>
    </w:p>
  </w:endnote>
  <w:endnote w:type="continuationSeparator" w:id="0">
    <w:p w14:paraId="3F141D99" w14:textId="77777777" w:rsidR="006754BE" w:rsidRDefault="0067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F540"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F579"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A08D"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639C" w14:textId="77777777" w:rsidR="006754BE" w:rsidRDefault="006754BE">
      <w:r>
        <w:separator/>
      </w:r>
    </w:p>
  </w:footnote>
  <w:footnote w:type="continuationSeparator" w:id="0">
    <w:p w14:paraId="43CD8180" w14:textId="77777777" w:rsidR="006754BE" w:rsidRDefault="0067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C85F"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F218"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E034"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C5B7605" wp14:editId="1BCB6287">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4041D02" w14:textId="77777777" w:rsidR="009545A7" w:rsidRDefault="009545A7" w:rsidP="00CE5238">
    <w:pPr>
      <w:pStyle w:val="Glava"/>
      <w:tabs>
        <w:tab w:val="clear" w:pos="4320"/>
        <w:tab w:val="clear" w:pos="8640"/>
        <w:tab w:val="left" w:pos="5112"/>
      </w:tabs>
      <w:spacing w:before="120" w:line="240" w:lineRule="exact"/>
      <w:rPr>
        <w:rFonts w:cs="Arial"/>
        <w:sz w:val="16"/>
      </w:rPr>
    </w:pPr>
  </w:p>
  <w:p w14:paraId="1CD9A1B5"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641D5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54A9ECF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15F3FBE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F86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126CE"/>
    <w:multiLevelType w:val="hybridMultilevel"/>
    <w:tmpl w:val="3A28720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346BB1"/>
    <w:multiLevelType w:val="hybridMultilevel"/>
    <w:tmpl w:val="52B0BC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3D704FB"/>
    <w:multiLevelType w:val="hybridMultilevel"/>
    <w:tmpl w:val="61EAE8E2"/>
    <w:lvl w:ilvl="0" w:tplc="BB846830">
      <w:numFmt w:val="bullet"/>
      <w:lvlText w:val="–"/>
      <w:lvlJc w:val="left"/>
      <w:pPr>
        <w:ind w:left="113" w:hanging="151"/>
      </w:pPr>
      <w:rPr>
        <w:rFonts w:ascii="Arial MT" w:eastAsia="Arial MT" w:hAnsi="Arial MT" w:cs="Arial MT" w:hint="default"/>
        <w:b w:val="0"/>
        <w:bCs w:val="0"/>
        <w:i w:val="0"/>
        <w:iCs w:val="0"/>
        <w:color w:val="231F20"/>
        <w:spacing w:val="0"/>
        <w:w w:val="100"/>
        <w:sz w:val="17"/>
        <w:szCs w:val="17"/>
        <w:lang w:val="sl-SI" w:eastAsia="en-US" w:bidi="ar-SA"/>
      </w:rPr>
    </w:lvl>
    <w:lvl w:ilvl="1" w:tplc="8202FDAE">
      <w:numFmt w:val="bullet"/>
      <w:lvlText w:val="•"/>
      <w:lvlJc w:val="left"/>
      <w:pPr>
        <w:ind w:left="588" w:hanging="151"/>
      </w:pPr>
      <w:rPr>
        <w:lang w:val="sl-SI" w:eastAsia="en-US" w:bidi="ar-SA"/>
      </w:rPr>
    </w:lvl>
    <w:lvl w:ilvl="2" w:tplc="B29A6654">
      <w:numFmt w:val="bullet"/>
      <w:lvlText w:val="•"/>
      <w:lvlJc w:val="left"/>
      <w:pPr>
        <w:ind w:left="1056" w:hanging="151"/>
      </w:pPr>
      <w:rPr>
        <w:lang w:val="sl-SI" w:eastAsia="en-US" w:bidi="ar-SA"/>
      </w:rPr>
    </w:lvl>
    <w:lvl w:ilvl="3" w:tplc="4206370E">
      <w:numFmt w:val="bullet"/>
      <w:lvlText w:val="•"/>
      <w:lvlJc w:val="left"/>
      <w:pPr>
        <w:ind w:left="1524" w:hanging="151"/>
      </w:pPr>
      <w:rPr>
        <w:lang w:val="sl-SI" w:eastAsia="en-US" w:bidi="ar-SA"/>
      </w:rPr>
    </w:lvl>
    <w:lvl w:ilvl="4" w:tplc="5B924678">
      <w:numFmt w:val="bullet"/>
      <w:lvlText w:val="•"/>
      <w:lvlJc w:val="left"/>
      <w:pPr>
        <w:ind w:left="1992" w:hanging="151"/>
      </w:pPr>
      <w:rPr>
        <w:lang w:val="sl-SI" w:eastAsia="en-US" w:bidi="ar-SA"/>
      </w:rPr>
    </w:lvl>
    <w:lvl w:ilvl="5" w:tplc="E6585C02">
      <w:numFmt w:val="bullet"/>
      <w:lvlText w:val="•"/>
      <w:lvlJc w:val="left"/>
      <w:pPr>
        <w:ind w:left="2461" w:hanging="151"/>
      </w:pPr>
      <w:rPr>
        <w:lang w:val="sl-SI" w:eastAsia="en-US" w:bidi="ar-SA"/>
      </w:rPr>
    </w:lvl>
    <w:lvl w:ilvl="6" w:tplc="4CBA06C2">
      <w:numFmt w:val="bullet"/>
      <w:lvlText w:val="•"/>
      <w:lvlJc w:val="left"/>
      <w:pPr>
        <w:ind w:left="2929" w:hanging="151"/>
      </w:pPr>
      <w:rPr>
        <w:lang w:val="sl-SI" w:eastAsia="en-US" w:bidi="ar-SA"/>
      </w:rPr>
    </w:lvl>
    <w:lvl w:ilvl="7" w:tplc="AD202348">
      <w:numFmt w:val="bullet"/>
      <w:lvlText w:val="•"/>
      <w:lvlJc w:val="left"/>
      <w:pPr>
        <w:ind w:left="3397" w:hanging="151"/>
      </w:pPr>
      <w:rPr>
        <w:lang w:val="sl-SI" w:eastAsia="en-US" w:bidi="ar-SA"/>
      </w:rPr>
    </w:lvl>
    <w:lvl w:ilvl="8" w:tplc="E3DAC4EE">
      <w:numFmt w:val="bullet"/>
      <w:lvlText w:val="•"/>
      <w:lvlJc w:val="left"/>
      <w:pPr>
        <w:ind w:left="3865" w:hanging="151"/>
      </w:pPr>
      <w:rPr>
        <w:lang w:val="sl-SI" w:eastAsia="en-US" w:bidi="ar-SA"/>
      </w:rPr>
    </w:lvl>
  </w:abstractNum>
  <w:abstractNum w:abstractNumId="7" w15:restartNumberingAfterBreak="0">
    <w:nsid w:val="33D94D67"/>
    <w:multiLevelType w:val="hybridMultilevel"/>
    <w:tmpl w:val="06EC0098"/>
    <w:lvl w:ilvl="0" w:tplc="13EA75F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3C6B73"/>
    <w:multiLevelType w:val="hybridMultilevel"/>
    <w:tmpl w:val="5832FF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D50008"/>
    <w:multiLevelType w:val="hybridMultilevel"/>
    <w:tmpl w:val="15EA22C4"/>
    <w:lvl w:ilvl="0" w:tplc="4762EA7C">
      <w:start w:val="900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387DD1"/>
    <w:multiLevelType w:val="hybridMultilevel"/>
    <w:tmpl w:val="7640E044"/>
    <w:lvl w:ilvl="0" w:tplc="2D54612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231EC3"/>
    <w:multiLevelType w:val="hybridMultilevel"/>
    <w:tmpl w:val="0234C120"/>
    <w:lvl w:ilvl="0" w:tplc="8808FE14">
      <w:start w:val="1"/>
      <w:numFmt w:val="decimal"/>
      <w:lvlText w:val="%1."/>
      <w:lvlJc w:val="left"/>
      <w:pPr>
        <w:ind w:left="720" w:hanging="360"/>
      </w:pPr>
      <w:rPr>
        <w:rFont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AF329A"/>
    <w:multiLevelType w:val="hybridMultilevel"/>
    <w:tmpl w:val="4226274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419212418">
    <w:abstractNumId w:val="14"/>
  </w:num>
  <w:num w:numId="2" w16cid:durableId="788474862">
    <w:abstractNumId w:val="5"/>
  </w:num>
  <w:num w:numId="3" w16cid:durableId="1008479753">
    <w:abstractNumId w:val="9"/>
  </w:num>
  <w:num w:numId="4" w16cid:durableId="1438216797">
    <w:abstractNumId w:val="3"/>
  </w:num>
  <w:num w:numId="5" w16cid:durableId="1931427547">
    <w:abstractNumId w:val="4"/>
  </w:num>
  <w:num w:numId="6" w16cid:durableId="133760720">
    <w:abstractNumId w:val="11"/>
  </w:num>
  <w:num w:numId="7" w16cid:durableId="908731173">
    <w:abstractNumId w:val="12"/>
  </w:num>
  <w:num w:numId="8" w16cid:durableId="479885190">
    <w:abstractNumId w:val="10"/>
  </w:num>
  <w:num w:numId="9" w16cid:durableId="443771067">
    <w:abstractNumId w:val="1"/>
  </w:num>
  <w:num w:numId="10" w16cid:durableId="214781660">
    <w:abstractNumId w:val="13"/>
  </w:num>
  <w:num w:numId="11" w16cid:durableId="1597860868">
    <w:abstractNumId w:val="8"/>
  </w:num>
  <w:num w:numId="12" w16cid:durableId="2140372306">
    <w:abstractNumId w:val="6"/>
  </w:num>
  <w:num w:numId="13" w16cid:durableId="378287767">
    <w:abstractNumId w:val="2"/>
  </w:num>
  <w:num w:numId="14" w16cid:durableId="855731755">
    <w:abstractNumId w:val="0"/>
  </w:num>
  <w:num w:numId="15" w16cid:durableId="1743942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BE"/>
    <w:rsid w:val="00000271"/>
    <w:rsid w:val="000015EF"/>
    <w:rsid w:val="0000534E"/>
    <w:rsid w:val="0000726B"/>
    <w:rsid w:val="00023A88"/>
    <w:rsid w:val="00035711"/>
    <w:rsid w:val="000511B0"/>
    <w:rsid w:val="00052EB3"/>
    <w:rsid w:val="000657A4"/>
    <w:rsid w:val="00075552"/>
    <w:rsid w:val="00082876"/>
    <w:rsid w:val="00083C4F"/>
    <w:rsid w:val="00085FE5"/>
    <w:rsid w:val="00090CBF"/>
    <w:rsid w:val="00092FBE"/>
    <w:rsid w:val="0009343A"/>
    <w:rsid w:val="000A4799"/>
    <w:rsid w:val="000A6D4A"/>
    <w:rsid w:val="000A7238"/>
    <w:rsid w:val="000B2E7E"/>
    <w:rsid w:val="000B466C"/>
    <w:rsid w:val="000C3B2E"/>
    <w:rsid w:val="000F08BB"/>
    <w:rsid w:val="000F0AD9"/>
    <w:rsid w:val="000F26B4"/>
    <w:rsid w:val="00102C72"/>
    <w:rsid w:val="00105A5F"/>
    <w:rsid w:val="00106F4F"/>
    <w:rsid w:val="00107544"/>
    <w:rsid w:val="00123371"/>
    <w:rsid w:val="001357B2"/>
    <w:rsid w:val="0015520B"/>
    <w:rsid w:val="00156BD2"/>
    <w:rsid w:val="00171860"/>
    <w:rsid w:val="0017478F"/>
    <w:rsid w:val="001751B8"/>
    <w:rsid w:val="001820E2"/>
    <w:rsid w:val="00184A6B"/>
    <w:rsid w:val="001A0746"/>
    <w:rsid w:val="001A24FE"/>
    <w:rsid w:val="001A58F5"/>
    <w:rsid w:val="001B069E"/>
    <w:rsid w:val="001B07BF"/>
    <w:rsid w:val="001E1E19"/>
    <w:rsid w:val="001F19F6"/>
    <w:rsid w:val="00202A77"/>
    <w:rsid w:val="002250AE"/>
    <w:rsid w:val="002313FA"/>
    <w:rsid w:val="00243551"/>
    <w:rsid w:val="002573E3"/>
    <w:rsid w:val="00271441"/>
    <w:rsid w:val="00271CE5"/>
    <w:rsid w:val="00274DF7"/>
    <w:rsid w:val="002760AC"/>
    <w:rsid w:val="00282020"/>
    <w:rsid w:val="00285DE5"/>
    <w:rsid w:val="0029579C"/>
    <w:rsid w:val="002A2B69"/>
    <w:rsid w:val="002C00E2"/>
    <w:rsid w:val="002E0B9C"/>
    <w:rsid w:val="002E461F"/>
    <w:rsid w:val="002E5197"/>
    <w:rsid w:val="002E5A71"/>
    <w:rsid w:val="002E7F51"/>
    <w:rsid w:val="002F44D0"/>
    <w:rsid w:val="003221AE"/>
    <w:rsid w:val="003455AE"/>
    <w:rsid w:val="00354C4C"/>
    <w:rsid w:val="003636BF"/>
    <w:rsid w:val="003645F0"/>
    <w:rsid w:val="003670C4"/>
    <w:rsid w:val="00371442"/>
    <w:rsid w:val="00382F22"/>
    <w:rsid w:val="003845B4"/>
    <w:rsid w:val="00387B1A"/>
    <w:rsid w:val="003A69A1"/>
    <w:rsid w:val="003B05A3"/>
    <w:rsid w:val="003B5E9B"/>
    <w:rsid w:val="003C5EE5"/>
    <w:rsid w:val="003C6A58"/>
    <w:rsid w:val="003D043C"/>
    <w:rsid w:val="003E1C74"/>
    <w:rsid w:val="00431110"/>
    <w:rsid w:val="004360CD"/>
    <w:rsid w:val="00436E5D"/>
    <w:rsid w:val="00453D84"/>
    <w:rsid w:val="00456F1C"/>
    <w:rsid w:val="0046483F"/>
    <w:rsid w:val="004657EE"/>
    <w:rsid w:val="004731C2"/>
    <w:rsid w:val="00483B07"/>
    <w:rsid w:val="004861EA"/>
    <w:rsid w:val="004915D3"/>
    <w:rsid w:val="004B5FB1"/>
    <w:rsid w:val="004C419A"/>
    <w:rsid w:val="004D4A8C"/>
    <w:rsid w:val="004E5DBB"/>
    <w:rsid w:val="00500CAD"/>
    <w:rsid w:val="00502C35"/>
    <w:rsid w:val="005078D5"/>
    <w:rsid w:val="0051005A"/>
    <w:rsid w:val="00524F05"/>
    <w:rsid w:val="00526246"/>
    <w:rsid w:val="005475FE"/>
    <w:rsid w:val="0056333E"/>
    <w:rsid w:val="00564C5E"/>
    <w:rsid w:val="00567106"/>
    <w:rsid w:val="005741ED"/>
    <w:rsid w:val="005A1836"/>
    <w:rsid w:val="005D1809"/>
    <w:rsid w:val="005E1D3C"/>
    <w:rsid w:val="005F0868"/>
    <w:rsid w:val="00600ADA"/>
    <w:rsid w:val="00610456"/>
    <w:rsid w:val="0061772C"/>
    <w:rsid w:val="00625AE6"/>
    <w:rsid w:val="00632253"/>
    <w:rsid w:val="006357FA"/>
    <w:rsid w:val="00642714"/>
    <w:rsid w:val="006455CE"/>
    <w:rsid w:val="00655841"/>
    <w:rsid w:val="006706B7"/>
    <w:rsid w:val="006754BE"/>
    <w:rsid w:val="00676094"/>
    <w:rsid w:val="006770B0"/>
    <w:rsid w:val="00677E0C"/>
    <w:rsid w:val="00687EDB"/>
    <w:rsid w:val="006A2A9A"/>
    <w:rsid w:val="006B5006"/>
    <w:rsid w:val="006D19F2"/>
    <w:rsid w:val="006D653E"/>
    <w:rsid w:val="006D6B90"/>
    <w:rsid w:val="0073168B"/>
    <w:rsid w:val="00733017"/>
    <w:rsid w:val="0075320A"/>
    <w:rsid w:val="00783310"/>
    <w:rsid w:val="00785E56"/>
    <w:rsid w:val="00787650"/>
    <w:rsid w:val="00792537"/>
    <w:rsid w:val="007936CD"/>
    <w:rsid w:val="00796A2E"/>
    <w:rsid w:val="007A2999"/>
    <w:rsid w:val="007A4A6D"/>
    <w:rsid w:val="007B0D64"/>
    <w:rsid w:val="007C1846"/>
    <w:rsid w:val="007C5652"/>
    <w:rsid w:val="007D1BCF"/>
    <w:rsid w:val="007D75CF"/>
    <w:rsid w:val="007E0440"/>
    <w:rsid w:val="007E6DC5"/>
    <w:rsid w:val="007F73A0"/>
    <w:rsid w:val="007F772C"/>
    <w:rsid w:val="00802BB5"/>
    <w:rsid w:val="0080453B"/>
    <w:rsid w:val="0080462F"/>
    <w:rsid w:val="00804A3D"/>
    <w:rsid w:val="0082457F"/>
    <w:rsid w:val="008254AF"/>
    <w:rsid w:val="00832E24"/>
    <w:rsid w:val="008356D1"/>
    <w:rsid w:val="00840D32"/>
    <w:rsid w:val="008604A2"/>
    <w:rsid w:val="00862415"/>
    <w:rsid w:val="0087600B"/>
    <w:rsid w:val="0088043C"/>
    <w:rsid w:val="00884889"/>
    <w:rsid w:val="008906C9"/>
    <w:rsid w:val="008B1482"/>
    <w:rsid w:val="008B47A6"/>
    <w:rsid w:val="008C05A7"/>
    <w:rsid w:val="008C5738"/>
    <w:rsid w:val="008D04F0"/>
    <w:rsid w:val="008D6080"/>
    <w:rsid w:val="008E31A2"/>
    <w:rsid w:val="008F3500"/>
    <w:rsid w:val="008F66CA"/>
    <w:rsid w:val="008F7564"/>
    <w:rsid w:val="00915115"/>
    <w:rsid w:val="00915553"/>
    <w:rsid w:val="00924E3C"/>
    <w:rsid w:val="0092647D"/>
    <w:rsid w:val="009331E4"/>
    <w:rsid w:val="009407DC"/>
    <w:rsid w:val="00940EA8"/>
    <w:rsid w:val="00944F7C"/>
    <w:rsid w:val="009501F7"/>
    <w:rsid w:val="009545A7"/>
    <w:rsid w:val="009612BB"/>
    <w:rsid w:val="00961EA0"/>
    <w:rsid w:val="0096366C"/>
    <w:rsid w:val="00993597"/>
    <w:rsid w:val="00997320"/>
    <w:rsid w:val="009A5FC1"/>
    <w:rsid w:val="009B1B78"/>
    <w:rsid w:val="009C411B"/>
    <w:rsid w:val="009C6CC8"/>
    <w:rsid w:val="009C740A"/>
    <w:rsid w:val="009D61CC"/>
    <w:rsid w:val="009E3CFD"/>
    <w:rsid w:val="009E4D32"/>
    <w:rsid w:val="009F0A78"/>
    <w:rsid w:val="00A125C5"/>
    <w:rsid w:val="00A14729"/>
    <w:rsid w:val="00A226F7"/>
    <w:rsid w:val="00A2451C"/>
    <w:rsid w:val="00A52014"/>
    <w:rsid w:val="00A565B0"/>
    <w:rsid w:val="00A567F5"/>
    <w:rsid w:val="00A65EE7"/>
    <w:rsid w:val="00A70133"/>
    <w:rsid w:val="00A770A6"/>
    <w:rsid w:val="00A813B1"/>
    <w:rsid w:val="00A86D58"/>
    <w:rsid w:val="00A872B7"/>
    <w:rsid w:val="00A87C50"/>
    <w:rsid w:val="00A95535"/>
    <w:rsid w:val="00A978CD"/>
    <w:rsid w:val="00AB0F3A"/>
    <w:rsid w:val="00AB36C4"/>
    <w:rsid w:val="00AC2239"/>
    <w:rsid w:val="00AC32B2"/>
    <w:rsid w:val="00AC4AFB"/>
    <w:rsid w:val="00AD0260"/>
    <w:rsid w:val="00AD037C"/>
    <w:rsid w:val="00AD3E16"/>
    <w:rsid w:val="00B022DA"/>
    <w:rsid w:val="00B1443B"/>
    <w:rsid w:val="00B17141"/>
    <w:rsid w:val="00B20E88"/>
    <w:rsid w:val="00B26CD5"/>
    <w:rsid w:val="00B31575"/>
    <w:rsid w:val="00B33CA2"/>
    <w:rsid w:val="00B57B90"/>
    <w:rsid w:val="00B64B09"/>
    <w:rsid w:val="00B7732A"/>
    <w:rsid w:val="00B8547D"/>
    <w:rsid w:val="00BB652B"/>
    <w:rsid w:val="00BC700C"/>
    <w:rsid w:val="00BD5D5B"/>
    <w:rsid w:val="00BD6DA7"/>
    <w:rsid w:val="00BE70B1"/>
    <w:rsid w:val="00C17F09"/>
    <w:rsid w:val="00C250D5"/>
    <w:rsid w:val="00C251C5"/>
    <w:rsid w:val="00C27CD0"/>
    <w:rsid w:val="00C33F11"/>
    <w:rsid w:val="00C35666"/>
    <w:rsid w:val="00C41B01"/>
    <w:rsid w:val="00C41BEC"/>
    <w:rsid w:val="00C46B45"/>
    <w:rsid w:val="00C46D9B"/>
    <w:rsid w:val="00C55068"/>
    <w:rsid w:val="00C774A8"/>
    <w:rsid w:val="00C84A9F"/>
    <w:rsid w:val="00C85B6D"/>
    <w:rsid w:val="00C87ACD"/>
    <w:rsid w:val="00C92898"/>
    <w:rsid w:val="00C96A71"/>
    <w:rsid w:val="00CA4340"/>
    <w:rsid w:val="00CD36AD"/>
    <w:rsid w:val="00CD6D18"/>
    <w:rsid w:val="00CE5238"/>
    <w:rsid w:val="00CE7514"/>
    <w:rsid w:val="00CF27CB"/>
    <w:rsid w:val="00D17129"/>
    <w:rsid w:val="00D200A7"/>
    <w:rsid w:val="00D248DE"/>
    <w:rsid w:val="00D37E07"/>
    <w:rsid w:val="00D72E36"/>
    <w:rsid w:val="00D750EC"/>
    <w:rsid w:val="00D76BBF"/>
    <w:rsid w:val="00D76CC8"/>
    <w:rsid w:val="00D844C2"/>
    <w:rsid w:val="00D8542D"/>
    <w:rsid w:val="00D929BC"/>
    <w:rsid w:val="00DA2D50"/>
    <w:rsid w:val="00DA5606"/>
    <w:rsid w:val="00DA6EAF"/>
    <w:rsid w:val="00DB09AE"/>
    <w:rsid w:val="00DC6A71"/>
    <w:rsid w:val="00DC79E5"/>
    <w:rsid w:val="00DD64B1"/>
    <w:rsid w:val="00DE6547"/>
    <w:rsid w:val="00DE72AF"/>
    <w:rsid w:val="00DF1FC1"/>
    <w:rsid w:val="00DF4DE2"/>
    <w:rsid w:val="00E0357D"/>
    <w:rsid w:val="00E06741"/>
    <w:rsid w:val="00E06892"/>
    <w:rsid w:val="00E21264"/>
    <w:rsid w:val="00E303A5"/>
    <w:rsid w:val="00E35D7E"/>
    <w:rsid w:val="00E569FC"/>
    <w:rsid w:val="00EA7089"/>
    <w:rsid w:val="00EB6C94"/>
    <w:rsid w:val="00ED1C3E"/>
    <w:rsid w:val="00F01C4D"/>
    <w:rsid w:val="00F10B1B"/>
    <w:rsid w:val="00F240BB"/>
    <w:rsid w:val="00F27708"/>
    <w:rsid w:val="00F3559F"/>
    <w:rsid w:val="00F35BAB"/>
    <w:rsid w:val="00F57FED"/>
    <w:rsid w:val="00F60A2F"/>
    <w:rsid w:val="00F65D88"/>
    <w:rsid w:val="00F876CE"/>
    <w:rsid w:val="00F95F18"/>
    <w:rsid w:val="00FC3F65"/>
    <w:rsid w:val="00FC70E6"/>
    <w:rsid w:val="00FD2FA9"/>
    <w:rsid w:val="00FF17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02927A9"/>
  <w15:chartTrackingRefBased/>
  <w15:docId w15:val="{103BB9A2-0D9C-4918-B4F6-CBD719E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link w:val="Naslov2Znak"/>
    <w:uiPriority w:val="9"/>
    <w:unhideWhenUsed/>
    <w:qFormat/>
    <w:rsid w:val="000A6D4A"/>
    <w:pPr>
      <w:widowControl w:val="0"/>
      <w:autoSpaceDE w:val="0"/>
      <w:autoSpaceDN w:val="0"/>
      <w:spacing w:before="46" w:line="240" w:lineRule="auto"/>
      <w:ind w:right="2"/>
      <w:jc w:val="center"/>
      <w:outlineLvl w:val="1"/>
    </w:pPr>
    <w:rPr>
      <w:rFonts w:eastAsia="Arial" w:cs="Arial"/>
      <w:b/>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BD5D5B"/>
    <w:pPr>
      <w:ind w:left="720"/>
      <w:contextualSpacing/>
    </w:pPr>
  </w:style>
  <w:style w:type="character" w:styleId="Nerazreenaomemba">
    <w:name w:val="Unresolved Mention"/>
    <w:basedOn w:val="Privzetapisavaodstavka"/>
    <w:uiPriority w:val="99"/>
    <w:semiHidden/>
    <w:unhideWhenUsed/>
    <w:rsid w:val="004C419A"/>
    <w:rPr>
      <w:color w:val="605E5C"/>
      <w:shd w:val="clear" w:color="auto" w:fill="E1DFDD"/>
    </w:rPr>
  </w:style>
  <w:style w:type="paragraph" w:styleId="Telobesedila">
    <w:name w:val="Body Text"/>
    <w:basedOn w:val="Navaden"/>
    <w:link w:val="TelobesedilaZnak"/>
    <w:uiPriority w:val="1"/>
    <w:unhideWhenUsed/>
    <w:qFormat/>
    <w:rsid w:val="000A6D4A"/>
    <w:pPr>
      <w:widowControl w:val="0"/>
      <w:autoSpaceDE w:val="0"/>
      <w:autoSpaceDN w:val="0"/>
      <w:spacing w:line="240" w:lineRule="auto"/>
      <w:ind w:left="113" w:firstLine="396"/>
      <w:jc w:val="both"/>
    </w:pPr>
    <w:rPr>
      <w:rFonts w:ascii="Arial MT" w:eastAsia="Arial MT" w:hAnsi="Arial MT" w:cs="Arial MT"/>
      <w:sz w:val="17"/>
      <w:szCs w:val="17"/>
    </w:rPr>
  </w:style>
  <w:style w:type="character" w:customStyle="1" w:styleId="TelobesedilaZnak">
    <w:name w:val="Telo besedila Znak"/>
    <w:basedOn w:val="Privzetapisavaodstavka"/>
    <w:link w:val="Telobesedila"/>
    <w:uiPriority w:val="1"/>
    <w:rsid w:val="000A6D4A"/>
    <w:rPr>
      <w:rFonts w:ascii="Arial MT" w:eastAsia="Arial MT" w:hAnsi="Arial MT" w:cs="Arial MT"/>
      <w:sz w:val="17"/>
      <w:szCs w:val="17"/>
      <w:lang w:eastAsia="en-US"/>
    </w:rPr>
  </w:style>
  <w:style w:type="character" w:customStyle="1" w:styleId="Naslov2Znak">
    <w:name w:val="Naslov 2 Znak"/>
    <w:basedOn w:val="Privzetapisavaodstavka"/>
    <w:link w:val="Naslov2"/>
    <w:uiPriority w:val="9"/>
    <w:rsid w:val="000A6D4A"/>
    <w:rPr>
      <w:rFonts w:ascii="Arial" w:eastAsia="Arial" w:hAnsi="Arial" w:cs="Arial"/>
      <w:b/>
      <w:bCs/>
      <w:lang w:eastAsia="en-US"/>
    </w:rPr>
  </w:style>
  <w:style w:type="character" w:styleId="SledenaHiperpovezava">
    <w:name w:val="FollowedHyperlink"/>
    <w:basedOn w:val="Privzetapisavaodstavka"/>
    <w:rsid w:val="003670C4"/>
    <w:rPr>
      <w:color w:val="954F72" w:themeColor="followedHyperlink"/>
      <w:u w:val="single"/>
    </w:rPr>
  </w:style>
  <w:style w:type="paragraph" w:customStyle="1" w:styleId="Default">
    <w:name w:val="Default"/>
    <w:rsid w:val="000072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719">
      <w:bodyDiv w:val="1"/>
      <w:marLeft w:val="0"/>
      <w:marRight w:val="0"/>
      <w:marTop w:val="0"/>
      <w:marBottom w:val="0"/>
      <w:divBdr>
        <w:top w:val="none" w:sz="0" w:space="0" w:color="auto"/>
        <w:left w:val="none" w:sz="0" w:space="0" w:color="auto"/>
        <w:bottom w:val="none" w:sz="0" w:space="0" w:color="auto"/>
        <w:right w:val="none" w:sz="0" w:space="0" w:color="auto"/>
      </w:divBdr>
    </w:div>
    <w:div w:id="506678711">
      <w:bodyDiv w:val="1"/>
      <w:marLeft w:val="0"/>
      <w:marRight w:val="0"/>
      <w:marTop w:val="0"/>
      <w:marBottom w:val="0"/>
      <w:divBdr>
        <w:top w:val="none" w:sz="0" w:space="0" w:color="auto"/>
        <w:left w:val="none" w:sz="0" w:space="0" w:color="auto"/>
        <w:bottom w:val="none" w:sz="0" w:space="0" w:color="auto"/>
        <w:right w:val="none" w:sz="0" w:space="0" w:color="auto"/>
      </w:divBdr>
    </w:div>
    <w:div w:id="778186663">
      <w:bodyDiv w:val="1"/>
      <w:marLeft w:val="0"/>
      <w:marRight w:val="0"/>
      <w:marTop w:val="0"/>
      <w:marBottom w:val="0"/>
      <w:divBdr>
        <w:top w:val="none" w:sz="0" w:space="0" w:color="auto"/>
        <w:left w:val="none" w:sz="0" w:space="0" w:color="auto"/>
        <w:bottom w:val="none" w:sz="0" w:space="0" w:color="auto"/>
        <w:right w:val="none" w:sz="0" w:space="0" w:color="auto"/>
      </w:divBdr>
      <w:divsChild>
        <w:div w:id="1342854120">
          <w:marLeft w:val="0"/>
          <w:marRight w:val="0"/>
          <w:marTop w:val="15"/>
          <w:marBottom w:val="0"/>
          <w:divBdr>
            <w:top w:val="single" w:sz="48" w:space="0" w:color="auto"/>
            <w:left w:val="single" w:sz="48" w:space="0" w:color="auto"/>
            <w:bottom w:val="single" w:sz="48" w:space="0" w:color="auto"/>
            <w:right w:val="single" w:sz="48" w:space="0" w:color="auto"/>
          </w:divBdr>
          <w:divsChild>
            <w:div w:id="6007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387">
      <w:bodyDiv w:val="1"/>
      <w:marLeft w:val="0"/>
      <w:marRight w:val="0"/>
      <w:marTop w:val="0"/>
      <w:marBottom w:val="0"/>
      <w:divBdr>
        <w:top w:val="none" w:sz="0" w:space="0" w:color="auto"/>
        <w:left w:val="none" w:sz="0" w:space="0" w:color="auto"/>
        <w:bottom w:val="none" w:sz="0" w:space="0" w:color="auto"/>
        <w:right w:val="none" w:sz="0" w:space="0" w:color="auto"/>
      </w:divBdr>
    </w:div>
    <w:div w:id="1338650823">
      <w:bodyDiv w:val="1"/>
      <w:marLeft w:val="0"/>
      <w:marRight w:val="0"/>
      <w:marTop w:val="0"/>
      <w:marBottom w:val="0"/>
      <w:divBdr>
        <w:top w:val="none" w:sz="0" w:space="0" w:color="auto"/>
        <w:left w:val="none" w:sz="0" w:space="0" w:color="auto"/>
        <w:bottom w:val="none" w:sz="0" w:space="0" w:color="auto"/>
        <w:right w:val="none" w:sz="0" w:space="0" w:color="auto"/>
      </w:divBdr>
    </w:div>
    <w:div w:id="1706370475">
      <w:bodyDiv w:val="1"/>
      <w:marLeft w:val="0"/>
      <w:marRight w:val="0"/>
      <w:marTop w:val="0"/>
      <w:marBottom w:val="0"/>
      <w:divBdr>
        <w:top w:val="none" w:sz="0" w:space="0" w:color="auto"/>
        <w:left w:val="none" w:sz="0" w:space="0" w:color="auto"/>
        <w:bottom w:val="none" w:sz="0" w:space="0" w:color="auto"/>
        <w:right w:val="none" w:sz="0" w:space="0" w:color="auto"/>
      </w:divBdr>
    </w:div>
    <w:div w:id="17591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0380" TargetMode="External"/><Relationship Id="rId18" Type="http://schemas.openxmlformats.org/officeDocument/2006/relationships/hyperlink" Target="http://www.uradni-list.si/1/objava.jsp?sop=2023-01-2670" TargetMode="External"/><Relationship Id="rId26" Type="http://schemas.openxmlformats.org/officeDocument/2006/relationships/hyperlink" Target="mailto:aleksandra.gersak@rcpl.si" TargetMode="External"/><Relationship Id="rId39" Type="http://schemas.openxmlformats.org/officeDocument/2006/relationships/footer" Target="footer3.xml"/><Relationship Id="rId21" Type="http://schemas.openxmlformats.org/officeDocument/2006/relationships/hyperlink" Target="http://www.uradni-list.si/1/objava.jsp?sop=2022-01-0380"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3-01-0348" TargetMode="External"/><Relationship Id="rId20" Type="http://schemas.openxmlformats.org/officeDocument/2006/relationships/hyperlink" Target="http://www.uradni-list.si/1/objava.jsp?sop=2021-01-3971" TargetMode="External"/><Relationship Id="rId29" Type="http://schemas.openxmlformats.org/officeDocument/2006/relationships/hyperlink" Target="mailto:gp.mkgp@gov.s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7-01-2915" TargetMode="External"/><Relationship Id="rId24" Type="http://schemas.openxmlformats.org/officeDocument/2006/relationships/hyperlink" Target="https://www.uradni-list.si/glasilo-uradni-list-rs/vsebina?urlurid=20133361" TargetMode="External"/><Relationship Id="rId32" Type="http://schemas.openxmlformats.org/officeDocument/2006/relationships/hyperlink" Target="mailto:zrsvn.oece@zrsvn.si"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adni-list.si/1/objava.jsp?sop=2021-01-3971" TargetMode="External"/><Relationship Id="rId23" Type="http://schemas.openxmlformats.org/officeDocument/2006/relationships/hyperlink" Target="https://www.uradni-list.si/glasilo-uradni-list-rs/vsebina/114960" TargetMode="External"/><Relationship Id="rId28" Type="http://schemas.openxmlformats.org/officeDocument/2006/relationships/hyperlink" Target="mailto:gp.mk@gov.si"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radni-list.si/1/objava.jsp?sop=2017-01-2915" TargetMode="External"/><Relationship Id="rId31" Type="http://schemas.openxmlformats.org/officeDocument/2006/relationships/hyperlink" Target="mailto:gp.drsv-ce@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vd-prenos.gov.si/download/OPPN1801?prej=212928" TargetMode="External"/><Relationship Id="rId22" Type="http://schemas.openxmlformats.org/officeDocument/2006/relationships/hyperlink" Target="https://www.uradni-list.si/glasilo-uradni-list-rs/vsebina?urlurid=20132580" TargetMode="External"/><Relationship Id="rId27" Type="http://schemas.openxmlformats.org/officeDocument/2006/relationships/hyperlink" Target="mailto:glavna.pisarna@zalec.si" TargetMode="External"/><Relationship Id="rId30" Type="http://schemas.openxmlformats.org/officeDocument/2006/relationships/hyperlink" Target="mailto:gp.mz@gov.si"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radni-list.si/1/objava.jsp?sop=2021-01-3971" TargetMode="External"/><Relationship Id="rId17" Type="http://schemas.openxmlformats.org/officeDocument/2006/relationships/hyperlink" Target="http://www.uradni-list.si/1/objava.jsp?sop=2023-01-2478" TargetMode="External"/><Relationship Id="rId25" Type="http://schemas.openxmlformats.org/officeDocument/2006/relationships/hyperlink" Target="https://www.uradni-list.si/glasilo-uradni-list-rs/vsebina/2020-01-1932/" TargetMode="External"/><Relationship Id="rId33" Type="http://schemas.openxmlformats.org/officeDocument/2006/relationships/hyperlink" Target="mailto:OECelje@zgs.gov.si"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R-S\StanojevicL72\Documents\MOPE\MOPE%20splo&#353;ni%20obrazec%20dopisa\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2EF215E7-E330-43AF-9DBE-9214C294FE30}">
  <ds:schemaRefs>
    <ds:schemaRef ds:uri="http://schemas.openxmlformats.org/officeDocument/2006/bibliography"/>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Template>
  <TotalTime>2</TotalTime>
  <Pages>6</Pages>
  <Words>2615</Words>
  <Characters>17330</Characters>
  <Application>Microsoft Office Word</Application>
  <DocSecurity>0</DocSecurity>
  <Lines>144</Lines>
  <Paragraphs>39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Ljubiša Stanojević</dc:creator>
  <cp:keywords/>
  <cp:lastModifiedBy>Ljubiša Stanojević</cp:lastModifiedBy>
  <cp:revision>2</cp:revision>
  <cp:lastPrinted>2010-07-16T07:41:00Z</cp:lastPrinted>
  <dcterms:created xsi:type="dcterms:W3CDTF">2024-02-15T10:11:00Z</dcterms:created>
  <dcterms:modified xsi:type="dcterms:W3CDTF">2024-02-15T10:11:00Z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