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4367" w14:textId="196E0FE0" w:rsidR="000F2689" w:rsidRPr="00C13AD7" w:rsidRDefault="00F570FF" w:rsidP="000F2689">
      <w:pPr>
        <w:pStyle w:val="datumtevilka"/>
        <w:rPr>
          <w:rFonts w:cs="Arial"/>
        </w:rPr>
      </w:pPr>
      <w:bookmarkStart w:id="0" w:name="_Hlk156899397"/>
      <w:bookmarkEnd w:id="0"/>
      <w:r w:rsidRPr="00C13AD7">
        <w:rPr>
          <w:rFonts w:cs="Arial"/>
          <w:noProof/>
        </w:rPr>
        <mc:AlternateContent>
          <mc:Choice Requires="wps">
            <w:drawing>
              <wp:anchor distT="360045" distB="540385" distL="0" distR="0" simplePos="0" relativeHeight="251658240" behindDoc="0" locked="0" layoutInCell="1" allowOverlap="0" wp14:anchorId="14287DB7" wp14:editId="693E0893">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rsidRPr="00C13AD7">
        <w:rPr>
          <w:rFonts w:cs="Arial"/>
        </w:rPr>
        <w:t xml:space="preserve">Številka: </w:t>
      </w:r>
      <w:r w:rsidRPr="00C13AD7">
        <w:rPr>
          <w:rFonts w:cs="Arial"/>
        </w:rPr>
        <w:tab/>
      </w:r>
      <w:r w:rsidR="000F2689">
        <w:t>35409-202/2023-2570-12</w:t>
      </w:r>
    </w:p>
    <w:p w14:paraId="55200078" w14:textId="350EE5A1" w:rsidR="007D75CF" w:rsidRPr="00C13AD7" w:rsidRDefault="00F570FF" w:rsidP="00C13AD7">
      <w:pPr>
        <w:pStyle w:val="datumtevilka"/>
        <w:rPr>
          <w:rFonts w:cs="Arial"/>
        </w:rPr>
      </w:pPr>
      <w:r w:rsidRPr="00C13AD7">
        <w:rPr>
          <w:rFonts w:cs="Arial"/>
        </w:rPr>
        <w:t xml:space="preserve">Datum: </w:t>
      </w:r>
      <w:r w:rsidRPr="00C13AD7">
        <w:rPr>
          <w:rFonts w:cs="Arial"/>
        </w:rPr>
        <w:tab/>
      </w:r>
      <w:r w:rsidR="000F2689">
        <w:t>23. 01. 2024</w:t>
      </w:r>
    </w:p>
    <w:p w14:paraId="47BEEBD6" w14:textId="5272781D" w:rsidR="007D75CF" w:rsidRPr="00C13AD7" w:rsidRDefault="007D75CF" w:rsidP="00C13AD7">
      <w:pPr>
        <w:rPr>
          <w:rFonts w:cs="Arial"/>
          <w:szCs w:val="20"/>
        </w:rPr>
      </w:pPr>
    </w:p>
    <w:p w14:paraId="2E32A7A8" w14:textId="693CFBD5" w:rsidR="005B4D32" w:rsidRPr="005E29DC" w:rsidRDefault="005B4D32" w:rsidP="005E29DC">
      <w:pPr>
        <w:jc w:val="both"/>
        <w:rPr>
          <w:rFonts w:cs="Arial"/>
          <w:bCs/>
          <w:szCs w:val="20"/>
        </w:rPr>
      </w:pPr>
      <w:bookmarkStart w:id="1" w:name="_Hlk156903906"/>
      <w:r w:rsidRPr="005E29DC">
        <w:rPr>
          <w:rFonts w:cs="Arial"/>
          <w:bCs/>
          <w:szCs w:val="20"/>
        </w:rPr>
        <w:t>Ministrstvo za okolje</w:t>
      </w:r>
      <w:r w:rsidR="0067609B" w:rsidRPr="005E29DC">
        <w:rPr>
          <w:rFonts w:cs="Arial"/>
          <w:bCs/>
          <w:szCs w:val="20"/>
        </w:rPr>
        <w:t>, podnebje in energijo</w:t>
      </w:r>
      <w:r w:rsidRPr="005E29DC">
        <w:rPr>
          <w:rFonts w:cs="Arial"/>
          <w:bCs/>
          <w:szCs w:val="20"/>
        </w:rPr>
        <w:t xml:space="preserve"> izdaja na podlagi </w:t>
      </w:r>
      <w:r w:rsidR="00EA37EE" w:rsidRPr="005E29DC">
        <w:rPr>
          <w:rFonts w:cs="Arial"/>
          <w:szCs w:val="20"/>
        </w:rPr>
        <w:t xml:space="preserve">38.b člena Zakona o državni upravi </w:t>
      </w:r>
      <w:r w:rsidR="00EA37EE" w:rsidRPr="005E29DC">
        <w:rPr>
          <w:rFonts w:cs="Arial"/>
          <w:szCs w:val="20"/>
          <w:shd w:val="clear" w:color="auto" w:fill="FFFFFF"/>
        </w:rPr>
        <w:t xml:space="preserve">(Uradni list RS, št. 113/05 – uradno prečiščeno besedilo, 89//07 – </w:t>
      </w:r>
      <w:proofErr w:type="spellStart"/>
      <w:r w:rsidR="00EA37EE" w:rsidRPr="005E29DC">
        <w:rPr>
          <w:rFonts w:cs="Arial"/>
          <w:szCs w:val="20"/>
          <w:shd w:val="clear" w:color="auto" w:fill="FFFFFF"/>
        </w:rPr>
        <w:t>odl</w:t>
      </w:r>
      <w:proofErr w:type="spellEnd"/>
      <w:r w:rsidR="00EA37EE" w:rsidRPr="005E29DC">
        <w:rPr>
          <w:rFonts w:cs="Arial"/>
          <w:szCs w:val="20"/>
          <w:shd w:val="clear" w:color="auto" w:fill="FFFFFF"/>
        </w:rPr>
        <w:t xml:space="preserve">. US, 126/07 – ZUP-E, 48/09, 8/10 – ZUP-G, 8/12 – ZVRS-F, 21/12, 47/13, 12/14, 90/14, 51/16, 36/21, 82/21, 189/21, 153/22 in 18/23), </w:t>
      </w:r>
      <w:r w:rsidR="0067609B" w:rsidRPr="005E29DC">
        <w:rPr>
          <w:rFonts w:cs="Arial"/>
          <w:bCs/>
          <w:szCs w:val="20"/>
        </w:rPr>
        <w:t>četrtega odstavka 128</w:t>
      </w:r>
      <w:r w:rsidRPr="005E29DC">
        <w:rPr>
          <w:rFonts w:cs="Arial"/>
          <w:bCs/>
          <w:szCs w:val="20"/>
        </w:rPr>
        <w:t xml:space="preserve">. člena </w:t>
      </w:r>
      <w:r w:rsidR="0067609B" w:rsidRPr="005E29DC">
        <w:rPr>
          <w:rFonts w:cs="Arial"/>
          <w:bCs/>
          <w:szCs w:val="20"/>
        </w:rPr>
        <w:t>Zakona o urejanju prostora (Uradni list RS, št. 199/21, 18/23 – ZDU-1O, 78/23 – ZUNPEOVE in 95/23 – ZIUOPZP</w:t>
      </w:r>
      <w:r w:rsidR="00C40032" w:rsidRPr="005E29DC">
        <w:rPr>
          <w:rFonts w:cs="Arial"/>
          <w:bCs/>
          <w:szCs w:val="20"/>
        </w:rPr>
        <w:t>; v</w:t>
      </w:r>
      <w:r w:rsidR="001C7786" w:rsidRPr="005E29DC">
        <w:rPr>
          <w:rFonts w:cs="Arial"/>
          <w:szCs w:val="20"/>
        </w:rPr>
        <w:t xml:space="preserve"> nadaljnjem besedilu</w:t>
      </w:r>
      <w:r w:rsidR="001C7786" w:rsidRPr="005E29DC">
        <w:rPr>
          <w:rFonts w:cs="Arial"/>
          <w:bCs/>
          <w:szCs w:val="20"/>
        </w:rPr>
        <w:t xml:space="preserve">: </w:t>
      </w:r>
      <w:r w:rsidR="00C40032" w:rsidRPr="005E29DC">
        <w:rPr>
          <w:rFonts w:cs="Arial"/>
          <w:bCs/>
          <w:szCs w:val="20"/>
        </w:rPr>
        <w:t>ZUreP-3</w:t>
      </w:r>
      <w:r w:rsidR="0067609B" w:rsidRPr="005E29DC">
        <w:rPr>
          <w:rFonts w:cs="Arial"/>
          <w:bCs/>
          <w:szCs w:val="20"/>
        </w:rPr>
        <w:t>)</w:t>
      </w:r>
      <w:r w:rsidR="00EA37EE" w:rsidRPr="005E29DC">
        <w:rPr>
          <w:rFonts w:cs="Arial"/>
          <w:bCs/>
          <w:szCs w:val="20"/>
        </w:rPr>
        <w:t>,</w:t>
      </w:r>
      <w:r w:rsidR="00617A5D" w:rsidRPr="005E29DC">
        <w:rPr>
          <w:rFonts w:cs="Arial"/>
          <w:bCs/>
          <w:szCs w:val="20"/>
        </w:rPr>
        <w:t xml:space="preserve"> </w:t>
      </w:r>
      <w:r w:rsidR="00BE42F5" w:rsidRPr="005E29DC">
        <w:rPr>
          <w:rFonts w:cs="Arial"/>
          <w:szCs w:val="20"/>
        </w:rPr>
        <w:t>šestega odstavka 77. člena</w:t>
      </w:r>
      <w:r w:rsidR="00826FA0" w:rsidRPr="005E29DC">
        <w:rPr>
          <w:rFonts w:cs="Arial"/>
          <w:szCs w:val="20"/>
        </w:rPr>
        <w:t xml:space="preserve"> Zakona o varstvu okolja</w:t>
      </w:r>
      <w:r w:rsidR="00BE42F5" w:rsidRPr="005E29DC">
        <w:rPr>
          <w:rFonts w:cs="Arial"/>
          <w:szCs w:val="20"/>
        </w:rPr>
        <w:t xml:space="preserve"> (Uradni list RS, št. 44/22, v nadaljnjem besedilu: ZVO-2), </w:t>
      </w:r>
      <w:r w:rsidR="00617A5D" w:rsidRPr="005E29DC">
        <w:rPr>
          <w:rFonts w:cs="Arial"/>
          <w:bCs/>
          <w:szCs w:val="20"/>
        </w:rPr>
        <w:t xml:space="preserve">v povezavi s </w:t>
      </w:r>
      <w:r w:rsidR="00BB67C1" w:rsidRPr="005E29DC">
        <w:rPr>
          <w:rFonts w:cs="Arial"/>
          <w:bCs/>
          <w:szCs w:val="20"/>
        </w:rPr>
        <w:t>101</w:t>
      </w:r>
      <w:r w:rsidR="003A037B" w:rsidRPr="005E29DC">
        <w:rPr>
          <w:rFonts w:cs="Arial"/>
          <w:bCs/>
          <w:szCs w:val="20"/>
        </w:rPr>
        <w:t>a</w:t>
      </w:r>
      <w:r w:rsidR="00BB67C1" w:rsidRPr="005E29DC">
        <w:rPr>
          <w:rFonts w:cs="Arial"/>
          <w:bCs/>
          <w:szCs w:val="20"/>
        </w:rPr>
        <w:t>. členom Zakona o ohranjanju narave</w:t>
      </w:r>
      <w:r w:rsidR="009E1A71" w:rsidRPr="005E29DC">
        <w:rPr>
          <w:rFonts w:cs="Arial"/>
          <w:bCs/>
          <w:szCs w:val="20"/>
        </w:rPr>
        <w:t xml:space="preserve"> </w:t>
      </w:r>
      <w:r w:rsidR="009E1A71" w:rsidRPr="005E29DC">
        <w:rPr>
          <w:rFonts w:cs="Arial"/>
          <w:szCs w:val="20"/>
        </w:rPr>
        <w:t xml:space="preserve">(Uradni list RS, št. </w:t>
      </w:r>
      <w:r w:rsidR="009E1A71" w:rsidRPr="005E29DC">
        <w:rPr>
          <w:rFonts w:cs="Arial"/>
          <w:bCs/>
          <w:szCs w:val="20"/>
        </w:rPr>
        <w:t xml:space="preserve">96/04-ZON-UPB2, </w:t>
      </w:r>
      <w:r w:rsidR="00EE1D19" w:rsidRPr="005E29DC">
        <w:rPr>
          <w:rFonts w:cs="Arial"/>
          <w:bCs/>
          <w:szCs w:val="20"/>
        </w:rPr>
        <w:t xml:space="preserve">61/06 – ZDru-1, 8/10 – ZSKZ-B, 46/14, 21/18 – </w:t>
      </w:r>
      <w:proofErr w:type="spellStart"/>
      <w:r w:rsidR="00EE1D19" w:rsidRPr="005E29DC">
        <w:rPr>
          <w:rFonts w:cs="Arial"/>
          <w:bCs/>
          <w:szCs w:val="20"/>
        </w:rPr>
        <w:t>ZNOrg</w:t>
      </w:r>
      <w:proofErr w:type="spellEnd"/>
      <w:r w:rsidR="00EE1D19" w:rsidRPr="005E29DC">
        <w:rPr>
          <w:rFonts w:cs="Arial"/>
          <w:bCs/>
          <w:szCs w:val="20"/>
        </w:rPr>
        <w:t xml:space="preserve">, 31/18, 82/20, 3/22 – </w:t>
      </w:r>
      <w:proofErr w:type="spellStart"/>
      <w:r w:rsidR="00EE1D19" w:rsidRPr="005E29DC">
        <w:rPr>
          <w:rFonts w:cs="Arial"/>
          <w:bCs/>
          <w:szCs w:val="20"/>
        </w:rPr>
        <w:t>ZDeb</w:t>
      </w:r>
      <w:proofErr w:type="spellEnd"/>
      <w:r w:rsidR="00EE1D19" w:rsidRPr="005E29DC">
        <w:rPr>
          <w:rFonts w:cs="Arial"/>
          <w:bCs/>
          <w:szCs w:val="20"/>
        </w:rPr>
        <w:t>, 105/22 – ZZNŠPP in 18/23 – ZDU-1O</w:t>
      </w:r>
      <w:r w:rsidR="006A7AE5" w:rsidRPr="005E29DC">
        <w:rPr>
          <w:rFonts w:cs="Arial"/>
          <w:bCs/>
          <w:szCs w:val="20"/>
        </w:rPr>
        <w:t>; v</w:t>
      </w:r>
      <w:r w:rsidR="001C7786" w:rsidRPr="005E29DC">
        <w:rPr>
          <w:rFonts w:cs="Arial"/>
          <w:szCs w:val="20"/>
        </w:rPr>
        <w:t xml:space="preserve"> nadaljnjem besedilu</w:t>
      </w:r>
      <w:r w:rsidR="001C7786" w:rsidRPr="005E29DC">
        <w:rPr>
          <w:rFonts w:cs="Arial"/>
          <w:bCs/>
          <w:szCs w:val="20"/>
        </w:rPr>
        <w:t xml:space="preserve">: </w:t>
      </w:r>
      <w:r w:rsidR="006A7AE5" w:rsidRPr="005E29DC">
        <w:rPr>
          <w:rFonts w:cs="Arial"/>
          <w:bCs/>
          <w:szCs w:val="20"/>
        </w:rPr>
        <w:t>ZON</w:t>
      </w:r>
      <w:r w:rsidR="009E1A71" w:rsidRPr="005E29DC">
        <w:rPr>
          <w:rFonts w:cs="Arial"/>
          <w:szCs w:val="20"/>
        </w:rPr>
        <w:t>)</w:t>
      </w:r>
      <w:r w:rsidR="007F3148" w:rsidRPr="005E29DC">
        <w:rPr>
          <w:rFonts w:cs="Arial"/>
          <w:szCs w:val="20"/>
        </w:rPr>
        <w:t>,</w:t>
      </w:r>
      <w:r w:rsidR="00A973AC" w:rsidRPr="005E29DC">
        <w:rPr>
          <w:rFonts w:cs="Arial"/>
          <w:bCs/>
          <w:szCs w:val="20"/>
        </w:rPr>
        <w:t xml:space="preserve"> </w:t>
      </w:r>
      <w:r w:rsidR="00850DB9" w:rsidRPr="005E29DC">
        <w:rPr>
          <w:rFonts w:cs="Arial"/>
          <w:bCs/>
          <w:szCs w:val="20"/>
        </w:rPr>
        <w:t xml:space="preserve">na vlogo pripravljavca plana </w:t>
      </w:r>
      <w:r w:rsidR="00752B9C" w:rsidRPr="005E29DC">
        <w:rPr>
          <w:rFonts w:cs="Arial"/>
          <w:bCs/>
          <w:szCs w:val="20"/>
        </w:rPr>
        <w:t xml:space="preserve">Občina Radovljica, </w:t>
      </w:r>
      <w:r w:rsidR="002C07DA" w:rsidRPr="005E29DC">
        <w:rPr>
          <w:rFonts w:cs="Arial"/>
          <w:bCs/>
          <w:szCs w:val="20"/>
        </w:rPr>
        <w:t>Gorenjska cesta 19, 4240 Radovljica</w:t>
      </w:r>
      <w:r w:rsidR="00850DB9" w:rsidRPr="005E29DC">
        <w:rPr>
          <w:rFonts w:cs="Arial"/>
          <w:bCs/>
          <w:szCs w:val="20"/>
        </w:rPr>
        <w:t xml:space="preserve"> </w:t>
      </w:r>
      <w:r w:rsidR="00A973AC" w:rsidRPr="005E29DC">
        <w:rPr>
          <w:rFonts w:cs="Arial"/>
          <w:bCs/>
          <w:szCs w:val="20"/>
        </w:rPr>
        <w:t>o obveznosti izvedbe celovite presoje vplivov na okolje</w:t>
      </w:r>
      <w:r w:rsidR="0067609B" w:rsidRPr="005E29DC">
        <w:rPr>
          <w:rFonts w:cs="Arial"/>
          <w:bCs/>
          <w:szCs w:val="20"/>
        </w:rPr>
        <w:t xml:space="preserve"> </w:t>
      </w:r>
      <w:r w:rsidRPr="005E29DC">
        <w:rPr>
          <w:rFonts w:cs="Arial"/>
          <w:bCs/>
          <w:szCs w:val="20"/>
        </w:rPr>
        <w:t xml:space="preserve">za </w:t>
      </w:r>
      <w:r w:rsidR="00FD4367" w:rsidRPr="005E29DC">
        <w:rPr>
          <w:rFonts w:cs="Arial"/>
          <w:szCs w:val="20"/>
        </w:rPr>
        <w:t>druge spremembe in dopolnitve Občinskega podrobnega prostorskega načrta Leški hrbet,</w:t>
      </w:r>
      <w:r w:rsidRPr="005E29DC">
        <w:rPr>
          <w:rFonts w:cs="Arial"/>
          <w:bCs/>
          <w:szCs w:val="20"/>
        </w:rPr>
        <w:t xml:space="preserve"> naslednj</w:t>
      </w:r>
      <w:r w:rsidR="0067609B" w:rsidRPr="005E29DC">
        <w:rPr>
          <w:rFonts w:cs="Arial"/>
          <w:bCs/>
          <w:szCs w:val="20"/>
        </w:rPr>
        <w:t>e</w:t>
      </w:r>
    </w:p>
    <w:p w14:paraId="1E0424EB" w14:textId="25C0A739" w:rsidR="00F570FF" w:rsidRPr="005E29DC" w:rsidRDefault="00F570FF" w:rsidP="005E29DC">
      <w:pPr>
        <w:jc w:val="both"/>
        <w:rPr>
          <w:rFonts w:cs="Arial"/>
          <w:bCs/>
          <w:szCs w:val="20"/>
        </w:rPr>
      </w:pPr>
    </w:p>
    <w:p w14:paraId="6ADBF1A6" w14:textId="77777777" w:rsidR="00FE5275" w:rsidRPr="005E29DC" w:rsidRDefault="00FE5275" w:rsidP="005E29DC">
      <w:pPr>
        <w:jc w:val="both"/>
        <w:rPr>
          <w:rFonts w:cs="Arial"/>
          <w:bCs/>
          <w:szCs w:val="20"/>
        </w:rPr>
      </w:pPr>
    </w:p>
    <w:p w14:paraId="156D4DC3" w14:textId="7F02E3AA" w:rsidR="00F570FF" w:rsidRPr="005E29DC" w:rsidRDefault="0067609B" w:rsidP="005E29DC">
      <w:pPr>
        <w:keepNext/>
        <w:jc w:val="center"/>
        <w:outlineLvl w:val="0"/>
        <w:rPr>
          <w:rFonts w:cs="Arial"/>
          <w:b/>
          <w:bCs/>
          <w:spacing w:val="40"/>
          <w:kern w:val="32"/>
          <w:szCs w:val="20"/>
          <w:lang w:eastAsia="sl-SI"/>
        </w:rPr>
      </w:pPr>
      <w:r w:rsidRPr="005E29DC">
        <w:rPr>
          <w:rFonts w:cs="Arial"/>
          <w:b/>
          <w:bCs/>
          <w:spacing w:val="40"/>
          <w:kern w:val="32"/>
          <w:szCs w:val="20"/>
          <w:lang w:eastAsia="sl-SI"/>
        </w:rPr>
        <w:t>MNENJE</w:t>
      </w:r>
    </w:p>
    <w:p w14:paraId="1D4D01CA" w14:textId="12D25323" w:rsidR="00F570FF" w:rsidRPr="005E29DC" w:rsidRDefault="00F570FF" w:rsidP="005E29DC">
      <w:pPr>
        <w:jc w:val="both"/>
        <w:rPr>
          <w:rFonts w:cs="Arial"/>
          <w:szCs w:val="20"/>
        </w:rPr>
      </w:pPr>
    </w:p>
    <w:p w14:paraId="29CC137F" w14:textId="77777777" w:rsidR="00FE5275" w:rsidRPr="005E29DC" w:rsidRDefault="00FE5275" w:rsidP="005E29DC">
      <w:pPr>
        <w:jc w:val="both"/>
        <w:rPr>
          <w:rFonts w:cs="Arial"/>
          <w:szCs w:val="20"/>
        </w:rPr>
      </w:pPr>
    </w:p>
    <w:p w14:paraId="118176E9" w14:textId="57DB9499" w:rsidR="00F2789F" w:rsidRPr="005E29DC" w:rsidRDefault="00BB67C1" w:rsidP="005E29DC">
      <w:pPr>
        <w:numPr>
          <w:ilvl w:val="0"/>
          <w:numId w:val="7"/>
        </w:numPr>
        <w:tabs>
          <w:tab w:val="clear" w:pos="786"/>
          <w:tab w:val="num" w:pos="426"/>
        </w:tabs>
        <w:ind w:left="426" w:hanging="426"/>
        <w:jc w:val="both"/>
        <w:rPr>
          <w:rFonts w:cs="Arial"/>
          <w:szCs w:val="20"/>
        </w:rPr>
      </w:pPr>
      <w:r w:rsidRPr="005E29DC">
        <w:rPr>
          <w:rFonts w:cs="Arial"/>
          <w:szCs w:val="20"/>
        </w:rPr>
        <w:t>V postopku priprave</w:t>
      </w:r>
      <w:r w:rsidR="00A973AC" w:rsidRPr="005E29DC">
        <w:rPr>
          <w:rFonts w:cs="Arial"/>
          <w:szCs w:val="20"/>
        </w:rPr>
        <w:t xml:space="preserve"> </w:t>
      </w:r>
      <w:r w:rsidR="00FD4367" w:rsidRPr="005E29DC">
        <w:rPr>
          <w:rFonts w:cs="Arial"/>
          <w:szCs w:val="20"/>
        </w:rPr>
        <w:t>drugih sprememb in dopolnitev Občinskega podrobnega prostorskega načrta Leški hrbet</w:t>
      </w:r>
      <w:r w:rsidR="006A7AE5" w:rsidRPr="005E29DC">
        <w:rPr>
          <w:rFonts w:cs="Arial"/>
          <w:bCs/>
          <w:szCs w:val="20"/>
        </w:rPr>
        <w:t xml:space="preserve"> </w:t>
      </w:r>
      <w:r w:rsidR="0048202F" w:rsidRPr="005E29DC">
        <w:rPr>
          <w:rFonts w:cs="Arial"/>
          <w:szCs w:val="20"/>
        </w:rPr>
        <w:t>ni</w:t>
      </w:r>
      <w:r w:rsidRPr="005E29DC">
        <w:rPr>
          <w:rFonts w:cs="Arial"/>
          <w:szCs w:val="20"/>
        </w:rPr>
        <w:t xml:space="preserve"> treba izvesti</w:t>
      </w:r>
      <w:r w:rsidR="0048202F" w:rsidRPr="005E29DC">
        <w:rPr>
          <w:rFonts w:cs="Arial"/>
          <w:szCs w:val="20"/>
        </w:rPr>
        <w:t xml:space="preserve"> postopka</w:t>
      </w:r>
      <w:r w:rsidRPr="005E29DC">
        <w:rPr>
          <w:rFonts w:cs="Arial"/>
          <w:szCs w:val="20"/>
        </w:rPr>
        <w:t xml:space="preserve"> </w:t>
      </w:r>
      <w:r w:rsidR="00A973AC" w:rsidRPr="005E29DC">
        <w:rPr>
          <w:rFonts w:cs="Arial"/>
          <w:szCs w:val="20"/>
        </w:rPr>
        <w:t>celovit</w:t>
      </w:r>
      <w:r w:rsidR="0048202F" w:rsidRPr="005E29DC">
        <w:rPr>
          <w:rFonts w:cs="Arial"/>
          <w:szCs w:val="20"/>
        </w:rPr>
        <w:t>e</w:t>
      </w:r>
      <w:r w:rsidR="00A973AC" w:rsidRPr="005E29DC">
        <w:rPr>
          <w:rFonts w:cs="Arial"/>
          <w:szCs w:val="20"/>
        </w:rPr>
        <w:t xml:space="preserve"> presoj</w:t>
      </w:r>
      <w:r w:rsidR="0048202F" w:rsidRPr="005E29DC">
        <w:rPr>
          <w:rFonts w:cs="Arial"/>
          <w:szCs w:val="20"/>
        </w:rPr>
        <w:t>e</w:t>
      </w:r>
      <w:r w:rsidR="00A973AC" w:rsidRPr="005E29DC">
        <w:rPr>
          <w:rFonts w:cs="Arial"/>
          <w:szCs w:val="20"/>
        </w:rPr>
        <w:t xml:space="preserve"> vplivov na okolje</w:t>
      </w:r>
      <w:r w:rsidR="0048202F" w:rsidRPr="005E29DC">
        <w:rPr>
          <w:rFonts w:cs="Arial"/>
          <w:szCs w:val="20"/>
        </w:rPr>
        <w:t>.</w:t>
      </w:r>
    </w:p>
    <w:p w14:paraId="036A3039" w14:textId="77777777" w:rsidR="002A2DF8" w:rsidRPr="005E29DC" w:rsidRDefault="002A2DF8" w:rsidP="005E29DC">
      <w:pPr>
        <w:ind w:left="426"/>
        <w:jc w:val="both"/>
        <w:rPr>
          <w:rFonts w:cs="Arial"/>
          <w:szCs w:val="20"/>
        </w:rPr>
      </w:pPr>
    </w:p>
    <w:p w14:paraId="6964A521" w14:textId="7C94F6C5" w:rsidR="00F2789F" w:rsidRPr="005E29DC" w:rsidRDefault="0048202F" w:rsidP="005E29DC">
      <w:pPr>
        <w:numPr>
          <w:ilvl w:val="0"/>
          <w:numId w:val="7"/>
        </w:numPr>
        <w:tabs>
          <w:tab w:val="clear" w:pos="786"/>
          <w:tab w:val="num" w:pos="426"/>
        </w:tabs>
        <w:ind w:left="426" w:hanging="426"/>
        <w:jc w:val="both"/>
        <w:rPr>
          <w:rFonts w:cs="Arial"/>
          <w:szCs w:val="20"/>
        </w:rPr>
      </w:pPr>
      <w:r w:rsidRPr="005E29DC">
        <w:rPr>
          <w:rFonts w:cs="Arial"/>
          <w:szCs w:val="20"/>
        </w:rPr>
        <w:t xml:space="preserve">V postopku priprave </w:t>
      </w:r>
      <w:r w:rsidR="00FD4367" w:rsidRPr="005E29DC">
        <w:rPr>
          <w:rFonts w:cs="Arial"/>
          <w:szCs w:val="20"/>
        </w:rPr>
        <w:t>drugih sprememb in dopolnitev Občinskega podrobnega prostorskega načrta Leški hrbet</w:t>
      </w:r>
      <w:r w:rsidR="006A7AE5" w:rsidRPr="005E29DC">
        <w:rPr>
          <w:rFonts w:cs="Arial"/>
          <w:bCs/>
          <w:szCs w:val="20"/>
        </w:rPr>
        <w:t xml:space="preserve"> </w:t>
      </w:r>
      <w:r w:rsidRPr="005E29DC">
        <w:rPr>
          <w:rFonts w:cs="Arial"/>
          <w:szCs w:val="20"/>
        </w:rPr>
        <w:t>ni treba izvesti</w:t>
      </w:r>
      <w:r w:rsidR="00555FE6" w:rsidRPr="005E29DC">
        <w:rPr>
          <w:rFonts w:cs="Arial"/>
          <w:szCs w:val="20"/>
        </w:rPr>
        <w:t xml:space="preserve"> </w:t>
      </w:r>
      <w:r w:rsidR="00C33B20" w:rsidRPr="005E29DC">
        <w:rPr>
          <w:rFonts w:cs="Arial"/>
          <w:szCs w:val="20"/>
        </w:rPr>
        <w:t>presoj</w:t>
      </w:r>
      <w:r w:rsidRPr="005E29DC">
        <w:rPr>
          <w:rFonts w:cs="Arial"/>
          <w:szCs w:val="20"/>
        </w:rPr>
        <w:t>e</w:t>
      </w:r>
      <w:r w:rsidR="00C33B20" w:rsidRPr="005E29DC">
        <w:rPr>
          <w:rFonts w:cs="Arial"/>
          <w:szCs w:val="20"/>
        </w:rPr>
        <w:t xml:space="preserve"> sprejemljivosti vplivov izvedbe plana v naravo na varovana območja</w:t>
      </w:r>
      <w:r w:rsidR="00BB67C1" w:rsidRPr="005E29DC">
        <w:rPr>
          <w:rFonts w:cs="Arial"/>
          <w:szCs w:val="20"/>
        </w:rPr>
        <w:t>.</w:t>
      </w:r>
    </w:p>
    <w:p w14:paraId="7BA9DFEF" w14:textId="77777777" w:rsidR="002A2DF8" w:rsidRPr="005E29DC" w:rsidRDefault="002A2DF8" w:rsidP="005E29DC">
      <w:pPr>
        <w:jc w:val="both"/>
        <w:rPr>
          <w:rFonts w:cs="Arial"/>
          <w:szCs w:val="20"/>
        </w:rPr>
      </w:pPr>
    </w:p>
    <w:p w14:paraId="18348F20" w14:textId="77777777" w:rsidR="005B4D32" w:rsidRPr="005E29DC" w:rsidRDefault="005B4D32" w:rsidP="005E29DC">
      <w:pPr>
        <w:numPr>
          <w:ilvl w:val="0"/>
          <w:numId w:val="7"/>
        </w:numPr>
        <w:tabs>
          <w:tab w:val="clear" w:pos="786"/>
          <w:tab w:val="num" w:pos="426"/>
        </w:tabs>
        <w:ind w:left="426" w:hanging="426"/>
        <w:jc w:val="both"/>
        <w:rPr>
          <w:rFonts w:cs="Arial"/>
          <w:szCs w:val="20"/>
        </w:rPr>
      </w:pPr>
      <w:r w:rsidRPr="005E29DC">
        <w:rPr>
          <w:rFonts w:cs="Arial"/>
          <w:szCs w:val="20"/>
        </w:rPr>
        <w:t>V tem postopku ni bilo stroškov.</w:t>
      </w:r>
    </w:p>
    <w:p w14:paraId="2EDF0B3C" w14:textId="4A7E3593" w:rsidR="00F570FF" w:rsidRPr="005E29DC" w:rsidRDefault="00F570FF" w:rsidP="005E29DC">
      <w:pPr>
        <w:jc w:val="both"/>
        <w:rPr>
          <w:rFonts w:cs="Arial"/>
          <w:szCs w:val="20"/>
        </w:rPr>
      </w:pPr>
    </w:p>
    <w:p w14:paraId="66DA3041" w14:textId="77777777" w:rsidR="00E10068" w:rsidRPr="005E29DC" w:rsidRDefault="00E10068" w:rsidP="005E29DC">
      <w:pPr>
        <w:jc w:val="both"/>
        <w:rPr>
          <w:rFonts w:cs="Arial"/>
          <w:szCs w:val="20"/>
        </w:rPr>
      </w:pPr>
    </w:p>
    <w:p w14:paraId="3DBECD0C" w14:textId="415CCC74" w:rsidR="00F570FF" w:rsidRPr="005E29DC" w:rsidRDefault="00F570FF" w:rsidP="005E29DC">
      <w:pPr>
        <w:keepNext/>
        <w:jc w:val="center"/>
        <w:outlineLvl w:val="0"/>
        <w:rPr>
          <w:rFonts w:cs="Arial"/>
          <w:b/>
          <w:bCs/>
          <w:spacing w:val="40"/>
          <w:kern w:val="32"/>
          <w:szCs w:val="20"/>
          <w:lang w:eastAsia="sl-SI"/>
        </w:rPr>
      </w:pPr>
      <w:r w:rsidRPr="005E29DC">
        <w:rPr>
          <w:rFonts w:cs="Arial"/>
          <w:b/>
          <w:bCs/>
          <w:spacing w:val="40"/>
          <w:kern w:val="32"/>
          <w:szCs w:val="20"/>
          <w:lang w:eastAsia="sl-SI"/>
        </w:rPr>
        <w:t>Obrazložite</w:t>
      </w:r>
      <w:r w:rsidR="00B94451" w:rsidRPr="005E29DC">
        <w:rPr>
          <w:rFonts w:cs="Arial"/>
          <w:b/>
          <w:bCs/>
          <w:spacing w:val="40"/>
          <w:kern w:val="32"/>
          <w:szCs w:val="20"/>
          <w:lang w:eastAsia="sl-SI"/>
        </w:rPr>
        <w:t>v:</w:t>
      </w:r>
    </w:p>
    <w:p w14:paraId="5B64FB48" w14:textId="4C08E979" w:rsidR="002A2DF8" w:rsidRPr="005E29DC" w:rsidRDefault="002A2DF8" w:rsidP="005E29DC">
      <w:pPr>
        <w:jc w:val="center"/>
        <w:rPr>
          <w:rFonts w:cs="Arial"/>
          <w:szCs w:val="20"/>
        </w:rPr>
      </w:pPr>
    </w:p>
    <w:p w14:paraId="0CF1AB84" w14:textId="4C498C94" w:rsidR="002A2DF8" w:rsidRPr="005E29DC" w:rsidRDefault="002A2DF8" w:rsidP="005E29DC">
      <w:pPr>
        <w:jc w:val="center"/>
        <w:rPr>
          <w:rFonts w:cs="Arial"/>
          <w:szCs w:val="20"/>
        </w:rPr>
      </w:pPr>
      <w:r w:rsidRPr="005E29DC">
        <w:rPr>
          <w:rFonts w:cs="Arial"/>
          <w:szCs w:val="20"/>
        </w:rPr>
        <w:t>I.</w:t>
      </w:r>
    </w:p>
    <w:p w14:paraId="3CA2F716" w14:textId="77777777" w:rsidR="002A2DF8" w:rsidRPr="005E29DC" w:rsidRDefault="002A2DF8" w:rsidP="005E29DC">
      <w:pPr>
        <w:jc w:val="center"/>
        <w:rPr>
          <w:rFonts w:cs="Arial"/>
          <w:szCs w:val="20"/>
        </w:rPr>
      </w:pPr>
    </w:p>
    <w:p w14:paraId="7B515E85" w14:textId="7D3DF58D" w:rsidR="000140C5" w:rsidRPr="005E29DC" w:rsidRDefault="00FD4367" w:rsidP="005E29DC">
      <w:pPr>
        <w:jc w:val="both"/>
        <w:rPr>
          <w:rFonts w:cs="Arial"/>
          <w:color w:val="000000"/>
          <w:szCs w:val="20"/>
          <w:shd w:val="clear" w:color="auto" w:fill="FFFFFF"/>
        </w:rPr>
      </w:pPr>
      <w:r w:rsidRPr="005E29DC">
        <w:rPr>
          <w:rFonts w:cs="Arial"/>
          <w:bCs/>
          <w:szCs w:val="20"/>
        </w:rPr>
        <w:t>Občina Radovljica, Gorenjska cesta 19, 4240 Radovljica</w:t>
      </w:r>
      <w:r w:rsidR="003B6409" w:rsidRPr="005E29DC">
        <w:rPr>
          <w:rFonts w:cs="Arial"/>
          <w:szCs w:val="20"/>
        </w:rPr>
        <w:t xml:space="preserve"> (v nadaljnjem besedilu: pripravljavec plana)</w:t>
      </w:r>
      <w:r w:rsidR="005B4D32" w:rsidRPr="005E29DC">
        <w:rPr>
          <w:rFonts w:cs="Arial"/>
          <w:bCs/>
          <w:szCs w:val="20"/>
        </w:rPr>
        <w:t xml:space="preserve"> </w:t>
      </w:r>
      <w:r w:rsidR="00BB67C1" w:rsidRPr="005E29DC">
        <w:rPr>
          <w:rFonts w:cs="Arial"/>
          <w:bCs/>
          <w:szCs w:val="20"/>
        </w:rPr>
        <w:t>je</w:t>
      </w:r>
      <w:r w:rsidR="00036A08" w:rsidRPr="005E29DC">
        <w:rPr>
          <w:rFonts w:cs="Arial"/>
          <w:bCs/>
          <w:szCs w:val="20"/>
        </w:rPr>
        <w:t xml:space="preserve"> </w:t>
      </w:r>
      <w:r w:rsidR="005B4D32" w:rsidRPr="005E29DC">
        <w:rPr>
          <w:rFonts w:cs="Arial"/>
          <w:szCs w:val="20"/>
        </w:rPr>
        <w:t>z vlogo</w:t>
      </w:r>
      <w:r w:rsidR="000C5D62" w:rsidRPr="005E29DC">
        <w:rPr>
          <w:rFonts w:cs="Arial"/>
          <w:szCs w:val="20"/>
        </w:rPr>
        <w:t xml:space="preserve"> </w:t>
      </w:r>
      <w:r w:rsidRPr="005E29DC">
        <w:rPr>
          <w:rFonts w:cs="Arial"/>
          <w:szCs w:val="20"/>
        </w:rPr>
        <w:t>št. 3503-0010/2023</w:t>
      </w:r>
      <w:r w:rsidR="009E1A71" w:rsidRPr="005E29DC">
        <w:rPr>
          <w:rFonts w:cs="Arial"/>
          <w:szCs w:val="20"/>
        </w:rPr>
        <w:t xml:space="preserve"> </w:t>
      </w:r>
      <w:r w:rsidR="009E1A71" w:rsidRPr="005E29DC">
        <w:rPr>
          <w:rFonts w:cs="Arial"/>
          <w:szCs w:val="20"/>
          <w:lang w:eastAsia="sl-SI"/>
        </w:rPr>
        <w:t xml:space="preserve">z dne </w:t>
      </w:r>
      <w:r w:rsidRPr="005E29DC">
        <w:rPr>
          <w:rFonts w:cs="Arial"/>
          <w:szCs w:val="20"/>
          <w:lang w:eastAsia="sl-SI"/>
        </w:rPr>
        <w:t>17.08.2023</w:t>
      </w:r>
      <w:r w:rsidR="005B4D32" w:rsidRPr="005E29DC">
        <w:rPr>
          <w:rFonts w:cs="Arial"/>
          <w:szCs w:val="20"/>
        </w:rPr>
        <w:t xml:space="preserve">, </w:t>
      </w:r>
      <w:r w:rsidR="002A2DF8" w:rsidRPr="005E29DC">
        <w:rPr>
          <w:rFonts w:cs="Arial"/>
          <w:szCs w:val="20"/>
        </w:rPr>
        <w:t xml:space="preserve">prejeto </w:t>
      </w:r>
      <w:r w:rsidR="005F66F5" w:rsidRPr="005E29DC">
        <w:rPr>
          <w:rFonts w:cs="Arial"/>
          <w:szCs w:val="20"/>
        </w:rPr>
        <w:t xml:space="preserve">dne </w:t>
      </w:r>
      <w:r w:rsidRPr="005E29DC">
        <w:rPr>
          <w:rFonts w:cs="Arial"/>
          <w:szCs w:val="20"/>
        </w:rPr>
        <w:t>17.08.2023</w:t>
      </w:r>
      <w:r w:rsidR="002A2DF8" w:rsidRPr="005E29DC">
        <w:rPr>
          <w:rFonts w:cs="Arial"/>
          <w:szCs w:val="20"/>
        </w:rPr>
        <w:t>,</w:t>
      </w:r>
      <w:r w:rsidR="005F66F5" w:rsidRPr="005E29DC">
        <w:rPr>
          <w:rFonts w:cs="Arial"/>
          <w:szCs w:val="20"/>
        </w:rPr>
        <w:t xml:space="preserve"> </w:t>
      </w:r>
      <w:r w:rsidR="00885ABA" w:rsidRPr="005E29DC">
        <w:rPr>
          <w:rFonts w:cs="Arial"/>
          <w:szCs w:val="20"/>
        </w:rPr>
        <w:t>zaprosil</w:t>
      </w:r>
      <w:r w:rsidR="003B6409" w:rsidRPr="005E29DC">
        <w:rPr>
          <w:rFonts w:cs="Arial"/>
          <w:szCs w:val="20"/>
        </w:rPr>
        <w:t>a</w:t>
      </w:r>
      <w:r w:rsidR="005B4D32" w:rsidRPr="005E29DC">
        <w:rPr>
          <w:rFonts w:cs="Arial"/>
          <w:szCs w:val="20"/>
        </w:rPr>
        <w:t xml:space="preserve"> Ministrstvo za okolje, podnebje in energijo</w:t>
      </w:r>
      <w:r w:rsidR="00871187" w:rsidRPr="005E29DC">
        <w:rPr>
          <w:rFonts w:cs="Arial"/>
          <w:szCs w:val="20"/>
        </w:rPr>
        <w:t xml:space="preserve">, Direktorat za okolje, Sektor za </w:t>
      </w:r>
      <w:proofErr w:type="spellStart"/>
      <w:r w:rsidR="00871187" w:rsidRPr="005E29DC">
        <w:rPr>
          <w:rFonts w:cs="Arial"/>
          <w:szCs w:val="20"/>
        </w:rPr>
        <w:t>okoljske</w:t>
      </w:r>
      <w:proofErr w:type="spellEnd"/>
      <w:r w:rsidR="00871187" w:rsidRPr="005E29DC">
        <w:rPr>
          <w:rFonts w:cs="Arial"/>
          <w:szCs w:val="20"/>
        </w:rPr>
        <w:t xml:space="preserve"> presoje</w:t>
      </w:r>
      <w:r w:rsidR="005B4D32" w:rsidRPr="005E29DC">
        <w:rPr>
          <w:rFonts w:cs="Arial"/>
          <w:szCs w:val="20"/>
        </w:rPr>
        <w:t xml:space="preserve"> (v nadaljnjem besedilu</w:t>
      </w:r>
      <w:r w:rsidR="001C7786" w:rsidRPr="005E29DC">
        <w:rPr>
          <w:rFonts w:cs="Arial"/>
          <w:szCs w:val="20"/>
        </w:rPr>
        <w:t>:</w:t>
      </w:r>
      <w:r w:rsidR="005B4D32" w:rsidRPr="005E29DC">
        <w:rPr>
          <w:rFonts w:cs="Arial"/>
          <w:szCs w:val="20"/>
        </w:rPr>
        <w:t xml:space="preserve"> </w:t>
      </w:r>
      <w:r w:rsidR="00AF2C18" w:rsidRPr="005E29DC">
        <w:rPr>
          <w:rFonts w:cs="Arial"/>
          <w:szCs w:val="20"/>
        </w:rPr>
        <w:t>m</w:t>
      </w:r>
      <w:r w:rsidR="005B4D32" w:rsidRPr="005E29DC">
        <w:rPr>
          <w:rFonts w:cs="Arial"/>
          <w:szCs w:val="20"/>
        </w:rPr>
        <w:t xml:space="preserve">inistrstvo) za </w:t>
      </w:r>
      <w:r w:rsidR="00BB67C1" w:rsidRPr="005E29DC">
        <w:rPr>
          <w:rFonts w:cs="Arial"/>
          <w:szCs w:val="20"/>
        </w:rPr>
        <w:t>mnenje</w:t>
      </w:r>
      <w:r w:rsidR="003D39CD" w:rsidRPr="005E29DC">
        <w:rPr>
          <w:rFonts w:cs="Arial"/>
          <w:szCs w:val="20"/>
        </w:rPr>
        <w:t xml:space="preserve"> </w:t>
      </w:r>
      <w:r w:rsidR="005B4D32" w:rsidRPr="005E29DC">
        <w:rPr>
          <w:rFonts w:cs="Arial"/>
          <w:szCs w:val="20"/>
        </w:rPr>
        <w:t xml:space="preserve">o </w:t>
      </w:r>
      <w:r w:rsidR="00BB67C1" w:rsidRPr="005E29DC">
        <w:rPr>
          <w:rFonts w:cs="Arial"/>
          <w:szCs w:val="20"/>
        </w:rPr>
        <w:t>obveznosti izvedbe celovite presoje vplivov na okolje</w:t>
      </w:r>
      <w:r w:rsidR="006A7AE5" w:rsidRPr="005E29DC">
        <w:rPr>
          <w:rFonts w:cs="Arial"/>
          <w:szCs w:val="20"/>
        </w:rPr>
        <w:t xml:space="preserve"> </w:t>
      </w:r>
      <w:r w:rsidR="00EA37EE" w:rsidRPr="005E29DC">
        <w:rPr>
          <w:rFonts w:cs="Arial"/>
          <w:szCs w:val="20"/>
        </w:rPr>
        <w:t>po</w:t>
      </w:r>
      <w:r w:rsidR="006A7AE5" w:rsidRPr="005E29DC">
        <w:rPr>
          <w:rFonts w:cs="Arial"/>
          <w:szCs w:val="20"/>
        </w:rPr>
        <w:t xml:space="preserve"> 128. člen</w:t>
      </w:r>
      <w:r w:rsidR="00EA37EE" w:rsidRPr="005E29DC">
        <w:rPr>
          <w:rFonts w:cs="Arial"/>
          <w:szCs w:val="20"/>
        </w:rPr>
        <w:t>u</w:t>
      </w:r>
      <w:r w:rsidR="006A7AE5" w:rsidRPr="005E29DC">
        <w:rPr>
          <w:rFonts w:cs="Arial"/>
          <w:szCs w:val="20"/>
        </w:rPr>
        <w:t xml:space="preserve"> ZUreP-3</w:t>
      </w:r>
      <w:r w:rsidR="00BB67C1" w:rsidRPr="005E29DC">
        <w:rPr>
          <w:rFonts w:cs="Arial"/>
          <w:szCs w:val="20"/>
        </w:rPr>
        <w:t xml:space="preserve"> </w:t>
      </w:r>
      <w:r w:rsidR="00871187" w:rsidRPr="005E29DC">
        <w:rPr>
          <w:rFonts w:cs="Arial"/>
          <w:szCs w:val="20"/>
        </w:rPr>
        <w:t>v postopku</w:t>
      </w:r>
      <w:r w:rsidR="00BB67C1" w:rsidRPr="005E29DC">
        <w:rPr>
          <w:rFonts w:cs="Arial"/>
          <w:szCs w:val="20"/>
        </w:rPr>
        <w:t xml:space="preserve"> </w:t>
      </w:r>
      <w:r w:rsidR="00871187" w:rsidRPr="005E29DC">
        <w:rPr>
          <w:rFonts w:cs="Arial"/>
          <w:szCs w:val="20"/>
        </w:rPr>
        <w:t xml:space="preserve">priprave in sprejemanja </w:t>
      </w:r>
      <w:r w:rsidRPr="005E29DC">
        <w:rPr>
          <w:rFonts w:cs="Arial"/>
          <w:szCs w:val="20"/>
        </w:rPr>
        <w:t>drugih sprememb in dopolnitev Občinskega podrobnega prostorskega načrta Leški hrbet</w:t>
      </w:r>
      <w:r w:rsidR="006A7AE5" w:rsidRPr="005E29DC">
        <w:rPr>
          <w:rFonts w:cs="Arial"/>
          <w:szCs w:val="20"/>
        </w:rPr>
        <w:t xml:space="preserve"> </w:t>
      </w:r>
      <w:r w:rsidR="00871187" w:rsidRPr="005E29DC">
        <w:rPr>
          <w:rFonts w:cs="Arial"/>
          <w:szCs w:val="20"/>
        </w:rPr>
        <w:t xml:space="preserve">(v nadaljnjem besedilu: </w:t>
      </w:r>
      <w:r w:rsidR="002A2DF8" w:rsidRPr="005E29DC">
        <w:rPr>
          <w:rFonts w:cs="Arial"/>
          <w:szCs w:val="20"/>
        </w:rPr>
        <w:t>plan</w:t>
      </w:r>
      <w:r w:rsidR="00871187" w:rsidRPr="005E29DC">
        <w:rPr>
          <w:rFonts w:cs="Arial"/>
          <w:szCs w:val="20"/>
        </w:rPr>
        <w:t>).</w:t>
      </w:r>
      <w:r w:rsidR="005B4D32" w:rsidRPr="005E29DC">
        <w:rPr>
          <w:rFonts w:cs="Arial"/>
          <w:bCs/>
          <w:szCs w:val="20"/>
        </w:rPr>
        <w:t xml:space="preserve"> </w:t>
      </w:r>
      <w:r w:rsidR="00B64A80" w:rsidRPr="005E29DC">
        <w:rPr>
          <w:rFonts w:cs="Arial"/>
          <w:color w:val="000000"/>
          <w:szCs w:val="20"/>
          <w:shd w:val="clear" w:color="auto" w:fill="FFFFFF"/>
        </w:rPr>
        <w:t>G</w:t>
      </w:r>
      <w:r w:rsidR="000140C5" w:rsidRPr="005E29DC">
        <w:rPr>
          <w:rFonts w:cs="Arial"/>
          <w:color w:val="000000"/>
          <w:szCs w:val="20"/>
          <w:shd w:val="clear" w:color="auto" w:fill="FFFFFF"/>
        </w:rPr>
        <w:t>radivo</w:t>
      </w:r>
      <w:r w:rsidR="002255BE" w:rsidRPr="005E29DC">
        <w:rPr>
          <w:rFonts w:cs="Arial"/>
          <w:color w:val="000000"/>
          <w:szCs w:val="20"/>
          <w:shd w:val="clear" w:color="auto" w:fill="FFFFFF"/>
        </w:rPr>
        <w:t xml:space="preserve"> </w:t>
      </w:r>
      <w:r w:rsidR="00EA37EE" w:rsidRPr="005E29DC">
        <w:rPr>
          <w:rFonts w:cs="Arial"/>
          <w:color w:val="000000"/>
          <w:szCs w:val="20"/>
          <w:shd w:val="clear" w:color="auto" w:fill="FFFFFF"/>
        </w:rPr>
        <w:t xml:space="preserve">plana </w:t>
      </w:r>
      <w:r w:rsidR="00011968" w:rsidRPr="005E29DC">
        <w:rPr>
          <w:rFonts w:cs="Arial"/>
          <w:color w:val="000000"/>
          <w:szCs w:val="20"/>
          <w:shd w:val="clear" w:color="auto" w:fill="FFFFFF"/>
        </w:rPr>
        <w:t>(</w:t>
      </w:r>
      <w:r w:rsidR="000140C5" w:rsidRPr="005E29DC">
        <w:rPr>
          <w:rFonts w:cs="Arial"/>
          <w:color w:val="000000"/>
          <w:szCs w:val="20"/>
          <w:shd w:val="clear" w:color="auto" w:fill="FFFFFF"/>
        </w:rPr>
        <w:t>izdel</w:t>
      </w:r>
      <w:r w:rsidR="00011968" w:rsidRPr="005E29DC">
        <w:rPr>
          <w:rFonts w:cs="Arial"/>
          <w:color w:val="000000"/>
          <w:szCs w:val="20"/>
          <w:shd w:val="clear" w:color="auto" w:fill="FFFFFF"/>
        </w:rPr>
        <w:t>ovalc</w:t>
      </w:r>
      <w:r w:rsidR="008A2E8E" w:rsidRPr="005E29DC">
        <w:rPr>
          <w:rFonts w:cs="Arial"/>
          <w:color w:val="000000"/>
          <w:szCs w:val="20"/>
          <w:shd w:val="clear" w:color="auto" w:fill="FFFFFF"/>
        </w:rPr>
        <w:t>a</w:t>
      </w:r>
      <w:r w:rsidR="00011968" w:rsidRPr="005E29DC">
        <w:rPr>
          <w:rFonts w:cs="Arial"/>
          <w:color w:val="000000"/>
          <w:szCs w:val="20"/>
          <w:shd w:val="clear" w:color="auto" w:fill="FFFFFF"/>
        </w:rPr>
        <w:t>:</w:t>
      </w:r>
      <w:r w:rsidR="000140C5" w:rsidRPr="005E29DC">
        <w:rPr>
          <w:rFonts w:cs="Arial"/>
          <w:color w:val="000000"/>
          <w:szCs w:val="20"/>
          <w:shd w:val="clear" w:color="auto" w:fill="FFFFFF"/>
        </w:rPr>
        <w:t xml:space="preserve"> </w:t>
      </w:r>
      <w:r w:rsidR="008A2E8E" w:rsidRPr="005E29DC">
        <w:rPr>
          <w:rFonts w:cs="Arial"/>
          <w:color w:val="000000"/>
          <w:szCs w:val="20"/>
          <w:shd w:val="clear" w:color="auto" w:fill="FFFFFF"/>
        </w:rPr>
        <w:t xml:space="preserve">STVAR </w:t>
      </w:r>
      <w:proofErr w:type="spellStart"/>
      <w:r w:rsidR="008A2E8E" w:rsidRPr="005E29DC">
        <w:rPr>
          <w:rFonts w:cs="Arial"/>
          <w:color w:val="000000"/>
          <w:szCs w:val="20"/>
          <w:shd w:val="clear" w:color="auto" w:fill="FFFFFF"/>
        </w:rPr>
        <w:t>d.o.o</w:t>
      </w:r>
      <w:proofErr w:type="spellEnd"/>
      <w:r w:rsidR="008A2E8E" w:rsidRPr="005E29DC">
        <w:rPr>
          <w:rFonts w:cs="Arial"/>
          <w:color w:val="000000"/>
          <w:szCs w:val="20"/>
          <w:shd w:val="clear" w:color="auto" w:fill="FFFFFF"/>
        </w:rPr>
        <w:t xml:space="preserve">., Ljubljana in RRD </w:t>
      </w:r>
      <w:proofErr w:type="spellStart"/>
      <w:r w:rsidR="008A2E8E" w:rsidRPr="005E29DC">
        <w:rPr>
          <w:rFonts w:cs="Arial"/>
          <w:color w:val="000000"/>
          <w:szCs w:val="20"/>
          <w:shd w:val="clear" w:color="auto" w:fill="FFFFFF"/>
        </w:rPr>
        <w:t>d.o.o</w:t>
      </w:r>
      <w:proofErr w:type="spellEnd"/>
      <w:r w:rsidR="008A2E8E" w:rsidRPr="005E29DC">
        <w:rPr>
          <w:rFonts w:cs="Arial"/>
          <w:color w:val="000000"/>
          <w:szCs w:val="20"/>
          <w:shd w:val="clear" w:color="auto" w:fill="FFFFFF"/>
        </w:rPr>
        <w:t xml:space="preserve">., Domžale, </w:t>
      </w:r>
      <w:r w:rsidR="000140C5" w:rsidRPr="005E29DC">
        <w:rPr>
          <w:rFonts w:cs="Arial"/>
          <w:color w:val="000000"/>
          <w:szCs w:val="20"/>
          <w:shd w:val="clear" w:color="auto" w:fill="FFFFFF"/>
        </w:rPr>
        <w:t xml:space="preserve">št. projekta: </w:t>
      </w:r>
      <w:r w:rsidR="008A2E8E" w:rsidRPr="005E29DC">
        <w:rPr>
          <w:rFonts w:cs="Arial"/>
          <w:color w:val="000000"/>
          <w:szCs w:val="20"/>
          <w:shd w:val="clear" w:color="auto" w:fill="FFFFFF"/>
        </w:rPr>
        <w:t>2SD-OPPN-LH2021</w:t>
      </w:r>
      <w:r w:rsidR="000140C5" w:rsidRPr="005E29DC">
        <w:rPr>
          <w:rFonts w:cs="Arial"/>
          <w:color w:val="000000"/>
          <w:szCs w:val="20"/>
          <w:shd w:val="clear" w:color="auto" w:fill="FFFFFF"/>
        </w:rPr>
        <w:t xml:space="preserve">, </w:t>
      </w:r>
      <w:r w:rsidR="008A2E8E" w:rsidRPr="005E29DC">
        <w:rPr>
          <w:rFonts w:cs="Arial"/>
          <w:color w:val="000000"/>
          <w:szCs w:val="20"/>
          <w:shd w:val="clear" w:color="auto" w:fill="FFFFFF"/>
        </w:rPr>
        <w:t>maj 2023</w:t>
      </w:r>
      <w:r w:rsidR="007C69FC" w:rsidRPr="005E29DC">
        <w:rPr>
          <w:rFonts w:cs="Arial"/>
          <w:color w:val="000000"/>
          <w:szCs w:val="20"/>
          <w:shd w:val="clear" w:color="auto" w:fill="FFFFFF"/>
        </w:rPr>
        <w:t>)</w:t>
      </w:r>
      <w:r w:rsidR="000140C5" w:rsidRPr="005E29DC">
        <w:rPr>
          <w:rFonts w:cs="Arial"/>
          <w:color w:val="000000"/>
          <w:szCs w:val="20"/>
          <w:shd w:val="clear" w:color="auto" w:fill="FFFFFF"/>
        </w:rPr>
        <w:t>,</w:t>
      </w:r>
      <w:r w:rsidR="008A2E8E" w:rsidRPr="005E29DC">
        <w:rPr>
          <w:rFonts w:cs="Arial"/>
          <w:color w:val="000000"/>
          <w:szCs w:val="20"/>
          <w:shd w:val="clear" w:color="auto" w:fill="FFFFFF"/>
        </w:rPr>
        <w:t xml:space="preserve"> </w:t>
      </w:r>
      <w:r w:rsidR="00B64A80" w:rsidRPr="005E29DC">
        <w:rPr>
          <w:rFonts w:cs="Arial"/>
          <w:color w:val="000000"/>
          <w:szCs w:val="20"/>
          <w:shd w:val="clear" w:color="auto" w:fill="FFFFFF"/>
        </w:rPr>
        <w:t xml:space="preserve">je bilo </w:t>
      </w:r>
      <w:r w:rsidR="000140C5" w:rsidRPr="005E29DC">
        <w:rPr>
          <w:rFonts w:cs="Arial"/>
          <w:color w:val="000000"/>
          <w:szCs w:val="20"/>
          <w:shd w:val="clear" w:color="auto" w:fill="FFFFFF"/>
        </w:rPr>
        <w:t xml:space="preserve">javno </w:t>
      </w:r>
      <w:r w:rsidR="00B64A80" w:rsidRPr="005E29DC">
        <w:rPr>
          <w:rFonts w:cs="Arial"/>
          <w:color w:val="000000"/>
          <w:szCs w:val="20"/>
          <w:shd w:val="clear" w:color="auto" w:fill="FFFFFF"/>
        </w:rPr>
        <w:t>dostopno</w:t>
      </w:r>
      <w:r w:rsidR="000140C5" w:rsidRPr="005E29DC">
        <w:rPr>
          <w:rFonts w:cs="Arial"/>
          <w:szCs w:val="20"/>
        </w:rPr>
        <w:t xml:space="preserve"> na spletn</w:t>
      </w:r>
      <w:r w:rsidRPr="005E29DC">
        <w:rPr>
          <w:rFonts w:cs="Arial"/>
          <w:szCs w:val="20"/>
        </w:rPr>
        <w:t xml:space="preserve">i strani pripravljavca plana </w:t>
      </w:r>
      <w:r w:rsidR="000140C5" w:rsidRPr="005E29DC">
        <w:rPr>
          <w:rFonts w:cs="Arial"/>
          <w:szCs w:val="20"/>
        </w:rPr>
        <w:t xml:space="preserve">na naslovu: </w:t>
      </w:r>
      <w:hyperlink r:id="rId11" w:history="1">
        <w:r w:rsidRPr="005E29DC">
          <w:rPr>
            <w:rStyle w:val="Hiperpovezava"/>
            <w:rFonts w:cs="Arial"/>
            <w:szCs w:val="20"/>
          </w:rPr>
          <w:t>https://www.radovljica.si/objava/806069</w:t>
        </w:r>
      </w:hyperlink>
      <w:r w:rsidRPr="005E29DC">
        <w:rPr>
          <w:rFonts w:cs="Arial"/>
          <w:szCs w:val="20"/>
        </w:rPr>
        <w:t xml:space="preserve">. </w:t>
      </w:r>
    </w:p>
    <w:p w14:paraId="6EDC2621" w14:textId="77777777" w:rsidR="00FD4367" w:rsidRPr="005E29DC" w:rsidRDefault="00FD4367" w:rsidP="005E29DC">
      <w:pPr>
        <w:tabs>
          <w:tab w:val="right" w:pos="7797"/>
        </w:tabs>
        <w:jc w:val="both"/>
        <w:rPr>
          <w:rFonts w:cs="Arial"/>
          <w:color w:val="000000"/>
          <w:szCs w:val="20"/>
        </w:rPr>
      </w:pPr>
    </w:p>
    <w:p w14:paraId="2A357B8B" w14:textId="39ADAC26" w:rsidR="001C0604" w:rsidRPr="005E29DC" w:rsidRDefault="001C0604" w:rsidP="005E29DC">
      <w:pPr>
        <w:tabs>
          <w:tab w:val="right" w:pos="7797"/>
        </w:tabs>
        <w:jc w:val="both"/>
        <w:rPr>
          <w:rFonts w:cs="Arial"/>
          <w:szCs w:val="20"/>
        </w:rPr>
      </w:pPr>
      <w:r w:rsidRPr="005E29DC">
        <w:rPr>
          <w:rFonts w:cs="Arial"/>
          <w:szCs w:val="20"/>
        </w:rPr>
        <w:t xml:space="preserve">V skladu </w:t>
      </w:r>
      <w:r w:rsidR="003316C5" w:rsidRPr="005E29DC">
        <w:rPr>
          <w:rFonts w:cs="Arial"/>
          <w:szCs w:val="20"/>
        </w:rPr>
        <w:t>s</w:t>
      </w:r>
      <w:r w:rsidRPr="005E29DC">
        <w:rPr>
          <w:rFonts w:cs="Arial"/>
          <w:szCs w:val="20"/>
        </w:rPr>
        <w:t xml:space="preserve"> četrt</w:t>
      </w:r>
      <w:r w:rsidR="003316C5" w:rsidRPr="005E29DC">
        <w:rPr>
          <w:rFonts w:cs="Arial"/>
          <w:szCs w:val="20"/>
        </w:rPr>
        <w:t>im</w:t>
      </w:r>
      <w:r w:rsidRPr="005E29DC">
        <w:rPr>
          <w:rFonts w:cs="Arial"/>
          <w:szCs w:val="20"/>
        </w:rPr>
        <w:t xml:space="preserve"> odstavk</w:t>
      </w:r>
      <w:r w:rsidR="003316C5" w:rsidRPr="005E29DC">
        <w:rPr>
          <w:rFonts w:cs="Arial"/>
          <w:szCs w:val="20"/>
        </w:rPr>
        <w:t>om</w:t>
      </w:r>
      <w:r w:rsidRPr="005E29DC">
        <w:rPr>
          <w:rFonts w:cs="Arial"/>
          <w:szCs w:val="20"/>
        </w:rPr>
        <w:t xml:space="preserve"> 128. člena ZUreP-3</w:t>
      </w:r>
      <w:r w:rsidR="003316C5" w:rsidRPr="005E29DC">
        <w:rPr>
          <w:rFonts w:cs="Arial"/>
          <w:szCs w:val="20"/>
        </w:rPr>
        <w:t>,</w:t>
      </w:r>
      <w:r w:rsidRPr="005E29DC">
        <w:rPr>
          <w:rFonts w:cs="Arial"/>
          <w:szCs w:val="20"/>
        </w:rPr>
        <w:t xml:space="preserve">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w:t>
      </w:r>
      <w:r w:rsidRPr="005E29DC">
        <w:rPr>
          <w:rFonts w:cs="Arial"/>
          <w:szCs w:val="20"/>
        </w:rPr>
        <w:lastRenderedPageBreak/>
        <w:t xml:space="preserve">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 </w:t>
      </w:r>
    </w:p>
    <w:p w14:paraId="56B2034C" w14:textId="77777777" w:rsidR="00BA7816" w:rsidRPr="005E29DC" w:rsidRDefault="00BA7816" w:rsidP="005E29DC">
      <w:pPr>
        <w:tabs>
          <w:tab w:val="right" w:pos="7797"/>
        </w:tabs>
        <w:jc w:val="both"/>
        <w:rPr>
          <w:rFonts w:cs="Arial"/>
          <w:szCs w:val="20"/>
        </w:rPr>
      </w:pPr>
    </w:p>
    <w:p w14:paraId="1600CCE1" w14:textId="56502046" w:rsidR="00026A4E" w:rsidRPr="005E29DC" w:rsidRDefault="00026A4E" w:rsidP="005E29DC">
      <w:pPr>
        <w:tabs>
          <w:tab w:val="right" w:pos="7797"/>
        </w:tabs>
        <w:jc w:val="both"/>
        <w:rPr>
          <w:rFonts w:cs="Arial"/>
          <w:szCs w:val="20"/>
        </w:rPr>
      </w:pPr>
      <w:r w:rsidRPr="005E29DC">
        <w:rPr>
          <w:rFonts w:cs="Arial"/>
          <w:szCs w:val="20"/>
        </w:rPr>
        <w:t xml:space="preserve">Po </w:t>
      </w:r>
      <w:r w:rsidR="007C69FC" w:rsidRPr="005E29DC">
        <w:rPr>
          <w:rFonts w:cs="Arial"/>
          <w:szCs w:val="20"/>
        </w:rPr>
        <w:t xml:space="preserve">določilih </w:t>
      </w:r>
      <w:r w:rsidRPr="005E29DC">
        <w:rPr>
          <w:rFonts w:cs="Arial"/>
          <w:szCs w:val="20"/>
        </w:rPr>
        <w:t>77. člen</w:t>
      </w:r>
      <w:r w:rsidR="007C69FC" w:rsidRPr="005E29DC">
        <w:rPr>
          <w:rFonts w:cs="Arial"/>
          <w:szCs w:val="20"/>
        </w:rPr>
        <w:t>a</w:t>
      </w:r>
      <w:r w:rsidRPr="005E29DC">
        <w:rPr>
          <w:rFonts w:cs="Arial"/>
          <w:szCs w:val="20"/>
        </w:rPr>
        <w:t xml:space="preserve"> ZVO-2 je treba v postopku priprave plana, programa, načrta ali drugega splošnega akta</w:t>
      </w:r>
      <w:r w:rsidR="00D41814" w:rsidRPr="005E29DC">
        <w:rPr>
          <w:rFonts w:cs="Arial"/>
          <w:szCs w:val="20"/>
        </w:rPr>
        <w:t xml:space="preserve">, </w:t>
      </w:r>
      <w:r w:rsidRPr="005E29DC">
        <w:rPr>
          <w:rFonts w:cs="Arial"/>
          <w:szCs w:val="20"/>
        </w:rPr>
        <w:t>katerega izvedba lahko pomembno vpliva na okolje, izvesti celovito presojo vplivov na okolje, s katero se ugotovijo in ocenijo vplivi na okolje in vključenost zahtev varstva okolja, ohranjanja narave</w:t>
      </w:r>
      <w:r w:rsidR="00AB4534" w:rsidRPr="005E29DC">
        <w:rPr>
          <w:rFonts w:cs="Arial"/>
          <w:szCs w:val="20"/>
        </w:rPr>
        <w:t>,</w:t>
      </w:r>
      <w:r w:rsidRPr="005E29DC">
        <w:rPr>
          <w:rFonts w:cs="Arial"/>
          <w:szCs w:val="20"/>
        </w:rPr>
        <w:t xml:space="preserve"> varstva človekovega zdravja in kulturne dediščine v plan ter pridobiti potrdilo ministrstva o sprejemljivosti njegove izvedbe na okolje. </w:t>
      </w:r>
      <w:r w:rsidR="007F3148" w:rsidRPr="005E29DC">
        <w:rPr>
          <w:rFonts w:cs="Arial"/>
          <w:szCs w:val="20"/>
        </w:rPr>
        <w:t xml:space="preserve">Drugi </w:t>
      </w:r>
      <w:r w:rsidRPr="005E29DC">
        <w:rPr>
          <w:rFonts w:cs="Arial"/>
          <w:szCs w:val="20"/>
        </w:rPr>
        <w:t>odstav</w:t>
      </w:r>
      <w:r w:rsidR="007F3148" w:rsidRPr="005E29DC">
        <w:rPr>
          <w:rFonts w:cs="Arial"/>
          <w:szCs w:val="20"/>
        </w:rPr>
        <w:t>ek</w:t>
      </w:r>
      <w:r w:rsidRPr="005E29DC">
        <w:rPr>
          <w:rFonts w:cs="Arial"/>
          <w:szCs w:val="20"/>
        </w:rPr>
        <w:t xml:space="preserve"> 77. člena </w:t>
      </w:r>
      <w:r w:rsidR="00C13AD7" w:rsidRPr="005E29DC">
        <w:rPr>
          <w:rFonts w:cs="Arial"/>
          <w:szCs w:val="20"/>
        </w:rPr>
        <w:t xml:space="preserve">ZVO-2 </w:t>
      </w:r>
      <w:r w:rsidR="007F3148" w:rsidRPr="005E29DC">
        <w:rPr>
          <w:rFonts w:cs="Arial"/>
          <w:szCs w:val="20"/>
        </w:rPr>
        <w:t>določa</w:t>
      </w:r>
      <w:r w:rsidR="00C13AD7" w:rsidRPr="005E29DC">
        <w:rPr>
          <w:rFonts w:cs="Arial"/>
          <w:szCs w:val="20"/>
        </w:rPr>
        <w:t xml:space="preserve">, </w:t>
      </w:r>
      <w:r w:rsidRPr="005E29DC">
        <w:rPr>
          <w:rFonts w:cs="Arial"/>
          <w:szCs w:val="20"/>
        </w:rPr>
        <w:t xml:space="preserve">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w:t>
      </w:r>
    </w:p>
    <w:p w14:paraId="6FF63BD0" w14:textId="77777777" w:rsidR="00026A4E" w:rsidRPr="005E29DC" w:rsidRDefault="00026A4E" w:rsidP="005E29DC">
      <w:pPr>
        <w:tabs>
          <w:tab w:val="right" w:pos="7797"/>
        </w:tabs>
        <w:jc w:val="both"/>
        <w:rPr>
          <w:rFonts w:cs="Arial"/>
          <w:szCs w:val="20"/>
        </w:rPr>
      </w:pPr>
    </w:p>
    <w:p w14:paraId="5CEFDF1C" w14:textId="794F2BB5" w:rsidR="00D41814" w:rsidRPr="005E29DC" w:rsidRDefault="00D41814" w:rsidP="005E29DC">
      <w:pPr>
        <w:tabs>
          <w:tab w:val="right" w:pos="7797"/>
        </w:tabs>
        <w:jc w:val="both"/>
        <w:rPr>
          <w:rFonts w:cs="Arial"/>
          <w:szCs w:val="20"/>
        </w:rPr>
      </w:pPr>
      <w:r w:rsidRPr="005E29DC">
        <w:rPr>
          <w:rFonts w:cs="Arial"/>
          <w:szCs w:val="20"/>
        </w:rPr>
        <w:t>V skladu s četrtim odstavkom 89. člena ZVO-2, Vlada RS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57/15, 26/17, 105/20 in 44/22; v nadaljnjem besedilu: Uredba o PVO).</w:t>
      </w:r>
    </w:p>
    <w:p w14:paraId="6D4CA63A" w14:textId="77777777" w:rsidR="00D41814" w:rsidRPr="005E29DC" w:rsidRDefault="00D41814" w:rsidP="005E29DC">
      <w:pPr>
        <w:tabs>
          <w:tab w:val="right" w:pos="7797"/>
        </w:tabs>
        <w:jc w:val="both"/>
        <w:rPr>
          <w:rFonts w:cs="Arial"/>
          <w:szCs w:val="20"/>
        </w:rPr>
      </w:pPr>
    </w:p>
    <w:p w14:paraId="3F3905DA" w14:textId="784A6069" w:rsidR="00026A4E" w:rsidRPr="005E29DC" w:rsidRDefault="00026A4E" w:rsidP="005E29DC">
      <w:pPr>
        <w:tabs>
          <w:tab w:val="right" w:pos="7797"/>
        </w:tabs>
        <w:jc w:val="both"/>
        <w:rPr>
          <w:rFonts w:cs="Arial"/>
          <w:szCs w:val="20"/>
        </w:rPr>
      </w:pPr>
      <w:r w:rsidRPr="005E29DC">
        <w:rPr>
          <w:rFonts w:cs="Arial"/>
          <w:szCs w:val="20"/>
        </w:rPr>
        <w:t xml:space="preserve">V skladu s četrtim odstavkom 77. člena ZVO-2 se, ne glede na določbe prejšnjih odstavkov tega člena, celovita presoje vplivov na okolje ne izvede za plan, izdelan na podlagi plana, za katerega je bila že izvedena celovita presoja vplivov na okolje, če za planirane posege niso določeni novi ali podrobnejši izvedbeni pogoji, če ne vsebuje novih posegov ali ne zajema novih območij glede na plan, na podlagi katerega je pripravljen. </w:t>
      </w:r>
      <w:r w:rsidR="007C69FC" w:rsidRPr="005E29DC">
        <w:rPr>
          <w:rFonts w:cs="Arial"/>
          <w:szCs w:val="20"/>
        </w:rPr>
        <w:t xml:space="preserve">Skladno z določili šestega odstavka 77. člena ZVO-2 se </w:t>
      </w:r>
      <w:r w:rsidR="007C69FC" w:rsidRPr="005E29DC">
        <w:rPr>
          <w:rFonts w:cs="Arial"/>
          <w:color w:val="000000"/>
          <w:szCs w:val="20"/>
          <w:shd w:val="clear" w:color="auto" w:fill="FFFFFF"/>
        </w:rPr>
        <w:t>ministrstvo pred odločitvijo o tem, ali je treba za plan izvesti celovito presojo vplivov na okolje, predhodno posvetuje tudi z ministrstvi in organizacijami, pristojnimi za področja, na katera bi plan lahko pomembno vplival. </w:t>
      </w:r>
    </w:p>
    <w:p w14:paraId="29993ED2" w14:textId="770BB4FC" w:rsidR="001C0604" w:rsidRPr="005E29DC" w:rsidRDefault="001C0604" w:rsidP="005E29DC">
      <w:pPr>
        <w:tabs>
          <w:tab w:val="right" w:pos="7797"/>
        </w:tabs>
        <w:jc w:val="both"/>
        <w:rPr>
          <w:rFonts w:cs="Arial"/>
          <w:szCs w:val="20"/>
        </w:rPr>
      </w:pPr>
    </w:p>
    <w:p w14:paraId="6B509D23" w14:textId="5CA9B2CF" w:rsidR="001C0604" w:rsidRPr="005E29DC" w:rsidRDefault="001C0604" w:rsidP="005E29DC">
      <w:pPr>
        <w:pStyle w:val="podpisi"/>
        <w:jc w:val="both"/>
        <w:rPr>
          <w:rFonts w:cs="Arial"/>
          <w:szCs w:val="20"/>
          <w:lang w:val="sl-SI"/>
        </w:rPr>
      </w:pPr>
      <w:r w:rsidRPr="005E29DC">
        <w:rPr>
          <w:rFonts w:cs="Arial"/>
          <w:szCs w:val="20"/>
          <w:lang w:val="sl-SI"/>
        </w:rPr>
        <w:t>Na podlagi 101. člena ZON se celovita presoja vplivov na okolje izvede za plane, ki bi lahko pomembno vplivali na zavarovano območje, posebno varstveno območje ali potencialno posebno ohranitveno območje sami po sebi ali v povezavi z drugimi plani.</w:t>
      </w:r>
    </w:p>
    <w:p w14:paraId="7FE82AA4" w14:textId="48611CFD" w:rsidR="00FE5275" w:rsidRPr="005E29DC" w:rsidRDefault="00FE5275" w:rsidP="005E29DC">
      <w:pPr>
        <w:jc w:val="both"/>
        <w:rPr>
          <w:rFonts w:cs="Arial"/>
          <w:szCs w:val="20"/>
        </w:rPr>
      </w:pPr>
    </w:p>
    <w:p w14:paraId="50A1EC01" w14:textId="1C9C15AD" w:rsidR="002A2DF8" w:rsidRPr="005E29DC" w:rsidRDefault="002A2DF8" w:rsidP="005E29DC">
      <w:pPr>
        <w:jc w:val="center"/>
        <w:rPr>
          <w:rFonts w:cs="Arial"/>
          <w:szCs w:val="20"/>
        </w:rPr>
      </w:pPr>
      <w:r w:rsidRPr="005E29DC">
        <w:rPr>
          <w:rFonts w:cs="Arial"/>
          <w:szCs w:val="20"/>
        </w:rPr>
        <w:t>II.</w:t>
      </w:r>
    </w:p>
    <w:p w14:paraId="42972880" w14:textId="372FE5F2" w:rsidR="00CC6217" w:rsidRPr="005E29DC" w:rsidRDefault="00CC6217" w:rsidP="005E29DC">
      <w:pPr>
        <w:jc w:val="both"/>
        <w:rPr>
          <w:rFonts w:cs="Arial"/>
          <w:szCs w:val="20"/>
        </w:rPr>
      </w:pPr>
    </w:p>
    <w:p w14:paraId="5AC99AE6" w14:textId="37E540B4" w:rsidR="00D948C5" w:rsidRPr="005E29DC" w:rsidRDefault="00542F16" w:rsidP="005E29DC">
      <w:pPr>
        <w:jc w:val="both"/>
        <w:rPr>
          <w:rFonts w:cs="Arial"/>
          <w:szCs w:val="20"/>
        </w:rPr>
      </w:pPr>
      <w:r w:rsidRPr="005E29DC">
        <w:rPr>
          <w:rFonts w:cs="Arial"/>
          <w:szCs w:val="20"/>
        </w:rPr>
        <w:t xml:space="preserve">Ministrstvo je preučilo gradivo ter ugotovilo, da se predmetni plan izdeluje na podlagi nadrejenega plana – Odloka o prostorskem redu Občine Radovljica (DN UO, št. 159/2012, 166/2012, 170/2013, 178/2013, 191/2014, 194/2015, 202/2015, 233/2017, 235/2017 in 289/2022; v nadaljevanju: Prostorski red Občine Radovljica), za katerega je bil izveden postopek celovite presoje vplivov na okolje in sprejemljivosti na varovana območja narave, ki se je zaključil z odločbo ministrstva, pristojnega za okolje št. 35409-107/2005/39 z dne 3.02.2012, s katero je potrdilo sprejemljivost vplivov izvedbe plana na okolje. </w:t>
      </w:r>
    </w:p>
    <w:p w14:paraId="70F00A63" w14:textId="43CB5F5E" w:rsidR="002B77F9" w:rsidRPr="005E29DC" w:rsidRDefault="002B77F9" w:rsidP="005E29DC">
      <w:pPr>
        <w:jc w:val="both"/>
        <w:rPr>
          <w:rFonts w:cs="Arial"/>
          <w:szCs w:val="20"/>
        </w:rPr>
      </w:pPr>
    </w:p>
    <w:p w14:paraId="6C166619" w14:textId="7B19598D" w:rsidR="002B77F9" w:rsidRPr="005E29DC" w:rsidRDefault="002B77F9" w:rsidP="005E29DC">
      <w:pPr>
        <w:jc w:val="both"/>
        <w:rPr>
          <w:rFonts w:cs="Arial"/>
          <w:szCs w:val="20"/>
        </w:rPr>
      </w:pPr>
      <w:r w:rsidRPr="005E29DC">
        <w:rPr>
          <w:rFonts w:cs="Arial"/>
          <w:szCs w:val="20"/>
        </w:rPr>
        <w:t>Leta 2012 je pripravljavec plana za območje Leškega hrbta – LE 54 sprejel Odlok o Občinskem podrobnem prostorskem načrtu Leški hrbet (Deželne novice, Uradne objave št. 161/2012), leta 2020 pa manjšo spremembo in dopolnitev Občinskega podrobnega prostorskega načrta Leški hrbet (Deželne novice, Uradne objave št. 268/2020).</w:t>
      </w:r>
    </w:p>
    <w:p w14:paraId="6BC9EAB6" w14:textId="1AAA8E23" w:rsidR="00542F16" w:rsidRPr="005E29DC" w:rsidRDefault="00542F16" w:rsidP="005E29DC">
      <w:pPr>
        <w:jc w:val="both"/>
        <w:rPr>
          <w:rFonts w:cs="Arial"/>
          <w:szCs w:val="20"/>
        </w:rPr>
      </w:pPr>
    </w:p>
    <w:p w14:paraId="72F06AD9" w14:textId="248AC13F" w:rsidR="00542F16" w:rsidRPr="005E29DC" w:rsidRDefault="00BD6875" w:rsidP="005E29DC">
      <w:pPr>
        <w:jc w:val="both"/>
        <w:rPr>
          <w:rFonts w:cs="Arial"/>
          <w:szCs w:val="20"/>
        </w:rPr>
      </w:pPr>
      <w:r w:rsidRPr="005E29DC">
        <w:rPr>
          <w:rFonts w:cs="Arial"/>
          <w:szCs w:val="20"/>
        </w:rPr>
        <w:t>Kot izhaja iz gradiva (Izhodišča za pripravo drugih sprememb in dopolnitev Občinskega podrobnega prostorskega načrta Leški hrbet), u</w:t>
      </w:r>
      <w:r w:rsidR="00542F16" w:rsidRPr="005E29DC">
        <w:rPr>
          <w:rFonts w:cs="Arial"/>
          <w:szCs w:val="20"/>
        </w:rPr>
        <w:t xml:space="preserve">reditveno območje predmetnega plana obsega stavbna zemljišča 346/4, 348/1, 348/2, 346/13, 346/14, 346/18, 347, </w:t>
      </w:r>
      <w:r w:rsidRPr="005E29DC">
        <w:rPr>
          <w:rFonts w:cs="Arial"/>
          <w:szCs w:val="20"/>
        </w:rPr>
        <w:t xml:space="preserve">356/8, 356/7, 356/1, 349, 351/2, 352/4, 352/3, 353/1, 354/1, 354/4, 353/4, 352/2, 350/3, 350/2, </w:t>
      </w:r>
      <w:r w:rsidR="002B77F9" w:rsidRPr="005E29DC">
        <w:rPr>
          <w:rFonts w:cs="Arial"/>
          <w:szCs w:val="20"/>
        </w:rPr>
        <w:t xml:space="preserve">351/5, 1391/3, 351/3, 352/5, vse </w:t>
      </w:r>
      <w:proofErr w:type="spellStart"/>
      <w:r w:rsidR="002B77F9" w:rsidRPr="005E29DC">
        <w:rPr>
          <w:rFonts w:cs="Arial"/>
          <w:szCs w:val="20"/>
        </w:rPr>
        <w:t>k.o</w:t>
      </w:r>
      <w:proofErr w:type="spellEnd"/>
      <w:r w:rsidR="002B77F9" w:rsidRPr="005E29DC">
        <w:rPr>
          <w:rFonts w:cs="Arial"/>
          <w:szCs w:val="20"/>
        </w:rPr>
        <w:t xml:space="preserve">. 2155 – Hraše, v </w:t>
      </w:r>
      <w:r w:rsidR="00542F16" w:rsidRPr="005E29DC">
        <w:rPr>
          <w:rFonts w:cs="Arial"/>
          <w:szCs w:val="20"/>
        </w:rPr>
        <w:t xml:space="preserve">prostorski enoti z oznako LE 54 – Lesce, za Trato, z namensko rabo SC – čiste stanovanjske površine. Okvirna velikost območja je 2,1 ha. </w:t>
      </w:r>
      <w:r w:rsidR="002B77F9" w:rsidRPr="005E29DC">
        <w:rPr>
          <w:rFonts w:cs="Arial"/>
          <w:szCs w:val="20"/>
        </w:rPr>
        <w:t xml:space="preserve">Lastniki navedenih zemljišč, </w:t>
      </w:r>
      <w:r w:rsidR="002B77F9" w:rsidRPr="005E29DC">
        <w:rPr>
          <w:rFonts w:cs="Arial"/>
          <w:szCs w:val="20"/>
        </w:rPr>
        <w:lastRenderedPageBreak/>
        <w:t xml:space="preserve">kot pobudniki, želijo s predmetnim planom drugače umestiti stanovanjske stavbe znotraj ureditvenega območja, prilagoditi </w:t>
      </w:r>
      <w:r w:rsidR="00533002" w:rsidRPr="005E29DC">
        <w:rPr>
          <w:rFonts w:cs="Arial"/>
          <w:szCs w:val="20"/>
        </w:rPr>
        <w:t xml:space="preserve">komunalno infrastrukturo in </w:t>
      </w:r>
      <w:r w:rsidR="002B77F9" w:rsidRPr="005E29DC">
        <w:rPr>
          <w:rFonts w:cs="Arial"/>
          <w:szCs w:val="20"/>
        </w:rPr>
        <w:t>parcelacijo</w:t>
      </w:r>
      <w:r w:rsidR="00533002" w:rsidRPr="005E29DC">
        <w:rPr>
          <w:rFonts w:cs="Arial"/>
          <w:szCs w:val="20"/>
        </w:rPr>
        <w:t>,</w:t>
      </w:r>
      <w:r w:rsidR="002B77F9" w:rsidRPr="005E29DC">
        <w:rPr>
          <w:rFonts w:cs="Arial"/>
          <w:szCs w:val="20"/>
        </w:rPr>
        <w:t xml:space="preserve"> ter zmanjšati</w:t>
      </w:r>
      <w:r w:rsidR="00882370" w:rsidRPr="005E29DC">
        <w:rPr>
          <w:rFonts w:cs="Arial"/>
          <w:szCs w:val="20"/>
        </w:rPr>
        <w:t xml:space="preserve"> </w:t>
      </w:r>
      <w:r w:rsidR="002B77F9" w:rsidRPr="005E29DC">
        <w:rPr>
          <w:rFonts w:cs="Arial"/>
          <w:szCs w:val="20"/>
        </w:rPr>
        <w:t>komasacijsko območje.</w:t>
      </w:r>
    </w:p>
    <w:p w14:paraId="6D8A0E2D" w14:textId="77777777" w:rsidR="00533002" w:rsidRPr="005E29DC" w:rsidRDefault="00533002" w:rsidP="005E29DC">
      <w:pPr>
        <w:jc w:val="both"/>
        <w:rPr>
          <w:rFonts w:cs="Arial"/>
          <w:szCs w:val="20"/>
        </w:rPr>
      </w:pPr>
    </w:p>
    <w:p w14:paraId="15AFA8A6" w14:textId="6815FB7E" w:rsidR="0015574B" w:rsidRPr="005E29DC" w:rsidRDefault="00533002" w:rsidP="005E29DC">
      <w:pPr>
        <w:jc w:val="both"/>
        <w:rPr>
          <w:rFonts w:cs="Arial"/>
          <w:szCs w:val="20"/>
        </w:rPr>
      </w:pPr>
      <w:r w:rsidRPr="005E29DC">
        <w:rPr>
          <w:rFonts w:cs="Arial"/>
          <w:szCs w:val="20"/>
        </w:rPr>
        <w:t xml:space="preserve">Ministrstvo je v postopku ugotavljalo, ali je za predmetni plan treba izvesti presojo vplivov na okolje na podlagi 89. člena ZVO-2 in Priloge 1 Uredbe o PVO (vrste posegov v okolje, za katere je presoja vplivov na okolje obvezna). </w:t>
      </w:r>
      <w:r w:rsidR="0015574B" w:rsidRPr="005E29DC">
        <w:rPr>
          <w:rFonts w:cs="Arial"/>
          <w:szCs w:val="20"/>
        </w:rPr>
        <w:t>Na podlagi predloženega gradiva je ministrstvo ugotovilo, da za predmetni plan ni treba izvesti presoje vplivov na okolje na podlagi 8</w:t>
      </w:r>
      <w:r w:rsidR="0092478E" w:rsidRPr="005E29DC">
        <w:rPr>
          <w:rFonts w:cs="Arial"/>
          <w:szCs w:val="20"/>
        </w:rPr>
        <w:t>9</w:t>
      </w:r>
      <w:r w:rsidR="0015574B" w:rsidRPr="005E29DC">
        <w:rPr>
          <w:rFonts w:cs="Arial"/>
          <w:szCs w:val="20"/>
        </w:rPr>
        <w:t>. člena ZVO-2 in Priloge 1 Uredbe o PVO (vrste posegov v okolje, za katere je presoja vplivov na okolje obvezna), ker ne vsebuje posegov, za katere je presoja vplivov na okolje obvezna.</w:t>
      </w:r>
    </w:p>
    <w:p w14:paraId="5EDD7A15" w14:textId="77777777" w:rsidR="002A2DF8" w:rsidRPr="005E29DC" w:rsidRDefault="002A2DF8" w:rsidP="005E29DC">
      <w:pPr>
        <w:rPr>
          <w:rFonts w:cs="Arial"/>
          <w:szCs w:val="20"/>
        </w:rPr>
      </w:pPr>
    </w:p>
    <w:p w14:paraId="74D6DD2C" w14:textId="77777777" w:rsidR="005B0237" w:rsidRPr="005E29DC" w:rsidRDefault="005B0237" w:rsidP="005E29DC">
      <w:pPr>
        <w:jc w:val="both"/>
        <w:rPr>
          <w:rFonts w:cs="Arial"/>
          <w:szCs w:val="20"/>
          <w:shd w:val="clear" w:color="auto" w:fill="FFFFFF"/>
        </w:rPr>
      </w:pPr>
      <w:r w:rsidRPr="005E29DC">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5E29DC">
        <w:rPr>
          <w:rFonts w:cs="Arial"/>
          <w:szCs w:val="20"/>
          <w:shd w:val="clear" w:color="auto" w:fill="FFFFFF"/>
        </w:rPr>
        <w:t xml:space="preserve"> </w:t>
      </w:r>
    </w:p>
    <w:p w14:paraId="3EF36502" w14:textId="77777777" w:rsidR="007E58AB" w:rsidRPr="005E29DC" w:rsidRDefault="007E58AB" w:rsidP="005E29DC">
      <w:pPr>
        <w:jc w:val="both"/>
        <w:rPr>
          <w:rFonts w:cs="Arial"/>
          <w:szCs w:val="20"/>
          <w:shd w:val="clear" w:color="auto" w:fill="FFFFFF"/>
        </w:rPr>
      </w:pPr>
    </w:p>
    <w:p w14:paraId="393E5E07" w14:textId="61AD1D23" w:rsidR="00A6760A" w:rsidRPr="005E29DC" w:rsidRDefault="00F20449" w:rsidP="005E29DC">
      <w:pPr>
        <w:jc w:val="both"/>
        <w:rPr>
          <w:rFonts w:cs="Arial"/>
          <w:szCs w:val="20"/>
          <w:lang w:eastAsia="sl-SI"/>
        </w:rPr>
      </w:pPr>
      <w:r w:rsidRPr="005E29DC">
        <w:rPr>
          <w:rFonts w:cs="Arial"/>
          <w:szCs w:val="20"/>
        </w:rPr>
        <w:t>Ministrstvo je v postopku pr</w:t>
      </w:r>
      <w:r w:rsidR="00533002" w:rsidRPr="005E29DC">
        <w:rPr>
          <w:rFonts w:cs="Arial"/>
          <w:szCs w:val="20"/>
        </w:rPr>
        <w:t>ejelo</w:t>
      </w:r>
      <w:r w:rsidRPr="005E29DC">
        <w:rPr>
          <w:rFonts w:cs="Arial"/>
          <w:szCs w:val="20"/>
        </w:rPr>
        <w:t xml:space="preserve"> </w:t>
      </w:r>
      <w:r w:rsidR="005B0237" w:rsidRPr="005E29DC">
        <w:rPr>
          <w:rFonts w:cs="Arial"/>
          <w:szCs w:val="20"/>
        </w:rPr>
        <w:t xml:space="preserve">mnenje Zavoda RS za varstvo narave, </w:t>
      </w:r>
      <w:r w:rsidR="00053310" w:rsidRPr="005E29DC">
        <w:rPr>
          <w:rFonts w:cs="Arial"/>
          <w:szCs w:val="20"/>
        </w:rPr>
        <w:t xml:space="preserve">OE </w:t>
      </w:r>
      <w:r w:rsidR="00533002" w:rsidRPr="005E29DC">
        <w:rPr>
          <w:rFonts w:cs="Arial"/>
          <w:szCs w:val="20"/>
        </w:rPr>
        <w:t>Kranj</w:t>
      </w:r>
      <w:r w:rsidR="005B0237" w:rsidRPr="005E29DC">
        <w:rPr>
          <w:rFonts w:cs="Arial"/>
          <w:szCs w:val="20"/>
        </w:rPr>
        <w:t xml:space="preserve"> št. </w:t>
      </w:r>
      <w:r w:rsidR="00533002" w:rsidRPr="005E29DC">
        <w:rPr>
          <w:rFonts w:cs="Arial"/>
          <w:szCs w:val="20"/>
          <w:shd w:val="clear" w:color="auto" w:fill="FFFFFF"/>
        </w:rPr>
        <w:t xml:space="preserve">3563-0396/2023-2 </w:t>
      </w:r>
      <w:r w:rsidR="005B0237" w:rsidRPr="005E29DC">
        <w:rPr>
          <w:rFonts w:cs="Arial"/>
          <w:szCs w:val="20"/>
        </w:rPr>
        <w:t xml:space="preserve">z dne </w:t>
      </w:r>
      <w:r w:rsidR="00533002" w:rsidRPr="005E29DC">
        <w:rPr>
          <w:rFonts w:cs="Arial"/>
          <w:szCs w:val="20"/>
        </w:rPr>
        <w:t>28.08.2023</w:t>
      </w:r>
      <w:r w:rsidR="005B0237" w:rsidRPr="005E29DC">
        <w:rPr>
          <w:rFonts w:cs="Arial"/>
          <w:szCs w:val="20"/>
        </w:rPr>
        <w:t>, v katerem je navedeno, da</w:t>
      </w:r>
      <w:r w:rsidR="00882370" w:rsidRPr="005E29DC">
        <w:rPr>
          <w:rFonts w:cs="Arial"/>
          <w:szCs w:val="20"/>
          <w:shd w:val="clear" w:color="auto" w:fill="FFFFFF"/>
        </w:rPr>
        <w:t xml:space="preserve"> se območje obravnavanega plana nahaja izven območij Natura 2000 in izven zavarovanih območij,</w:t>
      </w:r>
      <w:r w:rsidR="00882370" w:rsidRPr="005E29DC">
        <w:rPr>
          <w:rFonts w:cs="Arial"/>
          <w:szCs w:val="20"/>
          <w:lang w:eastAsia="sl-SI"/>
        </w:rPr>
        <w:t xml:space="preserve"> </w:t>
      </w:r>
      <w:r w:rsidR="00A6760A" w:rsidRPr="005E29DC">
        <w:rPr>
          <w:rFonts w:cs="Arial"/>
          <w:szCs w:val="20"/>
          <w:lang w:eastAsia="sl-SI"/>
        </w:rPr>
        <w:t>zato</w:t>
      </w:r>
      <w:r w:rsidRPr="005E29DC">
        <w:rPr>
          <w:rFonts w:cs="Arial"/>
          <w:szCs w:val="20"/>
          <w:lang w:eastAsia="sl-SI"/>
        </w:rPr>
        <w:t xml:space="preserve"> </w:t>
      </w:r>
      <w:r w:rsidR="00A6760A" w:rsidRPr="005E29DC">
        <w:rPr>
          <w:rFonts w:cs="Arial"/>
          <w:szCs w:val="20"/>
          <w:lang w:eastAsia="sl-SI"/>
        </w:rPr>
        <w:t>presoje sprejemljivosti vplivov izvedbe plana v naravo na</w:t>
      </w:r>
      <w:r w:rsidR="00856AF2" w:rsidRPr="005E29DC">
        <w:rPr>
          <w:rFonts w:cs="Arial"/>
          <w:szCs w:val="20"/>
          <w:lang w:eastAsia="sl-SI"/>
        </w:rPr>
        <w:t xml:space="preserve"> </w:t>
      </w:r>
      <w:r w:rsidR="00A6760A" w:rsidRPr="005E29DC">
        <w:rPr>
          <w:rFonts w:cs="Arial"/>
          <w:szCs w:val="20"/>
          <w:lang w:eastAsia="sl-SI"/>
        </w:rPr>
        <w:t>varovana območja ni treba izvesti.</w:t>
      </w:r>
    </w:p>
    <w:p w14:paraId="5701ABE2" w14:textId="77777777" w:rsidR="005B0237" w:rsidRPr="005E29DC" w:rsidRDefault="005B0237" w:rsidP="005E29DC">
      <w:pPr>
        <w:tabs>
          <w:tab w:val="left" w:pos="960"/>
        </w:tabs>
        <w:jc w:val="both"/>
        <w:rPr>
          <w:rFonts w:cs="Arial"/>
          <w:szCs w:val="20"/>
        </w:rPr>
      </w:pPr>
    </w:p>
    <w:p w14:paraId="762BD42A" w14:textId="4CAF20F9" w:rsidR="005B0237" w:rsidRPr="005E29DC" w:rsidRDefault="007E58AB" w:rsidP="005E29DC">
      <w:pPr>
        <w:jc w:val="both"/>
        <w:rPr>
          <w:rFonts w:cs="Arial"/>
          <w:szCs w:val="20"/>
        </w:rPr>
      </w:pPr>
      <w:r w:rsidRPr="005E29DC">
        <w:rPr>
          <w:rFonts w:cs="Arial"/>
          <w:szCs w:val="20"/>
        </w:rPr>
        <w:t>N</w:t>
      </w:r>
      <w:r w:rsidR="005B0237" w:rsidRPr="005E29DC">
        <w:rPr>
          <w:rFonts w:cs="Arial"/>
          <w:szCs w:val="20"/>
        </w:rPr>
        <w:t>a podlagi</w:t>
      </w:r>
      <w:r w:rsidRPr="005E29DC">
        <w:rPr>
          <w:rFonts w:cs="Arial"/>
          <w:szCs w:val="20"/>
        </w:rPr>
        <w:t xml:space="preserve"> vpogleda v</w:t>
      </w:r>
      <w:r w:rsidR="005B0237" w:rsidRPr="005E29DC">
        <w:rPr>
          <w:rFonts w:cs="Arial"/>
          <w:szCs w:val="20"/>
        </w:rPr>
        <w:t xml:space="preserve"> javno dostopn</w:t>
      </w:r>
      <w:r w:rsidRPr="005E29DC">
        <w:rPr>
          <w:rFonts w:cs="Arial"/>
          <w:szCs w:val="20"/>
        </w:rPr>
        <w:t>e</w:t>
      </w:r>
      <w:r w:rsidR="005B0237" w:rsidRPr="005E29DC">
        <w:rPr>
          <w:rFonts w:cs="Arial"/>
          <w:szCs w:val="20"/>
        </w:rPr>
        <w:t xml:space="preserve"> podatk</w:t>
      </w:r>
      <w:r w:rsidRPr="005E29DC">
        <w:rPr>
          <w:rFonts w:cs="Arial"/>
          <w:szCs w:val="20"/>
        </w:rPr>
        <w:t>e</w:t>
      </w:r>
      <w:r w:rsidR="005B0237" w:rsidRPr="005E29DC">
        <w:rPr>
          <w:rFonts w:cs="Arial"/>
          <w:szCs w:val="20"/>
        </w:rPr>
        <w:t xml:space="preserve"> (Atlas okolja, Agencija RS za okolje) </w:t>
      </w:r>
      <w:r w:rsidRPr="005E29DC">
        <w:rPr>
          <w:rFonts w:cs="Arial"/>
          <w:szCs w:val="20"/>
        </w:rPr>
        <w:t xml:space="preserve">je ministrstvo </w:t>
      </w:r>
      <w:r w:rsidR="00856AF2" w:rsidRPr="005E29DC">
        <w:rPr>
          <w:rFonts w:cs="Arial"/>
          <w:szCs w:val="20"/>
        </w:rPr>
        <w:t xml:space="preserve">prav tako </w:t>
      </w:r>
      <w:r w:rsidR="005B0237" w:rsidRPr="005E29DC">
        <w:rPr>
          <w:rFonts w:cs="Arial"/>
          <w:szCs w:val="20"/>
        </w:rPr>
        <w:t xml:space="preserve">ugotovilo, da območje plana ne vsebuje </w:t>
      </w:r>
      <w:r w:rsidR="00856AF2" w:rsidRPr="005E29DC">
        <w:rPr>
          <w:rFonts w:cs="Arial"/>
          <w:szCs w:val="20"/>
        </w:rPr>
        <w:t xml:space="preserve">niti </w:t>
      </w:r>
      <w:r w:rsidR="005B0237" w:rsidRPr="005E29DC">
        <w:rPr>
          <w:rFonts w:cs="Arial"/>
          <w:szCs w:val="20"/>
        </w:rPr>
        <w:t>posega na posebna varstvena in zavarovana območja narave. Ministrstvo je zato odločilo, da za plan ni treba izvesti presoje sprejemljivosti na varovana območja narave po 101.a členu ZON.</w:t>
      </w:r>
    </w:p>
    <w:p w14:paraId="18685022" w14:textId="4FB04C07" w:rsidR="005B0237" w:rsidRPr="005E29DC" w:rsidRDefault="005B0237" w:rsidP="005E29DC">
      <w:pPr>
        <w:tabs>
          <w:tab w:val="left" w:pos="960"/>
        </w:tabs>
        <w:jc w:val="both"/>
        <w:rPr>
          <w:rFonts w:cs="Arial"/>
          <w:szCs w:val="20"/>
        </w:rPr>
      </w:pPr>
      <w:r w:rsidRPr="005E29DC">
        <w:rPr>
          <w:rFonts w:cs="Arial"/>
          <w:szCs w:val="20"/>
        </w:rPr>
        <w:t xml:space="preserve"> </w:t>
      </w:r>
    </w:p>
    <w:p w14:paraId="396176B2" w14:textId="2AAF7276" w:rsidR="00EB10AC" w:rsidRPr="005E29DC" w:rsidRDefault="00EB10AC" w:rsidP="005E29DC">
      <w:pPr>
        <w:tabs>
          <w:tab w:val="left" w:pos="960"/>
        </w:tabs>
        <w:jc w:val="center"/>
        <w:rPr>
          <w:rFonts w:cs="Arial"/>
          <w:szCs w:val="20"/>
        </w:rPr>
      </w:pPr>
      <w:r w:rsidRPr="005E29DC">
        <w:rPr>
          <w:rFonts w:cs="Arial"/>
          <w:szCs w:val="20"/>
        </w:rPr>
        <w:t>I</w:t>
      </w:r>
      <w:r w:rsidR="00B23E11" w:rsidRPr="005E29DC">
        <w:rPr>
          <w:rFonts w:cs="Arial"/>
          <w:szCs w:val="20"/>
        </w:rPr>
        <w:t>II</w:t>
      </w:r>
      <w:r w:rsidRPr="005E29DC">
        <w:rPr>
          <w:rFonts w:cs="Arial"/>
          <w:szCs w:val="20"/>
        </w:rPr>
        <w:t>.</w:t>
      </w:r>
    </w:p>
    <w:p w14:paraId="717C7C0F" w14:textId="77777777" w:rsidR="00EB10AC" w:rsidRPr="005E29DC" w:rsidRDefault="00EB10AC" w:rsidP="005E29DC">
      <w:pPr>
        <w:tabs>
          <w:tab w:val="left" w:pos="960"/>
        </w:tabs>
        <w:jc w:val="both"/>
        <w:rPr>
          <w:rFonts w:cs="Arial"/>
          <w:szCs w:val="20"/>
        </w:rPr>
      </w:pPr>
    </w:p>
    <w:p w14:paraId="298006BD" w14:textId="67A42AA3" w:rsidR="007E58AB" w:rsidRPr="005E29DC" w:rsidRDefault="007E58AB" w:rsidP="005E29DC">
      <w:pPr>
        <w:jc w:val="both"/>
        <w:rPr>
          <w:rFonts w:cs="Arial"/>
          <w:szCs w:val="20"/>
        </w:rPr>
      </w:pPr>
      <w:r w:rsidRPr="005E29DC">
        <w:rPr>
          <w:rFonts w:cs="Arial"/>
          <w:szCs w:val="20"/>
        </w:rPr>
        <w:t xml:space="preserve">Ministrstvo je v postopku preučilo tudi obstoj drugih </w:t>
      </w:r>
      <w:proofErr w:type="spellStart"/>
      <w:r w:rsidRPr="005E29DC">
        <w:rPr>
          <w:rFonts w:cs="Arial"/>
          <w:szCs w:val="20"/>
        </w:rPr>
        <w:t>okoljskih</w:t>
      </w:r>
      <w:proofErr w:type="spellEnd"/>
      <w:r w:rsidRPr="005E29DC">
        <w:rPr>
          <w:rFonts w:cs="Arial"/>
          <w:szCs w:val="20"/>
        </w:rPr>
        <w:t xml:space="preserve"> razlogov za uvedbo celovite presoje vplivov na okolje in v skladu s 3. členom Uredbe o merilih za ocenjevanje verjetnosti pomembnejših vplivov izvedbe plana, programa, načrta ali drugega splošnega akta in njegovih sprememb na okolje v postopku celovite presoje vplivov na okolje (Uradni list RS, št. 9/09; v nadaljnjem besedilu Uredba o merilih) pridobilo mnenja Ministrstva za kulturo, Direktorata za kulturno dediščino, Ministrstva za zdravje, Direktorata za javno zdravje, Ministrstva za kmetijstvo, gozdarstvo in prehrano, Direktorata za kmetijstvo (s področja ravnanja s kmetijskimi </w:t>
      </w:r>
      <w:r w:rsidR="00635ECC" w:rsidRPr="005E29DC">
        <w:rPr>
          <w:rFonts w:cs="Arial"/>
          <w:szCs w:val="20"/>
        </w:rPr>
        <w:t>zemljišči), Ministrstva za naravne vire in prostor, Direkcije RS za vode,</w:t>
      </w:r>
      <w:r w:rsidR="00B60C4C" w:rsidRPr="005E29DC">
        <w:rPr>
          <w:rFonts w:cs="Arial"/>
          <w:szCs w:val="20"/>
        </w:rPr>
        <w:t xml:space="preserve"> Sektorja območja zgornje Save</w:t>
      </w:r>
      <w:r w:rsidR="00635ECC" w:rsidRPr="005E29DC">
        <w:rPr>
          <w:rFonts w:cs="Arial"/>
          <w:szCs w:val="20"/>
        </w:rPr>
        <w:t xml:space="preserve"> ter Zavoda za gozdove, OE </w:t>
      </w:r>
      <w:r w:rsidR="00B60C4C" w:rsidRPr="005E29DC">
        <w:rPr>
          <w:rFonts w:cs="Arial"/>
          <w:szCs w:val="20"/>
        </w:rPr>
        <w:t>Bled</w:t>
      </w:r>
      <w:r w:rsidR="00635ECC" w:rsidRPr="005E29DC">
        <w:rPr>
          <w:rFonts w:cs="Arial"/>
          <w:szCs w:val="20"/>
        </w:rPr>
        <w:t>.</w:t>
      </w:r>
    </w:p>
    <w:p w14:paraId="69898EF4" w14:textId="77777777" w:rsidR="00B60500" w:rsidRPr="005E29DC" w:rsidRDefault="00B60500" w:rsidP="005E29DC">
      <w:pPr>
        <w:pStyle w:val="podpisi"/>
        <w:rPr>
          <w:rFonts w:cs="Arial"/>
          <w:szCs w:val="20"/>
          <w:lang w:val="sl-SI"/>
        </w:rPr>
      </w:pPr>
    </w:p>
    <w:p w14:paraId="6CF19E0A" w14:textId="4C825DA9" w:rsidR="00B60500" w:rsidRPr="005E29DC" w:rsidRDefault="00B60500" w:rsidP="005E29DC">
      <w:pPr>
        <w:pStyle w:val="podpisi"/>
        <w:jc w:val="both"/>
        <w:rPr>
          <w:rFonts w:cs="Arial"/>
          <w:szCs w:val="20"/>
          <w:lang w:val="sl-SI"/>
        </w:rPr>
      </w:pPr>
      <w:r w:rsidRPr="005E29DC">
        <w:rPr>
          <w:rFonts w:cs="Arial"/>
          <w:szCs w:val="20"/>
          <w:lang w:val="sl-SI"/>
        </w:rPr>
        <w:t xml:space="preserve">Ministrstvo za kulturo, Direktorat za kulturno dediščino je podalo mnenje št. </w:t>
      </w:r>
      <w:r w:rsidR="004C071E" w:rsidRPr="005E29DC">
        <w:rPr>
          <w:rFonts w:cs="Arial"/>
          <w:szCs w:val="20"/>
          <w:shd w:val="clear" w:color="auto" w:fill="FFFFFF"/>
        </w:rPr>
        <w:t>35012-97/2023-3340/3</w:t>
      </w:r>
      <w:r w:rsidRPr="005E29DC">
        <w:rPr>
          <w:rFonts w:cs="Arial"/>
          <w:szCs w:val="20"/>
          <w:lang w:val="sl-SI"/>
        </w:rPr>
        <w:t xml:space="preserve"> z dne </w:t>
      </w:r>
      <w:r w:rsidR="004C071E" w:rsidRPr="005E29DC">
        <w:rPr>
          <w:rFonts w:cs="Arial"/>
          <w:szCs w:val="20"/>
          <w:lang w:val="sl-SI"/>
        </w:rPr>
        <w:t>27.09.2023</w:t>
      </w:r>
      <w:r w:rsidRPr="005E29DC">
        <w:rPr>
          <w:rFonts w:cs="Arial"/>
          <w:szCs w:val="20"/>
          <w:lang w:val="sl-SI"/>
        </w:rPr>
        <w:t xml:space="preserve">, v katerem je navedlo, </w:t>
      </w:r>
      <w:r w:rsidR="004C071E" w:rsidRPr="005E29DC">
        <w:rPr>
          <w:rFonts w:cs="Arial"/>
          <w:szCs w:val="20"/>
          <w:lang w:val="sl-SI"/>
        </w:rPr>
        <w:t xml:space="preserve">da </w:t>
      </w:r>
      <w:proofErr w:type="gramStart"/>
      <w:r w:rsidR="004C071E" w:rsidRPr="005E29DC">
        <w:rPr>
          <w:rFonts w:cs="Arial"/>
          <w:szCs w:val="20"/>
          <w:lang w:val="sl-SI"/>
        </w:rPr>
        <w:t>se</w:t>
      </w:r>
      <w:proofErr w:type="gramEnd"/>
      <w:r w:rsidR="004C071E" w:rsidRPr="005E29DC">
        <w:rPr>
          <w:rFonts w:cs="Arial"/>
          <w:szCs w:val="20"/>
          <w:lang w:val="sl-SI"/>
        </w:rPr>
        <w:t xml:space="preserve">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območju</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urejanja</w:t>
      </w:r>
      <w:proofErr w:type="spellEnd"/>
      <w:r w:rsidR="004C071E" w:rsidRPr="005E29DC">
        <w:rPr>
          <w:rFonts w:cs="Arial"/>
          <w:szCs w:val="20"/>
          <w:shd w:val="clear" w:color="auto" w:fill="FFFFFF"/>
        </w:rPr>
        <w:t xml:space="preserve"> ter v </w:t>
      </w:r>
      <w:proofErr w:type="spellStart"/>
      <w:r w:rsidR="004C071E" w:rsidRPr="005E29DC">
        <w:rPr>
          <w:rFonts w:cs="Arial"/>
          <w:szCs w:val="20"/>
          <w:shd w:val="clear" w:color="auto" w:fill="FFFFFF"/>
        </w:rPr>
        <w:t>območju</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vplivov</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novih</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posegov</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okolje </w:t>
      </w:r>
      <w:proofErr w:type="spellStart"/>
      <w:r w:rsidR="004C071E" w:rsidRPr="005E29DC">
        <w:rPr>
          <w:rFonts w:cs="Arial"/>
          <w:szCs w:val="20"/>
          <w:shd w:val="clear" w:color="auto" w:fill="FFFFFF"/>
        </w:rPr>
        <w:t>nahaja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enota</w:t>
      </w:r>
      <w:proofErr w:type="spellEnd"/>
      <w:r w:rsidR="004C071E" w:rsidRPr="005E29DC">
        <w:rPr>
          <w:rFonts w:cs="Arial"/>
          <w:szCs w:val="20"/>
        </w:rPr>
        <w:t xml:space="preserve"> </w:t>
      </w:r>
      <w:proofErr w:type="spellStart"/>
      <w:r w:rsidR="004C071E" w:rsidRPr="005E29DC">
        <w:rPr>
          <w:rFonts w:cs="Arial"/>
          <w:szCs w:val="20"/>
          <w:shd w:val="clear" w:color="auto" w:fill="FFFFFF"/>
        </w:rPr>
        <w:t>nepremične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kulturne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dediščine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Lesce</w:t>
      </w:r>
      <w:proofErr w:type="spellEnd"/>
      <w:r w:rsidR="004C071E" w:rsidRPr="005E29DC">
        <w:rPr>
          <w:rFonts w:cs="Arial"/>
          <w:szCs w:val="20"/>
          <w:shd w:val="clear" w:color="auto" w:fill="FFFFFF"/>
        </w:rPr>
        <w:t xml:space="preserve"> – </w:t>
      </w:r>
      <w:proofErr w:type="spellStart"/>
      <w:r w:rsidR="004C071E" w:rsidRPr="005E29DC">
        <w:rPr>
          <w:rFonts w:cs="Arial"/>
          <w:szCs w:val="20"/>
          <w:shd w:val="clear" w:color="auto" w:fill="FFFFFF"/>
        </w:rPr>
        <w:t>spomenik</w:t>
      </w:r>
      <w:proofErr w:type="spellEnd"/>
      <w:r w:rsidR="004C071E" w:rsidRPr="005E29DC">
        <w:rPr>
          <w:rFonts w:cs="Arial"/>
          <w:szCs w:val="20"/>
          <w:shd w:val="clear" w:color="auto" w:fill="FFFFFF"/>
        </w:rPr>
        <w:t xml:space="preserve"> NOB, (</w:t>
      </w:r>
      <w:proofErr w:type="spellStart"/>
      <w:r w:rsidR="004C071E" w:rsidRPr="005E29DC">
        <w:rPr>
          <w:rFonts w:cs="Arial"/>
          <w:szCs w:val="20"/>
          <w:shd w:val="clear" w:color="auto" w:fill="FFFFFF"/>
        </w:rPr>
        <w:t>kulturni</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spomenik</w:t>
      </w:r>
      <w:proofErr w:type="spellEnd"/>
      <w:r w:rsidR="004C071E" w:rsidRPr="005E29DC">
        <w:rPr>
          <w:rFonts w:cs="Arial"/>
          <w:szCs w:val="20"/>
          <w:shd w:val="clear" w:color="auto" w:fill="FFFFFF"/>
        </w:rPr>
        <w:t>, EID 1-10045)</w:t>
      </w:r>
      <w:r w:rsidR="003119EA" w:rsidRPr="005E29DC">
        <w:rPr>
          <w:rFonts w:cs="Arial"/>
          <w:szCs w:val="20"/>
        </w:rPr>
        <w:t xml:space="preserve">, ter </w:t>
      </w:r>
      <w:r w:rsidR="004C071E" w:rsidRPr="005E29DC">
        <w:rPr>
          <w:rFonts w:cs="Arial"/>
          <w:szCs w:val="20"/>
          <w:shd w:val="clear" w:color="auto" w:fill="FFFFFF"/>
        </w:rPr>
        <w:t xml:space="preserve">da je </w:t>
      </w:r>
      <w:proofErr w:type="spellStart"/>
      <w:r w:rsidR="004C071E" w:rsidRPr="005E29DC">
        <w:rPr>
          <w:rFonts w:cs="Arial"/>
          <w:szCs w:val="20"/>
          <w:shd w:val="clear" w:color="auto" w:fill="FFFFFF"/>
        </w:rPr>
        <w:t>glede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načrtovane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ureditve</w:t>
      </w:r>
      <w:proofErr w:type="spellEnd"/>
      <w:r w:rsidR="004C071E" w:rsidRPr="005E29DC">
        <w:rPr>
          <w:rFonts w:cs="Arial"/>
          <w:szCs w:val="20"/>
          <w:shd w:val="clear" w:color="auto" w:fill="FFFFFF"/>
        </w:rPr>
        <w:t xml:space="preserve"> ter </w:t>
      </w:r>
      <w:proofErr w:type="spellStart"/>
      <w:r w:rsidR="004C071E" w:rsidRPr="005E29DC">
        <w:rPr>
          <w:rFonts w:cs="Arial"/>
          <w:szCs w:val="20"/>
          <w:shd w:val="clear" w:color="auto" w:fill="FFFFFF"/>
        </w:rPr>
        <w:t>varstveni</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režim</w:t>
      </w:r>
      <w:proofErr w:type="spellEnd"/>
      <w:r w:rsidR="004C071E" w:rsidRPr="005E29DC">
        <w:rPr>
          <w:rFonts w:cs="Arial"/>
          <w:szCs w:val="20"/>
          <w:shd w:val="clear" w:color="auto" w:fill="FFFFFF"/>
        </w:rPr>
        <w:t xml:space="preserve"> in </w:t>
      </w:r>
      <w:proofErr w:type="spellStart"/>
      <w:r w:rsidR="004C071E" w:rsidRPr="005E29DC">
        <w:rPr>
          <w:rFonts w:cs="Arial"/>
          <w:szCs w:val="20"/>
          <w:shd w:val="clear" w:color="auto" w:fill="FFFFFF"/>
        </w:rPr>
        <w:t>stanje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kulturne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dediščineverjetnost</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pomembnejših</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vplivov</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izvedbe</w:t>
      </w:r>
      <w:proofErr w:type="spellEnd"/>
      <w:r w:rsidR="004C071E" w:rsidRPr="005E29DC">
        <w:rPr>
          <w:rFonts w:cs="Arial"/>
          <w:szCs w:val="20"/>
          <w:shd w:val="clear" w:color="auto" w:fill="FFFFFF"/>
        </w:rPr>
        <w:t xml:space="preserve"> plana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kulturno</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dediščino</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majhna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zato</w:t>
      </w:r>
      <w:proofErr w:type="spellEnd"/>
      <w:r w:rsidR="004C071E" w:rsidRPr="005E29DC">
        <w:rPr>
          <w:rFonts w:cs="Arial"/>
          <w:szCs w:val="20"/>
          <w:shd w:val="clear" w:color="auto" w:fill="FFFFFF"/>
        </w:rPr>
        <w:t xml:space="preserve"> z </w:t>
      </w:r>
      <w:proofErr w:type="spellStart"/>
      <w:r w:rsidR="004C071E" w:rsidRPr="005E29DC">
        <w:rPr>
          <w:rFonts w:cs="Arial"/>
          <w:szCs w:val="20"/>
          <w:shd w:val="clear" w:color="auto" w:fill="FFFFFF"/>
        </w:rPr>
        <w:t>vidikavarstva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kulturne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dediščine</w:t>
      </w:r>
      <w:proofErr w:type="spellEnd"/>
      <w:r w:rsidR="004C071E" w:rsidRPr="005E29DC">
        <w:rPr>
          <w:rFonts w:cs="Arial"/>
          <w:szCs w:val="20"/>
          <w:shd w:val="clear" w:color="auto" w:fill="FFFFFF"/>
        </w:rPr>
        <w:t xml:space="preserve"> ni </w:t>
      </w:r>
      <w:proofErr w:type="spellStart"/>
      <w:r w:rsidR="004C071E" w:rsidRPr="005E29DC">
        <w:rPr>
          <w:rFonts w:cs="Arial"/>
          <w:szCs w:val="20"/>
          <w:shd w:val="clear" w:color="auto" w:fill="FFFFFF"/>
        </w:rPr>
        <w:t>treba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izvesti</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celovite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presoje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vplivov</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okolje</w:t>
      </w:r>
      <w:r w:rsidR="003119EA" w:rsidRPr="005E29DC">
        <w:rPr>
          <w:rFonts w:cs="Arial"/>
          <w:szCs w:val="20"/>
          <w:shd w:val="clear" w:color="auto" w:fill="FFFFFF"/>
        </w:rPr>
        <w:t>.</w:t>
      </w:r>
    </w:p>
    <w:p w14:paraId="075F0CF6" w14:textId="77777777" w:rsidR="00B60500" w:rsidRPr="005E29DC" w:rsidRDefault="00B60500" w:rsidP="005E29DC">
      <w:pPr>
        <w:pStyle w:val="podpisi"/>
        <w:rPr>
          <w:rFonts w:cs="Arial"/>
          <w:szCs w:val="20"/>
          <w:lang w:val="sl-SI"/>
        </w:rPr>
      </w:pPr>
    </w:p>
    <w:p w14:paraId="3999824D" w14:textId="73CB9CEB" w:rsidR="00B60500" w:rsidRPr="005E29DC" w:rsidRDefault="00AB7B77" w:rsidP="005E29DC">
      <w:pPr>
        <w:pStyle w:val="podpisi"/>
        <w:jc w:val="both"/>
        <w:rPr>
          <w:rFonts w:cs="Arial"/>
          <w:szCs w:val="20"/>
          <w:lang w:val="sl-SI"/>
        </w:rPr>
      </w:pPr>
      <w:r w:rsidRPr="005E29DC">
        <w:rPr>
          <w:rFonts w:cs="Arial"/>
          <w:szCs w:val="20"/>
          <w:lang w:val="sl-SI"/>
        </w:rPr>
        <w:t xml:space="preserve">Ministrstvo za kmetijstvo, gozdarstvo in prehrano, Direktorat za kmetijstvo je podalo </w:t>
      </w:r>
      <w:r w:rsidR="00B60500" w:rsidRPr="005E29DC">
        <w:rPr>
          <w:rFonts w:cs="Arial"/>
          <w:szCs w:val="20"/>
          <w:lang w:val="sl-SI"/>
        </w:rPr>
        <w:t xml:space="preserve">mnenje </w:t>
      </w:r>
      <w:r w:rsidR="00053310" w:rsidRPr="005E29DC">
        <w:rPr>
          <w:rFonts w:cs="Arial"/>
          <w:szCs w:val="20"/>
          <w:lang w:val="sl-SI"/>
        </w:rPr>
        <w:t xml:space="preserve">št. </w:t>
      </w:r>
      <w:r w:rsidR="004C071E" w:rsidRPr="005E29DC">
        <w:rPr>
          <w:rFonts w:cs="Arial"/>
          <w:szCs w:val="20"/>
          <w:shd w:val="clear" w:color="auto" w:fill="FFFFFF"/>
        </w:rPr>
        <w:t>3504-50/2023/2</w:t>
      </w:r>
      <w:r w:rsidR="00053310" w:rsidRPr="005E29DC">
        <w:rPr>
          <w:rFonts w:cs="Arial"/>
          <w:szCs w:val="20"/>
          <w:lang w:val="sl-SI"/>
        </w:rPr>
        <w:t xml:space="preserve"> z dne </w:t>
      </w:r>
      <w:r w:rsidR="004C071E" w:rsidRPr="005E29DC">
        <w:rPr>
          <w:rFonts w:cs="Arial"/>
          <w:szCs w:val="20"/>
          <w:lang w:val="sl-SI"/>
        </w:rPr>
        <w:t>5.09.2023</w:t>
      </w:r>
      <w:r w:rsidR="00053310" w:rsidRPr="005E29DC">
        <w:rPr>
          <w:rFonts w:cs="Arial"/>
          <w:szCs w:val="20"/>
          <w:lang w:val="sl-SI"/>
        </w:rPr>
        <w:t xml:space="preserve"> </w:t>
      </w:r>
      <w:r w:rsidR="00B561FD" w:rsidRPr="005E29DC">
        <w:rPr>
          <w:rFonts w:cs="Arial"/>
          <w:szCs w:val="20"/>
          <w:lang w:val="sl-SI"/>
        </w:rPr>
        <w:t>iz katerega izhaja</w:t>
      </w:r>
      <w:r w:rsidR="00B60500" w:rsidRPr="005E29DC">
        <w:rPr>
          <w:rFonts w:cs="Arial"/>
          <w:szCs w:val="20"/>
          <w:lang w:val="sl-SI"/>
        </w:rPr>
        <w:t xml:space="preserve">, </w:t>
      </w:r>
      <w:r w:rsidR="004C071E" w:rsidRPr="005E29DC">
        <w:rPr>
          <w:rFonts w:cs="Arial"/>
          <w:szCs w:val="20"/>
          <w:lang w:val="sl-SI"/>
        </w:rPr>
        <w:t xml:space="preserve">da </w:t>
      </w:r>
      <w:proofErr w:type="spellStart"/>
      <w:r w:rsidR="004C071E" w:rsidRPr="005E29DC">
        <w:rPr>
          <w:rFonts w:cs="Arial"/>
          <w:szCs w:val="20"/>
          <w:shd w:val="clear" w:color="auto" w:fill="FFFFFF"/>
        </w:rPr>
        <w:t>predlagana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prostorska</w:t>
      </w:r>
      <w:proofErr w:type="spellEnd"/>
      <w:r w:rsidR="004C071E" w:rsidRPr="005E29DC">
        <w:rPr>
          <w:rFonts w:cs="Arial"/>
          <w:szCs w:val="20"/>
        </w:rPr>
        <w:br/>
      </w:r>
      <w:proofErr w:type="spellStart"/>
      <w:r w:rsidR="004C071E" w:rsidRPr="005E29DC">
        <w:rPr>
          <w:rFonts w:cs="Arial"/>
          <w:szCs w:val="20"/>
          <w:shd w:val="clear" w:color="auto" w:fill="FFFFFF"/>
        </w:rPr>
        <w:t>ureditev</w:t>
      </w:r>
      <w:proofErr w:type="spellEnd"/>
      <w:r w:rsidR="004C071E" w:rsidRPr="005E29DC">
        <w:rPr>
          <w:rFonts w:cs="Arial"/>
          <w:szCs w:val="20"/>
          <w:shd w:val="clear" w:color="auto" w:fill="FFFFFF"/>
        </w:rPr>
        <w:t xml:space="preserve"> ne </w:t>
      </w:r>
      <w:proofErr w:type="spellStart"/>
      <w:r w:rsidR="004C071E" w:rsidRPr="005E29DC">
        <w:rPr>
          <w:rFonts w:cs="Arial"/>
          <w:szCs w:val="20"/>
          <w:shd w:val="clear" w:color="auto" w:fill="FFFFFF"/>
        </w:rPr>
        <w:t>posega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na</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območje</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kmetijskih</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zemljišč</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zato</w:t>
      </w:r>
      <w:proofErr w:type="spellEnd"/>
      <w:r w:rsidR="004C071E" w:rsidRPr="005E29DC">
        <w:rPr>
          <w:rFonts w:cs="Arial"/>
          <w:szCs w:val="20"/>
          <w:shd w:val="clear" w:color="auto" w:fill="FFFFFF"/>
        </w:rPr>
        <w:t xml:space="preserve"> se do </w:t>
      </w:r>
      <w:proofErr w:type="spellStart"/>
      <w:r w:rsidR="004C071E" w:rsidRPr="005E29DC">
        <w:rPr>
          <w:rFonts w:cs="Arial"/>
          <w:szCs w:val="20"/>
          <w:shd w:val="clear" w:color="auto" w:fill="FFFFFF"/>
        </w:rPr>
        <w:t>predlaganih</w:t>
      </w:r>
      <w:proofErr w:type="spellEnd"/>
      <w:r w:rsidR="004C071E" w:rsidRPr="005E29DC">
        <w:rPr>
          <w:rFonts w:cs="Arial"/>
          <w:szCs w:val="20"/>
          <w:shd w:val="clear" w:color="auto" w:fill="FFFFFF"/>
        </w:rPr>
        <w:t xml:space="preserve"> </w:t>
      </w:r>
      <w:proofErr w:type="spellStart"/>
      <w:r w:rsidR="004C071E" w:rsidRPr="005E29DC">
        <w:rPr>
          <w:rFonts w:cs="Arial"/>
          <w:szCs w:val="20"/>
          <w:shd w:val="clear" w:color="auto" w:fill="FFFFFF"/>
        </w:rPr>
        <w:t>ureditev</w:t>
      </w:r>
      <w:proofErr w:type="spellEnd"/>
      <w:r w:rsidR="004C071E" w:rsidRPr="005E29DC">
        <w:rPr>
          <w:rFonts w:cs="Arial"/>
          <w:szCs w:val="20"/>
          <w:shd w:val="clear" w:color="auto" w:fill="FFFFFF"/>
        </w:rPr>
        <w:t xml:space="preserve"> ne</w:t>
      </w:r>
      <w:r w:rsidR="004C071E" w:rsidRPr="005E29DC">
        <w:rPr>
          <w:rFonts w:cs="Arial"/>
          <w:szCs w:val="20"/>
        </w:rPr>
        <w:br/>
      </w:r>
      <w:proofErr w:type="spellStart"/>
      <w:r w:rsidR="004C071E" w:rsidRPr="005E29DC">
        <w:rPr>
          <w:rFonts w:cs="Arial"/>
          <w:szCs w:val="20"/>
          <w:shd w:val="clear" w:color="auto" w:fill="FFFFFF"/>
        </w:rPr>
        <w:t>opredeljuje</w:t>
      </w:r>
      <w:proofErr w:type="spellEnd"/>
      <w:r w:rsidR="004C071E" w:rsidRPr="005E29DC">
        <w:rPr>
          <w:rFonts w:cs="Arial"/>
          <w:szCs w:val="20"/>
          <w:shd w:val="clear" w:color="auto" w:fill="FFFFFF"/>
        </w:rPr>
        <w:t>.</w:t>
      </w:r>
    </w:p>
    <w:p w14:paraId="3FA49B35" w14:textId="1E88A2BF" w:rsidR="00B60500" w:rsidRPr="005E29DC" w:rsidRDefault="00B60500" w:rsidP="005E29DC">
      <w:pPr>
        <w:pStyle w:val="podpisi"/>
        <w:rPr>
          <w:rFonts w:cs="Arial"/>
          <w:szCs w:val="20"/>
          <w:lang w:val="sl-SI"/>
        </w:rPr>
      </w:pPr>
    </w:p>
    <w:p w14:paraId="30EBDC99" w14:textId="395ED7EC" w:rsidR="00B60500" w:rsidRPr="005E29DC" w:rsidRDefault="00AB7B77" w:rsidP="005E29DC">
      <w:pPr>
        <w:pStyle w:val="podpisi"/>
        <w:jc w:val="both"/>
        <w:rPr>
          <w:rFonts w:cs="Arial"/>
          <w:szCs w:val="20"/>
          <w:lang w:val="sl-SI"/>
        </w:rPr>
      </w:pPr>
      <w:r w:rsidRPr="005E29DC">
        <w:rPr>
          <w:rFonts w:cs="Arial"/>
          <w:szCs w:val="20"/>
          <w:lang w:val="sl-SI"/>
        </w:rPr>
        <w:t xml:space="preserve">Ministrstvo za zdravje, Direktorat za javno zdravje </w:t>
      </w:r>
      <w:r w:rsidR="00B60500" w:rsidRPr="005E29DC">
        <w:rPr>
          <w:rFonts w:cs="Arial"/>
          <w:szCs w:val="20"/>
          <w:lang w:val="sl-SI"/>
        </w:rPr>
        <w:t xml:space="preserve">je podalo mnenje </w:t>
      </w:r>
      <w:r w:rsidR="00053310" w:rsidRPr="005E29DC">
        <w:rPr>
          <w:rFonts w:cs="Arial"/>
          <w:szCs w:val="20"/>
          <w:lang w:val="sl-SI"/>
        </w:rPr>
        <w:t xml:space="preserve">št. </w:t>
      </w:r>
      <w:r w:rsidR="005D7459" w:rsidRPr="005E29DC">
        <w:rPr>
          <w:rFonts w:cs="Arial"/>
          <w:szCs w:val="20"/>
          <w:shd w:val="clear" w:color="auto" w:fill="FFFFFF"/>
        </w:rPr>
        <w:t>354-92/2023-6</w:t>
      </w:r>
      <w:r w:rsidR="00053310" w:rsidRPr="005E29DC">
        <w:rPr>
          <w:rFonts w:cs="Arial"/>
          <w:szCs w:val="20"/>
          <w:lang w:val="sl-SI"/>
        </w:rPr>
        <w:t xml:space="preserve"> z dne </w:t>
      </w:r>
      <w:r w:rsidR="005D7459" w:rsidRPr="005E29DC">
        <w:rPr>
          <w:rFonts w:cs="Arial"/>
          <w:szCs w:val="20"/>
          <w:lang w:val="sl-SI"/>
        </w:rPr>
        <w:t>15.09.2023</w:t>
      </w:r>
      <w:r w:rsidR="00053310" w:rsidRPr="005E29DC">
        <w:rPr>
          <w:rFonts w:cs="Arial"/>
          <w:szCs w:val="20"/>
          <w:lang w:val="sl-SI"/>
        </w:rPr>
        <w:t>,</w:t>
      </w:r>
      <w:r w:rsidR="00B60500" w:rsidRPr="005E29DC">
        <w:rPr>
          <w:rFonts w:cs="Arial"/>
          <w:szCs w:val="20"/>
          <w:lang w:val="sl-SI"/>
        </w:rPr>
        <w:t xml:space="preserve"> v katerem je navedlo, da </w:t>
      </w:r>
      <w:r w:rsidR="005D7459" w:rsidRPr="005E29DC">
        <w:rPr>
          <w:rFonts w:cs="Arial"/>
          <w:szCs w:val="20"/>
          <w:lang w:val="sl-SI"/>
        </w:rPr>
        <w:t xml:space="preserve">soglaša z mnenjem, ki ga je zanj pripravil Nacionalni inštitut za javno zdravje </w:t>
      </w:r>
      <w:r w:rsidR="00284340" w:rsidRPr="005E29DC">
        <w:rPr>
          <w:rFonts w:cs="Arial"/>
          <w:szCs w:val="20"/>
          <w:lang w:val="sl-SI"/>
        </w:rPr>
        <w:t xml:space="preserve">(NIJZ) </w:t>
      </w:r>
      <w:r w:rsidR="005D7459" w:rsidRPr="005E29DC">
        <w:rPr>
          <w:rFonts w:cs="Arial"/>
          <w:szCs w:val="20"/>
          <w:lang w:val="sl-SI"/>
        </w:rPr>
        <w:t>pod št. 354-153/2023-3 (256) z dne 14.09.2023.</w:t>
      </w:r>
      <w:r w:rsidR="00284340" w:rsidRPr="005E29DC">
        <w:rPr>
          <w:rFonts w:cs="Arial"/>
          <w:szCs w:val="20"/>
          <w:lang w:val="sl-SI"/>
        </w:rPr>
        <w:t xml:space="preserve"> NIJZ je v mnenju podal oceno, da na podlagi podatkov o značilnostih vplivov in območij, ki bodo verjetno prizadeta zaradi vplivov plana ter podatkov o pomenu ranljivosti območij, ki bodo verjetno prizadeta, spremembe </w:t>
      </w:r>
      <w:r w:rsidR="00284340" w:rsidRPr="005E29DC">
        <w:rPr>
          <w:rFonts w:cs="Arial"/>
          <w:szCs w:val="20"/>
          <w:lang w:val="sl-SI"/>
        </w:rPr>
        <w:lastRenderedPageBreak/>
        <w:t xml:space="preserve">posameznih sestavin okolja ne bodo tolikšne, da bi lahko pričakovali verjetno pomembne vplive na zdravje in počutje ljudi. </w:t>
      </w:r>
    </w:p>
    <w:p w14:paraId="28E3124D" w14:textId="712BB6FA" w:rsidR="00B60500" w:rsidRPr="005E29DC" w:rsidRDefault="00B60500" w:rsidP="005E29DC">
      <w:pPr>
        <w:pStyle w:val="podpisi"/>
        <w:rPr>
          <w:rFonts w:cs="Arial"/>
          <w:szCs w:val="20"/>
          <w:lang w:val="sl-SI"/>
        </w:rPr>
      </w:pPr>
    </w:p>
    <w:p w14:paraId="2EB630C7" w14:textId="0242E54C" w:rsidR="00B60500" w:rsidRPr="005E29DC" w:rsidRDefault="00AB7B77" w:rsidP="005E29DC">
      <w:pPr>
        <w:pStyle w:val="podpisi"/>
        <w:jc w:val="both"/>
        <w:rPr>
          <w:rFonts w:cs="Arial"/>
          <w:szCs w:val="20"/>
          <w:lang w:val="sl-SI"/>
        </w:rPr>
      </w:pPr>
      <w:r w:rsidRPr="005E29DC">
        <w:rPr>
          <w:rFonts w:cs="Arial"/>
          <w:szCs w:val="20"/>
          <w:lang w:val="sl-SI"/>
        </w:rPr>
        <w:t xml:space="preserve">Ministrstvo za naravne vire in prostor, </w:t>
      </w:r>
      <w:r w:rsidR="00B60500" w:rsidRPr="005E29DC">
        <w:rPr>
          <w:rFonts w:cs="Arial"/>
          <w:szCs w:val="20"/>
          <w:lang w:val="sl-SI"/>
        </w:rPr>
        <w:t>Direkcija RS za vode,</w:t>
      </w:r>
      <w:r w:rsidR="00B60C4C" w:rsidRPr="005E29DC">
        <w:rPr>
          <w:rFonts w:cs="Arial"/>
          <w:szCs w:val="20"/>
          <w:lang w:val="sl-SI"/>
        </w:rPr>
        <w:t xml:space="preserve"> Sektor območja zgornje Save</w:t>
      </w:r>
      <w:r w:rsidR="00B60500" w:rsidRPr="005E29DC">
        <w:rPr>
          <w:rFonts w:cs="Arial"/>
          <w:szCs w:val="20"/>
          <w:lang w:val="sl-SI"/>
        </w:rPr>
        <w:t xml:space="preserve"> je </w:t>
      </w:r>
      <w:r w:rsidRPr="005E29DC">
        <w:rPr>
          <w:rFonts w:cs="Arial"/>
          <w:szCs w:val="20"/>
          <w:lang w:val="sl-SI"/>
        </w:rPr>
        <w:t>v</w:t>
      </w:r>
      <w:r w:rsidR="00B60500" w:rsidRPr="005E29DC">
        <w:rPr>
          <w:rFonts w:cs="Arial"/>
          <w:szCs w:val="20"/>
          <w:lang w:val="sl-SI"/>
        </w:rPr>
        <w:t xml:space="preserve"> mnenj</w:t>
      </w:r>
      <w:r w:rsidRPr="005E29DC">
        <w:rPr>
          <w:rFonts w:cs="Arial"/>
          <w:szCs w:val="20"/>
          <w:lang w:val="sl-SI"/>
        </w:rPr>
        <w:t xml:space="preserve">u </w:t>
      </w:r>
      <w:r w:rsidR="00B60500" w:rsidRPr="005E29DC">
        <w:rPr>
          <w:rFonts w:cs="Arial"/>
          <w:szCs w:val="20"/>
          <w:lang w:val="sl-SI"/>
        </w:rPr>
        <w:t xml:space="preserve">št. </w:t>
      </w:r>
      <w:r w:rsidR="00B60C4C" w:rsidRPr="005E29DC">
        <w:rPr>
          <w:rFonts w:cs="Arial"/>
          <w:szCs w:val="20"/>
          <w:lang w:val="sl-SI"/>
        </w:rPr>
        <w:t>35021-35/2023-2</w:t>
      </w:r>
      <w:r w:rsidR="00B60500" w:rsidRPr="005E29DC">
        <w:rPr>
          <w:rFonts w:cs="Arial"/>
          <w:szCs w:val="20"/>
          <w:lang w:val="sl-SI"/>
        </w:rPr>
        <w:t xml:space="preserve"> z dne </w:t>
      </w:r>
      <w:r w:rsidR="00B60C4C" w:rsidRPr="005E29DC">
        <w:rPr>
          <w:rFonts w:cs="Arial"/>
          <w:szCs w:val="20"/>
          <w:lang w:val="sl-SI"/>
        </w:rPr>
        <w:t>30.10.2023</w:t>
      </w:r>
      <w:r w:rsidRPr="005E29DC">
        <w:rPr>
          <w:rFonts w:cs="Arial"/>
          <w:szCs w:val="20"/>
          <w:lang w:val="sl-SI"/>
        </w:rPr>
        <w:t xml:space="preserve"> navedlo</w:t>
      </w:r>
      <w:r w:rsidR="00B60500" w:rsidRPr="005E29DC">
        <w:rPr>
          <w:rFonts w:cs="Arial"/>
          <w:szCs w:val="20"/>
          <w:lang w:val="sl-SI"/>
        </w:rPr>
        <w:t>, da</w:t>
      </w:r>
      <w:r w:rsidR="00B60C4C" w:rsidRPr="005E29DC">
        <w:rPr>
          <w:rFonts w:cs="Arial"/>
          <w:szCs w:val="20"/>
          <w:lang w:val="sl-SI"/>
        </w:rPr>
        <w:t xml:space="preserve"> priprava </w:t>
      </w:r>
      <w:r w:rsidR="00284340" w:rsidRPr="005E29DC">
        <w:rPr>
          <w:rFonts w:cs="Arial"/>
          <w:szCs w:val="20"/>
          <w:lang w:val="sl-SI"/>
        </w:rPr>
        <w:t>predmetnega</w:t>
      </w:r>
      <w:r w:rsidR="00B60C4C" w:rsidRPr="005E29DC">
        <w:rPr>
          <w:rFonts w:cs="Arial"/>
          <w:szCs w:val="20"/>
          <w:lang w:val="sl-SI"/>
        </w:rPr>
        <w:t xml:space="preserve"> plana verjetno ne bo pomembneje vplivala na okolje s stališča varovanja vodnega režima in stanja voda, območje pa ne posega varstvena varovana ali ogrožena območja, kot jih opredeljuje ZV-1.</w:t>
      </w:r>
      <w:r w:rsidR="00B60C4C" w:rsidRPr="005E29DC">
        <w:rPr>
          <w:rFonts w:cs="Arial"/>
          <w:noProof/>
          <w:szCs w:val="20"/>
        </w:rPr>
        <w:t xml:space="preserve"> </w:t>
      </w:r>
    </w:p>
    <w:p w14:paraId="3DB4BD17" w14:textId="32BB9484" w:rsidR="00B60500" w:rsidRPr="005E29DC" w:rsidRDefault="00B60500" w:rsidP="005E29DC">
      <w:pPr>
        <w:pStyle w:val="podpisi"/>
        <w:rPr>
          <w:rFonts w:cs="Arial"/>
          <w:szCs w:val="20"/>
          <w:lang w:val="sl-SI"/>
        </w:rPr>
      </w:pPr>
    </w:p>
    <w:p w14:paraId="1DFF8FCE" w14:textId="40DCC947" w:rsidR="00B60500" w:rsidRPr="005E29DC" w:rsidRDefault="00B60500" w:rsidP="005E29DC">
      <w:pPr>
        <w:pStyle w:val="podpisi"/>
        <w:jc w:val="both"/>
        <w:rPr>
          <w:rFonts w:cs="Arial"/>
          <w:szCs w:val="20"/>
          <w:lang w:val="sl-SI"/>
        </w:rPr>
      </w:pPr>
      <w:r w:rsidRPr="005E29DC">
        <w:rPr>
          <w:rFonts w:cs="Arial"/>
          <w:szCs w:val="20"/>
          <w:lang w:val="sl-SI"/>
        </w:rPr>
        <w:t xml:space="preserve">Zavod za gozdove, OE </w:t>
      </w:r>
      <w:r w:rsidR="00B60C4C" w:rsidRPr="005E29DC">
        <w:rPr>
          <w:rFonts w:cs="Arial"/>
          <w:szCs w:val="20"/>
          <w:lang w:val="sl-SI"/>
        </w:rPr>
        <w:t>Bled</w:t>
      </w:r>
      <w:r w:rsidRPr="005E29DC">
        <w:rPr>
          <w:rFonts w:cs="Arial"/>
          <w:szCs w:val="20"/>
          <w:lang w:val="sl-SI"/>
        </w:rPr>
        <w:t xml:space="preserve"> je podal mnenje št. </w:t>
      </w:r>
      <w:r w:rsidR="00B60C4C" w:rsidRPr="005E29DC">
        <w:rPr>
          <w:rFonts w:cs="Arial"/>
          <w:szCs w:val="20"/>
          <w:lang w:val="sl-SI"/>
        </w:rPr>
        <w:t>3407-60/2023</w:t>
      </w:r>
      <w:r w:rsidRPr="005E29DC">
        <w:rPr>
          <w:rFonts w:cs="Arial"/>
          <w:szCs w:val="20"/>
          <w:lang w:val="sl-SI"/>
        </w:rPr>
        <w:t xml:space="preserve"> z dne </w:t>
      </w:r>
      <w:r w:rsidR="00B60C4C" w:rsidRPr="005E29DC">
        <w:rPr>
          <w:rFonts w:cs="Arial"/>
          <w:szCs w:val="20"/>
          <w:lang w:val="sl-SI"/>
        </w:rPr>
        <w:t>19.01.2024</w:t>
      </w:r>
      <w:r w:rsidRPr="005E29DC">
        <w:rPr>
          <w:rFonts w:cs="Arial"/>
          <w:szCs w:val="20"/>
          <w:lang w:val="sl-SI"/>
        </w:rPr>
        <w:t>, v katerem je naved</w:t>
      </w:r>
      <w:r w:rsidR="00B60C4C" w:rsidRPr="005E29DC">
        <w:rPr>
          <w:rFonts w:cs="Arial"/>
          <w:szCs w:val="20"/>
          <w:lang w:val="sl-SI"/>
        </w:rPr>
        <w:t>el</w:t>
      </w:r>
      <w:r w:rsidRPr="005E29DC">
        <w:rPr>
          <w:rFonts w:cs="Arial"/>
          <w:szCs w:val="20"/>
          <w:lang w:val="sl-SI"/>
        </w:rPr>
        <w:t xml:space="preserve">, da </w:t>
      </w:r>
      <w:r w:rsidR="00B60C4C" w:rsidRPr="005E29DC">
        <w:rPr>
          <w:rFonts w:cs="Arial"/>
          <w:szCs w:val="20"/>
          <w:lang w:val="sl-SI"/>
        </w:rPr>
        <w:t>na obravnavanem območju urejanja glede na podatke GGN GGE Radovljica – levi breg Save (2019 – 2028, Uradni list RS, št. 79719) ni evidentiranih gozdnih površin (</w:t>
      </w:r>
      <w:r w:rsidR="00A47DC6" w:rsidRPr="005E29DC">
        <w:rPr>
          <w:rFonts w:cs="Arial"/>
          <w:szCs w:val="20"/>
          <w:lang w:val="sl-SI"/>
        </w:rPr>
        <w:t>prisotno</w:t>
      </w:r>
      <w:r w:rsidR="00B60C4C" w:rsidRPr="005E29DC">
        <w:rPr>
          <w:rFonts w:cs="Arial"/>
          <w:szCs w:val="20"/>
          <w:lang w:val="sl-SI"/>
        </w:rPr>
        <w:t xml:space="preserve"> je posamično gozdno drevje, njihove skupine in grmovna vegetacija, ki naj</w:t>
      </w:r>
      <w:r w:rsidR="00A47DC6" w:rsidRPr="005E29DC">
        <w:rPr>
          <w:rFonts w:cs="Arial"/>
          <w:szCs w:val="20"/>
          <w:lang w:val="sl-SI"/>
        </w:rPr>
        <w:t xml:space="preserve"> </w:t>
      </w:r>
      <w:r w:rsidR="00B60C4C" w:rsidRPr="005E29DC">
        <w:rPr>
          <w:rFonts w:cs="Arial"/>
          <w:szCs w:val="20"/>
          <w:lang w:val="sl-SI"/>
        </w:rPr>
        <w:t xml:space="preserve">se v največji možni meri </w:t>
      </w:r>
      <w:r w:rsidR="00A47DC6" w:rsidRPr="005E29DC">
        <w:rPr>
          <w:rFonts w:cs="Arial"/>
          <w:szCs w:val="20"/>
          <w:lang w:val="sl-SI"/>
        </w:rPr>
        <w:t>vključi v načrtovano zunanjo ureditev), ter da izvedba plana verjetno ne bo pomembno vplivala na okolje.</w:t>
      </w:r>
    </w:p>
    <w:p w14:paraId="6E51B2F9" w14:textId="7F223159" w:rsidR="00B60C4C" w:rsidRPr="005E29DC" w:rsidRDefault="00B60C4C" w:rsidP="005E29DC">
      <w:pPr>
        <w:jc w:val="both"/>
        <w:rPr>
          <w:rFonts w:cs="Arial"/>
          <w:bCs/>
          <w:szCs w:val="20"/>
        </w:rPr>
      </w:pPr>
    </w:p>
    <w:p w14:paraId="59DA1EE4" w14:textId="07E382D5" w:rsidR="0024769D" w:rsidRPr="005E29DC" w:rsidRDefault="00C13AD7" w:rsidP="005E29DC">
      <w:pPr>
        <w:jc w:val="center"/>
        <w:rPr>
          <w:rFonts w:cs="Arial"/>
          <w:bCs/>
          <w:szCs w:val="20"/>
        </w:rPr>
      </w:pPr>
      <w:r w:rsidRPr="005E29DC">
        <w:rPr>
          <w:rFonts w:cs="Arial"/>
          <w:bCs/>
          <w:szCs w:val="20"/>
        </w:rPr>
        <w:t>I</w:t>
      </w:r>
      <w:r w:rsidR="0024769D" w:rsidRPr="005E29DC">
        <w:rPr>
          <w:rFonts w:cs="Arial"/>
          <w:bCs/>
          <w:szCs w:val="20"/>
        </w:rPr>
        <w:t>V.</w:t>
      </w:r>
    </w:p>
    <w:p w14:paraId="47E29805" w14:textId="77777777" w:rsidR="0024769D" w:rsidRPr="005E29DC" w:rsidRDefault="0024769D" w:rsidP="005E29DC">
      <w:pPr>
        <w:jc w:val="center"/>
        <w:rPr>
          <w:rFonts w:cs="Arial"/>
          <w:bCs/>
          <w:szCs w:val="20"/>
        </w:rPr>
      </w:pPr>
    </w:p>
    <w:p w14:paraId="55CD1101" w14:textId="38679823" w:rsidR="00C13AD7" w:rsidRPr="005E29DC" w:rsidRDefault="0024769D" w:rsidP="005E29DC">
      <w:pPr>
        <w:jc w:val="both"/>
        <w:rPr>
          <w:rFonts w:cs="Arial"/>
          <w:szCs w:val="20"/>
        </w:rPr>
      </w:pPr>
      <w:r w:rsidRPr="005E29DC">
        <w:rPr>
          <w:rFonts w:cs="Arial"/>
          <w:szCs w:val="20"/>
        </w:rPr>
        <w:t>Na podlagi ugotovljenih dejstev, dokazov ter predloženih mnenj ministrstev in organizacij, ki sodelujejo v postopku CPVO je ministrstvo ugotovilo</w:t>
      </w:r>
      <w:r w:rsidR="00C13AD7" w:rsidRPr="005E29DC">
        <w:rPr>
          <w:rFonts w:cs="Arial"/>
          <w:szCs w:val="20"/>
        </w:rPr>
        <w:t>, da:</w:t>
      </w:r>
    </w:p>
    <w:p w14:paraId="4EA4FDD7" w14:textId="77777777" w:rsidR="00C13AD7" w:rsidRPr="005E29DC" w:rsidRDefault="00C13AD7" w:rsidP="005E29DC">
      <w:pPr>
        <w:jc w:val="both"/>
        <w:rPr>
          <w:rFonts w:cs="Arial"/>
          <w:szCs w:val="20"/>
        </w:rPr>
      </w:pPr>
    </w:p>
    <w:p w14:paraId="124CFA54" w14:textId="3FF33686" w:rsidR="00C13AD7" w:rsidRPr="005E29DC" w:rsidRDefault="00AB4534" w:rsidP="005E29DC">
      <w:pPr>
        <w:pStyle w:val="Odstavekseznama"/>
        <w:numPr>
          <w:ilvl w:val="0"/>
          <w:numId w:val="16"/>
        </w:numPr>
        <w:jc w:val="both"/>
        <w:rPr>
          <w:rFonts w:cs="Arial"/>
          <w:szCs w:val="20"/>
        </w:rPr>
      </w:pPr>
      <w:r w:rsidRPr="005E29DC">
        <w:rPr>
          <w:rFonts w:cs="Arial"/>
          <w:szCs w:val="20"/>
        </w:rPr>
        <w:t xml:space="preserve">se </w:t>
      </w:r>
      <w:r w:rsidR="00A6760A" w:rsidRPr="005E29DC">
        <w:rPr>
          <w:rFonts w:cs="Arial"/>
          <w:szCs w:val="20"/>
        </w:rPr>
        <w:t>predmetni pla</w:t>
      </w:r>
      <w:r w:rsidRPr="005E29DC">
        <w:rPr>
          <w:rFonts w:cs="Arial"/>
          <w:szCs w:val="20"/>
        </w:rPr>
        <w:t xml:space="preserve">n izdeluje na podlagi plana, za katerega je bila že izvedena celovita presoja vplivov na okolje in </w:t>
      </w:r>
      <w:r w:rsidR="00A6760A" w:rsidRPr="005E29DC">
        <w:rPr>
          <w:rFonts w:cs="Arial"/>
          <w:szCs w:val="20"/>
        </w:rPr>
        <w:t xml:space="preserve">ne bo pomembneje vplival na okolje, </w:t>
      </w:r>
    </w:p>
    <w:p w14:paraId="707F9C53" w14:textId="3E0038D1" w:rsidR="00536CE8" w:rsidRPr="005E29DC" w:rsidRDefault="00536CE8" w:rsidP="005E29DC">
      <w:pPr>
        <w:pStyle w:val="Odstavekseznama"/>
        <w:numPr>
          <w:ilvl w:val="0"/>
          <w:numId w:val="16"/>
        </w:numPr>
        <w:jc w:val="both"/>
        <w:rPr>
          <w:rFonts w:cs="Arial"/>
          <w:szCs w:val="20"/>
        </w:rPr>
      </w:pPr>
      <w:r w:rsidRPr="005E29DC">
        <w:rPr>
          <w:rFonts w:cs="Arial"/>
          <w:szCs w:val="20"/>
        </w:rPr>
        <w:t>predmetni plan ne zajema novih območij glede na plan, na podlagi katerega je pripravljen,</w:t>
      </w:r>
    </w:p>
    <w:p w14:paraId="1AC8E53F" w14:textId="77777777" w:rsidR="00C13AD7" w:rsidRPr="005E29DC" w:rsidRDefault="00C13AD7" w:rsidP="005E29DC">
      <w:pPr>
        <w:pStyle w:val="Odstavekseznama"/>
        <w:numPr>
          <w:ilvl w:val="0"/>
          <w:numId w:val="16"/>
        </w:numPr>
        <w:jc w:val="both"/>
        <w:rPr>
          <w:rFonts w:cs="Arial"/>
          <w:szCs w:val="20"/>
        </w:rPr>
      </w:pPr>
      <w:r w:rsidRPr="005E29DC">
        <w:rPr>
          <w:rFonts w:cs="Arial"/>
          <w:szCs w:val="20"/>
        </w:rPr>
        <w:t>se obstoječa namenska raba prostora z izvedbo plana ne bo spremenila,</w:t>
      </w:r>
    </w:p>
    <w:p w14:paraId="55B0D551" w14:textId="7B86782D" w:rsidR="00C13AD7" w:rsidRPr="005E29DC" w:rsidRDefault="00C13AD7" w:rsidP="005E29DC">
      <w:pPr>
        <w:pStyle w:val="podpisi"/>
        <w:numPr>
          <w:ilvl w:val="0"/>
          <w:numId w:val="16"/>
        </w:numPr>
        <w:jc w:val="both"/>
        <w:rPr>
          <w:rFonts w:cs="Arial"/>
          <w:szCs w:val="20"/>
          <w:lang w:val="sl-SI"/>
        </w:rPr>
      </w:pPr>
      <w:r w:rsidRPr="005E29DC">
        <w:rPr>
          <w:rFonts w:cs="Arial"/>
          <w:szCs w:val="20"/>
          <w:lang w:val="sl-SI"/>
        </w:rPr>
        <w:t>se s planom ne načrtuje ureditev, ki bi pomembno vplivale na zdravje in počutje ljudi,</w:t>
      </w:r>
    </w:p>
    <w:p w14:paraId="7BF45A37" w14:textId="4242EA15" w:rsidR="00C13AD7" w:rsidRPr="005E29DC" w:rsidRDefault="00C13AD7" w:rsidP="005E29DC">
      <w:pPr>
        <w:pStyle w:val="podpisi"/>
        <w:numPr>
          <w:ilvl w:val="0"/>
          <w:numId w:val="16"/>
        </w:numPr>
        <w:jc w:val="both"/>
        <w:rPr>
          <w:rFonts w:cs="Arial"/>
          <w:szCs w:val="20"/>
          <w:lang w:val="sl-SI"/>
        </w:rPr>
      </w:pPr>
      <w:r w:rsidRPr="005E29DC">
        <w:rPr>
          <w:rFonts w:cs="Arial"/>
          <w:szCs w:val="20"/>
          <w:lang w:val="sl-SI"/>
        </w:rPr>
        <w:t>izvedba plana ne bo pomembno vplivala na naravne vrednote in biotsko raznovrstnost, območja kulturne dediščine ali območja krajin s priznanim varstvenim statusom,</w:t>
      </w:r>
    </w:p>
    <w:p w14:paraId="6835EF5B" w14:textId="7EE5F210" w:rsidR="00C13AD7" w:rsidRPr="005E29DC" w:rsidRDefault="00C13AD7" w:rsidP="005E29DC">
      <w:pPr>
        <w:pStyle w:val="podpisi"/>
        <w:numPr>
          <w:ilvl w:val="0"/>
          <w:numId w:val="16"/>
        </w:numPr>
        <w:jc w:val="both"/>
        <w:rPr>
          <w:rFonts w:cs="Arial"/>
          <w:szCs w:val="20"/>
          <w:lang w:val="sl-SI"/>
        </w:rPr>
      </w:pPr>
      <w:r w:rsidRPr="005E29DC">
        <w:rPr>
          <w:rFonts w:cs="Arial"/>
          <w:szCs w:val="20"/>
          <w:lang w:val="sl-SI"/>
        </w:rPr>
        <w:t xml:space="preserve">s planom načrtovane ureditve ne bodo vplivale na gozd in gozdni prostor, </w:t>
      </w:r>
    </w:p>
    <w:p w14:paraId="782C6E2A" w14:textId="5D245E0C" w:rsidR="00C13AD7" w:rsidRPr="005E29DC" w:rsidRDefault="00C13AD7" w:rsidP="005E29DC">
      <w:pPr>
        <w:pStyle w:val="podpisi"/>
        <w:numPr>
          <w:ilvl w:val="0"/>
          <w:numId w:val="16"/>
        </w:numPr>
        <w:jc w:val="both"/>
        <w:rPr>
          <w:rFonts w:cs="Arial"/>
          <w:szCs w:val="20"/>
          <w:lang w:val="sl-SI"/>
        </w:rPr>
      </w:pPr>
      <w:r w:rsidRPr="005E29DC">
        <w:rPr>
          <w:rFonts w:cs="Arial"/>
          <w:szCs w:val="20"/>
          <w:lang w:val="sl-SI"/>
        </w:rPr>
        <w:t>s planom načrtovane ureditve ne bodo vplivale na varstvo kmetijskih zemljišč,</w:t>
      </w:r>
    </w:p>
    <w:p w14:paraId="5B8B47FA" w14:textId="10641649" w:rsidR="00C13AD7" w:rsidRPr="005E29DC" w:rsidRDefault="00C13AD7" w:rsidP="005E29DC">
      <w:pPr>
        <w:pStyle w:val="podpisi"/>
        <w:numPr>
          <w:ilvl w:val="0"/>
          <w:numId w:val="16"/>
        </w:numPr>
        <w:jc w:val="both"/>
        <w:rPr>
          <w:rFonts w:cs="Arial"/>
          <w:szCs w:val="20"/>
          <w:lang w:val="sl-SI"/>
        </w:rPr>
      </w:pPr>
      <w:r w:rsidRPr="005E29DC">
        <w:rPr>
          <w:rFonts w:cs="Arial"/>
          <w:szCs w:val="20"/>
          <w:lang w:val="sl-SI"/>
        </w:rPr>
        <w:t>izvedba plana ne bo pomembno vplivala na vodni režim in stanje voda,</w:t>
      </w:r>
    </w:p>
    <w:p w14:paraId="24BE026D" w14:textId="0AEA7B04" w:rsidR="00C13AD7" w:rsidRPr="005E29DC" w:rsidRDefault="00C13AD7" w:rsidP="005E29DC">
      <w:pPr>
        <w:jc w:val="both"/>
        <w:rPr>
          <w:rFonts w:cs="Arial"/>
          <w:szCs w:val="20"/>
        </w:rPr>
      </w:pPr>
    </w:p>
    <w:p w14:paraId="0A15E5FD" w14:textId="02FD38FA" w:rsidR="00A6760A" w:rsidRPr="005E29DC" w:rsidRDefault="00A6760A" w:rsidP="005E29DC">
      <w:pPr>
        <w:jc w:val="both"/>
        <w:rPr>
          <w:rFonts w:cs="Arial"/>
          <w:bCs/>
          <w:szCs w:val="20"/>
        </w:rPr>
      </w:pPr>
      <w:r w:rsidRPr="005E29DC">
        <w:rPr>
          <w:rFonts w:cs="Arial"/>
          <w:bCs/>
          <w:szCs w:val="20"/>
        </w:rPr>
        <w:t>zato zanj ni treba izvesti celovite presoje vplivov na okolje po določilih 128. člena ZUreP-3</w:t>
      </w:r>
      <w:r w:rsidRPr="005E29DC">
        <w:rPr>
          <w:rFonts w:cs="Arial"/>
          <w:szCs w:val="20"/>
        </w:rPr>
        <w:t xml:space="preserve"> </w:t>
      </w:r>
      <w:r w:rsidR="00AB4534" w:rsidRPr="005E29DC">
        <w:rPr>
          <w:rFonts w:cs="Arial"/>
          <w:szCs w:val="20"/>
        </w:rPr>
        <w:t xml:space="preserve">in 77. člena ZVO-2, </w:t>
      </w:r>
      <w:r w:rsidRPr="005E29DC">
        <w:rPr>
          <w:rFonts w:cs="Arial"/>
          <w:szCs w:val="20"/>
        </w:rPr>
        <w:t xml:space="preserve">niti presoje sprejemljivosti vplivov izvedbe plana na varovana območja po določilih 101. člena ZON, </w:t>
      </w:r>
      <w:r w:rsidR="00536CE8" w:rsidRPr="005E29DC">
        <w:rPr>
          <w:rFonts w:cs="Arial"/>
          <w:szCs w:val="20"/>
        </w:rPr>
        <w:t>ter</w:t>
      </w:r>
      <w:r w:rsidRPr="005E29DC">
        <w:rPr>
          <w:rFonts w:cs="Arial"/>
          <w:szCs w:val="20"/>
        </w:rPr>
        <w:t xml:space="preserve"> je odločilo tako, kot izhaja iz 1. in 2. točke izreka tega mnenja. </w:t>
      </w:r>
    </w:p>
    <w:p w14:paraId="2D8B00B6" w14:textId="77777777" w:rsidR="00C13AD7" w:rsidRPr="005E29DC" w:rsidRDefault="00C13AD7" w:rsidP="005E29DC">
      <w:pPr>
        <w:jc w:val="both"/>
        <w:rPr>
          <w:rFonts w:cs="Arial"/>
          <w:szCs w:val="20"/>
        </w:rPr>
      </w:pPr>
    </w:p>
    <w:p w14:paraId="66CBFD5B" w14:textId="7CF51923" w:rsidR="0024769D" w:rsidRPr="005E29DC" w:rsidRDefault="0024769D" w:rsidP="005E29DC">
      <w:pPr>
        <w:jc w:val="both"/>
        <w:rPr>
          <w:rFonts w:cs="Arial"/>
          <w:szCs w:val="20"/>
        </w:rPr>
      </w:pPr>
      <w:r w:rsidRPr="005E29DC">
        <w:rPr>
          <w:rFonts w:cs="Arial"/>
          <w:szCs w:val="20"/>
        </w:rPr>
        <w:t>V tem postopku stroški niso nastali, zato je ministrstvo odločilo tako, kot izhaja iz 3. točke izreka te</w:t>
      </w:r>
      <w:r w:rsidR="00A6760A" w:rsidRPr="005E29DC">
        <w:rPr>
          <w:rFonts w:cs="Arial"/>
          <w:szCs w:val="20"/>
        </w:rPr>
        <w:t>ga mnenja</w:t>
      </w:r>
      <w:r w:rsidRPr="005E29DC">
        <w:rPr>
          <w:rFonts w:cs="Arial"/>
          <w:szCs w:val="20"/>
        </w:rPr>
        <w:t>.</w:t>
      </w:r>
    </w:p>
    <w:p w14:paraId="18C08BC3" w14:textId="77777777" w:rsidR="0024769D" w:rsidRPr="005E29DC" w:rsidRDefault="0024769D" w:rsidP="005E29DC">
      <w:pPr>
        <w:jc w:val="both"/>
        <w:rPr>
          <w:rFonts w:cs="Arial"/>
          <w:bCs/>
          <w:szCs w:val="20"/>
        </w:rPr>
      </w:pPr>
    </w:p>
    <w:p w14:paraId="150887AF" w14:textId="1AE0C882" w:rsidR="00226687" w:rsidRPr="005E29DC" w:rsidRDefault="00145B04" w:rsidP="005E29DC">
      <w:pPr>
        <w:jc w:val="both"/>
        <w:rPr>
          <w:rFonts w:cs="Arial"/>
          <w:bCs/>
          <w:szCs w:val="20"/>
        </w:rPr>
      </w:pPr>
      <w:r w:rsidRPr="005E29DC">
        <w:rPr>
          <w:rFonts w:cs="Arial"/>
          <w:bCs/>
          <w:szCs w:val="20"/>
        </w:rPr>
        <w:t>Mnenje je v s</w:t>
      </w:r>
      <w:r w:rsidR="00226687" w:rsidRPr="005E29DC">
        <w:rPr>
          <w:rFonts w:cs="Arial"/>
          <w:bCs/>
          <w:szCs w:val="20"/>
        </w:rPr>
        <w:t>klad</w:t>
      </w:r>
      <w:r w:rsidRPr="005E29DC">
        <w:rPr>
          <w:rFonts w:cs="Arial"/>
          <w:bCs/>
          <w:szCs w:val="20"/>
        </w:rPr>
        <w:t>u</w:t>
      </w:r>
      <w:r w:rsidR="00226687" w:rsidRPr="005E29DC">
        <w:rPr>
          <w:rFonts w:cs="Arial"/>
          <w:bCs/>
          <w:szCs w:val="20"/>
        </w:rPr>
        <w:t xml:space="preserve"> z določili petega odstavka 128. člena ZUreP-3</w:t>
      </w:r>
      <w:r w:rsidR="00AB4534" w:rsidRPr="005E29DC">
        <w:rPr>
          <w:rFonts w:cs="Arial"/>
          <w:bCs/>
          <w:szCs w:val="20"/>
        </w:rPr>
        <w:t xml:space="preserve"> </w:t>
      </w:r>
      <w:r w:rsidR="00226687" w:rsidRPr="005E29DC">
        <w:rPr>
          <w:rFonts w:cs="Arial"/>
          <w:bCs/>
          <w:szCs w:val="20"/>
        </w:rPr>
        <w:t>zavezujoče in se skupaj s sklepom o pripravi OPPN objavi v prostorskem informacijskem sistemu.</w:t>
      </w:r>
    </w:p>
    <w:p w14:paraId="565EE10F" w14:textId="41D30974" w:rsidR="00226687" w:rsidRPr="005E29DC" w:rsidRDefault="00226687" w:rsidP="005E29DC">
      <w:pPr>
        <w:jc w:val="both"/>
        <w:rPr>
          <w:rFonts w:cs="Arial"/>
          <w:szCs w:val="20"/>
        </w:rPr>
      </w:pPr>
    </w:p>
    <w:p w14:paraId="581E6E3F" w14:textId="77777777" w:rsidR="00F957CD" w:rsidRPr="005E29DC" w:rsidRDefault="00F957CD" w:rsidP="005E29DC">
      <w:pPr>
        <w:jc w:val="both"/>
        <w:rPr>
          <w:rFonts w:cs="Arial"/>
          <w:szCs w:val="20"/>
        </w:rPr>
      </w:pPr>
    </w:p>
    <w:tbl>
      <w:tblPr>
        <w:tblW w:w="0" w:type="auto"/>
        <w:tblLook w:val="04A0" w:firstRow="1" w:lastRow="0" w:firstColumn="1" w:lastColumn="0" w:noHBand="0" w:noVBand="1"/>
      </w:tblPr>
      <w:tblGrid>
        <w:gridCol w:w="2843"/>
        <w:gridCol w:w="2008"/>
        <w:gridCol w:w="3647"/>
      </w:tblGrid>
      <w:tr w:rsidR="00407F0A" w:rsidRPr="005E29DC" w14:paraId="0BD49ED8" w14:textId="77777777" w:rsidTr="00874CE1">
        <w:tc>
          <w:tcPr>
            <w:tcW w:w="2879" w:type="dxa"/>
            <w:shd w:val="clear" w:color="auto" w:fill="auto"/>
          </w:tcPr>
          <w:p w14:paraId="6A727635" w14:textId="61E2142C" w:rsidR="00407F0A" w:rsidRPr="005E29DC" w:rsidRDefault="00407F0A" w:rsidP="005E29DC">
            <w:pPr>
              <w:rPr>
                <w:rFonts w:cs="Arial"/>
                <w:szCs w:val="20"/>
              </w:rPr>
            </w:pPr>
            <w:r w:rsidRPr="005E29DC">
              <w:rPr>
                <w:rFonts w:cs="Arial"/>
                <w:szCs w:val="20"/>
              </w:rPr>
              <w:t>P</w:t>
            </w:r>
            <w:r w:rsidR="002A2DF8" w:rsidRPr="005E29DC">
              <w:rPr>
                <w:rFonts w:cs="Arial"/>
                <w:szCs w:val="20"/>
              </w:rPr>
              <w:t>ostopek vodil</w:t>
            </w:r>
            <w:r w:rsidRPr="005E29DC">
              <w:rPr>
                <w:rFonts w:cs="Arial"/>
                <w:szCs w:val="20"/>
              </w:rPr>
              <w:t>:</w:t>
            </w:r>
          </w:p>
          <w:p w14:paraId="442DD17B" w14:textId="0F4D1301" w:rsidR="00407F0A" w:rsidRPr="005E29DC" w:rsidRDefault="008E27DC" w:rsidP="005E29DC">
            <w:pPr>
              <w:jc w:val="both"/>
              <w:rPr>
                <w:rFonts w:cs="Arial"/>
                <w:szCs w:val="20"/>
              </w:rPr>
            </w:pPr>
            <w:r w:rsidRPr="005E29DC">
              <w:rPr>
                <w:rFonts w:cs="Arial"/>
                <w:szCs w:val="20"/>
              </w:rPr>
              <w:t>Ljubiša Stanojević</w:t>
            </w:r>
          </w:p>
          <w:p w14:paraId="2CCA29AF" w14:textId="70BAF134" w:rsidR="00407F0A" w:rsidRPr="005E29DC" w:rsidRDefault="00407F0A" w:rsidP="005E29DC">
            <w:pPr>
              <w:jc w:val="both"/>
              <w:rPr>
                <w:rFonts w:cs="Arial"/>
                <w:szCs w:val="20"/>
              </w:rPr>
            </w:pPr>
            <w:r w:rsidRPr="005E29DC">
              <w:rPr>
                <w:rFonts w:cs="Arial"/>
                <w:szCs w:val="20"/>
              </w:rPr>
              <w:t>Podsekretar</w:t>
            </w:r>
          </w:p>
        </w:tc>
        <w:tc>
          <w:tcPr>
            <w:tcW w:w="2049" w:type="dxa"/>
            <w:shd w:val="clear" w:color="auto" w:fill="auto"/>
          </w:tcPr>
          <w:p w14:paraId="62ADFBC9" w14:textId="77777777" w:rsidR="00407F0A" w:rsidRPr="005E29DC" w:rsidRDefault="00407F0A" w:rsidP="005E29DC">
            <w:pPr>
              <w:jc w:val="both"/>
              <w:rPr>
                <w:rFonts w:cs="Arial"/>
                <w:szCs w:val="20"/>
              </w:rPr>
            </w:pPr>
          </w:p>
        </w:tc>
        <w:tc>
          <w:tcPr>
            <w:tcW w:w="3710" w:type="dxa"/>
            <w:shd w:val="clear" w:color="auto" w:fill="auto"/>
          </w:tcPr>
          <w:p w14:paraId="47A1265C" w14:textId="77777777" w:rsidR="00407F0A" w:rsidRPr="005E29DC" w:rsidRDefault="00407F0A" w:rsidP="005E29DC">
            <w:pPr>
              <w:rPr>
                <w:rFonts w:cs="Arial"/>
                <w:szCs w:val="20"/>
              </w:rPr>
            </w:pPr>
          </w:p>
          <w:p w14:paraId="0C49772F" w14:textId="19869708" w:rsidR="00407F0A" w:rsidRPr="005E29DC" w:rsidRDefault="00407F0A" w:rsidP="005E29DC">
            <w:pPr>
              <w:jc w:val="center"/>
              <w:rPr>
                <w:rFonts w:cs="Arial"/>
                <w:szCs w:val="20"/>
              </w:rPr>
            </w:pPr>
            <w:r w:rsidRPr="005E29DC">
              <w:rPr>
                <w:rFonts w:cs="Arial"/>
                <w:szCs w:val="20"/>
              </w:rPr>
              <w:t>dr. Tanja Pucelj Vidović</w:t>
            </w:r>
          </w:p>
          <w:p w14:paraId="796DFECB" w14:textId="77777777" w:rsidR="00407F0A" w:rsidRPr="005E29DC" w:rsidRDefault="00407F0A" w:rsidP="005E29DC">
            <w:pPr>
              <w:jc w:val="center"/>
              <w:rPr>
                <w:rFonts w:cs="Arial"/>
                <w:szCs w:val="20"/>
              </w:rPr>
            </w:pPr>
            <w:r w:rsidRPr="005E29DC">
              <w:rPr>
                <w:rFonts w:cs="Arial"/>
                <w:szCs w:val="20"/>
              </w:rPr>
              <w:t xml:space="preserve">Vodja Sektorja za </w:t>
            </w:r>
            <w:proofErr w:type="spellStart"/>
            <w:r w:rsidRPr="005E29DC">
              <w:rPr>
                <w:rFonts w:cs="Arial"/>
                <w:szCs w:val="20"/>
              </w:rPr>
              <w:t>okoljske</w:t>
            </w:r>
            <w:proofErr w:type="spellEnd"/>
            <w:r w:rsidRPr="005E29DC">
              <w:rPr>
                <w:rFonts w:cs="Arial"/>
                <w:szCs w:val="20"/>
              </w:rPr>
              <w:t xml:space="preserve"> presoje</w:t>
            </w:r>
          </w:p>
        </w:tc>
      </w:tr>
    </w:tbl>
    <w:p w14:paraId="76DE89ED" w14:textId="77777777" w:rsidR="00407F0A" w:rsidRPr="005E29DC" w:rsidRDefault="00407F0A" w:rsidP="005E29DC">
      <w:pPr>
        <w:jc w:val="both"/>
        <w:rPr>
          <w:rFonts w:cs="Arial"/>
          <w:szCs w:val="20"/>
        </w:rPr>
      </w:pPr>
    </w:p>
    <w:p w14:paraId="7793CA64" w14:textId="77777777" w:rsidR="00F957CD" w:rsidRPr="005E29DC" w:rsidRDefault="00F957CD" w:rsidP="005E29DC">
      <w:pPr>
        <w:rPr>
          <w:rFonts w:cs="Arial"/>
          <w:color w:val="000000"/>
          <w:szCs w:val="20"/>
        </w:rPr>
      </w:pPr>
    </w:p>
    <w:p w14:paraId="62C641B8" w14:textId="61FEB9D4" w:rsidR="00407F0A" w:rsidRPr="005E29DC" w:rsidRDefault="00407F0A" w:rsidP="005E29DC">
      <w:pPr>
        <w:rPr>
          <w:rFonts w:cs="Arial"/>
          <w:szCs w:val="20"/>
        </w:rPr>
      </w:pPr>
      <w:r w:rsidRPr="005E29DC">
        <w:rPr>
          <w:rFonts w:cs="Arial"/>
          <w:szCs w:val="20"/>
        </w:rPr>
        <w:t>Vročiti (elektronsko):</w:t>
      </w:r>
    </w:p>
    <w:p w14:paraId="042BF67A" w14:textId="77777777" w:rsidR="001706C2" w:rsidRPr="005E29DC" w:rsidRDefault="001706C2" w:rsidP="005E29DC">
      <w:pPr>
        <w:rPr>
          <w:rFonts w:cs="Arial"/>
          <w:szCs w:val="20"/>
        </w:rPr>
      </w:pPr>
    </w:p>
    <w:p w14:paraId="64EB6ACB" w14:textId="4953F01D" w:rsidR="001706C2" w:rsidRPr="005E29DC" w:rsidRDefault="003915CE" w:rsidP="005E29DC">
      <w:pPr>
        <w:pStyle w:val="podpisi"/>
        <w:numPr>
          <w:ilvl w:val="0"/>
          <w:numId w:val="13"/>
        </w:numPr>
        <w:rPr>
          <w:rFonts w:cs="Arial"/>
          <w:szCs w:val="20"/>
          <w:lang w:val="sl-SI"/>
        </w:rPr>
      </w:pPr>
      <w:r w:rsidRPr="005E29DC">
        <w:rPr>
          <w:rFonts w:cs="Arial"/>
          <w:szCs w:val="20"/>
          <w:lang w:val="sl-SI"/>
        </w:rPr>
        <w:t xml:space="preserve">Občina Radovljica; </w:t>
      </w:r>
      <w:hyperlink r:id="rId12" w:history="1">
        <w:r w:rsidR="00CA2AAE" w:rsidRPr="005E29DC">
          <w:rPr>
            <w:rStyle w:val="Hiperpovezava"/>
            <w:rFonts w:cs="Arial"/>
            <w:szCs w:val="20"/>
            <w:lang w:val="sl-SI"/>
          </w:rPr>
          <w:t>obcina.radovljica@radovljica.si</w:t>
        </w:r>
      </w:hyperlink>
      <w:r w:rsidRPr="005E29DC">
        <w:rPr>
          <w:rFonts w:cs="Arial"/>
          <w:szCs w:val="20"/>
          <w:lang w:val="sl-SI"/>
        </w:rPr>
        <w:t xml:space="preserve"> </w:t>
      </w:r>
    </w:p>
    <w:p w14:paraId="63817060" w14:textId="22784F30" w:rsidR="00407F0A" w:rsidRPr="005E29DC" w:rsidRDefault="00407F0A" w:rsidP="005E29DC">
      <w:pPr>
        <w:rPr>
          <w:rStyle w:val="Hiperpovezava"/>
          <w:rFonts w:cs="Arial"/>
          <w:color w:val="auto"/>
          <w:szCs w:val="20"/>
          <w:u w:val="none"/>
        </w:rPr>
      </w:pPr>
    </w:p>
    <w:p w14:paraId="7C82B847" w14:textId="77777777" w:rsidR="00F957CD" w:rsidRPr="005E29DC" w:rsidRDefault="00F957CD" w:rsidP="005E29DC">
      <w:pPr>
        <w:rPr>
          <w:rStyle w:val="Hiperpovezava"/>
          <w:rFonts w:cs="Arial"/>
          <w:color w:val="auto"/>
          <w:szCs w:val="20"/>
          <w:u w:val="none"/>
        </w:rPr>
      </w:pPr>
    </w:p>
    <w:p w14:paraId="77C0F075" w14:textId="4223C80C" w:rsidR="00407F0A" w:rsidRPr="005E29DC" w:rsidRDefault="00407F0A" w:rsidP="005E29DC">
      <w:pPr>
        <w:rPr>
          <w:rFonts w:cs="Arial"/>
          <w:szCs w:val="20"/>
        </w:rPr>
      </w:pPr>
      <w:r w:rsidRPr="005E29DC">
        <w:rPr>
          <w:rFonts w:cs="Arial"/>
          <w:szCs w:val="20"/>
        </w:rPr>
        <w:t>V vednost (elektronsko):</w:t>
      </w:r>
    </w:p>
    <w:p w14:paraId="71BE5816" w14:textId="77777777" w:rsidR="008E27DC" w:rsidRPr="005E29DC" w:rsidRDefault="008E27DC" w:rsidP="005E29DC">
      <w:pPr>
        <w:rPr>
          <w:rFonts w:cs="Arial"/>
          <w:szCs w:val="20"/>
        </w:rPr>
      </w:pPr>
    </w:p>
    <w:p w14:paraId="50829FBA" w14:textId="77777777" w:rsidR="001706C2" w:rsidRPr="005E29DC" w:rsidRDefault="001706C2" w:rsidP="005E29DC">
      <w:pPr>
        <w:pStyle w:val="podpisi"/>
        <w:numPr>
          <w:ilvl w:val="0"/>
          <w:numId w:val="12"/>
        </w:numPr>
        <w:rPr>
          <w:rFonts w:cs="Arial"/>
          <w:szCs w:val="20"/>
          <w:lang w:val="sl-SI"/>
        </w:rPr>
      </w:pPr>
      <w:r w:rsidRPr="005E29DC">
        <w:rPr>
          <w:rFonts w:cs="Arial"/>
          <w:szCs w:val="20"/>
          <w:lang w:val="sl-SI"/>
        </w:rPr>
        <w:t xml:space="preserve">Ministrstvo za kulturo, Direktorat za kulturno dediščino, </w:t>
      </w:r>
      <w:hyperlink r:id="rId13" w:history="1">
        <w:r w:rsidRPr="005E29DC">
          <w:rPr>
            <w:rStyle w:val="Hiperpovezava"/>
            <w:rFonts w:cs="Arial"/>
            <w:szCs w:val="20"/>
            <w:lang w:val="sl-SI"/>
          </w:rPr>
          <w:t>gp.mk@gov.si</w:t>
        </w:r>
      </w:hyperlink>
      <w:r w:rsidRPr="005E29DC">
        <w:rPr>
          <w:rFonts w:cs="Arial"/>
          <w:szCs w:val="20"/>
          <w:lang w:val="sl-SI"/>
        </w:rPr>
        <w:t xml:space="preserve"> </w:t>
      </w:r>
    </w:p>
    <w:p w14:paraId="3E367644" w14:textId="5B58F716" w:rsidR="001706C2" w:rsidRPr="005E29DC" w:rsidRDefault="001706C2" w:rsidP="005E29DC">
      <w:pPr>
        <w:pStyle w:val="podpisi"/>
        <w:numPr>
          <w:ilvl w:val="0"/>
          <w:numId w:val="12"/>
        </w:numPr>
        <w:rPr>
          <w:rFonts w:cs="Arial"/>
          <w:szCs w:val="20"/>
          <w:lang w:val="sl-SI"/>
        </w:rPr>
      </w:pPr>
      <w:r w:rsidRPr="005E29DC">
        <w:rPr>
          <w:rFonts w:cs="Arial"/>
          <w:szCs w:val="20"/>
          <w:lang w:val="sl-SI"/>
        </w:rPr>
        <w:lastRenderedPageBreak/>
        <w:t>Ministrstvo za zdravje, Direktorat za javno zdravje</w:t>
      </w:r>
      <w:r w:rsidR="00145B04" w:rsidRPr="005E29DC">
        <w:rPr>
          <w:rFonts w:cs="Arial"/>
          <w:szCs w:val="20"/>
          <w:lang w:val="sl-SI"/>
        </w:rPr>
        <w:t>;</w:t>
      </w:r>
      <w:r w:rsidRPr="005E29DC">
        <w:rPr>
          <w:rFonts w:cs="Arial"/>
          <w:szCs w:val="20"/>
          <w:lang w:val="sl-SI"/>
        </w:rPr>
        <w:t xml:space="preserve"> </w:t>
      </w:r>
      <w:hyperlink r:id="rId14" w:history="1">
        <w:r w:rsidRPr="005E29DC">
          <w:rPr>
            <w:rStyle w:val="Hiperpovezava"/>
            <w:rFonts w:cs="Arial"/>
            <w:szCs w:val="20"/>
            <w:lang w:val="sl-SI"/>
          </w:rPr>
          <w:t>gp.mz@gov.si</w:t>
        </w:r>
      </w:hyperlink>
      <w:r w:rsidRPr="005E29DC">
        <w:rPr>
          <w:rFonts w:cs="Arial"/>
          <w:szCs w:val="20"/>
          <w:lang w:val="sl-SI"/>
        </w:rPr>
        <w:t xml:space="preserve"> </w:t>
      </w:r>
    </w:p>
    <w:p w14:paraId="4A63E46C" w14:textId="5708823E" w:rsidR="001706C2" w:rsidRPr="005E29DC" w:rsidRDefault="001706C2" w:rsidP="005E29DC">
      <w:pPr>
        <w:pStyle w:val="podpisi"/>
        <w:numPr>
          <w:ilvl w:val="0"/>
          <w:numId w:val="12"/>
        </w:numPr>
        <w:rPr>
          <w:rFonts w:cs="Arial"/>
          <w:szCs w:val="20"/>
          <w:lang w:val="sl-SI"/>
        </w:rPr>
      </w:pPr>
      <w:r w:rsidRPr="005E29DC">
        <w:rPr>
          <w:rFonts w:cs="Arial"/>
          <w:szCs w:val="20"/>
          <w:lang w:val="sl-SI"/>
        </w:rPr>
        <w:t>Ministrstvo za kmetijstvo, gozdarstvo in prehrano, Direktorat za kmetijstvo</w:t>
      </w:r>
      <w:r w:rsidR="00145B04" w:rsidRPr="005E29DC">
        <w:rPr>
          <w:rFonts w:cs="Arial"/>
          <w:szCs w:val="20"/>
          <w:lang w:val="sl-SI"/>
        </w:rPr>
        <w:t>;</w:t>
      </w:r>
      <w:r w:rsidRPr="005E29DC">
        <w:rPr>
          <w:rFonts w:cs="Arial"/>
          <w:szCs w:val="20"/>
          <w:lang w:val="sl-SI"/>
        </w:rPr>
        <w:t xml:space="preserve"> </w:t>
      </w:r>
      <w:hyperlink r:id="rId15" w:history="1">
        <w:r w:rsidRPr="005E29DC">
          <w:rPr>
            <w:rStyle w:val="Hiperpovezava"/>
            <w:rFonts w:cs="Arial"/>
            <w:szCs w:val="20"/>
            <w:lang w:val="sl-SI"/>
          </w:rPr>
          <w:t>gp.mkgp@gov.si</w:t>
        </w:r>
      </w:hyperlink>
      <w:r w:rsidRPr="005E29DC">
        <w:rPr>
          <w:rFonts w:cs="Arial"/>
          <w:szCs w:val="20"/>
          <w:lang w:val="sl-SI"/>
        </w:rPr>
        <w:t xml:space="preserve">  </w:t>
      </w:r>
    </w:p>
    <w:p w14:paraId="753ED547" w14:textId="42125707" w:rsidR="001706C2" w:rsidRPr="005E29DC" w:rsidRDefault="00CA2AAE" w:rsidP="005E29DC">
      <w:pPr>
        <w:pStyle w:val="podpisi"/>
        <w:numPr>
          <w:ilvl w:val="0"/>
          <w:numId w:val="12"/>
        </w:numPr>
        <w:rPr>
          <w:rFonts w:cs="Arial"/>
          <w:szCs w:val="20"/>
          <w:lang w:val="sl-SI"/>
        </w:rPr>
      </w:pPr>
      <w:r w:rsidRPr="005E29DC">
        <w:rPr>
          <w:rFonts w:cs="Arial"/>
          <w:szCs w:val="20"/>
          <w:lang w:val="sl-SI"/>
        </w:rPr>
        <w:t xml:space="preserve">Ministrstvo za naravne vire in prostor, </w:t>
      </w:r>
      <w:r w:rsidR="001706C2" w:rsidRPr="005E29DC">
        <w:rPr>
          <w:rFonts w:cs="Arial"/>
          <w:szCs w:val="20"/>
          <w:lang w:val="sl-SI"/>
        </w:rPr>
        <w:t xml:space="preserve">Direkcija RS za vode, Sektor </w:t>
      </w:r>
      <w:r w:rsidR="00AF2D04" w:rsidRPr="005E29DC">
        <w:rPr>
          <w:rFonts w:cs="Arial"/>
          <w:szCs w:val="20"/>
          <w:lang w:val="sl-SI"/>
        </w:rPr>
        <w:t>območja spodnje Save;</w:t>
      </w:r>
      <w:r w:rsidR="001706C2" w:rsidRPr="005E29DC">
        <w:rPr>
          <w:rFonts w:cs="Arial"/>
          <w:szCs w:val="20"/>
          <w:lang w:val="sl-SI"/>
        </w:rPr>
        <w:t xml:space="preserve"> </w:t>
      </w:r>
      <w:hyperlink r:id="rId16" w:history="1">
        <w:r w:rsidR="00F82A43" w:rsidRPr="005E29DC">
          <w:rPr>
            <w:rStyle w:val="Hiperpovezava"/>
            <w:rFonts w:cs="Arial"/>
            <w:szCs w:val="20"/>
            <w:lang w:val="sl-SI"/>
          </w:rPr>
          <w:t>gp.drsv-kr@gov.si</w:t>
        </w:r>
      </w:hyperlink>
      <w:r w:rsidR="00F82A43" w:rsidRPr="005E29DC">
        <w:rPr>
          <w:rFonts w:cs="Arial"/>
          <w:szCs w:val="20"/>
          <w:lang w:val="sl-SI"/>
        </w:rPr>
        <w:t xml:space="preserve"> </w:t>
      </w:r>
    </w:p>
    <w:p w14:paraId="06890107" w14:textId="41C29504" w:rsidR="001706C2" w:rsidRPr="005E29DC" w:rsidRDefault="001706C2" w:rsidP="005E29DC">
      <w:pPr>
        <w:pStyle w:val="podpisi"/>
        <w:numPr>
          <w:ilvl w:val="0"/>
          <w:numId w:val="12"/>
        </w:numPr>
        <w:rPr>
          <w:rFonts w:cs="Arial"/>
          <w:szCs w:val="20"/>
          <w:lang w:val="sl-SI"/>
        </w:rPr>
      </w:pPr>
      <w:r w:rsidRPr="005E29DC">
        <w:rPr>
          <w:rFonts w:cs="Arial"/>
          <w:szCs w:val="20"/>
          <w:lang w:val="sl-SI"/>
        </w:rPr>
        <w:t>Zavod za varstvo narave</w:t>
      </w:r>
      <w:r w:rsidR="00AF2D04" w:rsidRPr="005E29DC">
        <w:rPr>
          <w:rFonts w:cs="Arial"/>
          <w:szCs w:val="20"/>
          <w:lang w:val="sl-SI"/>
        </w:rPr>
        <w:t xml:space="preserve">, </w:t>
      </w:r>
      <w:r w:rsidRPr="005E29DC">
        <w:rPr>
          <w:rFonts w:cs="Arial"/>
          <w:szCs w:val="20"/>
          <w:lang w:val="sl-SI"/>
        </w:rPr>
        <w:t xml:space="preserve">OE </w:t>
      </w:r>
      <w:r w:rsidR="00AF2D04" w:rsidRPr="005E29DC">
        <w:rPr>
          <w:rFonts w:cs="Arial"/>
          <w:szCs w:val="20"/>
          <w:lang w:val="sl-SI"/>
        </w:rPr>
        <w:t>Kranj;</w:t>
      </w:r>
      <w:r w:rsidRPr="005E29DC">
        <w:rPr>
          <w:rFonts w:cs="Arial"/>
          <w:szCs w:val="20"/>
          <w:lang w:val="sl-SI"/>
        </w:rPr>
        <w:t xml:space="preserve"> </w:t>
      </w:r>
      <w:hyperlink r:id="rId17" w:history="1">
        <w:r w:rsidR="00CA2AAE" w:rsidRPr="005E29DC">
          <w:rPr>
            <w:rStyle w:val="Hiperpovezava"/>
            <w:rFonts w:cs="Arial"/>
            <w:szCs w:val="20"/>
            <w:lang w:val="sl-SI"/>
          </w:rPr>
          <w:t>zrsvn.oekr@zrsvn.si</w:t>
        </w:r>
      </w:hyperlink>
      <w:r w:rsidR="00CA2AAE" w:rsidRPr="005E29DC">
        <w:rPr>
          <w:rFonts w:cs="Arial"/>
          <w:szCs w:val="20"/>
          <w:lang w:val="sl-SI"/>
        </w:rPr>
        <w:t xml:space="preserve"> </w:t>
      </w:r>
    </w:p>
    <w:p w14:paraId="50F92350" w14:textId="7FA3E55C" w:rsidR="001706C2" w:rsidRPr="005E29DC" w:rsidRDefault="001706C2" w:rsidP="005E29DC">
      <w:pPr>
        <w:pStyle w:val="podpisi"/>
        <w:numPr>
          <w:ilvl w:val="0"/>
          <w:numId w:val="12"/>
        </w:numPr>
        <w:rPr>
          <w:rFonts w:cs="Arial"/>
          <w:szCs w:val="20"/>
          <w:lang w:val="sl-SI"/>
        </w:rPr>
      </w:pPr>
      <w:r w:rsidRPr="005E29DC">
        <w:rPr>
          <w:rFonts w:cs="Arial"/>
          <w:szCs w:val="20"/>
          <w:lang w:val="sl-SI"/>
        </w:rPr>
        <w:t xml:space="preserve">Zavod za gozdove, OE </w:t>
      </w:r>
      <w:r w:rsidR="00AF2D04" w:rsidRPr="005E29DC">
        <w:rPr>
          <w:rFonts w:cs="Arial"/>
          <w:szCs w:val="20"/>
          <w:lang w:val="sl-SI"/>
        </w:rPr>
        <w:t>Bled;</w:t>
      </w:r>
      <w:r w:rsidR="00053310" w:rsidRPr="005E29DC">
        <w:rPr>
          <w:rFonts w:cs="Arial"/>
          <w:szCs w:val="20"/>
          <w:lang w:val="sl-SI"/>
        </w:rPr>
        <w:t xml:space="preserve"> </w:t>
      </w:r>
      <w:hyperlink r:id="rId18" w:history="1">
        <w:r w:rsidR="00CA2AAE" w:rsidRPr="005E29DC">
          <w:rPr>
            <w:rStyle w:val="Hiperpovezava"/>
            <w:rFonts w:cs="Arial"/>
            <w:szCs w:val="20"/>
            <w:lang w:val="sl-SI"/>
          </w:rPr>
          <w:t>oebled@zgs.gov.si</w:t>
        </w:r>
      </w:hyperlink>
      <w:r w:rsidR="00CA2AAE" w:rsidRPr="005E29DC">
        <w:rPr>
          <w:rFonts w:cs="Arial"/>
          <w:szCs w:val="20"/>
          <w:lang w:val="sl-SI"/>
        </w:rPr>
        <w:t xml:space="preserve"> </w:t>
      </w:r>
    </w:p>
    <w:bookmarkEnd w:id="1"/>
    <w:p w14:paraId="5A35EE98" w14:textId="12BB74AA" w:rsidR="00D1469B" w:rsidRPr="005E29DC" w:rsidRDefault="00D1469B" w:rsidP="005E29DC">
      <w:pPr>
        <w:rPr>
          <w:rFonts w:cs="Arial"/>
          <w:szCs w:val="20"/>
        </w:rPr>
      </w:pPr>
    </w:p>
    <w:sectPr w:rsidR="00D1469B" w:rsidRPr="005E29DC"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2130D3E7">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469"/>
    <w:multiLevelType w:val="hybridMultilevel"/>
    <w:tmpl w:val="AAC60078"/>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A6818"/>
    <w:multiLevelType w:val="hybridMultilevel"/>
    <w:tmpl w:val="642E919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A473B"/>
    <w:multiLevelType w:val="hybridMultilevel"/>
    <w:tmpl w:val="DEAA9BD4"/>
    <w:lvl w:ilvl="0" w:tplc="003EB0B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2F6462"/>
    <w:multiLevelType w:val="hybridMultilevel"/>
    <w:tmpl w:val="B1E66860"/>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3D94D67"/>
    <w:multiLevelType w:val="hybridMultilevel"/>
    <w:tmpl w:val="06EC0098"/>
    <w:lvl w:ilvl="0" w:tplc="13EA75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E05040"/>
    <w:multiLevelType w:val="hybridMultilevel"/>
    <w:tmpl w:val="E2E62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784BBE"/>
    <w:multiLevelType w:val="hybridMultilevel"/>
    <w:tmpl w:val="B338E122"/>
    <w:lvl w:ilvl="0" w:tplc="74F69CAA">
      <w:start w:val="4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14"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12"/>
  </w:num>
  <w:num w:numId="2" w16cid:durableId="1530944682">
    <w:abstractNumId w:val="7"/>
  </w:num>
  <w:num w:numId="3" w16cid:durableId="1540389029">
    <w:abstractNumId w:val="10"/>
  </w:num>
  <w:num w:numId="4" w16cid:durableId="606890994">
    <w:abstractNumId w:val="1"/>
  </w:num>
  <w:num w:numId="5" w16cid:durableId="880170173">
    <w:abstractNumId w:val="5"/>
  </w:num>
  <w:num w:numId="6" w16cid:durableId="174733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13"/>
  </w:num>
  <w:num w:numId="8" w16cid:durableId="901450816">
    <w:abstractNumId w:val="6"/>
  </w:num>
  <w:num w:numId="9" w16cid:durableId="582031938">
    <w:abstractNumId w:val="0"/>
  </w:num>
  <w:num w:numId="10" w16cid:durableId="856042977">
    <w:abstractNumId w:val="2"/>
  </w:num>
  <w:num w:numId="11" w16cid:durableId="1455828152">
    <w:abstractNumId w:val="14"/>
  </w:num>
  <w:num w:numId="12" w16cid:durableId="504325353">
    <w:abstractNumId w:val="4"/>
  </w:num>
  <w:num w:numId="13" w16cid:durableId="1724014586">
    <w:abstractNumId w:val="11"/>
  </w:num>
  <w:num w:numId="14" w16cid:durableId="1758018855">
    <w:abstractNumId w:val="9"/>
  </w:num>
  <w:num w:numId="15" w16cid:durableId="2129813887">
    <w:abstractNumId w:val="3"/>
  </w:num>
  <w:num w:numId="16" w16cid:durableId="876894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11968"/>
    <w:rsid w:val="000140C5"/>
    <w:rsid w:val="00022851"/>
    <w:rsid w:val="00023A88"/>
    <w:rsid w:val="0002446F"/>
    <w:rsid w:val="00026A4E"/>
    <w:rsid w:val="00035711"/>
    <w:rsid w:val="00036A08"/>
    <w:rsid w:val="00053310"/>
    <w:rsid w:val="000548AB"/>
    <w:rsid w:val="00064897"/>
    <w:rsid w:val="000804D5"/>
    <w:rsid w:val="00085FE5"/>
    <w:rsid w:val="000A7161"/>
    <w:rsid w:val="000A7238"/>
    <w:rsid w:val="000B2E7E"/>
    <w:rsid w:val="000B6808"/>
    <w:rsid w:val="000C0521"/>
    <w:rsid w:val="000C5D62"/>
    <w:rsid w:val="000D74D1"/>
    <w:rsid w:val="000E7E93"/>
    <w:rsid w:val="000F2689"/>
    <w:rsid w:val="000F37A0"/>
    <w:rsid w:val="00134E9F"/>
    <w:rsid w:val="001357B2"/>
    <w:rsid w:val="00141ABE"/>
    <w:rsid w:val="00145B04"/>
    <w:rsid w:val="00154492"/>
    <w:rsid w:val="0015574B"/>
    <w:rsid w:val="001706C2"/>
    <w:rsid w:val="0017478F"/>
    <w:rsid w:val="001871C7"/>
    <w:rsid w:val="0018754B"/>
    <w:rsid w:val="00191107"/>
    <w:rsid w:val="0019683E"/>
    <w:rsid w:val="00196FEA"/>
    <w:rsid w:val="001A1B5E"/>
    <w:rsid w:val="001A6C9E"/>
    <w:rsid w:val="001C0604"/>
    <w:rsid w:val="001C5730"/>
    <w:rsid w:val="001C7786"/>
    <w:rsid w:val="001E74C4"/>
    <w:rsid w:val="001F672F"/>
    <w:rsid w:val="001F762F"/>
    <w:rsid w:val="00202A77"/>
    <w:rsid w:val="002061DC"/>
    <w:rsid w:val="002255BE"/>
    <w:rsid w:val="00226687"/>
    <w:rsid w:val="00226C9D"/>
    <w:rsid w:val="00240D2B"/>
    <w:rsid w:val="0024769D"/>
    <w:rsid w:val="00271CE5"/>
    <w:rsid w:val="00282020"/>
    <w:rsid w:val="00284340"/>
    <w:rsid w:val="002A2B69"/>
    <w:rsid w:val="002A2DF8"/>
    <w:rsid w:val="002B0E51"/>
    <w:rsid w:val="002B6038"/>
    <w:rsid w:val="002B77F9"/>
    <w:rsid w:val="002C07DA"/>
    <w:rsid w:val="002E7F51"/>
    <w:rsid w:val="003078EE"/>
    <w:rsid w:val="003119EA"/>
    <w:rsid w:val="00313B33"/>
    <w:rsid w:val="00325DE3"/>
    <w:rsid w:val="003316C5"/>
    <w:rsid w:val="003636BF"/>
    <w:rsid w:val="00364305"/>
    <w:rsid w:val="00365232"/>
    <w:rsid w:val="00371442"/>
    <w:rsid w:val="003845B4"/>
    <w:rsid w:val="00384A90"/>
    <w:rsid w:val="00384FA2"/>
    <w:rsid w:val="00387B1A"/>
    <w:rsid w:val="003915CE"/>
    <w:rsid w:val="003A01D2"/>
    <w:rsid w:val="003A037B"/>
    <w:rsid w:val="003A4328"/>
    <w:rsid w:val="003B1F1A"/>
    <w:rsid w:val="003B236A"/>
    <w:rsid w:val="003B5E9B"/>
    <w:rsid w:val="003B6409"/>
    <w:rsid w:val="003C5EE5"/>
    <w:rsid w:val="003D39CD"/>
    <w:rsid w:val="003E1C74"/>
    <w:rsid w:val="00400B56"/>
    <w:rsid w:val="00405119"/>
    <w:rsid w:val="00407F0A"/>
    <w:rsid w:val="004112CA"/>
    <w:rsid w:val="00411367"/>
    <w:rsid w:val="004119E5"/>
    <w:rsid w:val="00420301"/>
    <w:rsid w:val="00431110"/>
    <w:rsid w:val="004360CD"/>
    <w:rsid w:val="004657EE"/>
    <w:rsid w:val="004731C2"/>
    <w:rsid w:val="00473418"/>
    <w:rsid w:val="0048202F"/>
    <w:rsid w:val="004915D3"/>
    <w:rsid w:val="00493735"/>
    <w:rsid w:val="004C071E"/>
    <w:rsid w:val="004E5DBB"/>
    <w:rsid w:val="005078D5"/>
    <w:rsid w:val="00515FD6"/>
    <w:rsid w:val="00516434"/>
    <w:rsid w:val="005203E9"/>
    <w:rsid w:val="00526246"/>
    <w:rsid w:val="00533002"/>
    <w:rsid w:val="00536CE8"/>
    <w:rsid w:val="00542F16"/>
    <w:rsid w:val="00554045"/>
    <w:rsid w:val="00555FE6"/>
    <w:rsid w:val="0056333E"/>
    <w:rsid w:val="00564C5E"/>
    <w:rsid w:val="00567106"/>
    <w:rsid w:val="00584754"/>
    <w:rsid w:val="005A2D09"/>
    <w:rsid w:val="005B0237"/>
    <w:rsid w:val="005B4D32"/>
    <w:rsid w:val="005D52D8"/>
    <w:rsid w:val="005D7459"/>
    <w:rsid w:val="005E1D3C"/>
    <w:rsid w:val="005E29DC"/>
    <w:rsid w:val="005F66F5"/>
    <w:rsid w:val="0061772C"/>
    <w:rsid w:val="00617A5D"/>
    <w:rsid w:val="00624D41"/>
    <w:rsid w:val="00625AE6"/>
    <w:rsid w:val="00625B18"/>
    <w:rsid w:val="00632253"/>
    <w:rsid w:val="00635ECC"/>
    <w:rsid w:val="00642714"/>
    <w:rsid w:val="006455CE"/>
    <w:rsid w:val="006528D3"/>
    <w:rsid w:val="00655841"/>
    <w:rsid w:val="006573AF"/>
    <w:rsid w:val="0066042F"/>
    <w:rsid w:val="00666FE5"/>
    <w:rsid w:val="0067609B"/>
    <w:rsid w:val="006770B0"/>
    <w:rsid w:val="00681430"/>
    <w:rsid w:val="00684714"/>
    <w:rsid w:val="00696CFD"/>
    <w:rsid w:val="006A7AE5"/>
    <w:rsid w:val="006B3CE5"/>
    <w:rsid w:val="006C0D0E"/>
    <w:rsid w:val="006D506E"/>
    <w:rsid w:val="006D6B90"/>
    <w:rsid w:val="006E4D0E"/>
    <w:rsid w:val="00714863"/>
    <w:rsid w:val="00733017"/>
    <w:rsid w:val="007407EA"/>
    <w:rsid w:val="00752B9C"/>
    <w:rsid w:val="0076718B"/>
    <w:rsid w:val="00783310"/>
    <w:rsid w:val="00792537"/>
    <w:rsid w:val="007936CD"/>
    <w:rsid w:val="00793E1A"/>
    <w:rsid w:val="007A2999"/>
    <w:rsid w:val="007A4A6D"/>
    <w:rsid w:val="007A4D24"/>
    <w:rsid w:val="007C69FC"/>
    <w:rsid w:val="007D1BCF"/>
    <w:rsid w:val="007D6682"/>
    <w:rsid w:val="007D6CBC"/>
    <w:rsid w:val="007D75CF"/>
    <w:rsid w:val="007E0440"/>
    <w:rsid w:val="007E58AB"/>
    <w:rsid w:val="007E6A9F"/>
    <w:rsid w:val="007E6DC5"/>
    <w:rsid w:val="007E749C"/>
    <w:rsid w:val="007F3148"/>
    <w:rsid w:val="00802BB5"/>
    <w:rsid w:val="0081053A"/>
    <w:rsid w:val="00826FA0"/>
    <w:rsid w:val="00842D79"/>
    <w:rsid w:val="00850DB9"/>
    <w:rsid w:val="00856AF2"/>
    <w:rsid w:val="00862E06"/>
    <w:rsid w:val="00871187"/>
    <w:rsid w:val="00877D7F"/>
    <w:rsid w:val="0088043C"/>
    <w:rsid w:val="00882370"/>
    <w:rsid w:val="00884889"/>
    <w:rsid w:val="00884E5F"/>
    <w:rsid w:val="00885ABA"/>
    <w:rsid w:val="008901F1"/>
    <w:rsid w:val="008906C9"/>
    <w:rsid w:val="00891F7A"/>
    <w:rsid w:val="0089475B"/>
    <w:rsid w:val="008A2E8E"/>
    <w:rsid w:val="008B30C9"/>
    <w:rsid w:val="008C5738"/>
    <w:rsid w:val="008C7F56"/>
    <w:rsid w:val="008D04F0"/>
    <w:rsid w:val="008D47FE"/>
    <w:rsid w:val="008E27DC"/>
    <w:rsid w:val="008E3AC9"/>
    <w:rsid w:val="008F09C6"/>
    <w:rsid w:val="008F3500"/>
    <w:rsid w:val="008F7564"/>
    <w:rsid w:val="0090425C"/>
    <w:rsid w:val="00917A16"/>
    <w:rsid w:val="00922BD8"/>
    <w:rsid w:val="009235BE"/>
    <w:rsid w:val="00924686"/>
    <w:rsid w:val="0092478E"/>
    <w:rsid w:val="00924E3C"/>
    <w:rsid w:val="009356A5"/>
    <w:rsid w:val="00936670"/>
    <w:rsid w:val="00950EB6"/>
    <w:rsid w:val="009545A7"/>
    <w:rsid w:val="009612BB"/>
    <w:rsid w:val="009661C8"/>
    <w:rsid w:val="00981448"/>
    <w:rsid w:val="009A00CC"/>
    <w:rsid w:val="009A0852"/>
    <w:rsid w:val="009B3F52"/>
    <w:rsid w:val="009C411B"/>
    <w:rsid w:val="009C740A"/>
    <w:rsid w:val="009E1A71"/>
    <w:rsid w:val="009E69F8"/>
    <w:rsid w:val="00A1054B"/>
    <w:rsid w:val="00A125C5"/>
    <w:rsid w:val="00A2451C"/>
    <w:rsid w:val="00A26DCD"/>
    <w:rsid w:val="00A32BB9"/>
    <w:rsid w:val="00A353B6"/>
    <w:rsid w:val="00A4553C"/>
    <w:rsid w:val="00A4688B"/>
    <w:rsid w:val="00A47DC6"/>
    <w:rsid w:val="00A65EE7"/>
    <w:rsid w:val="00A6760A"/>
    <w:rsid w:val="00A70133"/>
    <w:rsid w:val="00A770A6"/>
    <w:rsid w:val="00A813B1"/>
    <w:rsid w:val="00A872B7"/>
    <w:rsid w:val="00A87C50"/>
    <w:rsid w:val="00A973AC"/>
    <w:rsid w:val="00AB36C4"/>
    <w:rsid w:val="00AB4534"/>
    <w:rsid w:val="00AB7B77"/>
    <w:rsid w:val="00AC32B2"/>
    <w:rsid w:val="00AD0933"/>
    <w:rsid w:val="00AE44CD"/>
    <w:rsid w:val="00AE724F"/>
    <w:rsid w:val="00AE78B3"/>
    <w:rsid w:val="00AF16F1"/>
    <w:rsid w:val="00AF2C18"/>
    <w:rsid w:val="00AF2D04"/>
    <w:rsid w:val="00B1443B"/>
    <w:rsid w:val="00B17141"/>
    <w:rsid w:val="00B20E88"/>
    <w:rsid w:val="00B23E11"/>
    <w:rsid w:val="00B31575"/>
    <w:rsid w:val="00B561FD"/>
    <w:rsid w:val="00B57B90"/>
    <w:rsid w:val="00B60500"/>
    <w:rsid w:val="00B60C4C"/>
    <w:rsid w:val="00B64A80"/>
    <w:rsid w:val="00B7732A"/>
    <w:rsid w:val="00B81582"/>
    <w:rsid w:val="00B8547D"/>
    <w:rsid w:val="00B94451"/>
    <w:rsid w:val="00BA175F"/>
    <w:rsid w:val="00BA7816"/>
    <w:rsid w:val="00BB1E97"/>
    <w:rsid w:val="00BB67C1"/>
    <w:rsid w:val="00BD385E"/>
    <w:rsid w:val="00BD6875"/>
    <w:rsid w:val="00BE42F5"/>
    <w:rsid w:val="00BE5F6B"/>
    <w:rsid w:val="00BF1D42"/>
    <w:rsid w:val="00C11170"/>
    <w:rsid w:val="00C13AD7"/>
    <w:rsid w:val="00C17F09"/>
    <w:rsid w:val="00C250D5"/>
    <w:rsid w:val="00C25CE3"/>
    <w:rsid w:val="00C33B20"/>
    <w:rsid w:val="00C33F11"/>
    <w:rsid w:val="00C352F9"/>
    <w:rsid w:val="00C35666"/>
    <w:rsid w:val="00C40032"/>
    <w:rsid w:val="00C46D9B"/>
    <w:rsid w:val="00C831C4"/>
    <w:rsid w:val="00C85677"/>
    <w:rsid w:val="00C87317"/>
    <w:rsid w:val="00C8736C"/>
    <w:rsid w:val="00C92898"/>
    <w:rsid w:val="00C96A71"/>
    <w:rsid w:val="00CA0D0C"/>
    <w:rsid w:val="00CA2AAE"/>
    <w:rsid w:val="00CA4340"/>
    <w:rsid w:val="00CC6217"/>
    <w:rsid w:val="00CE1FCE"/>
    <w:rsid w:val="00CE5238"/>
    <w:rsid w:val="00CE7514"/>
    <w:rsid w:val="00CF42EE"/>
    <w:rsid w:val="00CF6C87"/>
    <w:rsid w:val="00D1469B"/>
    <w:rsid w:val="00D200A7"/>
    <w:rsid w:val="00D248DE"/>
    <w:rsid w:val="00D34CFB"/>
    <w:rsid w:val="00D35ED0"/>
    <w:rsid w:val="00D41814"/>
    <w:rsid w:val="00D42D40"/>
    <w:rsid w:val="00D5676F"/>
    <w:rsid w:val="00D60CCE"/>
    <w:rsid w:val="00D7287E"/>
    <w:rsid w:val="00D8048D"/>
    <w:rsid w:val="00D83626"/>
    <w:rsid w:val="00D8542D"/>
    <w:rsid w:val="00D93DE4"/>
    <w:rsid w:val="00D948C5"/>
    <w:rsid w:val="00DB05CD"/>
    <w:rsid w:val="00DB597B"/>
    <w:rsid w:val="00DC5A13"/>
    <w:rsid w:val="00DC6A71"/>
    <w:rsid w:val="00DD0DAE"/>
    <w:rsid w:val="00DD48C1"/>
    <w:rsid w:val="00DD64B1"/>
    <w:rsid w:val="00DE6547"/>
    <w:rsid w:val="00DF1FC1"/>
    <w:rsid w:val="00DF4DE2"/>
    <w:rsid w:val="00E0122E"/>
    <w:rsid w:val="00E0357D"/>
    <w:rsid w:val="00E10068"/>
    <w:rsid w:val="00E20762"/>
    <w:rsid w:val="00E34177"/>
    <w:rsid w:val="00EA2946"/>
    <w:rsid w:val="00EA37EE"/>
    <w:rsid w:val="00EB10AC"/>
    <w:rsid w:val="00EC7BB2"/>
    <w:rsid w:val="00ED1C3E"/>
    <w:rsid w:val="00EE1D19"/>
    <w:rsid w:val="00EE3715"/>
    <w:rsid w:val="00EF0A8C"/>
    <w:rsid w:val="00F20449"/>
    <w:rsid w:val="00F240BB"/>
    <w:rsid w:val="00F2789F"/>
    <w:rsid w:val="00F56ADB"/>
    <w:rsid w:val="00F570FF"/>
    <w:rsid w:val="00F57FED"/>
    <w:rsid w:val="00F60A2F"/>
    <w:rsid w:val="00F66F19"/>
    <w:rsid w:val="00F81991"/>
    <w:rsid w:val="00F82A43"/>
    <w:rsid w:val="00F837BA"/>
    <w:rsid w:val="00F957CD"/>
    <w:rsid w:val="00FB74B4"/>
    <w:rsid w:val="00FD4159"/>
    <w:rsid w:val="00FD4367"/>
    <w:rsid w:val="00FE07F8"/>
    <w:rsid w:val="00FE5275"/>
    <w:rsid w:val="00FF0A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548AB"/>
    <w:pPr>
      <w:ind w:left="720"/>
      <w:contextualSpacing/>
    </w:pPr>
  </w:style>
  <w:style w:type="paragraph" w:customStyle="1" w:styleId="odstavek">
    <w:name w:val="odstavek"/>
    <w:basedOn w:val="Navaden"/>
    <w:rsid w:val="00FE5275"/>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rsid w:val="008A2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317">
      <w:bodyDiv w:val="1"/>
      <w:marLeft w:val="0"/>
      <w:marRight w:val="0"/>
      <w:marTop w:val="0"/>
      <w:marBottom w:val="0"/>
      <w:divBdr>
        <w:top w:val="none" w:sz="0" w:space="0" w:color="auto"/>
        <w:left w:val="none" w:sz="0" w:space="0" w:color="auto"/>
        <w:bottom w:val="none" w:sz="0" w:space="0" w:color="auto"/>
        <w:right w:val="none" w:sz="0" w:space="0" w:color="auto"/>
      </w:divBdr>
    </w:div>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514614694">
      <w:bodyDiv w:val="1"/>
      <w:marLeft w:val="0"/>
      <w:marRight w:val="0"/>
      <w:marTop w:val="0"/>
      <w:marBottom w:val="0"/>
      <w:divBdr>
        <w:top w:val="none" w:sz="0" w:space="0" w:color="auto"/>
        <w:left w:val="none" w:sz="0" w:space="0" w:color="auto"/>
        <w:bottom w:val="none" w:sz="0" w:space="0" w:color="auto"/>
        <w:right w:val="none" w:sz="0" w:space="0" w:color="auto"/>
      </w:divBdr>
      <w:divsChild>
        <w:div w:id="1145052685">
          <w:marLeft w:val="0"/>
          <w:marRight w:val="0"/>
          <w:marTop w:val="15"/>
          <w:marBottom w:val="0"/>
          <w:divBdr>
            <w:top w:val="single" w:sz="48" w:space="0" w:color="auto"/>
            <w:left w:val="single" w:sz="48" w:space="0" w:color="auto"/>
            <w:bottom w:val="single" w:sz="48" w:space="0" w:color="auto"/>
            <w:right w:val="single" w:sz="48" w:space="0" w:color="auto"/>
          </w:divBdr>
          <w:divsChild>
            <w:div w:id="654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yperlink" Target="mailto:oebled@zgs.gov.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bcina.radovljica@radovljica.si" TargetMode="External"/><Relationship Id="rId17" Type="http://schemas.openxmlformats.org/officeDocument/2006/relationships/hyperlink" Target="mailto:zrsvn.oekr@zrsvn.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p.drsv-kr@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ovljica.si/objava/806069"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p.mkgp@gov.si"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z@gov.si"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5</Pages>
  <Words>2025</Words>
  <Characters>12071</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Ljubiša Stanojević</cp:lastModifiedBy>
  <cp:revision>3</cp:revision>
  <cp:lastPrinted>2023-10-04T11:54:00Z</cp:lastPrinted>
  <dcterms:created xsi:type="dcterms:W3CDTF">2024-02-15T10:00:00Z</dcterms:created>
  <dcterms:modified xsi:type="dcterms:W3CDTF">2024-02-15T10:01:00Z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