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F7B" w:rsidRDefault="00F16F14">
      <w:pPr>
        <w:jc w:val="center"/>
        <w:rPr>
          <w:rFonts w:ascii="Arial" w:hAnsi="Arial" w:cs="Arial"/>
          <w:lang w:eastAsia="sl-SI"/>
        </w:rPr>
      </w:pPr>
      <w:r>
        <w:rPr>
          <w:noProof/>
          <w:lang w:eastAsia="sl-SI"/>
        </w:rPr>
        <w:drawing>
          <wp:inline distT="0" distB="0" distL="0" distR="0">
            <wp:extent cx="333375" cy="419100"/>
            <wp:effectExtent l="0" t="0" r="0" b="0"/>
            <wp:docPr id="1"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4"/>
                    <a:stretch>
                      <a:fillRect/>
                    </a:stretch>
                  </pic:blipFill>
                  <pic:spPr bwMode="auto">
                    <a:xfrm>
                      <a:off x="0" y="0"/>
                      <a:ext cx="333375" cy="419100"/>
                    </a:xfrm>
                    <a:prstGeom prst="rect">
                      <a:avLst/>
                    </a:prstGeom>
                  </pic:spPr>
                </pic:pic>
              </a:graphicData>
            </a:graphic>
          </wp:inline>
        </w:drawing>
      </w:r>
    </w:p>
    <w:p w:rsidR="00AF3F7B" w:rsidRDefault="00AF3F7B">
      <w:pPr>
        <w:rPr>
          <w:rFonts w:ascii="Arial" w:hAnsi="Arial" w:cs="Arial"/>
          <w:lang w:eastAsia="sl-SI"/>
        </w:rPr>
      </w:pPr>
    </w:p>
    <w:p w:rsidR="00AF3F7B" w:rsidRDefault="00F16F14">
      <w:pPr>
        <w:spacing w:after="60"/>
        <w:jc w:val="center"/>
        <w:rPr>
          <w:rFonts w:ascii="Republika" w:hAnsi="Republika" w:cs="Arial"/>
          <w:bCs/>
          <w:lang w:val="en-GB" w:eastAsia="sl-SI"/>
        </w:rPr>
      </w:pPr>
      <w:r>
        <w:rPr>
          <w:rFonts w:ascii="Republika" w:hAnsi="Republika" w:cs="Arial"/>
          <w:bCs/>
          <w:lang w:val="en-GB" w:eastAsia="sl-SI"/>
        </w:rPr>
        <w:t xml:space="preserve">Statement by </w:t>
      </w:r>
    </w:p>
    <w:p w:rsidR="00AF3F7B" w:rsidRDefault="00F16F14">
      <w:pPr>
        <w:jc w:val="center"/>
        <w:rPr>
          <w:rFonts w:ascii="Republika" w:hAnsi="Republika" w:cs="Arial"/>
          <w:b/>
          <w:bCs/>
          <w:lang w:val="en-GB" w:eastAsia="sl-SI"/>
        </w:rPr>
      </w:pPr>
      <w:r>
        <w:rPr>
          <w:rFonts w:ascii="Republika" w:hAnsi="Republika" w:cs="Arial"/>
          <w:b/>
          <w:bCs/>
          <w:lang w:val="en-GB" w:eastAsia="sl-SI"/>
        </w:rPr>
        <w:t xml:space="preserve">the Republic of Slovenia </w:t>
      </w:r>
    </w:p>
    <w:p w:rsidR="00AF3F7B" w:rsidRDefault="00F16F14">
      <w:pPr>
        <w:spacing w:after="60"/>
        <w:jc w:val="center"/>
        <w:rPr>
          <w:rFonts w:ascii="Republika" w:hAnsi="Republika" w:cs="Arial"/>
          <w:sz w:val="20"/>
          <w:lang w:val="en-GB" w:eastAsia="sl-SI"/>
        </w:rPr>
      </w:pPr>
      <w:r>
        <w:rPr>
          <w:rFonts w:ascii="Republika" w:hAnsi="Republika" w:cs="Arial"/>
          <w:sz w:val="20"/>
          <w:lang w:val="en-GB" w:eastAsia="sl-SI"/>
        </w:rPr>
        <w:t xml:space="preserve">at the </w:t>
      </w:r>
    </w:p>
    <w:p w:rsidR="00AF3F7B" w:rsidRDefault="00F16F14">
      <w:pPr>
        <w:jc w:val="center"/>
        <w:rPr>
          <w:rFonts w:ascii="Republika" w:hAnsi="Republika" w:cs="Arial"/>
          <w:b/>
          <w:color w:val="31849B"/>
          <w:lang w:val="en-US" w:eastAsia="sl-SI"/>
        </w:rPr>
      </w:pPr>
      <w:r>
        <w:rPr>
          <w:rFonts w:ascii="Republika" w:hAnsi="Republika" w:cs="Arial"/>
          <w:b/>
          <w:color w:val="31849B"/>
          <w:lang w:eastAsia="sl-SI"/>
        </w:rPr>
        <w:t xml:space="preserve">48th Session </w:t>
      </w:r>
      <w:r>
        <w:rPr>
          <w:rFonts w:ascii="Republika" w:hAnsi="Republika" w:cs="Arial"/>
          <w:b/>
          <w:color w:val="31849B"/>
          <w:lang w:val="en-US" w:eastAsia="sl-SI"/>
        </w:rPr>
        <w:t>of the United Nations Human Rights Council</w:t>
      </w:r>
    </w:p>
    <w:p w:rsidR="00AF3F7B" w:rsidRDefault="00F16F14">
      <w:pPr>
        <w:jc w:val="center"/>
        <w:rPr>
          <w:rFonts w:ascii="Republika" w:hAnsi="Republika" w:cs="Arial"/>
          <w:b/>
          <w:color w:val="31849B"/>
          <w:lang w:val="en-US" w:eastAsia="sl-SI"/>
        </w:rPr>
      </w:pPr>
      <w:r>
        <w:rPr>
          <w:rFonts w:ascii="Republika" w:hAnsi="Republika" w:cs="Arial"/>
          <w:b/>
          <w:color w:val="31849B"/>
          <w:lang w:val="en-US" w:eastAsia="sl-SI"/>
        </w:rPr>
        <w:t>Item 2: General Debate on High Commissioner's oral update</w:t>
      </w:r>
    </w:p>
    <w:p w:rsidR="00AF3F7B" w:rsidRDefault="00AF3F7B">
      <w:pPr>
        <w:pBdr>
          <w:bottom w:val="single" w:sz="4" w:space="1" w:color="000000"/>
        </w:pBdr>
        <w:jc w:val="center"/>
        <w:rPr>
          <w:rFonts w:ascii="Republika" w:hAnsi="Republika" w:cs="Arial"/>
          <w:b/>
          <w:color w:val="31849B"/>
          <w:lang w:val="en-US" w:eastAsia="sl-SI"/>
        </w:rPr>
      </w:pPr>
    </w:p>
    <w:p w:rsidR="00AF3F7B" w:rsidRDefault="00F16F14">
      <w:pPr>
        <w:pBdr>
          <w:bottom w:val="single" w:sz="4" w:space="1" w:color="000000"/>
        </w:pBdr>
        <w:jc w:val="center"/>
        <w:rPr>
          <w:rFonts w:ascii="Republika" w:hAnsi="Republika" w:cs="Arial"/>
          <w:bCs/>
          <w:sz w:val="20"/>
          <w:lang w:val="en-US" w:eastAsia="sl-SI"/>
        </w:rPr>
      </w:pPr>
      <w:r>
        <w:rPr>
          <w:rFonts w:ascii="Republika" w:hAnsi="Republika" w:cs="Arial"/>
          <w:bCs/>
          <w:sz w:val="20"/>
          <w:lang w:val="en-US" w:eastAsia="sl-SI"/>
        </w:rPr>
        <w:t>Geneva, 8 March 2022</w:t>
      </w:r>
    </w:p>
    <w:p w:rsidR="00AF3F7B" w:rsidRDefault="00AF3F7B">
      <w:pPr>
        <w:pBdr>
          <w:bottom w:val="single" w:sz="4" w:space="1" w:color="000000"/>
        </w:pBdr>
        <w:jc w:val="center"/>
        <w:rPr>
          <w:rFonts w:ascii="Republika" w:hAnsi="Republika" w:cs="Arial"/>
          <w:bCs/>
          <w:sz w:val="20"/>
          <w:lang w:val="en-US" w:eastAsia="sl-SI"/>
        </w:rPr>
      </w:pPr>
    </w:p>
    <w:p w:rsidR="00AF3F7B" w:rsidRDefault="00AF3F7B">
      <w:pPr>
        <w:pStyle w:val="NoSpacing"/>
        <w:jc w:val="both"/>
        <w:rPr>
          <w:rFonts w:ascii="Arial" w:hAnsi="Arial" w:cs="Arial"/>
          <w:szCs w:val="24"/>
          <w:lang w:val="en-GB"/>
        </w:rPr>
      </w:pPr>
    </w:p>
    <w:p w:rsidR="00AF3F7B" w:rsidRDefault="00F16F14">
      <w:pPr>
        <w:pStyle w:val="NoSpacing"/>
        <w:spacing w:line="360" w:lineRule="auto"/>
        <w:jc w:val="both"/>
        <w:rPr>
          <w:rFonts w:ascii="Arial" w:hAnsi="Arial" w:cs="Arial"/>
          <w:szCs w:val="24"/>
          <w:lang w:val="en-GB"/>
        </w:rPr>
      </w:pPr>
      <w:r>
        <w:rPr>
          <w:rFonts w:ascii="Arial" w:hAnsi="Arial" w:cs="Arial"/>
          <w:szCs w:val="24"/>
          <w:lang w:val="en-GB"/>
        </w:rPr>
        <w:t>Excellencies, Madam High Commissioner,</w:t>
      </w:r>
    </w:p>
    <w:p w:rsidR="00AF3F7B" w:rsidRDefault="00AF3F7B">
      <w:pPr>
        <w:pStyle w:val="NoSpacing"/>
        <w:spacing w:line="360" w:lineRule="auto"/>
        <w:jc w:val="both"/>
        <w:rPr>
          <w:rFonts w:ascii="Arial" w:hAnsi="Arial" w:cs="Arial"/>
          <w:szCs w:val="24"/>
          <w:lang w:val="en-GB"/>
        </w:rPr>
      </w:pPr>
    </w:p>
    <w:p w:rsidR="00AF3F7B" w:rsidRDefault="00F16F14">
      <w:pPr>
        <w:pStyle w:val="NoSpacing"/>
        <w:spacing w:line="360" w:lineRule="auto"/>
        <w:jc w:val="both"/>
      </w:pPr>
      <w:r>
        <w:rPr>
          <w:rFonts w:ascii="Arial" w:hAnsi="Arial" w:cs="Arial"/>
          <w:szCs w:val="24"/>
          <w:lang w:val="en-GB"/>
        </w:rPr>
        <w:t xml:space="preserve">We </w:t>
      </w:r>
      <w:r w:rsidRPr="00356AD7">
        <w:rPr>
          <w:rFonts w:ascii="Arial" w:hAnsi="Arial" w:cs="Arial"/>
          <w:szCs w:val="24"/>
          <w:lang w:val="en-GB"/>
        </w:rPr>
        <w:t xml:space="preserve">align ourselves with the EU statement, Slovenia condemns in the strongest terms Russia’s unprecedented unprovoked and unjustified military aggression against Ukraine. </w:t>
      </w:r>
      <w:r w:rsidRPr="00356AD7">
        <w:rPr>
          <w:rFonts w:ascii="Arial" w:hAnsi="Arial" w:cs="Arial"/>
          <w:szCs w:val="24"/>
          <w:lang w:val="en-GB"/>
        </w:rPr>
        <w:t xml:space="preserve">We are appalled by </w:t>
      </w:r>
      <w:r w:rsidRPr="00356AD7">
        <w:rPr>
          <w:rFonts w:ascii="Arial" w:hAnsi="Arial" w:cs="Arial"/>
          <w:szCs w:val="24"/>
          <w:lang w:val="en-GB"/>
        </w:rPr>
        <w:t xml:space="preserve">the reports of </w:t>
      </w:r>
      <w:r w:rsidRPr="00356AD7">
        <w:rPr>
          <w:rFonts w:ascii="Arial" w:hAnsi="Arial" w:cs="Arial"/>
          <w:szCs w:val="24"/>
          <w:lang w:val="en-GB"/>
        </w:rPr>
        <w:t>numero</w:t>
      </w:r>
      <w:bookmarkStart w:id="0" w:name="_GoBack"/>
      <w:bookmarkEnd w:id="0"/>
      <w:r w:rsidRPr="00356AD7">
        <w:rPr>
          <w:rFonts w:ascii="Arial" w:hAnsi="Arial" w:cs="Arial"/>
          <w:szCs w:val="24"/>
          <w:lang w:val="en-GB"/>
        </w:rPr>
        <w:t xml:space="preserve">us </w:t>
      </w:r>
      <w:r w:rsidRPr="00356AD7">
        <w:rPr>
          <w:rFonts w:ascii="Arial" w:hAnsi="Arial" w:cs="Arial"/>
          <w:color w:val="2E3436"/>
          <w:szCs w:val="24"/>
          <w:lang w:val="en-GB"/>
        </w:rPr>
        <w:t>civilian casualties</w:t>
      </w:r>
      <w:r w:rsidR="00356AD7" w:rsidRPr="00356AD7">
        <w:rPr>
          <w:rFonts w:ascii="Arial" w:hAnsi="Arial" w:cs="Arial"/>
          <w:color w:val="2E3436"/>
          <w:szCs w:val="24"/>
          <w:lang w:val="en-GB"/>
        </w:rPr>
        <w:t>.</w:t>
      </w:r>
      <w:r w:rsidRPr="00356AD7">
        <w:rPr>
          <w:rFonts w:ascii="Arial" w:hAnsi="Arial" w:cs="Arial"/>
          <w:color w:val="2E3436"/>
          <w:szCs w:val="24"/>
          <w:lang w:val="en-GB"/>
        </w:rPr>
        <w:t xml:space="preserve"> </w:t>
      </w:r>
      <w:r w:rsidRPr="00356AD7">
        <w:rPr>
          <w:rFonts w:ascii="Arial" w:hAnsi="Arial" w:cs="Arial"/>
          <w:szCs w:val="24"/>
          <w:lang w:val="en-GB"/>
        </w:rPr>
        <w:t>W</w:t>
      </w:r>
      <w:r w:rsidRPr="00356AD7">
        <w:rPr>
          <w:rFonts w:ascii="Arial" w:hAnsi="Arial" w:cs="Arial"/>
          <w:szCs w:val="24"/>
          <w:lang w:val="en-GB"/>
        </w:rPr>
        <w:t>e are</w:t>
      </w:r>
      <w:r>
        <w:rPr>
          <w:rFonts w:ascii="Arial" w:hAnsi="Arial" w:cs="Arial"/>
          <w:szCs w:val="24"/>
          <w:lang w:val="en-GB"/>
        </w:rPr>
        <w:t xml:space="preserve"> thankful to the OHCHR and the UN system as such, for their ongoing efforts to protect human lives. People in Ukraine, as in any other country in the world, deserve to live in peace and security, where their human rights are respected and protected. </w:t>
      </w:r>
    </w:p>
    <w:p w:rsidR="00AF3F7B" w:rsidRDefault="00AF3F7B">
      <w:pPr>
        <w:pStyle w:val="NoSpacing"/>
        <w:spacing w:line="360" w:lineRule="auto"/>
        <w:jc w:val="both"/>
        <w:rPr>
          <w:rFonts w:ascii="Arial" w:hAnsi="Arial" w:cs="Arial"/>
          <w:szCs w:val="24"/>
          <w:lang w:val="en-GB"/>
        </w:rPr>
      </w:pPr>
    </w:p>
    <w:p w:rsidR="00AF3F7B" w:rsidRDefault="00F16F14">
      <w:pPr>
        <w:pStyle w:val="NoSpacing"/>
        <w:spacing w:line="360" w:lineRule="auto"/>
        <w:jc w:val="both"/>
        <w:rPr>
          <w:rFonts w:ascii="Arial" w:hAnsi="Arial" w:cs="Arial"/>
          <w:szCs w:val="24"/>
          <w:lang w:val="en-GB"/>
        </w:rPr>
      </w:pPr>
      <w:r>
        <w:rPr>
          <w:rFonts w:ascii="Arial" w:hAnsi="Arial" w:cs="Arial"/>
          <w:szCs w:val="24"/>
          <w:lang w:val="en-GB"/>
        </w:rPr>
        <w:t xml:space="preserve">As we enter the third year of pandemic, we believe we should do more in mitigation of its impacts, including by designing gender and age responsive policies.  </w:t>
      </w:r>
    </w:p>
    <w:p w:rsidR="00AF3F7B" w:rsidRDefault="00AF3F7B">
      <w:pPr>
        <w:pStyle w:val="NoSpacing"/>
        <w:spacing w:line="360" w:lineRule="auto"/>
        <w:jc w:val="both"/>
        <w:rPr>
          <w:rFonts w:ascii="Arial" w:hAnsi="Arial" w:cs="Arial"/>
          <w:szCs w:val="24"/>
          <w:lang w:val="en-GB"/>
        </w:rPr>
      </w:pPr>
    </w:p>
    <w:p w:rsidR="00AF3F7B" w:rsidRDefault="00F16F14">
      <w:pPr>
        <w:pStyle w:val="NoSpacing"/>
        <w:spacing w:line="360" w:lineRule="auto"/>
        <w:jc w:val="both"/>
        <w:rPr>
          <w:rFonts w:ascii="Arial" w:hAnsi="Arial" w:cs="Arial"/>
          <w:szCs w:val="24"/>
          <w:lang w:val="en-GB"/>
        </w:rPr>
      </w:pPr>
      <w:r>
        <w:rPr>
          <w:rFonts w:ascii="Arial" w:hAnsi="Arial" w:cs="Arial"/>
          <w:szCs w:val="24"/>
          <w:lang w:val="en-GB"/>
        </w:rPr>
        <w:t>Madam High Commissioner,</w:t>
      </w:r>
    </w:p>
    <w:p w:rsidR="00AF3F7B" w:rsidRDefault="00F16F14">
      <w:pPr>
        <w:pStyle w:val="NoSpacing"/>
        <w:spacing w:line="360" w:lineRule="auto"/>
        <w:jc w:val="both"/>
        <w:rPr>
          <w:rFonts w:ascii="Arial" w:hAnsi="Arial" w:cs="Arial"/>
          <w:szCs w:val="24"/>
          <w:lang w:val="en-GB"/>
        </w:rPr>
      </w:pPr>
      <w:r>
        <w:rPr>
          <w:rFonts w:ascii="Arial" w:hAnsi="Arial" w:cs="Arial"/>
          <w:szCs w:val="24"/>
          <w:lang w:val="en-GB"/>
        </w:rPr>
        <w:t>we strongly support the independence and integrity of your Office: We</w:t>
      </w:r>
      <w:r>
        <w:rPr>
          <w:rFonts w:ascii="Arial" w:hAnsi="Arial" w:cs="Arial"/>
          <w:szCs w:val="24"/>
          <w:lang w:val="en-GB"/>
        </w:rPr>
        <w:t xml:space="preserve"> need to make sure that the UN Human Rights pillar remains in the position to address the existing and future human rights crises. </w:t>
      </w:r>
    </w:p>
    <w:p w:rsidR="00AF3F7B" w:rsidRDefault="00AF3F7B">
      <w:pPr>
        <w:pStyle w:val="NoSpacing"/>
        <w:spacing w:line="360" w:lineRule="auto"/>
        <w:jc w:val="both"/>
        <w:rPr>
          <w:rFonts w:ascii="Arial" w:hAnsi="Arial" w:cs="Arial"/>
          <w:szCs w:val="24"/>
          <w:lang w:val="en-GB"/>
        </w:rPr>
      </w:pPr>
    </w:p>
    <w:p w:rsidR="00AF3F7B" w:rsidRDefault="00F16F14">
      <w:pPr>
        <w:pStyle w:val="NoSpacing"/>
        <w:spacing w:line="360" w:lineRule="auto"/>
        <w:jc w:val="both"/>
        <w:rPr>
          <w:rFonts w:ascii="Arial" w:hAnsi="Arial" w:cs="Arial"/>
          <w:szCs w:val="24"/>
          <w:lang w:val="en-GB"/>
        </w:rPr>
      </w:pPr>
      <w:r>
        <w:rPr>
          <w:rFonts w:ascii="Arial" w:hAnsi="Arial" w:cs="Arial"/>
          <w:szCs w:val="24"/>
          <w:lang w:val="en-GB"/>
        </w:rPr>
        <w:t>We particularly appreciate your strengthened advocacy efforts to promote human rights of older persons, and your commitment</w:t>
      </w:r>
      <w:r>
        <w:rPr>
          <w:rFonts w:ascii="Arial" w:hAnsi="Arial" w:cs="Arial"/>
          <w:szCs w:val="24"/>
          <w:lang w:val="en-GB"/>
        </w:rPr>
        <w:t xml:space="preserve"> to putting the universal human right to a clean, healthy and sustainable environment into practice.</w:t>
      </w:r>
    </w:p>
    <w:p w:rsidR="00AF3F7B" w:rsidRDefault="00AF3F7B">
      <w:pPr>
        <w:pStyle w:val="NoSpacing"/>
        <w:spacing w:line="360" w:lineRule="auto"/>
        <w:jc w:val="both"/>
        <w:rPr>
          <w:rFonts w:ascii="Arial" w:hAnsi="Arial" w:cs="Arial"/>
          <w:szCs w:val="24"/>
          <w:lang w:val="en-GB"/>
        </w:rPr>
      </w:pPr>
    </w:p>
    <w:p w:rsidR="00AF3F7B" w:rsidRDefault="00F16F14">
      <w:pPr>
        <w:pStyle w:val="NoSpacing"/>
        <w:spacing w:line="360" w:lineRule="auto"/>
        <w:jc w:val="both"/>
      </w:pPr>
      <w:r>
        <w:rPr>
          <w:rFonts w:ascii="Arial" w:hAnsi="Arial" w:cs="Arial"/>
          <w:szCs w:val="24"/>
          <w:lang w:val="en-GB"/>
        </w:rPr>
        <w:t xml:space="preserve">Let me end, by informing on Slovenia's ratification of the Convention on Enforced Disappearances: This can serve as a proof that the work in the field of </w:t>
      </w:r>
      <w:r>
        <w:rPr>
          <w:rFonts w:ascii="Arial" w:hAnsi="Arial" w:cs="Arial"/>
          <w:szCs w:val="24"/>
          <w:lang w:val="en-GB"/>
        </w:rPr>
        <w:t xml:space="preserve">human rights is an ongoing endeavour. We are looking forward to working jointly with the international community in making this world a better place also in the future.  </w:t>
      </w:r>
    </w:p>
    <w:sectPr w:rsidR="00AF3F7B">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F7B"/>
    <w:rsid w:val="00356AD7"/>
    <w:rsid w:val="00AF3F7B"/>
    <w:rsid w:val="00F16F14"/>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7FCC"/>
  <w15:docId w15:val="{C04351BE-6A7F-4F96-8A31-95483E30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A4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51A13"/>
    <w:rPr>
      <w:rFonts w:ascii="Tahoma" w:eastAsia="Times New Roman" w:hAnsi="Tahoma" w:cs="Tahoma"/>
      <w:sz w:val="16"/>
      <w:szCs w:val="16"/>
    </w:rPr>
  </w:style>
  <w:style w:type="character" w:styleId="CommentReference">
    <w:name w:val="annotation reference"/>
    <w:basedOn w:val="DefaultParagraphFont"/>
    <w:uiPriority w:val="99"/>
    <w:semiHidden/>
    <w:unhideWhenUsed/>
    <w:qFormat/>
    <w:rsid w:val="0004296D"/>
    <w:rPr>
      <w:sz w:val="16"/>
      <w:szCs w:val="16"/>
    </w:rPr>
  </w:style>
  <w:style w:type="character" w:customStyle="1" w:styleId="CommentTextChar">
    <w:name w:val="Comment Text Char"/>
    <w:basedOn w:val="DefaultParagraphFont"/>
    <w:link w:val="CommentText"/>
    <w:uiPriority w:val="99"/>
    <w:semiHidden/>
    <w:qFormat/>
    <w:rsid w:val="0004296D"/>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04296D"/>
    <w:rPr>
      <w:rFonts w:ascii="Times New Roman" w:eastAsia="Times New Roman" w:hAnsi="Times New Roman" w:cs="Times New Roman"/>
      <w:b/>
      <w:bCs/>
      <w:sz w:val="20"/>
      <w:szCs w:val="20"/>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Spacing">
    <w:name w:val="No Spacing"/>
    <w:uiPriority w:val="1"/>
    <w:qFormat/>
    <w:rsid w:val="002935D6"/>
    <w:rPr>
      <w:sz w:val="24"/>
    </w:rPr>
  </w:style>
  <w:style w:type="paragraph" w:styleId="BalloonText">
    <w:name w:val="Balloon Text"/>
    <w:basedOn w:val="Normal"/>
    <w:link w:val="BalloonTextChar"/>
    <w:uiPriority w:val="99"/>
    <w:semiHidden/>
    <w:unhideWhenUsed/>
    <w:qFormat/>
    <w:rsid w:val="00E51A13"/>
    <w:rPr>
      <w:rFonts w:ascii="Tahoma" w:hAnsi="Tahoma" w:cs="Tahoma"/>
      <w:sz w:val="16"/>
      <w:szCs w:val="16"/>
    </w:rPr>
  </w:style>
  <w:style w:type="paragraph" w:styleId="CommentText">
    <w:name w:val="annotation text"/>
    <w:basedOn w:val="Normal"/>
    <w:link w:val="CommentTextChar"/>
    <w:uiPriority w:val="99"/>
    <w:semiHidden/>
    <w:unhideWhenUsed/>
    <w:qFormat/>
    <w:rsid w:val="0004296D"/>
    <w:rPr>
      <w:sz w:val="20"/>
      <w:szCs w:val="20"/>
    </w:rPr>
  </w:style>
  <w:style w:type="paragraph" w:styleId="CommentSubject">
    <w:name w:val="annotation subject"/>
    <w:basedOn w:val="CommentText"/>
    <w:next w:val="CommentText"/>
    <w:link w:val="CommentSubjectChar"/>
    <w:uiPriority w:val="99"/>
    <w:semiHidden/>
    <w:unhideWhenUsed/>
    <w:qFormat/>
    <w:rsid w:val="000429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A1090</dc:creator>
  <dc:description/>
  <cp:lastModifiedBy>Klemen Ponikvar</cp:lastModifiedBy>
  <cp:revision>2</cp:revision>
  <cp:lastPrinted>2022-03-07T15:35:00Z</cp:lastPrinted>
  <dcterms:created xsi:type="dcterms:W3CDTF">2022-03-07T15:55:00Z</dcterms:created>
  <dcterms:modified xsi:type="dcterms:W3CDTF">2022-03-07T15:55:00Z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