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399D2" w14:textId="77777777" w:rsidR="00FB1B9A" w:rsidRPr="00AA7057" w:rsidRDefault="00FB1B9A" w:rsidP="00FB1B9A">
      <w:pPr>
        <w:spacing w:line="240" w:lineRule="auto"/>
        <w:jc w:val="center"/>
        <w:rPr>
          <w:rFonts w:ascii="Arial" w:hAnsi="Arial" w:cs="Arial"/>
          <w:b/>
          <w:sz w:val="20"/>
          <w:szCs w:val="24"/>
        </w:rPr>
      </w:pPr>
      <w:r w:rsidRPr="00AA7057">
        <w:rPr>
          <w:rFonts w:ascii="Arial" w:hAnsi="Arial" w:cs="Arial"/>
          <w:b/>
          <w:sz w:val="20"/>
          <w:szCs w:val="24"/>
        </w:rPr>
        <w:t>48° session of the Human Rights Council</w:t>
      </w:r>
    </w:p>
    <w:p w14:paraId="7860D358" w14:textId="77777777" w:rsidR="00FB1B9A" w:rsidRPr="00AA7057" w:rsidRDefault="00FB1B9A" w:rsidP="00FB1B9A">
      <w:pPr>
        <w:spacing w:line="240" w:lineRule="auto"/>
        <w:jc w:val="center"/>
        <w:rPr>
          <w:rFonts w:ascii="Arial" w:hAnsi="Arial" w:cs="Arial"/>
          <w:b/>
          <w:sz w:val="20"/>
          <w:szCs w:val="24"/>
        </w:rPr>
      </w:pPr>
      <w:r w:rsidRPr="00AA7057">
        <w:rPr>
          <w:rFonts w:ascii="Arial" w:hAnsi="Arial" w:cs="Arial"/>
          <w:b/>
          <w:sz w:val="20"/>
          <w:szCs w:val="24"/>
        </w:rPr>
        <w:t>High-level panel discussion on the tenth anniversary of the United Nations Declaration on Human Rights Education and Training: good practices, challenges and the way forward</w:t>
      </w:r>
    </w:p>
    <w:p w14:paraId="3598D0CE" w14:textId="51A2CEF7" w:rsidR="00FB1B9A" w:rsidRPr="00AA7057" w:rsidRDefault="00FB1B9A" w:rsidP="00FB1B9A">
      <w:pPr>
        <w:spacing w:line="240" w:lineRule="auto"/>
        <w:jc w:val="center"/>
        <w:rPr>
          <w:rFonts w:ascii="Arial" w:hAnsi="Arial" w:cs="Arial"/>
          <w:b/>
          <w:sz w:val="20"/>
          <w:szCs w:val="24"/>
        </w:rPr>
      </w:pPr>
      <w:r w:rsidRPr="00AA7057">
        <w:rPr>
          <w:rFonts w:ascii="Arial" w:hAnsi="Arial" w:cs="Arial"/>
          <w:b/>
          <w:sz w:val="20"/>
          <w:szCs w:val="24"/>
        </w:rPr>
        <w:t xml:space="preserve"> (2 minutes / </w:t>
      </w:r>
      <w:r w:rsidR="004B385D" w:rsidRPr="00AA7057">
        <w:rPr>
          <w:rFonts w:ascii="Arial" w:hAnsi="Arial" w:cs="Arial"/>
          <w:b/>
          <w:sz w:val="20"/>
          <w:szCs w:val="24"/>
        </w:rPr>
        <w:t>approx.</w:t>
      </w:r>
      <w:r w:rsidRPr="00AA7057">
        <w:rPr>
          <w:rFonts w:ascii="Arial" w:hAnsi="Arial" w:cs="Arial"/>
          <w:b/>
          <w:sz w:val="20"/>
          <w:szCs w:val="24"/>
        </w:rPr>
        <w:t xml:space="preserve"> </w:t>
      </w:r>
      <w:r w:rsidR="00876E36" w:rsidRPr="00AA7057">
        <w:rPr>
          <w:rFonts w:ascii="Arial" w:hAnsi="Arial" w:cs="Arial"/>
          <w:b/>
          <w:sz w:val="20"/>
          <w:szCs w:val="24"/>
        </w:rPr>
        <w:t>24</w:t>
      </w:r>
      <w:r w:rsidR="00B611B6" w:rsidRPr="00AA7057">
        <w:rPr>
          <w:rFonts w:ascii="Arial" w:hAnsi="Arial" w:cs="Arial"/>
          <w:b/>
          <w:sz w:val="20"/>
          <w:szCs w:val="24"/>
        </w:rPr>
        <w:t>1</w:t>
      </w:r>
      <w:r w:rsidR="00876E36" w:rsidRPr="00AA7057">
        <w:rPr>
          <w:rFonts w:ascii="Arial" w:hAnsi="Arial" w:cs="Arial"/>
          <w:b/>
          <w:sz w:val="20"/>
          <w:szCs w:val="24"/>
        </w:rPr>
        <w:t xml:space="preserve"> </w:t>
      </w:r>
      <w:r w:rsidRPr="00AA7057">
        <w:rPr>
          <w:rFonts w:ascii="Arial" w:hAnsi="Arial" w:cs="Arial"/>
          <w:b/>
          <w:sz w:val="20"/>
          <w:szCs w:val="24"/>
        </w:rPr>
        <w:t>words)</w:t>
      </w:r>
    </w:p>
    <w:p w14:paraId="45AD62D3" w14:textId="77777777" w:rsidR="00AE3C6A" w:rsidRDefault="00AE3C6A">
      <w:pPr>
        <w:rPr>
          <w:rFonts w:ascii="Arial" w:hAnsi="Arial" w:cs="Arial"/>
          <w:sz w:val="24"/>
          <w:szCs w:val="24"/>
        </w:rPr>
      </w:pPr>
    </w:p>
    <w:p w14:paraId="0A299176" w14:textId="77777777" w:rsidR="00FB1B9A" w:rsidRPr="00876E36" w:rsidRDefault="00FB1B9A" w:rsidP="00FB1B9A">
      <w:pPr>
        <w:spacing w:line="360" w:lineRule="auto"/>
        <w:jc w:val="both"/>
        <w:rPr>
          <w:rFonts w:ascii="Arial" w:hAnsi="Arial" w:cs="Arial"/>
          <w:i/>
          <w:sz w:val="24"/>
          <w:szCs w:val="24"/>
        </w:rPr>
      </w:pPr>
      <w:r w:rsidRPr="00876E36">
        <w:rPr>
          <w:rFonts w:ascii="Arial" w:hAnsi="Arial" w:cs="Arial"/>
          <w:i/>
          <w:sz w:val="24"/>
          <w:szCs w:val="24"/>
        </w:rPr>
        <w:t xml:space="preserve">Thank you, Madam President, </w:t>
      </w:r>
    </w:p>
    <w:p w14:paraId="77BE0201" w14:textId="20C95546" w:rsidR="00FB1B9A" w:rsidRPr="00AA7057" w:rsidRDefault="00FB1B9A" w:rsidP="00FB1B9A">
      <w:pPr>
        <w:spacing w:line="360" w:lineRule="auto"/>
        <w:jc w:val="both"/>
        <w:rPr>
          <w:rFonts w:ascii="Arial" w:hAnsi="Arial" w:cs="Arial"/>
          <w:i/>
          <w:sz w:val="24"/>
          <w:szCs w:val="24"/>
        </w:rPr>
      </w:pPr>
      <w:proofErr w:type="gramStart"/>
      <w:r w:rsidRPr="00AA7057">
        <w:rPr>
          <w:rFonts w:ascii="Arial" w:hAnsi="Arial" w:cs="Arial"/>
          <w:i/>
          <w:sz w:val="24"/>
          <w:szCs w:val="24"/>
        </w:rPr>
        <w:t xml:space="preserve">Brazil, Costa Rica, Italy, </w:t>
      </w:r>
      <w:r w:rsidR="005137B8" w:rsidRPr="00AA7057">
        <w:rPr>
          <w:rFonts w:ascii="Arial" w:hAnsi="Arial" w:cs="Arial"/>
          <w:i/>
          <w:sz w:val="24"/>
          <w:szCs w:val="24"/>
        </w:rPr>
        <w:t>Morocco</w:t>
      </w:r>
      <w:r w:rsidRPr="00AA7057">
        <w:rPr>
          <w:rFonts w:ascii="Arial" w:hAnsi="Arial" w:cs="Arial"/>
          <w:i/>
          <w:sz w:val="24"/>
          <w:szCs w:val="24"/>
        </w:rPr>
        <w:t>, Th</w:t>
      </w:r>
      <w:bookmarkStart w:id="0" w:name="_GoBack"/>
      <w:bookmarkEnd w:id="0"/>
      <w:r w:rsidRPr="00AA7057">
        <w:rPr>
          <w:rFonts w:ascii="Arial" w:hAnsi="Arial" w:cs="Arial"/>
          <w:i/>
          <w:sz w:val="24"/>
          <w:szCs w:val="24"/>
        </w:rPr>
        <w:t xml:space="preserve">e </w:t>
      </w:r>
      <w:r w:rsidR="005137B8" w:rsidRPr="00AA7057">
        <w:rPr>
          <w:rFonts w:ascii="Arial" w:hAnsi="Arial" w:cs="Arial"/>
          <w:i/>
          <w:sz w:val="24"/>
          <w:szCs w:val="24"/>
        </w:rPr>
        <w:t>Philippines</w:t>
      </w:r>
      <w:r w:rsidRPr="00AA7057">
        <w:rPr>
          <w:rFonts w:ascii="Arial" w:hAnsi="Arial" w:cs="Arial"/>
          <w:i/>
          <w:sz w:val="24"/>
          <w:szCs w:val="24"/>
        </w:rPr>
        <w:t>, Senegal, Slovenia and Thailand, as members of the Platform for Human Rights Education and Training, reiterate, on the occasion of the tenth anniversary of the UN Declaration on Human Rights Education and Training, our firm commitment to continue advancing the HR education agenda,</w:t>
      </w:r>
      <w:r w:rsidR="00CA6F25" w:rsidRPr="00AA7057">
        <w:rPr>
          <w:rFonts w:ascii="Arial" w:hAnsi="Arial" w:cs="Arial"/>
          <w:i/>
          <w:sz w:val="24"/>
          <w:szCs w:val="24"/>
        </w:rPr>
        <w:t xml:space="preserve"> which </w:t>
      </w:r>
      <w:r w:rsidR="00685B26" w:rsidRPr="00AA7057">
        <w:rPr>
          <w:rFonts w:ascii="Arial" w:hAnsi="Arial" w:cs="Arial"/>
          <w:i/>
          <w:sz w:val="24"/>
          <w:szCs w:val="24"/>
        </w:rPr>
        <w:t>encompasses</w:t>
      </w:r>
      <w:r w:rsidR="00CA6F25" w:rsidRPr="00AA7057">
        <w:rPr>
          <w:rFonts w:ascii="Arial" w:hAnsi="Arial" w:cs="Arial"/>
          <w:i/>
          <w:sz w:val="24"/>
          <w:szCs w:val="24"/>
        </w:rPr>
        <w:t xml:space="preserve"> knowledge and skills, values, attitudes and </w:t>
      </w:r>
      <w:proofErr w:type="spellStart"/>
      <w:r w:rsidR="00CA6F25" w:rsidRPr="00AA7057">
        <w:rPr>
          <w:rFonts w:ascii="Arial" w:hAnsi="Arial" w:cs="Arial"/>
          <w:i/>
          <w:sz w:val="24"/>
          <w:szCs w:val="24"/>
        </w:rPr>
        <w:t>behaviour</w:t>
      </w:r>
      <w:proofErr w:type="spellEnd"/>
      <w:r w:rsidR="00CA6F25" w:rsidRPr="00AA7057">
        <w:rPr>
          <w:rFonts w:ascii="Arial" w:hAnsi="Arial" w:cs="Arial"/>
          <w:i/>
          <w:sz w:val="24"/>
          <w:szCs w:val="24"/>
        </w:rPr>
        <w:t xml:space="preserve">, as well as action, </w:t>
      </w:r>
      <w:r w:rsidRPr="00AA7057">
        <w:rPr>
          <w:rFonts w:ascii="Arial" w:hAnsi="Arial" w:cs="Arial"/>
          <w:i/>
          <w:sz w:val="24"/>
          <w:szCs w:val="24"/>
        </w:rPr>
        <w:t xml:space="preserve"> nationally and internationally</w:t>
      </w:r>
      <w:r w:rsidR="00685B26" w:rsidRPr="00AA7057">
        <w:rPr>
          <w:rFonts w:ascii="Arial" w:hAnsi="Arial" w:cs="Arial"/>
          <w:i/>
          <w:sz w:val="24"/>
          <w:szCs w:val="24"/>
        </w:rPr>
        <w:t>.</w:t>
      </w:r>
      <w:proofErr w:type="gramEnd"/>
      <w:r w:rsidR="00876E36" w:rsidRPr="00AA7057">
        <w:rPr>
          <w:rFonts w:ascii="Arial" w:hAnsi="Arial" w:cs="Arial"/>
          <w:i/>
          <w:sz w:val="24"/>
          <w:szCs w:val="24"/>
        </w:rPr>
        <w:t xml:space="preserve"> </w:t>
      </w:r>
      <w:proofErr w:type="gramStart"/>
      <w:r w:rsidR="00FF3A50" w:rsidRPr="00AA7057">
        <w:rPr>
          <w:rFonts w:ascii="Arial" w:hAnsi="Arial" w:cs="Arial"/>
          <w:i/>
          <w:sz w:val="24"/>
          <w:szCs w:val="24"/>
        </w:rPr>
        <w:t>also</w:t>
      </w:r>
      <w:proofErr w:type="gramEnd"/>
      <w:r w:rsidR="00FF3A50" w:rsidRPr="00AA7057">
        <w:rPr>
          <w:rFonts w:ascii="Arial" w:hAnsi="Arial" w:cs="Arial"/>
          <w:i/>
          <w:sz w:val="24"/>
          <w:szCs w:val="24"/>
        </w:rPr>
        <w:t xml:space="preserve"> in line with the 2030 Agenda for Sustainable Development.</w:t>
      </w:r>
    </w:p>
    <w:p w14:paraId="4F5FCBA9" w14:textId="24B43AD7" w:rsidR="00FB1B9A" w:rsidRPr="00AA7057" w:rsidRDefault="00FB1B9A" w:rsidP="00AA08EA">
      <w:pPr>
        <w:spacing w:line="360" w:lineRule="auto"/>
        <w:jc w:val="both"/>
        <w:rPr>
          <w:rFonts w:ascii="Arial" w:hAnsi="Arial" w:cs="Arial"/>
          <w:i/>
          <w:sz w:val="24"/>
          <w:szCs w:val="24"/>
        </w:rPr>
      </w:pPr>
      <w:r w:rsidRPr="00AA7057">
        <w:rPr>
          <w:rFonts w:ascii="Arial" w:hAnsi="Arial" w:cs="Arial"/>
          <w:i/>
          <w:sz w:val="24"/>
          <w:szCs w:val="24"/>
        </w:rPr>
        <w:t xml:space="preserve">Article 1 of the Declaration states that everyone has the right to know, seek and receive information on all human rights and fundamental freedoms and should have access to human rights education and training. </w:t>
      </w:r>
    </w:p>
    <w:p w14:paraId="2914F06E" w14:textId="66D9113B" w:rsidR="00FB1B9A" w:rsidRPr="00AA7057" w:rsidRDefault="00685B26" w:rsidP="00AA08EA">
      <w:pPr>
        <w:spacing w:line="360" w:lineRule="auto"/>
        <w:jc w:val="both"/>
        <w:rPr>
          <w:rFonts w:ascii="Arial" w:eastAsia="Times New Roman" w:hAnsi="Arial" w:cs="Arial"/>
          <w:i/>
          <w:sz w:val="24"/>
          <w:szCs w:val="24"/>
          <w:lang w:eastAsia="en-GB"/>
        </w:rPr>
      </w:pPr>
      <w:r w:rsidRPr="00AA7057">
        <w:rPr>
          <w:rFonts w:ascii="Arial" w:hAnsi="Arial" w:cs="Arial"/>
          <w:i/>
          <w:sz w:val="24"/>
          <w:szCs w:val="24"/>
        </w:rPr>
        <w:t>T</w:t>
      </w:r>
      <w:r w:rsidR="00FB1B9A" w:rsidRPr="00AA7057">
        <w:rPr>
          <w:rFonts w:ascii="Arial" w:hAnsi="Arial" w:cs="Arial"/>
          <w:i/>
          <w:sz w:val="24"/>
          <w:szCs w:val="24"/>
        </w:rPr>
        <w:t xml:space="preserve">he World </w:t>
      </w:r>
      <w:proofErr w:type="spellStart"/>
      <w:r w:rsidR="00FB1B9A" w:rsidRPr="00AA7057">
        <w:rPr>
          <w:rFonts w:ascii="Arial" w:hAnsi="Arial" w:cs="Arial"/>
          <w:i/>
          <w:sz w:val="24"/>
          <w:szCs w:val="24"/>
        </w:rPr>
        <w:t>Programme</w:t>
      </w:r>
      <w:proofErr w:type="spellEnd"/>
      <w:r w:rsidR="00FB1B9A" w:rsidRPr="00AA7057">
        <w:rPr>
          <w:rFonts w:ascii="Arial" w:hAnsi="Arial" w:cs="Arial"/>
          <w:i/>
          <w:sz w:val="24"/>
          <w:szCs w:val="24"/>
        </w:rPr>
        <w:t xml:space="preserve"> on Human Rights Education plays a key role in realizing such aspiration</w:t>
      </w:r>
      <w:r w:rsidR="00CA6F25" w:rsidRPr="00AA7057">
        <w:rPr>
          <w:rFonts w:ascii="Arial" w:hAnsi="Arial" w:cs="Arial"/>
          <w:i/>
          <w:sz w:val="24"/>
          <w:szCs w:val="24"/>
        </w:rPr>
        <w:t>.</w:t>
      </w:r>
      <w:r w:rsidR="00FB1B9A" w:rsidRPr="00AA7057">
        <w:rPr>
          <w:rFonts w:ascii="Arial" w:hAnsi="Arial" w:cs="Arial"/>
          <w:i/>
          <w:sz w:val="24"/>
          <w:szCs w:val="24"/>
        </w:rPr>
        <w:t xml:space="preserve"> </w:t>
      </w:r>
      <w:r w:rsidR="00AA08EA" w:rsidRPr="00AA7057">
        <w:rPr>
          <w:rFonts w:ascii="Arial" w:hAnsi="Arial" w:cs="Arial"/>
          <w:i/>
          <w:sz w:val="24"/>
          <w:szCs w:val="24"/>
        </w:rPr>
        <w:t>As we approach the middle of its</w:t>
      </w:r>
      <w:r w:rsidR="00FB1B9A" w:rsidRPr="00AA7057">
        <w:rPr>
          <w:rFonts w:ascii="Arial" w:hAnsi="Arial" w:cs="Arial"/>
          <w:i/>
          <w:sz w:val="24"/>
          <w:szCs w:val="24"/>
        </w:rPr>
        <w:t xml:space="preserve"> fourth phase (2020-2024), the World </w:t>
      </w:r>
      <w:proofErr w:type="spellStart"/>
      <w:r w:rsidR="00FB1B9A" w:rsidRPr="00AA7057">
        <w:rPr>
          <w:rFonts w:ascii="Arial" w:hAnsi="Arial" w:cs="Arial"/>
          <w:i/>
          <w:sz w:val="24"/>
          <w:szCs w:val="24"/>
        </w:rPr>
        <w:t>Programme</w:t>
      </w:r>
      <w:proofErr w:type="spellEnd"/>
      <w:r w:rsidR="00AA08EA" w:rsidRPr="00AA7057">
        <w:rPr>
          <w:rFonts w:ascii="Arial" w:hAnsi="Arial" w:cs="Arial"/>
          <w:i/>
          <w:sz w:val="24"/>
          <w:szCs w:val="24"/>
        </w:rPr>
        <w:t xml:space="preserve"> proves to be a foundational source for human rights education of </w:t>
      </w:r>
      <w:r w:rsidR="00FB1B9A" w:rsidRPr="00AA7057">
        <w:rPr>
          <w:rFonts w:ascii="Arial" w:hAnsi="Arial" w:cs="Arial"/>
          <w:i/>
          <w:sz w:val="24"/>
          <w:szCs w:val="24"/>
        </w:rPr>
        <w:t xml:space="preserve">youth, with special emphasis on equality, human rights and non-discrimination, </w:t>
      </w:r>
      <w:r w:rsidR="00CC07C7" w:rsidRPr="00AA7057">
        <w:rPr>
          <w:rFonts w:ascii="Arial" w:hAnsi="Arial" w:cs="Arial"/>
          <w:i/>
          <w:sz w:val="24"/>
          <w:szCs w:val="24"/>
        </w:rPr>
        <w:t>inclusion,</w:t>
      </w:r>
      <w:r w:rsidR="00FB1B9A" w:rsidRPr="00AA7057">
        <w:rPr>
          <w:rFonts w:ascii="Arial" w:hAnsi="Arial" w:cs="Arial"/>
          <w:i/>
          <w:sz w:val="24"/>
          <w:szCs w:val="24"/>
        </w:rPr>
        <w:t xml:space="preserve"> and respect for diversity</w:t>
      </w:r>
      <w:r w:rsidR="00AA08EA" w:rsidRPr="00AA7057">
        <w:rPr>
          <w:rFonts w:ascii="Arial" w:hAnsi="Arial" w:cs="Arial"/>
          <w:i/>
          <w:sz w:val="24"/>
          <w:szCs w:val="24"/>
        </w:rPr>
        <w:t xml:space="preserve"> </w:t>
      </w:r>
      <w:r w:rsidR="00AA08EA" w:rsidRPr="00AA7057">
        <w:rPr>
          <w:rFonts w:ascii="Arial" w:eastAsia="Times New Roman" w:hAnsi="Arial" w:cs="Arial"/>
          <w:i/>
          <w:color w:val="000000"/>
          <w:sz w:val="24"/>
          <w:szCs w:val="24"/>
          <w:shd w:val="clear" w:color="auto" w:fill="FFFFFF"/>
          <w:lang w:eastAsia="en-GB"/>
        </w:rPr>
        <w:t>with the aim of building inclusive and peaceful societies</w:t>
      </w:r>
      <w:r w:rsidR="00FB1B9A" w:rsidRPr="00AA7057">
        <w:rPr>
          <w:rFonts w:ascii="Arial" w:hAnsi="Arial" w:cs="Arial"/>
          <w:i/>
          <w:sz w:val="24"/>
          <w:szCs w:val="24"/>
        </w:rPr>
        <w:t xml:space="preserve">. We thank the OHCHR and UNESCO for their </w:t>
      </w:r>
      <w:r w:rsidR="00CC07C7" w:rsidRPr="00AA7057">
        <w:rPr>
          <w:rFonts w:ascii="Arial" w:hAnsi="Arial" w:cs="Arial"/>
          <w:i/>
          <w:sz w:val="24"/>
          <w:szCs w:val="24"/>
        </w:rPr>
        <w:t>important role</w:t>
      </w:r>
      <w:r w:rsidR="00FB1B9A" w:rsidRPr="00AA7057">
        <w:rPr>
          <w:rFonts w:ascii="Arial" w:hAnsi="Arial" w:cs="Arial"/>
          <w:i/>
          <w:sz w:val="24"/>
          <w:szCs w:val="24"/>
        </w:rPr>
        <w:t xml:space="preserve"> in its implementation.</w:t>
      </w:r>
    </w:p>
    <w:p w14:paraId="2358843B" w14:textId="4209BC41" w:rsidR="00FB1B9A" w:rsidRPr="00AA7057" w:rsidRDefault="00FB1B9A" w:rsidP="00AA08EA">
      <w:pPr>
        <w:spacing w:line="360" w:lineRule="auto"/>
        <w:jc w:val="both"/>
        <w:rPr>
          <w:rFonts w:ascii="Arial" w:hAnsi="Arial" w:cs="Arial"/>
          <w:i/>
          <w:sz w:val="24"/>
          <w:szCs w:val="24"/>
        </w:rPr>
      </w:pPr>
      <w:r w:rsidRPr="00AA7057">
        <w:rPr>
          <w:rFonts w:ascii="Arial" w:hAnsi="Arial" w:cs="Arial"/>
          <w:i/>
          <w:sz w:val="24"/>
          <w:szCs w:val="24"/>
        </w:rPr>
        <w:t xml:space="preserve">We call for the support of member states and other stakeholders in future resolutions to be </w:t>
      </w:r>
      <w:r w:rsidR="00AA08EA" w:rsidRPr="00AA7057">
        <w:rPr>
          <w:rFonts w:ascii="Arial" w:hAnsi="Arial" w:cs="Arial"/>
          <w:i/>
          <w:sz w:val="24"/>
          <w:szCs w:val="24"/>
        </w:rPr>
        <w:t xml:space="preserve">presented </w:t>
      </w:r>
      <w:r w:rsidRPr="00AA7057">
        <w:rPr>
          <w:rFonts w:ascii="Arial" w:hAnsi="Arial" w:cs="Arial"/>
          <w:i/>
          <w:sz w:val="24"/>
          <w:szCs w:val="24"/>
        </w:rPr>
        <w:t xml:space="preserve">between 2022 and 2024, which will take stock of the current fourth phase and propose the launching of the fifth phase of the World </w:t>
      </w:r>
      <w:proofErr w:type="spellStart"/>
      <w:r w:rsidRPr="00AA7057">
        <w:rPr>
          <w:rFonts w:ascii="Arial" w:hAnsi="Arial" w:cs="Arial"/>
          <w:i/>
          <w:sz w:val="24"/>
          <w:szCs w:val="24"/>
        </w:rPr>
        <w:t>Programme</w:t>
      </w:r>
      <w:proofErr w:type="spellEnd"/>
      <w:r w:rsidR="00AA08EA" w:rsidRPr="00AA7057">
        <w:rPr>
          <w:rFonts w:ascii="Arial" w:hAnsi="Arial" w:cs="Arial"/>
          <w:i/>
          <w:sz w:val="24"/>
          <w:szCs w:val="24"/>
        </w:rPr>
        <w:t xml:space="preserve"> in 2025</w:t>
      </w:r>
      <w:r w:rsidRPr="00AA7057">
        <w:rPr>
          <w:rFonts w:ascii="Arial" w:hAnsi="Arial" w:cs="Arial"/>
          <w:i/>
          <w:sz w:val="24"/>
          <w:szCs w:val="24"/>
        </w:rPr>
        <w:t>.</w:t>
      </w:r>
    </w:p>
    <w:p w14:paraId="030C6FFE" w14:textId="1F5CB86E" w:rsidR="00B611B6" w:rsidRPr="00AA7057" w:rsidRDefault="00B611B6" w:rsidP="00FB1B9A">
      <w:pPr>
        <w:spacing w:line="360" w:lineRule="auto"/>
        <w:jc w:val="both"/>
        <w:rPr>
          <w:rFonts w:ascii="Arial" w:hAnsi="Arial" w:cs="Arial"/>
          <w:i/>
          <w:sz w:val="24"/>
          <w:szCs w:val="24"/>
        </w:rPr>
      </w:pPr>
      <w:r w:rsidRPr="00AA7057">
        <w:rPr>
          <w:rFonts w:ascii="Arial" w:hAnsi="Arial" w:cs="Arial"/>
          <w:i/>
          <w:sz w:val="24"/>
          <w:szCs w:val="24"/>
        </w:rPr>
        <w:t>We thank the presentations of the high-level panelists and invite them to elaborate on possible concrete steps to speed up the implementation of international commitments in Human Rights Education and Training, especially in light of current global challenges such as the Covid-19 pandemic.</w:t>
      </w:r>
    </w:p>
    <w:p w14:paraId="3A4A4421" w14:textId="0F31194D" w:rsidR="005536E5" w:rsidRPr="00876E36" w:rsidRDefault="00FB1B9A" w:rsidP="00FB1B9A">
      <w:pPr>
        <w:spacing w:line="360" w:lineRule="auto"/>
        <w:jc w:val="both"/>
        <w:rPr>
          <w:rFonts w:ascii="Arial" w:hAnsi="Arial" w:cs="Arial"/>
          <w:i/>
          <w:sz w:val="24"/>
          <w:szCs w:val="24"/>
        </w:rPr>
      </w:pPr>
      <w:r w:rsidRPr="00876E36">
        <w:rPr>
          <w:rFonts w:ascii="Arial" w:hAnsi="Arial" w:cs="Arial"/>
          <w:i/>
          <w:sz w:val="24"/>
          <w:szCs w:val="24"/>
        </w:rPr>
        <w:t>Thank you.</w:t>
      </w:r>
    </w:p>
    <w:sectPr w:rsidR="005536E5" w:rsidRPr="00876E36" w:rsidSect="00AE3C6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9A"/>
    <w:rsid w:val="00054101"/>
    <w:rsid w:val="00416CC9"/>
    <w:rsid w:val="004B385D"/>
    <w:rsid w:val="005137B8"/>
    <w:rsid w:val="005536E5"/>
    <w:rsid w:val="00685B26"/>
    <w:rsid w:val="00840741"/>
    <w:rsid w:val="00876E36"/>
    <w:rsid w:val="00AA08EA"/>
    <w:rsid w:val="00AA7057"/>
    <w:rsid w:val="00AE3C6A"/>
    <w:rsid w:val="00B611B6"/>
    <w:rsid w:val="00C11128"/>
    <w:rsid w:val="00CA6F25"/>
    <w:rsid w:val="00CC07C7"/>
    <w:rsid w:val="00FB1B9A"/>
    <w:rsid w:val="00FF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5B4F"/>
  <w15:chartTrackingRefBased/>
  <w15:docId w15:val="{018B46FE-2104-4C18-BA57-9ADD7203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07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0741"/>
    <w:rPr>
      <w:rFonts w:ascii="Segoe UI" w:hAnsi="Segoe UI" w:cs="Segoe UI"/>
      <w:sz w:val="18"/>
      <w:szCs w:val="18"/>
    </w:rPr>
  </w:style>
  <w:style w:type="character" w:styleId="Refdecomentrio">
    <w:name w:val="annotation reference"/>
    <w:basedOn w:val="Fontepargpadro"/>
    <w:uiPriority w:val="99"/>
    <w:semiHidden/>
    <w:unhideWhenUsed/>
    <w:rsid w:val="00CA6F25"/>
    <w:rPr>
      <w:sz w:val="16"/>
      <w:szCs w:val="16"/>
    </w:rPr>
  </w:style>
  <w:style w:type="paragraph" w:styleId="Textodecomentrio">
    <w:name w:val="annotation text"/>
    <w:basedOn w:val="Normal"/>
    <w:link w:val="TextodecomentrioChar"/>
    <w:uiPriority w:val="99"/>
    <w:semiHidden/>
    <w:unhideWhenUsed/>
    <w:rsid w:val="00CA6F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A6F25"/>
    <w:rPr>
      <w:sz w:val="20"/>
      <w:szCs w:val="20"/>
    </w:rPr>
  </w:style>
  <w:style w:type="paragraph" w:styleId="Assuntodocomentrio">
    <w:name w:val="annotation subject"/>
    <w:basedOn w:val="Textodecomentrio"/>
    <w:next w:val="Textodecomentrio"/>
    <w:link w:val="AssuntodocomentrioChar"/>
    <w:uiPriority w:val="99"/>
    <w:semiHidden/>
    <w:unhideWhenUsed/>
    <w:rsid w:val="00CA6F25"/>
    <w:rPr>
      <w:b/>
      <w:bCs/>
    </w:rPr>
  </w:style>
  <w:style w:type="character" w:customStyle="1" w:styleId="AssuntodocomentrioChar">
    <w:name w:val="Assunto do comentário Char"/>
    <w:basedOn w:val="TextodecomentrioChar"/>
    <w:link w:val="Assuntodocomentrio"/>
    <w:uiPriority w:val="99"/>
    <w:semiHidden/>
    <w:rsid w:val="00CA6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74FBE-5A7E-421F-804E-EFF3F2C41049}"/>
</file>

<file path=customXml/itemProps2.xml><?xml version="1.0" encoding="utf-8"?>
<ds:datastoreItem xmlns:ds="http://schemas.openxmlformats.org/officeDocument/2006/customXml" ds:itemID="{534C619D-41AF-4C99-A807-5D6553C1ADCB}"/>
</file>

<file path=customXml/itemProps3.xml><?xml version="1.0" encoding="utf-8"?>
<ds:datastoreItem xmlns:ds="http://schemas.openxmlformats.org/officeDocument/2006/customXml" ds:itemID="{4A4D8DD5-361D-4787-9907-DD62447AA89A}"/>
</file>

<file path=customXml/itemProps4.xml><?xml version="1.0" encoding="utf-8"?>
<ds:datastoreItem xmlns:ds="http://schemas.openxmlformats.org/officeDocument/2006/customXml" ds:itemID="{00B2CE4B-7411-401A-85C3-2ACA5DBEFE75}"/>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 Cunha Ferreira</dc:creator>
  <cp:keywords/>
  <dc:description/>
  <cp:lastModifiedBy>Nero Cunha Ferreira</cp:lastModifiedBy>
  <cp:revision>3</cp:revision>
  <cp:lastPrinted>2021-09-17T09:38:00Z</cp:lastPrinted>
  <dcterms:created xsi:type="dcterms:W3CDTF">2021-09-21T15:18:00Z</dcterms:created>
  <dcterms:modified xsi:type="dcterms:W3CDTF">2021-09-21T15:19:00Z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