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08" w:rsidRDefault="00204B08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  <w:lang w:val="en-US"/>
        </w:rPr>
      </w:pPr>
    </w:p>
    <w:p w:rsidR="00204B08" w:rsidRDefault="00B3413B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>
            <wp:extent cx="333375" cy="419100"/>
            <wp:effectExtent l="0" t="0" r="0" b="0"/>
            <wp:docPr id="1073741825" name="officeArt object" descr="A picture containing furnitur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furnitureDescription automatically generated" descr="A picture containing furniture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04B08" w:rsidRDefault="00204B08">
      <w:pPr>
        <w:pStyle w:val="Body"/>
        <w:suppressAutoHyphens/>
        <w:spacing w:after="0" w:line="240" w:lineRule="auto"/>
        <w:jc w:val="center"/>
        <w:rPr>
          <w:rFonts w:ascii="Arial" w:hAnsi="Arial"/>
          <w:kern w:val="3"/>
          <w:sz w:val="24"/>
          <w:szCs w:val="24"/>
          <w:lang w:val="en-US"/>
        </w:rPr>
      </w:pPr>
    </w:p>
    <w:p w:rsidR="00204B08" w:rsidRDefault="00204B08">
      <w:pPr>
        <w:pStyle w:val="Body"/>
        <w:suppressAutoHyphens/>
        <w:spacing w:after="0" w:line="240" w:lineRule="auto"/>
        <w:rPr>
          <w:rFonts w:ascii="Arial" w:hAnsi="Arial"/>
          <w:kern w:val="3"/>
          <w:lang w:val="en-US"/>
        </w:rPr>
      </w:pPr>
    </w:p>
    <w:p w:rsidR="00204B08" w:rsidRDefault="00B3413B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r>
        <w:rPr>
          <w:rFonts w:ascii="Republika" w:eastAsia="Republika" w:hAnsi="Republika" w:cs="Republika"/>
          <w:b/>
          <w:bCs/>
          <w:kern w:val="3"/>
          <w:lang w:val="en-US"/>
        </w:rPr>
        <w:t>Statement by Slovenia</w:t>
      </w:r>
    </w:p>
    <w:p w:rsidR="00204B08" w:rsidRDefault="00B3413B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kern w:val="3"/>
        </w:rPr>
      </w:pPr>
      <w:proofErr w:type="gramStart"/>
      <w:r>
        <w:rPr>
          <w:rFonts w:ascii="Republika" w:eastAsia="Republika" w:hAnsi="Republika" w:cs="Republika"/>
          <w:b/>
          <w:bCs/>
          <w:kern w:val="3"/>
          <w:lang w:val="en-US"/>
        </w:rPr>
        <w:t>at</w:t>
      </w:r>
      <w:proofErr w:type="gramEnd"/>
      <w:r>
        <w:rPr>
          <w:rFonts w:ascii="Republika" w:eastAsia="Republika" w:hAnsi="Republika" w:cs="Republika"/>
          <w:b/>
          <w:bCs/>
          <w:kern w:val="3"/>
          <w:lang w:val="en-US"/>
        </w:rPr>
        <w:t xml:space="preserve"> the</w:t>
      </w:r>
    </w:p>
    <w:p w:rsidR="00204B08" w:rsidRDefault="00B3413B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47</w:t>
      </w: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vertAlign w:val="superscript"/>
          <w:lang w:val="en-US"/>
        </w:rPr>
        <w:t>th</w:t>
      </w: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 xml:space="preserve"> Session of the Human Rights Council</w:t>
      </w:r>
    </w:p>
    <w:p w:rsidR="00204B08" w:rsidRDefault="00204B08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:rsidR="00204B08" w:rsidRDefault="00B3413B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</w:rPr>
      </w:pPr>
      <w:r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  <w:t>Interactive Dialogue with UN High Commissioner for Human Rights</w:t>
      </w:r>
    </w:p>
    <w:p w:rsidR="00204B08" w:rsidRDefault="00204B08">
      <w:pPr>
        <w:pStyle w:val="Body"/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color w:val="529DBA"/>
          <w:kern w:val="3"/>
          <w:u w:color="529DBA"/>
          <w:lang w:val="en-US"/>
        </w:rPr>
      </w:pPr>
    </w:p>
    <w:p w:rsidR="00204B08" w:rsidRDefault="00B3413B">
      <w:pPr>
        <w:pStyle w:val="Body"/>
        <w:pBdr>
          <w:bottom w:val="single" w:sz="4" w:space="0" w:color="000000"/>
        </w:pBdr>
        <w:suppressAutoHyphens/>
        <w:spacing w:after="0" w:line="240" w:lineRule="auto"/>
        <w:jc w:val="center"/>
        <w:rPr>
          <w:rFonts w:ascii="Republika" w:eastAsia="Republika" w:hAnsi="Republika" w:cs="Republika"/>
          <w:b/>
          <w:bCs/>
          <w:i/>
          <w:iCs/>
          <w:kern w:val="3"/>
        </w:rPr>
      </w:pPr>
      <w:r>
        <w:rPr>
          <w:rFonts w:ascii="Republika" w:eastAsia="Republika" w:hAnsi="Republika" w:cs="Republika"/>
          <w:b/>
          <w:bCs/>
          <w:i/>
          <w:iCs/>
          <w:kern w:val="3"/>
          <w:lang w:val="en-US"/>
        </w:rPr>
        <w:t>Geneva, 21 June 2021</w:t>
      </w:r>
    </w:p>
    <w:p w:rsidR="00204B08" w:rsidRDefault="00204B08">
      <w:pPr>
        <w:pStyle w:val="NoSpacing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 xml:space="preserve">Madame President, 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 xml:space="preserve">Madame High Commissioner, 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 xml:space="preserve">Slovenia aligns itself with the EU statement </w:t>
      </w:r>
      <w:r w:rsidRPr="00755AE7">
        <w:rPr>
          <w:lang w:val="en-GB"/>
        </w:rPr>
        <w:t>and would like to deliver the following remarks in its national capacity.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 xml:space="preserve">We welcome your update on the recent developments in human rights situations around the globe. We call on all countries concerned to </w:t>
      </w:r>
      <w:r w:rsidR="00755AE7" w:rsidRPr="00755AE7">
        <w:rPr>
          <w:lang w:val="en-GB"/>
        </w:rPr>
        <w:t>collaborate</w:t>
      </w:r>
      <w:r w:rsidRPr="00755AE7">
        <w:rPr>
          <w:lang w:val="en-GB"/>
        </w:rPr>
        <w:t xml:space="preserve"> with the Office of the High Commission</w:t>
      </w:r>
      <w:r w:rsidRPr="00755AE7">
        <w:rPr>
          <w:lang w:val="en-GB"/>
        </w:rPr>
        <w:t xml:space="preserve">er, including by allowing full and </w:t>
      </w:r>
      <w:proofErr w:type="spellStart"/>
      <w:r w:rsidRPr="00755AE7">
        <w:rPr>
          <w:lang w:val="en-GB"/>
        </w:rPr>
        <w:t>unfeathered</w:t>
      </w:r>
      <w:proofErr w:type="spellEnd"/>
      <w:r w:rsidRPr="00755AE7">
        <w:rPr>
          <w:lang w:val="en-GB"/>
        </w:rPr>
        <w:t xml:space="preserve"> access to its territories. 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>Slovenia remains committed to the Convention on Racial Discrimination. Work on elimination of racial discrimination should be part of our ongoing efforts to fight all forms</w:t>
      </w:r>
      <w:r w:rsidRPr="00755AE7">
        <w:rPr>
          <w:lang w:val="en-GB"/>
        </w:rPr>
        <w:t xml:space="preserve"> of </w:t>
      </w:r>
      <w:r w:rsidRPr="00755AE7">
        <w:rPr>
          <w:lang w:val="en-GB"/>
        </w:rPr>
        <w:t>discr</w:t>
      </w:r>
      <w:r w:rsidRPr="00755AE7">
        <w:rPr>
          <w:lang w:val="en-GB"/>
        </w:rPr>
        <w:t>imination. Our delegation would therefore welcome your continuous engagement on this issue.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>We would like to use this opportunity to thank you and your Office for all your work on sensitizing member states on the importance of developing a human rights res</w:t>
      </w:r>
      <w:r w:rsidRPr="00755AE7">
        <w:rPr>
          <w:lang w:val="en-GB"/>
        </w:rPr>
        <w:t xml:space="preserve">ponse to COVID-19 and its recovery. Human rights should be guiding us in building back better. Slovenia has put human-rights based approach to the pandemic at the forefront of our actions. At the same time the pre-existing challenges persist and it is our </w:t>
      </w:r>
      <w:r w:rsidRPr="00755AE7">
        <w:rPr>
          <w:lang w:val="en-GB"/>
        </w:rPr>
        <w:t xml:space="preserve">task to strengthen our efforts to protect </w:t>
      </w:r>
      <w:r w:rsidR="00755AE7" w:rsidRPr="00755AE7">
        <w:rPr>
          <w:lang w:val="en-GB"/>
        </w:rPr>
        <w:t>persons</w:t>
      </w:r>
      <w:r w:rsidRPr="00755AE7">
        <w:rPr>
          <w:lang w:val="en-GB"/>
        </w:rPr>
        <w:t xml:space="preserve"> in vulnerable situations.</w:t>
      </w:r>
    </w:p>
    <w:p w:rsidR="00204B08" w:rsidRPr="00755AE7" w:rsidRDefault="00B3413B" w:rsidP="00755AE7">
      <w:pPr>
        <w:pStyle w:val="Body"/>
        <w:jc w:val="both"/>
        <w:rPr>
          <w:shd w:val="clear" w:color="auto" w:fill="FFFFFF"/>
          <w:lang w:val="en-GB"/>
        </w:rPr>
      </w:pPr>
      <w:r w:rsidRPr="00755AE7">
        <w:rPr>
          <w:lang w:val="en-GB"/>
        </w:rPr>
        <w:t xml:space="preserve">Allow us to mention two major steps that Slovenia has taken in this direction recently. Last month, the right to use and development of the Slovenian sign language, </w:t>
      </w:r>
      <w:r w:rsidRPr="00755AE7">
        <w:rPr>
          <w:shd w:val="clear" w:color="auto" w:fill="FFFFFF"/>
          <w:lang w:val="en-GB"/>
        </w:rPr>
        <w:t>as well as the H</w:t>
      </w:r>
      <w:r w:rsidRPr="00755AE7">
        <w:rPr>
          <w:shd w:val="clear" w:color="auto" w:fill="FFFFFF"/>
          <w:lang w:val="en-GB"/>
        </w:rPr>
        <w:t xml:space="preserve">ungarian and Italian sign languages in areas with official language minority communities have been enshrined in the Slovenian </w:t>
      </w:r>
      <w:bookmarkStart w:id="0" w:name="_GoBack"/>
      <w:bookmarkEnd w:id="0"/>
      <w:r w:rsidRPr="00755AE7">
        <w:rPr>
          <w:shd w:val="clear" w:color="auto" w:fill="FFFFFF"/>
          <w:lang w:val="en-GB"/>
        </w:rPr>
        <w:t xml:space="preserve">constitution. Furthermore, recent amendments to the Penal Code have redefined sexual consent in line with the concept that </w:t>
      </w:r>
      <w:r w:rsidRPr="00755AE7">
        <w:rPr>
          <w:shd w:val="clear" w:color="auto" w:fill="FFFFFF"/>
          <w:lang w:val="en-GB"/>
        </w:rPr>
        <w:t>»</w:t>
      </w:r>
      <w:r w:rsidRPr="00755AE7">
        <w:rPr>
          <w:shd w:val="clear" w:color="auto" w:fill="FFFFFF"/>
          <w:lang w:val="en-GB"/>
        </w:rPr>
        <w:t>only y</w:t>
      </w:r>
      <w:r w:rsidRPr="00755AE7">
        <w:rPr>
          <w:shd w:val="clear" w:color="auto" w:fill="FFFFFF"/>
          <w:lang w:val="en-GB"/>
        </w:rPr>
        <w:t>es means yes</w:t>
      </w:r>
      <w:r w:rsidRPr="00755AE7">
        <w:rPr>
          <w:shd w:val="clear" w:color="auto" w:fill="FFFFFF"/>
          <w:lang w:val="en-GB"/>
        </w:rPr>
        <w:t>«</w:t>
      </w:r>
      <w:r w:rsidRPr="00755AE7">
        <w:rPr>
          <w:shd w:val="clear" w:color="auto" w:fill="FFFFFF"/>
          <w:lang w:val="en-GB"/>
        </w:rPr>
        <w:t>.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>Madame High Commissioner,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 xml:space="preserve">Slovenia </w:t>
      </w:r>
      <w:r w:rsidR="00755AE7" w:rsidRPr="00755AE7">
        <w:rPr>
          <w:lang w:val="en-GB"/>
        </w:rPr>
        <w:t>remains</w:t>
      </w:r>
      <w:r w:rsidRPr="00755AE7">
        <w:rPr>
          <w:lang w:val="en-GB"/>
        </w:rPr>
        <w:t xml:space="preserve"> a strong supporter of the work you of your Office do here in Geneva and on the grounds. </w:t>
      </w:r>
    </w:p>
    <w:p w:rsidR="00204B08" w:rsidRPr="00755AE7" w:rsidRDefault="00B3413B" w:rsidP="00755AE7">
      <w:pPr>
        <w:pStyle w:val="Body"/>
        <w:jc w:val="both"/>
        <w:rPr>
          <w:lang w:val="en-GB"/>
        </w:rPr>
      </w:pPr>
      <w:r w:rsidRPr="00755AE7">
        <w:rPr>
          <w:lang w:val="en-GB"/>
        </w:rPr>
        <w:t>Thank you.</w:t>
      </w:r>
    </w:p>
    <w:sectPr w:rsidR="00204B08" w:rsidRPr="00755AE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413B">
      <w:r>
        <w:separator/>
      </w:r>
    </w:p>
  </w:endnote>
  <w:endnote w:type="continuationSeparator" w:id="0">
    <w:p w:rsidR="00000000" w:rsidRDefault="00B3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B08" w:rsidRDefault="00204B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413B">
      <w:r>
        <w:separator/>
      </w:r>
    </w:p>
  </w:footnote>
  <w:footnote w:type="continuationSeparator" w:id="0">
    <w:p w:rsidR="00000000" w:rsidRDefault="00B3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B08" w:rsidRDefault="00204B0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P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08"/>
    <w:rsid w:val="00204B08"/>
    <w:rsid w:val="00755AE7"/>
    <w:rsid w:val="00B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AEA90-0593-407B-A93D-BCFDBEC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?><Relationships xmlns="http://schemas.openxmlformats.org/package/2006/relationships"><Relationship Target="footer1.xml" Type="http://schemas.openxmlformats.org/officeDocument/2006/relationships/footer" Id="rId8"></Relationship><Relationship Target="webSettings.xml" Type="http://schemas.openxmlformats.org/officeDocument/2006/relationships/webSettings" Id="rId3"></Relationship><Relationship Target="header1.xml" Type="http://schemas.openxmlformats.org/officeDocument/2006/relationships/header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media/image1.png" Type="http://schemas.openxmlformats.org/officeDocument/2006/relationships/image" Id="rId6"></Relationship><Relationship Target="endnotes.xml" Type="http://schemas.openxmlformats.org/officeDocument/2006/relationships/endnotes" Id="rId5"></Relationship><Relationship Target="theme/theme1.xml" Type="http://schemas.openxmlformats.org/officeDocument/2006/relationships/theme" Id="rId10"></Relationship><Relationship Target="footnotes.xml" Type="http://schemas.openxmlformats.org/officeDocument/2006/relationships/footnote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Devčič</dc:creator>
  <cp:lastModifiedBy>Damir Devčič</cp:lastModifiedBy>
  <cp:revision>2</cp:revision>
  <dcterms:created xsi:type="dcterms:W3CDTF">2021-06-21T12:37:00Z</dcterms:created>
  <dcterms:modified xsi:type="dcterms:W3CDTF">2021-06-21T12:37:00Z</dcterms:modified>
</cp:coreProperties>
</file>