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E4" w:rsidRPr="00622FE4" w:rsidRDefault="00622FE4" w:rsidP="00622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</w:p>
    <w:p w:rsidR="00622FE4" w:rsidRPr="00622FE4" w:rsidRDefault="00622FE4" w:rsidP="00622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>35th session of the United Nations Human Rights Council</w:t>
      </w:r>
    </w:p>
    <w:p w:rsidR="00622FE4" w:rsidRPr="00622FE4" w:rsidRDefault="00622FE4" w:rsidP="00622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 xml:space="preserve">Item 4 - Interactive dialogue with the Commission of inquiry on the Syrian Arab Republic </w:t>
      </w:r>
    </w:p>
    <w:p w:rsidR="00622FE4" w:rsidRPr="00622FE4" w:rsidRDefault="00622FE4" w:rsidP="00622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>14 June 2017</w:t>
      </w:r>
    </w:p>
    <w:p w:rsidR="00622FE4" w:rsidRPr="00622FE4" w:rsidRDefault="00622FE4" w:rsidP="00622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22FE4">
        <w:rPr>
          <w:rFonts w:ascii="Arial" w:hAnsi="Arial" w:cs="Arial"/>
          <w:b/>
          <w:lang w:val="en-GB"/>
        </w:rPr>
        <w:t>Statement by Slovenia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b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>Mr President,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>My country aligns itself with the EU statement.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 xml:space="preserve">Slovenia will remain supporter of this Council's responsiveness to the human rights situations </w:t>
      </w:r>
      <w:r w:rsidR="000711BE">
        <w:rPr>
          <w:rFonts w:ascii="Arial" w:eastAsiaTheme="minorHAnsi" w:hAnsi="Arial" w:cs="Arial"/>
          <w:lang w:val="en-GB"/>
        </w:rPr>
        <w:t xml:space="preserve">around </w:t>
      </w:r>
      <w:r w:rsidRPr="00622FE4">
        <w:rPr>
          <w:rFonts w:ascii="Arial" w:eastAsiaTheme="minorHAnsi" w:hAnsi="Arial" w:cs="Arial"/>
          <w:lang w:val="en-GB"/>
        </w:rPr>
        <w:t xml:space="preserve">the globe. </w:t>
      </w:r>
      <w:r w:rsidR="00BA15CA">
        <w:rPr>
          <w:rFonts w:ascii="Arial" w:eastAsiaTheme="minorHAnsi" w:hAnsi="Arial" w:cs="Arial"/>
          <w:lang w:val="en-GB"/>
        </w:rPr>
        <w:t xml:space="preserve"> </w:t>
      </w:r>
      <w:r w:rsidRPr="00622FE4">
        <w:rPr>
          <w:rFonts w:ascii="Arial" w:eastAsiaTheme="minorHAnsi" w:hAnsi="Arial" w:cs="Arial"/>
          <w:lang w:val="en-GB"/>
        </w:rPr>
        <w:t xml:space="preserve">HRC should act in due </w:t>
      </w:r>
      <w:proofErr w:type="spellStart"/>
      <w:r w:rsidRPr="00622FE4">
        <w:rPr>
          <w:rFonts w:ascii="Arial" w:eastAsiaTheme="minorHAnsi" w:hAnsi="Arial" w:cs="Arial"/>
          <w:lang w:val="en-GB"/>
        </w:rPr>
        <w:t>corse</w:t>
      </w:r>
      <w:proofErr w:type="spellEnd"/>
      <w:r w:rsidRPr="00622FE4">
        <w:rPr>
          <w:rFonts w:ascii="Arial" w:eastAsiaTheme="minorHAnsi" w:hAnsi="Arial" w:cs="Arial"/>
          <w:lang w:val="en-GB"/>
        </w:rPr>
        <w:t xml:space="preserve"> when widespread, systematic and gross human rights violations occur and threaten peace and security. 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 xml:space="preserve">The Human rights situation in </w:t>
      </w:r>
      <w:r w:rsidRPr="00BA4958">
        <w:rPr>
          <w:rFonts w:ascii="Arial" w:eastAsiaTheme="minorHAnsi" w:hAnsi="Arial" w:cs="Arial"/>
          <w:b/>
          <w:lang w:val="en-GB"/>
        </w:rPr>
        <w:t>Syria</w:t>
      </w:r>
      <w:r w:rsidRPr="00622FE4">
        <w:rPr>
          <w:rFonts w:ascii="Arial" w:eastAsiaTheme="minorHAnsi" w:hAnsi="Arial" w:cs="Arial"/>
          <w:lang w:val="en-GB"/>
        </w:rPr>
        <w:t xml:space="preserve"> remains of our permanent concern, as we have stressed in the interactive dialogue with the </w:t>
      </w:r>
      <w:proofErr w:type="spellStart"/>
      <w:r w:rsidRPr="00622FE4">
        <w:rPr>
          <w:rFonts w:ascii="Arial" w:eastAsiaTheme="minorHAnsi" w:hAnsi="Arial" w:cs="Arial"/>
          <w:lang w:val="en-GB"/>
        </w:rPr>
        <w:t>CoI</w:t>
      </w:r>
      <w:proofErr w:type="spellEnd"/>
      <w:r w:rsidRPr="00622FE4">
        <w:rPr>
          <w:rFonts w:ascii="Arial" w:eastAsiaTheme="minorHAnsi" w:hAnsi="Arial" w:cs="Arial"/>
          <w:lang w:val="en-GB"/>
        </w:rPr>
        <w:t xml:space="preserve"> on</w:t>
      </w:r>
      <w:r w:rsidRPr="00BA4958">
        <w:rPr>
          <w:rFonts w:ascii="Arial" w:eastAsiaTheme="minorHAnsi" w:hAnsi="Arial" w:cs="Arial"/>
          <w:lang w:val="en-GB"/>
        </w:rPr>
        <w:t xml:space="preserve"> Syria</w:t>
      </w:r>
      <w:r w:rsidRPr="00622FE4">
        <w:rPr>
          <w:rFonts w:ascii="Arial" w:eastAsiaTheme="minorHAnsi" w:hAnsi="Arial" w:cs="Arial"/>
          <w:lang w:val="en-GB"/>
        </w:rPr>
        <w:t>.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 xml:space="preserve">On </w:t>
      </w:r>
      <w:r w:rsidRPr="000711BE">
        <w:rPr>
          <w:rFonts w:ascii="Arial" w:eastAsiaTheme="minorHAnsi" w:hAnsi="Arial" w:cs="Arial"/>
          <w:b/>
          <w:lang w:val="en-GB"/>
        </w:rPr>
        <w:t>Belarus</w:t>
      </w:r>
      <w:r w:rsidRPr="00622FE4">
        <w:rPr>
          <w:rFonts w:ascii="Arial" w:eastAsiaTheme="minorHAnsi" w:hAnsi="Arial" w:cs="Arial"/>
          <w:lang w:val="en-GB"/>
        </w:rPr>
        <w:t xml:space="preserve">, Slovenia supports the work of the Special Rapporteur on the situation of human rights in the country. </w:t>
      </w:r>
      <w:r w:rsidR="00BA15CA">
        <w:rPr>
          <w:rFonts w:ascii="Arial" w:eastAsiaTheme="minorHAnsi" w:hAnsi="Arial" w:cs="Arial"/>
          <w:lang w:val="en-GB"/>
        </w:rPr>
        <w:t xml:space="preserve">  </w:t>
      </w:r>
      <w:r w:rsidRPr="00622FE4">
        <w:rPr>
          <w:rFonts w:ascii="Arial" w:eastAsiaTheme="minorHAnsi" w:hAnsi="Arial" w:cs="Arial"/>
          <w:lang w:val="en-GB"/>
        </w:rPr>
        <w:t>We oppose the use of the death penalty and expect Belarus to introduce a moratorium on the use of the death penalty with a view to its permanent abolition.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 xml:space="preserve">Slovenia is deeply concerned over the human rights situation in the occupied eastern </w:t>
      </w:r>
      <w:r w:rsidRPr="00622FE4">
        <w:rPr>
          <w:rFonts w:ascii="Arial" w:eastAsiaTheme="minorHAnsi" w:hAnsi="Arial" w:cs="Arial"/>
          <w:b/>
          <w:lang w:val="en-GB"/>
        </w:rPr>
        <w:t>Ukraine</w:t>
      </w:r>
      <w:r w:rsidRPr="00622FE4">
        <w:rPr>
          <w:rFonts w:ascii="Arial" w:eastAsiaTheme="minorHAnsi" w:hAnsi="Arial" w:cs="Arial"/>
          <w:lang w:val="en-GB"/>
        </w:rPr>
        <w:t xml:space="preserve"> and the illegally annexed Crimea and the city of Sevastopol. </w:t>
      </w:r>
      <w:r w:rsidR="00BA15CA">
        <w:rPr>
          <w:rFonts w:ascii="Arial" w:eastAsiaTheme="minorHAnsi" w:hAnsi="Arial" w:cs="Arial"/>
          <w:lang w:val="en-GB"/>
        </w:rPr>
        <w:t xml:space="preserve">  </w:t>
      </w:r>
      <w:r w:rsidRPr="00622FE4">
        <w:rPr>
          <w:rFonts w:ascii="Arial" w:eastAsiaTheme="minorHAnsi" w:hAnsi="Arial" w:cs="Arial"/>
          <w:lang w:val="en-GB"/>
        </w:rPr>
        <w:t>We follow the situation carefully in all international fora, especially in the UN Human Rights Council.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 xml:space="preserve">In </w:t>
      </w:r>
      <w:r w:rsidRPr="00622FE4">
        <w:rPr>
          <w:rFonts w:ascii="Arial" w:eastAsiaTheme="minorHAnsi" w:hAnsi="Arial" w:cs="Arial"/>
          <w:b/>
          <w:lang w:val="en-GB"/>
        </w:rPr>
        <w:t xml:space="preserve">Burundi, </w:t>
      </w:r>
      <w:r w:rsidRPr="00622FE4">
        <w:rPr>
          <w:rFonts w:ascii="Arial" w:eastAsiaTheme="minorHAnsi" w:hAnsi="Arial" w:cs="Arial"/>
          <w:lang w:val="en-GB"/>
        </w:rPr>
        <w:t xml:space="preserve">human rights violations and abuses are continuing. </w:t>
      </w:r>
      <w:r w:rsidR="00BA15CA">
        <w:rPr>
          <w:rFonts w:ascii="Arial" w:eastAsiaTheme="minorHAnsi" w:hAnsi="Arial" w:cs="Arial"/>
          <w:lang w:val="en-GB"/>
        </w:rPr>
        <w:t xml:space="preserve"> </w:t>
      </w:r>
      <w:r w:rsidRPr="00622FE4">
        <w:rPr>
          <w:rFonts w:ascii="Arial" w:eastAsiaTheme="minorHAnsi" w:hAnsi="Arial" w:cs="Arial"/>
          <w:lang w:val="en-GB"/>
        </w:rPr>
        <w:t xml:space="preserve"> We deplore the incitement to violence, in particular on ethnicity based sexual violence. </w:t>
      </w:r>
      <w:r w:rsidR="00BA15CA">
        <w:rPr>
          <w:rFonts w:ascii="Arial" w:eastAsiaTheme="minorHAnsi" w:hAnsi="Arial" w:cs="Arial"/>
          <w:lang w:val="en-GB"/>
        </w:rPr>
        <w:t xml:space="preserve">  </w:t>
      </w:r>
      <w:r w:rsidRPr="00622FE4">
        <w:rPr>
          <w:rFonts w:ascii="Arial" w:eastAsiaTheme="minorHAnsi" w:hAnsi="Arial" w:cs="Arial"/>
          <w:lang w:val="en-GB"/>
        </w:rPr>
        <w:t xml:space="preserve">We call on the Burundian government to fully cooperate with the OHCHR and with the commission of inquiry established by this Council. 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 xml:space="preserve">The findings of the UNMISS in </w:t>
      </w:r>
      <w:r w:rsidRPr="00622FE4">
        <w:rPr>
          <w:rFonts w:ascii="Arial" w:eastAsiaTheme="minorHAnsi" w:hAnsi="Arial" w:cs="Arial"/>
          <w:b/>
          <w:lang w:val="en-GB"/>
        </w:rPr>
        <w:t>South Sudan</w:t>
      </w:r>
      <w:r w:rsidRPr="00622FE4">
        <w:rPr>
          <w:rFonts w:ascii="Arial" w:eastAsiaTheme="minorHAnsi" w:hAnsi="Arial" w:cs="Arial"/>
          <w:lang w:val="en-GB"/>
        </w:rPr>
        <w:t xml:space="preserve"> raise our deep concern </w:t>
      </w:r>
      <w:proofErr w:type="spellStart"/>
      <w:r w:rsidRPr="00622FE4">
        <w:rPr>
          <w:rFonts w:ascii="Arial" w:eastAsiaTheme="minorHAnsi" w:hAnsi="Arial" w:cs="Arial"/>
          <w:lang w:val="en-GB"/>
        </w:rPr>
        <w:t>particulary</w:t>
      </w:r>
      <w:proofErr w:type="spellEnd"/>
      <w:r w:rsidRPr="00622FE4">
        <w:rPr>
          <w:rFonts w:ascii="Arial" w:eastAsiaTheme="minorHAnsi" w:hAnsi="Arial" w:cs="Arial"/>
          <w:lang w:val="en-GB"/>
        </w:rPr>
        <w:t xml:space="preserve"> investigation into human rights violations and abuses committed in and around Yei town</w:t>
      </w:r>
      <w:r w:rsidRPr="00622FE4">
        <w:rPr>
          <w:rFonts w:ascii="Arial" w:eastAsiaTheme="minorHAnsi" w:hAnsi="Arial" w:cs="Arial"/>
          <w:b/>
          <w:lang w:val="en-GB"/>
        </w:rPr>
        <w:t>.</w:t>
      </w:r>
      <w:r w:rsidR="00BA15CA">
        <w:rPr>
          <w:rFonts w:ascii="Arial" w:eastAsiaTheme="minorHAnsi" w:hAnsi="Arial" w:cs="Arial"/>
          <w:b/>
          <w:lang w:val="en-GB"/>
        </w:rPr>
        <w:t xml:space="preserve">  </w:t>
      </w:r>
      <w:r w:rsidRPr="00622FE4">
        <w:rPr>
          <w:rFonts w:ascii="Arial" w:eastAsiaTheme="minorHAnsi" w:hAnsi="Arial" w:cs="Arial"/>
          <w:lang w:val="en-GB"/>
        </w:rPr>
        <w:t xml:space="preserve">  These findings reflect the overall worrisome human rights and humanitarian situation in the country. 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 xml:space="preserve">Slovenia shares concerns of many over the reports of human rights violations and violence in </w:t>
      </w:r>
      <w:r w:rsidRPr="00622FE4">
        <w:rPr>
          <w:rFonts w:ascii="Arial" w:eastAsiaTheme="minorHAnsi" w:hAnsi="Arial" w:cs="Arial"/>
          <w:b/>
          <w:lang w:val="en-GB"/>
        </w:rPr>
        <w:t>Democratic Republic of Congo</w:t>
      </w:r>
      <w:r w:rsidRPr="00622FE4">
        <w:rPr>
          <w:rFonts w:ascii="Arial" w:eastAsiaTheme="minorHAnsi" w:hAnsi="Arial" w:cs="Arial"/>
          <w:lang w:val="en-GB"/>
        </w:rPr>
        <w:t xml:space="preserve">. </w:t>
      </w:r>
      <w:r w:rsidR="00BA15CA">
        <w:rPr>
          <w:rFonts w:ascii="Arial" w:eastAsiaTheme="minorHAnsi" w:hAnsi="Arial" w:cs="Arial"/>
          <w:lang w:val="en-GB"/>
        </w:rPr>
        <w:t xml:space="preserve">   </w:t>
      </w:r>
      <w:bookmarkStart w:id="0" w:name="_GoBack"/>
      <w:bookmarkEnd w:id="0"/>
      <w:r w:rsidRPr="00622FE4">
        <w:rPr>
          <w:rFonts w:ascii="Arial" w:eastAsiaTheme="minorHAnsi" w:hAnsi="Arial" w:cs="Arial"/>
          <w:lang w:val="en-GB"/>
        </w:rPr>
        <w:t>We'll express our views on the issue in the upcoming interactive dialogue.</w:t>
      </w: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</w:p>
    <w:p w:rsidR="00622FE4" w:rsidRPr="00622FE4" w:rsidRDefault="00622FE4" w:rsidP="00622FE4">
      <w:pPr>
        <w:jc w:val="both"/>
        <w:rPr>
          <w:rFonts w:ascii="Arial" w:eastAsiaTheme="minorHAnsi" w:hAnsi="Arial" w:cs="Arial"/>
          <w:lang w:val="en-GB"/>
        </w:rPr>
      </w:pPr>
      <w:r w:rsidRPr="00622FE4">
        <w:rPr>
          <w:rFonts w:ascii="Arial" w:eastAsiaTheme="minorHAnsi" w:hAnsi="Arial" w:cs="Arial"/>
          <w:lang w:val="en-GB"/>
        </w:rPr>
        <w:t>Thank you!</w:t>
      </w:r>
    </w:p>
    <w:p w:rsidR="00052904" w:rsidRDefault="00052904"/>
    <w:sectPr w:rsidR="000529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23" w:rsidRDefault="000711BE">
      <w:r>
        <w:separator/>
      </w:r>
    </w:p>
  </w:endnote>
  <w:endnote w:type="continuationSeparator" w:id="0">
    <w:p w:rsidR="00421A23" w:rsidRDefault="000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23" w:rsidRDefault="000711BE">
      <w:r>
        <w:separator/>
      </w:r>
    </w:p>
  </w:footnote>
  <w:footnote w:type="continuationSeparator" w:id="0">
    <w:p w:rsidR="00421A23" w:rsidRDefault="0007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C7" w:rsidRPr="00EB4063" w:rsidRDefault="00622FE4" w:rsidP="00D86B8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5C030246" wp14:editId="7A7B1B9B">
          <wp:simplePos x="0" y="0"/>
          <wp:positionH relativeFrom="margin">
            <wp:posOffset>641985</wp:posOffset>
          </wp:positionH>
          <wp:positionV relativeFrom="margin">
            <wp:posOffset>-1166495</wp:posOffset>
          </wp:positionV>
          <wp:extent cx="4754880" cy="625475"/>
          <wp:effectExtent l="0" t="0" r="7620" b="3175"/>
          <wp:wrapSquare wrapText="bothSides"/>
          <wp:docPr id="1" name="Picture 1" descr="M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2C7" w:rsidRDefault="00BA15CA">
    <w:pPr>
      <w:pStyle w:val="Header"/>
      <w:rPr>
        <w:rFonts w:ascii="Arial" w:hAnsi="Arial" w:cs="Arial"/>
        <w:sz w:val="20"/>
        <w:szCs w:val="20"/>
      </w:rPr>
    </w:pPr>
  </w:p>
  <w:p w:rsidR="008812C7" w:rsidRDefault="00BA15CA">
    <w:pPr>
      <w:pStyle w:val="Header"/>
      <w:rPr>
        <w:rFonts w:ascii="Arial" w:hAnsi="Arial" w:cs="Arial"/>
        <w:sz w:val="20"/>
        <w:szCs w:val="20"/>
      </w:rPr>
    </w:pPr>
  </w:p>
  <w:p w:rsidR="008812C7" w:rsidRDefault="00BA15CA">
    <w:pPr>
      <w:pStyle w:val="Header"/>
      <w:rPr>
        <w:rFonts w:ascii="Arial" w:hAnsi="Arial" w:cs="Arial"/>
        <w:sz w:val="20"/>
        <w:szCs w:val="20"/>
      </w:rPr>
    </w:pPr>
  </w:p>
  <w:p w:rsidR="008812C7" w:rsidRDefault="00BA15CA">
    <w:pPr>
      <w:pStyle w:val="Header"/>
      <w:rPr>
        <w:rFonts w:ascii="Arial" w:hAnsi="Arial" w:cs="Arial"/>
        <w:sz w:val="20"/>
        <w:szCs w:val="20"/>
      </w:rPr>
    </w:pPr>
  </w:p>
  <w:p w:rsidR="008812C7" w:rsidRDefault="00BA15CA">
    <w:pPr>
      <w:pStyle w:val="Header"/>
      <w:rPr>
        <w:rFonts w:ascii="Arial" w:hAnsi="Arial" w:cs="Arial"/>
        <w:sz w:val="20"/>
        <w:szCs w:val="20"/>
      </w:rPr>
    </w:pPr>
  </w:p>
  <w:p w:rsidR="008812C7" w:rsidRPr="00EB4063" w:rsidRDefault="00BA15CA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E4"/>
    <w:rsid w:val="00052904"/>
    <w:rsid w:val="000711BE"/>
    <w:rsid w:val="000B6C41"/>
    <w:rsid w:val="000C2D7E"/>
    <w:rsid w:val="002C42BC"/>
    <w:rsid w:val="00421A23"/>
    <w:rsid w:val="005E619C"/>
    <w:rsid w:val="00622FE4"/>
    <w:rsid w:val="00BA15CA"/>
    <w:rsid w:val="00BA4958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FE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F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83971F8B.dotm</Template>
  <TotalTime>7</TotalTime>
  <Pages>1</Pages>
  <Words>305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Janežič</dc:creator>
  <cp:lastModifiedBy>Dunja Janežič</cp:lastModifiedBy>
  <cp:revision>4</cp:revision>
  <dcterms:created xsi:type="dcterms:W3CDTF">2017-06-15T11:50:00Z</dcterms:created>
  <dcterms:modified xsi:type="dcterms:W3CDTF">2017-06-15T12:27:00Z</dcterms:modified>
</cp:coreProperties>
</file>