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23FE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C4060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6F3E5C70" wp14:editId="466D302B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BF63" w14:textId="77777777" w:rsidR="00435EA4" w:rsidRPr="002C4060" w:rsidRDefault="00435EA4" w:rsidP="00435EA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10CEF30A" w14:textId="77777777" w:rsidR="00435EA4" w:rsidRPr="002C4060" w:rsidRDefault="00435EA4" w:rsidP="00435EA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E4E7157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Cs/>
          <w:kern w:val="3"/>
          <w:sz w:val="24"/>
          <w:szCs w:val="24"/>
          <w:lang w:val="en-US" w:eastAsia="sl-SI"/>
        </w:rPr>
        <w:t>Statement by</w:t>
      </w:r>
    </w:p>
    <w:p w14:paraId="525F04F9" w14:textId="77777777" w:rsidR="00435EA4" w:rsidRPr="002C4060" w:rsidRDefault="00435EA4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224EB3BA" w14:textId="77777777" w:rsidR="00435EA4" w:rsidRPr="002C4060" w:rsidRDefault="00435EA4" w:rsidP="00435EA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  <w:r w:rsidRPr="002C4060"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  <w:t>at the</w:t>
      </w:r>
    </w:p>
    <w:p w14:paraId="4051B64B" w14:textId="2D189B5A" w:rsidR="00435EA4" w:rsidRPr="002C4060" w:rsidRDefault="001101E9" w:rsidP="00435EA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50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="00435EA4" w:rsidRPr="002C4060"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 xml:space="preserve"> Session of the UPR Working Group – Review of </w:t>
      </w:r>
      <w:r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  <w:t>Panama</w:t>
      </w:r>
    </w:p>
    <w:p w14:paraId="2F2F8FCF" w14:textId="77777777" w:rsidR="00601E9A" w:rsidRPr="002C4060" w:rsidRDefault="00601E9A" w:rsidP="00601E9A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olor w:val="529DBA"/>
          <w:kern w:val="3"/>
          <w:sz w:val="24"/>
          <w:szCs w:val="24"/>
          <w:lang w:val="en-US" w:eastAsia="sl-SI"/>
        </w:rPr>
      </w:pPr>
    </w:p>
    <w:p w14:paraId="25474D14" w14:textId="7958A139" w:rsidR="00435EA4" w:rsidRPr="00601E9A" w:rsidRDefault="001101E9" w:rsidP="00601E9A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hAnsi="Arial" w:cs="Arial"/>
          <w:i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>Geneva, 5 November</w:t>
      </w:r>
      <w:r w:rsidR="00601E9A" w:rsidRPr="00601E9A">
        <w:rPr>
          <w:rFonts w:ascii="Arial" w:eastAsia="Times New Roman" w:hAnsi="Arial" w:cs="Arial"/>
          <w:bCs/>
          <w:i/>
          <w:kern w:val="3"/>
          <w:sz w:val="20"/>
          <w:szCs w:val="20"/>
          <w:lang w:val="en-US" w:eastAsia="sl-SI"/>
        </w:rPr>
        <w:t xml:space="preserve"> 2025</w:t>
      </w:r>
    </w:p>
    <w:p w14:paraId="3B64BA47" w14:textId="77777777" w:rsidR="00435EA4" w:rsidRDefault="00435EA4" w:rsidP="00777007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224B109C" w14:textId="251AFCFD" w:rsidR="00435EA4" w:rsidRPr="006F7C32" w:rsidRDefault="005F144F" w:rsidP="00E646DD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6F7C32">
        <w:rPr>
          <w:rFonts w:ascii="Arial" w:hAnsi="Arial" w:cs="Arial"/>
          <w:bCs/>
          <w:lang w:val="en-US"/>
        </w:rPr>
        <w:t>Mr.</w:t>
      </w:r>
      <w:r w:rsidR="00435EA4" w:rsidRPr="006F7C32">
        <w:rPr>
          <w:rFonts w:ascii="Arial" w:hAnsi="Arial" w:cs="Arial"/>
          <w:bCs/>
          <w:lang w:val="en-US"/>
        </w:rPr>
        <w:t xml:space="preserve"> President,</w:t>
      </w:r>
    </w:p>
    <w:p w14:paraId="34C8E9D8" w14:textId="77777777" w:rsidR="00435EA4" w:rsidRPr="006F7C32" w:rsidRDefault="00435EA4" w:rsidP="00E646DD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1ABFCDA6" w14:textId="7608A829" w:rsidR="00435EA4" w:rsidRPr="006F7C32" w:rsidRDefault="00435EA4" w:rsidP="00E646D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6F7C32">
        <w:rPr>
          <w:rFonts w:ascii="Arial" w:hAnsi="Arial" w:cs="Arial"/>
          <w:bCs/>
          <w:lang w:val="en-GB"/>
        </w:rPr>
        <w:t xml:space="preserve">Slovenia commends </w:t>
      </w:r>
      <w:r w:rsidR="001101E9" w:rsidRPr="006F7C32">
        <w:rPr>
          <w:rFonts w:ascii="Arial" w:hAnsi="Arial" w:cs="Arial"/>
          <w:bCs/>
          <w:lang w:val="en-GB"/>
        </w:rPr>
        <w:t>Panama</w:t>
      </w:r>
      <w:r w:rsidR="005F144F" w:rsidRPr="006F7C32">
        <w:rPr>
          <w:rFonts w:ascii="Arial" w:hAnsi="Arial" w:cs="Arial"/>
          <w:bCs/>
          <w:lang w:val="en-GB"/>
        </w:rPr>
        <w:t xml:space="preserve"> </w:t>
      </w:r>
      <w:r w:rsidRPr="006F7C32">
        <w:rPr>
          <w:rFonts w:ascii="Arial" w:hAnsi="Arial" w:cs="Arial"/>
          <w:bCs/>
          <w:lang w:val="en-GB"/>
        </w:rPr>
        <w:t xml:space="preserve">for </w:t>
      </w:r>
      <w:r w:rsidR="001101E9" w:rsidRPr="006F7C32">
        <w:rPr>
          <w:rFonts w:ascii="Arial" w:hAnsi="Arial" w:cs="Arial"/>
          <w:bCs/>
          <w:lang w:val="en-GB"/>
        </w:rPr>
        <w:t xml:space="preserve">their </w:t>
      </w:r>
      <w:r w:rsidRPr="006F7C32">
        <w:rPr>
          <w:rFonts w:ascii="Arial" w:hAnsi="Arial" w:cs="Arial"/>
          <w:bCs/>
          <w:lang w:val="en-GB"/>
        </w:rPr>
        <w:t>presentation and the commitment to the UPR process.</w:t>
      </w:r>
    </w:p>
    <w:p w14:paraId="6B9B73A0" w14:textId="77777777" w:rsidR="00B6507E" w:rsidRPr="006F7C32" w:rsidRDefault="00B6507E" w:rsidP="00E646DD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1DA06E67" w14:textId="11128355" w:rsidR="00EE572A" w:rsidRPr="006F7C32" w:rsidRDefault="00B6507E" w:rsidP="00E646DD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6F7C32">
        <w:rPr>
          <w:rFonts w:ascii="Arial" w:hAnsi="Arial" w:cs="Arial"/>
          <w:lang w:val="en-GB"/>
        </w:rPr>
        <w:t xml:space="preserve">We commend Panama </w:t>
      </w:r>
      <w:r w:rsidR="00EE572A" w:rsidRPr="006F7C32">
        <w:rPr>
          <w:rFonts w:ascii="Arial" w:hAnsi="Arial" w:cs="Arial"/>
          <w:lang w:val="en-GB"/>
        </w:rPr>
        <w:t xml:space="preserve">for its efforts to advance women’s rights, including the implementation of the National Gender Equality Policy, </w:t>
      </w:r>
      <w:r w:rsidRPr="006F7C32">
        <w:rPr>
          <w:rFonts w:ascii="Arial" w:hAnsi="Arial" w:cs="Arial"/>
          <w:lang w:val="en-GB"/>
        </w:rPr>
        <w:t>the establishment of the Mini</w:t>
      </w:r>
      <w:r w:rsidR="00DC739D" w:rsidRPr="006F7C32">
        <w:rPr>
          <w:rFonts w:ascii="Arial" w:hAnsi="Arial" w:cs="Arial"/>
          <w:lang w:val="en-GB"/>
        </w:rPr>
        <w:t xml:space="preserve">stry of Women’s Affairs in 2023 </w:t>
      </w:r>
      <w:r w:rsidR="00EE572A" w:rsidRPr="006F7C32">
        <w:rPr>
          <w:rFonts w:ascii="Arial" w:hAnsi="Arial" w:cs="Arial"/>
          <w:lang w:val="en-GB"/>
        </w:rPr>
        <w:t xml:space="preserve">and initiatives promoting women’s economic empowerment and political participation. </w:t>
      </w:r>
    </w:p>
    <w:p w14:paraId="697185E9" w14:textId="77777777" w:rsidR="00EE572A" w:rsidRPr="006F7C32" w:rsidRDefault="00EE572A" w:rsidP="00E646DD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60E76B" w14:textId="306574B2" w:rsidR="00B6507E" w:rsidRPr="006F7C32" w:rsidRDefault="00EE572A" w:rsidP="00E646DD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6F7C32">
        <w:rPr>
          <w:rFonts w:ascii="Arial" w:hAnsi="Arial" w:cs="Arial"/>
          <w:lang w:val="en-GB"/>
        </w:rPr>
        <w:t>However, we remain concerned about the continued prevalence of domestic and sexual violence affecting women and children, particularly in rural and Indigenous communities</w:t>
      </w:r>
      <w:r w:rsidR="00E94CB5">
        <w:rPr>
          <w:rFonts w:ascii="Arial" w:hAnsi="Arial" w:cs="Arial"/>
          <w:lang w:val="en-GB"/>
        </w:rPr>
        <w:t xml:space="preserve">. </w:t>
      </w:r>
      <w:r w:rsidRPr="006F7C32">
        <w:rPr>
          <w:rFonts w:ascii="Arial" w:hAnsi="Arial" w:cs="Arial"/>
          <w:lang w:val="en-GB"/>
        </w:rPr>
        <w:t>The persistence of child marriage and early pregnancies also remains a challenge.</w:t>
      </w:r>
    </w:p>
    <w:p w14:paraId="6A4260EB" w14:textId="77777777" w:rsidR="00EE572A" w:rsidRPr="006F7C32" w:rsidRDefault="00EE572A" w:rsidP="00E646D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7E886893" w14:textId="66F384EE" w:rsidR="001E3C6A" w:rsidRPr="006F7C32" w:rsidRDefault="007501D2" w:rsidP="00E646D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6F7C32">
        <w:rPr>
          <w:rFonts w:ascii="Arial" w:hAnsi="Arial" w:cs="Arial"/>
          <w:bCs/>
          <w:lang w:val="en-GB"/>
        </w:rPr>
        <w:t xml:space="preserve">Slovenia would like </w:t>
      </w:r>
      <w:r w:rsidRPr="006F7C32">
        <w:rPr>
          <w:rFonts w:ascii="Arial" w:hAnsi="Arial" w:cs="Arial"/>
          <w:b/>
          <w:bCs/>
          <w:lang w:val="en-GB"/>
        </w:rPr>
        <w:t xml:space="preserve">to </w:t>
      </w:r>
      <w:r w:rsidR="00294B1C" w:rsidRPr="006F7C32">
        <w:rPr>
          <w:rFonts w:ascii="Arial" w:hAnsi="Arial" w:cs="Arial"/>
          <w:b/>
          <w:bCs/>
          <w:lang w:val="en-GB"/>
        </w:rPr>
        <w:t xml:space="preserve">recommend </w:t>
      </w:r>
      <w:r w:rsidR="00294B1C" w:rsidRPr="006F7C32">
        <w:rPr>
          <w:rFonts w:ascii="Arial" w:hAnsi="Arial" w:cs="Arial"/>
          <w:bCs/>
          <w:lang w:val="en-GB"/>
        </w:rPr>
        <w:t xml:space="preserve">to </w:t>
      </w:r>
      <w:r w:rsidR="00470D02" w:rsidRPr="006F7C32">
        <w:rPr>
          <w:rFonts w:ascii="Arial" w:hAnsi="Arial" w:cs="Arial"/>
          <w:bCs/>
          <w:lang w:val="en-GB"/>
        </w:rPr>
        <w:t>Panama</w:t>
      </w:r>
      <w:r w:rsidRPr="006F7C32">
        <w:rPr>
          <w:rFonts w:ascii="Arial" w:hAnsi="Arial" w:cs="Arial"/>
          <w:bCs/>
          <w:lang w:val="en-GB"/>
        </w:rPr>
        <w:t xml:space="preserve"> </w:t>
      </w:r>
      <w:r w:rsidR="005B719F" w:rsidRPr="006F7C32">
        <w:rPr>
          <w:rFonts w:ascii="Arial" w:hAnsi="Arial" w:cs="Arial"/>
          <w:bCs/>
          <w:lang w:val="en-GB"/>
        </w:rPr>
        <w:t>to</w:t>
      </w:r>
      <w:r w:rsidR="00264B09" w:rsidRPr="006F7C32">
        <w:rPr>
          <w:rFonts w:ascii="Arial" w:hAnsi="Arial" w:cs="Arial"/>
          <w:bCs/>
          <w:lang w:val="en-GB"/>
        </w:rPr>
        <w:t xml:space="preserve"> </w:t>
      </w:r>
      <w:r w:rsidR="001E3C6A" w:rsidRPr="006F7C32">
        <w:rPr>
          <w:rFonts w:ascii="Arial" w:hAnsi="Arial" w:cs="Arial"/>
          <w:bCs/>
          <w:lang w:val="en-GB"/>
        </w:rPr>
        <w:t>guarantee sexual</w:t>
      </w:r>
      <w:r w:rsidR="00437449">
        <w:rPr>
          <w:rFonts w:ascii="Arial" w:hAnsi="Arial" w:cs="Arial"/>
          <w:bCs/>
          <w:lang w:val="en-GB"/>
        </w:rPr>
        <w:t xml:space="preserve"> and</w:t>
      </w:r>
      <w:r w:rsidR="001E3C6A" w:rsidRPr="006F7C32">
        <w:rPr>
          <w:rFonts w:ascii="Arial" w:hAnsi="Arial" w:cs="Arial"/>
          <w:bCs/>
          <w:lang w:val="en-GB"/>
        </w:rPr>
        <w:t xml:space="preserve"> reproductive</w:t>
      </w:r>
      <w:r w:rsidR="00437449">
        <w:rPr>
          <w:rFonts w:ascii="Arial" w:hAnsi="Arial" w:cs="Arial"/>
          <w:bCs/>
          <w:lang w:val="en-GB"/>
        </w:rPr>
        <w:t xml:space="preserve"> health and</w:t>
      </w:r>
      <w:r w:rsidR="001E3C6A" w:rsidRPr="006F7C32">
        <w:rPr>
          <w:rFonts w:ascii="Arial" w:hAnsi="Arial" w:cs="Arial"/>
          <w:bCs/>
          <w:lang w:val="en-GB"/>
        </w:rPr>
        <w:t xml:space="preserve"> rights for women and </w:t>
      </w:r>
      <w:r w:rsidR="00C06DE5" w:rsidRPr="006F7C32">
        <w:rPr>
          <w:rFonts w:ascii="Arial" w:hAnsi="Arial" w:cs="Arial"/>
          <w:bCs/>
          <w:lang w:val="en-GB"/>
        </w:rPr>
        <w:t>girls</w:t>
      </w:r>
      <w:r w:rsidR="001E3C6A" w:rsidRPr="006F7C32">
        <w:rPr>
          <w:rFonts w:ascii="Arial" w:hAnsi="Arial" w:cs="Arial"/>
          <w:bCs/>
          <w:lang w:val="en-GB"/>
        </w:rPr>
        <w:t xml:space="preserve"> and to ensure access to comprehensive sexuality education, co</w:t>
      </w:r>
      <w:r w:rsidR="00C06DE5" w:rsidRPr="006F7C32">
        <w:rPr>
          <w:rFonts w:ascii="Arial" w:hAnsi="Arial" w:cs="Arial"/>
          <w:bCs/>
          <w:lang w:val="en-GB"/>
        </w:rPr>
        <w:t xml:space="preserve">ntraceptives, and safe abortion, </w:t>
      </w:r>
      <w:r w:rsidR="001E3C6A" w:rsidRPr="006F7C32">
        <w:rPr>
          <w:rFonts w:ascii="Arial" w:hAnsi="Arial" w:cs="Arial"/>
          <w:bCs/>
          <w:lang w:val="en-GB"/>
        </w:rPr>
        <w:t>at least when life or health is at risk.</w:t>
      </w:r>
      <w:r w:rsidR="00A54003" w:rsidRPr="006F7C32">
        <w:rPr>
          <w:rFonts w:ascii="Arial" w:hAnsi="Arial" w:cs="Arial"/>
          <w:bCs/>
          <w:lang w:val="en-GB"/>
        </w:rPr>
        <w:t xml:space="preserve"> </w:t>
      </w:r>
    </w:p>
    <w:p w14:paraId="4C81E4D1" w14:textId="77777777" w:rsidR="001E3C6A" w:rsidRPr="006F7C32" w:rsidRDefault="001E3C6A" w:rsidP="00E646DD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</w:p>
    <w:p w14:paraId="21FC9510" w14:textId="7E7CC5AD" w:rsidR="00B0762C" w:rsidRPr="006F7C32" w:rsidRDefault="00A54003" w:rsidP="00E646DD">
      <w:pPr>
        <w:pStyle w:val="NoSpacing"/>
        <w:spacing w:line="276" w:lineRule="auto"/>
        <w:jc w:val="both"/>
        <w:rPr>
          <w:rFonts w:ascii="Arial" w:hAnsi="Arial" w:cs="Arial"/>
          <w:bCs/>
          <w:color w:val="4F81BD" w:themeColor="accent1"/>
          <w:lang w:val="en-GB"/>
        </w:rPr>
      </w:pPr>
      <w:r w:rsidRPr="006F7C32">
        <w:rPr>
          <w:rFonts w:ascii="Arial" w:eastAsia="SimSun" w:hAnsi="Arial" w:cs="Arial"/>
          <w:color w:val="000000"/>
          <w:lang w:val="en-GB" w:eastAsia="zh-CN"/>
        </w:rPr>
        <w:t>Slovenia would also like</w:t>
      </w:r>
      <w:r w:rsidR="00470D02" w:rsidRPr="006F7C32">
        <w:rPr>
          <w:rFonts w:ascii="Arial" w:eastAsia="SimSun" w:hAnsi="Arial" w:cs="Arial"/>
          <w:color w:val="000000"/>
          <w:lang w:val="en-GB" w:eastAsia="zh-CN"/>
        </w:rPr>
        <w:t xml:space="preserve"> to renew the </w:t>
      </w:r>
      <w:r w:rsidRPr="006F7C32">
        <w:rPr>
          <w:rFonts w:ascii="Arial" w:eastAsia="SimSun" w:hAnsi="Arial" w:cs="Arial"/>
          <w:b/>
          <w:color w:val="000000"/>
          <w:lang w:val="en-GB" w:eastAsia="zh-CN"/>
        </w:rPr>
        <w:t>recommend</w:t>
      </w:r>
      <w:r w:rsidR="00470D02" w:rsidRPr="006F7C32">
        <w:rPr>
          <w:rFonts w:ascii="Arial" w:eastAsia="SimSun" w:hAnsi="Arial" w:cs="Arial"/>
          <w:b/>
          <w:color w:val="000000"/>
          <w:lang w:val="en-GB" w:eastAsia="zh-CN"/>
        </w:rPr>
        <w:t>ation</w:t>
      </w:r>
      <w:r w:rsidRPr="006F7C32">
        <w:rPr>
          <w:rFonts w:ascii="Arial" w:eastAsia="SimSun" w:hAnsi="Arial" w:cs="Arial"/>
          <w:color w:val="000000"/>
          <w:lang w:val="en-GB" w:eastAsia="zh-CN"/>
        </w:rPr>
        <w:t xml:space="preserve"> to </w:t>
      </w:r>
      <w:r w:rsidR="00470D02" w:rsidRPr="006F7C32">
        <w:rPr>
          <w:rFonts w:ascii="Arial" w:eastAsia="SimSun" w:hAnsi="Arial" w:cs="Arial"/>
          <w:color w:val="000000"/>
          <w:lang w:val="en-GB" w:eastAsia="zh-CN"/>
        </w:rPr>
        <w:t>adopt legislation prohibiting discrimination in all its forms, including on the grounds of sexual orientation and ge</w:t>
      </w:r>
      <w:r w:rsidR="00EE572A" w:rsidRPr="006F7C32">
        <w:rPr>
          <w:rFonts w:ascii="Arial" w:eastAsia="SimSun" w:hAnsi="Arial" w:cs="Arial"/>
          <w:color w:val="000000"/>
          <w:lang w:val="en-GB" w:eastAsia="zh-CN"/>
        </w:rPr>
        <w:t>nder identity</w:t>
      </w:r>
      <w:r w:rsidR="00713C52" w:rsidRPr="006F7C32">
        <w:rPr>
          <w:rFonts w:ascii="Arial" w:eastAsia="SimSun" w:hAnsi="Arial" w:cs="Arial"/>
          <w:color w:val="000000"/>
          <w:lang w:val="en-GB" w:eastAsia="zh-CN"/>
        </w:rPr>
        <w:t>.</w:t>
      </w:r>
    </w:p>
    <w:p w14:paraId="7DFEB15F" w14:textId="77777777" w:rsidR="00470D02" w:rsidRPr="006F7C32" w:rsidRDefault="00470D02" w:rsidP="00E646DD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sl-SI"/>
        </w:rPr>
      </w:pPr>
    </w:p>
    <w:p w14:paraId="2F556941" w14:textId="77777777" w:rsidR="00435EA4" w:rsidRPr="006F7C32" w:rsidRDefault="00435EA4" w:rsidP="00E646DD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  <w:r w:rsidRPr="006F7C32">
        <w:rPr>
          <w:rFonts w:ascii="Arial" w:hAnsi="Arial" w:cs="Arial"/>
          <w:lang w:val="en-GB"/>
        </w:rPr>
        <w:t>Thank you.</w:t>
      </w:r>
    </w:p>
    <w:p w14:paraId="7AB3AD17" w14:textId="3F42767E" w:rsidR="00435EA4" w:rsidRPr="00AE3141" w:rsidRDefault="00435EA4" w:rsidP="00E646DD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21B1DB9A" w14:textId="0F8D0E6F" w:rsidR="00F2286C" w:rsidRPr="009E3369" w:rsidRDefault="00F2286C" w:rsidP="009E3369">
      <w:pPr>
        <w:pStyle w:val="NoSpacing"/>
        <w:jc w:val="both"/>
        <w:rPr>
          <w:rFonts w:ascii="Arial" w:hAnsi="Arial" w:cs="Arial"/>
        </w:rPr>
      </w:pPr>
    </w:p>
    <w:sectPr w:rsidR="00F2286C" w:rsidRPr="009E33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533A" w14:textId="77777777" w:rsidR="002E6ECE" w:rsidRDefault="002E6ECE">
      <w:pPr>
        <w:spacing w:after="0" w:line="240" w:lineRule="auto"/>
      </w:pPr>
      <w:r>
        <w:separator/>
      </w:r>
    </w:p>
  </w:endnote>
  <w:endnote w:type="continuationSeparator" w:id="0">
    <w:p w14:paraId="07552783" w14:textId="77777777" w:rsidR="002E6ECE" w:rsidRDefault="002E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7D0B" w14:textId="77777777" w:rsidR="002E6ECE" w:rsidRDefault="002E6ECE">
      <w:pPr>
        <w:spacing w:after="0" w:line="240" w:lineRule="auto"/>
      </w:pPr>
      <w:r>
        <w:separator/>
      </w:r>
    </w:p>
  </w:footnote>
  <w:footnote w:type="continuationSeparator" w:id="0">
    <w:p w14:paraId="03438159" w14:textId="77777777" w:rsidR="002E6ECE" w:rsidRDefault="002E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328" w14:textId="77777777" w:rsidR="002E6ECE" w:rsidRPr="00287695" w:rsidRDefault="002E6ECE" w:rsidP="00F5233F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02DD3"/>
    <w:multiLevelType w:val="hybridMultilevel"/>
    <w:tmpl w:val="BFEA173E"/>
    <w:lvl w:ilvl="0" w:tplc="0D3C12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A4"/>
    <w:rsid w:val="0002003E"/>
    <w:rsid w:val="00027B01"/>
    <w:rsid w:val="00105D4D"/>
    <w:rsid w:val="001101E9"/>
    <w:rsid w:val="001E3C6A"/>
    <w:rsid w:val="00225902"/>
    <w:rsid w:val="00264B09"/>
    <w:rsid w:val="002935D6"/>
    <w:rsid w:val="00294B1C"/>
    <w:rsid w:val="002A7702"/>
    <w:rsid w:val="002C7A67"/>
    <w:rsid w:val="002E6ECE"/>
    <w:rsid w:val="0031354F"/>
    <w:rsid w:val="00417376"/>
    <w:rsid w:val="00435EA4"/>
    <w:rsid w:val="00437449"/>
    <w:rsid w:val="00470D02"/>
    <w:rsid w:val="00481948"/>
    <w:rsid w:val="00495CB8"/>
    <w:rsid w:val="004A6C9C"/>
    <w:rsid w:val="00543AE1"/>
    <w:rsid w:val="005B719F"/>
    <w:rsid w:val="005C2B80"/>
    <w:rsid w:val="005F144F"/>
    <w:rsid w:val="00601E9A"/>
    <w:rsid w:val="00661F03"/>
    <w:rsid w:val="006F7C32"/>
    <w:rsid w:val="00713C52"/>
    <w:rsid w:val="007501D2"/>
    <w:rsid w:val="0076212D"/>
    <w:rsid w:val="00777007"/>
    <w:rsid w:val="0078554E"/>
    <w:rsid w:val="00895A34"/>
    <w:rsid w:val="008B17B9"/>
    <w:rsid w:val="008E797F"/>
    <w:rsid w:val="00902587"/>
    <w:rsid w:val="00950507"/>
    <w:rsid w:val="00964E91"/>
    <w:rsid w:val="00992905"/>
    <w:rsid w:val="009E3369"/>
    <w:rsid w:val="00A16318"/>
    <w:rsid w:val="00A54003"/>
    <w:rsid w:val="00A93C20"/>
    <w:rsid w:val="00AE3141"/>
    <w:rsid w:val="00B0762C"/>
    <w:rsid w:val="00B203FB"/>
    <w:rsid w:val="00B37BF3"/>
    <w:rsid w:val="00B4256C"/>
    <w:rsid w:val="00B6507E"/>
    <w:rsid w:val="00C06DE5"/>
    <w:rsid w:val="00C07AF2"/>
    <w:rsid w:val="00CE54DD"/>
    <w:rsid w:val="00D335BD"/>
    <w:rsid w:val="00D47BD0"/>
    <w:rsid w:val="00DA2A98"/>
    <w:rsid w:val="00DC739D"/>
    <w:rsid w:val="00E509D0"/>
    <w:rsid w:val="00E646DD"/>
    <w:rsid w:val="00E94CB5"/>
    <w:rsid w:val="00EE572A"/>
    <w:rsid w:val="00F02698"/>
    <w:rsid w:val="00F2286C"/>
    <w:rsid w:val="00F5233F"/>
    <w:rsid w:val="00FD37AF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5DB4"/>
  <w15:chartTrackingRefBased/>
  <w15:docId w15:val="{406356D1-5DFD-4DC7-9118-DDBE7A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5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A4"/>
  </w:style>
  <w:style w:type="character" w:styleId="CommentReference">
    <w:name w:val="annotation reference"/>
    <w:basedOn w:val="DefaultParagraphFont"/>
    <w:uiPriority w:val="99"/>
    <w:semiHidden/>
    <w:unhideWhenUsed/>
    <w:rsid w:val="004A6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C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11232477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257B-72A5-4AD1-8B25-7DFCCEEB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Balkovec</dc:creator>
  <cp:keywords/>
  <dc:description/>
  <cp:lastModifiedBy>Katarina Salaj</cp:lastModifiedBy>
  <cp:revision>2</cp:revision>
  <dcterms:created xsi:type="dcterms:W3CDTF">2025-12-01T15:45:00Z</dcterms:created>
  <dcterms:modified xsi:type="dcterms:W3CDTF">2025-12-01T15:45:00Z</dcterms:modified>
</cp:coreProperties>
</file>