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bookmarkStart w:id="0" w:name="_GoBack"/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57019231">
            <wp:extent cx="333375" cy="419100"/>
            <wp:effectExtent l="0" t="0" r="9525" b="0"/>
            <wp:docPr id="1" name="Picture 1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proofErr w:type="gramStart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proofErr w:type="gramEnd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481821E3" w14:textId="0C86729A" w:rsidR="008B5017" w:rsidRPr="00287695" w:rsidRDefault="000627CC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proofErr w:type="gramStart"/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</w:t>
      </w:r>
      <w:r w:rsidR="00F23CC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3</w:t>
      </w:r>
      <w:r w:rsidR="00F23CC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rd</w:t>
      </w:r>
      <w:proofErr w:type="gramEnd"/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702D58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Luxembourg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40AF6C86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702D5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4 May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0627CC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3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Default="00897FA5" w:rsidP="00897FA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E48CB9D" w14:textId="2FD626F9" w:rsidR="00897FA5" w:rsidRPr="00132C73" w:rsidRDefault="000627CC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proofErr w:type="spellStart"/>
      <w:r>
        <w:rPr>
          <w:rFonts w:ascii="Arial" w:hAnsi="Arial" w:cs="Arial"/>
          <w:bCs/>
          <w:szCs w:val="20"/>
          <w:lang w:val="en-US"/>
        </w:rPr>
        <w:t>Mr</w:t>
      </w:r>
      <w:proofErr w:type="spellEnd"/>
      <w:r w:rsidR="00897FA5" w:rsidRPr="00132C73">
        <w:rPr>
          <w:rFonts w:ascii="Arial" w:hAnsi="Arial" w:cs="Arial"/>
          <w:bCs/>
          <w:szCs w:val="20"/>
          <w:lang w:val="en-US"/>
        </w:rPr>
        <w:t xml:space="preserve"> President,</w:t>
      </w:r>
    </w:p>
    <w:p w14:paraId="39B805A6" w14:textId="77777777" w:rsidR="00897FA5" w:rsidRPr="00132C73" w:rsidRDefault="00897FA5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63BD934F" w14:textId="3D7019E0" w:rsidR="004033B5" w:rsidRPr="00132C73" w:rsidRDefault="004033B5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 w:rsidRPr="00132C73">
        <w:rPr>
          <w:rFonts w:ascii="Arial" w:hAnsi="Arial" w:cs="Arial"/>
          <w:bCs/>
          <w:szCs w:val="20"/>
          <w:lang w:val="en-US"/>
        </w:rPr>
        <w:t xml:space="preserve">Slovenia wishes to commend the delegation of </w:t>
      </w:r>
      <w:r w:rsidR="009228B1">
        <w:rPr>
          <w:rFonts w:ascii="Arial" w:hAnsi="Arial" w:cs="Arial"/>
          <w:bCs/>
          <w:szCs w:val="20"/>
          <w:lang w:val="en-US"/>
        </w:rPr>
        <w:t>Luxembourg</w:t>
      </w:r>
      <w:r w:rsidRPr="00132C73">
        <w:rPr>
          <w:rFonts w:ascii="Arial" w:hAnsi="Arial" w:cs="Arial"/>
          <w:bCs/>
          <w:szCs w:val="20"/>
          <w:lang w:val="en-US"/>
        </w:rPr>
        <w:t xml:space="preserve"> for the national report, its presentation today and the commitment to the UPR process.</w:t>
      </w:r>
    </w:p>
    <w:p w14:paraId="7AC92E03" w14:textId="77777777" w:rsidR="004033B5" w:rsidRPr="00132C73" w:rsidRDefault="004033B5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09EF05E1" w14:textId="5B59ED73" w:rsidR="00B242BA" w:rsidRPr="00B85548" w:rsidRDefault="00B242BA" w:rsidP="0028533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B242BA">
        <w:rPr>
          <w:rFonts w:ascii="Arial" w:hAnsi="Arial" w:cs="Arial"/>
          <w:bCs/>
          <w:szCs w:val="20"/>
          <w:lang w:val="en-US"/>
        </w:rPr>
        <w:t xml:space="preserve">Slovenia </w:t>
      </w:r>
      <w:r w:rsidR="00F23CC2">
        <w:rPr>
          <w:rFonts w:ascii="Arial" w:hAnsi="Arial" w:cs="Arial"/>
          <w:bCs/>
          <w:szCs w:val="20"/>
          <w:lang w:val="en-US"/>
        </w:rPr>
        <w:t xml:space="preserve">also </w:t>
      </w:r>
      <w:r w:rsidRPr="00B242BA">
        <w:rPr>
          <w:rFonts w:ascii="Arial" w:hAnsi="Arial" w:cs="Arial"/>
          <w:bCs/>
          <w:szCs w:val="20"/>
          <w:lang w:val="en-US"/>
        </w:rPr>
        <w:t>commends Luxembourg for the ratification</w:t>
      </w:r>
      <w:r>
        <w:rPr>
          <w:rFonts w:ascii="Arial" w:hAnsi="Arial" w:cs="Arial"/>
          <w:bCs/>
          <w:szCs w:val="20"/>
          <w:lang w:val="en-US"/>
        </w:rPr>
        <w:t xml:space="preserve"> or the </w:t>
      </w:r>
      <w:r w:rsidRPr="001D2E24">
        <w:rPr>
          <w:rFonts w:ascii="Arial" w:hAnsi="Arial" w:cs="Arial"/>
          <w:bCs/>
          <w:szCs w:val="20"/>
          <w:lang w:val="en-US"/>
        </w:rPr>
        <w:t xml:space="preserve">International Convention for the Protection of All </w:t>
      </w:r>
      <w:r w:rsidRPr="00B85548">
        <w:rPr>
          <w:rFonts w:ascii="Arial" w:hAnsi="Arial" w:cs="Arial"/>
          <w:bCs/>
          <w:lang w:val="en-GB"/>
        </w:rPr>
        <w:t>Persons from Enforced Disappearance and the Istanbul Convention and for the successful efforts to come up to speed with reporting to treaty bodies.</w:t>
      </w:r>
    </w:p>
    <w:p w14:paraId="5936FD5C" w14:textId="2DA28FB6" w:rsidR="00123996" w:rsidRPr="00B85548" w:rsidRDefault="00123996" w:rsidP="0028533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12F73403" w14:textId="23F74000" w:rsidR="004033B5" w:rsidRPr="00B85548" w:rsidRDefault="004033B5" w:rsidP="0028533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B85548">
        <w:rPr>
          <w:rFonts w:ascii="Arial" w:hAnsi="Arial" w:cs="Arial"/>
          <w:bCs/>
          <w:lang w:val="en-GB"/>
        </w:rPr>
        <w:t>Slovenia would like to make the following recommendation</w:t>
      </w:r>
      <w:r w:rsidR="00F23CC2">
        <w:rPr>
          <w:rFonts w:ascii="Arial" w:hAnsi="Arial" w:cs="Arial"/>
          <w:bCs/>
          <w:lang w:val="en-GB"/>
        </w:rPr>
        <w:t>s</w:t>
      </w:r>
      <w:r w:rsidRPr="00B85548">
        <w:rPr>
          <w:rFonts w:ascii="Arial" w:hAnsi="Arial" w:cs="Arial"/>
          <w:bCs/>
          <w:lang w:val="en-GB"/>
        </w:rPr>
        <w:t>:</w:t>
      </w:r>
    </w:p>
    <w:p w14:paraId="4FFB8C71" w14:textId="6FE30343" w:rsidR="00123996" w:rsidRPr="00B85548" w:rsidRDefault="00123996" w:rsidP="0028533D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lang w:val="en-GB"/>
        </w:rPr>
      </w:pPr>
      <w:r w:rsidRPr="00B85548">
        <w:rPr>
          <w:rFonts w:ascii="Arial" w:hAnsi="Arial" w:cs="Arial"/>
          <w:bCs/>
          <w:lang w:val="en-GB"/>
        </w:rPr>
        <w:t xml:space="preserve">to take all necessary measures to efficiently curb </w:t>
      </w:r>
      <w:r w:rsidRPr="00B85548">
        <w:rPr>
          <w:rFonts w:ascii="Arial" w:hAnsi="Arial" w:cs="Arial"/>
          <w:lang w:val="en-GB"/>
        </w:rPr>
        <w:t xml:space="preserve">uniform resource locators (URLs) containing child sexual abuse-related materials </w:t>
      </w:r>
      <w:r w:rsidR="0028533D">
        <w:rPr>
          <w:rFonts w:ascii="Arial" w:hAnsi="Arial" w:cs="Arial"/>
          <w:bCs/>
          <w:lang w:val="en-GB"/>
        </w:rPr>
        <w:t>in the country;</w:t>
      </w:r>
    </w:p>
    <w:p w14:paraId="026063BA" w14:textId="7F940F5A" w:rsidR="00B85548" w:rsidRPr="00B85548" w:rsidRDefault="00B85548" w:rsidP="0028533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n-GB" w:eastAsia="sl-SI"/>
        </w:rPr>
      </w:pPr>
      <w:r w:rsidRPr="00B85548">
        <w:rPr>
          <w:rFonts w:ascii="Arial" w:eastAsia="Times New Roman" w:hAnsi="Arial" w:cs="Arial"/>
          <w:color w:val="000000"/>
          <w:lang w:val="en-GB" w:eastAsia="sl-SI"/>
        </w:rPr>
        <w:t>to implement the ICPD25 commitment to uphold the right to the highest attainable standard of health and achieve SDG3 “Good Health and Well-Being” for all; respect, protect, promote and fulfil the rights of key and vulnerable populations with a sp</w:t>
      </w:r>
      <w:r w:rsidR="0028533D">
        <w:rPr>
          <w:rFonts w:ascii="Arial" w:eastAsia="Times New Roman" w:hAnsi="Arial" w:cs="Arial"/>
          <w:color w:val="000000"/>
          <w:lang w:val="en-GB" w:eastAsia="sl-SI"/>
        </w:rPr>
        <w:t>ecific focus on women and girls;</w:t>
      </w:r>
    </w:p>
    <w:p w14:paraId="12B03DDF" w14:textId="6E1DE10F" w:rsidR="004033B5" w:rsidRPr="00123996" w:rsidRDefault="00B242BA" w:rsidP="0028533D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Cs w:val="20"/>
          <w:lang w:val="en-GB"/>
        </w:rPr>
      </w:pPr>
      <w:proofErr w:type="gramStart"/>
      <w:r w:rsidRPr="00123996">
        <w:rPr>
          <w:rFonts w:ascii="Arial" w:hAnsi="Arial" w:cs="Arial"/>
          <w:bCs/>
          <w:szCs w:val="20"/>
          <w:lang w:val="en-GB"/>
        </w:rPr>
        <w:t>to</w:t>
      </w:r>
      <w:proofErr w:type="gramEnd"/>
      <w:r w:rsidRPr="00123996">
        <w:rPr>
          <w:rFonts w:ascii="Arial" w:hAnsi="Arial" w:cs="Arial"/>
          <w:bCs/>
          <w:szCs w:val="20"/>
          <w:lang w:val="en-GB"/>
        </w:rPr>
        <w:t xml:space="preserve"> include information on the situation of older persons in the next UPR report.</w:t>
      </w:r>
    </w:p>
    <w:p w14:paraId="58B534EC" w14:textId="77777777" w:rsidR="00864BC1" w:rsidRPr="00123996" w:rsidRDefault="00864BC1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16EDAEAC" w14:textId="565C23E1" w:rsidR="00DB2199" w:rsidRPr="0028533D" w:rsidRDefault="00B122F5" w:rsidP="0028533D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Thank you.</w:t>
      </w:r>
    </w:p>
    <w:sectPr w:rsidR="00DB2199" w:rsidRPr="002853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9CD2" w14:textId="77777777" w:rsidR="0046346C" w:rsidRDefault="0046346C" w:rsidP="00287695">
      <w:pPr>
        <w:spacing w:after="0" w:line="240" w:lineRule="auto"/>
      </w:pPr>
      <w:r>
        <w:separator/>
      </w:r>
    </w:p>
  </w:endnote>
  <w:endnote w:type="continuationSeparator" w:id="0">
    <w:p w14:paraId="63D59E7F" w14:textId="77777777" w:rsidR="0046346C" w:rsidRDefault="0046346C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3AA8" w14:textId="77777777" w:rsidR="0046346C" w:rsidRDefault="0046346C" w:rsidP="00287695">
      <w:pPr>
        <w:spacing w:after="0" w:line="240" w:lineRule="auto"/>
      </w:pPr>
      <w:r>
        <w:separator/>
      </w:r>
    </w:p>
  </w:footnote>
  <w:footnote w:type="continuationSeparator" w:id="0">
    <w:p w14:paraId="003C0232" w14:textId="77777777" w:rsidR="0046346C" w:rsidRDefault="0046346C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B122F5" w:rsidRPr="00287695" w:rsidRDefault="00B122F5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0E4D"/>
    <w:multiLevelType w:val="hybridMultilevel"/>
    <w:tmpl w:val="626A0F06"/>
    <w:lvl w:ilvl="0" w:tplc="65F4B9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7E26"/>
    <w:multiLevelType w:val="multilevel"/>
    <w:tmpl w:val="960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25973"/>
    <w:rsid w:val="000559D7"/>
    <w:rsid w:val="000627CC"/>
    <w:rsid w:val="000B5421"/>
    <w:rsid w:val="000D4ADC"/>
    <w:rsid w:val="000F0C9B"/>
    <w:rsid w:val="00123996"/>
    <w:rsid w:val="00132C73"/>
    <w:rsid w:val="001D2E24"/>
    <w:rsid w:val="001F7E25"/>
    <w:rsid w:val="00225902"/>
    <w:rsid w:val="0028533D"/>
    <w:rsid w:val="00287695"/>
    <w:rsid w:val="002935D6"/>
    <w:rsid w:val="00331E7E"/>
    <w:rsid w:val="00383CBA"/>
    <w:rsid w:val="003C60C8"/>
    <w:rsid w:val="004033B5"/>
    <w:rsid w:val="0046346C"/>
    <w:rsid w:val="00554876"/>
    <w:rsid w:val="00560B23"/>
    <w:rsid w:val="005C2B80"/>
    <w:rsid w:val="0063726F"/>
    <w:rsid w:val="00655095"/>
    <w:rsid w:val="00702D58"/>
    <w:rsid w:val="00742C07"/>
    <w:rsid w:val="00795469"/>
    <w:rsid w:val="007C0D86"/>
    <w:rsid w:val="00801B34"/>
    <w:rsid w:val="00845CE3"/>
    <w:rsid w:val="00864BC1"/>
    <w:rsid w:val="00897FA5"/>
    <w:rsid w:val="008B5017"/>
    <w:rsid w:val="009228B1"/>
    <w:rsid w:val="009A6751"/>
    <w:rsid w:val="00B122F5"/>
    <w:rsid w:val="00B242BA"/>
    <w:rsid w:val="00B37BF3"/>
    <w:rsid w:val="00B85548"/>
    <w:rsid w:val="00BC64A9"/>
    <w:rsid w:val="00C04E31"/>
    <w:rsid w:val="00C334FF"/>
    <w:rsid w:val="00C871EA"/>
    <w:rsid w:val="00CA14C1"/>
    <w:rsid w:val="00CC18E2"/>
    <w:rsid w:val="00CD4AB5"/>
    <w:rsid w:val="00CD6049"/>
    <w:rsid w:val="00DB2199"/>
    <w:rsid w:val="00F23CC2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79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mzz</cp:lastModifiedBy>
  <cp:revision>4</cp:revision>
  <dcterms:created xsi:type="dcterms:W3CDTF">2023-04-11T07:45:00Z</dcterms:created>
  <dcterms:modified xsi:type="dcterms:W3CDTF">2023-12-04T07:08:00Z</dcterms:modified>
</cp:coreProperties>
</file>