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DDAD10C" w:rsidR="008B5017" w:rsidRPr="00287695" w:rsidRDefault="00EB1D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</w:t>
      </w:r>
      <w:r w:rsidR="00A26C5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orking Group – Review of Tonga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6A56A4A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80E0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 </w:t>
      </w:r>
      <w:r w:rsidR="00EB1D87" w:rsidRPr="00EB1D8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DE37D47" w:rsidR="004033B5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EB1D87">
        <w:rPr>
          <w:rFonts w:ascii="Arial" w:hAnsi="Arial" w:cs="Arial"/>
          <w:bCs/>
          <w:szCs w:val="20"/>
          <w:lang w:val="en-US"/>
        </w:rPr>
        <w:t>es to c</w:t>
      </w:r>
      <w:r w:rsidR="00A26C50">
        <w:rPr>
          <w:rFonts w:ascii="Arial" w:hAnsi="Arial" w:cs="Arial"/>
          <w:bCs/>
          <w:szCs w:val="20"/>
          <w:lang w:val="en-US"/>
        </w:rPr>
        <w:t>ommend the delegation of Tonga</w:t>
      </w:r>
      <w:r w:rsidR="00EB1D87">
        <w:rPr>
          <w:rFonts w:ascii="Arial" w:hAnsi="Arial" w:cs="Arial"/>
          <w:bCs/>
          <w:szCs w:val="20"/>
          <w:lang w:val="en-US"/>
        </w:rPr>
        <w:t xml:space="preserve">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4928B68A" w14:textId="77777777" w:rsidR="00680E02" w:rsidRDefault="00680E02" w:rsidP="00FB3B0C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4C964AC6" w14:textId="77777777" w:rsidR="00680E02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took note of the efforts undertaken by Tonga to promote and increase efforts for women's participation in political life and decision-making levels</w:t>
      </w:r>
      <w:r w:rsidRPr="00C9363C">
        <w:rPr>
          <w:rFonts w:ascii="Arial" w:hAnsi="Arial" w:cs="Arial"/>
          <w:bCs/>
          <w:szCs w:val="20"/>
          <w:lang w:val="en-US"/>
        </w:rPr>
        <w:t>.</w:t>
      </w:r>
      <w:r>
        <w:rPr>
          <w:rFonts w:ascii="Arial" w:hAnsi="Arial" w:cs="Arial"/>
          <w:bCs/>
          <w:szCs w:val="20"/>
          <w:lang w:val="en-US"/>
        </w:rPr>
        <w:t xml:space="preserve"> </w:t>
      </w:r>
    </w:p>
    <w:p w14:paraId="3CBF721C" w14:textId="77777777" w:rsidR="00680E02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3B8DDE4F" w14:textId="273A7925" w:rsidR="00680E02" w:rsidRPr="00132C73" w:rsidRDefault="00680E02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reports that gender-based violence continues to be a pervasive issue in Tonga. </w:t>
      </w:r>
    </w:p>
    <w:p w14:paraId="7AC92E03" w14:textId="77777777" w:rsidR="004033B5" w:rsidRPr="00132C73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</w:p>
    <w:p w14:paraId="29D0CA61" w14:textId="77777777" w:rsidR="00917B45" w:rsidRDefault="004033B5" w:rsidP="00FB3B0C">
      <w:pPr>
        <w:pStyle w:val="NoSpacing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168630" w14:textId="32CCB816" w:rsidR="00680E02" w:rsidRDefault="00C9363C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bCs/>
          <w:szCs w:val="20"/>
          <w:lang w:val="en-US"/>
        </w:rPr>
        <w:t>t</w:t>
      </w:r>
      <w:r w:rsidR="004900D0">
        <w:rPr>
          <w:rFonts w:ascii="Arial" w:hAnsi="Arial" w:cs="Arial"/>
          <w:bCs/>
          <w:szCs w:val="20"/>
          <w:lang w:val="en-US"/>
        </w:rPr>
        <w:t>o</w:t>
      </w:r>
      <w:proofErr w:type="gramEnd"/>
      <w:r w:rsidR="004900D0">
        <w:rPr>
          <w:rFonts w:ascii="Arial" w:hAnsi="Arial" w:cs="Arial"/>
          <w:bCs/>
          <w:szCs w:val="20"/>
          <w:lang w:val="en-US"/>
        </w:rPr>
        <w:t xml:space="preserve"> increase women's access to justice</w:t>
      </w:r>
      <w:r w:rsidR="00680E02">
        <w:rPr>
          <w:rFonts w:ascii="Arial" w:hAnsi="Arial" w:cs="Arial"/>
          <w:bCs/>
          <w:szCs w:val="20"/>
          <w:lang w:val="en-US"/>
        </w:rPr>
        <w:t xml:space="preserve"> and </w:t>
      </w:r>
      <w:r w:rsidR="004900D0">
        <w:rPr>
          <w:rFonts w:ascii="Arial" w:hAnsi="Arial" w:cs="Arial"/>
          <w:bCs/>
          <w:szCs w:val="20"/>
          <w:lang w:val="en-US"/>
        </w:rPr>
        <w:t>ensure affordability of legal services</w:t>
      </w:r>
      <w:r w:rsidR="00680E02">
        <w:rPr>
          <w:rFonts w:ascii="Arial" w:hAnsi="Arial" w:cs="Arial"/>
          <w:bCs/>
          <w:szCs w:val="20"/>
          <w:lang w:val="en-US"/>
        </w:rPr>
        <w:t>;</w:t>
      </w:r>
    </w:p>
    <w:p w14:paraId="12B03DDF" w14:textId="6C762047" w:rsidR="004033B5" w:rsidRPr="00C9363C" w:rsidRDefault="00680E02" w:rsidP="00680E02">
      <w:pPr>
        <w:pStyle w:val="NoSpacing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ensure capacity-building and training of front-line service providers in the area of gender-based violence to guarantee the provision of adequate services in their response to gender-based violence.</w:t>
      </w:r>
    </w:p>
    <w:p w14:paraId="00815C17" w14:textId="08D3F1BE" w:rsidR="00864BC1" w:rsidRPr="00B122F5" w:rsidRDefault="00864BC1" w:rsidP="00FB3B0C">
      <w:pPr>
        <w:pStyle w:val="NoSpacing"/>
        <w:rPr>
          <w:rFonts w:ascii="Arial" w:hAnsi="Arial" w:cs="Arial"/>
          <w:szCs w:val="20"/>
          <w:lang w:val="en-US"/>
        </w:rPr>
      </w:pPr>
    </w:p>
    <w:p w14:paraId="16EDAEAC" w14:textId="342117F8" w:rsidR="00DB2199" w:rsidRPr="00DB2199" w:rsidRDefault="00B122F5" w:rsidP="004C20AA">
      <w:pPr>
        <w:pStyle w:val="NoSpacing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C138" w14:textId="77777777" w:rsidR="006B163D" w:rsidRDefault="006B163D" w:rsidP="00287695">
      <w:pPr>
        <w:spacing w:after="0" w:line="240" w:lineRule="auto"/>
      </w:pPr>
      <w:r>
        <w:separator/>
      </w:r>
    </w:p>
  </w:endnote>
  <w:endnote w:type="continuationSeparator" w:id="0">
    <w:p w14:paraId="6A4722E1" w14:textId="77777777" w:rsidR="006B163D" w:rsidRDefault="006B163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5ABB" w14:textId="77777777" w:rsidR="006B163D" w:rsidRDefault="006B163D" w:rsidP="00287695">
      <w:pPr>
        <w:spacing w:after="0" w:line="240" w:lineRule="auto"/>
      </w:pPr>
      <w:r>
        <w:separator/>
      </w:r>
    </w:p>
  </w:footnote>
  <w:footnote w:type="continuationSeparator" w:id="0">
    <w:p w14:paraId="4C2E2CAC" w14:textId="77777777" w:rsidR="006B163D" w:rsidRDefault="006B163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FB3B0C" w:rsidRPr="00287695" w:rsidRDefault="00FB3B0C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8E7"/>
    <w:multiLevelType w:val="hybridMultilevel"/>
    <w:tmpl w:val="64E65FBA"/>
    <w:lvl w:ilvl="0" w:tplc="A5F05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900D0"/>
    <w:rsid w:val="004C20AA"/>
    <w:rsid w:val="00516802"/>
    <w:rsid w:val="00554876"/>
    <w:rsid w:val="00560B23"/>
    <w:rsid w:val="005C2B80"/>
    <w:rsid w:val="00636A22"/>
    <w:rsid w:val="0063726F"/>
    <w:rsid w:val="00655095"/>
    <w:rsid w:val="00680E02"/>
    <w:rsid w:val="006B163D"/>
    <w:rsid w:val="006E14F3"/>
    <w:rsid w:val="00742C07"/>
    <w:rsid w:val="007C0D86"/>
    <w:rsid w:val="00801B34"/>
    <w:rsid w:val="00845CE3"/>
    <w:rsid w:val="00864BC1"/>
    <w:rsid w:val="00897FA5"/>
    <w:rsid w:val="008B5017"/>
    <w:rsid w:val="00917B45"/>
    <w:rsid w:val="00920037"/>
    <w:rsid w:val="00962C11"/>
    <w:rsid w:val="009A6751"/>
    <w:rsid w:val="00A26C50"/>
    <w:rsid w:val="00AA290D"/>
    <w:rsid w:val="00B122F5"/>
    <w:rsid w:val="00B37BF3"/>
    <w:rsid w:val="00BC64A9"/>
    <w:rsid w:val="00C334FF"/>
    <w:rsid w:val="00C871EA"/>
    <w:rsid w:val="00C9363C"/>
    <w:rsid w:val="00C97243"/>
    <w:rsid w:val="00CA14C1"/>
    <w:rsid w:val="00CD4AB5"/>
    <w:rsid w:val="00CD6049"/>
    <w:rsid w:val="00D478BC"/>
    <w:rsid w:val="00DB2199"/>
    <w:rsid w:val="00EB1D87"/>
    <w:rsid w:val="00EF5B1D"/>
    <w:rsid w:val="00F4123E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68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 Sitar</cp:lastModifiedBy>
  <cp:revision>3</cp:revision>
  <dcterms:created xsi:type="dcterms:W3CDTF">2023-04-12T09:50:00Z</dcterms:created>
  <dcterms:modified xsi:type="dcterms:W3CDTF">2023-04-20T08:39:00Z</dcterms:modified>
</cp:coreProperties>
</file>