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50640D96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6F9F1DBA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A660CA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Guatemala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B1210D5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5509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25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72F5FDCB" w:rsidR="004033B5" w:rsidRPr="00132C73" w:rsidRDefault="004033B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A660CA">
        <w:rPr>
          <w:rFonts w:ascii="Arial" w:hAnsi="Arial" w:cs="Arial"/>
          <w:bCs/>
          <w:szCs w:val="20"/>
          <w:lang w:val="en-US"/>
        </w:rPr>
        <w:t xml:space="preserve">Guatemala </w:t>
      </w:r>
      <w:r w:rsidRPr="00132C73">
        <w:rPr>
          <w:rFonts w:ascii="Arial" w:hAnsi="Arial" w:cs="Arial"/>
          <w:bCs/>
          <w:szCs w:val="20"/>
          <w:lang w:val="en-US"/>
        </w:rPr>
        <w:t>for the national report, its presentation today and the commitment to the UPR process.</w:t>
      </w:r>
    </w:p>
    <w:p w14:paraId="7AC92E03" w14:textId="77777777" w:rsidR="004033B5" w:rsidRPr="00132C73" w:rsidRDefault="004033B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E196138" w14:textId="7CEEF244" w:rsidR="005509E2" w:rsidRPr="00132C73" w:rsidRDefault="004033B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B534EC" w14:textId="75D12265" w:rsidR="00864BC1" w:rsidRDefault="005509E2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-</w:t>
      </w:r>
      <w:r w:rsidRPr="005509E2">
        <w:t xml:space="preserve"> </w:t>
      </w:r>
      <w:r w:rsidRPr="005509E2">
        <w:rPr>
          <w:rFonts w:ascii="Arial" w:hAnsi="Arial" w:cs="Arial"/>
          <w:bCs/>
          <w:szCs w:val="20"/>
          <w:lang w:val="en-US"/>
        </w:rPr>
        <w:t>To ratify the Second Optional Protocol to the International Covenant on Civil and Political Rights, aiming at the abolition of the death penalty (ICCPR-OP 2)</w:t>
      </w:r>
      <w:r w:rsidR="00053E3C">
        <w:rPr>
          <w:rFonts w:ascii="Arial" w:hAnsi="Arial" w:cs="Arial"/>
          <w:bCs/>
          <w:szCs w:val="20"/>
          <w:lang w:val="en-US"/>
        </w:rPr>
        <w:t>.</w:t>
      </w:r>
    </w:p>
    <w:p w14:paraId="187A91C9" w14:textId="77777777" w:rsidR="005509E2" w:rsidRPr="00132C73" w:rsidRDefault="005509E2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785EEFF0" w:rsidR="00864BC1" w:rsidRDefault="005509E2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</w:t>
      </w:r>
      <w:r w:rsidR="00A660CA">
        <w:rPr>
          <w:rFonts w:ascii="Arial" w:hAnsi="Arial" w:cs="Arial"/>
          <w:bCs/>
          <w:szCs w:val="20"/>
          <w:lang w:val="en-US"/>
        </w:rPr>
        <w:t>Guatemala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0A2F4F" w:rsidRPr="000A2F4F">
        <w:rPr>
          <w:rFonts w:ascii="Arial" w:hAnsi="Arial" w:cs="Arial"/>
          <w:bCs/>
          <w:szCs w:val="20"/>
          <w:lang w:val="en-US"/>
        </w:rPr>
        <w:t xml:space="preserve">for several positive developments </w:t>
      </w:r>
      <w:r w:rsidR="000A2F4F">
        <w:rPr>
          <w:rFonts w:ascii="Arial" w:hAnsi="Arial" w:cs="Arial"/>
          <w:bCs/>
          <w:szCs w:val="20"/>
          <w:lang w:val="en-US"/>
        </w:rPr>
        <w:t xml:space="preserve">in the recent years. One of them is </w:t>
      </w:r>
      <w:r w:rsidR="001B6C97">
        <w:rPr>
          <w:rFonts w:ascii="Arial" w:hAnsi="Arial" w:cs="Arial"/>
          <w:bCs/>
          <w:szCs w:val="20"/>
          <w:lang w:val="en-US"/>
        </w:rPr>
        <w:t xml:space="preserve">decreasing the </w:t>
      </w:r>
      <w:r w:rsidR="001B6C97" w:rsidRPr="001B6C97">
        <w:rPr>
          <w:rFonts w:ascii="Arial" w:hAnsi="Arial" w:cs="Arial"/>
          <w:bCs/>
          <w:szCs w:val="20"/>
          <w:lang w:val="en-US"/>
        </w:rPr>
        <w:t>illiteracy rate</w:t>
      </w:r>
      <w:r w:rsidR="001B6C97">
        <w:rPr>
          <w:rFonts w:ascii="Arial" w:hAnsi="Arial" w:cs="Arial"/>
          <w:bCs/>
          <w:szCs w:val="20"/>
          <w:lang w:val="en-US"/>
        </w:rPr>
        <w:t xml:space="preserve"> </w:t>
      </w:r>
      <w:r w:rsidR="000A2F4F" w:rsidRPr="000A2F4F">
        <w:rPr>
          <w:rFonts w:ascii="Arial" w:hAnsi="Arial" w:cs="Arial"/>
          <w:bCs/>
          <w:szCs w:val="20"/>
          <w:lang w:val="en-US"/>
        </w:rPr>
        <w:t xml:space="preserve">which will contribute to a better standard of living of the </w:t>
      </w:r>
      <w:r w:rsidR="004278DE">
        <w:rPr>
          <w:rFonts w:ascii="Arial" w:hAnsi="Arial" w:cs="Arial"/>
          <w:bCs/>
          <w:szCs w:val="20"/>
          <w:lang w:val="en-US"/>
        </w:rPr>
        <w:t>Guatemalan people.</w:t>
      </w:r>
    </w:p>
    <w:p w14:paraId="66A6E03E" w14:textId="77777777" w:rsidR="00864BC1" w:rsidRDefault="00864BC1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05FAAF27" w:rsidR="00864BC1" w:rsidRDefault="00195AA4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is concerned about </w:t>
      </w:r>
      <w:r w:rsidRPr="00195AA4">
        <w:rPr>
          <w:rFonts w:ascii="Arial" w:hAnsi="Arial" w:cs="Arial"/>
          <w:bCs/>
          <w:szCs w:val="20"/>
          <w:lang w:val="en-US"/>
        </w:rPr>
        <w:t xml:space="preserve">the </w:t>
      </w:r>
      <w:r w:rsidR="007B570D">
        <w:rPr>
          <w:rFonts w:ascii="Arial" w:hAnsi="Arial" w:cs="Arial"/>
          <w:bCs/>
          <w:szCs w:val="20"/>
          <w:lang w:val="en-US"/>
        </w:rPr>
        <w:t>rate</w:t>
      </w:r>
      <w:r w:rsidRPr="00195AA4">
        <w:rPr>
          <w:rFonts w:ascii="Arial" w:hAnsi="Arial" w:cs="Arial"/>
          <w:bCs/>
          <w:szCs w:val="20"/>
          <w:lang w:val="en-US"/>
        </w:rPr>
        <w:t xml:space="preserve"> of gender-based violence against women</w:t>
      </w:r>
      <w:r w:rsidR="007B570D">
        <w:rPr>
          <w:rFonts w:ascii="Arial" w:hAnsi="Arial" w:cs="Arial"/>
          <w:bCs/>
          <w:szCs w:val="20"/>
          <w:lang w:val="en-US"/>
        </w:rPr>
        <w:t xml:space="preserve"> and children in Guatemala.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7B570D">
        <w:rPr>
          <w:rFonts w:ascii="Arial" w:hAnsi="Arial" w:cs="Arial"/>
          <w:bCs/>
          <w:szCs w:val="20"/>
          <w:lang w:val="en-US"/>
        </w:rPr>
        <w:t>S</w:t>
      </w:r>
      <w:r w:rsidR="007B570D" w:rsidRPr="007B570D">
        <w:rPr>
          <w:rFonts w:ascii="Arial" w:hAnsi="Arial" w:cs="Arial"/>
          <w:bCs/>
          <w:szCs w:val="20"/>
          <w:lang w:val="en-US"/>
        </w:rPr>
        <w:t>ystemic impunity, and the failure to provide</w:t>
      </w:r>
      <w:r w:rsidR="007B570D">
        <w:rPr>
          <w:rFonts w:ascii="Arial" w:hAnsi="Arial" w:cs="Arial"/>
          <w:bCs/>
          <w:szCs w:val="20"/>
          <w:lang w:val="en-US"/>
        </w:rPr>
        <w:t xml:space="preserve"> reparation to victims</w:t>
      </w:r>
      <w:r w:rsidR="007B570D" w:rsidRPr="007B570D">
        <w:t xml:space="preserve"> </w:t>
      </w:r>
      <w:r w:rsidR="007B570D" w:rsidRPr="007B570D">
        <w:rPr>
          <w:rFonts w:ascii="Arial" w:hAnsi="Arial" w:cs="Arial"/>
        </w:rPr>
        <w:t>prevails</w:t>
      </w:r>
      <w:r w:rsidR="007B570D">
        <w:t xml:space="preserve"> </w:t>
      </w:r>
      <w:r w:rsidR="007B570D" w:rsidRPr="007B570D">
        <w:rPr>
          <w:rFonts w:ascii="Arial" w:hAnsi="Arial" w:cs="Arial"/>
          <w:bCs/>
          <w:szCs w:val="20"/>
          <w:lang w:val="en-US"/>
        </w:rPr>
        <w:t>in high number of cases</w:t>
      </w:r>
      <w:r w:rsidR="007B570D">
        <w:rPr>
          <w:rFonts w:ascii="Arial" w:hAnsi="Arial" w:cs="Arial"/>
          <w:bCs/>
          <w:szCs w:val="20"/>
          <w:lang w:val="en-US"/>
        </w:rPr>
        <w:t xml:space="preserve"> of </w:t>
      </w:r>
      <w:r w:rsidR="007B570D" w:rsidRPr="007B570D">
        <w:rPr>
          <w:rFonts w:ascii="Arial" w:hAnsi="Arial" w:cs="Arial"/>
          <w:bCs/>
          <w:szCs w:val="20"/>
          <w:lang w:val="en-US"/>
        </w:rPr>
        <w:t>violence against women</w:t>
      </w:r>
      <w:r w:rsidR="007B570D">
        <w:rPr>
          <w:rFonts w:ascii="Arial" w:hAnsi="Arial" w:cs="Arial"/>
          <w:bCs/>
          <w:szCs w:val="20"/>
          <w:lang w:val="en-US"/>
        </w:rPr>
        <w:t xml:space="preserve"> and children. </w:t>
      </w:r>
      <w:r w:rsidR="00EC1F88">
        <w:rPr>
          <w:rFonts w:ascii="Arial" w:hAnsi="Arial" w:cs="Arial"/>
          <w:bCs/>
          <w:szCs w:val="20"/>
          <w:lang w:val="en-US"/>
        </w:rPr>
        <w:t>We are also concer</w:t>
      </w:r>
      <w:r w:rsidR="001D0B47">
        <w:rPr>
          <w:rFonts w:ascii="Arial" w:hAnsi="Arial" w:cs="Arial"/>
          <w:bCs/>
          <w:szCs w:val="20"/>
          <w:lang w:val="en-US"/>
        </w:rPr>
        <w:t>n</w:t>
      </w:r>
      <w:r w:rsidR="00EC1F88">
        <w:rPr>
          <w:rFonts w:ascii="Arial" w:hAnsi="Arial" w:cs="Arial"/>
          <w:bCs/>
          <w:szCs w:val="20"/>
          <w:lang w:val="en-US"/>
        </w:rPr>
        <w:t>ed about the persistence of child, early and forced marriage</w:t>
      </w:r>
      <w:r w:rsidR="00EC1F88" w:rsidRPr="00EC1F88">
        <w:rPr>
          <w:rFonts w:ascii="Arial" w:hAnsi="Arial" w:cs="Arial"/>
          <w:bCs/>
          <w:szCs w:val="20"/>
          <w:lang w:val="en-US"/>
        </w:rPr>
        <w:t xml:space="preserve"> </w:t>
      </w:r>
      <w:r w:rsidR="00EC1F88">
        <w:rPr>
          <w:rFonts w:ascii="Arial" w:hAnsi="Arial" w:cs="Arial"/>
          <w:bCs/>
          <w:szCs w:val="20"/>
          <w:lang w:val="en-US"/>
        </w:rPr>
        <w:t>and</w:t>
      </w:r>
      <w:r w:rsidRPr="00195AA4">
        <w:rPr>
          <w:rFonts w:ascii="Arial" w:hAnsi="Arial" w:cs="Arial"/>
          <w:bCs/>
          <w:szCs w:val="20"/>
          <w:lang w:val="en-US"/>
        </w:rPr>
        <w:t xml:space="preserve"> would welcome information on </w:t>
      </w:r>
      <w:r>
        <w:rPr>
          <w:rFonts w:ascii="Arial" w:hAnsi="Arial" w:cs="Arial"/>
          <w:bCs/>
          <w:szCs w:val="20"/>
          <w:lang w:val="en-US"/>
        </w:rPr>
        <w:t>wha</w:t>
      </w:r>
      <w:r w:rsidRPr="00195AA4">
        <w:rPr>
          <w:rFonts w:ascii="Arial" w:hAnsi="Arial" w:cs="Arial"/>
          <w:bCs/>
          <w:szCs w:val="20"/>
          <w:lang w:val="en-US"/>
        </w:rPr>
        <w:t>t steps has the Government undertaken to reduce</w:t>
      </w:r>
      <w:r>
        <w:rPr>
          <w:rFonts w:ascii="Arial" w:hAnsi="Arial" w:cs="Arial"/>
          <w:bCs/>
          <w:szCs w:val="20"/>
          <w:lang w:val="en-US"/>
        </w:rPr>
        <w:t xml:space="preserve"> the level of gend</w:t>
      </w:r>
      <w:r w:rsidR="007B570D">
        <w:rPr>
          <w:rFonts w:ascii="Arial" w:hAnsi="Arial" w:cs="Arial"/>
          <w:bCs/>
          <w:szCs w:val="20"/>
          <w:lang w:val="en-US"/>
        </w:rPr>
        <w:t>er-based violence against women and children.</w:t>
      </w:r>
    </w:p>
    <w:p w14:paraId="7D1E248F" w14:textId="086D8766" w:rsidR="00AE62E5" w:rsidRDefault="00AE62E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6971539" w14:textId="161FD653" w:rsidR="00DB2199" w:rsidRPr="00053E3C" w:rsidRDefault="00B122F5" w:rsidP="00053E3C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053E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61A0" w14:textId="77777777" w:rsidR="00C15463" w:rsidRDefault="00C15463" w:rsidP="00287695">
      <w:pPr>
        <w:spacing w:after="0" w:line="240" w:lineRule="auto"/>
      </w:pPr>
      <w:r>
        <w:separator/>
      </w:r>
    </w:p>
  </w:endnote>
  <w:endnote w:type="continuationSeparator" w:id="0">
    <w:p w14:paraId="414540D2" w14:textId="77777777" w:rsidR="00C15463" w:rsidRDefault="00C15463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84D0B" w14:textId="77777777" w:rsidR="00C15463" w:rsidRDefault="00C15463" w:rsidP="00287695">
      <w:pPr>
        <w:spacing w:after="0" w:line="240" w:lineRule="auto"/>
      </w:pPr>
      <w:r>
        <w:separator/>
      </w:r>
    </w:p>
  </w:footnote>
  <w:footnote w:type="continuationSeparator" w:id="0">
    <w:p w14:paraId="78299106" w14:textId="77777777" w:rsidR="00C15463" w:rsidRDefault="00C15463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325DF111" w:rsidR="002F37C2" w:rsidRPr="00287695" w:rsidRDefault="002F37C2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544B"/>
    <w:multiLevelType w:val="hybridMultilevel"/>
    <w:tmpl w:val="2D6CD93E"/>
    <w:lvl w:ilvl="0" w:tplc="6CD6D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53E3C"/>
    <w:rsid w:val="000627CC"/>
    <w:rsid w:val="000A2F4F"/>
    <w:rsid w:val="000B5421"/>
    <w:rsid w:val="000D4ADC"/>
    <w:rsid w:val="000F0C9B"/>
    <w:rsid w:val="00132C73"/>
    <w:rsid w:val="00195AA4"/>
    <w:rsid w:val="001B4D9B"/>
    <w:rsid w:val="001B6C97"/>
    <w:rsid w:val="001D0B47"/>
    <w:rsid w:val="001E5CF8"/>
    <w:rsid w:val="001F7E25"/>
    <w:rsid w:val="00225902"/>
    <w:rsid w:val="00287695"/>
    <w:rsid w:val="002935D6"/>
    <w:rsid w:val="00296A7C"/>
    <w:rsid w:val="002F37C2"/>
    <w:rsid w:val="00325F18"/>
    <w:rsid w:val="00331E7E"/>
    <w:rsid w:val="00382150"/>
    <w:rsid w:val="00383CBA"/>
    <w:rsid w:val="003C60C8"/>
    <w:rsid w:val="004033B5"/>
    <w:rsid w:val="004278DE"/>
    <w:rsid w:val="005509E2"/>
    <w:rsid w:val="00554876"/>
    <w:rsid w:val="00560B23"/>
    <w:rsid w:val="005C2B80"/>
    <w:rsid w:val="00606EAE"/>
    <w:rsid w:val="00613B48"/>
    <w:rsid w:val="0063726F"/>
    <w:rsid w:val="00655095"/>
    <w:rsid w:val="00696131"/>
    <w:rsid w:val="00720180"/>
    <w:rsid w:val="00742C07"/>
    <w:rsid w:val="007661C9"/>
    <w:rsid w:val="007B570D"/>
    <w:rsid w:val="007C0D86"/>
    <w:rsid w:val="007F0D79"/>
    <w:rsid w:val="00801B34"/>
    <w:rsid w:val="00845CE3"/>
    <w:rsid w:val="00864BC1"/>
    <w:rsid w:val="00897FA5"/>
    <w:rsid w:val="008B5017"/>
    <w:rsid w:val="009136FB"/>
    <w:rsid w:val="00916C6E"/>
    <w:rsid w:val="009A6751"/>
    <w:rsid w:val="009D1F69"/>
    <w:rsid w:val="00A660CA"/>
    <w:rsid w:val="00AE33C9"/>
    <w:rsid w:val="00AE62E5"/>
    <w:rsid w:val="00B122F5"/>
    <w:rsid w:val="00B37BF3"/>
    <w:rsid w:val="00B52E02"/>
    <w:rsid w:val="00B62245"/>
    <w:rsid w:val="00BC64A9"/>
    <w:rsid w:val="00C15463"/>
    <w:rsid w:val="00C334FF"/>
    <w:rsid w:val="00C871EA"/>
    <w:rsid w:val="00CA14C1"/>
    <w:rsid w:val="00CD4AB5"/>
    <w:rsid w:val="00CD6049"/>
    <w:rsid w:val="00DB2199"/>
    <w:rsid w:val="00EC1F88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3</cp:revision>
  <dcterms:created xsi:type="dcterms:W3CDTF">2023-01-11T08:33:00Z</dcterms:created>
  <dcterms:modified xsi:type="dcterms:W3CDTF">2023-12-04T08:15:00Z</dcterms:modified>
</cp:coreProperties>
</file>