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proofErr w:type="gramStart"/>
      <w:r w:rsidRPr="00287695">
        <w:rPr>
          <w:rFonts w:ascii="Republika" w:eastAsia="Times New Roman" w:hAnsi="Republika" w:cs="Arial"/>
          <w:kern w:val="3"/>
          <w:sz w:val="24"/>
          <w:szCs w:val="20"/>
          <w:lang w:val="en-US" w:eastAsia="sl-SI"/>
        </w:rPr>
        <w:t>at</w:t>
      </w:r>
      <w:proofErr w:type="gramEnd"/>
      <w:r w:rsidRPr="00287695">
        <w:rPr>
          <w:rFonts w:ascii="Republika" w:eastAsia="Times New Roman" w:hAnsi="Republika" w:cs="Arial"/>
          <w:kern w:val="3"/>
          <w:sz w:val="24"/>
          <w:szCs w:val="20"/>
          <w:lang w:val="en-US" w:eastAsia="sl-SI"/>
        </w:rPr>
        <w:t xml:space="preserve"> the</w:t>
      </w:r>
    </w:p>
    <w:p w14:paraId="481821E3" w14:textId="291130FA" w:rsidR="008B5017" w:rsidRPr="00287695" w:rsidRDefault="000627CC"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42</w:t>
      </w:r>
      <w:r>
        <w:rPr>
          <w:rFonts w:ascii="Republika" w:eastAsia="Times New Roman" w:hAnsi="Republika" w:cs="Arial"/>
          <w:b/>
          <w:color w:val="529DBA"/>
          <w:kern w:val="3"/>
          <w:sz w:val="24"/>
          <w:szCs w:val="20"/>
          <w:vertAlign w:val="superscript"/>
          <w:lang w:val="en-US" w:eastAsia="sl-SI"/>
        </w:rPr>
        <w:t>nd</w:t>
      </w:r>
      <w:proofErr w:type="gramEnd"/>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C40E55">
        <w:rPr>
          <w:rFonts w:ascii="Republika" w:eastAsia="Times New Roman" w:hAnsi="Republika" w:cs="Arial"/>
          <w:b/>
          <w:color w:val="529DBA"/>
          <w:kern w:val="3"/>
          <w:sz w:val="24"/>
          <w:szCs w:val="20"/>
          <w:lang w:val="en-US" w:eastAsia="sl-SI"/>
        </w:rPr>
        <w:t>Pakistan</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1510FC04"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C40E55">
        <w:rPr>
          <w:rFonts w:ascii="Republika" w:eastAsia="Times New Roman" w:hAnsi="Republika" w:cs="Arial"/>
          <w:bCs/>
          <w:i/>
          <w:kern w:val="3"/>
          <w:sz w:val="20"/>
          <w:szCs w:val="20"/>
          <w:lang w:val="en-US" w:eastAsia="sl-SI"/>
        </w:rPr>
        <w:t>30</w:t>
      </w:r>
      <w:r w:rsidR="00673924">
        <w:rPr>
          <w:rFonts w:ascii="Republika" w:eastAsia="Times New Roman" w:hAnsi="Republika" w:cs="Arial"/>
          <w:bCs/>
          <w:i/>
          <w:kern w:val="3"/>
          <w:sz w:val="20"/>
          <w:szCs w:val="20"/>
          <w:lang w:val="en-US" w:eastAsia="sl-SI"/>
        </w:rPr>
        <w:t xml:space="preserve"> </w:t>
      </w:r>
      <w:r w:rsidR="00864BC1">
        <w:rPr>
          <w:rFonts w:ascii="Republika" w:eastAsia="Times New Roman" w:hAnsi="Republika" w:cs="Arial"/>
          <w:bCs/>
          <w:i/>
          <w:kern w:val="3"/>
          <w:sz w:val="20"/>
          <w:szCs w:val="20"/>
          <w:lang w:val="en-US" w:eastAsia="sl-SI"/>
        </w:rPr>
        <w:t>January</w:t>
      </w:r>
      <w:r w:rsidRPr="00287695">
        <w:rPr>
          <w:rFonts w:ascii="Republika" w:eastAsia="Times New Roman" w:hAnsi="Republika" w:cs="Arial"/>
          <w:bCs/>
          <w:i/>
          <w:kern w:val="3"/>
          <w:sz w:val="20"/>
          <w:szCs w:val="20"/>
          <w:lang w:val="en-US" w:eastAsia="sl-SI"/>
        </w:rPr>
        <w:t xml:space="preserve"> 202</w:t>
      </w:r>
      <w:r w:rsidR="000627CC">
        <w:rPr>
          <w:rFonts w:ascii="Republika" w:eastAsia="Times New Roman" w:hAnsi="Republika" w:cs="Arial"/>
          <w:bCs/>
          <w:i/>
          <w:kern w:val="3"/>
          <w:sz w:val="20"/>
          <w:szCs w:val="20"/>
          <w:lang w:val="en-US" w:eastAsia="sl-SI"/>
        </w:rPr>
        <w:t>3</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744A267"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Mr. President,</w:t>
      </w:r>
    </w:p>
    <w:p w14:paraId="0F1720DD" w14:textId="77777777" w:rsidR="00C40E55" w:rsidRPr="00C66A04" w:rsidRDefault="00C40E55" w:rsidP="00C40E55">
      <w:pPr>
        <w:pStyle w:val="NoSpacing"/>
        <w:jc w:val="both"/>
        <w:rPr>
          <w:rFonts w:ascii="Arial" w:hAnsi="Arial" w:cs="Arial"/>
          <w:bCs/>
          <w:lang w:val="en-US"/>
        </w:rPr>
      </w:pPr>
    </w:p>
    <w:p w14:paraId="055470CA"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Slovenia wishes to commend the delegation of Pakistan for the national report, its presentation today and the commitment to the UPR process.</w:t>
      </w:r>
    </w:p>
    <w:p w14:paraId="1377B932" w14:textId="77777777" w:rsidR="00C40E55" w:rsidRPr="00C66A04" w:rsidRDefault="00C40E55" w:rsidP="00C40E55">
      <w:pPr>
        <w:pStyle w:val="NoSpacing"/>
        <w:jc w:val="both"/>
        <w:rPr>
          <w:rFonts w:ascii="Arial" w:hAnsi="Arial" w:cs="Arial"/>
          <w:bCs/>
          <w:lang w:val="en-US"/>
        </w:rPr>
      </w:pPr>
    </w:p>
    <w:p w14:paraId="73087566"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 xml:space="preserve">We commend Pakistan for its work and its steadfast commitment to the UPR process, in spite of socio-economic challenges induced by the Covid-19 outbreak and the recent devastating flooding.  </w:t>
      </w:r>
    </w:p>
    <w:p w14:paraId="268CB9C6" w14:textId="77777777" w:rsidR="00C40E55" w:rsidRPr="00C66A04" w:rsidRDefault="00C40E55" w:rsidP="00C40E55">
      <w:pPr>
        <w:pStyle w:val="NoSpacing"/>
        <w:jc w:val="both"/>
        <w:rPr>
          <w:rFonts w:ascii="Arial" w:hAnsi="Arial" w:cs="Arial"/>
          <w:bCs/>
          <w:lang w:val="en-US"/>
        </w:rPr>
      </w:pPr>
    </w:p>
    <w:p w14:paraId="7FBFB42C"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 xml:space="preserve">We welcome the information in the National report that Pakistan is steadily implementing the National Plan on Human Rights, especially guaranteeing the right to equality for everyone without any distinction, and to create a non-discriminatory and protective environment for all, as enshrined in the Constitution.  </w:t>
      </w:r>
    </w:p>
    <w:p w14:paraId="786FF49E" w14:textId="77777777" w:rsidR="00C40E55" w:rsidRPr="00C66A04" w:rsidRDefault="00C40E55" w:rsidP="00C40E55">
      <w:pPr>
        <w:pStyle w:val="NoSpacing"/>
        <w:jc w:val="both"/>
        <w:rPr>
          <w:rFonts w:ascii="Arial" w:hAnsi="Arial" w:cs="Arial"/>
          <w:bCs/>
          <w:lang w:val="en-US"/>
        </w:rPr>
      </w:pPr>
    </w:p>
    <w:p w14:paraId="7A083C51" w14:textId="77777777" w:rsidR="00C40E55" w:rsidRPr="00C66A04" w:rsidRDefault="00C40E55" w:rsidP="00C40E55">
      <w:pPr>
        <w:pStyle w:val="NoSpacing"/>
        <w:jc w:val="both"/>
        <w:rPr>
          <w:rFonts w:ascii="Arial" w:hAnsi="Arial" w:cs="Arial"/>
          <w:bCs/>
          <w:lang w:val="en-US"/>
        </w:rPr>
      </w:pPr>
      <w:r w:rsidRPr="00C66A04">
        <w:rPr>
          <w:rFonts w:ascii="Arial" w:hAnsi="Arial" w:cs="Arial"/>
          <w:bCs/>
          <w:lang w:val="en-US"/>
        </w:rPr>
        <w:t xml:space="preserve">  We wish to</w:t>
      </w:r>
      <w:r w:rsidRPr="00C66A04">
        <w:rPr>
          <w:rFonts w:ascii="Arial" w:hAnsi="Arial" w:cs="Arial"/>
          <w:b/>
          <w:bCs/>
          <w:lang w:val="en-US"/>
        </w:rPr>
        <w:t xml:space="preserve"> </w:t>
      </w:r>
      <w:r w:rsidRPr="00C66A04">
        <w:rPr>
          <w:rFonts w:ascii="Arial" w:hAnsi="Arial" w:cs="Arial"/>
          <w:bCs/>
          <w:lang w:val="en-US"/>
        </w:rPr>
        <w:t>recommend</w:t>
      </w:r>
      <w:r w:rsidRPr="00C66A04">
        <w:rPr>
          <w:rFonts w:ascii="Arial" w:hAnsi="Arial" w:cs="Arial"/>
          <w:b/>
          <w:bCs/>
          <w:lang w:val="en-US"/>
        </w:rPr>
        <w:t xml:space="preserve"> </w:t>
      </w:r>
      <w:r w:rsidRPr="00C66A04">
        <w:rPr>
          <w:rFonts w:ascii="Arial" w:hAnsi="Arial" w:cs="Arial"/>
          <w:bCs/>
          <w:lang w:val="en-US"/>
        </w:rPr>
        <w:t>to Pakistan:</w:t>
      </w:r>
    </w:p>
    <w:p w14:paraId="28FEF76C" w14:textId="277B3E90" w:rsidR="00C40E55" w:rsidRPr="00C66A04" w:rsidRDefault="00C66A04" w:rsidP="00C40E55">
      <w:pPr>
        <w:pStyle w:val="NoSpacing"/>
        <w:numPr>
          <w:ilvl w:val="0"/>
          <w:numId w:val="11"/>
        </w:numPr>
        <w:jc w:val="both"/>
        <w:rPr>
          <w:rFonts w:ascii="Arial" w:hAnsi="Arial" w:cs="Arial"/>
          <w:lang w:val="en-US"/>
        </w:rPr>
      </w:pPr>
      <w:r w:rsidRPr="00C66A04">
        <w:rPr>
          <w:rFonts w:ascii="Arial" w:hAnsi="Arial" w:cs="Arial"/>
          <w:bCs/>
          <w:lang w:val="en-US"/>
        </w:rPr>
        <w:t>t</w:t>
      </w:r>
      <w:r w:rsidR="00C40E55" w:rsidRPr="00C66A04">
        <w:rPr>
          <w:rFonts w:ascii="Arial" w:hAnsi="Arial" w:cs="Arial"/>
          <w:bCs/>
          <w:lang w:val="en-US"/>
        </w:rPr>
        <w:t>o take up targeted action to encourage greater participation of women in the labor force, addressing the gender pay gap, to reduce unemployment among women by promoting their entry into the formal economy and promoting the participation of women in mana</w:t>
      </w:r>
      <w:r w:rsidRPr="00C66A04">
        <w:rPr>
          <w:rFonts w:ascii="Arial" w:hAnsi="Arial" w:cs="Arial"/>
          <w:bCs/>
          <w:lang w:val="en-US"/>
        </w:rPr>
        <w:t>gerial and leadership positions;</w:t>
      </w:r>
    </w:p>
    <w:p w14:paraId="5866B7C9" w14:textId="6BB0BDB5" w:rsidR="00C40E55" w:rsidRPr="00C66A04" w:rsidRDefault="00C66A04" w:rsidP="00C40E55">
      <w:pPr>
        <w:pStyle w:val="NoSpacing"/>
        <w:numPr>
          <w:ilvl w:val="0"/>
          <w:numId w:val="11"/>
        </w:numPr>
        <w:jc w:val="both"/>
        <w:rPr>
          <w:rFonts w:ascii="Arial" w:hAnsi="Arial" w:cs="Arial"/>
          <w:lang w:val="en-US"/>
        </w:rPr>
      </w:pPr>
      <w:proofErr w:type="gramStart"/>
      <w:r w:rsidRPr="00C66A04">
        <w:rPr>
          <w:rFonts w:ascii="Arial" w:hAnsi="Arial" w:cs="Arial"/>
          <w:bCs/>
          <w:lang w:val="en-US"/>
        </w:rPr>
        <w:t>t</w:t>
      </w:r>
      <w:r w:rsidR="00C40E55" w:rsidRPr="00C66A04">
        <w:rPr>
          <w:rFonts w:ascii="Arial" w:hAnsi="Arial" w:cs="Arial"/>
          <w:bCs/>
          <w:lang w:val="en-US"/>
        </w:rPr>
        <w:t>o</w:t>
      </w:r>
      <w:proofErr w:type="gramEnd"/>
      <w:r w:rsidR="00C40E55" w:rsidRPr="00C66A04">
        <w:rPr>
          <w:rFonts w:ascii="Arial" w:hAnsi="Arial" w:cs="Arial"/>
          <w:bCs/>
          <w:lang w:val="en-US"/>
        </w:rPr>
        <w:t xml:space="preserve"> abolish the death penalty.</w:t>
      </w:r>
      <w:r w:rsidR="00C40E55" w:rsidRPr="00C66A04" w:rsidDel="008625B4">
        <w:rPr>
          <w:rFonts w:ascii="Arial" w:hAnsi="Arial" w:cs="Arial"/>
          <w:lang w:val="en-US"/>
        </w:rPr>
        <w:t xml:space="preserve"> </w:t>
      </w:r>
    </w:p>
    <w:p w14:paraId="77A573C8" w14:textId="77777777" w:rsidR="00C40E55" w:rsidRPr="00C66A04" w:rsidRDefault="00C40E55" w:rsidP="00C40E55">
      <w:pPr>
        <w:pStyle w:val="NoSpacing"/>
        <w:ind w:left="360"/>
        <w:jc w:val="both"/>
        <w:rPr>
          <w:rFonts w:ascii="Arial" w:hAnsi="Arial" w:cs="Arial"/>
          <w:lang w:val="en-US"/>
        </w:rPr>
      </w:pPr>
    </w:p>
    <w:p w14:paraId="66971539" w14:textId="39F6EE91" w:rsidR="00DB2199" w:rsidRPr="00C66A04" w:rsidRDefault="00C40E55" w:rsidP="00C40E55">
      <w:pPr>
        <w:pStyle w:val="NoSpacing"/>
        <w:jc w:val="both"/>
        <w:rPr>
          <w:rFonts w:ascii="Arial" w:hAnsi="Arial" w:cs="Arial"/>
          <w:lang w:val="en-US"/>
        </w:rPr>
      </w:pPr>
      <w:r w:rsidRPr="00C66A04">
        <w:rPr>
          <w:rFonts w:ascii="Arial" w:hAnsi="Arial" w:cs="Arial"/>
          <w:lang w:val="en-US"/>
        </w:rPr>
        <w:t>Thank you.</w:t>
      </w:r>
      <w:bookmarkStart w:id="0" w:name="_GoBack"/>
      <w:bookmarkEnd w:id="0"/>
    </w:p>
    <w:sectPr w:rsidR="00DB2199" w:rsidRPr="00C66A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5385" w14:textId="77777777" w:rsidR="00743E8D" w:rsidRDefault="00743E8D" w:rsidP="00287695">
      <w:pPr>
        <w:spacing w:after="0" w:line="240" w:lineRule="auto"/>
      </w:pPr>
      <w:r>
        <w:separator/>
      </w:r>
    </w:p>
  </w:endnote>
  <w:endnote w:type="continuationSeparator" w:id="0">
    <w:p w14:paraId="41BEB6EB" w14:textId="77777777" w:rsidR="00743E8D" w:rsidRDefault="00743E8D"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C9EF" w14:textId="77777777" w:rsidR="00D21B8C" w:rsidRDefault="00D21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3DAB" w14:textId="77777777" w:rsidR="00D21B8C" w:rsidRDefault="00D21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F057" w14:textId="77777777" w:rsidR="00D21B8C" w:rsidRDefault="00D2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2E99" w14:textId="77777777" w:rsidR="00743E8D" w:rsidRDefault="00743E8D" w:rsidP="00287695">
      <w:pPr>
        <w:spacing w:after="0" w:line="240" w:lineRule="auto"/>
      </w:pPr>
      <w:r>
        <w:separator/>
      </w:r>
    </w:p>
  </w:footnote>
  <w:footnote w:type="continuationSeparator" w:id="0">
    <w:p w14:paraId="5E252573" w14:textId="77777777" w:rsidR="00743E8D" w:rsidRDefault="00743E8D"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2EE4" w14:textId="77777777" w:rsidR="00D21B8C" w:rsidRDefault="00D21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33CE2322" w:rsidR="00743E8D" w:rsidRPr="00EE485E" w:rsidRDefault="00EE485E" w:rsidP="00287695">
    <w:pPr>
      <w:pStyle w:val="Header"/>
      <w:jc w:val="right"/>
      <w:rPr>
        <w:rFonts w:ascii="Arial" w:hAnsi="Arial" w:cs="Arial"/>
        <w:i/>
        <w:sz w:val="20"/>
        <w:u w:val="single"/>
        <w:lang w:val="en-US"/>
      </w:rPr>
    </w:pPr>
    <w:r w:rsidRPr="00EE485E">
      <w:rPr>
        <w:rFonts w:ascii="Arial" w:hAnsi="Arial" w:cs="Arial"/>
        <w:i/>
        <w:sz w:val="20"/>
        <w:u w:val="single"/>
        <w:lang w:val="en-US"/>
      </w:rPr>
      <w:t xml:space="preserve">Check against </w:t>
    </w:r>
    <w:r w:rsidR="00D21B8C">
      <w:rPr>
        <w:rFonts w:ascii="Arial" w:hAnsi="Arial" w:cs="Arial"/>
        <w:i/>
        <w:sz w:val="20"/>
        <w:u w:val="single"/>
        <w:lang w:val="en-US"/>
      </w:rPr>
      <w:t>delivery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26A4" w14:textId="77777777" w:rsidR="00D21B8C" w:rsidRDefault="00D2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476"/>
    <w:multiLevelType w:val="hybridMultilevel"/>
    <w:tmpl w:val="59AEFF56"/>
    <w:lvl w:ilvl="0" w:tplc="90024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7F43CC"/>
    <w:multiLevelType w:val="hybridMultilevel"/>
    <w:tmpl w:val="7E9EDEE2"/>
    <w:lvl w:ilvl="0" w:tplc="783611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DE052D"/>
    <w:multiLevelType w:val="hybridMultilevel"/>
    <w:tmpl w:val="248214DA"/>
    <w:lvl w:ilvl="0" w:tplc="905A37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807CFF"/>
    <w:multiLevelType w:val="hybridMultilevel"/>
    <w:tmpl w:val="0568BC8C"/>
    <w:lvl w:ilvl="0" w:tplc="D0725EF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23B6A"/>
    <w:multiLevelType w:val="hybridMultilevel"/>
    <w:tmpl w:val="4ABC6110"/>
    <w:lvl w:ilvl="0" w:tplc="D7D8117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6"/>
  </w:num>
  <w:num w:numId="6">
    <w:abstractNumId w:val="10"/>
  </w:num>
  <w:num w:numId="7">
    <w:abstractNumId w:val="7"/>
  </w:num>
  <w:num w:numId="8">
    <w:abstractNumId w:val="8"/>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627CC"/>
    <w:rsid w:val="00077364"/>
    <w:rsid w:val="000B5421"/>
    <w:rsid w:val="000D4ADC"/>
    <w:rsid w:val="000F0C9B"/>
    <w:rsid w:val="00132C73"/>
    <w:rsid w:val="0018343F"/>
    <w:rsid w:val="001E7905"/>
    <w:rsid w:val="001F7E25"/>
    <w:rsid w:val="00211A75"/>
    <w:rsid w:val="00225902"/>
    <w:rsid w:val="00287695"/>
    <w:rsid w:val="002935D6"/>
    <w:rsid w:val="002F6A29"/>
    <w:rsid w:val="00331E7E"/>
    <w:rsid w:val="00383CBA"/>
    <w:rsid w:val="003C60C8"/>
    <w:rsid w:val="004033B5"/>
    <w:rsid w:val="00485E4D"/>
    <w:rsid w:val="004A5CE6"/>
    <w:rsid w:val="00554876"/>
    <w:rsid w:val="00560B23"/>
    <w:rsid w:val="005C2B80"/>
    <w:rsid w:val="0063726F"/>
    <w:rsid w:val="00655095"/>
    <w:rsid w:val="00673924"/>
    <w:rsid w:val="006A3540"/>
    <w:rsid w:val="00742C07"/>
    <w:rsid w:val="00743E8D"/>
    <w:rsid w:val="007B46E3"/>
    <w:rsid w:val="007C0D86"/>
    <w:rsid w:val="00801B34"/>
    <w:rsid w:val="00845CE3"/>
    <w:rsid w:val="00864BC1"/>
    <w:rsid w:val="00897FA5"/>
    <w:rsid w:val="008B5017"/>
    <w:rsid w:val="00967F72"/>
    <w:rsid w:val="009A6751"/>
    <w:rsid w:val="009C1CCA"/>
    <w:rsid w:val="00A5437D"/>
    <w:rsid w:val="00B122F5"/>
    <w:rsid w:val="00B37BF3"/>
    <w:rsid w:val="00BC64A9"/>
    <w:rsid w:val="00C334FF"/>
    <w:rsid w:val="00C40E55"/>
    <w:rsid w:val="00C66A04"/>
    <w:rsid w:val="00C871EA"/>
    <w:rsid w:val="00CA14C1"/>
    <w:rsid w:val="00CD4AB5"/>
    <w:rsid w:val="00CD6049"/>
    <w:rsid w:val="00D106B0"/>
    <w:rsid w:val="00D21B8C"/>
    <w:rsid w:val="00DB2199"/>
    <w:rsid w:val="00EE485E"/>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Jana Urh Lesjak</cp:lastModifiedBy>
  <cp:revision>2</cp:revision>
  <dcterms:created xsi:type="dcterms:W3CDTF">2023-01-27T08:17:00Z</dcterms:created>
  <dcterms:modified xsi:type="dcterms:W3CDTF">2023-01-27T08:17:00Z</dcterms:modified>
</cp:coreProperties>
</file>