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92" w:rsidRPr="00F175F5" w:rsidRDefault="00751B92" w:rsidP="00751B9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0F2A2CCB" wp14:editId="60052F00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B92" w:rsidRPr="00F175F5" w:rsidRDefault="00751B92" w:rsidP="00751B9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:rsidR="00751B92" w:rsidRPr="00287695" w:rsidRDefault="00751B92" w:rsidP="00751B9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:rsidR="00751B92" w:rsidRPr="00287695" w:rsidRDefault="00751B92" w:rsidP="00751B92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:rsidR="00751B92" w:rsidRPr="00287695" w:rsidRDefault="00751B92" w:rsidP="00751B92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proofErr w:type="gramStart"/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</w:t>
      </w:r>
      <w:proofErr w:type="gramEnd"/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 xml:space="preserve"> Republic of Slovenia</w:t>
      </w:r>
    </w:p>
    <w:p w:rsidR="00751B92" w:rsidRPr="00287695" w:rsidRDefault="00751B92" w:rsidP="00751B92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proofErr w:type="gramStart"/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</w:t>
      </w:r>
      <w:proofErr w:type="gramEnd"/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 xml:space="preserve"> the</w:t>
      </w:r>
    </w:p>
    <w:p w:rsidR="00751B92" w:rsidRPr="00287695" w:rsidRDefault="00751B92" w:rsidP="00751B92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proofErr w:type="gramStart"/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41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st</w:t>
      </w:r>
      <w:proofErr w:type="gramEnd"/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the Netherlands</w:t>
      </w:r>
    </w:p>
    <w:p w:rsidR="00751B92" w:rsidRPr="00287695" w:rsidRDefault="00751B92" w:rsidP="00751B92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:rsidR="00751B92" w:rsidRPr="00287695" w:rsidRDefault="00751B92" w:rsidP="00751B92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Geneva, 15</w:t>
      </w:r>
      <w:r w:rsidRPr="00B15714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November</w:t>
      </w: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:rsidR="003F7B2F" w:rsidRPr="004960BC" w:rsidRDefault="003F7B2F" w:rsidP="003F7B2F">
      <w:pPr>
        <w:pStyle w:val="NoSpacing"/>
        <w:jc w:val="right"/>
        <w:rPr>
          <w:rFonts w:ascii="Arial" w:hAnsi="Arial" w:cs="Arial"/>
          <w:i/>
          <w:sz w:val="20"/>
          <w:szCs w:val="20"/>
          <w:lang w:val="en-US"/>
        </w:rPr>
      </w:pPr>
    </w:p>
    <w:p w:rsidR="003F7B2F" w:rsidRPr="00D826E3" w:rsidRDefault="003F7B2F" w:rsidP="003F7B2F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3F7B2F" w:rsidRPr="0051567C" w:rsidRDefault="003F7B2F" w:rsidP="00751B92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51567C">
        <w:rPr>
          <w:rFonts w:ascii="Arial" w:hAnsi="Arial" w:cs="Arial"/>
          <w:bCs/>
          <w:lang w:val="en-US"/>
        </w:rPr>
        <w:t>Mr</w:t>
      </w:r>
      <w:proofErr w:type="spellEnd"/>
      <w:r w:rsidRPr="0051567C">
        <w:rPr>
          <w:rFonts w:ascii="Arial" w:hAnsi="Arial" w:cs="Arial"/>
          <w:bCs/>
          <w:lang w:val="en-US"/>
        </w:rPr>
        <w:t xml:space="preserve"> President,</w:t>
      </w:r>
    </w:p>
    <w:p w:rsidR="003F7B2F" w:rsidRPr="0051567C" w:rsidRDefault="003F7B2F" w:rsidP="00751B92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3F7B2F" w:rsidRPr="0051567C" w:rsidRDefault="003F7B2F" w:rsidP="00751B92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51567C">
        <w:rPr>
          <w:rFonts w:ascii="Arial" w:hAnsi="Arial" w:cs="Arial"/>
          <w:bCs/>
          <w:lang w:val="en-US"/>
        </w:rPr>
        <w:t xml:space="preserve">Slovenia wishes to commend the delegation of the </w:t>
      </w:r>
      <w:r w:rsidR="005C7855" w:rsidRPr="0051567C">
        <w:rPr>
          <w:rFonts w:ascii="Arial" w:hAnsi="Arial" w:cs="Arial"/>
          <w:bCs/>
          <w:lang w:val="en-US"/>
        </w:rPr>
        <w:t xml:space="preserve">Kingdom of the </w:t>
      </w:r>
      <w:r w:rsidRPr="0051567C">
        <w:rPr>
          <w:rFonts w:ascii="Arial" w:hAnsi="Arial" w:cs="Arial"/>
          <w:bCs/>
          <w:lang w:val="en-US"/>
        </w:rPr>
        <w:t>Netherlands for the national report, its presentation today and the commitment to the UPR process.</w:t>
      </w:r>
    </w:p>
    <w:p w:rsidR="003F7B2F" w:rsidRPr="0051567C" w:rsidRDefault="003F7B2F" w:rsidP="00751B92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3F7B2F" w:rsidRPr="0051567C" w:rsidRDefault="003F7B2F" w:rsidP="00751B92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51567C">
        <w:rPr>
          <w:rFonts w:ascii="Arial" w:hAnsi="Arial" w:cs="Arial"/>
          <w:bCs/>
          <w:lang w:val="en-US"/>
        </w:rPr>
        <w:t xml:space="preserve">We commend the Netherlands for its work and </w:t>
      </w:r>
      <w:r w:rsidR="005C7855" w:rsidRPr="0051567C">
        <w:rPr>
          <w:rFonts w:ascii="Arial" w:hAnsi="Arial" w:cs="Arial"/>
          <w:bCs/>
          <w:lang w:val="en-US"/>
        </w:rPr>
        <w:t xml:space="preserve">the </w:t>
      </w:r>
      <w:r w:rsidRPr="0051567C">
        <w:rPr>
          <w:rFonts w:ascii="Arial" w:hAnsi="Arial" w:cs="Arial"/>
          <w:bCs/>
          <w:lang w:val="en-US"/>
        </w:rPr>
        <w:t xml:space="preserve">good cooperation between our two countries on many aspects of human rights. </w:t>
      </w:r>
    </w:p>
    <w:p w:rsidR="003F7B2F" w:rsidRPr="0051567C" w:rsidRDefault="003F7B2F" w:rsidP="00751B92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8625B4" w:rsidRPr="0051567C" w:rsidRDefault="009E6122" w:rsidP="00751B92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51567C">
        <w:rPr>
          <w:rFonts w:ascii="Arial" w:hAnsi="Arial" w:cs="Arial"/>
          <w:bCs/>
          <w:lang w:val="en-US"/>
        </w:rPr>
        <w:t xml:space="preserve">We welcome information in the national report on the introduction of paid parental leave and extending paid partner leave. Enabling women to fully participate in the workforce is a key element in </w:t>
      </w:r>
      <w:r w:rsidR="00931CE4" w:rsidRPr="0051567C">
        <w:rPr>
          <w:rFonts w:ascii="Arial" w:hAnsi="Arial" w:cs="Arial"/>
          <w:bCs/>
          <w:lang w:val="en-US"/>
        </w:rPr>
        <w:t>achieving</w:t>
      </w:r>
      <w:r w:rsidRPr="0051567C">
        <w:rPr>
          <w:rFonts w:ascii="Arial" w:hAnsi="Arial" w:cs="Arial"/>
          <w:bCs/>
          <w:lang w:val="en-US"/>
        </w:rPr>
        <w:t xml:space="preserve"> their economic independence and, therefore, contributing to gender equality</w:t>
      </w:r>
      <w:r w:rsidR="008625B4" w:rsidRPr="0051567C">
        <w:rPr>
          <w:rFonts w:ascii="Arial" w:hAnsi="Arial" w:cs="Arial"/>
          <w:bCs/>
          <w:lang w:val="en-US"/>
        </w:rPr>
        <w:t xml:space="preserve">. </w:t>
      </w:r>
      <w:r w:rsidR="007474EB" w:rsidRPr="0051567C">
        <w:rPr>
          <w:rFonts w:ascii="Arial" w:hAnsi="Arial" w:cs="Arial"/>
          <w:bCs/>
          <w:lang w:val="en-US"/>
        </w:rPr>
        <w:t xml:space="preserve">We </w:t>
      </w:r>
      <w:r w:rsidR="00FC757A" w:rsidRPr="0051567C">
        <w:rPr>
          <w:rFonts w:ascii="Arial" w:hAnsi="Arial" w:cs="Arial"/>
          <w:bCs/>
          <w:lang w:val="en-US"/>
        </w:rPr>
        <w:t>would appreciate concrete information on whether rights of the child are included in the school curricul</w:t>
      </w:r>
      <w:r w:rsidR="004C3DFC" w:rsidRPr="0051567C">
        <w:rPr>
          <w:rFonts w:ascii="Arial" w:hAnsi="Arial" w:cs="Arial"/>
          <w:bCs/>
          <w:lang w:val="en-US"/>
        </w:rPr>
        <w:t>um</w:t>
      </w:r>
      <w:r w:rsidR="007474EB" w:rsidRPr="0051567C">
        <w:rPr>
          <w:rFonts w:ascii="Arial" w:hAnsi="Arial" w:cs="Arial"/>
          <w:bCs/>
          <w:lang w:val="en-US"/>
        </w:rPr>
        <w:t>.</w:t>
      </w:r>
    </w:p>
    <w:p w:rsidR="008625B4" w:rsidRPr="0051567C" w:rsidRDefault="008625B4" w:rsidP="00751B92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3F7B2F" w:rsidRPr="0051567C" w:rsidRDefault="009A0EBA" w:rsidP="00751B92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51567C">
        <w:rPr>
          <w:rFonts w:ascii="Arial" w:hAnsi="Arial" w:cs="Arial"/>
          <w:bCs/>
          <w:lang w:val="en-US"/>
        </w:rPr>
        <w:t xml:space="preserve"> </w:t>
      </w:r>
      <w:r w:rsidR="00E84CFE" w:rsidRPr="0051567C">
        <w:rPr>
          <w:rFonts w:ascii="Arial" w:hAnsi="Arial" w:cs="Arial"/>
          <w:bCs/>
          <w:lang w:val="en-US"/>
        </w:rPr>
        <w:t xml:space="preserve"> </w:t>
      </w:r>
      <w:r w:rsidR="003F7B2F" w:rsidRPr="0051567C">
        <w:rPr>
          <w:rFonts w:ascii="Arial" w:hAnsi="Arial" w:cs="Arial"/>
          <w:bCs/>
          <w:lang w:val="en-US"/>
        </w:rPr>
        <w:t>We wish to</w:t>
      </w:r>
      <w:r w:rsidR="003F7B2F" w:rsidRPr="0051567C">
        <w:rPr>
          <w:rFonts w:ascii="Arial" w:hAnsi="Arial" w:cs="Arial"/>
          <w:b/>
          <w:bCs/>
          <w:lang w:val="en-US"/>
        </w:rPr>
        <w:t xml:space="preserve"> recommend </w:t>
      </w:r>
      <w:r w:rsidRPr="0051567C">
        <w:rPr>
          <w:rFonts w:ascii="Arial" w:hAnsi="Arial" w:cs="Arial"/>
          <w:bCs/>
          <w:lang w:val="en-US"/>
        </w:rPr>
        <w:t>to the Kingdom of the Netherlands</w:t>
      </w:r>
      <w:r w:rsidR="003F7B2F" w:rsidRPr="0051567C">
        <w:rPr>
          <w:rFonts w:ascii="Arial" w:hAnsi="Arial" w:cs="Arial"/>
          <w:bCs/>
          <w:lang w:val="en-US"/>
        </w:rPr>
        <w:t>:</w:t>
      </w:r>
    </w:p>
    <w:p w:rsidR="00FC757A" w:rsidRPr="0051567C" w:rsidRDefault="003F7B2F" w:rsidP="00751B9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n-US"/>
        </w:rPr>
      </w:pPr>
      <w:r w:rsidRPr="0051567C">
        <w:rPr>
          <w:rFonts w:ascii="Arial" w:hAnsi="Arial" w:cs="Arial"/>
          <w:bCs/>
          <w:lang w:val="en-US"/>
        </w:rPr>
        <w:t>To</w:t>
      </w:r>
      <w:r w:rsidR="009A0EBA" w:rsidRPr="0051567C">
        <w:rPr>
          <w:rFonts w:ascii="Arial" w:hAnsi="Arial" w:cs="Arial"/>
          <w:bCs/>
          <w:lang w:val="en-US"/>
        </w:rPr>
        <w:t xml:space="preserve"> </w:t>
      </w:r>
      <w:r w:rsidR="009E6122" w:rsidRPr="0051567C">
        <w:rPr>
          <w:rFonts w:ascii="Arial" w:hAnsi="Arial" w:cs="Arial"/>
          <w:bCs/>
          <w:lang w:val="en-US"/>
        </w:rPr>
        <w:t xml:space="preserve">take up targeted action to encourage greater participation of women in the </w:t>
      </w:r>
      <w:proofErr w:type="spellStart"/>
      <w:r w:rsidR="009E6122" w:rsidRPr="0051567C">
        <w:rPr>
          <w:rFonts w:ascii="Arial" w:hAnsi="Arial" w:cs="Arial"/>
          <w:bCs/>
          <w:lang w:val="en-US"/>
        </w:rPr>
        <w:t>labour</w:t>
      </w:r>
      <w:proofErr w:type="spellEnd"/>
      <w:r w:rsidR="009E6122" w:rsidRPr="0051567C">
        <w:rPr>
          <w:rFonts w:ascii="Arial" w:hAnsi="Arial" w:cs="Arial"/>
          <w:bCs/>
          <w:lang w:val="en-US"/>
        </w:rPr>
        <w:t xml:space="preserve"> market,</w:t>
      </w:r>
      <w:r w:rsidR="008625B4" w:rsidRPr="0051567C">
        <w:rPr>
          <w:rFonts w:ascii="Arial" w:hAnsi="Arial" w:cs="Arial"/>
          <w:bCs/>
          <w:lang w:val="en-US"/>
        </w:rPr>
        <w:t xml:space="preserve"> including</w:t>
      </w:r>
      <w:r w:rsidR="009E6122" w:rsidRPr="0051567C">
        <w:rPr>
          <w:rFonts w:ascii="Arial" w:hAnsi="Arial" w:cs="Arial"/>
          <w:bCs/>
          <w:lang w:val="en-US"/>
        </w:rPr>
        <w:t xml:space="preserve"> through continued improvements in childcare availability and </w:t>
      </w:r>
      <w:r w:rsidR="008625B4" w:rsidRPr="0051567C">
        <w:rPr>
          <w:rFonts w:ascii="Arial" w:hAnsi="Arial" w:cs="Arial"/>
          <w:bCs/>
          <w:lang w:val="en-US"/>
        </w:rPr>
        <w:t>by addressing the gender</w:t>
      </w:r>
      <w:r w:rsidR="009E6122" w:rsidRPr="0051567C">
        <w:rPr>
          <w:rFonts w:ascii="Arial" w:hAnsi="Arial" w:cs="Arial"/>
          <w:bCs/>
          <w:lang w:val="en-US"/>
        </w:rPr>
        <w:t xml:space="preserve"> pay gap.</w:t>
      </w:r>
      <w:r w:rsidR="008625B4" w:rsidRPr="0051567C" w:rsidDel="008625B4">
        <w:rPr>
          <w:rFonts w:ascii="Arial" w:hAnsi="Arial" w:cs="Arial"/>
          <w:lang w:val="en-US"/>
        </w:rPr>
        <w:t xml:space="preserve"> </w:t>
      </w:r>
    </w:p>
    <w:p w:rsidR="007474EB" w:rsidRPr="0051567C" w:rsidRDefault="007474EB" w:rsidP="00751B9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n-US"/>
        </w:rPr>
      </w:pPr>
      <w:r w:rsidRPr="0051567C">
        <w:rPr>
          <w:rFonts w:ascii="Arial" w:hAnsi="Arial" w:cs="Arial"/>
          <w:lang w:val="en-US"/>
        </w:rPr>
        <w:t xml:space="preserve">To </w:t>
      </w:r>
      <w:r w:rsidR="004C3DFC" w:rsidRPr="0051567C">
        <w:rPr>
          <w:rFonts w:ascii="Arial" w:hAnsi="Arial" w:cs="Arial"/>
          <w:lang w:val="en-US"/>
        </w:rPr>
        <w:t xml:space="preserve">comprehensively </w:t>
      </w:r>
      <w:r w:rsidRPr="0051567C">
        <w:rPr>
          <w:rFonts w:ascii="Arial" w:hAnsi="Arial" w:cs="Arial"/>
          <w:lang w:val="en-US"/>
        </w:rPr>
        <w:t>integrate human rights education in the national school curriculum</w:t>
      </w:r>
      <w:r w:rsidR="004C3DFC" w:rsidRPr="0051567C">
        <w:rPr>
          <w:rFonts w:ascii="Arial" w:hAnsi="Arial" w:cs="Arial"/>
          <w:lang w:val="en-US"/>
        </w:rPr>
        <w:t xml:space="preserve">, including children's rights and age-appropriate education on sexual and reproductive health rights, </w:t>
      </w:r>
      <w:r w:rsidRPr="0051567C">
        <w:rPr>
          <w:rFonts w:ascii="Arial" w:hAnsi="Arial" w:cs="Arial"/>
          <w:lang w:val="en-US"/>
        </w:rPr>
        <w:t xml:space="preserve">and ensure that teachers are provided with adequate training </w:t>
      </w:r>
      <w:r w:rsidR="004C3DFC" w:rsidRPr="0051567C">
        <w:rPr>
          <w:rFonts w:ascii="Arial" w:hAnsi="Arial" w:cs="Arial"/>
          <w:lang w:val="en-US"/>
        </w:rPr>
        <w:t>in this area</w:t>
      </w:r>
      <w:r w:rsidRPr="0051567C">
        <w:rPr>
          <w:rFonts w:ascii="Arial" w:hAnsi="Arial" w:cs="Arial"/>
          <w:lang w:val="en-US"/>
        </w:rPr>
        <w:t>.</w:t>
      </w:r>
    </w:p>
    <w:p w:rsidR="007474EB" w:rsidRPr="0051567C" w:rsidRDefault="007474EB" w:rsidP="00751B9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n-US"/>
        </w:rPr>
      </w:pPr>
      <w:r w:rsidRPr="0051567C">
        <w:rPr>
          <w:rFonts w:ascii="Arial" w:hAnsi="Arial" w:cs="Arial"/>
          <w:lang w:val="en-US"/>
        </w:rPr>
        <w:t xml:space="preserve">To include information on services provided to older persons in the national report for the next UPR cycle. </w:t>
      </w:r>
    </w:p>
    <w:p w:rsidR="003F7B2F" w:rsidRPr="0051567C" w:rsidRDefault="003F7B2F" w:rsidP="00751B92">
      <w:pPr>
        <w:pStyle w:val="NoSpacing"/>
        <w:spacing w:line="276" w:lineRule="auto"/>
        <w:ind w:left="360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8625B4" w:rsidRPr="0051567C" w:rsidRDefault="003F7B2F" w:rsidP="00751B92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 w:rsidRPr="0051567C">
        <w:rPr>
          <w:rFonts w:ascii="Arial" w:hAnsi="Arial" w:cs="Arial"/>
          <w:lang w:val="en-US"/>
        </w:rPr>
        <w:t>Thank you.</w:t>
      </w:r>
    </w:p>
    <w:sectPr w:rsidR="008625B4" w:rsidRPr="005156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B4" w:rsidRDefault="008625B4" w:rsidP="00471E6F">
      <w:pPr>
        <w:spacing w:after="0" w:line="240" w:lineRule="auto"/>
      </w:pPr>
      <w:r>
        <w:separator/>
      </w:r>
    </w:p>
  </w:endnote>
  <w:endnote w:type="continuationSeparator" w:id="0">
    <w:p w:rsidR="008625B4" w:rsidRDefault="008625B4" w:rsidP="0047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B4" w:rsidRDefault="008625B4" w:rsidP="00471E6F">
      <w:pPr>
        <w:spacing w:after="0" w:line="240" w:lineRule="auto"/>
      </w:pPr>
      <w:r>
        <w:separator/>
      </w:r>
    </w:p>
  </w:footnote>
  <w:footnote w:type="continuationSeparator" w:id="0">
    <w:p w:rsidR="008625B4" w:rsidRDefault="008625B4" w:rsidP="0047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B4" w:rsidRPr="00287695" w:rsidRDefault="008625B4" w:rsidP="00471E6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  <w:p w:rsidR="008625B4" w:rsidRDefault="00862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F43CC"/>
    <w:multiLevelType w:val="hybridMultilevel"/>
    <w:tmpl w:val="7E9EDEE2"/>
    <w:lvl w:ilvl="0" w:tplc="783611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F"/>
    <w:rsid w:val="00073148"/>
    <w:rsid w:val="001D105E"/>
    <w:rsid w:val="001D74E1"/>
    <w:rsid w:val="001E43DA"/>
    <w:rsid w:val="00225902"/>
    <w:rsid w:val="002935D6"/>
    <w:rsid w:val="003F7B2F"/>
    <w:rsid w:val="00471E6F"/>
    <w:rsid w:val="004C3DFC"/>
    <w:rsid w:val="0051567C"/>
    <w:rsid w:val="005C2B80"/>
    <w:rsid w:val="005C7855"/>
    <w:rsid w:val="007474EB"/>
    <w:rsid w:val="00751B92"/>
    <w:rsid w:val="008625B4"/>
    <w:rsid w:val="00931CE4"/>
    <w:rsid w:val="009A0EBA"/>
    <w:rsid w:val="009E6122"/>
    <w:rsid w:val="00B37BF3"/>
    <w:rsid w:val="00CB5DBD"/>
    <w:rsid w:val="00E84CFE"/>
    <w:rsid w:val="00FC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093D"/>
  <w15:chartTrackingRefBased/>
  <w15:docId w15:val="{EDD6D99D-2AE4-4845-8F09-A8DE11F6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6F"/>
  </w:style>
  <w:style w:type="paragraph" w:styleId="Footer">
    <w:name w:val="footer"/>
    <w:basedOn w:val="Normal"/>
    <w:link w:val="FooterChar"/>
    <w:uiPriority w:val="99"/>
    <w:unhideWhenUsed/>
    <w:rsid w:val="0047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Videtič</dc:creator>
  <cp:keywords/>
  <dc:description/>
  <cp:lastModifiedBy>Sabina Carli</cp:lastModifiedBy>
  <cp:revision>2</cp:revision>
  <cp:lastPrinted>2022-11-07T10:02:00Z</cp:lastPrinted>
  <dcterms:created xsi:type="dcterms:W3CDTF">2022-11-09T17:17:00Z</dcterms:created>
  <dcterms:modified xsi:type="dcterms:W3CDTF">2022-11-09T17:17:00Z</dcterms:modified>
</cp:coreProperties>
</file>