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C22F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r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6E76B5B9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77AF0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51241863" w14:textId="77777777" w:rsidR="008B5017" w:rsidRPr="00287695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0"/>
          <w:lang w:val="en-US" w:eastAsia="sl-SI"/>
        </w:rPr>
      </w:pPr>
    </w:p>
    <w:p w14:paraId="70C86794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>Statement by</w:t>
      </w:r>
    </w:p>
    <w:p w14:paraId="533A7BE5" w14:textId="77777777" w:rsidR="008B5017" w:rsidRPr="00287695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>the Republic of Slovenia</w:t>
      </w:r>
    </w:p>
    <w:p w14:paraId="05AFE606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>at the</w:t>
      </w:r>
    </w:p>
    <w:p w14:paraId="481821E3" w14:textId="0666FFC9" w:rsidR="008B5017" w:rsidRPr="00287695" w:rsidRDefault="00F42358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41</w:t>
      </w: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st</w:t>
      </w:r>
      <w:r w:rsid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</w:t>
      </w:r>
      <w:r w:rsidR="008B5017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Session of the UPR Working Group – Review of </w:t>
      </w:r>
      <w:r w:rsidR="00EF1002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Bahrain</w:t>
      </w:r>
    </w:p>
    <w:p w14:paraId="60D8D3A9" w14:textId="77777777" w:rsidR="00287695" w:rsidRPr="00287695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14:paraId="793CDE32" w14:textId="46E6D178" w:rsidR="008B5017" w:rsidRPr="00287695" w:rsidRDefault="008B5017" w:rsidP="008B5017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Geneva, </w:t>
      </w:r>
      <w:r w:rsidR="007A0219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7</w:t>
      </w:r>
      <w:r w:rsidR="00864BC1" w:rsidRPr="00B15714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</w:t>
      </w:r>
      <w:r w:rsidR="00F42358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November</w:t>
      </w: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202</w:t>
      </w:r>
      <w:r w:rsidR="00AD7692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2</w:t>
      </w:r>
    </w:p>
    <w:p w14:paraId="2F252245" w14:textId="77777777" w:rsidR="008B5017" w:rsidRDefault="008B5017" w:rsidP="00CD4AB5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14:paraId="3EA07F84" w14:textId="77777777" w:rsidR="00897FA5" w:rsidRDefault="00897FA5" w:rsidP="007A0219">
      <w:pPr>
        <w:pStyle w:val="NoSpacing"/>
        <w:spacing w:line="276" w:lineRule="auto"/>
        <w:jc w:val="both"/>
        <w:rPr>
          <w:rFonts w:ascii="Arial" w:hAnsi="Arial" w:cs="Arial"/>
          <w:szCs w:val="20"/>
          <w:lang w:val="en-US"/>
        </w:rPr>
      </w:pPr>
    </w:p>
    <w:p w14:paraId="2E48CB9D" w14:textId="3C35A418" w:rsidR="00897FA5" w:rsidRPr="00210B87" w:rsidRDefault="00AD7692" w:rsidP="007A0219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  <w:proofErr w:type="spellStart"/>
      <w:r w:rsidRPr="00210B87">
        <w:rPr>
          <w:rFonts w:ascii="Arial" w:hAnsi="Arial" w:cs="Arial"/>
          <w:bCs/>
          <w:lang w:val="en-US"/>
        </w:rPr>
        <w:t>Mr</w:t>
      </w:r>
      <w:proofErr w:type="spellEnd"/>
      <w:r w:rsidR="00897FA5" w:rsidRPr="00210B87">
        <w:rPr>
          <w:rFonts w:ascii="Arial" w:hAnsi="Arial" w:cs="Arial"/>
          <w:bCs/>
          <w:lang w:val="en-US"/>
        </w:rPr>
        <w:t xml:space="preserve"> President,</w:t>
      </w:r>
    </w:p>
    <w:p w14:paraId="39B805A6" w14:textId="77777777" w:rsidR="00897FA5" w:rsidRPr="00210B87" w:rsidRDefault="00897FA5" w:rsidP="007A0219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</w:p>
    <w:p w14:paraId="63BD934F" w14:textId="7617FAAF" w:rsidR="004033B5" w:rsidRPr="00210B87" w:rsidRDefault="00AD7692" w:rsidP="007A0219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  <w:proofErr w:type="gramStart"/>
      <w:r w:rsidRPr="00210B87">
        <w:rPr>
          <w:rFonts w:ascii="Arial" w:hAnsi="Arial" w:cs="Arial"/>
          <w:bCs/>
          <w:lang w:val="en-US"/>
        </w:rPr>
        <w:t>allow</w:t>
      </w:r>
      <w:proofErr w:type="gramEnd"/>
      <w:r w:rsidRPr="00210B87">
        <w:rPr>
          <w:rFonts w:ascii="Arial" w:hAnsi="Arial" w:cs="Arial"/>
          <w:bCs/>
          <w:lang w:val="en-US"/>
        </w:rPr>
        <w:t xml:space="preserve"> me to express the appreciation of Slovenia for </w:t>
      </w:r>
      <w:r w:rsidR="00EF1002">
        <w:rPr>
          <w:rFonts w:ascii="Arial" w:hAnsi="Arial" w:cs="Arial"/>
          <w:bCs/>
          <w:lang w:val="en-US"/>
        </w:rPr>
        <w:t>Bahrain</w:t>
      </w:r>
      <w:r w:rsidR="00F42358">
        <w:rPr>
          <w:rFonts w:ascii="Arial" w:hAnsi="Arial" w:cs="Arial"/>
          <w:bCs/>
          <w:lang w:val="en-US"/>
        </w:rPr>
        <w:t>'s</w:t>
      </w:r>
      <w:r w:rsidRPr="00210B87">
        <w:rPr>
          <w:rFonts w:ascii="Arial" w:hAnsi="Arial" w:cs="Arial"/>
          <w:bCs/>
          <w:lang w:val="en-US"/>
        </w:rPr>
        <w:t xml:space="preserve"> presentation and engagement with the UPR mechanism.</w:t>
      </w:r>
    </w:p>
    <w:p w14:paraId="5A895453" w14:textId="6174D8EE" w:rsidR="00B15714" w:rsidRPr="00210B87" w:rsidRDefault="00B15714" w:rsidP="007A0219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</w:p>
    <w:p w14:paraId="337BA800" w14:textId="3C457870" w:rsidR="00265E25" w:rsidRDefault="00AD7692" w:rsidP="007A0219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  <w:r w:rsidRPr="00210B87">
        <w:rPr>
          <w:rFonts w:ascii="Arial" w:hAnsi="Arial" w:cs="Arial"/>
          <w:bCs/>
          <w:lang w:val="en-US"/>
        </w:rPr>
        <w:t xml:space="preserve">Slovenia </w:t>
      </w:r>
      <w:r w:rsidRPr="00D51F92">
        <w:rPr>
          <w:rFonts w:ascii="Arial" w:hAnsi="Arial" w:cs="Arial"/>
          <w:bCs/>
          <w:lang w:val="en-US"/>
        </w:rPr>
        <w:t>welcomes</w:t>
      </w:r>
      <w:r w:rsidRPr="00210B87">
        <w:rPr>
          <w:rFonts w:ascii="Arial" w:hAnsi="Arial" w:cs="Arial"/>
          <w:bCs/>
          <w:lang w:val="en-US"/>
        </w:rPr>
        <w:t xml:space="preserve"> </w:t>
      </w:r>
      <w:r w:rsidR="00EF1002">
        <w:rPr>
          <w:rFonts w:ascii="Arial" w:hAnsi="Arial" w:cs="Arial"/>
          <w:bCs/>
          <w:lang w:val="en-US"/>
        </w:rPr>
        <w:t>Bahrain</w:t>
      </w:r>
      <w:r w:rsidR="004C0B6C">
        <w:rPr>
          <w:rFonts w:ascii="Arial" w:hAnsi="Arial" w:cs="Arial"/>
          <w:bCs/>
          <w:lang w:val="en-US"/>
        </w:rPr>
        <w:t xml:space="preserve">'s efforts in the field of </w:t>
      </w:r>
      <w:r w:rsidR="00265E25">
        <w:rPr>
          <w:rFonts w:ascii="Arial" w:hAnsi="Arial" w:cs="Arial"/>
          <w:bCs/>
          <w:lang w:val="en-US"/>
        </w:rPr>
        <w:t xml:space="preserve">legislation, namely the adoption of a </w:t>
      </w:r>
      <w:r w:rsidR="00265E25" w:rsidRPr="006F09C1">
        <w:rPr>
          <w:rFonts w:ascii="Arial" w:hAnsi="Arial" w:cs="Arial"/>
          <w:b/>
          <w:bCs/>
          <w:lang w:val="en-US"/>
        </w:rPr>
        <w:t>National Human Rights Plan</w:t>
      </w:r>
      <w:r w:rsidR="00265E25">
        <w:rPr>
          <w:rFonts w:ascii="Arial" w:hAnsi="Arial" w:cs="Arial"/>
          <w:bCs/>
          <w:lang w:val="en-US"/>
        </w:rPr>
        <w:t xml:space="preserve">, which sets a roadmap for the next five years with concrete propositions in line with relevant UPR3 recommendations. We also recognize the important improvements to the </w:t>
      </w:r>
      <w:r w:rsidR="00265E25" w:rsidRPr="006F09C1">
        <w:rPr>
          <w:rFonts w:ascii="Arial" w:hAnsi="Arial" w:cs="Arial"/>
          <w:b/>
          <w:bCs/>
          <w:lang w:val="en-US"/>
        </w:rPr>
        <w:t>rights of detainees</w:t>
      </w:r>
      <w:r w:rsidR="00F32165">
        <w:rPr>
          <w:rFonts w:ascii="Arial" w:hAnsi="Arial" w:cs="Arial"/>
          <w:bCs/>
          <w:lang w:val="en-US"/>
        </w:rPr>
        <w:t xml:space="preserve"> in Bahra</w:t>
      </w:r>
      <w:r w:rsidR="00265E25">
        <w:rPr>
          <w:rFonts w:ascii="Arial" w:hAnsi="Arial" w:cs="Arial"/>
          <w:bCs/>
          <w:lang w:val="en-US"/>
        </w:rPr>
        <w:t>in, as the Health Ministry is now addressing detainees' health</w:t>
      </w:r>
      <w:r w:rsidR="00F32165">
        <w:rPr>
          <w:rFonts w:ascii="Arial" w:hAnsi="Arial" w:cs="Arial"/>
          <w:bCs/>
          <w:lang w:val="en-US"/>
        </w:rPr>
        <w:t xml:space="preserve"> concerns. We also welcome Bahra</w:t>
      </w:r>
      <w:r w:rsidR="00265E25">
        <w:rPr>
          <w:rFonts w:ascii="Arial" w:hAnsi="Arial" w:cs="Arial"/>
          <w:bCs/>
          <w:lang w:val="en-US"/>
        </w:rPr>
        <w:t>in</w:t>
      </w:r>
      <w:r w:rsidR="007A0219">
        <w:rPr>
          <w:rFonts w:ascii="Arial" w:hAnsi="Arial" w:cs="Arial"/>
          <w:bCs/>
          <w:lang w:val="en-US"/>
        </w:rPr>
        <w:t>'s</w:t>
      </w:r>
      <w:r w:rsidR="00265E25">
        <w:rPr>
          <w:rFonts w:ascii="Arial" w:hAnsi="Arial" w:cs="Arial"/>
          <w:bCs/>
          <w:lang w:val="en-US"/>
        </w:rPr>
        <w:t xml:space="preserve"> readiness </w:t>
      </w:r>
      <w:r w:rsidR="00265E25" w:rsidRPr="006F09C1">
        <w:rPr>
          <w:rFonts w:ascii="Arial" w:hAnsi="Arial" w:cs="Arial"/>
          <w:b/>
          <w:bCs/>
          <w:lang w:val="en-US"/>
        </w:rPr>
        <w:t>to eradicate discriminations on the basis of religion or belief</w:t>
      </w:r>
      <w:r w:rsidR="00265E25">
        <w:rPr>
          <w:rFonts w:ascii="Arial" w:hAnsi="Arial" w:cs="Arial"/>
          <w:bCs/>
          <w:lang w:val="en-US"/>
        </w:rPr>
        <w:t xml:space="preserve"> in line with UPR3 recommendations.</w:t>
      </w:r>
    </w:p>
    <w:p w14:paraId="62FF4B60" w14:textId="77777777" w:rsidR="00265E25" w:rsidRDefault="00265E25" w:rsidP="007A0219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</w:p>
    <w:p w14:paraId="5F4AC226" w14:textId="60492053" w:rsidR="00265E25" w:rsidRDefault="00265E25" w:rsidP="007A0219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Allow us to reiterate that Slovenia</w:t>
      </w:r>
      <w:r w:rsidRPr="00D51F92">
        <w:rPr>
          <w:rFonts w:ascii="Arial" w:hAnsi="Arial" w:cs="Arial"/>
          <w:bCs/>
          <w:lang w:val="en-US"/>
        </w:rPr>
        <w:t xml:space="preserve"> remain</w:t>
      </w:r>
      <w:r>
        <w:rPr>
          <w:rFonts w:ascii="Arial" w:hAnsi="Arial" w:cs="Arial"/>
          <w:bCs/>
          <w:lang w:val="en-US"/>
        </w:rPr>
        <w:t>s</w:t>
      </w:r>
      <w:r w:rsidRPr="00D51F92">
        <w:rPr>
          <w:rFonts w:ascii="Arial" w:hAnsi="Arial" w:cs="Arial"/>
          <w:bCs/>
          <w:lang w:val="en-US"/>
        </w:rPr>
        <w:t xml:space="preserve"> concerned about the </w:t>
      </w:r>
      <w:r w:rsidRPr="00360FB6">
        <w:rPr>
          <w:rFonts w:ascii="Arial" w:hAnsi="Arial" w:cs="Arial"/>
          <w:b/>
          <w:bCs/>
          <w:lang w:val="en-US"/>
        </w:rPr>
        <w:t>increasing trend of death sentences</w:t>
      </w:r>
      <w:r w:rsidRPr="00D51F92">
        <w:rPr>
          <w:rFonts w:ascii="Arial" w:hAnsi="Arial" w:cs="Arial"/>
          <w:bCs/>
          <w:lang w:val="en-US"/>
        </w:rPr>
        <w:t xml:space="preserve"> </w:t>
      </w:r>
      <w:r w:rsidR="006F09C1">
        <w:rPr>
          <w:rFonts w:ascii="Arial" w:hAnsi="Arial" w:cs="Arial"/>
          <w:bCs/>
          <w:lang w:val="en-US"/>
        </w:rPr>
        <w:t xml:space="preserve">in </w:t>
      </w:r>
      <w:r w:rsidR="007A0219">
        <w:rPr>
          <w:rFonts w:ascii="Arial" w:hAnsi="Arial" w:cs="Arial"/>
          <w:bCs/>
          <w:lang w:val="en-US"/>
        </w:rPr>
        <w:t>Bahrain</w:t>
      </w:r>
      <w:r w:rsidR="006F09C1">
        <w:rPr>
          <w:rFonts w:ascii="Arial" w:hAnsi="Arial" w:cs="Arial"/>
          <w:bCs/>
          <w:lang w:val="en-US"/>
        </w:rPr>
        <w:t xml:space="preserve">. </w:t>
      </w:r>
      <w:r w:rsidRPr="00D51F92">
        <w:rPr>
          <w:rFonts w:ascii="Arial" w:hAnsi="Arial" w:cs="Arial"/>
          <w:bCs/>
          <w:lang w:val="en-US"/>
        </w:rPr>
        <w:t xml:space="preserve">Death penalty is an irreversible and inhuman punishment that goes against the right to life and Slovenia encourages </w:t>
      </w:r>
      <w:r w:rsidR="00F32165">
        <w:rPr>
          <w:rFonts w:ascii="Arial" w:hAnsi="Arial" w:cs="Arial"/>
          <w:bCs/>
          <w:lang w:val="en-US"/>
        </w:rPr>
        <w:t>Bahra</w:t>
      </w:r>
      <w:r w:rsidR="006F09C1">
        <w:rPr>
          <w:rFonts w:ascii="Arial" w:hAnsi="Arial" w:cs="Arial"/>
          <w:bCs/>
          <w:lang w:val="en-US"/>
        </w:rPr>
        <w:t>in</w:t>
      </w:r>
      <w:r w:rsidRPr="00D51F92">
        <w:rPr>
          <w:rFonts w:ascii="Arial" w:hAnsi="Arial" w:cs="Arial"/>
          <w:bCs/>
          <w:lang w:val="en-US"/>
        </w:rPr>
        <w:t xml:space="preserve"> to consider next steps towards the abolition of the death penalty.</w:t>
      </w:r>
    </w:p>
    <w:p w14:paraId="520710F5" w14:textId="77777777" w:rsidR="00265E25" w:rsidRDefault="00265E25" w:rsidP="007A0219">
      <w:pPr>
        <w:pStyle w:val="NoSpacing"/>
        <w:spacing w:line="276" w:lineRule="auto"/>
        <w:jc w:val="both"/>
      </w:pPr>
    </w:p>
    <w:p w14:paraId="74226915" w14:textId="502A2C24" w:rsidR="00265E25" w:rsidRPr="00386323" w:rsidRDefault="00265E25" w:rsidP="007A0219">
      <w:pPr>
        <w:pStyle w:val="NoSpacing"/>
        <w:spacing w:line="276" w:lineRule="auto"/>
        <w:jc w:val="both"/>
        <w:rPr>
          <w:rFonts w:ascii="Arial" w:hAnsi="Arial" w:cs="Arial"/>
          <w:bCs/>
          <w:lang w:val="en-GB"/>
        </w:rPr>
      </w:pPr>
      <w:r w:rsidRPr="00386323">
        <w:rPr>
          <w:rFonts w:ascii="Arial" w:hAnsi="Arial" w:cs="Arial"/>
          <w:bCs/>
          <w:lang w:val="en-GB"/>
        </w:rPr>
        <w:t xml:space="preserve">Slovenia would </w:t>
      </w:r>
      <w:r w:rsidR="00B57F53">
        <w:rPr>
          <w:rFonts w:ascii="Arial" w:hAnsi="Arial" w:cs="Arial"/>
          <w:bCs/>
          <w:lang w:val="en-GB"/>
        </w:rPr>
        <w:t xml:space="preserve">like to recommend </w:t>
      </w:r>
      <w:r w:rsidR="00F32165">
        <w:rPr>
          <w:rFonts w:ascii="Arial" w:hAnsi="Arial" w:cs="Arial"/>
          <w:bCs/>
          <w:lang w:val="en-GB"/>
        </w:rPr>
        <w:t>Bahra</w:t>
      </w:r>
      <w:r>
        <w:rPr>
          <w:rFonts w:ascii="Arial" w:hAnsi="Arial" w:cs="Arial"/>
          <w:bCs/>
          <w:lang w:val="en-GB"/>
        </w:rPr>
        <w:t>in</w:t>
      </w:r>
      <w:r w:rsidRPr="00386323">
        <w:rPr>
          <w:rFonts w:ascii="Arial" w:hAnsi="Arial" w:cs="Arial"/>
          <w:bCs/>
          <w:lang w:val="en-GB"/>
        </w:rPr>
        <w:t xml:space="preserve"> to:</w:t>
      </w:r>
    </w:p>
    <w:p w14:paraId="672641EA" w14:textId="7CEC378B" w:rsidR="00265E25" w:rsidRPr="00386323" w:rsidRDefault="00265E25" w:rsidP="007A0219">
      <w:pPr>
        <w:pStyle w:val="ListParagraph"/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lang w:val="en-GB" w:eastAsia="en-GB"/>
        </w:rPr>
      </w:pPr>
      <w:r w:rsidRPr="00360FB6">
        <w:rPr>
          <w:rFonts w:ascii="Arial" w:hAnsi="Arial" w:cs="Arial"/>
          <w:b/>
          <w:bCs/>
          <w:lang w:val="en-GB"/>
        </w:rPr>
        <w:t>firstly</w:t>
      </w:r>
      <w:r w:rsidRPr="00386323">
        <w:rPr>
          <w:rFonts w:ascii="Arial" w:hAnsi="Arial" w:cs="Arial"/>
          <w:bCs/>
          <w:lang w:val="en-GB"/>
        </w:rPr>
        <w:t xml:space="preserve">, </w:t>
      </w:r>
      <w:r w:rsidR="00AE7AD9">
        <w:rPr>
          <w:rFonts w:ascii="Arial" w:eastAsia="Times New Roman" w:hAnsi="Arial" w:cs="Arial"/>
          <w:lang w:val="en-GB" w:eastAsia="en-GB"/>
        </w:rPr>
        <w:t xml:space="preserve">implement recommendations </w:t>
      </w:r>
      <w:r w:rsidR="00AE7AD9" w:rsidRPr="00AE7AD9">
        <w:rPr>
          <w:rFonts w:ascii="Arial" w:eastAsia="Times New Roman" w:hAnsi="Arial" w:cs="Arial"/>
          <w:b/>
          <w:lang w:val="en-GB" w:eastAsia="en-GB"/>
        </w:rPr>
        <w:t>on the use of torture</w:t>
      </w:r>
      <w:r w:rsidRPr="00386323">
        <w:rPr>
          <w:rFonts w:ascii="Arial" w:eastAsia="Times New Roman" w:hAnsi="Arial" w:cs="Arial"/>
          <w:lang w:val="en-GB" w:eastAsia="en-GB"/>
        </w:rPr>
        <w:t>,</w:t>
      </w:r>
      <w:r w:rsidR="00AE7AD9">
        <w:rPr>
          <w:rFonts w:ascii="Arial" w:eastAsia="Times New Roman" w:hAnsi="Arial" w:cs="Arial"/>
          <w:lang w:val="en-GB" w:eastAsia="en-GB"/>
        </w:rPr>
        <w:t xml:space="preserve"> the fight against impunity and the judiciary safeguards for fair trail rights</w:t>
      </w:r>
      <w:r w:rsidR="007A0219">
        <w:rPr>
          <w:rFonts w:ascii="Arial" w:eastAsia="Times New Roman" w:hAnsi="Arial" w:cs="Arial"/>
          <w:lang w:val="en-GB" w:eastAsia="en-GB"/>
        </w:rPr>
        <w:t>;</w:t>
      </w:r>
      <w:r w:rsidR="00F32165">
        <w:rPr>
          <w:rFonts w:ascii="Arial" w:eastAsia="Times New Roman" w:hAnsi="Arial" w:cs="Arial"/>
          <w:lang w:val="en-GB" w:eastAsia="en-GB"/>
        </w:rPr>
        <w:t xml:space="preserve"> and</w:t>
      </w:r>
    </w:p>
    <w:p w14:paraId="5354561F" w14:textId="42D913AE" w:rsidR="00265E25" w:rsidRPr="00AE7AD9" w:rsidRDefault="00265E25" w:rsidP="007A0219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  <w:szCs w:val="20"/>
          <w:lang w:val="en-US"/>
        </w:rPr>
      </w:pPr>
      <w:proofErr w:type="gramStart"/>
      <w:r w:rsidRPr="00AE7AD9">
        <w:rPr>
          <w:rFonts w:ascii="Arial" w:eastAsia="Calibri" w:hAnsi="Arial" w:cs="Arial"/>
          <w:b/>
          <w:color w:val="000000"/>
          <w:lang w:val="en-GB" w:bidi="en-US"/>
        </w:rPr>
        <w:t>secondly</w:t>
      </w:r>
      <w:proofErr w:type="gramEnd"/>
      <w:r w:rsidRPr="00AE7AD9">
        <w:rPr>
          <w:rFonts w:ascii="Arial" w:eastAsia="Calibri" w:hAnsi="Arial" w:cs="Arial"/>
          <w:color w:val="000000"/>
          <w:lang w:val="en-GB" w:bidi="en-US"/>
        </w:rPr>
        <w:t xml:space="preserve">, amend and harmonize laws and policies to ensure </w:t>
      </w:r>
      <w:r w:rsidR="00AE7AD9" w:rsidRPr="00AE7AD9">
        <w:rPr>
          <w:rFonts w:ascii="Arial" w:eastAsia="Calibri" w:hAnsi="Arial" w:cs="Arial"/>
          <w:color w:val="000000"/>
          <w:lang w:val="en-GB" w:bidi="en-US"/>
        </w:rPr>
        <w:t xml:space="preserve">Bahraini </w:t>
      </w:r>
      <w:r w:rsidR="00AE7AD9" w:rsidRPr="00AE7AD9">
        <w:rPr>
          <w:rFonts w:ascii="Arial" w:eastAsia="Calibri" w:hAnsi="Arial" w:cs="Arial"/>
          <w:b/>
          <w:color w:val="000000"/>
          <w:lang w:val="en-GB" w:bidi="en-US"/>
        </w:rPr>
        <w:t>women to pass citizenship to their children</w:t>
      </w:r>
      <w:r w:rsidR="00F32165">
        <w:rPr>
          <w:rFonts w:ascii="Arial" w:eastAsia="Calibri" w:hAnsi="Arial" w:cs="Arial"/>
          <w:color w:val="000000"/>
          <w:lang w:val="en-GB" w:bidi="en-US"/>
        </w:rPr>
        <w:t>.</w:t>
      </w:r>
    </w:p>
    <w:p w14:paraId="1DA1E408" w14:textId="77777777" w:rsidR="00AE7AD9" w:rsidRPr="00AE7AD9" w:rsidRDefault="00AE7AD9" w:rsidP="007A0219">
      <w:pPr>
        <w:pStyle w:val="NoSpacing"/>
        <w:spacing w:line="276" w:lineRule="auto"/>
        <w:jc w:val="both"/>
        <w:rPr>
          <w:rFonts w:ascii="Arial" w:hAnsi="Arial" w:cs="Arial"/>
          <w:szCs w:val="20"/>
          <w:lang w:val="en-US"/>
        </w:rPr>
      </w:pPr>
    </w:p>
    <w:p w14:paraId="6578D1A1" w14:textId="298901F4" w:rsidR="00265E25" w:rsidRPr="00AE7AD9" w:rsidRDefault="00265E25" w:rsidP="007A0219">
      <w:pPr>
        <w:pStyle w:val="NoSpacing"/>
        <w:spacing w:line="276" w:lineRule="auto"/>
        <w:jc w:val="both"/>
        <w:rPr>
          <w:rFonts w:ascii="Arial" w:hAnsi="Arial" w:cs="Arial"/>
          <w:szCs w:val="20"/>
          <w:lang w:val="en-US"/>
        </w:rPr>
      </w:pPr>
      <w:r w:rsidRPr="00AE7AD9">
        <w:rPr>
          <w:rFonts w:ascii="Arial" w:hAnsi="Arial" w:cs="Arial"/>
          <w:szCs w:val="20"/>
          <w:lang w:val="en-US"/>
        </w:rPr>
        <w:t>Thank you.</w:t>
      </w:r>
    </w:p>
    <w:p w14:paraId="2B01F36B" w14:textId="77777777" w:rsidR="00265E25" w:rsidRDefault="00265E25" w:rsidP="00386323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  <w:bookmarkStart w:id="0" w:name="_GoBack"/>
      <w:bookmarkEnd w:id="0"/>
    </w:p>
    <w:sectPr w:rsidR="00265E2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8C4F4" w14:textId="77777777" w:rsidR="006F09C1" w:rsidRDefault="006F09C1" w:rsidP="00287695">
      <w:pPr>
        <w:spacing w:after="0" w:line="240" w:lineRule="auto"/>
      </w:pPr>
      <w:r>
        <w:separator/>
      </w:r>
    </w:p>
  </w:endnote>
  <w:endnote w:type="continuationSeparator" w:id="0">
    <w:p w14:paraId="14888DB7" w14:textId="77777777" w:rsidR="006F09C1" w:rsidRDefault="006F09C1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A3D24" w14:textId="77777777" w:rsidR="006F09C1" w:rsidRDefault="006F09C1" w:rsidP="00287695">
      <w:pPr>
        <w:spacing w:after="0" w:line="240" w:lineRule="auto"/>
      </w:pPr>
      <w:r>
        <w:separator/>
      </w:r>
    </w:p>
  </w:footnote>
  <w:footnote w:type="continuationSeparator" w:id="0">
    <w:p w14:paraId="47E4AAE1" w14:textId="77777777" w:rsidR="006F09C1" w:rsidRDefault="006F09C1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845D" w14:textId="77777777" w:rsidR="006F09C1" w:rsidRPr="00287695" w:rsidRDefault="006F09C1" w:rsidP="00287695">
    <w:pPr>
      <w:pStyle w:val="Header"/>
      <w:jc w:val="right"/>
      <w:rPr>
        <w:rFonts w:ascii="Arial" w:hAnsi="Arial" w:cs="Arial"/>
        <w:i/>
        <w:sz w:val="20"/>
        <w:u w:val="single"/>
      </w:rPr>
    </w:pPr>
    <w:r w:rsidRPr="00287695">
      <w:rPr>
        <w:rFonts w:ascii="Arial" w:hAnsi="Arial" w:cs="Arial"/>
        <w:i/>
        <w:sz w:val="20"/>
        <w:u w:val="single"/>
      </w:rPr>
      <w:t>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4D16"/>
    <w:multiLevelType w:val="multilevel"/>
    <w:tmpl w:val="001C7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32CEB"/>
    <w:multiLevelType w:val="hybridMultilevel"/>
    <w:tmpl w:val="4DFE7A6E"/>
    <w:lvl w:ilvl="0" w:tplc="43C094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7222F"/>
    <w:multiLevelType w:val="hybridMultilevel"/>
    <w:tmpl w:val="47D8B8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D3F11"/>
    <w:multiLevelType w:val="hybridMultilevel"/>
    <w:tmpl w:val="FC20EBFA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E176B"/>
    <w:multiLevelType w:val="hybridMultilevel"/>
    <w:tmpl w:val="4D7CFE4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03DE6"/>
    <w:multiLevelType w:val="hybridMultilevel"/>
    <w:tmpl w:val="9C40B79A"/>
    <w:lvl w:ilvl="0" w:tplc="B4F234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F043A"/>
    <w:multiLevelType w:val="multilevel"/>
    <w:tmpl w:val="B5F0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0"/>
  </w:num>
  <w:num w:numId="5">
    <w:abstractNumId w:val="9"/>
  </w:num>
  <w:num w:numId="6">
    <w:abstractNumId w:val="11"/>
  </w:num>
  <w:num w:numId="7">
    <w:abstractNumId w:val="2"/>
  </w:num>
  <w:num w:numId="8">
    <w:abstractNumId w:val="5"/>
  </w:num>
  <w:num w:numId="9">
    <w:abstractNumId w:val="7"/>
  </w:num>
  <w:num w:numId="10">
    <w:abstractNumId w:val="0"/>
  </w:num>
  <w:num w:numId="11">
    <w:abstractNumId w:val="1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014CC3"/>
    <w:rsid w:val="000200D6"/>
    <w:rsid w:val="00025973"/>
    <w:rsid w:val="00043AB5"/>
    <w:rsid w:val="000705BB"/>
    <w:rsid w:val="000B5421"/>
    <w:rsid w:val="000D4ADC"/>
    <w:rsid w:val="000F0C9B"/>
    <w:rsid w:val="00132C73"/>
    <w:rsid w:val="001409A6"/>
    <w:rsid w:val="001F7E25"/>
    <w:rsid w:val="00210368"/>
    <w:rsid w:val="00210B87"/>
    <w:rsid w:val="00225902"/>
    <w:rsid w:val="00265E25"/>
    <w:rsid w:val="00287695"/>
    <w:rsid w:val="002935D6"/>
    <w:rsid w:val="00331E7E"/>
    <w:rsid w:val="00360FB6"/>
    <w:rsid w:val="00383CBA"/>
    <w:rsid w:val="00386323"/>
    <w:rsid w:val="003C60C8"/>
    <w:rsid w:val="00402E3A"/>
    <w:rsid w:val="004033B5"/>
    <w:rsid w:val="004A69E7"/>
    <w:rsid w:val="004C0B6C"/>
    <w:rsid w:val="005442EE"/>
    <w:rsid w:val="00554876"/>
    <w:rsid w:val="00560B23"/>
    <w:rsid w:val="005C2B80"/>
    <w:rsid w:val="0063726F"/>
    <w:rsid w:val="00655095"/>
    <w:rsid w:val="006F09C1"/>
    <w:rsid w:val="00726582"/>
    <w:rsid w:val="00735786"/>
    <w:rsid w:val="00742C07"/>
    <w:rsid w:val="00786462"/>
    <w:rsid w:val="007A0219"/>
    <w:rsid w:val="007C0D86"/>
    <w:rsid w:val="00801B34"/>
    <w:rsid w:val="00831189"/>
    <w:rsid w:val="00845CE3"/>
    <w:rsid w:val="00864BC1"/>
    <w:rsid w:val="00897FA5"/>
    <w:rsid w:val="008B5017"/>
    <w:rsid w:val="0090307F"/>
    <w:rsid w:val="009A6751"/>
    <w:rsid w:val="00A25B3C"/>
    <w:rsid w:val="00AD7692"/>
    <w:rsid w:val="00AE7AD9"/>
    <w:rsid w:val="00B122F5"/>
    <w:rsid w:val="00B15714"/>
    <w:rsid w:val="00B37BF3"/>
    <w:rsid w:val="00B50512"/>
    <w:rsid w:val="00B57F53"/>
    <w:rsid w:val="00BB2D9A"/>
    <w:rsid w:val="00BC64A9"/>
    <w:rsid w:val="00BF00A1"/>
    <w:rsid w:val="00C334FF"/>
    <w:rsid w:val="00C871EA"/>
    <w:rsid w:val="00C874CA"/>
    <w:rsid w:val="00CA14C1"/>
    <w:rsid w:val="00CC476D"/>
    <w:rsid w:val="00CD171E"/>
    <w:rsid w:val="00CD4AB5"/>
    <w:rsid w:val="00CD6049"/>
    <w:rsid w:val="00CF2F81"/>
    <w:rsid w:val="00D51F92"/>
    <w:rsid w:val="00DB2199"/>
    <w:rsid w:val="00EB7227"/>
    <w:rsid w:val="00EF1002"/>
    <w:rsid w:val="00F32165"/>
    <w:rsid w:val="00F4123E"/>
    <w:rsid w:val="00F4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  <w:style w:type="paragraph" w:styleId="ListParagraph">
    <w:name w:val="List Paragraph"/>
    <w:basedOn w:val="Normal"/>
    <w:uiPriority w:val="34"/>
    <w:qFormat/>
    <w:rsid w:val="00786462"/>
    <w:pPr>
      <w:ind w:left="720"/>
      <w:contextualSpacing/>
    </w:pPr>
  </w:style>
  <w:style w:type="paragraph" w:customStyle="1" w:styleId="Default">
    <w:name w:val="Default"/>
    <w:rsid w:val="007864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D7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6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9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7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3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0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6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A1230</dc:creator>
  <cp:lastModifiedBy>Sabina Carli</cp:lastModifiedBy>
  <cp:revision>2</cp:revision>
  <cp:lastPrinted>2022-01-17T08:38:00Z</cp:lastPrinted>
  <dcterms:created xsi:type="dcterms:W3CDTF">2022-11-02T10:26:00Z</dcterms:created>
  <dcterms:modified xsi:type="dcterms:W3CDTF">2022-11-02T10:26:00Z</dcterms:modified>
</cp:coreProperties>
</file>