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7E49" w14:textId="77777777" w:rsidR="00344679" w:rsidRPr="00344679" w:rsidRDefault="00344679" w:rsidP="00344679">
      <w:pPr>
        <w:jc w:val="center"/>
        <w:rPr>
          <w:rFonts w:ascii="Arial" w:hAnsi="Arial" w:cs="Arial"/>
          <w:sz w:val="22"/>
          <w:szCs w:val="22"/>
          <w:lang w:eastAsia="sl-SI"/>
        </w:rPr>
      </w:pPr>
      <w:r w:rsidRPr="00344679">
        <w:rPr>
          <w:rFonts w:ascii="Arial" w:hAnsi="Arial" w:cs="Arial"/>
          <w:noProof/>
          <w:color w:val="0000FF"/>
          <w:sz w:val="22"/>
          <w:szCs w:val="22"/>
          <w:lang w:eastAsia="sl-SI"/>
        </w:rPr>
        <w:drawing>
          <wp:inline distT="0" distB="0" distL="0" distR="0" wp14:anchorId="3E0F5E8E" wp14:editId="6EAB4579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5D42" w14:textId="77777777" w:rsidR="00344679" w:rsidRPr="00344679" w:rsidRDefault="00344679" w:rsidP="00344679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Cs/>
          <w:sz w:val="22"/>
          <w:szCs w:val="22"/>
          <w:lang w:val="en-GB" w:eastAsia="sl-SI"/>
        </w:rPr>
      </w:pPr>
      <w:r w:rsidRPr="00344679">
        <w:rPr>
          <w:rFonts w:ascii="Arial" w:hAnsi="Arial" w:cs="Arial"/>
          <w:bCs/>
          <w:sz w:val="22"/>
          <w:szCs w:val="22"/>
          <w:lang w:val="en-GB" w:eastAsia="sl-SI"/>
        </w:rPr>
        <w:t xml:space="preserve">Statement by </w:t>
      </w:r>
    </w:p>
    <w:p w14:paraId="6525834B" w14:textId="77777777" w:rsidR="00344679" w:rsidRP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 w:eastAsia="sl-SI"/>
        </w:rPr>
      </w:pPr>
      <w:r w:rsidRPr="00344679">
        <w:rPr>
          <w:rFonts w:ascii="Arial" w:hAnsi="Arial" w:cs="Arial"/>
          <w:b/>
          <w:bCs/>
          <w:sz w:val="22"/>
          <w:szCs w:val="22"/>
          <w:lang w:val="en-GB" w:eastAsia="sl-SI"/>
        </w:rPr>
        <w:t xml:space="preserve">the Republic of Slovenia </w:t>
      </w:r>
    </w:p>
    <w:p w14:paraId="6B2AB7AC" w14:textId="77777777" w:rsidR="00344679" w:rsidRPr="00344679" w:rsidRDefault="00344679" w:rsidP="00344679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2"/>
          <w:szCs w:val="22"/>
          <w:lang w:val="en-GB" w:eastAsia="sl-SI"/>
        </w:rPr>
      </w:pPr>
      <w:r w:rsidRPr="00344679">
        <w:rPr>
          <w:rFonts w:ascii="Arial" w:hAnsi="Arial" w:cs="Arial"/>
          <w:sz w:val="22"/>
          <w:szCs w:val="22"/>
          <w:lang w:val="en-GB" w:eastAsia="sl-SI"/>
        </w:rPr>
        <w:t xml:space="preserve">at the </w:t>
      </w:r>
    </w:p>
    <w:p w14:paraId="60D5431C" w14:textId="2DB00567" w:rsidR="00344679" w:rsidRP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1849B"/>
          <w:sz w:val="22"/>
          <w:szCs w:val="22"/>
          <w:lang w:val="en-US" w:eastAsia="sl-SI"/>
        </w:rPr>
      </w:pPr>
      <w:r w:rsidRPr="00344679"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>62</w:t>
      </w:r>
      <w:r w:rsidRPr="00344679">
        <w:rPr>
          <w:rFonts w:ascii="Arial" w:hAnsi="Arial" w:cs="Arial"/>
          <w:b/>
          <w:color w:val="31849B"/>
          <w:sz w:val="22"/>
          <w:szCs w:val="22"/>
          <w:vertAlign w:val="superscript"/>
          <w:lang w:val="en-US" w:eastAsia="sl-SI"/>
        </w:rPr>
        <w:t>nd</w:t>
      </w:r>
      <w:r w:rsidRPr="00344679"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 xml:space="preserve"> Session of the United Nations Human Rights Council</w:t>
      </w:r>
    </w:p>
    <w:p w14:paraId="7053ABB9" w14:textId="49AF5EBC" w:rsid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1849B"/>
          <w:sz w:val="22"/>
          <w:szCs w:val="22"/>
          <w:lang w:val="en-US" w:eastAsia="sl-SI"/>
        </w:rPr>
      </w:pPr>
      <w:r w:rsidRPr="00344679"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>Interactive Dialogue on the Annual Rep</w:t>
      </w:r>
      <w:r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>ort of the UN High Commissioner for Human Rights, Volker Turk</w:t>
      </w:r>
    </w:p>
    <w:p w14:paraId="67D23BDE" w14:textId="77777777" w:rsidR="00344679" w:rsidRP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4EFCBD2" w14:textId="0B4C4A4C" w:rsidR="00344679" w:rsidRPr="00F7079F" w:rsidRDefault="00344679" w:rsidP="00344679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0"/>
          <w:szCs w:val="20"/>
          <w:lang w:val="en-US" w:eastAsia="sl-SI"/>
        </w:rPr>
      </w:pPr>
      <w:r w:rsidRPr="00F7079F">
        <w:rPr>
          <w:rFonts w:ascii="Arial" w:hAnsi="Arial" w:cs="Arial"/>
          <w:bCs/>
          <w:sz w:val="20"/>
          <w:szCs w:val="20"/>
          <w:lang w:val="en-US" w:eastAsia="sl-SI"/>
        </w:rPr>
        <w:t>Geneva, 16 June 2026</w:t>
      </w:r>
    </w:p>
    <w:p w14:paraId="08CB0E98" w14:textId="77777777" w:rsidR="00F7079F" w:rsidRPr="00344679" w:rsidRDefault="00F7079F" w:rsidP="00344679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2"/>
          <w:szCs w:val="22"/>
          <w:lang w:val="en-US" w:eastAsia="sl-SI"/>
        </w:rPr>
      </w:pPr>
    </w:p>
    <w:p w14:paraId="0E6B1B9F" w14:textId="77777777" w:rsidR="00344679" w:rsidRPr="00344679" w:rsidRDefault="00344679" w:rsidP="00344679">
      <w:pPr>
        <w:pStyle w:val="NoSpacing"/>
        <w:jc w:val="center"/>
        <w:rPr>
          <w:rFonts w:ascii="Arial" w:hAnsi="Arial" w:cs="Arial"/>
          <w:b/>
          <w:lang w:val="en-GB"/>
        </w:rPr>
      </w:pPr>
    </w:p>
    <w:p w14:paraId="52315E0C" w14:textId="3C95B03A" w:rsidR="001E0618" w:rsidRPr="00344679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44679">
        <w:rPr>
          <w:rFonts w:ascii="Arial" w:hAnsi="Arial" w:cs="Arial"/>
          <w:sz w:val="22"/>
          <w:szCs w:val="22"/>
        </w:rPr>
        <w:t xml:space="preserve">Mr. </w:t>
      </w:r>
      <w:r w:rsidRPr="00344679">
        <w:rPr>
          <w:rFonts w:ascii="Arial" w:hAnsi="Arial" w:cs="Arial"/>
          <w:sz w:val="22"/>
          <w:szCs w:val="22"/>
          <w:lang w:val="en-US"/>
        </w:rPr>
        <w:t>President,</w:t>
      </w:r>
    </w:p>
    <w:p w14:paraId="4AF1CFDF" w14:textId="77777777" w:rsidR="001E0618" w:rsidRPr="00344679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9C06BDD" w14:textId="77777777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>Slovenia aligns itself with the statement delivered by the European Union.</w:t>
      </w:r>
    </w:p>
    <w:p w14:paraId="25F6CC90" w14:textId="77777777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</w:p>
    <w:p w14:paraId="08126A89" w14:textId="77777777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>Mr. High Commissioner,</w:t>
      </w:r>
    </w:p>
    <w:p w14:paraId="458DC26A" w14:textId="77777777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</w:p>
    <w:p w14:paraId="6A6842A2" w14:textId="3AE55535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 xml:space="preserve">We thank you for your comprehensive update and commend the dedication of OHCHR staff working under increasingly difficult circumstances around the world. Your report reminds us that </w:t>
      </w:r>
      <w:r w:rsidR="00797DAF" w:rsidRPr="00344679">
        <w:rPr>
          <w:rFonts w:ascii="Arial" w:hAnsi="Arial" w:cs="Arial"/>
          <w:lang w:val="en-US"/>
        </w:rPr>
        <w:t xml:space="preserve">respect for </w:t>
      </w:r>
      <w:r w:rsidRPr="00344679">
        <w:rPr>
          <w:rFonts w:ascii="Arial" w:hAnsi="Arial" w:cs="Arial"/>
          <w:lang w:val="en-US"/>
        </w:rPr>
        <w:t xml:space="preserve">human rights </w:t>
      </w:r>
      <w:r w:rsidR="00797DAF" w:rsidRPr="00344679">
        <w:rPr>
          <w:rFonts w:ascii="Arial" w:hAnsi="Arial" w:cs="Arial"/>
          <w:lang w:val="en-US"/>
        </w:rPr>
        <w:t>is not only</w:t>
      </w:r>
      <w:r w:rsidR="00A63B48" w:rsidRPr="00344679">
        <w:rPr>
          <w:rFonts w:ascii="Arial" w:hAnsi="Arial" w:cs="Arial"/>
          <w:lang w:val="en-US"/>
        </w:rPr>
        <w:t xml:space="preserve"> </w:t>
      </w:r>
      <w:r w:rsidRPr="00344679">
        <w:rPr>
          <w:rFonts w:ascii="Arial" w:hAnsi="Arial" w:cs="Arial"/>
          <w:lang w:val="en-US"/>
        </w:rPr>
        <w:t xml:space="preserve">a moral imperative and </w:t>
      </w:r>
      <w:r w:rsidR="00797DAF" w:rsidRPr="00344679">
        <w:rPr>
          <w:rFonts w:ascii="Arial" w:hAnsi="Arial" w:cs="Arial"/>
          <w:lang w:val="en-US"/>
        </w:rPr>
        <w:t>fundamental</w:t>
      </w:r>
      <w:r w:rsidRPr="00344679">
        <w:rPr>
          <w:rFonts w:ascii="Arial" w:hAnsi="Arial" w:cs="Arial"/>
          <w:lang w:val="en-US"/>
        </w:rPr>
        <w:t xml:space="preserve"> for peace, justice and sustainable development</w:t>
      </w:r>
      <w:r w:rsidR="00797DAF" w:rsidRPr="00344679">
        <w:rPr>
          <w:rFonts w:ascii="Arial" w:hAnsi="Arial" w:cs="Arial"/>
          <w:lang w:val="en-US"/>
        </w:rPr>
        <w:t xml:space="preserve">, </w:t>
      </w:r>
      <w:r w:rsidR="007276CC" w:rsidRPr="00344679">
        <w:rPr>
          <w:rFonts w:ascii="Arial" w:hAnsi="Arial" w:cs="Arial"/>
          <w:lang w:val="en-US"/>
        </w:rPr>
        <w:t>but</w:t>
      </w:r>
      <w:r w:rsidR="00797DAF" w:rsidRPr="00344679">
        <w:rPr>
          <w:rFonts w:ascii="Arial" w:hAnsi="Arial" w:cs="Arial"/>
          <w:lang w:val="en-US"/>
        </w:rPr>
        <w:t xml:space="preserve"> also a legal obligation</w:t>
      </w:r>
      <w:r w:rsidRPr="00344679">
        <w:rPr>
          <w:rFonts w:ascii="Arial" w:hAnsi="Arial" w:cs="Arial"/>
          <w:lang w:val="en-US"/>
        </w:rPr>
        <w:t>.</w:t>
      </w:r>
    </w:p>
    <w:p w14:paraId="28671545" w14:textId="77777777" w:rsidR="007276CC" w:rsidRPr="00344679" w:rsidRDefault="007276CC" w:rsidP="000230E1">
      <w:pPr>
        <w:jc w:val="both"/>
        <w:rPr>
          <w:rFonts w:ascii="Arial" w:hAnsi="Arial" w:cs="Arial"/>
          <w:lang w:val="en-US"/>
        </w:rPr>
      </w:pPr>
    </w:p>
    <w:p w14:paraId="4049C3D2" w14:textId="060F9B71" w:rsidR="001E0618" w:rsidRPr="00344679" w:rsidRDefault="00D833DA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>As you pointed out</w:t>
      </w:r>
      <w:r w:rsidR="00DE4BE8" w:rsidRPr="00344679">
        <w:rPr>
          <w:rFonts w:ascii="Arial" w:hAnsi="Arial" w:cs="Arial"/>
          <w:lang w:val="en-US"/>
        </w:rPr>
        <w:t xml:space="preserve"> yesterday, </w:t>
      </w:r>
      <w:r w:rsidR="007276CC" w:rsidRPr="00344679">
        <w:rPr>
          <w:rFonts w:ascii="Arial" w:hAnsi="Arial" w:cs="Arial"/>
          <w:lang w:val="en-US"/>
        </w:rPr>
        <w:t xml:space="preserve">the </w:t>
      </w:r>
      <w:r w:rsidR="00DE4BE8" w:rsidRPr="00344679">
        <w:rPr>
          <w:rFonts w:ascii="Arial" w:hAnsi="Arial" w:cs="Arial"/>
          <w:lang w:val="en-US"/>
        </w:rPr>
        <w:t xml:space="preserve">vast majority of people </w:t>
      </w:r>
      <w:r w:rsidR="00A63B48" w:rsidRPr="00344679">
        <w:rPr>
          <w:rFonts w:ascii="Arial" w:hAnsi="Arial" w:cs="Arial"/>
          <w:lang w:val="en-US"/>
        </w:rPr>
        <w:t>globally</w:t>
      </w:r>
      <w:r w:rsidR="007276CC" w:rsidRPr="00344679">
        <w:rPr>
          <w:rFonts w:ascii="Arial" w:hAnsi="Arial" w:cs="Arial"/>
          <w:lang w:val="en-US"/>
        </w:rPr>
        <w:t xml:space="preserve"> </w:t>
      </w:r>
      <w:r w:rsidR="00DE4BE8" w:rsidRPr="00344679">
        <w:rPr>
          <w:rFonts w:ascii="Arial" w:hAnsi="Arial" w:cs="Arial"/>
          <w:lang w:val="en-US"/>
        </w:rPr>
        <w:t>wish</w:t>
      </w:r>
      <w:r w:rsidR="007276CC" w:rsidRPr="00344679">
        <w:rPr>
          <w:rFonts w:ascii="Arial" w:hAnsi="Arial" w:cs="Arial"/>
          <w:lang w:val="en-US"/>
        </w:rPr>
        <w:t xml:space="preserve"> for</w:t>
      </w:r>
      <w:r w:rsidR="00DE4BE8" w:rsidRPr="00344679">
        <w:rPr>
          <w:rFonts w:ascii="Arial" w:hAnsi="Arial" w:cs="Arial"/>
          <w:lang w:val="en-US"/>
        </w:rPr>
        <w:t xml:space="preserve"> more – not less – respect for human rights. </w:t>
      </w:r>
      <w:r w:rsidR="001E0618" w:rsidRPr="00344679">
        <w:rPr>
          <w:rFonts w:ascii="Arial" w:hAnsi="Arial" w:cs="Arial"/>
          <w:lang w:val="en-US"/>
        </w:rPr>
        <w:t xml:space="preserve">At a time of mounting pressure on the multilateral system, Slovenia supports your call to place human rights </w:t>
      </w:r>
      <w:r w:rsidR="00797DAF" w:rsidRPr="00344679">
        <w:rPr>
          <w:rFonts w:ascii="Arial" w:hAnsi="Arial" w:cs="Arial"/>
          <w:lang w:val="en-US"/>
        </w:rPr>
        <w:t>front and</w:t>
      </w:r>
      <w:r w:rsidR="001E0618" w:rsidRPr="00344679">
        <w:rPr>
          <w:rFonts w:ascii="Arial" w:hAnsi="Arial" w:cs="Arial"/>
          <w:lang w:val="en-US"/>
        </w:rPr>
        <w:t xml:space="preserve"> </w:t>
      </w:r>
      <w:proofErr w:type="spellStart"/>
      <w:r w:rsidR="001E0618" w:rsidRPr="00344679">
        <w:rPr>
          <w:rFonts w:ascii="Arial" w:hAnsi="Arial" w:cs="Arial"/>
          <w:lang w:val="en-US"/>
        </w:rPr>
        <w:t>centre</w:t>
      </w:r>
      <w:proofErr w:type="spellEnd"/>
      <w:r w:rsidR="001E0618" w:rsidRPr="00344679">
        <w:rPr>
          <w:rFonts w:ascii="Arial" w:hAnsi="Arial" w:cs="Arial"/>
          <w:lang w:val="en-US"/>
        </w:rPr>
        <w:t xml:space="preserve"> of the United Nations' efforts. We welcome the establishment of the Human Rights Coordination Group as an important contribution to the UN80 process and </w:t>
      </w:r>
      <w:r w:rsidR="0047045E" w:rsidRPr="00344679">
        <w:rPr>
          <w:rFonts w:ascii="Arial" w:hAnsi="Arial" w:cs="Arial"/>
          <w:lang w:val="en-US"/>
        </w:rPr>
        <w:t xml:space="preserve">to </w:t>
      </w:r>
      <w:r w:rsidR="001E0618" w:rsidRPr="00344679">
        <w:rPr>
          <w:rFonts w:ascii="Arial" w:hAnsi="Arial" w:cs="Arial"/>
          <w:lang w:val="en-US"/>
        </w:rPr>
        <w:t>a more coherent</w:t>
      </w:r>
      <w:r w:rsidR="0047045E" w:rsidRPr="00344679">
        <w:rPr>
          <w:rFonts w:ascii="Arial" w:hAnsi="Arial" w:cs="Arial"/>
          <w:lang w:val="en-US"/>
        </w:rPr>
        <w:t>,</w:t>
      </w:r>
      <w:r w:rsidR="001E0618" w:rsidRPr="00344679">
        <w:rPr>
          <w:rFonts w:ascii="Arial" w:hAnsi="Arial" w:cs="Arial"/>
          <w:lang w:val="en-US"/>
        </w:rPr>
        <w:t xml:space="preserve"> system-wide response to today's challenges</w:t>
      </w:r>
      <w:r w:rsidR="00DE4BE8" w:rsidRPr="00344679">
        <w:rPr>
          <w:rFonts w:ascii="Arial" w:hAnsi="Arial" w:cs="Arial"/>
          <w:lang w:val="en-US"/>
        </w:rPr>
        <w:t>, also responding to needs of the people on the ground</w:t>
      </w:r>
      <w:r w:rsidR="001E0618" w:rsidRPr="00344679">
        <w:rPr>
          <w:rFonts w:ascii="Arial" w:hAnsi="Arial" w:cs="Arial"/>
          <w:lang w:val="en-US"/>
        </w:rPr>
        <w:t>.</w:t>
      </w:r>
    </w:p>
    <w:p w14:paraId="63249806" w14:textId="77777777" w:rsidR="00A63B48" w:rsidRPr="00344679" w:rsidRDefault="00A63B48" w:rsidP="000230E1">
      <w:pPr>
        <w:jc w:val="both"/>
        <w:rPr>
          <w:rFonts w:ascii="Arial" w:hAnsi="Arial" w:cs="Arial"/>
          <w:lang w:val="en-US"/>
        </w:rPr>
      </w:pPr>
    </w:p>
    <w:p w14:paraId="45B647CF" w14:textId="48F9A130" w:rsidR="00DE4BE8" w:rsidRPr="00344679" w:rsidRDefault="001E061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>We remain deeply concerned by the continued erosion of international law</w:t>
      </w:r>
      <w:r w:rsidR="00797DAF" w:rsidRPr="00344679">
        <w:rPr>
          <w:rFonts w:ascii="Arial" w:hAnsi="Arial" w:cs="Arial"/>
          <w:lang w:val="en-US"/>
        </w:rPr>
        <w:t>, including international humanitarian law and human rights law,</w:t>
      </w:r>
      <w:r w:rsidRPr="00344679">
        <w:rPr>
          <w:rFonts w:ascii="Arial" w:hAnsi="Arial" w:cs="Arial"/>
          <w:lang w:val="en-US"/>
        </w:rPr>
        <w:t xml:space="preserve"> and the widening gap between commitments and implementation. Accountability, </w:t>
      </w:r>
      <w:r w:rsidR="00E80136" w:rsidRPr="00344679">
        <w:rPr>
          <w:rFonts w:ascii="Arial" w:hAnsi="Arial" w:cs="Arial"/>
          <w:lang w:val="en-US"/>
        </w:rPr>
        <w:t xml:space="preserve">impartial and </w:t>
      </w:r>
      <w:r w:rsidRPr="00344679">
        <w:rPr>
          <w:rFonts w:ascii="Arial" w:hAnsi="Arial" w:cs="Arial"/>
          <w:lang w:val="en-US"/>
        </w:rPr>
        <w:t>independent justice institutions and meaningful participation of civil society, including human rights defenders, remain essential safeguards against impunity and abuse.</w:t>
      </w:r>
      <w:r w:rsidR="00DE4BE8" w:rsidRPr="00344679">
        <w:rPr>
          <w:rFonts w:ascii="Arial" w:hAnsi="Arial" w:cs="Arial"/>
          <w:lang w:val="en-US"/>
        </w:rPr>
        <w:t xml:space="preserve"> </w:t>
      </w:r>
    </w:p>
    <w:p w14:paraId="46E5B92E" w14:textId="77777777" w:rsidR="00DE4BE8" w:rsidRPr="00344679" w:rsidRDefault="00DE4BE8" w:rsidP="000230E1">
      <w:pPr>
        <w:jc w:val="both"/>
        <w:rPr>
          <w:rFonts w:ascii="Arial" w:hAnsi="Arial" w:cs="Arial"/>
          <w:lang w:val="en-US"/>
        </w:rPr>
      </w:pPr>
    </w:p>
    <w:p w14:paraId="467337AC" w14:textId="77777777" w:rsidR="00DE4BE8" w:rsidRPr="00344679" w:rsidRDefault="00DE4BE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 xml:space="preserve">Mr. High Commissioner, </w:t>
      </w:r>
    </w:p>
    <w:p w14:paraId="1AF5C7B8" w14:textId="77777777" w:rsidR="00DE4BE8" w:rsidRPr="00344679" w:rsidRDefault="00DE4BE8" w:rsidP="000230E1">
      <w:pPr>
        <w:jc w:val="both"/>
        <w:rPr>
          <w:rFonts w:ascii="Arial" w:hAnsi="Arial" w:cs="Arial"/>
          <w:lang w:val="en-US"/>
        </w:rPr>
      </w:pPr>
    </w:p>
    <w:p w14:paraId="52C07E0E" w14:textId="7CCE876B" w:rsidR="001E0618" w:rsidRPr="00344679" w:rsidRDefault="0047045E" w:rsidP="000230E1">
      <w:pPr>
        <w:jc w:val="both"/>
        <w:rPr>
          <w:rFonts w:ascii="Arial" w:hAnsi="Arial" w:cs="Arial"/>
          <w:lang w:val="en-GB"/>
        </w:rPr>
      </w:pPr>
      <w:r w:rsidRPr="00344679">
        <w:rPr>
          <w:rFonts w:ascii="Arial" w:hAnsi="Arial" w:cs="Arial"/>
          <w:lang w:val="en-US"/>
        </w:rPr>
        <w:t>Y</w:t>
      </w:r>
      <w:r w:rsidR="00DE4BE8" w:rsidRPr="00344679">
        <w:rPr>
          <w:rFonts w:ascii="Arial" w:hAnsi="Arial" w:cs="Arial"/>
          <w:lang w:val="en-US"/>
        </w:rPr>
        <w:t xml:space="preserve">ou also stressed that corruption has adverse impacts on </w:t>
      </w:r>
      <w:r w:rsidRPr="00344679">
        <w:rPr>
          <w:rFonts w:ascii="Arial" w:hAnsi="Arial" w:cs="Arial"/>
          <w:lang w:val="en-US"/>
        </w:rPr>
        <w:t xml:space="preserve">the </w:t>
      </w:r>
      <w:r w:rsidR="00DE4BE8" w:rsidRPr="00344679">
        <w:rPr>
          <w:rFonts w:ascii="Arial" w:hAnsi="Arial" w:cs="Arial"/>
          <w:lang w:val="en-US"/>
        </w:rPr>
        <w:t xml:space="preserve">enjoyment of human rights. Slovenia </w:t>
      </w:r>
      <w:r w:rsidRPr="00344679">
        <w:rPr>
          <w:rFonts w:ascii="Arial" w:hAnsi="Arial" w:cs="Arial"/>
          <w:lang w:val="en-GB"/>
        </w:rPr>
        <w:t xml:space="preserve">places particular emphasis on combating </w:t>
      </w:r>
      <w:r w:rsidR="00DE4BE8" w:rsidRPr="00344679">
        <w:rPr>
          <w:rFonts w:ascii="Arial" w:hAnsi="Arial" w:cs="Arial"/>
          <w:lang w:val="en-GB"/>
        </w:rPr>
        <w:t xml:space="preserve">corruption, which is one of </w:t>
      </w:r>
      <w:r w:rsidRPr="00344679">
        <w:rPr>
          <w:rFonts w:ascii="Arial" w:hAnsi="Arial" w:cs="Arial"/>
          <w:lang w:val="en-GB"/>
        </w:rPr>
        <w:t>the key</w:t>
      </w:r>
      <w:r w:rsidR="00DE4BE8" w:rsidRPr="00344679">
        <w:rPr>
          <w:rFonts w:ascii="Arial" w:hAnsi="Arial" w:cs="Arial"/>
          <w:lang w:val="en-GB"/>
        </w:rPr>
        <w:t xml:space="preserve"> priorities of the Slovenian go</w:t>
      </w:r>
      <w:r w:rsidR="007276CC" w:rsidRPr="00344679">
        <w:rPr>
          <w:rFonts w:ascii="Arial" w:hAnsi="Arial" w:cs="Arial"/>
          <w:lang w:val="en-GB"/>
        </w:rPr>
        <w:t>v</w:t>
      </w:r>
      <w:r w:rsidR="00DE4BE8" w:rsidRPr="00344679">
        <w:rPr>
          <w:rFonts w:ascii="Arial" w:hAnsi="Arial" w:cs="Arial"/>
          <w:lang w:val="en-GB"/>
        </w:rPr>
        <w:t>ernment.</w:t>
      </w:r>
    </w:p>
    <w:p w14:paraId="40D2A0D6" w14:textId="77777777" w:rsidR="001E0618" w:rsidRPr="00344679" w:rsidRDefault="001E0618" w:rsidP="000230E1">
      <w:pPr>
        <w:jc w:val="both"/>
        <w:rPr>
          <w:rFonts w:ascii="Arial" w:hAnsi="Arial" w:cs="Arial"/>
          <w:lang w:val="en-GB"/>
        </w:rPr>
      </w:pPr>
    </w:p>
    <w:p w14:paraId="6B711505" w14:textId="0B02A3EE" w:rsidR="001E0618" w:rsidRPr="00344679" w:rsidRDefault="00DE4BE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 xml:space="preserve">Our commitment to the protection of the rights of older persons, children and </w:t>
      </w:r>
      <w:r w:rsidR="0047045E" w:rsidRPr="00344679">
        <w:rPr>
          <w:rFonts w:ascii="Arial" w:hAnsi="Arial" w:cs="Arial"/>
          <w:lang w:val="en-US"/>
        </w:rPr>
        <w:t xml:space="preserve">the </w:t>
      </w:r>
      <w:r w:rsidRPr="00344679">
        <w:rPr>
          <w:rFonts w:ascii="Arial" w:hAnsi="Arial" w:cs="Arial"/>
          <w:lang w:val="en-US"/>
        </w:rPr>
        <w:t xml:space="preserve">most vulnerable remains strong. </w:t>
      </w:r>
      <w:r w:rsidR="001E0618" w:rsidRPr="00344679">
        <w:rPr>
          <w:rFonts w:ascii="Arial" w:hAnsi="Arial" w:cs="Arial"/>
          <w:lang w:val="en-US"/>
        </w:rPr>
        <w:t>We also reaffirm our commitment to gender equality and the full, equal</w:t>
      </w:r>
      <w:r w:rsidR="00E80136" w:rsidRPr="00344679">
        <w:rPr>
          <w:rFonts w:ascii="Arial" w:hAnsi="Arial" w:cs="Arial"/>
          <w:lang w:val="en-US"/>
        </w:rPr>
        <w:t xml:space="preserve">, </w:t>
      </w:r>
      <w:r w:rsidR="001E0618" w:rsidRPr="00344679">
        <w:rPr>
          <w:rFonts w:ascii="Arial" w:hAnsi="Arial" w:cs="Arial"/>
          <w:lang w:val="en-US"/>
        </w:rPr>
        <w:t xml:space="preserve">meaningful </w:t>
      </w:r>
      <w:r w:rsidR="00E80136" w:rsidRPr="00344679">
        <w:rPr>
          <w:rFonts w:ascii="Arial" w:hAnsi="Arial" w:cs="Arial"/>
          <w:lang w:val="en-US"/>
        </w:rPr>
        <w:t xml:space="preserve">and safe </w:t>
      </w:r>
      <w:r w:rsidR="001E0618" w:rsidRPr="00344679">
        <w:rPr>
          <w:rFonts w:ascii="Arial" w:hAnsi="Arial" w:cs="Arial"/>
          <w:lang w:val="en-US"/>
        </w:rPr>
        <w:t xml:space="preserve">participation of women in </w:t>
      </w:r>
      <w:r w:rsidR="00E80136" w:rsidRPr="00344679">
        <w:rPr>
          <w:rFonts w:ascii="Arial" w:hAnsi="Arial" w:cs="Arial"/>
          <w:lang w:val="en-US"/>
        </w:rPr>
        <w:t>all spheres of</w:t>
      </w:r>
      <w:r w:rsidR="001E0618" w:rsidRPr="00344679">
        <w:rPr>
          <w:rFonts w:ascii="Arial" w:hAnsi="Arial" w:cs="Arial"/>
          <w:lang w:val="en-US"/>
        </w:rPr>
        <w:t xml:space="preserve"> public life, including within multilateral institutions and peace processes.</w:t>
      </w:r>
      <w:r w:rsidR="000230E1" w:rsidRPr="00344679">
        <w:rPr>
          <w:rFonts w:ascii="Arial" w:hAnsi="Arial" w:cs="Arial"/>
          <w:lang w:val="en-US"/>
        </w:rPr>
        <w:t xml:space="preserve"> </w:t>
      </w:r>
    </w:p>
    <w:p w14:paraId="49B034D6" w14:textId="77777777" w:rsidR="00A63B48" w:rsidRPr="00344679" w:rsidRDefault="00A63B48" w:rsidP="000230E1">
      <w:pPr>
        <w:jc w:val="both"/>
        <w:rPr>
          <w:rFonts w:ascii="Arial" w:hAnsi="Arial" w:cs="Arial"/>
          <w:lang w:val="en-US"/>
        </w:rPr>
      </w:pPr>
    </w:p>
    <w:p w14:paraId="7AF6C415" w14:textId="77777777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>Mr. High Commissioner,</w:t>
      </w:r>
    </w:p>
    <w:p w14:paraId="67CD5722" w14:textId="77777777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</w:p>
    <w:p w14:paraId="4B9496C8" w14:textId="444C36F6" w:rsidR="001E0618" w:rsidRPr="00344679" w:rsidRDefault="001E061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 xml:space="preserve">As the Human Rights Council approaches its twentieth anniversary, how can we best strengthen the </w:t>
      </w:r>
      <w:r w:rsidR="0047045E" w:rsidRPr="00344679">
        <w:rPr>
          <w:rFonts w:ascii="Arial" w:hAnsi="Arial" w:cs="Arial"/>
          <w:lang w:val="en-US"/>
        </w:rPr>
        <w:t xml:space="preserve">its </w:t>
      </w:r>
      <w:r w:rsidRPr="00344679">
        <w:rPr>
          <w:rFonts w:ascii="Arial" w:hAnsi="Arial" w:cs="Arial"/>
          <w:lang w:val="en-US"/>
        </w:rPr>
        <w:t>preventive role and ensure that human rights remain a central pillar of effective multilateralism</w:t>
      </w:r>
      <w:r w:rsidR="00E80136" w:rsidRPr="00344679">
        <w:rPr>
          <w:rFonts w:ascii="Arial" w:hAnsi="Arial" w:cs="Arial"/>
          <w:lang w:val="en-US"/>
        </w:rPr>
        <w:t xml:space="preserve">, </w:t>
      </w:r>
      <w:r w:rsidRPr="00344679">
        <w:rPr>
          <w:rFonts w:ascii="Arial" w:hAnsi="Arial" w:cs="Arial"/>
          <w:lang w:val="en-US"/>
        </w:rPr>
        <w:t>across the United Nations system</w:t>
      </w:r>
      <w:r w:rsidR="0047045E" w:rsidRPr="00344679">
        <w:rPr>
          <w:rFonts w:ascii="Arial" w:hAnsi="Arial" w:cs="Arial"/>
          <w:lang w:val="en-US"/>
        </w:rPr>
        <w:t xml:space="preserve"> and beyond</w:t>
      </w:r>
      <w:r w:rsidRPr="00344679">
        <w:rPr>
          <w:rFonts w:ascii="Arial" w:hAnsi="Arial" w:cs="Arial"/>
          <w:lang w:val="en-US"/>
        </w:rPr>
        <w:t>?</w:t>
      </w:r>
    </w:p>
    <w:p w14:paraId="47B1DC7D" w14:textId="77777777" w:rsidR="00A63B48" w:rsidRPr="00344679" w:rsidRDefault="00A63B48" w:rsidP="000230E1">
      <w:pPr>
        <w:jc w:val="both"/>
        <w:rPr>
          <w:rFonts w:ascii="Arial" w:hAnsi="Arial" w:cs="Arial"/>
          <w:lang w:val="en-US"/>
        </w:rPr>
      </w:pPr>
    </w:p>
    <w:p w14:paraId="2E95922B" w14:textId="4978875A" w:rsidR="00052904" w:rsidRPr="00344679" w:rsidRDefault="001E0618" w:rsidP="000230E1">
      <w:pPr>
        <w:jc w:val="both"/>
        <w:rPr>
          <w:rFonts w:ascii="Arial" w:hAnsi="Arial" w:cs="Arial"/>
          <w:lang w:val="en-US"/>
        </w:rPr>
      </w:pPr>
      <w:r w:rsidRPr="00344679">
        <w:rPr>
          <w:rFonts w:ascii="Arial" w:hAnsi="Arial" w:cs="Arial"/>
          <w:lang w:val="en-US"/>
        </w:rPr>
        <w:t>I thank you.</w:t>
      </w:r>
    </w:p>
    <w:sectPr w:rsidR="00052904" w:rsidRPr="0034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18"/>
    <w:rsid w:val="000230E1"/>
    <w:rsid w:val="00052904"/>
    <w:rsid w:val="000B6C41"/>
    <w:rsid w:val="000C2D7E"/>
    <w:rsid w:val="001E0618"/>
    <w:rsid w:val="002C42BC"/>
    <w:rsid w:val="00344679"/>
    <w:rsid w:val="0047045E"/>
    <w:rsid w:val="005E5A97"/>
    <w:rsid w:val="005E619C"/>
    <w:rsid w:val="007276CC"/>
    <w:rsid w:val="00797DAF"/>
    <w:rsid w:val="007D3E0F"/>
    <w:rsid w:val="00912E33"/>
    <w:rsid w:val="00A63B48"/>
    <w:rsid w:val="00B512E6"/>
    <w:rsid w:val="00B73C66"/>
    <w:rsid w:val="00BA2349"/>
    <w:rsid w:val="00D462F0"/>
    <w:rsid w:val="00D833DA"/>
    <w:rsid w:val="00DE4BE8"/>
    <w:rsid w:val="00E80136"/>
    <w:rsid w:val="00F56BEE"/>
    <w:rsid w:val="00F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E69C3"/>
  <w15:chartTrackingRefBased/>
  <w15:docId w15:val="{D0AFCC19-AC42-4F6D-91B5-C980FD62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6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34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Urh Lesjak</dc:creator>
  <cp:keywords/>
  <dc:description/>
  <cp:lastModifiedBy>Katarina Salaj</cp:lastModifiedBy>
  <cp:revision>2</cp:revision>
  <cp:lastPrinted>2026-06-11T09:08:00Z</cp:lastPrinted>
  <dcterms:created xsi:type="dcterms:W3CDTF">2026-07-07T13:12:00Z</dcterms:created>
  <dcterms:modified xsi:type="dcterms:W3CDTF">2026-07-07T13:12:00Z</dcterms:modified>
</cp:coreProperties>
</file>