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F8A91" w14:textId="77777777" w:rsidR="0045542D" w:rsidRPr="0045542D" w:rsidRDefault="0045542D" w:rsidP="0045542D">
      <w:pPr>
        <w:pStyle w:val="NormalWeb"/>
        <w:jc w:val="center"/>
        <w:rPr>
          <w:rFonts w:ascii="Arial" w:hAnsi="Arial" w:cs="Arial"/>
          <w:color w:val="1F497D" w:themeColor="text2"/>
          <w:sz w:val="22"/>
          <w:szCs w:val="22"/>
          <w:lang w:val="en-GB"/>
        </w:rPr>
      </w:pPr>
      <w:r w:rsidRPr="0045542D">
        <w:rPr>
          <w:rFonts w:ascii="Arial" w:hAnsi="Arial" w:cs="Arial"/>
          <w:color w:val="1F497D" w:themeColor="text2"/>
          <w:sz w:val="22"/>
          <w:szCs w:val="22"/>
          <w:lang w:val="en-GB"/>
        </w:rPr>
        <w:t>Human Rights Council, 63 Session</w:t>
      </w:r>
    </w:p>
    <w:p w14:paraId="1D0F00C5" w14:textId="549BDD8F" w:rsidR="0045542D" w:rsidRPr="0045542D" w:rsidRDefault="0045542D" w:rsidP="0045542D">
      <w:pPr>
        <w:pStyle w:val="NormalWeb"/>
        <w:jc w:val="center"/>
        <w:rPr>
          <w:rFonts w:ascii="Arial" w:hAnsi="Arial" w:cs="Arial"/>
          <w:color w:val="1F497D" w:themeColor="text2"/>
          <w:sz w:val="22"/>
          <w:szCs w:val="22"/>
          <w:lang w:val="en-GB"/>
        </w:rPr>
      </w:pPr>
      <w:r w:rsidRPr="0045542D">
        <w:rPr>
          <w:rFonts w:ascii="Arial" w:hAnsi="Arial" w:cs="Arial"/>
          <w:color w:val="1F497D" w:themeColor="text2"/>
          <w:sz w:val="22"/>
          <w:szCs w:val="22"/>
          <w:lang w:val="en-GB"/>
        </w:rPr>
        <w:t>Presentation of SG/HC thematic reports, briefing by ECOSOC President, reports of WG right to development, IGWG private mil. sec. companies and IGWG older persons followed by General debate</w:t>
      </w:r>
    </w:p>
    <w:p w14:paraId="3FB1DCCA" w14:textId="4C48F770" w:rsidR="0045542D" w:rsidRPr="0045542D" w:rsidRDefault="0045542D" w:rsidP="0045542D">
      <w:pPr>
        <w:pStyle w:val="NormalWeb"/>
        <w:jc w:val="center"/>
        <w:rPr>
          <w:rFonts w:ascii="Arial" w:hAnsi="Arial" w:cs="Arial"/>
          <w:b/>
          <w:bCs/>
          <w:color w:val="1F497D" w:themeColor="text2"/>
          <w:sz w:val="22"/>
          <w:szCs w:val="22"/>
          <w:lang w:val="en-GB"/>
        </w:rPr>
      </w:pPr>
      <w:r w:rsidRPr="0045542D">
        <w:rPr>
          <w:rFonts w:ascii="Arial" w:hAnsi="Arial" w:cs="Arial"/>
          <w:b/>
          <w:bCs/>
          <w:color w:val="1F497D" w:themeColor="text2"/>
          <w:sz w:val="22"/>
          <w:szCs w:val="22"/>
          <w:lang w:val="en-GB"/>
        </w:rPr>
        <w:t>Joint Statement by the Core Group on the Human Rights of Older Persons</w:t>
      </w:r>
    </w:p>
    <w:p w14:paraId="26497056" w14:textId="251B7AE1" w:rsidR="0045542D" w:rsidRPr="0045542D" w:rsidRDefault="0045542D" w:rsidP="0045542D">
      <w:pPr>
        <w:pStyle w:val="NormalWeb"/>
        <w:pBdr>
          <w:bottom w:val="single" w:sz="6" w:space="1" w:color="auto"/>
        </w:pBdr>
        <w:jc w:val="center"/>
        <w:rPr>
          <w:rFonts w:ascii="Arial" w:hAnsi="Arial" w:cs="Arial"/>
          <w:color w:val="1F497D" w:themeColor="text2"/>
          <w:sz w:val="22"/>
          <w:szCs w:val="22"/>
          <w:lang w:val="en-GB"/>
        </w:rPr>
      </w:pPr>
      <w:r w:rsidRPr="0045542D">
        <w:rPr>
          <w:rFonts w:ascii="Arial" w:hAnsi="Arial" w:cs="Arial"/>
          <w:color w:val="1F497D" w:themeColor="text2"/>
          <w:sz w:val="22"/>
          <w:szCs w:val="22"/>
          <w:lang w:val="en-GB"/>
        </w:rPr>
        <w:t xml:space="preserve">17 </w:t>
      </w:r>
      <w:r>
        <w:rPr>
          <w:rFonts w:ascii="Arial" w:hAnsi="Arial" w:cs="Arial"/>
          <w:color w:val="1F497D" w:themeColor="text2"/>
          <w:sz w:val="22"/>
          <w:szCs w:val="22"/>
          <w:lang w:val="en-GB"/>
        </w:rPr>
        <w:t>September</w:t>
      </w:r>
    </w:p>
    <w:p w14:paraId="2BD28439" w14:textId="639D37D7"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Mr President,</w:t>
      </w:r>
    </w:p>
    <w:p w14:paraId="46275B9E" w14:textId="63D6E3FE"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I have the honour to deliver this statement on behalf of the core group on the human rights of older persons.</w:t>
      </w:r>
    </w:p>
    <w:p w14:paraId="6EF29F3A" w14:textId="4709B8C8"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 xml:space="preserve">We thank the Chair-Rapporteur, Ambassador Foradori, for presenting the report of the first session of the open-ended intergovernmental working group, and for his dedication in </w:t>
      </w:r>
      <w:r w:rsidR="0045542D" w:rsidRPr="0045542D">
        <w:rPr>
          <w:rFonts w:ascii="Arial" w:hAnsi="Arial" w:cs="Arial"/>
          <w:sz w:val="22"/>
          <w:szCs w:val="22"/>
          <w:lang w:val="en-GB"/>
        </w:rPr>
        <w:t>guiding our</w:t>
      </w:r>
      <w:r w:rsidRPr="0045542D">
        <w:rPr>
          <w:rFonts w:ascii="Arial" w:hAnsi="Arial" w:cs="Arial"/>
          <w:sz w:val="22"/>
          <w:szCs w:val="22"/>
          <w:lang w:val="en-GB"/>
        </w:rPr>
        <w:t xml:space="preserve"> work in July.</w:t>
      </w:r>
    </w:p>
    <w:p w14:paraId="6CD3644F" w14:textId="4C509146"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 xml:space="preserve">We also express our sincere appreciation to all States, intergovernmental organizations, national human rights institutions, civil society organizations, representatives of older persons and other stakeholders for their constructive and substantive participation. </w:t>
      </w:r>
    </w:p>
    <w:p w14:paraId="04BC2ECD" w14:textId="4E2F755C"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The breadth of that participation, with more than ninety States from all regions of the world and well over one hundred organizations,</w:t>
      </w:r>
      <w:r w:rsidRPr="0045542D">
        <w:rPr>
          <w:rFonts w:ascii="Arial" w:hAnsi="Arial" w:cs="Arial"/>
          <w:sz w:val="22"/>
          <w:szCs w:val="22"/>
        </w:rPr>
        <w:t xml:space="preserve"> </w:t>
      </w:r>
      <w:r w:rsidRPr="0045542D">
        <w:rPr>
          <w:rFonts w:ascii="Arial" w:hAnsi="Arial" w:cs="Arial"/>
          <w:sz w:val="22"/>
          <w:szCs w:val="22"/>
          <w:lang w:val="en-GB"/>
        </w:rPr>
        <w:t>demonstrates the truly global nature of this undertaking and reflects the shared commitment to the elaboration of a legally binding instrument</w:t>
      </w:r>
      <w:r w:rsidR="0045542D" w:rsidRPr="0045542D">
        <w:rPr>
          <w:rFonts w:ascii="Arial" w:hAnsi="Arial" w:cs="Arial"/>
          <w:sz w:val="22"/>
          <w:szCs w:val="22"/>
          <w:lang w:val="en-GB"/>
        </w:rPr>
        <w:t>.</w:t>
      </w:r>
    </w:p>
    <w:p w14:paraId="4B08FDF4" w14:textId="638CE143" w:rsidR="00667C6F" w:rsidRPr="00DC0CF7" w:rsidRDefault="00F613D4" w:rsidP="0045542D">
      <w:pPr>
        <w:pStyle w:val="NormalWeb"/>
        <w:jc w:val="both"/>
        <w:rPr>
          <w:rFonts w:ascii="Arial" w:hAnsi="Arial" w:cs="Arial"/>
          <w:strike/>
          <w:sz w:val="22"/>
          <w:szCs w:val="22"/>
          <w:lang w:val="en-GB"/>
        </w:rPr>
      </w:pPr>
      <w:r w:rsidRPr="0045542D">
        <w:rPr>
          <w:rFonts w:ascii="Arial" w:hAnsi="Arial" w:cs="Arial"/>
          <w:sz w:val="22"/>
          <w:szCs w:val="22"/>
          <w:lang w:val="en-GB"/>
        </w:rPr>
        <w:t>The session confirmed an emerging convergence on a number of fundamental issues, including the need for an instrument firmly grounded in human rights</w:t>
      </w:r>
      <w:r w:rsidR="00FB3594">
        <w:rPr>
          <w:rFonts w:ascii="Arial" w:hAnsi="Arial" w:cs="Arial"/>
          <w:sz w:val="22"/>
          <w:szCs w:val="22"/>
          <w:lang w:val="en-GB"/>
        </w:rPr>
        <w:t>.</w:t>
      </w:r>
      <w:r w:rsidRPr="00DC0CF7">
        <w:rPr>
          <w:rFonts w:ascii="Arial" w:hAnsi="Arial" w:cs="Arial"/>
          <w:strike/>
          <w:sz w:val="22"/>
          <w:szCs w:val="22"/>
          <w:lang w:val="en-GB"/>
        </w:rPr>
        <w:t xml:space="preserve"> </w:t>
      </w:r>
    </w:p>
    <w:p w14:paraId="425C2AF1" w14:textId="330352F5"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 xml:space="preserve">At the same time, a number of significant questions will </w:t>
      </w:r>
      <w:r w:rsidR="0045542D" w:rsidRPr="0045542D">
        <w:rPr>
          <w:rFonts w:ascii="Arial" w:hAnsi="Arial" w:cs="Arial"/>
          <w:sz w:val="22"/>
          <w:szCs w:val="22"/>
          <w:lang w:val="en-GB"/>
        </w:rPr>
        <w:t>require further</w:t>
      </w:r>
      <w:r w:rsidRPr="0045542D">
        <w:rPr>
          <w:rFonts w:ascii="Arial" w:hAnsi="Arial" w:cs="Arial"/>
          <w:sz w:val="22"/>
          <w:szCs w:val="22"/>
          <w:lang w:val="en-GB"/>
        </w:rPr>
        <w:t xml:space="preserve"> reflection and discussion, and we stand ready to continue exploring them together in an open, inclusive and constructive manner.</w:t>
      </w:r>
    </w:p>
    <w:p w14:paraId="64E8296E" w14:textId="204F191D"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Building on the progress achieved thus far, we look forward to continuing this work at the October session. We invite all delegations and stakeholders to engage with the same constructive spirit.</w:t>
      </w:r>
    </w:p>
    <w:p w14:paraId="398A3E8C" w14:textId="77777777" w:rsidR="00D03BEF" w:rsidRPr="0045542D" w:rsidRDefault="00F613D4" w:rsidP="0045542D">
      <w:pPr>
        <w:pStyle w:val="NormalWeb"/>
        <w:jc w:val="both"/>
        <w:rPr>
          <w:rFonts w:ascii="Arial" w:hAnsi="Arial" w:cs="Arial"/>
          <w:sz w:val="22"/>
          <w:szCs w:val="22"/>
          <w:lang w:val="en-GB"/>
        </w:rPr>
      </w:pPr>
      <w:r w:rsidRPr="0045542D">
        <w:rPr>
          <w:rFonts w:ascii="Arial" w:hAnsi="Arial" w:cs="Arial"/>
          <w:sz w:val="22"/>
          <w:szCs w:val="22"/>
          <w:lang w:val="en-GB"/>
        </w:rPr>
        <w:t>Thank you.</w:t>
      </w:r>
    </w:p>
    <w:p w14:paraId="078E55AF" w14:textId="77777777" w:rsidR="00D03BEF" w:rsidRPr="0045542D" w:rsidRDefault="00D03BEF" w:rsidP="0045542D">
      <w:pPr>
        <w:pStyle w:val="NoSpacing"/>
        <w:jc w:val="both"/>
        <w:rPr>
          <w:rFonts w:ascii="Arial" w:hAnsi="Arial" w:cs="Arial"/>
          <w:lang w:val="en-GB"/>
        </w:rPr>
      </w:pPr>
    </w:p>
    <w:p w14:paraId="7A79BF5C" w14:textId="77777777" w:rsidR="00D03BEF" w:rsidRPr="0045542D" w:rsidRDefault="00D03BEF" w:rsidP="0045542D">
      <w:pPr>
        <w:pStyle w:val="NoSpacing"/>
        <w:jc w:val="both"/>
        <w:rPr>
          <w:rFonts w:ascii="Arial" w:hAnsi="Arial" w:cs="Arial"/>
          <w:lang w:val="en-GB"/>
        </w:rPr>
      </w:pPr>
    </w:p>
    <w:sectPr w:rsidR="00D03BEF" w:rsidRPr="0045542D">
      <w:headerReference w:type="default" r:id="rId6"/>
      <w:pgSz w:w="11906" w:h="16838"/>
      <w:pgMar w:top="1417" w:right="1417" w:bottom="1417" w:left="1417" w:header="708" w:footer="708"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711EC" w14:textId="77777777" w:rsidR="00D60E8F" w:rsidRDefault="00D60E8F" w:rsidP="0045542D">
      <w:pPr>
        <w:spacing w:after="0" w:line="240" w:lineRule="auto"/>
      </w:pPr>
      <w:r>
        <w:separator/>
      </w:r>
    </w:p>
  </w:endnote>
  <w:endnote w:type="continuationSeparator" w:id="0">
    <w:p w14:paraId="58E59C01" w14:textId="77777777" w:rsidR="00D60E8F" w:rsidRDefault="00D60E8F" w:rsidP="00455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77305" w14:textId="77777777" w:rsidR="00D60E8F" w:rsidRDefault="00D60E8F" w:rsidP="0045542D">
      <w:pPr>
        <w:spacing w:after="0" w:line="240" w:lineRule="auto"/>
      </w:pPr>
      <w:r>
        <w:separator/>
      </w:r>
    </w:p>
  </w:footnote>
  <w:footnote w:type="continuationSeparator" w:id="0">
    <w:p w14:paraId="4A77FCC3" w14:textId="77777777" w:rsidR="00D60E8F" w:rsidRDefault="00D60E8F" w:rsidP="004554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6CD07" w14:textId="7A8A3474" w:rsidR="0045542D" w:rsidRDefault="0045542D" w:rsidP="0045542D">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8"/>
  <w:hyphenationZone w:val="425"/>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BEF"/>
    <w:rsid w:val="003545B3"/>
    <w:rsid w:val="00426C04"/>
    <w:rsid w:val="0045542D"/>
    <w:rsid w:val="00667C6F"/>
    <w:rsid w:val="00670C1E"/>
    <w:rsid w:val="00D03BEF"/>
    <w:rsid w:val="00D60E8F"/>
    <w:rsid w:val="00DC0CF7"/>
    <w:rsid w:val="00F613D4"/>
    <w:rsid w:val="00FB3594"/>
  </w:rsids>
  <m:mathPr>
    <m:mathFont m:val="Cambria Math"/>
    <m:brkBin m:val="before"/>
    <m:brkBinSub m:val="--"/>
    <m:smallFrac/>
    <m:dispDef/>
    <m:lMargin m:val="1440"/>
    <m:rMargin m:val="144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0DBA8"/>
  <w15:docId w15:val="{2B4F9EC8-DAD1-4AC5-B674-238D8AC6B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Header">
    <w:name w:val="header"/>
    <w:basedOn w:val="Normal"/>
    <w:link w:val="HeaderChar"/>
    <w:uiPriority w:val="99"/>
    <w:unhideWhenUsed/>
    <w:rsid w:val="004554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542D"/>
  </w:style>
  <w:style w:type="paragraph" w:styleId="Footer">
    <w:name w:val="footer"/>
    <w:basedOn w:val="Normal"/>
    <w:link w:val="FooterChar"/>
    <w:uiPriority w:val="99"/>
    <w:unhideWhenUsed/>
    <w:rsid w:val="004554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5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1477</Characters>
  <Application>Microsoft Office Word</Application>
  <DocSecurity>0</DocSecurity>
  <Lines>12</Lines>
  <Paragraphs>3</Paragraphs>
  <MMClips>0</MMClip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Katarina Salaj</cp:lastModifiedBy>
  <cp:revision>2</cp:revision>
  <dcterms:created xsi:type="dcterms:W3CDTF">2026-10-07T13:06:00Z</dcterms:created>
  <dcterms:modified xsi:type="dcterms:W3CDTF">2026-10-07T13:06:00Z</dcterms:modified>
</cp:coreProperties>
</file>