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28853" w14:textId="77777777" w:rsidR="009E6AAB" w:rsidRPr="00D72618" w:rsidRDefault="009E6AAB" w:rsidP="00046745">
      <w:pPr>
        <w:spacing w:line="276" w:lineRule="auto"/>
        <w:jc w:val="center"/>
        <w:rPr>
          <w:rFonts w:ascii="Arial" w:hAnsi="Arial" w:cs="Arial"/>
          <w:lang w:val="en-GB" w:eastAsia="sl-SI"/>
        </w:rPr>
      </w:pPr>
      <w:r w:rsidRPr="00D72618">
        <w:rPr>
          <w:rFonts w:ascii="Arial" w:hAnsi="Arial" w:cs="Arial"/>
          <w:noProof/>
          <w:color w:val="0000FF"/>
          <w:lang w:eastAsia="sl-SI"/>
        </w:rPr>
        <w:drawing>
          <wp:inline distT="0" distB="0" distL="0" distR="0" wp14:anchorId="5DE782A2" wp14:editId="158B596B">
            <wp:extent cx="333375" cy="419100"/>
            <wp:effectExtent l="0" t="0" r="9525" b="0"/>
            <wp:docPr id="2" name="Picture 2" descr="http://home.amis.net/btovorni/slike/grb_cgp.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amis.net/btovorni/slike/grb_cgp.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375" cy="419100"/>
                    </a:xfrm>
                    <a:prstGeom prst="rect">
                      <a:avLst/>
                    </a:prstGeom>
                    <a:noFill/>
                    <a:ln>
                      <a:noFill/>
                    </a:ln>
                  </pic:spPr>
                </pic:pic>
              </a:graphicData>
            </a:graphic>
          </wp:inline>
        </w:drawing>
      </w:r>
    </w:p>
    <w:p w14:paraId="6674C70B" w14:textId="77777777" w:rsidR="009E6AAB" w:rsidRPr="00D72618" w:rsidRDefault="009E6AAB" w:rsidP="00046745">
      <w:pPr>
        <w:spacing w:line="276" w:lineRule="auto"/>
        <w:rPr>
          <w:rFonts w:ascii="Arial" w:hAnsi="Arial" w:cs="Arial"/>
          <w:lang w:val="en-GB" w:eastAsia="sl-SI"/>
        </w:rPr>
      </w:pPr>
    </w:p>
    <w:p w14:paraId="2904EA9B" w14:textId="77777777" w:rsidR="009E6AAB" w:rsidRPr="00D72618" w:rsidRDefault="009E6AAB" w:rsidP="00D72618">
      <w:pPr>
        <w:autoSpaceDE w:val="0"/>
        <w:autoSpaceDN w:val="0"/>
        <w:adjustRightInd w:val="0"/>
        <w:spacing w:after="60" w:line="276" w:lineRule="auto"/>
        <w:jc w:val="center"/>
        <w:rPr>
          <w:rFonts w:ascii="Republika" w:hAnsi="Republika" w:cs="Arial"/>
          <w:bCs/>
          <w:lang w:val="en-GB" w:eastAsia="sl-SI"/>
        </w:rPr>
      </w:pPr>
      <w:r w:rsidRPr="00D72618">
        <w:rPr>
          <w:rFonts w:ascii="Republika" w:hAnsi="Republika" w:cs="Arial"/>
          <w:bCs/>
          <w:lang w:val="en-GB" w:eastAsia="sl-SI"/>
        </w:rPr>
        <w:t xml:space="preserve">Statement by </w:t>
      </w:r>
    </w:p>
    <w:p w14:paraId="3CA90E95" w14:textId="77777777" w:rsidR="009E6AAB" w:rsidRPr="00D72618" w:rsidRDefault="009E6AAB" w:rsidP="00D72618">
      <w:pPr>
        <w:autoSpaceDE w:val="0"/>
        <w:autoSpaceDN w:val="0"/>
        <w:adjustRightInd w:val="0"/>
        <w:spacing w:line="276" w:lineRule="auto"/>
        <w:jc w:val="center"/>
        <w:rPr>
          <w:rFonts w:ascii="Republika" w:hAnsi="Republika" w:cs="Arial"/>
          <w:b/>
          <w:bCs/>
          <w:lang w:val="en-GB" w:eastAsia="sl-SI"/>
        </w:rPr>
      </w:pPr>
      <w:r w:rsidRPr="00D72618">
        <w:rPr>
          <w:rFonts w:ascii="Republika" w:hAnsi="Republika" w:cs="Arial"/>
          <w:b/>
          <w:bCs/>
          <w:lang w:val="en-GB" w:eastAsia="sl-SI"/>
        </w:rPr>
        <w:t xml:space="preserve">the Republic of Slovenia </w:t>
      </w:r>
    </w:p>
    <w:p w14:paraId="3CA12E8A" w14:textId="77777777" w:rsidR="009E6AAB" w:rsidRPr="00D72618" w:rsidRDefault="009E6AAB" w:rsidP="00D72618">
      <w:pPr>
        <w:autoSpaceDE w:val="0"/>
        <w:autoSpaceDN w:val="0"/>
        <w:adjustRightInd w:val="0"/>
        <w:spacing w:after="60" w:line="276" w:lineRule="auto"/>
        <w:jc w:val="center"/>
        <w:rPr>
          <w:rFonts w:ascii="Republika" w:hAnsi="Republika" w:cs="Arial"/>
          <w:sz w:val="22"/>
          <w:szCs w:val="22"/>
          <w:lang w:val="en-GB" w:eastAsia="sl-SI"/>
        </w:rPr>
      </w:pPr>
      <w:r w:rsidRPr="00D72618">
        <w:rPr>
          <w:rFonts w:ascii="Republika" w:hAnsi="Republika" w:cs="Arial"/>
          <w:sz w:val="22"/>
          <w:szCs w:val="22"/>
          <w:lang w:val="en-GB" w:eastAsia="sl-SI"/>
        </w:rPr>
        <w:t xml:space="preserve">at the </w:t>
      </w:r>
    </w:p>
    <w:p w14:paraId="0E8337C2" w14:textId="73D79A96" w:rsidR="009E6AAB" w:rsidRPr="00D72618" w:rsidRDefault="0012410C" w:rsidP="00D72618">
      <w:pPr>
        <w:autoSpaceDE w:val="0"/>
        <w:autoSpaceDN w:val="0"/>
        <w:adjustRightInd w:val="0"/>
        <w:spacing w:line="276" w:lineRule="auto"/>
        <w:jc w:val="center"/>
        <w:rPr>
          <w:rFonts w:ascii="Republika" w:hAnsi="Republika" w:cs="Arial"/>
          <w:b/>
          <w:color w:val="31849B"/>
          <w:lang w:val="en-GB" w:eastAsia="sl-SI"/>
        </w:rPr>
      </w:pPr>
      <w:r>
        <w:rPr>
          <w:rFonts w:ascii="Republika" w:hAnsi="Republika" w:cs="Arial"/>
          <w:b/>
          <w:color w:val="31849B"/>
          <w:lang w:val="en-GB" w:eastAsia="sl-SI"/>
        </w:rPr>
        <w:t>63</w:t>
      </w:r>
      <w:r w:rsidR="001F087F" w:rsidRPr="00D72618">
        <w:rPr>
          <w:rFonts w:ascii="Republika" w:hAnsi="Republika" w:cs="Arial"/>
          <w:b/>
          <w:color w:val="31849B"/>
          <w:lang w:val="en-GB" w:eastAsia="sl-SI"/>
        </w:rPr>
        <w:t>th</w:t>
      </w:r>
      <w:r w:rsidR="00046745" w:rsidRPr="00D72618">
        <w:rPr>
          <w:rFonts w:ascii="Republika" w:hAnsi="Republika" w:cs="Arial"/>
          <w:b/>
          <w:color w:val="31849B"/>
          <w:lang w:val="en-GB" w:eastAsia="sl-SI"/>
        </w:rPr>
        <w:t xml:space="preserve"> </w:t>
      </w:r>
      <w:r w:rsidR="007F720F" w:rsidRPr="00D72618">
        <w:rPr>
          <w:rFonts w:ascii="Republika" w:hAnsi="Republika" w:cs="Arial"/>
          <w:b/>
          <w:color w:val="31849B"/>
          <w:lang w:val="en-GB" w:eastAsia="sl-SI"/>
        </w:rPr>
        <w:t>S</w:t>
      </w:r>
      <w:r w:rsidR="009E6AAB" w:rsidRPr="00D72618">
        <w:rPr>
          <w:rFonts w:ascii="Republika" w:hAnsi="Republika" w:cs="Arial"/>
          <w:b/>
          <w:color w:val="31849B"/>
          <w:lang w:val="en-GB" w:eastAsia="sl-SI"/>
        </w:rPr>
        <w:t>ession of the United Nations Human Rights Council</w:t>
      </w:r>
    </w:p>
    <w:p w14:paraId="44EC66C0" w14:textId="190BF544" w:rsidR="007F720F" w:rsidRPr="00D72618" w:rsidRDefault="006B4F63" w:rsidP="00D72618">
      <w:pPr>
        <w:pBdr>
          <w:bottom w:val="single" w:sz="4" w:space="1" w:color="auto"/>
        </w:pBdr>
        <w:spacing w:line="276" w:lineRule="auto"/>
        <w:jc w:val="center"/>
        <w:rPr>
          <w:rFonts w:ascii="Republika" w:hAnsi="Republika" w:cs="Arial"/>
          <w:b/>
          <w:color w:val="31849B"/>
          <w:lang w:val="en-GB" w:eastAsia="sl-SI"/>
        </w:rPr>
      </w:pPr>
      <w:r w:rsidRPr="00D72618">
        <w:rPr>
          <w:rFonts w:ascii="Republika" w:hAnsi="Republika" w:cs="Arial"/>
          <w:b/>
          <w:color w:val="31849B"/>
          <w:lang w:val="en-GB" w:eastAsia="sl-SI"/>
        </w:rPr>
        <w:t xml:space="preserve">Interactive dialogue with the Special Rapporteur on the human rights to safe drinking water and sanitation, Pedro </w:t>
      </w:r>
      <w:proofErr w:type="spellStart"/>
      <w:r w:rsidRPr="00D72618">
        <w:rPr>
          <w:rFonts w:ascii="Republika" w:hAnsi="Republika" w:cs="Arial"/>
          <w:b/>
          <w:color w:val="31849B"/>
          <w:lang w:val="en-GB" w:eastAsia="sl-SI"/>
        </w:rPr>
        <w:t>Arrojo</w:t>
      </w:r>
      <w:proofErr w:type="spellEnd"/>
      <w:r w:rsidRPr="00D72618">
        <w:rPr>
          <w:rFonts w:ascii="Republika" w:hAnsi="Republika" w:cs="Arial"/>
          <w:b/>
          <w:color w:val="31849B"/>
          <w:lang w:val="en-GB" w:eastAsia="sl-SI"/>
        </w:rPr>
        <w:t xml:space="preserve"> </w:t>
      </w:r>
      <w:proofErr w:type="spellStart"/>
      <w:r w:rsidRPr="00D72618">
        <w:rPr>
          <w:rFonts w:ascii="Republika" w:hAnsi="Republika" w:cs="Arial"/>
          <w:b/>
          <w:color w:val="31849B"/>
          <w:lang w:val="en-GB" w:eastAsia="sl-SI"/>
        </w:rPr>
        <w:t>Agudo</w:t>
      </w:r>
      <w:proofErr w:type="spellEnd"/>
    </w:p>
    <w:p w14:paraId="7ACCEB8B" w14:textId="77777777" w:rsidR="006B4F63" w:rsidRPr="00D72618" w:rsidRDefault="006B4F63" w:rsidP="00D72618">
      <w:pPr>
        <w:pBdr>
          <w:bottom w:val="single" w:sz="4" w:space="1" w:color="auto"/>
        </w:pBdr>
        <w:spacing w:line="276" w:lineRule="auto"/>
        <w:jc w:val="center"/>
        <w:rPr>
          <w:rFonts w:ascii="Republika" w:hAnsi="Republika" w:cs="Arial"/>
          <w:b/>
          <w:color w:val="31849B"/>
          <w:lang w:val="en-GB" w:eastAsia="sl-SI"/>
        </w:rPr>
      </w:pPr>
    </w:p>
    <w:p w14:paraId="0D785F2A" w14:textId="2FDB9A61" w:rsidR="009E6AAB" w:rsidRPr="00D72618" w:rsidRDefault="009E6AAB" w:rsidP="00D72618">
      <w:pPr>
        <w:pBdr>
          <w:bottom w:val="single" w:sz="4" w:space="1" w:color="auto"/>
        </w:pBdr>
        <w:spacing w:line="276" w:lineRule="auto"/>
        <w:jc w:val="center"/>
        <w:rPr>
          <w:rFonts w:ascii="Republika" w:hAnsi="Republika" w:cs="Arial"/>
          <w:bCs/>
          <w:sz w:val="20"/>
          <w:szCs w:val="20"/>
          <w:lang w:val="en-GB" w:eastAsia="sl-SI"/>
        </w:rPr>
      </w:pPr>
      <w:r w:rsidRPr="00D72618">
        <w:rPr>
          <w:rFonts w:ascii="Republika" w:hAnsi="Republika" w:cs="Arial"/>
          <w:bCs/>
          <w:sz w:val="20"/>
          <w:szCs w:val="20"/>
          <w:lang w:val="en-GB" w:eastAsia="sl-SI"/>
        </w:rPr>
        <w:t>Geneva</w:t>
      </w:r>
      <w:r w:rsidR="00C00EAC" w:rsidRPr="00D72618">
        <w:rPr>
          <w:rFonts w:ascii="Republika" w:hAnsi="Republika" w:cs="Arial"/>
          <w:bCs/>
          <w:sz w:val="20"/>
          <w:szCs w:val="20"/>
          <w:lang w:val="en-GB" w:eastAsia="sl-SI"/>
        </w:rPr>
        <w:t xml:space="preserve">, </w:t>
      </w:r>
      <w:r w:rsidR="00FA6CBF" w:rsidRPr="00D72618">
        <w:rPr>
          <w:rFonts w:ascii="Republika" w:hAnsi="Republika" w:cs="Arial"/>
          <w:bCs/>
          <w:sz w:val="20"/>
          <w:szCs w:val="20"/>
          <w:lang w:val="en-GB" w:eastAsia="sl-SI"/>
        </w:rPr>
        <w:t>1</w:t>
      </w:r>
      <w:r w:rsidR="0012410C">
        <w:rPr>
          <w:rFonts w:ascii="Republika" w:hAnsi="Republika" w:cs="Arial"/>
          <w:bCs/>
          <w:sz w:val="20"/>
          <w:szCs w:val="20"/>
          <w:lang w:val="en-GB" w:eastAsia="sl-SI"/>
        </w:rPr>
        <w:t>4</w:t>
      </w:r>
      <w:r w:rsidR="00FA6CBF" w:rsidRPr="00D72618">
        <w:rPr>
          <w:rFonts w:ascii="Republika" w:hAnsi="Republika" w:cs="Arial"/>
          <w:bCs/>
          <w:sz w:val="20"/>
          <w:szCs w:val="20"/>
          <w:lang w:val="en-GB" w:eastAsia="sl-SI"/>
        </w:rPr>
        <w:t xml:space="preserve"> </w:t>
      </w:r>
      <w:r w:rsidR="009348B4" w:rsidRPr="00D72618">
        <w:rPr>
          <w:rFonts w:ascii="Republika" w:hAnsi="Republika" w:cs="Arial"/>
          <w:bCs/>
          <w:sz w:val="20"/>
          <w:szCs w:val="20"/>
          <w:lang w:val="en-GB" w:eastAsia="sl-SI"/>
        </w:rPr>
        <w:t>September</w:t>
      </w:r>
      <w:r w:rsidR="00046745" w:rsidRPr="00D72618">
        <w:rPr>
          <w:rFonts w:ascii="Republika" w:hAnsi="Republika" w:cs="Arial"/>
          <w:bCs/>
          <w:sz w:val="20"/>
          <w:szCs w:val="20"/>
          <w:lang w:val="en-GB" w:eastAsia="sl-SI"/>
        </w:rPr>
        <w:t xml:space="preserve"> 202</w:t>
      </w:r>
      <w:r w:rsidR="0012410C">
        <w:rPr>
          <w:rFonts w:ascii="Republika" w:hAnsi="Republika" w:cs="Arial"/>
          <w:bCs/>
          <w:sz w:val="20"/>
          <w:szCs w:val="20"/>
          <w:lang w:val="en-GB" w:eastAsia="sl-SI"/>
        </w:rPr>
        <w:t>6</w:t>
      </w:r>
    </w:p>
    <w:p w14:paraId="67B86BE8" w14:textId="14F2DA13" w:rsidR="00CA693F" w:rsidRPr="004354C7" w:rsidRDefault="00CA693F" w:rsidP="00234318">
      <w:pPr>
        <w:pStyle w:val="NoSpacing"/>
        <w:spacing w:line="276" w:lineRule="auto"/>
        <w:jc w:val="right"/>
        <w:rPr>
          <w:rFonts w:ascii="Arial" w:hAnsi="Arial" w:cs="Arial"/>
          <w:i/>
          <w:lang w:val="en-GB"/>
        </w:rPr>
      </w:pPr>
    </w:p>
    <w:p w14:paraId="3ABC40A5" w14:textId="1E82EC59" w:rsidR="0012410C" w:rsidRPr="0012410C" w:rsidRDefault="0012410C" w:rsidP="0012410C">
      <w:pPr>
        <w:pStyle w:val="NoSpacing"/>
        <w:spacing w:line="276" w:lineRule="auto"/>
        <w:jc w:val="both"/>
        <w:rPr>
          <w:rFonts w:ascii="Arial" w:hAnsi="Arial" w:cs="Arial"/>
          <w:lang w:val="en-GB" w:eastAsia="en-GB"/>
        </w:rPr>
      </w:pPr>
      <w:r>
        <w:rPr>
          <w:rFonts w:ascii="Arial" w:hAnsi="Arial" w:cs="Arial"/>
          <w:lang w:val="en-GB" w:eastAsia="en-GB"/>
        </w:rPr>
        <w:t>M</w:t>
      </w:r>
      <w:r w:rsidRPr="0012410C">
        <w:rPr>
          <w:rFonts w:ascii="Arial" w:hAnsi="Arial" w:cs="Arial"/>
          <w:lang w:val="en-GB" w:eastAsia="en-GB"/>
        </w:rPr>
        <w:t>r. President,</w:t>
      </w:r>
    </w:p>
    <w:p w14:paraId="6308C265" w14:textId="77777777" w:rsidR="0012410C" w:rsidRPr="0012410C" w:rsidRDefault="0012410C" w:rsidP="0012410C">
      <w:pPr>
        <w:pStyle w:val="NoSpacing"/>
        <w:spacing w:line="276" w:lineRule="auto"/>
        <w:jc w:val="both"/>
        <w:rPr>
          <w:rFonts w:ascii="Arial" w:hAnsi="Arial" w:cs="Arial"/>
          <w:lang w:val="en-GB" w:eastAsia="en-GB"/>
        </w:rPr>
      </w:pPr>
      <w:r w:rsidRPr="0012410C">
        <w:rPr>
          <w:rFonts w:ascii="Arial" w:hAnsi="Arial" w:cs="Arial"/>
          <w:lang w:val="en-GB" w:eastAsia="en-GB"/>
        </w:rPr>
        <w:t>Special Rapporteur,</w:t>
      </w:r>
    </w:p>
    <w:p w14:paraId="62168F54" w14:textId="77777777" w:rsidR="0012410C" w:rsidRPr="0012410C" w:rsidRDefault="0012410C" w:rsidP="0012410C">
      <w:pPr>
        <w:pStyle w:val="NoSpacing"/>
        <w:spacing w:line="276" w:lineRule="auto"/>
        <w:jc w:val="both"/>
        <w:rPr>
          <w:rFonts w:ascii="Arial" w:hAnsi="Arial" w:cs="Arial"/>
          <w:lang w:val="en-GB" w:eastAsia="en-GB"/>
        </w:rPr>
      </w:pPr>
    </w:p>
    <w:p w14:paraId="16858646" w14:textId="1A01755F" w:rsidR="0012410C" w:rsidRPr="0012410C" w:rsidRDefault="006F1778" w:rsidP="0012410C">
      <w:pPr>
        <w:pStyle w:val="NoSpacing"/>
        <w:spacing w:line="276" w:lineRule="auto"/>
        <w:jc w:val="both"/>
        <w:rPr>
          <w:rFonts w:ascii="Arial" w:hAnsi="Arial" w:cs="Arial"/>
          <w:lang w:val="en-GB" w:eastAsia="en-GB"/>
        </w:rPr>
      </w:pPr>
      <w:r>
        <w:rPr>
          <w:rFonts w:ascii="Arial" w:hAnsi="Arial" w:cs="Arial"/>
          <w:lang w:val="en-GB" w:eastAsia="en-GB"/>
        </w:rPr>
        <w:t>T</w:t>
      </w:r>
      <w:r w:rsidR="0012410C" w:rsidRPr="0012410C">
        <w:rPr>
          <w:rFonts w:ascii="Arial" w:hAnsi="Arial" w:cs="Arial"/>
          <w:lang w:val="en-GB" w:eastAsia="en-GB"/>
        </w:rPr>
        <w:t>hank you for your</w:t>
      </w:r>
      <w:r>
        <w:rPr>
          <w:rFonts w:ascii="Arial" w:hAnsi="Arial" w:cs="Arial"/>
          <w:lang w:val="en-GB" w:eastAsia="en-GB"/>
        </w:rPr>
        <w:t xml:space="preserve"> </w:t>
      </w:r>
      <w:r w:rsidR="0012410C" w:rsidRPr="0012410C">
        <w:rPr>
          <w:rFonts w:ascii="Arial" w:hAnsi="Arial" w:cs="Arial"/>
          <w:lang w:val="en-GB" w:eastAsia="en-GB"/>
        </w:rPr>
        <w:t>report and your important contribution to advancing the human rights to safe drinking water and sanitation.</w:t>
      </w:r>
    </w:p>
    <w:p w14:paraId="1B7CEF78" w14:textId="77777777" w:rsidR="0012410C" w:rsidRPr="0012410C" w:rsidRDefault="0012410C" w:rsidP="0012410C">
      <w:pPr>
        <w:pStyle w:val="NoSpacing"/>
        <w:spacing w:line="276" w:lineRule="auto"/>
        <w:jc w:val="both"/>
        <w:rPr>
          <w:rFonts w:ascii="Arial" w:hAnsi="Arial" w:cs="Arial"/>
          <w:lang w:val="en-GB" w:eastAsia="en-GB"/>
        </w:rPr>
      </w:pPr>
    </w:p>
    <w:p w14:paraId="22FB7F60" w14:textId="01288D9E" w:rsidR="0012410C" w:rsidRPr="0012410C" w:rsidRDefault="0012410C" w:rsidP="0012410C">
      <w:pPr>
        <w:pStyle w:val="NoSpacing"/>
        <w:spacing w:line="276" w:lineRule="auto"/>
        <w:jc w:val="both"/>
        <w:rPr>
          <w:rFonts w:ascii="Arial" w:hAnsi="Arial" w:cs="Arial"/>
          <w:lang w:val="en-GB" w:eastAsia="en-GB"/>
        </w:rPr>
      </w:pPr>
      <w:r w:rsidRPr="0012410C">
        <w:rPr>
          <w:rFonts w:ascii="Arial" w:hAnsi="Arial" w:cs="Arial"/>
          <w:lang w:val="en-GB" w:eastAsia="en-GB"/>
        </w:rPr>
        <w:t>We share your concern that, sixteen years after its recognition, the human right to sanitation remains far from being realized for all. Lack of adequate sanitation undermines human dignity and disproportionately affects people in vulnerable situations, particularly women and girls, children</w:t>
      </w:r>
      <w:r w:rsidR="006F1778">
        <w:rPr>
          <w:rFonts w:ascii="Arial" w:hAnsi="Arial" w:cs="Arial"/>
          <w:lang w:val="en-GB" w:eastAsia="en-GB"/>
        </w:rPr>
        <w:t xml:space="preserve"> and</w:t>
      </w:r>
      <w:r w:rsidRPr="0012410C">
        <w:rPr>
          <w:rFonts w:ascii="Arial" w:hAnsi="Arial" w:cs="Arial"/>
          <w:lang w:val="en-GB" w:eastAsia="en-GB"/>
        </w:rPr>
        <w:t xml:space="preserve"> older persons</w:t>
      </w:r>
      <w:r w:rsidR="006F1778">
        <w:rPr>
          <w:rFonts w:ascii="Arial" w:hAnsi="Arial" w:cs="Arial"/>
          <w:lang w:val="en-GB" w:eastAsia="en-GB"/>
        </w:rPr>
        <w:t>.</w:t>
      </w:r>
    </w:p>
    <w:p w14:paraId="255242DE" w14:textId="77777777" w:rsidR="0012410C" w:rsidRPr="0012410C" w:rsidRDefault="0012410C" w:rsidP="0012410C">
      <w:pPr>
        <w:pStyle w:val="NoSpacing"/>
        <w:spacing w:line="276" w:lineRule="auto"/>
        <w:jc w:val="both"/>
        <w:rPr>
          <w:rFonts w:ascii="Arial" w:hAnsi="Arial" w:cs="Arial"/>
          <w:lang w:val="en-GB" w:eastAsia="en-GB"/>
        </w:rPr>
      </w:pPr>
    </w:p>
    <w:p w14:paraId="5FDC12F1" w14:textId="77777777" w:rsidR="0012410C" w:rsidRPr="0012410C" w:rsidRDefault="0012410C" w:rsidP="0012410C">
      <w:pPr>
        <w:pStyle w:val="NoSpacing"/>
        <w:spacing w:line="276" w:lineRule="auto"/>
        <w:jc w:val="both"/>
        <w:rPr>
          <w:rFonts w:ascii="Arial" w:hAnsi="Arial" w:cs="Arial"/>
          <w:lang w:val="en-GB" w:eastAsia="en-GB"/>
        </w:rPr>
      </w:pPr>
      <w:r w:rsidRPr="0012410C">
        <w:rPr>
          <w:rFonts w:ascii="Arial" w:hAnsi="Arial" w:cs="Arial"/>
          <w:lang w:val="en-GB" w:eastAsia="en-GB"/>
        </w:rPr>
        <w:t>Slovenia strongly supports a human rights-based approach that places equality, non-discrimination, participation, accountability and sustainability at the centre of water and sanitation policies.</w:t>
      </w:r>
    </w:p>
    <w:p w14:paraId="18CF8EA8" w14:textId="77777777" w:rsidR="0012410C" w:rsidRPr="0012410C" w:rsidRDefault="0012410C" w:rsidP="0012410C">
      <w:pPr>
        <w:pStyle w:val="NoSpacing"/>
        <w:spacing w:line="276" w:lineRule="auto"/>
        <w:jc w:val="both"/>
        <w:rPr>
          <w:rFonts w:ascii="Arial" w:hAnsi="Arial" w:cs="Arial"/>
          <w:lang w:val="en-GB" w:eastAsia="en-GB"/>
        </w:rPr>
      </w:pPr>
    </w:p>
    <w:p w14:paraId="6DA0741B" w14:textId="27A5C9FC" w:rsidR="0012410C" w:rsidRPr="0012410C" w:rsidRDefault="0012410C" w:rsidP="0012410C">
      <w:pPr>
        <w:pStyle w:val="NoSpacing"/>
        <w:spacing w:line="276" w:lineRule="auto"/>
        <w:jc w:val="both"/>
        <w:rPr>
          <w:rFonts w:ascii="Arial" w:hAnsi="Arial" w:cs="Arial"/>
          <w:lang w:val="en-GB" w:eastAsia="en-GB"/>
        </w:rPr>
      </w:pPr>
      <w:r w:rsidRPr="0012410C">
        <w:rPr>
          <w:rFonts w:ascii="Arial" w:hAnsi="Arial" w:cs="Arial"/>
          <w:lang w:val="en-GB" w:eastAsia="en-GB"/>
        </w:rPr>
        <w:t xml:space="preserve">On the path towards the 2026 UN Water Conference, Slovenia has </w:t>
      </w:r>
      <w:r w:rsidR="003E1E0E">
        <w:rPr>
          <w:rFonts w:ascii="Arial" w:hAnsi="Arial" w:cs="Arial"/>
          <w:lang w:val="en-GB" w:eastAsia="en-GB"/>
        </w:rPr>
        <w:t xml:space="preserve">prioritized </w:t>
      </w:r>
      <w:r w:rsidRPr="0012410C">
        <w:rPr>
          <w:rFonts w:ascii="Arial" w:hAnsi="Arial" w:cs="Arial"/>
          <w:lang w:val="en-GB" w:eastAsia="en-GB"/>
        </w:rPr>
        <w:t>access to safe drinking water and sanitation as human rights</w:t>
      </w:r>
      <w:r w:rsidR="003E1E0E">
        <w:rPr>
          <w:rFonts w:ascii="Arial" w:hAnsi="Arial" w:cs="Arial"/>
          <w:lang w:val="en-GB" w:eastAsia="en-GB"/>
        </w:rPr>
        <w:t>, particularly in fragile contexts</w:t>
      </w:r>
      <w:r w:rsidRPr="0012410C">
        <w:rPr>
          <w:rFonts w:ascii="Arial" w:hAnsi="Arial" w:cs="Arial"/>
          <w:lang w:val="en-GB" w:eastAsia="en-GB"/>
        </w:rPr>
        <w:t>.</w:t>
      </w:r>
      <w:r w:rsidR="00CA5D9C">
        <w:rPr>
          <w:rFonts w:ascii="Arial" w:hAnsi="Arial" w:cs="Arial"/>
          <w:lang w:val="en-GB" w:eastAsia="en-GB"/>
        </w:rPr>
        <w:t xml:space="preserve"> We have also been calling for a strong and meaningful engagement of civil society, stakeholders and rights-holders </w:t>
      </w:r>
      <w:r w:rsidR="00B625BD">
        <w:rPr>
          <w:rFonts w:ascii="Arial" w:hAnsi="Arial" w:cs="Arial"/>
          <w:lang w:val="en-GB" w:eastAsia="en-GB"/>
        </w:rPr>
        <w:t xml:space="preserve">in water conferences. </w:t>
      </w:r>
    </w:p>
    <w:p w14:paraId="3F932F0A" w14:textId="77777777" w:rsidR="0012410C" w:rsidRPr="0012410C" w:rsidRDefault="0012410C" w:rsidP="0012410C">
      <w:pPr>
        <w:pStyle w:val="NoSpacing"/>
        <w:spacing w:line="276" w:lineRule="auto"/>
        <w:jc w:val="both"/>
        <w:rPr>
          <w:rFonts w:ascii="Arial" w:hAnsi="Arial" w:cs="Arial"/>
          <w:lang w:val="en-GB" w:eastAsia="en-GB"/>
        </w:rPr>
      </w:pPr>
    </w:p>
    <w:p w14:paraId="129145DA" w14:textId="675D505A" w:rsidR="001A26F5" w:rsidRDefault="0012410C" w:rsidP="001A26F5">
      <w:pPr>
        <w:pStyle w:val="NoSpacing"/>
        <w:spacing w:line="276" w:lineRule="auto"/>
        <w:jc w:val="both"/>
        <w:rPr>
          <w:rFonts w:ascii="Arial" w:hAnsi="Arial" w:cs="Arial"/>
          <w:lang w:val="en-GB" w:eastAsia="en-GB"/>
        </w:rPr>
      </w:pPr>
      <w:r w:rsidRPr="0012410C">
        <w:rPr>
          <w:rFonts w:ascii="Arial" w:hAnsi="Arial" w:cs="Arial"/>
          <w:lang w:val="en-GB" w:eastAsia="en-GB"/>
        </w:rPr>
        <w:t>Only through concrete measures that ensure universal and equitable access to water and sanitation, strengthen resilience to water stress, reduce water pollution and protect aquatic ecosystems can we accelerate progress towards SDG 6</w:t>
      </w:r>
      <w:r w:rsidR="00B625BD">
        <w:rPr>
          <w:rFonts w:ascii="Arial" w:hAnsi="Arial" w:cs="Arial"/>
          <w:lang w:val="en-GB" w:eastAsia="en-GB"/>
        </w:rPr>
        <w:t xml:space="preserve">. </w:t>
      </w:r>
      <w:r w:rsidRPr="0012410C">
        <w:rPr>
          <w:rFonts w:ascii="Arial" w:hAnsi="Arial" w:cs="Arial"/>
          <w:lang w:val="en-GB" w:eastAsia="en-GB"/>
        </w:rPr>
        <w:t xml:space="preserve"> and the broader Sustainable Development Goals.</w:t>
      </w:r>
      <w:r w:rsidR="00B625BD">
        <w:rPr>
          <w:rFonts w:ascii="Arial" w:hAnsi="Arial" w:cs="Arial"/>
          <w:lang w:val="en-GB" w:eastAsia="en-GB"/>
        </w:rPr>
        <w:t xml:space="preserve"> </w:t>
      </w:r>
      <w:r w:rsidR="001A26F5" w:rsidRPr="001A26F5">
        <w:rPr>
          <w:rFonts w:ascii="Arial" w:hAnsi="Arial" w:cs="Arial"/>
          <w:lang w:val="en-GB" w:eastAsia="en-GB"/>
        </w:rPr>
        <w:t>Slovenia</w:t>
      </w:r>
      <w:r w:rsidR="001A26F5">
        <w:rPr>
          <w:rFonts w:ascii="Arial" w:hAnsi="Arial" w:cs="Arial"/>
          <w:lang w:val="en-GB" w:eastAsia="en-GB"/>
        </w:rPr>
        <w:t xml:space="preserve">n development cooperation </w:t>
      </w:r>
      <w:r w:rsidR="001A26F5" w:rsidRPr="001A26F5">
        <w:rPr>
          <w:rFonts w:ascii="Arial" w:hAnsi="Arial" w:cs="Arial"/>
          <w:lang w:val="en-GB" w:eastAsia="en-GB"/>
        </w:rPr>
        <w:t xml:space="preserve">translates </w:t>
      </w:r>
      <w:r w:rsidR="001A26F5">
        <w:rPr>
          <w:rFonts w:ascii="Arial" w:hAnsi="Arial" w:cs="Arial"/>
          <w:lang w:val="en-GB" w:eastAsia="en-GB"/>
        </w:rPr>
        <w:t>these principles i</w:t>
      </w:r>
      <w:r w:rsidR="001A26F5" w:rsidRPr="001A26F5">
        <w:rPr>
          <w:rFonts w:ascii="Arial" w:hAnsi="Arial" w:cs="Arial"/>
          <w:lang w:val="en-GB" w:eastAsia="en-GB"/>
        </w:rPr>
        <w:t>nto practical, locally grounded</w:t>
      </w:r>
      <w:r w:rsidR="001A26F5">
        <w:rPr>
          <w:rFonts w:ascii="Arial" w:hAnsi="Arial" w:cs="Arial"/>
          <w:lang w:val="en-GB" w:eastAsia="en-GB"/>
        </w:rPr>
        <w:t>, sustainable water projects</w:t>
      </w:r>
      <w:r w:rsidR="001A26F5" w:rsidRPr="001A26F5">
        <w:rPr>
          <w:rFonts w:ascii="Arial" w:hAnsi="Arial" w:cs="Arial"/>
          <w:lang w:val="en-GB" w:eastAsia="en-GB"/>
        </w:rPr>
        <w:t xml:space="preserve"> in vulnerable regions</w:t>
      </w:r>
      <w:r w:rsidR="001A26F5">
        <w:rPr>
          <w:rFonts w:ascii="Arial" w:hAnsi="Arial" w:cs="Arial"/>
          <w:lang w:val="en-GB" w:eastAsia="en-GB"/>
        </w:rPr>
        <w:t>.</w:t>
      </w:r>
    </w:p>
    <w:p w14:paraId="3286D565" w14:textId="77777777" w:rsidR="0012410C" w:rsidRPr="0012410C" w:rsidRDefault="0012410C" w:rsidP="0012410C">
      <w:pPr>
        <w:pStyle w:val="NoSpacing"/>
        <w:spacing w:line="276" w:lineRule="auto"/>
        <w:jc w:val="both"/>
        <w:rPr>
          <w:rFonts w:ascii="Arial" w:hAnsi="Arial" w:cs="Arial"/>
          <w:lang w:val="en-GB" w:eastAsia="en-GB"/>
        </w:rPr>
      </w:pPr>
    </w:p>
    <w:p w14:paraId="79B544CD" w14:textId="77777777" w:rsidR="0012410C" w:rsidRPr="0012410C" w:rsidRDefault="0012410C" w:rsidP="0012410C">
      <w:pPr>
        <w:pStyle w:val="NoSpacing"/>
        <w:spacing w:line="276" w:lineRule="auto"/>
        <w:jc w:val="both"/>
        <w:rPr>
          <w:rFonts w:ascii="Arial" w:hAnsi="Arial" w:cs="Arial"/>
          <w:lang w:val="en-GB" w:eastAsia="en-GB"/>
        </w:rPr>
      </w:pPr>
      <w:r w:rsidRPr="0012410C">
        <w:rPr>
          <w:rFonts w:ascii="Arial" w:hAnsi="Arial" w:cs="Arial"/>
          <w:lang w:val="en-GB" w:eastAsia="en-GB"/>
        </w:rPr>
        <w:t>Special Rapporteur, how can the 2026 UN Water Conference most effectively translate human rights commitments into concrete and measurable action on sanitation, particularly for those furthest behind?</w:t>
      </w:r>
    </w:p>
    <w:p w14:paraId="3A1D66C2" w14:textId="77777777" w:rsidR="0012410C" w:rsidRPr="0012410C" w:rsidRDefault="0012410C" w:rsidP="0012410C">
      <w:pPr>
        <w:pStyle w:val="NoSpacing"/>
        <w:spacing w:line="276" w:lineRule="auto"/>
        <w:jc w:val="both"/>
        <w:rPr>
          <w:rFonts w:ascii="Arial" w:hAnsi="Arial" w:cs="Arial"/>
          <w:lang w:val="en-GB" w:eastAsia="en-GB"/>
        </w:rPr>
      </w:pPr>
    </w:p>
    <w:p w14:paraId="3AC386B9" w14:textId="14FBE4BD" w:rsidR="00D92F40" w:rsidRPr="004354C7" w:rsidRDefault="0012410C" w:rsidP="0012410C">
      <w:pPr>
        <w:pStyle w:val="NoSpacing"/>
        <w:spacing w:line="276" w:lineRule="auto"/>
        <w:jc w:val="both"/>
        <w:rPr>
          <w:rFonts w:ascii="Arial" w:hAnsi="Arial" w:cs="Arial"/>
          <w:lang w:val="en-GB" w:eastAsia="en-GB"/>
        </w:rPr>
      </w:pPr>
      <w:r w:rsidRPr="0012410C">
        <w:rPr>
          <w:rFonts w:ascii="Arial" w:hAnsi="Arial" w:cs="Arial"/>
          <w:lang w:val="en-GB" w:eastAsia="en-GB"/>
        </w:rPr>
        <w:t>Thank you.</w:t>
      </w:r>
    </w:p>
    <w:sectPr w:rsidR="00D92F40" w:rsidRPr="004354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altName w:val="Nirmala UI"/>
    <w:panose1 w:val="00000400000000000000"/>
    <w:charset w:val="01"/>
    <w:family w:val="roman"/>
    <w:pitch w:val="variable"/>
    <w:sig w:usb0="0000A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08AB"/>
    <w:multiLevelType w:val="hybridMultilevel"/>
    <w:tmpl w:val="802A54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EB9649F"/>
    <w:multiLevelType w:val="hybridMultilevel"/>
    <w:tmpl w:val="E9B440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61D5866"/>
    <w:multiLevelType w:val="hybridMultilevel"/>
    <w:tmpl w:val="093E109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A43"/>
    <w:rsid w:val="00002756"/>
    <w:rsid w:val="0000428C"/>
    <w:rsid w:val="000117D6"/>
    <w:rsid w:val="00011C3E"/>
    <w:rsid w:val="0003314C"/>
    <w:rsid w:val="00036A86"/>
    <w:rsid w:val="00036CED"/>
    <w:rsid w:val="0004296D"/>
    <w:rsid w:val="00046745"/>
    <w:rsid w:val="000476B4"/>
    <w:rsid w:val="00055C5F"/>
    <w:rsid w:val="00056293"/>
    <w:rsid w:val="00057F0F"/>
    <w:rsid w:val="00065FF9"/>
    <w:rsid w:val="0006628A"/>
    <w:rsid w:val="00070CC7"/>
    <w:rsid w:val="0007182C"/>
    <w:rsid w:val="00074A9D"/>
    <w:rsid w:val="00091389"/>
    <w:rsid w:val="0009219F"/>
    <w:rsid w:val="000960CF"/>
    <w:rsid w:val="000C379B"/>
    <w:rsid w:val="000E673C"/>
    <w:rsid w:val="000F7C20"/>
    <w:rsid w:val="00104D43"/>
    <w:rsid w:val="00107307"/>
    <w:rsid w:val="001203EC"/>
    <w:rsid w:val="0012182C"/>
    <w:rsid w:val="0012410C"/>
    <w:rsid w:val="00124645"/>
    <w:rsid w:val="00131681"/>
    <w:rsid w:val="00131B02"/>
    <w:rsid w:val="00140407"/>
    <w:rsid w:val="00154323"/>
    <w:rsid w:val="00164576"/>
    <w:rsid w:val="00186EE5"/>
    <w:rsid w:val="00192D6B"/>
    <w:rsid w:val="00194486"/>
    <w:rsid w:val="001A0ABE"/>
    <w:rsid w:val="001A26F5"/>
    <w:rsid w:val="001B1DB4"/>
    <w:rsid w:val="001B46D2"/>
    <w:rsid w:val="001E22D8"/>
    <w:rsid w:val="001E4D75"/>
    <w:rsid w:val="001E6D72"/>
    <w:rsid w:val="001F087F"/>
    <w:rsid w:val="001F7440"/>
    <w:rsid w:val="002017B1"/>
    <w:rsid w:val="00211C7E"/>
    <w:rsid w:val="00225902"/>
    <w:rsid w:val="002272E2"/>
    <w:rsid w:val="00234318"/>
    <w:rsid w:val="00270781"/>
    <w:rsid w:val="002806CC"/>
    <w:rsid w:val="002929F0"/>
    <w:rsid w:val="00292ABD"/>
    <w:rsid w:val="002935D6"/>
    <w:rsid w:val="002A55C9"/>
    <w:rsid w:val="002C48AD"/>
    <w:rsid w:val="002D4A54"/>
    <w:rsid w:val="002E3CC7"/>
    <w:rsid w:val="002F634E"/>
    <w:rsid w:val="00315552"/>
    <w:rsid w:val="00315E7E"/>
    <w:rsid w:val="0032024D"/>
    <w:rsid w:val="00324307"/>
    <w:rsid w:val="003318CB"/>
    <w:rsid w:val="003322A4"/>
    <w:rsid w:val="00335A46"/>
    <w:rsid w:val="00356469"/>
    <w:rsid w:val="00360A40"/>
    <w:rsid w:val="003717E3"/>
    <w:rsid w:val="00376D22"/>
    <w:rsid w:val="00376FF9"/>
    <w:rsid w:val="00382307"/>
    <w:rsid w:val="00384072"/>
    <w:rsid w:val="003A1679"/>
    <w:rsid w:val="003A3E3B"/>
    <w:rsid w:val="003B0B45"/>
    <w:rsid w:val="003C0D72"/>
    <w:rsid w:val="003C70AA"/>
    <w:rsid w:val="003E1E0E"/>
    <w:rsid w:val="003E5DED"/>
    <w:rsid w:val="00401FE6"/>
    <w:rsid w:val="00404243"/>
    <w:rsid w:val="004044D3"/>
    <w:rsid w:val="00406ACE"/>
    <w:rsid w:val="004354C7"/>
    <w:rsid w:val="00435A2D"/>
    <w:rsid w:val="00473E75"/>
    <w:rsid w:val="00477795"/>
    <w:rsid w:val="00480F2C"/>
    <w:rsid w:val="00485C2F"/>
    <w:rsid w:val="004A51E7"/>
    <w:rsid w:val="004B08AA"/>
    <w:rsid w:val="004B55B4"/>
    <w:rsid w:val="004C096B"/>
    <w:rsid w:val="004D4E24"/>
    <w:rsid w:val="004D67DE"/>
    <w:rsid w:val="004E4DF0"/>
    <w:rsid w:val="00503CB9"/>
    <w:rsid w:val="0052114A"/>
    <w:rsid w:val="00532B8C"/>
    <w:rsid w:val="00535D81"/>
    <w:rsid w:val="005360BE"/>
    <w:rsid w:val="00541CBA"/>
    <w:rsid w:val="00580C11"/>
    <w:rsid w:val="005821FD"/>
    <w:rsid w:val="00584025"/>
    <w:rsid w:val="00585619"/>
    <w:rsid w:val="005B48BC"/>
    <w:rsid w:val="005C13ED"/>
    <w:rsid w:val="005C15D1"/>
    <w:rsid w:val="005C2B80"/>
    <w:rsid w:val="005D5CB1"/>
    <w:rsid w:val="005D6C9E"/>
    <w:rsid w:val="005E577C"/>
    <w:rsid w:val="005E5AA7"/>
    <w:rsid w:val="005E70F9"/>
    <w:rsid w:val="005F05AC"/>
    <w:rsid w:val="005F29C2"/>
    <w:rsid w:val="00605AA1"/>
    <w:rsid w:val="0060712F"/>
    <w:rsid w:val="00613583"/>
    <w:rsid w:val="00637D13"/>
    <w:rsid w:val="00654B4B"/>
    <w:rsid w:val="00657051"/>
    <w:rsid w:val="00663FFC"/>
    <w:rsid w:val="006902C9"/>
    <w:rsid w:val="00691249"/>
    <w:rsid w:val="006A387A"/>
    <w:rsid w:val="006A4AFD"/>
    <w:rsid w:val="006A76B9"/>
    <w:rsid w:val="006B2849"/>
    <w:rsid w:val="006B4F63"/>
    <w:rsid w:val="006B7F27"/>
    <w:rsid w:val="006C5B4B"/>
    <w:rsid w:val="006D29AF"/>
    <w:rsid w:val="006D33CC"/>
    <w:rsid w:val="006E3F24"/>
    <w:rsid w:val="006E6FC7"/>
    <w:rsid w:val="006E7891"/>
    <w:rsid w:val="006F1778"/>
    <w:rsid w:val="006F35F3"/>
    <w:rsid w:val="006F49F0"/>
    <w:rsid w:val="00724A5A"/>
    <w:rsid w:val="007263C9"/>
    <w:rsid w:val="00747253"/>
    <w:rsid w:val="00754299"/>
    <w:rsid w:val="00770227"/>
    <w:rsid w:val="0077174B"/>
    <w:rsid w:val="007807A9"/>
    <w:rsid w:val="0078548B"/>
    <w:rsid w:val="00786C39"/>
    <w:rsid w:val="007923E9"/>
    <w:rsid w:val="007A55FA"/>
    <w:rsid w:val="007B536F"/>
    <w:rsid w:val="007B5F0B"/>
    <w:rsid w:val="007B68E0"/>
    <w:rsid w:val="007D00D2"/>
    <w:rsid w:val="007D64E2"/>
    <w:rsid w:val="007E34B9"/>
    <w:rsid w:val="007F720F"/>
    <w:rsid w:val="008044A1"/>
    <w:rsid w:val="0080706B"/>
    <w:rsid w:val="00812579"/>
    <w:rsid w:val="00815FE4"/>
    <w:rsid w:val="0082271C"/>
    <w:rsid w:val="00825103"/>
    <w:rsid w:val="0082784C"/>
    <w:rsid w:val="00827E7E"/>
    <w:rsid w:val="00831F0B"/>
    <w:rsid w:val="00833588"/>
    <w:rsid w:val="008345A0"/>
    <w:rsid w:val="00835A43"/>
    <w:rsid w:val="008567B2"/>
    <w:rsid w:val="00861D94"/>
    <w:rsid w:val="008800CC"/>
    <w:rsid w:val="00883892"/>
    <w:rsid w:val="008874DE"/>
    <w:rsid w:val="00893E8C"/>
    <w:rsid w:val="00895F0F"/>
    <w:rsid w:val="008A0880"/>
    <w:rsid w:val="008A1BC6"/>
    <w:rsid w:val="008B13AC"/>
    <w:rsid w:val="008C4102"/>
    <w:rsid w:val="008D0F38"/>
    <w:rsid w:val="008D1A9C"/>
    <w:rsid w:val="008E64D4"/>
    <w:rsid w:val="008F342F"/>
    <w:rsid w:val="009008F3"/>
    <w:rsid w:val="00903417"/>
    <w:rsid w:val="0090591E"/>
    <w:rsid w:val="0091600E"/>
    <w:rsid w:val="009348B4"/>
    <w:rsid w:val="009349FA"/>
    <w:rsid w:val="0094705B"/>
    <w:rsid w:val="00970E05"/>
    <w:rsid w:val="00982F37"/>
    <w:rsid w:val="00985147"/>
    <w:rsid w:val="00991B1E"/>
    <w:rsid w:val="009C0006"/>
    <w:rsid w:val="009E6AAB"/>
    <w:rsid w:val="009F2A39"/>
    <w:rsid w:val="00A0726D"/>
    <w:rsid w:val="00A23007"/>
    <w:rsid w:val="00A2723D"/>
    <w:rsid w:val="00A35D96"/>
    <w:rsid w:val="00A73981"/>
    <w:rsid w:val="00A86830"/>
    <w:rsid w:val="00AA02DD"/>
    <w:rsid w:val="00AC1002"/>
    <w:rsid w:val="00AC37E6"/>
    <w:rsid w:val="00AC3FAC"/>
    <w:rsid w:val="00AC4516"/>
    <w:rsid w:val="00AC5CC5"/>
    <w:rsid w:val="00AD07A6"/>
    <w:rsid w:val="00AE4A2E"/>
    <w:rsid w:val="00AE7E9A"/>
    <w:rsid w:val="00AF3214"/>
    <w:rsid w:val="00B05C1D"/>
    <w:rsid w:val="00B05C5A"/>
    <w:rsid w:val="00B16EA0"/>
    <w:rsid w:val="00B34AA2"/>
    <w:rsid w:val="00B372C7"/>
    <w:rsid w:val="00B37BF3"/>
    <w:rsid w:val="00B60992"/>
    <w:rsid w:val="00B625BD"/>
    <w:rsid w:val="00B763C0"/>
    <w:rsid w:val="00B8272C"/>
    <w:rsid w:val="00BA2A14"/>
    <w:rsid w:val="00BA31AE"/>
    <w:rsid w:val="00BB08D9"/>
    <w:rsid w:val="00BB1F3F"/>
    <w:rsid w:val="00BB3B12"/>
    <w:rsid w:val="00BB5A40"/>
    <w:rsid w:val="00BC3DCD"/>
    <w:rsid w:val="00BC7669"/>
    <w:rsid w:val="00BD4851"/>
    <w:rsid w:val="00BD4A35"/>
    <w:rsid w:val="00BE6B87"/>
    <w:rsid w:val="00BF1BD9"/>
    <w:rsid w:val="00BF40C0"/>
    <w:rsid w:val="00BF4551"/>
    <w:rsid w:val="00C00123"/>
    <w:rsid w:val="00C00EAC"/>
    <w:rsid w:val="00C10BB3"/>
    <w:rsid w:val="00C237F0"/>
    <w:rsid w:val="00C275AD"/>
    <w:rsid w:val="00C31D99"/>
    <w:rsid w:val="00C36701"/>
    <w:rsid w:val="00C414DF"/>
    <w:rsid w:val="00C54447"/>
    <w:rsid w:val="00C6691F"/>
    <w:rsid w:val="00C7776E"/>
    <w:rsid w:val="00C80AF8"/>
    <w:rsid w:val="00C82214"/>
    <w:rsid w:val="00C8325E"/>
    <w:rsid w:val="00C8384A"/>
    <w:rsid w:val="00C9191A"/>
    <w:rsid w:val="00C9773E"/>
    <w:rsid w:val="00CA4F03"/>
    <w:rsid w:val="00CA5D9C"/>
    <w:rsid w:val="00CA693F"/>
    <w:rsid w:val="00CC04AF"/>
    <w:rsid w:val="00CC1998"/>
    <w:rsid w:val="00CC1E5C"/>
    <w:rsid w:val="00CC4E6F"/>
    <w:rsid w:val="00CF4466"/>
    <w:rsid w:val="00CF51B1"/>
    <w:rsid w:val="00D02BAC"/>
    <w:rsid w:val="00D11790"/>
    <w:rsid w:val="00D14970"/>
    <w:rsid w:val="00D15495"/>
    <w:rsid w:val="00D20682"/>
    <w:rsid w:val="00D31E7D"/>
    <w:rsid w:val="00D561C4"/>
    <w:rsid w:val="00D610FB"/>
    <w:rsid w:val="00D67794"/>
    <w:rsid w:val="00D678A2"/>
    <w:rsid w:val="00D72618"/>
    <w:rsid w:val="00D802C6"/>
    <w:rsid w:val="00D8125D"/>
    <w:rsid w:val="00D821FA"/>
    <w:rsid w:val="00D90A17"/>
    <w:rsid w:val="00D92F40"/>
    <w:rsid w:val="00D93EC1"/>
    <w:rsid w:val="00D94C60"/>
    <w:rsid w:val="00D9513C"/>
    <w:rsid w:val="00DA554C"/>
    <w:rsid w:val="00DB0455"/>
    <w:rsid w:val="00DB4AD5"/>
    <w:rsid w:val="00DC02C0"/>
    <w:rsid w:val="00DC3B10"/>
    <w:rsid w:val="00DC44B0"/>
    <w:rsid w:val="00DE318D"/>
    <w:rsid w:val="00E05BCA"/>
    <w:rsid w:val="00E22370"/>
    <w:rsid w:val="00E3449F"/>
    <w:rsid w:val="00E51A13"/>
    <w:rsid w:val="00E653F6"/>
    <w:rsid w:val="00E75569"/>
    <w:rsid w:val="00E7607A"/>
    <w:rsid w:val="00E82A5B"/>
    <w:rsid w:val="00EB25D9"/>
    <w:rsid w:val="00EB2919"/>
    <w:rsid w:val="00EB293F"/>
    <w:rsid w:val="00EB38A1"/>
    <w:rsid w:val="00ED1897"/>
    <w:rsid w:val="00ED243E"/>
    <w:rsid w:val="00ED53A5"/>
    <w:rsid w:val="00EF0BB4"/>
    <w:rsid w:val="00EF26A7"/>
    <w:rsid w:val="00F00746"/>
    <w:rsid w:val="00F03AB8"/>
    <w:rsid w:val="00F1702C"/>
    <w:rsid w:val="00F20768"/>
    <w:rsid w:val="00F24849"/>
    <w:rsid w:val="00F277AB"/>
    <w:rsid w:val="00F41404"/>
    <w:rsid w:val="00F475D2"/>
    <w:rsid w:val="00F56E28"/>
    <w:rsid w:val="00F60B52"/>
    <w:rsid w:val="00F64950"/>
    <w:rsid w:val="00F73A3D"/>
    <w:rsid w:val="00F73F6D"/>
    <w:rsid w:val="00F75854"/>
    <w:rsid w:val="00F9619C"/>
    <w:rsid w:val="00FA009A"/>
    <w:rsid w:val="00FA0D08"/>
    <w:rsid w:val="00FA3812"/>
    <w:rsid w:val="00FA6CBF"/>
    <w:rsid w:val="00FB45CD"/>
    <w:rsid w:val="00FB4B27"/>
    <w:rsid w:val="00FD5067"/>
    <w:rsid w:val="00FF07D4"/>
    <w:rsid w:val="00FF148C"/>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0BE02"/>
  <w15:docId w15:val="{73A6CC44-D614-E340-B5F0-271F4295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74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styleId="BalloonText">
    <w:name w:val="Balloon Text"/>
    <w:basedOn w:val="Normal"/>
    <w:link w:val="BalloonTextChar"/>
    <w:uiPriority w:val="99"/>
    <w:semiHidden/>
    <w:unhideWhenUsed/>
    <w:rsid w:val="00E51A13"/>
    <w:rPr>
      <w:rFonts w:ascii="Tahoma" w:hAnsi="Tahoma" w:cs="Tahoma"/>
      <w:sz w:val="16"/>
      <w:szCs w:val="16"/>
    </w:rPr>
  </w:style>
  <w:style w:type="character" w:customStyle="1" w:styleId="BalloonTextChar">
    <w:name w:val="Balloon Text Char"/>
    <w:basedOn w:val="DefaultParagraphFont"/>
    <w:link w:val="BalloonText"/>
    <w:uiPriority w:val="99"/>
    <w:semiHidden/>
    <w:rsid w:val="00E51A13"/>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04296D"/>
    <w:rPr>
      <w:sz w:val="16"/>
      <w:szCs w:val="16"/>
    </w:rPr>
  </w:style>
  <w:style w:type="paragraph" w:styleId="CommentText">
    <w:name w:val="annotation text"/>
    <w:basedOn w:val="Normal"/>
    <w:link w:val="CommentTextChar"/>
    <w:uiPriority w:val="99"/>
    <w:semiHidden/>
    <w:unhideWhenUsed/>
    <w:rsid w:val="0004296D"/>
    <w:rPr>
      <w:sz w:val="20"/>
      <w:szCs w:val="20"/>
    </w:rPr>
  </w:style>
  <w:style w:type="character" w:customStyle="1" w:styleId="CommentTextChar">
    <w:name w:val="Comment Text Char"/>
    <w:basedOn w:val="DefaultParagraphFont"/>
    <w:link w:val="CommentText"/>
    <w:uiPriority w:val="99"/>
    <w:semiHidden/>
    <w:rsid w:val="0004296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4296D"/>
    <w:rPr>
      <w:b/>
      <w:bCs/>
    </w:rPr>
  </w:style>
  <w:style w:type="character" w:customStyle="1" w:styleId="CommentSubjectChar">
    <w:name w:val="Comment Subject Char"/>
    <w:basedOn w:val="CommentTextChar"/>
    <w:link w:val="CommentSubject"/>
    <w:uiPriority w:val="99"/>
    <w:semiHidden/>
    <w:rsid w:val="0004296D"/>
    <w:rPr>
      <w:rFonts w:ascii="Times New Roman" w:eastAsia="Times New Roman" w:hAnsi="Times New Roman" w:cs="Times New Roman"/>
      <w:b/>
      <w:bCs/>
      <w:sz w:val="20"/>
      <w:szCs w:val="20"/>
    </w:rPr>
  </w:style>
  <w:style w:type="paragraph" w:styleId="ListParagraph">
    <w:name w:val="List Paragraph"/>
    <w:aliases w:val="Titre1,Dot pt,F5 List Paragraph,List Paragraph Char Char Char,Indicator Text,Numbered Para 1,Bullet 1,Bullet Points,List Paragraph2,MAIN CONTENT,Normal numbered,Colorful List - Accent 11,Issue Action POC,3,POCG Table Text,Bullet"/>
    <w:basedOn w:val="Normal"/>
    <w:link w:val="ListParagraphChar"/>
    <w:uiPriority w:val="34"/>
    <w:qFormat/>
    <w:rsid w:val="00D92F40"/>
    <w:pPr>
      <w:suppressAutoHyphens/>
      <w:overflowPunct w:val="0"/>
      <w:ind w:left="720"/>
      <w:contextualSpacing/>
      <w:textAlignment w:val="baseline"/>
    </w:pPr>
    <w:rPr>
      <w:rFonts w:ascii="Liberation Serif" w:eastAsia="NSimSun" w:hAnsi="Liberation Serif" w:cs="Mangal"/>
      <w:kern w:val="2"/>
      <w:szCs w:val="21"/>
      <w:lang w:val="en-US" w:eastAsia="zh-CN" w:bidi="hi-IN"/>
    </w:rPr>
  </w:style>
  <w:style w:type="character" w:customStyle="1" w:styleId="ListParagraphChar">
    <w:name w:val="List Paragraph Char"/>
    <w:aliases w:val="Titre1 Char,Dot pt Char,F5 List Paragraph Char,List Paragraph Char Char Char Char,Indicator Text Char,Numbered Para 1 Char,Bullet 1 Char,Bullet Points Char,List Paragraph2 Char,MAIN CONTENT Char,Normal numbered Char,3 Char"/>
    <w:link w:val="ListParagraph"/>
    <w:uiPriority w:val="34"/>
    <w:qFormat/>
    <w:locked/>
    <w:rsid w:val="00D92F40"/>
    <w:rPr>
      <w:rFonts w:ascii="Liberation Serif" w:eastAsia="NSimSun" w:hAnsi="Liberation Serif" w:cs="Mangal"/>
      <w:kern w:val="2"/>
      <w:sz w:val="24"/>
      <w:szCs w:val="21"/>
      <w:lang w:val="en-US" w:eastAsia="zh-CN" w:bidi="hi-IN"/>
    </w:rPr>
  </w:style>
  <w:style w:type="character" w:styleId="Hyperlink">
    <w:name w:val="Hyperlink"/>
    <w:basedOn w:val="DefaultParagraphFont"/>
    <w:uiPriority w:val="99"/>
    <w:semiHidden/>
    <w:unhideWhenUsed/>
    <w:rsid w:val="00435A2D"/>
    <w:rPr>
      <w:color w:val="0000FF"/>
      <w:u w:val="single"/>
    </w:rPr>
  </w:style>
  <w:style w:type="character" w:customStyle="1" w:styleId="s13">
    <w:name w:val="s13"/>
    <w:rsid w:val="00EB38A1"/>
  </w:style>
  <w:style w:type="paragraph" w:styleId="NormalWeb">
    <w:name w:val="Normal (Web)"/>
    <w:basedOn w:val="Normal"/>
    <w:uiPriority w:val="99"/>
    <w:semiHidden/>
    <w:rsid w:val="00EB38A1"/>
    <w:pPr>
      <w:spacing w:before="100" w:beforeAutospacing="1" w:after="100" w:afterAutospacing="1"/>
    </w:pPr>
    <w:rPr>
      <w:rFonts w:eastAsia="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31642">
      <w:bodyDiv w:val="1"/>
      <w:marLeft w:val="0"/>
      <w:marRight w:val="0"/>
      <w:marTop w:val="0"/>
      <w:marBottom w:val="0"/>
      <w:divBdr>
        <w:top w:val="none" w:sz="0" w:space="0" w:color="auto"/>
        <w:left w:val="none" w:sz="0" w:space="0" w:color="auto"/>
        <w:bottom w:val="none" w:sz="0" w:space="0" w:color="auto"/>
        <w:right w:val="none" w:sz="0" w:space="0" w:color="auto"/>
      </w:divBdr>
    </w:div>
    <w:div w:id="1064914689">
      <w:bodyDiv w:val="1"/>
      <w:marLeft w:val="0"/>
      <w:marRight w:val="0"/>
      <w:marTop w:val="0"/>
      <w:marBottom w:val="0"/>
      <w:divBdr>
        <w:top w:val="none" w:sz="0" w:space="0" w:color="auto"/>
        <w:left w:val="none" w:sz="0" w:space="0" w:color="auto"/>
        <w:bottom w:val="none" w:sz="0" w:space="0" w:color="auto"/>
        <w:right w:val="none" w:sz="0" w:space="0" w:color="auto"/>
      </w:divBdr>
    </w:div>
    <w:div w:id="1103695670">
      <w:bodyDiv w:val="1"/>
      <w:marLeft w:val="0"/>
      <w:marRight w:val="0"/>
      <w:marTop w:val="0"/>
      <w:marBottom w:val="0"/>
      <w:divBdr>
        <w:top w:val="none" w:sz="0" w:space="0" w:color="auto"/>
        <w:left w:val="none" w:sz="0" w:space="0" w:color="auto"/>
        <w:bottom w:val="none" w:sz="0" w:space="0" w:color="auto"/>
        <w:right w:val="none" w:sz="0" w:space="0" w:color="auto"/>
      </w:divBdr>
    </w:div>
    <w:div w:id="1367558647">
      <w:bodyDiv w:val="1"/>
      <w:marLeft w:val="0"/>
      <w:marRight w:val="0"/>
      <w:marTop w:val="0"/>
      <w:marBottom w:val="0"/>
      <w:divBdr>
        <w:top w:val="none" w:sz="0" w:space="0" w:color="auto"/>
        <w:left w:val="none" w:sz="0" w:space="0" w:color="auto"/>
        <w:bottom w:val="none" w:sz="0" w:space="0" w:color="auto"/>
        <w:right w:val="none" w:sz="0" w:space="0" w:color="auto"/>
      </w:divBdr>
    </w:div>
    <w:div w:id="1459833864">
      <w:bodyDiv w:val="1"/>
      <w:marLeft w:val="0"/>
      <w:marRight w:val="0"/>
      <w:marTop w:val="0"/>
      <w:marBottom w:val="0"/>
      <w:divBdr>
        <w:top w:val="none" w:sz="0" w:space="0" w:color="auto"/>
        <w:left w:val="none" w:sz="0" w:space="0" w:color="auto"/>
        <w:bottom w:val="none" w:sz="0" w:space="0" w:color="auto"/>
        <w:right w:val="none" w:sz="0" w:space="0" w:color="auto"/>
      </w:divBdr>
    </w:div>
    <w:div w:id="1484084750">
      <w:bodyDiv w:val="1"/>
      <w:marLeft w:val="0"/>
      <w:marRight w:val="0"/>
      <w:marTop w:val="0"/>
      <w:marBottom w:val="0"/>
      <w:divBdr>
        <w:top w:val="none" w:sz="0" w:space="0" w:color="auto"/>
        <w:left w:val="none" w:sz="0" w:space="0" w:color="auto"/>
        <w:bottom w:val="none" w:sz="0" w:space="0" w:color="auto"/>
        <w:right w:val="none" w:sz="0" w:space="0" w:color="auto"/>
      </w:divBdr>
    </w:div>
    <w:div w:id="155126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ogle.si/url?sa=i&amp;rct=j&amp;q=&amp;esrc=s&amp;source=images&amp;cd=&amp;cad=rja&amp;uact=8&amp;ved=0CAcQjRxqFQoTCK7-gebqkcgCFchUFAod070FeA&amp;url=http://home.amis.net/btovorni/index_sl.html&amp;bvm=bv.103627116,d.d24&amp;psig=AFQjCNFVP4JfB9k4tnyXuCdMxBlXG_pa7A&amp;ust=144325843623580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68793-2E05-4FA9-B233-39FE3E9F8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A1090</dc:creator>
  <cp:lastModifiedBy>Katarina Salaj</cp:lastModifiedBy>
  <cp:revision>2</cp:revision>
  <cp:lastPrinted>2024-06-17T08:38:00Z</cp:lastPrinted>
  <dcterms:created xsi:type="dcterms:W3CDTF">2026-10-07T12:53:00Z</dcterms:created>
  <dcterms:modified xsi:type="dcterms:W3CDTF">2026-10-07T12:53:00Z</dcterms:modified>
</cp:coreProperties>
</file>