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6CD53" w14:textId="77777777" w:rsidR="006D31F2" w:rsidRPr="00387D4E" w:rsidRDefault="006D31F2" w:rsidP="006D31F2">
      <w:pPr>
        <w:jc w:val="center"/>
        <w:rPr>
          <w:rFonts w:ascii="Arial" w:hAnsi="Arial" w:cs="Arial"/>
          <w:color w:val="548DD4" w:themeColor="text2" w:themeTint="99"/>
          <w:sz w:val="22"/>
          <w:szCs w:val="22"/>
        </w:rPr>
      </w:pPr>
      <w:r w:rsidRPr="00387D4E">
        <w:rPr>
          <w:rFonts w:ascii="Arial" w:hAnsi="Arial" w:cs="Arial"/>
          <w:b/>
          <w:bCs/>
          <w:color w:val="548DD4" w:themeColor="text2" w:themeTint="99"/>
          <w:sz w:val="22"/>
          <w:szCs w:val="22"/>
        </w:rPr>
        <w:t xml:space="preserve">High-level panel discussion on the fifteenth anniversary of the </w:t>
      </w:r>
      <w:bookmarkStart w:id="0" w:name="_Hlk239950641"/>
      <w:r w:rsidRPr="00387D4E">
        <w:rPr>
          <w:rFonts w:ascii="Arial" w:hAnsi="Arial" w:cs="Arial"/>
          <w:b/>
          <w:bCs/>
          <w:color w:val="548DD4" w:themeColor="text2" w:themeTint="99"/>
          <w:sz w:val="22"/>
          <w:szCs w:val="22"/>
        </w:rPr>
        <w:t>United Nations Declaration on Human Rights Education and Training</w:t>
      </w:r>
      <w:bookmarkEnd w:id="0"/>
    </w:p>
    <w:p w14:paraId="21CFB7FB" w14:textId="77777777" w:rsidR="006D31F2" w:rsidRPr="00387D4E" w:rsidRDefault="006D31F2" w:rsidP="006D31F2">
      <w:pPr>
        <w:pStyle w:val="Body1"/>
        <w:spacing w:before="240"/>
        <w:jc w:val="center"/>
        <w:rPr>
          <w:rFonts w:ascii="Arial" w:hAnsi="Arial" w:cs="Arial"/>
          <w:b/>
          <w:bCs/>
          <w:i/>
          <w:iCs/>
          <w:color w:val="548DD4" w:themeColor="text2" w:themeTint="99"/>
          <w:sz w:val="22"/>
          <w:szCs w:val="22"/>
        </w:rPr>
      </w:pPr>
      <w:r w:rsidRPr="00387D4E">
        <w:rPr>
          <w:rFonts w:ascii="Arial" w:hAnsi="Arial" w:cs="Arial"/>
          <w:b/>
          <w:bCs/>
          <w:i/>
          <w:iCs/>
          <w:color w:val="548DD4" w:themeColor="text2" w:themeTint="99"/>
          <w:sz w:val="22"/>
          <w:szCs w:val="22"/>
        </w:rPr>
        <w:t>The fifteenth anniversary of the United Nations Declaration on Human Rights Education and Training: good practices, challenges and the way forward</w:t>
      </w:r>
    </w:p>
    <w:p w14:paraId="076CAC06" w14:textId="3BD8CE6F" w:rsidR="00DA5196" w:rsidRPr="00387D4E" w:rsidRDefault="00DA5196" w:rsidP="002935D6">
      <w:pPr>
        <w:pStyle w:val="NoSpacing"/>
        <w:rPr>
          <w:rFonts w:ascii="Arial" w:hAnsi="Arial" w:cs="Arial"/>
          <w:lang w:val="en-US"/>
        </w:rPr>
      </w:pPr>
    </w:p>
    <w:p w14:paraId="07745085" w14:textId="769D209E" w:rsidR="00DA5196" w:rsidRPr="00387D4E" w:rsidRDefault="00DA5196" w:rsidP="00DA5196">
      <w:pPr>
        <w:pStyle w:val="NoSpacing"/>
        <w:jc w:val="center"/>
        <w:rPr>
          <w:rFonts w:ascii="Arial" w:hAnsi="Arial" w:cs="Arial"/>
          <w:b/>
          <w:bCs/>
          <w:color w:val="548DD4" w:themeColor="text2" w:themeTint="99"/>
          <w:lang w:val="en-US"/>
        </w:rPr>
      </w:pPr>
      <w:r w:rsidRPr="00387D4E">
        <w:rPr>
          <w:rFonts w:ascii="Arial" w:hAnsi="Arial" w:cs="Arial"/>
          <w:b/>
          <w:bCs/>
          <w:color w:val="548DD4" w:themeColor="text2" w:themeTint="99"/>
          <w:lang w:val="en-US"/>
        </w:rPr>
        <w:t>Platform of Member States on Human Rights Education and Training statement</w:t>
      </w:r>
    </w:p>
    <w:p w14:paraId="04F94D9B" w14:textId="58A77F83" w:rsidR="00DA5196" w:rsidRPr="00387D4E" w:rsidRDefault="00DA5196" w:rsidP="00DA5196">
      <w:pPr>
        <w:pStyle w:val="NoSpacing"/>
        <w:jc w:val="center"/>
        <w:rPr>
          <w:rFonts w:ascii="Arial" w:hAnsi="Arial" w:cs="Arial"/>
          <w:b/>
          <w:bCs/>
          <w:color w:val="548DD4" w:themeColor="text2" w:themeTint="99"/>
          <w:lang w:val="en-US"/>
        </w:rPr>
      </w:pPr>
      <w:r w:rsidRPr="00387D4E">
        <w:rPr>
          <w:rFonts w:ascii="Arial" w:hAnsi="Arial" w:cs="Arial"/>
          <w:b/>
          <w:bCs/>
          <w:color w:val="548DD4" w:themeColor="text2" w:themeTint="99"/>
          <w:lang w:val="en-US"/>
        </w:rPr>
        <w:t xml:space="preserve">(Slovenia, Brazil, Costa Rica, Italy, Morocco, Philippines, Senegal and Thailand) </w:t>
      </w:r>
    </w:p>
    <w:p w14:paraId="1551CC7E" w14:textId="7E1ECADF" w:rsidR="00DA5196" w:rsidRPr="00387D4E" w:rsidRDefault="00DA5196" w:rsidP="00DA5196">
      <w:pPr>
        <w:pStyle w:val="NoSpacing"/>
        <w:jc w:val="center"/>
        <w:rPr>
          <w:rFonts w:ascii="Arial" w:hAnsi="Arial" w:cs="Arial"/>
          <w:b/>
          <w:bCs/>
          <w:color w:val="548DD4" w:themeColor="text2" w:themeTint="99"/>
        </w:rPr>
      </w:pPr>
    </w:p>
    <w:p w14:paraId="7C72CA0F" w14:textId="58003E75"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Mr President,</w:t>
      </w:r>
    </w:p>
    <w:p w14:paraId="5D3B41A0" w14:textId="1C69003F"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I have the honour to speak on behalf of the Platform of Member States on Human Rights Education and Training, comprising Brazil, Costa Rica, Italy, Morocco, the Philippines, Senegal, Thailand, and my own country, Slovenia.</w:t>
      </w:r>
    </w:p>
    <w:p w14:paraId="61841899" w14:textId="033B4064"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Our countries have long championed this agenda, including through the World Programme for Human Rights Education, and led the initiative for today’s panel. We thank the High Commissioner and panellists for their valuable contributions.</w:t>
      </w:r>
    </w:p>
    <w:p w14:paraId="471D6C80" w14:textId="1321E518"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Fifteen years after its adoption, the United Nations Declaration on Human Rights Education and Training remains a shared foundation for advancing a universal culture of human rights. Human rights education brings this vision to life, equipping people to understand and exercise their rights, respect those of others and participate meaningfully in society.</w:t>
      </w:r>
    </w:p>
    <w:p w14:paraId="5724CD69" w14:textId="165E7602"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We are encouraged by active engagement with the Declaration and the World Programme, and by progress in translating their objectives into concrete action around the world.</w:t>
      </w:r>
    </w:p>
    <w:p w14:paraId="3D0A8A0E" w14:textId="40E1DC41"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The World Programme’s fifth phase, focusing on children and youth, offers an opportunity to build on these achievements. Ahead of its midterm review, we encourage all stakeholders to share good practices, identify gaps and strengthen implementation.</w:t>
      </w:r>
    </w:p>
    <w:p w14:paraId="52D23859" w14:textId="33CB85ED" w:rsidR="00A9402A"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Today’s discussion offers valuable lessons for taking the work forward, and we hope this anniversary inspires renewed commitment and sustained action.</w:t>
      </w:r>
    </w:p>
    <w:p w14:paraId="327D94CD" w14:textId="65C880C0" w:rsidR="00DA5196" w:rsidRPr="00387D4E" w:rsidRDefault="00A9402A" w:rsidP="00A9402A">
      <w:pPr>
        <w:pStyle w:val="NormalWeb"/>
        <w:jc w:val="both"/>
        <w:rPr>
          <w:rFonts w:ascii="Arial" w:hAnsi="Arial" w:cs="Arial"/>
          <w:sz w:val="22"/>
          <w:szCs w:val="22"/>
          <w:lang w:val="en-US"/>
        </w:rPr>
      </w:pPr>
      <w:r w:rsidRPr="00387D4E">
        <w:rPr>
          <w:rFonts w:ascii="Arial" w:hAnsi="Arial" w:cs="Arial"/>
          <w:sz w:val="22"/>
          <w:szCs w:val="22"/>
          <w:lang w:val="en-US"/>
        </w:rPr>
        <w:t>Thank you.</w:t>
      </w:r>
    </w:p>
    <w:sectPr w:rsidR="00DA5196" w:rsidRPr="00387D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80"/>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1F2"/>
    <w:rsid w:val="00225902"/>
    <w:rsid w:val="002935D6"/>
    <w:rsid w:val="00387D4E"/>
    <w:rsid w:val="004C682E"/>
    <w:rsid w:val="004D3B77"/>
    <w:rsid w:val="005451D6"/>
    <w:rsid w:val="005C2B80"/>
    <w:rsid w:val="006D31F2"/>
    <w:rsid w:val="007D6D08"/>
    <w:rsid w:val="008046AA"/>
    <w:rsid w:val="008B7FD7"/>
    <w:rsid w:val="00A50911"/>
    <w:rsid w:val="00A51CB1"/>
    <w:rsid w:val="00A9402A"/>
    <w:rsid w:val="00B37BF3"/>
    <w:rsid w:val="00DA5196"/>
    <w:rsid w:val="00E07590"/>
    <w:rsid w:val="00E36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C700"/>
  <w15:chartTrackingRefBased/>
  <w15:docId w15:val="{A46A87CE-0B56-4AFE-AB8C-E1A2A691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1F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1">
    <w:name w:val="Body 1"/>
    <w:rsid w:val="006D31F2"/>
    <w:pPr>
      <w:spacing w:after="0" w:line="240" w:lineRule="auto"/>
      <w:outlineLvl w:val="0"/>
    </w:pPr>
    <w:rPr>
      <w:rFonts w:ascii="Helvetica" w:eastAsia="ヒラギノ角ゴ Pro W3" w:hAnsi="Helvetica" w:cs="Times New Roman"/>
      <w:color w:val="000000"/>
      <w:sz w:val="32"/>
      <w:szCs w:val="20"/>
      <w:lang w:val="en-US" w:bidi="th-TH"/>
    </w:rPr>
  </w:style>
  <w:style w:type="paragraph" w:styleId="NormalWeb">
    <w:name w:val="Normal (Web)"/>
    <w:basedOn w:val="Normal"/>
    <w:uiPriority w:val="99"/>
    <w:unhideWhenUsed/>
    <w:rsid w:val="007D6D08"/>
    <w:pPr>
      <w:spacing w:before="100" w:beforeAutospacing="1" w:after="100" w:afterAutospacing="1"/>
    </w:pPr>
    <w:rPr>
      <w:rFonts w:eastAsia="Times New Roman"/>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704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Salaj</dc:creator>
  <cp:keywords/>
  <dc:description/>
  <cp:lastModifiedBy>Katarina Salaj</cp:lastModifiedBy>
  <cp:revision>2</cp:revision>
  <dcterms:created xsi:type="dcterms:W3CDTF">2026-10-07T13:20:00Z</dcterms:created>
  <dcterms:modified xsi:type="dcterms:W3CDTF">2026-10-07T13:20:00Z</dcterms:modified>
</cp:coreProperties>
</file>