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6F6D8" w14:textId="77777777" w:rsidR="00271680" w:rsidRPr="009A0E5F" w:rsidRDefault="00271680" w:rsidP="00271680">
      <w:pPr>
        <w:suppressAutoHyphens/>
        <w:autoSpaceDN w:val="0"/>
        <w:jc w:val="right"/>
        <w:textAlignment w:val="baseline"/>
        <w:rPr>
          <w:rFonts w:ascii="Arial" w:eastAsia="Times New Roman" w:hAnsi="Arial" w:cs="Arial"/>
          <w:i/>
          <w:iCs/>
          <w:noProof/>
          <w:color w:val="000000" w:themeColor="text1"/>
          <w:kern w:val="3"/>
          <w:u w:val="single"/>
          <w:lang w:val="en-US" w:eastAsia="sl-SI"/>
        </w:rPr>
      </w:pPr>
      <w:r w:rsidRPr="009A0E5F">
        <w:rPr>
          <w:rFonts w:ascii="Arial" w:eastAsia="Times New Roman" w:hAnsi="Arial" w:cs="Arial"/>
          <w:i/>
          <w:iCs/>
          <w:noProof/>
          <w:color w:val="000000" w:themeColor="text1"/>
          <w:kern w:val="3"/>
          <w:u w:val="single"/>
          <w:lang w:val="en-US" w:eastAsia="sl-SI"/>
        </w:rPr>
        <w:t>Check against delivery!</w:t>
      </w:r>
    </w:p>
    <w:p w14:paraId="1428A5AC" w14:textId="77777777" w:rsidR="00271680" w:rsidRPr="009A0E5F" w:rsidRDefault="00271680" w:rsidP="00271680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noProof/>
          <w:color w:val="0000FF"/>
          <w:kern w:val="3"/>
          <w:lang w:val="en-US" w:eastAsia="sl-SI"/>
        </w:rPr>
      </w:pPr>
    </w:p>
    <w:p w14:paraId="76686BDB" w14:textId="77777777" w:rsidR="00271680" w:rsidRPr="009A0E5F" w:rsidRDefault="00271680" w:rsidP="00271680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noProof/>
          <w:color w:val="0000FF"/>
          <w:kern w:val="3"/>
          <w:lang w:val="en-US" w:eastAsia="sl-SI"/>
        </w:rPr>
      </w:pPr>
      <w:r w:rsidRPr="009A0E5F">
        <w:rPr>
          <w:rFonts w:ascii="Arial" w:eastAsia="Times New Roman" w:hAnsi="Arial" w:cs="Arial"/>
          <w:noProof/>
          <w:color w:val="0000FF"/>
          <w:kern w:val="3"/>
          <w:lang w:val="en-US" w:eastAsia="sl-SI"/>
        </w:rPr>
        <w:drawing>
          <wp:inline distT="0" distB="0" distL="0" distR="0" wp14:anchorId="61923411" wp14:editId="40E462E4">
            <wp:extent cx="333375" cy="419100"/>
            <wp:effectExtent l="0" t="0" r="9525" b="0"/>
            <wp:docPr id="1" name="Picture 1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EAF7D" w14:textId="77777777" w:rsidR="00271680" w:rsidRPr="009A0E5F" w:rsidRDefault="00271680" w:rsidP="00271680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kern w:val="3"/>
          <w:lang w:val="en-US" w:eastAsia="sl-SI"/>
        </w:rPr>
      </w:pPr>
    </w:p>
    <w:p w14:paraId="12230495" w14:textId="0662DDD7" w:rsidR="00271680" w:rsidRPr="009A0E5F" w:rsidRDefault="00271680" w:rsidP="00271680">
      <w:pPr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Cs/>
          <w:kern w:val="3"/>
          <w:lang w:val="en-US" w:eastAsia="sl-SI"/>
        </w:rPr>
      </w:pPr>
      <w:r w:rsidRPr="009A0E5F">
        <w:rPr>
          <w:rFonts w:ascii="Arial" w:eastAsia="Times New Roman" w:hAnsi="Arial" w:cs="Arial"/>
          <w:bCs/>
          <w:kern w:val="3"/>
          <w:lang w:val="en-US" w:eastAsia="sl-SI"/>
        </w:rPr>
        <w:t>Statement by</w:t>
      </w:r>
    </w:p>
    <w:p w14:paraId="19E5236D" w14:textId="77777777" w:rsidR="00271680" w:rsidRPr="009A0E5F" w:rsidRDefault="00271680" w:rsidP="00271680">
      <w:pPr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Cs/>
          <w:kern w:val="3"/>
          <w:lang w:val="en-US" w:eastAsia="sl-SI"/>
        </w:rPr>
      </w:pPr>
    </w:p>
    <w:p w14:paraId="647387BE" w14:textId="068CC76C" w:rsidR="00271680" w:rsidRPr="009A0E5F" w:rsidRDefault="00271680" w:rsidP="00271680">
      <w:pPr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kern w:val="3"/>
          <w:lang w:val="en-US" w:eastAsia="sl-SI"/>
        </w:rPr>
      </w:pPr>
      <w:r w:rsidRPr="009A0E5F">
        <w:rPr>
          <w:rFonts w:ascii="Arial" w:eastAsia="Times New Roman" w:hAnsi="Arial" w:cs="Arial"/>
          <w:b/>
          <w:bCs/>
          <w:kern w:val="3"/>
          <w:lang w:val="en-US" w:eastAsia="sl-SI"/>
        </w:rPr>
        <w:t>the Republic of Slovenia</w:t>
      </w:r>
    </w:p>
    <w:p w14:paraId="61CB1DE6" w14:textId="77777777" w:rsidR="00271680" w:rsidRPr="009A0E5F" w:rsidRDefault="00271680" w:rsidP="00271680">
      <w:pPr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kern w:val="3"/>
          <w:lang w:val="en-US" w:eastAsia="sl-SI"/>
        </w:rPr>
      </w:pPr>
    </w:p>
    <w:p w14:paraId="3F2B6608" w14:textId="77777777" w:rsidR="00271680" w:rsidRPr="009A0E5F" w:rsidRDefault="00271680" w:rsidP="00271680">
      <w:pPr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kern w:val="3"/>
          <w:lang w:val="en-US" w:eastAsia="sl-SI"/>
        </w:rPr>
      </w:pPr>
      <w:r w:rsidRPr="009A0E5F">
        <w:rPr>
          <w:rFonts w:ascii="Arial" w:eastAsia="Times New Roman" w:hAnsi="Arial" w:cs="Arial"/>
          <w:kern w:val="3"/>
          <w:lang w:val="en-US" w:eastAsia="sl-SI"/>
        </w:rPr>
        <w:t>at the</w:t>
      </w:r>
    </w:p>
    <w:p w14:paraId="5EFC35C3" w14:textId="77777777" w:rsidR="00C15D7C" w:rsidRPr="009A0E5F" w:rsidRDefault="00C15D7C" w:rsidP="00271680">
      <w:pPr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529DBA"/>
          <w:kern w:val="3"/>
          <w:lang w:val="en-US" w:eastAsia="sl-SI"/>
        </w:rPr>
      </w:pPr>
    </w:p>
    <w:p w14:paraId="7EF60ADB" w14:textId="70D8ACE7" w:rsidR="00271680" w:rsidRPr="009A0E5F" w:rsidRDefault="00271680" w:rsidP="00271680">
      <w:pPr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529DBA"/>
          <w:kern w:val="3"/>
          <w:lang w:val="en-US" w:eastAsia="sl-SI"/>
        </w:rPr>
      </w:pPr>
      <w:r w:rsidRPr="009A0E5F">
        <w:rPr>
          <w:rFonts w:ascii="Arial" w:eastAsia="Times New Roman" w:hAnsi="Arial" w:cs="Arial"/>
          <w:b/>
          <w:color w:val="529DBA"/>
          <w:kern w:val="3"/>
          <w:lang w:val="en-US" w:eastAsia="sl-SI"/>
        </w:rPr>
        <w:t xml:space="preserve">63rd Session of the Human </w:t>
      </w:r>
      <w:r w:rsidR="001F1B35" w:rsidRPr="009A0E5F">
        <w:rPr>
          <w:rFonts w:ascii="Arial" w:eastAsia="Times New Roman" w:hAnsi="Arial" w:cs="Arial"/>
          <w:b/>
          <w:color w:val="529DBA"/>
          <w:kern w:val="3"/>
          <w:lang w:val="en-US" w:eastAsia="sl-SI"/>
        </w:rPr>
        <w:t>R</w:t>
      </w:r>
      <w:r w:rsidRPr="009A0E5F">
        <w:rPr>
          <w:rFonts w:ascii="Arial" w:eastAsia="Times New Roman" w:hAnsi="Arial" w:cs="Arial"/>
          <w:b/>
          <w:color w:val="529DBA"/>
          <w:kern w:val="3"/>
          <w:lang w:val="en-US" w:eastAsia="sl-SI"/>
        </w:rPr>
        <w:t>ights Council</w:t>
      </w:r>
    </w:p>
    <w:p w14:paraId="13FFDF2C" w14:textId="436DFFAC" w:rsidR="00271680" w:rsidRPr="009A0E5F" w:rsidRDefault="00271680" w:rsidP="00271680">
      <w:pPr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529DBA"/>
          <w:kern w:val="3"/>
          <w:lang w:val="en-US" w:eastAsia="sl-SI"/>
        </w:rPr>
      </w:pPr>
      <w:r w:rsidRPr="009A0E5F">
        <w:rPr>
          <w:rFonts w:ascii="Arial" w:eastAsia="Times New Roman" w:hAnsi="Arial" w:cs="Arial"/>
          <w:b/>
          <w:color w:val="529DBA"/>
          <w:kern w:val="3"/>
          <w:lang w:val="en-US" w:eastAsia="sl-SI"/>
        </w:rPr>
        <w:t xml:space="preserve">Item 2: </w:t>
      </w:r>
      <w:r w:rsidR="00F602C9" w:rsidRPr="009A0E5F">
        <w:rPr>
          <w:rFonts w:ascii="Arial" w:eastAsia="Times New Roman" w:hAnsi="Arial" w:cs="Arial"/>
          <w:b/>
          <w:color w:val="529DBA"/>
          <w:kern w:val="3"/>
          <w:lang w:val="en-US" w:eastAsia="sl-SI"/>
        </w:rPr>
        <w:t>Interactive dialogue with Special Rapporteur on the situation of human rights in Afghanistan</w:t>
      </w:r>
    </w:p>
    <w:p w14:paraId="5A214E16" w14:textId="77777777" w:rsidR="00271680" w:rsidRPr="009A0E5F" w:rsidRDefault="00271680" w:rsidP="00271680">
      <w:pPr>
        <w:tabs>
          <w:tab w:val="left" w:pos="4050"/>
        </w:tabs>
        <w:suppressAutoHyphens/>
        <w:autoSpaceDE w:val="0"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color w:val="529DBA"/>
          <w:kern w:val="3"/>
          <w:lang w:val="en-US" w:eastAsia="sl-SI"/>
        </w:rPr>
      </w:pPr>
    </w:p>
    <w:p w14:paraId="4ABD772F" w14:textId="0353A7A1" w:rsidR="00271680" w:rsidRPr="009A0E5F" w:rsidRDefault="00271680" w:rsidP="00271680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Arial" w:hAnsi="Arial" w:cs="Arial"/>
          <w:i/>
          <w:kern w:val="3"/>
          <w:lang w:val="en-US" w:eastAsia="zh-CN"/>
        </w:rPr>
      </w:pPr>
      <w:r w:rsidRPr="009A0E5F">
        <w:rPr>
          <w:rFonts w:ascii="Arial" w:eastAsia="Times New Roman" w:hAnsi="Arial" w:cs="Arial"/>
          <w:bCs/>
          <w:i/>
          <w:kern w:val="3"/>
          <w:lang w:val="en-US" w:eastAsia="sl-SI"/>
        </w:rPr>
        <w:t>Geneva, 7 September 2026</w:t>
      </w:r>
    </w:p>
    <w:p w14:paraId="28FDF670" w14:textId="77777777" w:rsidR="000374FD" w:rsidRPr="009A0E5F" w:rsidRDefault="000374FD" w:rsidP="0027168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  <w:lang w:val="en-GB"/>
        </w:rPr>
      </w:pPr>
    </w:p>
    <w:p w14:paraId="10C765CF" w14:textId="77777777" w:rsidR="000374FD" w:rsidRPr="009A0E5F" w:rsidRDefault="000374FD" w:rsidP="00EA742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  <w:lang w:val="en-GB"/>
        </w:rPr>
      </w:pPr>
    </w:p>
    <w:p w14:paraId="79CC6EB4" w14:textId="6D2985A6" w:rsidR="00EA7423" w:rsidRPr="009A0E5F" w:rsidRDefault="00EA7423" w:rsidP="00EA742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  <w:lang w:val="en-GB"/>
        </w:rPr>
      </w:pPr>
      <w:r w:rsidRPr="009A0E5F">
        <w:rPr>
          <w:rFonts w:ascii="Arial" w:hAnsi="Arial" w:cs="Arial"/>
          <w:color w:val="0D0D0D"/>
          <w:sz w:val="22"/>
          <w:szCs w:val="22"/>
          <w:lang w:val="en-GB"/>
        </w:rPr>
        <w:t>Mr. President,</w:t>
      </w:r>
    </w:p>
    <w:p w14:paraId="32BFF630" w14:textId="77777777" w:rsidR="00EA7423" w:rsidRPr="009A0E5F" w:rsidRDefault="00EA7423" w:rsidP="00EA742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  <w:lang w:val="en-GB"/>
        </w:rPr>
      </w:pPr>
    </w:p>
    <w:p w14:paraId="6498F587" w14:textId="77777777" w:rsidR="00271680" w:rsidRPr="009A0E5F" w:rsidRDefault="00EA7423" w:rsidP="00EA742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  <w:lang w:val="en-GB"/>
        </w:rPr>
      </w:pPr>
      <w:r w:rsidRPr="009A0E5F">
        <w:rPr>
          <w:rFonts w:ascii="Arial" w:hAnsi="Arial" w:cs="Arial"/>
          <w:color w:val="0D0D0D"/>
          <w:sz w:val="22"/>
          <w:szCs w:val="22"/>
          <w:lang w:val="en-GB"/>
        </w:rPr>
        <w:t xml:space="preserve">Slovenia thanks the Special Rapporteur for his report and welcomes </w:t>
      </w:r>
      <w:r w:rsidR="008301F8" w:rsidRPr="009A0E5F">
        <w:rPr>
          <w:rFonts w:ascii="Arial" w:hAnsi="Arial" w:cs="Arial"/>
          <w:color w:val="0D0D0D"/>
          <w:sz w:val="22"/>
          <w:szCs w:val="22"/>
          <w:lang w:val="en-GB"/>
        </w:rPr>
        <w:t>its</w:t>
      </w:r>
      <w:r w:rsidRPr="009A0E5F">
        <w:rPr>
          <w:rFonts w:ascii="Arial" w:hAnsi="Arial" w:cs="Arial"/>
          <w:color w:val="0D0D0D"/>
          <w:sz w:val="22"/>
          <w:szCs w:val="22"/>
          <w:lang w:val="en-GB"/>
        </w:rPr>
        <w:t xml:space="preserve"> focus on the situation of children and young people in Afghanistan</w:t>
      </w:r>
      <w:r w:rsidR="00DA32CB" w:rsidRPr="009A0E5F">
        <w:rPr>
          <w:rFonts w:ascii="Arial" w:hAnsi="Arial" w:cs="Arial"/>
          <w:color w:val="0D0D0D"/>
          <w:sz w:val="22"/>
          <w:szCs w:val="22"/>
          <w:lang w:val="en-GB"/>
        </w:rPr>
        <w:t xml:space="preserve">. </w:t>
      </w:r>
    </w:p>
    <w:p w14:paraId="14CADDC4" w14:textId="77777777" w:rsidR="00271680" w:rsidRPr="009A0E5F" w:rsidRDefault="00271680" w:rsidP="00EA742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  <w:lang w:val="en-GB"/>
        </w:rPr>
      </w:pPr>
    </w:p>
    <w:p w14:paraId="67DAD574" w14:textId="5B1020E5" w:rsidR="008301F8" w:rsidRPr="009A0E5F" w:rsidRDefault="00DA32CB" w:rsidP="00EA742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  <w:lang w:val="en-GB"/>
        </w:rPr>
      </w:pPr>
      <w:r w:rsidRPr="009A0E5F">
        <w:rPr>
          <w:rFonts w:ascii="Arial" w:hAnsi="Arial" w:cs="Arial"/>
          <w:color w:val="0D0D0D"/>
          <w:sz w:val="22"/>
          <w:szCs w:val="22"/>
          <w:lang w:val="en-GB"/>
        </w:rPr>
        <w:t xml:space="preserve">Of particular concern is that </w:t>
      </w:r>
      <w:r w:rsidR="00503A97" w:rsidRPr="009A0E5F">
        <w:rPr>
          <w:rFonts w:ascii="Arial" w:hAnsi="Arial" w:cs="Arial"/>
          <w:color w:val="0D0D0D"/>
          <w:sz w:val="22"/>
          <w:szCs w:val="22"/>
          <w:lang w:val="en-GB"/>
        </w:rPr>
        <w:t xml:space="preserve">a </w:t>
      </w:r>
      <w:r w:rsidRPr="009A0E5F">
        <w:rPr>
          <w:rFonts w:ascii="Arial" w:hAnsi="Arial" w:cs="Arial"/>
          <w:color w:val="0D0D0D"/>
          <w:sz w:val="22"/>
          <w:szCs w:val="22"/>
          <w:lang w:val="en-GB"/>
        </w:rPr>
        <w:t xml:space="preserve">generation is growing up amid </w:t>
      </w:r>
      <w:r w:rsidR="008301F8" w:rsidRPr="009A0E5F">
        <w:rPr>
          <w:rFonts w:ascii="Arial" w:hAnsi="Arial" w:cs="Arial"/>
          <w:color w:val="0D0D0D"/>
          <w:sz w:val="22"/>
          <w:szCs w:val="22"/>
          <w:lang w:val="en-GB"/>
        </w:rPr>
        <w:t xml:space="preserve">human rights and humanitarian crises, which threatens their development and future opportunities. </w:t>
      </w:r>
    </w:p>
    <w:p w14:paraId="7E603350" w14:textId="77777777" w:rsidR="00DA32CB" w:rsidRPr="009A0E5F" w:rsidRDefault="00DA32CB" w:rsidP="00DA3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lang w:val="en-GB" w:eastAsia="sl-SI"/>
        </w:rPr>
      </w:pPr>
    </w:p>
    <w:p w14:paraId="34AE46D2" w14:textId="77777777" w:rsidR="00271680" w:rsidRPr="009A0E5F" w:rsidRDefault="00503A97" w:rsidP="00DA3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lang w:val="en-GB" w:eastAsia="sl-SI"/>
        </w:rPr>
      </w:pPr>
      <w:r w:rsidRPr="009A0E5F">
        <w:rPr>
          <w:rFonts w:ascii="Arial" w:eastAsia="Times New Roman" w:hAnsi="Arial" w:cs="Arial"/>
          <w:color w:val="0D0D0D"/>
          <w:lang w:val="en-GB" w:eastAsia="sl-SI"/>
        </w:rPr>
        <w:t xml:space="preserve">In this context we stress the </w:t>
      </w:r>
      <w:r w:rsidR="00D4732B" w:rsidRPr="009A0E5F">
        <w:rPr>
          <w:rFonts w:ascii="Arial" w:eastAsia="Times New Roman" w:hAnsi="Arial" w:cs="Arial"/>
          <w:color w:val="0D0D0D"/>
          <w:lang w:val="en-GB" w:eastAsia="sl-SI"/>
        </w:rPr>
        <w:t>importance of</w:t>
      </w:r>
      <w:r w:rsidRPr="009A0E5F">
        <w:rPr>
          <w:rFonts w:ascii="Arial" w:eastAsia="Times New Roman" w:hAnsi="Arial" w:cs="Arial"/>
          <w:color w:val="0D0D0D"/>
          <w:lang w:val="en-GB" w:eastAsia="sl-SI"/>
        </w:rPr>
        <w:t xml:space="preserve"> ensur</w:t>
      </w:r>
      <w:r w:rsidR="00D4732B" w:rsidRPr="009A0E5F">
        <w:rPr>
          <w:rFonts w:ascii="Arial" w:eastAsia="Times New Roman" w:hAnsi="Arial" w:cs="Arial"/>
          <w:color w:val="0D0D0D"/>
          <w:lang w:val="en-GB" w:eastAsia="sl-SI"/>
        </w:rPr>
        <w:t>ing</w:t>
      </w:r>
      <w:r w:rsidRPr="009A0E5F">
        <w:rPr>
          <w:rFonts w:ascii="Arial" w:eastAsia="Times New Roman" w:hAnsi="Arial" w:cs="Arial"/>
          <w:color w:val="0D0D0D"/>
          <w:lang w:val="en-GB" w:eastAsia="sl-SI"/>
        </w:rPr>
        <w:t xml:space="preserve"> that t</w:t>
      </w:r>
      <w:r w:rsidR="00DA32CB" w:rsidRPr="009A0E5F">
        <w:rPr>
          <w:rFonts w:ascii="Arial" w:eastAsia="Times New Roman" w:hAnsi="Arial" w:cs="Arial"/>
          <w:color w:val="0D0D0D"/>
          <w:lang w:val="en-GB" w:eastAsia="sl-SI"/>
        </w:rPr>
        <w:t>he humanitarian response address</w:t>
      </w:r>
      <w:r w:rsidRPr="009A0E5F">
        <w:rPr>
          <w:rFonts w:ascii="Arial" w:eastAsia="Times New Roman" w:hAnsi="Arial" w:cs="Arial"/>
          <w:color w:val="0D0D0D"/>
          <w:lang w:val="en-GB" w:eastAsia="sl-SI"/>
        </w:rPr>
        <w:t xml:space="preserve">es </w:t>
      </w:r>
      <w:r w:rsidR="00D4732B" w:rsidRPr="009A0E5F">
        <w:rPr>
          <w:rFonts w:ascii="Arial" w:eastAsia="Times New Roman" w:hAnsi="Arial" w:cs="Arial"/>
          <w:color w:val="0D0D0D"/>
          <w:lang w:val="en-GB" w:eastAsia="sl-SI"/>
        </w:rPr>
        <w:t xml:space="preserve">the </w:t>
      </w:r>
      <w:r w:rsidRPr="009A0E5F">
        <w:rPr>
          <w:rFonts w:ascii="Arial" w:eastAsia="Times New Roman" w:hAnsi="Arial" w:cs="Arial"/>
          <w:color w:val="0D0D0D"/>
          <w:lang w:val="en-GB" w:eastAsia="sl-SI"/>
        </w:rPr>
        <w:t>specific needs of children and young people, including</w:t>
      </w:r>
      <w:r w:rsidR="00DA32CB" w:rsidRPr="009A0E5F">
        <w:rPr>
          <w:rFonts w:ascii="Arial" w:eastAsia="Times New Roman" w:hAnsi="Arial" w:cs="Arial"/>
          <w:color w:val="0D0D0D"/>
          <w:lang w:val="en-GB" w:eastAsia="sl-SI"/>
        </w:rPr>
        <w:t xml:space="preserve"> food insecurity, malnutrition, healthcare and psychosocial support. </w:t>
      </w:r>
    </w:p>
    <w:p w14:paraId="4FA69A7A" w14:textId="77777777" w:rsidR="00271680" w:rsidRPr="009A0E5F" w:rsidRDefault="00271680" w:rsidP="00DA3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lang w:val="en-GB" w:eastAsia="sl-SI"/>
        </w:rPr>
      </w:pPr>
    </w:p>
    <w:p w14:paraId="50F9EB0A" w14:textId="1CDFC573" w:rsidR="00DA32CB" w:rsidRPr="009A0E5F" w:rsidRDefault="00503A97" w:rsidP="00DA3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lang w:val="en-GB" w:eastAsia="sl-SI"/>
        </w:rPr>
      </w:pPr>
      <w:r w:rsidRPr="009A0E5F">
        <w:rPr>
          <w:rFonts w:ascii="Arial" w:eastAsia="Times New Roman" w:hAnsi="Arial" w:cs="Arial"/>
          <w:color w:val="0D0D0D"/>
          <w:lang w:val="en-GB" w:eastAsia="sl-SI"/>
        </w:rPr>
        <w:t>Continued attention</w:t>
      </w:r>
      <w:r w:rsidR="00DA32CB" w:rsidRPr="009A0E5F">
        <w:rPr>
          <w:rFonts w:ascii="Arial" w:eastAsia="Times New Roman" w:hAnsi="Arial" w:cs="Arial"/>
          <w:color w:val="0D0D0D"/>
          <w:lang w:val="en-GB" w:eastAsia="sl-SI"/>
        </w:rPr>
        <w:t xml:space="preserve"> </w:t>
      </w:r>
      <w:r w:rsidRPr="009A0E5F">
        <w:rPr>
          <w:rFonts w:ascii="Arial" w:eastAsia="Times New Roman" w:hAnsi="Arial" w:cs="Arial"/>
          <w:color w:val="0D0D0D"/>
          <w:lang w:val="en-GB" w:eastAsia="sl-SI"/>
        </w:rPr>
        <w:t>to</w:t>
      </w:r>
      <w:r w:rsidR="00DA32CB" w:rsidRPr="009A0E5F">
        <w:rPr>
          <w:rFonts w:ascii="Arial" w:eastAsia="Times New Roman" w:hAnsi="Arial" w:cs="Arial"/>
          <w:color w:val="0D0D0D"/>
          <w:lang w:val="en-GB" w:eastAsia="sl-SI"/>
        </w:rPr>
        <w:t xml:space="preserve"> mine action and explosive ordnance risk education</w:t>
      </w:r>
      <w:r w:rsidRPr="009A0E5F">
        <w:rPr>
          <w:rFonts w:ascii="Arial" w:eastAsia="Times New Roman" w:hAnsi="Arial" w:cs="Arial"/>
          <w:color w:val="0D0D0D"/>
          <w:lang w:val="en-GB" w:eastAsia="sl-SI"/>
        </w:rPr>
        <w:t xml:space="preserve"> is also essential as reports indicate that </w:t>
      </w:r>
      <w:r w:rsidRPr="009A0E5F">
        <w:rPr>
          <w:rFonts w:ascii="Arial" w:hAnsi="Arial" w:cs="Arial"/>
          <w:lang w:val="en-GB"/>
        </w:rPr>
        <w:t>on average, nearly one Afghan child is killed or injured by explosive ordnance every day</w:t>
      </w:r>
      <w:r w:rsidR="00DA32CB" w:rsidRPr="009A0E5F">
        <w:rPr>
          <w:rFonts w:ascii="Arial" w:eastAsia="Times New Roman" w:hAnsi="Arial" w:cs="Arial"/>
          <w:color w:val="0D0D0D"/>
          <w:lang w:val="en-GB" w:eastAsia="sl-SI"/>
        </w:rPr>
        <w:t>.</w:t>
      </w:r>
    </w:p>
    <w:p w14:paraId="517706C7" w14:textId="7A08B1AD" w:rsidR="00DA32CB" w:rsidRPr="009A0E5F" w:rsidRDefault="00DA32CB" w:rsidP="00EA742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  <w:lang w:val="en-GB"/>
        </w:rPr>
      </w:pPr>
    </w:p>
    <w:p w14:paraId="060302A5" w14:textId="17EF81E7" w:rsidR="00271680" w:rsidRPr="009A0E5F" w:rsidRDefault="008301F8" w:rsidP="00EA742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  <w:lang w:val="en-GB"/>
        </w:rPr>
      </w:pPr>
      <w:r w:rsidRPr="009A0E5F">
        <w:rPr>
          <w:rFonts w:ascii="Arial" w:hAnsi="Arial" w:cs="Arial"/>
          <w:color w:val="0D0D0D"/>
          <w:sz w:val="22"/>
          <w:szCs w:val="22"/>
          <w:lang w:val="en-GB"/>
        </w:rPr>
        <w:t xml:space="preserve">We continue to strongly condemn the </w:t>
      </w:r>
      <w:r w:rsidR="00137F43" w:rsidRPr="009A0E5F">
        <w:rPr>
          <w:rFonts w:ascii="Arial" w:hAnsi="Arial" w:cs="Arial"/>
          <w:color w:val="0D0D0D"/>
          <w:sz w:val="22"/>
          <w:szCs w:val="22"/>
          <w:lang w:val="en-GB"/>
        </w:rPr>
        <w:t xml:space="preserve">widespread </w:t>
      </w:r>
      <w:r w:rsidRPr="009A0E5F">
        <w:rPr>
          <w:rFonts w:ascii="Arial" w:hAnsi="Arial" w:cs="Arial"/>
          <w:color w:val="0D0D0D"/>
          <w:sz w:val="22"/>
          <w:szCs w:val="22"/>
          <w:lang w:val="en-GB"/>
        </w:rPr>
        <w:t>human rights violations and abuses</w:t>
      </w:r>
      <w:r w:rsidR="000374FD" w:rsidRPr="009A0E5F">
        <w:rPr>
          <w:rFonts w:ascii="Arial" w:hAnsi="Arial" w:cs="Arial"/>
          <w:color w:val="0D0D0D"/>
          <w:sz w:val="22"/>
          <w:szCs w:val="22"/>
          <w:lang w:val="en-GB"/>
        </w:rPr>
        <w:t xml:space="preserve"> by the Taliban, </w:t>
      </w:r>
      <w:r w:rsidRPr="009A0E5F">
        <w:rPr>
          <w:rFonts w:ascii="Arial" w:hAnsi="Arial" w:cs="Arial"/>
          <w:color w:val="0D0D0D"/>
          <w:sz w:val="22"/>
          <w:szCs w:val="22"/>
          <w:lang w:val="en-GB"/>
        </w:rPr>
        <w:t xml:space="preserve">in particular </w:t>
      </w:r>
      <w:r w:rsidR="00E92104" w:rsidRPr="009A0E5F">
        <w:rPr>
          <w:rFonts w:ascii="Arial" w:hAnsi="Arial" w:cs="Arial"/>
          <w:color w:val="0D0D0D"/>
          <w:sz w:val="22"/>
          <w:szCs w:val="22"/>
          <w:lang w:val="en-GB"/>
        </w:rPr>
        <w:t>extreme</w:t>
      </w:r>
      <w:r w:rsidRPr="009A0E5F">
        <w:rPr>
          <w:rFonts w:ascii="Arial" w:hAnsi="Arial" w:cs="Arial"/>
          <w:color w:val="0D0D0D"/>
          <w:sz w:val="22"/>
          <w:szCs w:val="22"/>
          <w:lang w:val="en-GB"/>
        </w:rPr>
        <w:t xml:space="preserve"> discrimination </w:t>
      </w:r>
      <w:r w:rsidR="00D4732B" w:rsidRPr="009A0E5F">
        <w:rPr>
          <w:rFonts w:ascii="Arial" w:hAnsi="Arial" w:cs="Arial"/>
          <w:color w:val="0D0D0D"/>
          <w:sz w:val="22"/>
          <w:szCs w:val="22"/>
          <w:lang w:val="en-GB"/>
        </w:rPr>
        <w:t>against</w:t>
      </w:r>
      <w:r w:rsidRPr="009A0E5F">
        <w:rPr>
          <w:rFonts w:ascii="Arial" w:hAnsi="Arial" w:cs="Arial"/>
          <w:color w:val="0D0D0D"/>
          <w:sz w:val="22"/>
          <w:szCs w:val="22"/>
          <w:lang w:val="en-GB"/>
        </w:rPr>
        <w:t xml:space="preserve"> women and girls</w:t>
      </w:r>
      <w:r w:rsidR="00797E59" w:rsidRPr="009A0E5F">
        <w:rPr>
          <w:rFonts w:ascii="Arial" w:hAnsi="Arial" w:cs="Arial"/>
          <w:color w:val="0D0D0D"/>
          <w:sz w:val="22"/>
          <w:szCs w:val="22"/>
          <w:lang w:val="en-GB"/>
        </w:rPr>
        <w:t xml:space="preserve"> </w:t>
      </w:r>
    </w:p>
    <w:p w14:paraId="75639DE9" w14:textId="77777777" w:rsidR="00271680" w:rsidRPr="009A0E5F" w:rsidRDefault="00271680" w:rsidP="00EA742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  <w:lang w:val="en-GB"/>
        </w:rPr>
      </w:pPr>
    </w:p>
    <w:p w14:paraId="3D1924C1" w14:textId="39A74A91" w:rsidR="00137F43" w:rsidRPr="009A0E5F" w:rsidRDefault="000374FD" w:rsidP="00EA742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  <w:lang w:val="en-GB"/>
        </w:rPr>
      </w:pPr>
      <w:r w:rsidRPr="009A0E5F">
        <w:rPr>
          <w:rFonts w:ascii="Arial" w:hAnsi="Arial" w:cs="Arial"/>
          <w:color w:val="0D0D0D"/>
          <w:sz w:val="22"/>
          <w:szCs w:val="22"/>
          <w:lang w:val="en-GB"/>
        </w:rPr>
        <w:t>Girls and women continue to be denied their</w:t>
      </w:r>
      <w:r w:rsidR="00E92104" w:rsidRPr="009A0E5F">
        <w:rPr>
          <w:rFonts w:ascii="Arial" w:hAnsi="Arial" w:cs="Arial"/>
          <w:color w:val="0D0D0D"/>
          <w:sz w:val="22"/>
          <w:szCs w:val="22"/>
          <w:lang w:val="en-GB"/>
        </w:rPr>
        <w:t xml:space="preserve"> right to education and </w:t>
      </w:r>
      <w:r w:rsidRPr="009A0E5F">
        <w:rPr>
          <w:rFonts w:ascii="Arial" w:hAnsi="Arial" w:cs="Arial"/>
          <w:color w:val="0D0D0D"/>
          <w:sz w:val="22"/>
          <w:szCs w:val="22"/>
          <w:lang w:val="en-GB"/>
        </w:rPr>
        <w:t>face</w:t>
      </w:r>
      <w:r w:rsidR="00E92104" w:rsidRPr="009A0E5F">
        <w:rPr>
          <w:rFonts w:ascii="Arial" w:hAnsi="Arial" w:cs="Arial"/>
          <w:color w:val="0D0D0D"/>
          <w:sz w:val="22"/>
          <w:szCs w:val="22"/>
          <w:lang w:val="en-GB"/>
        </w:rPr>
        <w:t xml:space="preserve"> heightened </w:t>
      </w:r>
      <w:r w:rsidRPr="009A0E5F">
        <w:rPr>
          <w:rFonts w:ascii="Arial" w:hAnsi="Arial" w:cs="Arial"/>
          <w:color w:val="0D0D0D"/>
          <w:sz w:val="22"/>
          <w:szCs w:val="22"/>
          <w:lang w:val="en-GB"/>
        </w:rPr>
        <w:t>risks of</w:t>
      </w:r>
      <w:r w:rsidR="00E92104" w:rsidRPr="009A0E5F">
        <w:rPr>
          <w:rFonts w:ascii="Arial" w:hAnsi="Arial" w:cs="Arial"/>
          <w:color w:val="0D0D0D"/>
          <w:sz w:val="22"/>
          <w:szCs w:val="22"/>
          <w:lang w:val="en-GB"/>
        </w:rPr>
        <w:t xml:space="preserve"> </w:t>
      </w:r>
      <w:r w:rsidR="00C44C26" w:rsidRPr="009A0E5F">
        <w:rPr>
          <w:rFonts w:ascii="Arial" w:hAnsi="Arial" w:cs="Arial"/>
          <w:color w:val="0D0D0D"/>
          <w:sz w:val="22"/>
          <w:szCs w:val="22"/>
          <w:lang w:val="en-GB"/>
        </w:rPr>
        <w:t>violence</w:t>
      </w:r>
      <w:r w:rsidR="00AC4C03" w:rsidRPr="009A0E5F">
        <w:rPr>
          <w:rFonts w:ascii="Arial" w:hAnsi="Arial" w:cs="Arial"/>
          <w:color w:val="0D0D0D"/>
          <w:sz w:val="22"/>
          <w:szCs w:val="22"/>
          <w:lang w:val="en-GB"/>
        </w:rPr>
        <w:t xml:space="preserve">, </w:t>
      </w:r>
      <w:r w:rsidR="00E92104" w:rsidRPr="009A0E5F">
        <w:rPr>
          <w:rFonts w:ascii="Arial" w:hAnsi="Arial" w:cs="Arial"/>
          <w:color w:val="0D0D0D"/>
          <w:sz w:val="22"/>
          <w:szCs w:val="22"/>
          <w:lang w:val="en-GB"/>
        </w:rPr>
        <w:t xml:space="preserve">including forced and child marriage. </w:t>
      </w:r>
      <w:r w:rsidRPr="009A0E5F">
        <w:rPr>
          <w:rFonts w:ascii="Arial" w:hAnsi="Arial" w:cs="Arial"/>
          <w:color w:val="0D0D0D"/>
          <w:sz w:val="22"/>
          <w:szCs w:val="22"/>
          <w:lang w:val="en-GB"/>
        </w:rPr>
        <w:t>These measures must be reversed without delay</w:t>
      </w:r>
      <w:r w:rsidRPr="009A0E5F">
        <w:rPr>
          <w:rFonts w:ascii="Arial" w:hAnsi="Arial" w:cs="Arial"/>
          <w:color w:val="0D0D0D"/>
          <w:sz w:val="22"/>
          <w:szCs w:val="22"/>
          <w:shd w:val="clear" w:color="auto" w:fill="FFFFFF"/>
          <w:lang w:val="en-GB"/>
        </w:rPr>
        <w:t xml:space="preserve"> and women and girls must be able to fully, equally and meaningfully participate in all spheres of society.</w:t>
      </w:r>
    </w:p>
    <w:p w14:paraId="10FE768A" w14:textId="2212125D" w:rsidR="00137F43" w:rsidRPr="009A0E5F" w:rsidRDefault="00137F43" w:rsidP="00EA742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  <w:lang w:val="en-GB"/>
        </w:rPr>
      </w:pPr>
    </w:p>
    <w:p w14:paraId="06A92604" w14:textId="30C2A90D" w:rsidR="00503A97" w:rsidRPr="009A0E5F" w:rsidRDefault="00F23CF7" w:rsidP="00EA742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  <w:lang w:val="en-GB"/>
        </w:rPr>
      </w:pPr>
      <w:r w:rsidRPr="009A0E5F">
        <w:rPr>
          <w:rFonts w:ascii="Arial" w:hAnsi="Arial" w:cs="Arial"/>
          <w:color w:val="0D0D0D"/>
          <w:sz w:val="22"/>
          <w:szCs w:val="22"/>
          <w:lang w:val="en-GB"/>
        </w:rPr>
        <w:t>In conclusion, w</w:t>
      </w:r>
      <w:r w:rsidR="00EA7423" w:rsidRPr="009A0E5F">
        <w:rPr>
          <w:rFonts w:ascii="Arial" w:hAnsi="Arial" w:cs="Arial"/>
          <w:color w:val="0D0D0D"/>
          <w:sz w:val="22"/>
          <w:szCs w:val="22"/>
          <w:lang w:val="en-GB"/>
        </w:rPr>
        <w:t xml:space="preserve">e </w:t>
      </w:r>
      <w:r w:rsidR="00503A97" w:rsidRPr="009A0E5F">
        <w:rPr>
          <w:rFonts w:ascii="Arial" w:hAnsi="Arial" w:cs="Arial"/>
          <w:color w:val="0D0D0D"/>
          <w:sz w:val="22"/>
          <w:szCs w:val="22"/>
          <w:lang w:val="en-GB"/>
        </w:rPr>
        <w:t>would like to ask t</w:t>
      </w:r>
      <w:r w:rsidR="00EA7423" w:rsidRPr="009A0E5F">
        <w:rPr>
          <w:rFonts w:ascii="Arial" w:hAnsi="Arial" w:cs="Arial"/>
          <w:color w:val="0D0D0D"/>
          <w:sz w:val="22"/>
          <w:szCs w:val="22"/>
          <w:lang w:val="en-GB"/>
        </w:rPr>
        <w:t>he Special Rapporteur</w:t>
      </w:r>
      <w:r w:rsidR="00D4732B" w:rsidRPr="009A0E5F">
        <w:rPr>
          <w:rFonts w:ascii="Arial" w:hAnsi="Arial" w:cs="Arial"/>
          <w:color w:val="0D0D0D"/>
          <w:sz w:val="22"/>
          <w:szCs w:val="22"/>
          <w:lang w:val="en-GB"/>
        </w:rPr>
        <w:t xml:space="preserve"> w</w:t>
      </w:r>
      <w:r w:rsidR="00D4732B" w:rsidRPr="009A0E5F">
        <w:rPr>
          <w:rFonts w:ascii="Arial" w:hAnsi="Arial" w:cs="Arial"/>
          <w:color w:val="0D0D0D"/>
          <w:sz w:val="22"/>
          <w:szCs w:val="22"/>
          <w:shd w:val="clear" w:color="auto" w:fill="FFFFFF"/>
          <w:lang w:val="en-GB"/>
        </w:rPr>
        <w:t>hat can the international community do to better safeguard the rights of Afghan children and young people?</w:t>
      </w:r>
    </w:p>
    <w:p w14:paraId="71326CEC" w14:textId="77777777" w:rsidR="00D4732B" w:rsidRPr="009A0E5F" w:rsidRDefault="00D4732B" w:rsidP="00EA742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  <w:lang w:val="en-GB"/>
        </w:rPr>
      </w:pPr>
    </w:p>
    <w:p w14:paraId="2D8BC188" w14:textId="3C67C1A5" w:rsidR="00EA7423" w:rsidRPr="009A0E5F" w:rsidRDefault="00EA7423" w:rsidP="00EA742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  <w:lang w:val="en-GB"/>
        </w:rPr>
      </w:pPr>
      <w:r w:rsidRPr="009A0E5F">
        <w:rPr>
          <w:rFonts w:ascii="Arial" w:hAnsi="Arial" w:cs="Arial"/>
          <w:color w:val="0D0D0D"/>
          <w:sz w:val="22"/>
          <w:szCs w:val="22"/>
          <w:lang w:val="en-GB"/>
        </w:rPr>
        <w:t>Thank you</w:t>
      </w:r>
      <w:r w:rsidR="00536D33" w:rsidRPr="009A0E5F">
        <w:rPr>
          <w:rFonts w:ascii="Arial" w:hAnsi="Arial" w:cs="Arial"/>
          <w:color w:val="0D0D0D"/>
          <w:sz w:val="22"/>
          <w:szCs w:val="22"/>
          <w:lang w:val="en-GB"/>
        </w:rPr>
        <w:t>.</w:t>
      </w:r>
    </w:p>
    <w:p w14:paraId="5C037404" w14:textId="60AB8AE3" w:rsidR="00B37BF3" w:rsidRPr="00D4732B" w:rsidRDefault="00B37BF3" w:rsidP="002935D6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2FFBFFEE" w14:textId="719622A7" w:rsidR="00137F43" w:rsidRDefault="00137F43" w:rsidP="002935D6">
      <w:pPr>
        <w:pStyle w:val="NoSpacing"/>
        <w:rPr>
          <w:rFonts w:ascii="Arial" w:hAnsi="Arial" w:cs="Arial"/>
          <w:sz w:val="20"/>
          <w:szCs w:val="20"/>
          <w:lang w:val="en-GB"/>
        </w:rPr>
      </w:pPr>
    </w:p>
    <w:sectPr w:rsidR="00137F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423"/>
    <w:rsid w:val="000374FD"/>
    <w:rsid w:val="00137F43"/>
    <w:rsid w:val="001F1B35"/>
    <w:rsid w:val="00225902"/>
    <w:rsid w:val="00271680"/>
    <w:rsid w:val="002935D6"/>
    <w:rsid w:val="00491C9C"/>
    <w:rsid w:val="00503A97"/>
    <w:rsid w:val="00536D33"/>
    <w:rsid w:val="005C2B80"/>
    <w:rsid w:val="00682827"/>
    <w:rsid w:val="00771156"/>
    <w:rsid w:val="00797E59"/>
    <w:rsid w:val="008301F8"/>
    <w:rsid w:val="009A0E5F"/>
    <w:rsid w:val="00A36DBD"/>
    <w:rsid w:val="00AC4C03"/>
    <w:rsid w:val="00B37BF3"/>
    <w:rsid w:val="00C15D7C"/>
    <w:rsid w:val="00C44C26"/>
    <w:rsid w:val="00D4732B"/>
    <w:rsid w:val="00DA32CB"/>
    <w:rsid w:val="00E308AE"/>
    <w:rsid w:val="00E92104"/>
    <w:rsid w:val="00EA7423"/>
    <w:rsid w:val="00EC6BE1"/>
    <w:rsid w:val="00F23CF7"/>
    <w:rsid w:val="00F602C9"/>
    <w:rsid w:val="00F75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AA170"/>
  <w15:chartTrackingRefBased/>
  <w15:docId w15:val="{2213C759-4221-4983-A193-FACED55E7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35D6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EA7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Strong">
    <w:name w:val="Strong"/>
    <w:basedOn w:val="DefaultParagraphFont"/>
    <w:uiPriority w:val="22"/>
    <w:qFormat/>
    <w:rsid w:val="00EA7423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8301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01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01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01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01F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34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Urša Ponikvar</dc:creator>
  <cp:keywords/>
  <dc:description/>
  <cp:lastModifiedBy>Katarina Salaj</cp:lastModifiedBy>
  <cp:revision>2</cp:revision>
  <dcterms:created xsi:type="dcterms:W3CDTF">2026-10-07T13:14:00Z</dcterms:created>
  <dcterms:modified xsi:type="dcterms:W3CDTF">2026-10-07T13:14:00Z</dcterms:modified>
</cp:coreProperties>
</file>