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101C" w14:textId="7982A744" w:rsidR="00EF6A42" w:rsidRPr="007A4DDA" w:rsidRDefault="00EF6A42" w:rsidP="00EF6A42">
      <w:pPr>
        <w:spacing w:before="206" w:after="206" w:line="429" w:lineRule="atLeast"/>
        <w:rPr>
          <w:rFonts w:ascii="Arial" w:eastAsia="Times New Roman" w:hAnsi="Arial" w:cs="Arial"/>
          <w:b/>
          <w:bCs/>
          <w:lang w:val="en-US" w:eastAsia="sl-SI"/>
        </w:rPr>
      </w:pPr>
      <w:r w:rsidRPr="007A4DDA">
        <w:rPr>
          <w:rFonts w:ascii="Arial" w:eastAsia="Times New Roman" w:hAnsi="Arial" w:cs="Arial"/>
          <w:b/>
          <w:bCs/>
          <w:lang w:val="en-US" w:eastAsia="sl-SI"/>
        </w:rPr>
        <w:t>Statement on behalf of the MED9 Countries</w:t>
      </w:r>
      <w:r w:rsidR="00637C96">
        <w:rPr>
          <w:rFonts w:ascii="Arial" w:eastAsia="Times New Roman" w:hAnsi="Arial" w:cs="Arial"/>
          <w:b/>
          <w:bCs/>
          <w:lang w:val="en-US" w:eastAsia="sl-SI"/>
        </w:rPr>
        <w:t xml:space="preserve"> </w:t>
      </w:r>
      <w:r w:rsidRPr="007A4DDA">
        <w:rPr>
          <w:rFonts w:ascii="Arial" w:eastAsia="Times New Roman" w:hAnsi="Arial" w:cs="Arial"/>
          <w:b/>
          <w:bCs/>
          <w:lang w:val="en-US" w:eastAsia="sl-SI"/>
        </w:rPr>
        <w:br/>
        <w:t>(Malta, Croatia, Cyprus, France, Greece, Italy, Portugal, Spain, Slovenia)</w:t>
      </w:r>
    </w:p>
    <w:p w14:paraId="7C92DB1C" w14:textId="77777777" w:rsidR="00EF6A42" w:rsidRPr="007A4DDA" w:rsidRDefault="00EF6A42" w:rsidP="00EF6A42">
      <w:pPr>
        <w:spacing w:before="206" w:after="206" w:line="429" w:lineRule="atLeast"/>
        <w:jc w:val="both"/>
        <w:rPr>
          <w:rFonts w:ascii="Arial" w:eastAsia="Times New Roman" w:hAnsi="Arial" w:cs="Arial"/>
          <w:u w:val="single"/>
          <w:lang w:val="en-US" w:eastAsia="sl-SI"/>
        </w:rPr>
      </w:pPr>
      <w:r w:rsidRPr="007A4DDA">
        <w:rPr>
          <w:rFonts w:ascii="Arial" w:eastAsia="Times New Roman" w:hAnsi="Arial" w:cs="Arial"/>
          <w:u w:val="single"/>
          <w:lang w:val="en-US" w:eastAsia="sl-SI"/>
        </w:rPr>
        <w:t>HRC 60 – Panel on Youth and Human Rights</w:t>
      </w:r>
    </w:p>
    <w:p w14:paraId="28ECB251" w14:textId="4838A5F3" w:rsidR="00EF6A42" w:rsidRPr="007A4DDA" w:rsidRDefault="00EF6A42" w:rsidP="00EF6A42">
      <w:pPr>
        <w:spacing w:before="206" w:after="206" w:line="429" w:lineRule="atLeast"/>
        <w:jc w:val="both"/>
        <w:rPr>
          <w:rFonts w:ascii="Arial" w:eastAsia="Times New Roman" w:hAnsi="Arial" w:cs="Arial"/>
          <w:lang w:val="en-US" w:eastAsia="sl-SI"/>
        </w:rPr>
      </w:pPr>
      <w:r w:rsidRPr="007A4DDA">
        <w:rPr>
          <w:rFonts w:ascii="Arial" w:eastAsia="Times New Roman" w:hAnsi="Arial" w:cs="Arial"/>
          <w:lang w:val="en-US" w:eastAsia="sl-SI"/>
        </w:rPr>
        <w:t xml:space="preserve">Mr. President, </w:t>
      </w:r>
      <w:r w:rsidRPr="007A4DDA">
        <w:rPr>
          <w:rFonts w:ascii="Arial" w:eastAsia="Times New Roman" w:hAnsi="Arial" w:cs="Arial"/>
          <w:lang w:val="en-US"/>
        </w:rPr>
        <w:t xml:space="preserve">I have the </w:t>
      </w:r>
      <w:r w:rsidR="00885C2B" w:rsidRPr="007A4DDA">
        <w:rPr>
          <w:rFonts w:ascii="Arial" w:eastAsia="Times New Roman" w:hAnsi="Arial" w:cs="Arial"/>
          <w:lang w:val="en-US"/>
        </w:rPr>
        <w:t>honor</w:t>
      </w:r>
      <w:r w:rsidRPr="007A4DDA">
        <w:rPr>
          <w:rFonts w:ascii="Arial" w:eastAsia="Times New Roman" w:hAnsi="Arial" w:cs="Arial"/>
          <w:lang w:val="en-US"/>
        </w:rPr>
        <w:t xml:space="preserve"> of speaking on behalf of the MED9 countries.</w:t>
      </w:r>
    </w:p>
    <w:p w14:paraId="603A4AFD" w14:textId="46635DF4" w:rsidR="00B31C7C" w:rsidRDefault="00EF6A42" w:rsidP="00EF6A42">
      <w:pPr>
        <w:spacing w:before="206" w:after="206" w:line="429" w:lineRule="atLeast"/>
        <w:jc w:val="both"/>
        <w:rPr>
          <w:rFonts w:ascii="Arial" w:eastAsia="Times New Roman" w:hAnsi="Arial" w:cs="Arial"/>
          <w:lang w:val="en-US" w:eastAsia="sl-SI"/>
        </w:rPr>
      </w:pPr>
      <w:r w:rsidRPr="007A4DDA">
        <w:rPr>
          <w:rFonts w:ascii="Arial" w:eastAsia="Times New Roman" w:hAnsi="Arial" w:cs="Arial"/>
          <w:lang w:val="en-US" w:eastAsia="sl-SI"/>
        </w:rPr>
        <w:t xml:space="preserve">We thank the panel for this critical discussion. </w:t>
      </w:r>
      <w:r w:rsidR="0087496A" w:rsidRPr="007A4DDA">
        <w:rPr>
          <w:rFonts w:ascii="Arial" w:eastAsia="Times New Roman" w:hAnsi="Arial" w:cs="Arial"/>
          <w:lang w:val="en-US" w:eastAsia="sl-SI"/>
        </w:rPr>
        <w:t>Y</w:t>
      </w:r>
      <w:r w:rsidRPr="007A4DDA">
        <w:rPr>
          <w:rFonts w:ascii="Arial" w:eastAsia="Times New Roman" w:hAnsi="Arial" w:cs="Arial"/>
          <w:lang w:val="en-US" w:eastAsia="sl-SI"/>
        </w:rPr>
        <w:t xml:space="preserve">oung </w:t>
      </w:r>
      <w:r w:rsidR="00064F20">
        <w:rPr>
          <w:rFonts w:ascii="Arial" w:eastAsia="Times New Roman" w:hAnsi="Arial" w:cs="Arial"/>
          <w:lang w:val="en-US" w:eastAsia="sl-SI"/>
        </w:rPr>
        <w:t>persons</w:t>
      </w:r>
      <w:r w:rsidR="00064F20" w:rsidRPr="007A4DDA">
        <w:rPr>
          <w:rFonts w:ascii="Arial" w:eastAsia="Times New Roman" w:hAnsi="Arial" w:cs="Arial"/>
          <w:lang w:val="en-US" w:eastAsia="sl-SI"/>
        </w:rPr>
        <w:t xml:space="preserve"> </w:t>
      </w:r>
      <w:r w:rsidRPr="007A4DDA">
        <w:rPr>
          <w:rFonts w:ascii="Arial" w:eastAsia="Times New Roman" w:hAnsi="Arial" w:cs="Arial"/>
          <w:lang w:val="en-US" w:eastAsia="sl-SI"/>
        </w:rPr>
        <w:t>are not just future leaders</w:t>
      </w:r>
      <w:r w:rsidR="00392DA9">
        <w:rPr>
          <w:rFonts w:ascii="Arial" w:eastAsia="Times New Roman" w:hAnsi="Arial" w:cs="Arial"/>
          <w:lang w:val="en-US" w:eastAsia="sl-SI"/>
        </w:rPr>
        <w:t>,</w:t>
      </w:r>
      <w:r w:rsidRPr="007A4DDA">
        <w:rPr>
          <w:rFonts w:ascii="Arial" w:eastAsia="Times New Roman" w:hAnsi="Arial" w:cs="Arial"/>
          <w:lang w:val="en-US" w:eastAsia="sl-SI"/>
        </w:rPr>
        <w:t xml:space="preserve"> they are today’s innovators, human rights defenders, and essential </w:t>
      </w:r>
      <w:r w:rsidR="000A4330">
        <w:rPr>
          <w:rFonts w:ascii="Arial" w:eastAsia="Times New Roman" w:hAnsi="Arial" w:cs="Arial"/>
          <w:lang w:val="en-US" w:eastAsia="sl-SI"/>
        </w:rPr>
        <w:t>actors</w:t>
      </w:r>
      <w:r w:rsidRPr="007A4DDA">
        <w:rPr>
          <w:rFonts w:ascii="Arial" w:eastAsia="Times New Roman" w:hAnsi="Arial" w:cs="Arial"/>
          <w:lang w:val="en-US" w:eastAsia="sl-SI"/>
        </w:rPr>
        <w:t xml:space="preserve"> in building peaceful, resilient societies. As a group of</w:t>
      </w:r>
      <w:r w:rsidR="00637C96">
        <w:rPr>
          <w:rFonts w:ascii="Arial" w:eastAsia="Times New Roman" w:hAnsi="Arial" w:cs="Arial"/>
          <w:lang w:val="en-US" w:eastAsia="sl-SI"/>
        </w:rPr>
        <w:t xml:space="preserve"> Southern EU</w:t>
      </w:r>
      <w:r w:rsidRPr="007A4DDA">
        <w:rPr>
          <w:rFonts w:ascii="Arial" w:eastAsia="Times New Roman" w:hAnsi="Arial" w:cs="Arial"/>
          <w:lang w:val="en-US" w:eastAsia="sl-SI"/>
        </w:rPr>
        <w:t xml:space="preserve"> </w:t>
      </w:r>
      <w:r w:rsidR="001C19B7">
        <w:rPr>
          <w:rFonts w:ascii="Arial" w:eastAsia="Times New Roman" w:hAnsi="Arial" w:cs="Arial"/>
          <w:lang w:val="en-US" w:eastAsia="sl-SI"/>
        </w:rPr>
        <w:t>countries</w:t>
      </w:r>
      <w:r w:rsidRPr="007A4DDA">
        <w:rPr>
          <w:rFonts w:ascii="Arial" w:eastAsia="Times New Roman" w:hAnsi="Arial" w:cs="Arial"/>
          <w:lang w:val="en-US" w:eastAsia="sl-SI"/>
        </w:rPr>
        <w:t xml:space="preserve">—a region of </w:t>
      </w:r>
      <w:r w:rsidR="00152FCF" w:rsidRPr="007A4DDA">
        <w:rPr>
          <w:rFonts w:ascii="Arial" w:eastAsia="Times New Roman" w:hAnsi="Arial" w:cs="Arial"/>
          <w:lang w:val="en-US" w:eastAsia="sl-SI"/>
        </w:rPr>
        <w:t xml:space="preserve">shared challenges but also </w:t>
      </w:r>
      <w:r w:rsidRPr="007A4DDA">
        <w:rPr>
          <w:rFonts w:ascii="Arial" w:eastAsia="Times New Roman" w:hAnsi="Arial" w:cs="Arial"/>
          <w:lang w:val="en-US" w:eastAsia="sl-SI"/>
        </w:rPr>
        <w:t xml:space="preserve">immense </w:t>
      </w:r>
      <w:r w:rsidR="00152FCF" w:rsidRPr="007A4DDA">
        <w:rPr>
          <w:rFonts w:ascii="Arial" w:eastAsia="Times New Roman" w:hAnsi="Arial" w:cs="Arial"/>
          <w:lang w:val="en-US" w:eastAsia="sl-SI"/>
        </w:rPr>
        <w:t>opportunities</w:t>
      </w:r>
      <w:r w:rsidRPr="007A4DDA">
        <w:rPr>
          <w:rFonts w:ascii="Arial" w:eastAsia="Times New Roman" w:hAnsi="Arial" w:cs="Arial"/>
          <w:lang w:val="en-US" w:eastAsia="sl-SI"/>
        </w:rPr>
        <w:t>—we recognize that empowering our youth is not a choice, but a strategic imperative for stability, sustainable development, and the enjoyment of human rights for all.</w:t>
      </w:r>
      <w:r w:rsidR="000A4330">
        <w:rPr>
          <w:rFonts w:ascii="Arial" w:eastAsia="Times New Roman" w:hAnsi="Arial" w:cs="Arial"/>
          <w:lang w:val="en-US" w:eastAsia="sl-SI"/>
        </w:rPr>
        <w:t xml:space="preserve"> We are also convinced youth’s meaningful participation in governance</w:t>
      </w:r>
      <w:r w:rsidR="006838E9">
        <w:rPr>
          <w:rFonts w:ascii="Arial" w:eastAsia="Times New Roman" w:hAnsi="Arial" w:cs="Arial"/>
          <w:lang w:val="en-US" w:eastAsia="sl-SI"/>
        </w:rPr>
        <w:t>, peace</w:t>
      </w:r>
      <w:r w:rsidR="000A4330">
        <w:rPr>
          <w:rFonts w:ascii="Arial" w:eastAsia="Times New Roman" w:hAnsi="Arial" w:cs="Arial"/>
          <w:lang w:val="en-US" w:eastAsia="sl-SI"/>
        </w:rPr>
        <w:t xml:space="preserve"> and decision-making processes leads to transformative policy that shape a better future for all</w:t>
      </w:r>
      <w:r w:rsidR="00B31C7C">
        <w:rPr>
          <w:rFonts w:ascii="Arial" w:eastAsia="Times New Roman" w:hAnsi="Arial" w:cs="Arial"/>
          <w:lang w:val="en-US" w:eastAsia="sl-SI"/>
        </w:rPr>
        <w:t xml:space="preserve">. </w:t>
      </w:r>
    </w:p>
    <w:p w14:paraId="72589C09" w14:textId="55D51BAD" w:rsidR="009A32EC" w:rsidRPr="007A4DDA" w:rsidRDefault="00EF6A42" w:rsidP="00EF6A42">
      <w:pPr>
        <w:spacing w:before="206" w:after="206" w:line="429" w:lineRule="atLeast"/>
        <w:jc w:val="both"/>
        <w:rPr>
          <w:rFonts w:ascii="Arial" w:hAnsi="Arial" w:cs="Arial"/>
          <w:shd w:val="clear" w:color="auto" w:fill="FFFFFF"/>
          <w:lang w:val="en-US"/>
        </w:rPr>
      </w:pPr>
      <w:r w:rsidRPr="007A4DDA">
        <w:rPr>
          <w:rFonts w:ascii="Arial" w:eastAsia="Times New Roman" w:hAnsi="Arial" w:cs="Arial"/>
          <w:lang w:val="en-US" w:eastAsia="sl-SI"/>
        </w:rPr>
        <w:t xml:space="preserve">In line with our joint </w:t>
      </w:r>
      <w:r w:rsidR="00152FCF" w:rsidRPr="007A4DDA">
        <w:rPr>
          <w:rFonts w:ascii="Arial" w:eastAsia="Times New Roman" w:hAnsi="Arial" w:cs="Arial"/>
          <w:lang w:val="en-US" w:eastAsia="sl-SI"/>
        </w:rPr>
        <w:t>contributions</w:t>
      </w:r>
      <w:r w:rsidRPr="007A4DDA">
        <w:rPr>
          <w:rFonts w:ascii="Arial" w:eastAsia="Times New Roman" w:hAnsi="Arial" w:cs="Arial"/>
          <w:lang w:val="en-US" w:eastAsia="sl-SI"/>
        </w:rPr>
        <w:t xml:space="preserve"> </w:t>
      </w:r>
      <w:r w:rsidR="001C19B7">
        <w:rPr>
          <w:rFonts w:ascii="Arial" w:eastAsia="Times New Roman" w:hAnsi="Arial" w:cs="Arial"/>
          <w:lang w:val="en-US" w:eastAsia="sl-SI"/>
        </w:rPr>
        <w:t>to</w:t>
      </w:r>
      <w:r w:rsidR="00152FCF" w:rsidRPr="007A4DDA">
        <w:rPr>
          <w:rFonts w:ascii="Arial" w:eastAsia="Times New Roman" w:hAnsi="Arial" w:cs="Arial"/>
          <w:lang w:val="en-US" w:eastAsia="sl-SI"/>
        </w:rPr>
        <w:t xml:space="preserve"> the preparation of the</w:t>
      </w:r>
      <w:r w:rsidRPr="007A4DDA">
        <w:rPr>
          <w:rFonts w:ascii="Arial" w:eastAsia="Times New Roman" w:hAnsi="Arial" w:cs="Arial"/>
          <w:lang w:val="en-US" w:eastAsia="sl-SI"/>
        </w:rPr>
        <w:t xml:space="preserve"> New Pact for the Mediterranean and the new vision of the Union for the Mediterranean, we are focusing on key tangible steps for youth empowerment: supporting regional </w:t>
      </w:r>
      <w:r w:rsidR="00B31C7C" w:rsidRPr="007A4DDA">
        <w:rPr>
          <w:rFonts w:ascii="Arial" w:eastAsia="Times New Roman" w:hAnsi="Arial" w:cs="Arial"/>
          <w:lang w:val="en-US" w:eastAsia="sl-SI"/>
        </w:rPr>
        <w:t>centers</w:t>
      </w:r>
      <w:r w:rsidRPr="007A4DDA">
        <w:rPr>
          <w:rFonts w:ascii="Arial" w:eastAsia="Times New Roman" w:hAnsi="Arial" w:cs="Arial"/>
          <w:lang w:val="en-US" w:eastAsia="sl-SI"/>
        </w:rPr>
        <w:t xml:space="preserve"> of excellence, vocational trainings, youth strategies, </w:t>
      </w:r>
      <w:r w:rsidR="001C19B7">
        <w:rPr>
          <w:rFonts w:ascii="Arial" w:eastAsia="Times New Roman" w:hAnsi="Arial" w:cs="Arial"/>
          <w:lang w:val="en-US" w:eastAsia="sl-SI"/>
        </w:rPr>
        <w:t>quality employment</w:t>
      </w:r>
      <w:r w:rsidR="001C19B7" w:rsidRPr="007A4DDA">
        <w:rPr>
          <w:rFonts w:ascii="Arial" w:eastAsia="Times New Roman" w:hAnsi="Arial" w:cs="Arial"/>
          <w:lang w:val="en-US" w:eastAsia="sl-SI"/>
        </w:rPr>
        <w:t xml:space="preserve"> </w:t>
      </w:r>
      <w:r w:rsidRPr="007A4DDA">
        <w:rPr>
          <w:rFonts w:ascii="Arial" w:eastAsia="Times New Roman" w:hAnsi="Arial" w:cs="Arial"/>
          <w:lang w:val="en-US" w:eastAsia="sl-SI"/>
        </w:rPr>
        <w:t>and peer-learning platforms</w:t>
      </w:r>
      <w:r w:rsidR="009A32EC" w:rsidRPr="007A4DDA">
        <w:rPr>
          <w:rFonts w:ascii="Arial" w:eastAsia="Times New Roman" w:hAnsi="Arial" w:cs="Arial"/>
          <w:lang w:val="en-US" w:eastAsia="sl-SI"/>
        </w:rPr>
        <w:t xml:space="preserve">. </w:t>
      </w:r>
      <w:r w:rsidR="009A32EC" w:rsidRPr="007A4DDA">
        <w:rPr>
          <w:rFonts w:ascii="Arial" w:hAnsi="Arial" w:cs="Arial"/>
          <w:shd w:val="clear" w:color="auto" w:fill="FFFFFF"/>
          <w:lang w:val="en-US"/>
        </w:rPr>
        <w:t xml:space="preserve">We are placing special emphasis on developing frameworks for </w:t>
      </w:r>
      <w:r w:rsidR="001C19B7">
        <w:rPr>
          <w:rFonts w:ascii="Arial" w:hAnsi="Arial" w:cs="Arial"/>
          <w:shd w:val="clear" w:color="auto" w:fill="FFFFFF"/>
          <w:lang w:val="en-US"/>
        </w:rPr>
        <w:t xml:space="preserve">cooperation in </w:t>
      </w:r>
      <w:r w:rsidR="001C19B7" w:rsidRPr="007A4DDA">
        <w:rPr>
          <w:rFonts w:ascii="Arial" w:hAnsi="Arial" w:cs="Arial"/>
          <w:shd w:val="clear" w:color="auto" w:fill="FFFFFF"/>
          <w:lang w:val="en-US"/>
        </w:rPr>
        <w:t>education</w:t>
      </w:r>
      <w:r w:rsidR="001C19B7">
        <w:rPr>
          <w:rFonts w:ascii="Arial" w:hAnsi="Arial" w:cs="Arial"/>
          <w:shd w:val="clear" w:color="auto" w:fill="FFFFFF"/>
          <w:lang w:val="en-US"/>
        </w:rPr>
        <w:t>al issues</w:t>
      </w:r>
      <w:r w:rsidR="001C19B7" w:rsidRPr="007A4DDA" w:rsidDel="001C19B7">
        <w:rPr>
          <w:rFonts w:ascii="Arial" w:hAnsi="Arial" w:cs="Arial"/>
          <w:shd w:val="clear" w:color="auto" w:fill="FFFFFF"/>
          <w:lang w:val="en-US"/>
        </w:rPr>
        <w:t xml:space="preserve"> </w:t>
      </w:r>
      <w:r w:rsidR="001C19B7">
        <w:rPr>
          <w:rFonts w:ascii="Arial" w:hAnsi="Arial" w:cs="Arial"/>
          <w:shd w:val="clear" w:color="auto" w:fill="FFFFFF"/>
          <w:lang w:val="en-US"/>
        </w:rPr>
        <w:t xml:space="preserve">and </w:t>
      </w:r>
      <w:r w:rsidR="009A32EC" w:rsidRPr="007A4DDA">
        <w:rPr>
          <w:rFonts w:ascii="Arial" w:hAnsi="Arial" w:cs="Arial"/>
          <w:shd w:val="clear" w:color="auto" w:fill="FFFFFF"/>
          <w:lang w:val="en-US"/>
        </w:rPr>
        <w:t>scholarship mechanisms to enhance youth mobility throughout the Mediterranean region.</w:t>
      </w:r>
    </w:p>
    <w:p w14:paraId="41A1DD80" w14:textId="700674AC" w:rsidR="00EF6A42" w:rsidRPr="007A4DDA" w:rsidRDefault="00EF6A42" w:rsidP="00EF6A42">
      <w:pPr>
        <w:spacing w:before="206" w:after="206" w:line="429" w:lineRule="atLeast"/>
        <w:jc w:val="both"/>
        <w:rPr>
          <w:rFonts w:ascii="Arial" w:eastAsia="Times New Roman" w:hAnsi="Arial" w:cs="Arial"/>
          <w:lang w:val="en-US" w:eastAsia="sl-SI"/>
        </w:rPr>
      </w:pPr>
      <w:r w:rsidRPr="007A4DDA">
        <w:rPr>
          <w:rFonts w:ascii="Arial" w:eastAsia="Times New Roman" w:hAnsi="Arial" w:cs="Arial"/>
          <w:lang w:val="en-US" w:eastAsia="sl-SI"/>
        </w:rPr>
        <w:t xml:space="preserve">Why is this a human rights issue? These initiatives are a direct investment in overcoming barriers that young </w:t>
      </w:r>
      <w:r w:rsidR="00064F20">
        <w:rPr>
          <w:rFonts w:ascii="Arial" w:eastAsia="Times New Roman" w:hAnsi="Arial" w:cs="Arial"/>
          <w:lang w:val="en-US" w:eastAsia="sl-SI"/>
        </w:rPr>
        <w:t>persons</w:t>
      </w:r>
      <w:r w:rsidR="00064F20" w:rsidRPr="007A4DDA">
        <w:rPr>
          <w:rFonts w:ascii="Arial" w:eastAsia="Times New Roman" w:hAnsi="Arial" w:cs="Arial"/>
          <w:lang w:val="en-US" w:eastAsia="sl-SI"/>
        </w:rPr>
        <w:t xml:space="preserve"> </w:t>
      </w:r>
      <w:r w:rsidRPr="007A4DDA">
        <w:rPr>
          <w:rFonts w:ascii="Arial" w:eastAsia="Times New Roman" w:hAnsi="Arial" w:cs="Arial"/>
          <w:lang w:val="en-US" w:eastAsia="sl-SI"/>
        </w:rPr>
        <w:t>are facing. They will:</w:t>
      </w:r>
    </w:p>
    <w:p w14:paraId="79BB554F" w14:textId="6936BA72" w:rsidR="00EF6A42" w:rsidRPr="006D479D" w:rsidRDefault="00EF6A42" w:rsidP="006D479D">
      <w:pPr>
        <w:numPr>
          <w:ilvl w:val="0"/>
          <w:numId w:val="1"/>
        </w:numPr>
        <w:spacing w:after="100" w:afterAutospacing="1" w:line="429" w:lineRule="atLeast"/>
        <w:jc w:val="both"/>
        <w:rPr>
          <w:rFonts w:ascii="Arial" w:eastAsia="Times New Roman" w:hAnsi="Arial" w:cs="Arial"/>
          <w:lang w:val="en-US" w:eastAsia="sl-SI"/>
        </w:rPr>
      </w:pPr>
      <w:r w:rsidRPr="007A4DDA">
        <w:rPr>
          <w:rFonts w:ascii="Arial" w:eastAsia="Times New Roman" w:hAnsi="Arial" w:cs="Arial"/>
          <w:lang w:val="en-US" w:eastAsia="sl-SI"/>
        </w:rPr>
        <w:t>foster inclusive growth by equipping youth with practical skills for the job market, particularly in renewable energy</w:t>
      </w:r>
      <w:r w:rsidR="001C19B7">
        <w:rPr>
          <w:rFonts w:ascii="Arial" w:eastAsia="Times New Roman" w:hAnsi="Arial" w:cs="Arial"/>
          <w:lang w:val="en-US" w:eastAsia="sl-SI"/>
        </w:rPr>
        <w:t>, sustainable development</w:t>
      </w:r>
      <w:r w:rsidRPr="007A4DDA">
        <w:rPr>
          <w:rFonts w:ascii="Arial" w:eastAsia="Times New Roman" w:hAnsi="Arial" w:cs="Arial"/>
          <w:lang w:val="en-US" w:eastAsia="sl-SI"/>
        </w:rPr>
        <w:t xml:space="preserve"> and clean tech</w:t>
      </w:r>
      <w:r w:rsidR="006D479D">
        <w:rPr>
          <w:rFonts w:ascii="Arial" w:eastAsia="Times New Roman" w:hAnsi="Arial" w:cs="Arial"/>
          <w:lang w:val="en-US" w:eastAsia="sl-SI"/>
        </w:rPr>
        <w:t>, where youth must also be co-owners of the just transition</w:t>
      </w:r>
      <w:r w:rsidRPr="006D479D">
        <w:rPr>
          <w:rFonts w:ascii="Arial" w:eastAsia="Times New Roman" w:hAnsi="Arial" w:cs="Arial"/>
          <w:lang w:val="en-US" w:eastAsia="sl-SI"/>
        </w:rPr>
        <w:t>;</w:t>
      </w:r>
    </w:p>
    <w:p w14:paraId="22C4A16D" w14:textId="77777777" w:rsidR="00EF6A42" w:rsidRPr="007A4DDA" w:rsidRDefault="00EF6A42" w:rsidP="00EF6A42">
      <w:pPr>
        <w:numPr>
          <w:ilvl w:val="0"/>
          <w:numId w:val="1"/>
        </w:numPr>
        <w:spacing w:after="100" w:afterAutospacing="1" w:line="429" w:lineRule="atLeast"/>
        <w:jc w:val="both"/>
        <w:rPr>
          <w:rFonts w:ascii="Arial" w:eastAsia="Times New Roman" w:hAnsi="Arial" w:cs="Arial"/>
          <w:lang w:val="en-US" w:eastAsia="sl-SI"/>
        </w:rPr>
      </w:pPr>
      <w:r w:rsidRPr="007A4DDA">
        <w:rPr>
          <w:rFonts w:ascii="Arial" w:eastAsia="Times New Roman" w:hAnsi="Arial" w:cs="Arial"/>
          <w:lang w:val="en-US" w:eastAsia="sl-SI"/>
        </w:rPr>
        <w:t>build long-term resilience through integrated development approaches that connect innovation to local needs;</w:t>
      </w:r>
    </w:p>
    <w:p w14:paraId="6C719176" w14:textId="77777777" w:rsidR="00EF6A42" w:rsidRPr="007A4DDA" w:rsidRDefault="00EF6A42" w:rsidP="00EF6A42">
      <w:pPr>
        <w:numPr>
          <w:ilvl w:val="0"/>
          <w:numId w:val="1"/>
        </w:numPr>
        <w:spacing w:after="100" w:afterAutospacing="1" w:line="429" w:lineRule="atLeast"/>
        <w:jc w:val="both"/>
        <w:rPr>
          <w:rFonts w:ascii="Arial" w:eastAsia="Times New Roman" w:hAnsi="Arial" w:cs="Arial"/>
          <w:lang w:val="en-US" w:eastAsia="sl-SI"/>
        </w:rPr>
      </w:pPr>
      <w:r w:rsidRPr="007A4DDA">
        <w:rPr>
          <w:rFonts w:ascii="Arial" w:eastAsia="Times New Roman" w:hAnsi="Arial" w:cs="Arial"/>
          <w:lang w:val="en-US" w:eastAsia="sl-SI"/>
        </w:rPr>
        <w:t>create meaningful participation by establishing platforms for dialogue and cooperation, which are fundamental for peace and security.</w:t>
      </w:r>
    </w:p>
    <w:p w14:paraId="5BE644EA" w14:textId="29ADC115" w:rsidR="00EF6A42" w:rsidRPr="007A4DDA" w:rsidRDefault="00EF6A42" w:rsidP="00EF6A42">
      <w:pPr>
        <w:spacing w:before="206" w:after="206" w:line="429" w:lineRule="atLeast"/>
        <w:jc w:val="both"/>
        <w:rPr>
          <w:rFonts w:ascii="Arial" w:eastAsia="Times New Roman" w:hAnsi="Arial" w:cs="Arial"/>
          <w:lang w:val="en-US" w:eastAsia="sl-SI"/>
        </w:rPr>
      </w:pPr>
      <w:r w:rsidRPr="007A4DDA">
        <w:rPr>
          <w:rFonts w:ascii="Arial" w:eastAsia="Times New Roman" w:hAnsi="Arial" w:cs="Arial"/>
          <w:lang w:val="en-US" w:eastAsia="sl-SI"/>
        </w:rPr>
        <w:t xml:space="preserve">This comprehensive approach is more than policy; it is a vehicle for human rights, enabling youth to be genuine </w:t>
      </w:r>
      <w:r w:rsidR="000A4330">
        <w:rPr>
          <w:rFonts w:ascii="Arial" w:eastAsia="Times New Roman" w:hAnsi="Arial" w:cs="Arial"/>
          <w:lang w:val="en-US" w:eastAsia="sl-SI"/>
        </w:rPr>
        <w:t>actors</w:t>
      </w:r>
      <w:r w:rsidR="000A4330" w:rsidRPr="007A4DDA">
        <w:rPr>
          <w:rFonts w:ascii="Arial" w:eastAsia="Times New Roman" w:hAnsi="Arial" w:cs="Arial"/>
          <w:lang w:val="en-US" w:eastAsia="sl-SI"/>
        </w:rPr>
        <w:t xml:space="preserve"> </w:t>
      </w:r>
      <w:r w:rsidRPr="007A4DDA">
        <w:rPr>
          <w:rFonts w:ascii="Arial" w:eastAsia="Times New Roman" w:hAnsi="Arial" w:cs="Arial"/>
          <w:lang w:val="en-US" w:eastAsia="sl-SI"/>
        </w:rPr>
        <w:t>in shaping a sustainable and prosperous future for our region.</w:t>
      </w:r>
    </w:p>
    <w:p w14:paraId="2BEEB853" w14:textId="4FB1F944" w:rsidR="00EF6A42" w:rsidRPr="007A4DDA" w:rsidRDefault="00EF6A42" w:rsidP="00EF6A42">
      <w:pPr>
        <w:spacing w:before="206" w:after="206" w:line="429" w:lineRule="atLeast"/>
        <w:jc w:val="both"/>
        <w:rPr>
          <w:rFonts w:ascii="Arial" w:eastAsia="Times New Roman" w:hAnsi="Arial" w:cs="Arial"/>
          <w:lang w:val="en-US" w:eastAsia="sl-SI"/>
        </w:rPr>
      </w:pPr>
      <w:r w:rsidRPr="007A4DDA">
        <w:rPr>
          <w:rFonts w:ascii="Arial" w:eastAsia="Times New Roman" w:hAnsi="Arial" w:cs="Arial"/>
          <w:lang w:val="en-US" w:eastAsia="sl-SI"/>
        </w:rPr>
        <w:lastRenderedPageBreak/>
        <w:t>Our distinguished panelists, we would be grateful for your insights:</w:t>
      </w:r>
      <w:r w:rsidRPr="007A4DDA">
        <w:rPr>
          <w:rFonts w:ascii="Arial" w:eastAsia="Times New Roman" w:hAnsi="Arial" w:cs="Arial"/>
          <w:lang w:val="en-US" w:eastAsia="sl-SI"/>
        </w:rPr>
        <w:br/>
        <w:t>From your on-the-ground experience, what is the single most effective strategy to ensure that initiatives like</w:t>
      </w:r>
      <w:r w:rsidR="001C19B7">
        <w:rPr>
          <w:rFonts w:ascii="Arial" w:eastAsia="Times New Roman" w:hAnsi="Arial" w:cs="Arial"/>
          <w:lang w:val="en-US" w:eastAsia="sl-SI"/>
        </w:rPr>
        <w:t xml:space="preserve"> above mentioned ones</w:t>
      </w:r>
      <w:r w:rsidRPr="007A4DDA">
        <w:rPr>
          <w:rFonts w:ascii="Arial" w:eastAsia="Times New Roman" w:hAnsi="Arial" w:cs="Arial"/>
          <w:lang w:val="en-US" w:eastAsia="sl-SI"/>
        </w:rPr>
        <w:t xml:space="preserve"> are not just created for youth, but are co-designed and owned by them to avoid tokenism and ensure truly meaningful participation?</w:t>
      </w:r>
    </w:p>
    <w:p w14:paraId="0022108A" w14:textId="77777777" w:rsidR="00EF6A42" w:rsidRPr="007A4DDA" w:rsidRDefault="00EF6A42" w:rsidP="00EF6A42">
      <w:pPr>
        <w:spacing w:before="206" w:after="100" w:afterAutospacing="1" w:line="429" w:lineRule="atLeast"/>
        <w:jc w:val="both"/>
        <w:rPr>
          <w:rFonts w:ascii="Arial" w:eastAsia="Times New Roman" w:hAnsi="Arial" w:cs="Arial"/>
          <w:lang w:val="en-US" w:eastAsia="sl-SI"/>
        </w:rPr>
      </w:pPr>
      <w:r w:rsidRPr="007A4DDA">
        <w:rPr>
          <w:rFonts w:ascii="Arial" w:eastAsia="Times New Roman" w:hAnsi="Arial" w:cs="Arial"/>
          <w:lang w:val="en-US" w:eastAsia="sl-SI"/>
        </w:rPr>
        <w:t>Thank you.</w:t>
      </w:r>
    </w:p>
    <w:p w14:paraId="7B09A5F7" w14:textId="77777777" w:rsidR="00496B40" w:rsidRPr="007A4DDA" w:rsidRDefault="00496B40"/>
    <w:sectPr w:rsidR="00496B40" w:rsidRPr="007A4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786F"/>
    <w:multiLevelType w:val="multilevel"/>
    <w:tmpl w:val="FC34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42"/>
    <w:rsid w:val="00016AF9"/>
    <w:rsid w:val="00064F20"/>
    <w:rsid w:val="000720DE"/>
    <w:rsid w:val="00097400"/>
    <w:rsid w:val="000A4330"/>
    <w:rsid w:val="00112615"/>
    <w:rsid w:val="00152FCF"/>
    <w:rsid w:val="001C19B7"/>
    <w:rsid w:val="002214B9"/>
    <w:rsid w:val="00313FF1"/>
    <w:rsid w:val="00392DA9"/>
    <w:rsid w:val="00453315"/>
    <w:rsid w:val="00496B40"/>
    <w:rsid w:val="005E5811"/>
    <w:rsid w:val="00637C96"/>
    <w:rsid w:val="00652D9B"/>
    <w:rsid w:val="006838E9"/>
    <w:rsid w:val="006C5EC7"/>
    <w:rsid w:val="006D479D"/>
    <w:rsid w:val="007A4DDA"/>
    <w:rsid w:val="007D532F"/>
    <w:rsid w:val="0087496A"/>
    <w:rsid w:val="00885C2B"/>
    <w:rsid w:val="0089753A"/>
    <w:rsid w:val="008A2DDF"/>
    <w:rsid w:val="009A32EC"/>
    <w:rsid w:val="00B31C7C"/>
    <w:rsid w:val="00B67C4F"/>
    <w:rsid w:val="00D1575E"/>
    <w:rsid w:val="00D8777D"/>
    <w:rsid w:val="00E44A73"/>
    <w:rsid w:val="00E6096C"/>
    <w:rsid w:val="00E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4FC0"/>
  <w15:chartTrackingRefBased/>
  <w15:docId w15:val="{105CF02E-EB2B-446B-BF6D-94728FB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96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4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4504AE6CBDE4AA13CF8D1025C38CF" ma:contentTypeVersion="0" ma:contentTypeDescription="Create a new document." ma:contentTypeScope="" ma:versionID="9e359a1de19b0b2c24634c47a0e860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c3a7447a7246b5c45829a245a11f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8ABDD-FCB8-450A-881E-F05C739F7C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6E8D1E-4BD9-4ACE-9D7A-69C2BD6A9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161F0-E837-4763-8494-2968963ED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mzz</dc:creator>
  <cp:keywords/>
  <dc:description/>
  <cp:lastModifiedBy>Katarina Salaj</cp:lastModifiedBy>
  <cp:revision>2</cp:revision>
  <cp:lastPrinted>2025-09-05T07:23:00Z</cp:lastPrinted>
  <dcterms:created xsi:type="dcterms:W3CDTF">2025-12-01T15:26:00Z</dcterms:created>
  <dcterms:modified xsi:type="dcterms:W3CDTF">2025-12-01T15:26:00Z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0x0101001764504AE6CBDE4AA13CF8D1025C38CF</vt:lpwstr>
  </property>
</Properties>
</file>