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FB2" w:rsidRDefault="006F4FB2"/>
    <w:p w:rsidR="001245D7" w:rsidRPr="001245D7" w:rsidRDefault="001245D7" w:rsidP="001245D7">
      <w:pPr>
        <w:spacing w:after="0" w:line="240" w:lineRule="auto"/>
        <w:jc w:val="right"/>
        <w:rPr>
          <w:rFonts w:ascii="Arial" w:eastAsia="Arial Unicode MS" w:hAnsi="Arial" w:cs="Arial"/>
          <w:bCs/>
          <w:i/>
          <w:color w:val="000000"/>
          <w:sz w:val="24"/>
          <w:szCs w:val="24"/>
          <w:lang w:val="en-GB" w:eastAsia="sl-SI"/>
          <w14:textOutline w14:w="0" w14:cap="flat" w14:cmpd="sng" w14:algn="ctr">
            <w14:noFill/>
            <w14:prstDash w14:val="solid"/>
            <w14:bevel/>
          </w14:textOutline>
        </w:rPr>
      </w:pPr>
    </w:p>
    <w:p w:rsidR="001245D7" w:rsidRPr="001245D7" w:rsidRDefault="001245D7" w:rsidP="00867ACF">
      <w:pPr>
        <w:spacing w:after="0" w:line="240" w:lineRule="auto"/>
        <w:jc w:val="center"/>
        <w:rPr>
          <w:rFonts w:ascii="Arial" w:eastAsia="Arial Unicode MS" w:hAnsi="Arial" w:cs="Arial"/>
          <w:bCs/>
          <w:i/>
          <w:color w:val="000000"/>
          <w:sz w:val="24"/>
          <w:szCs w:val="24"/>
          <w:lang w:val="en-GB" w:eastAsia="sl-SI"/>
          <w14:textOutline w14:w="0" w14:cap="flat" w14:cmpd="sng" w14:algn="ctr">
            <w14:noFill/>
            <w14:prstDash w14:val="solid"/>
            <w14:bevel/>
          </w14:textOutline>
        </w:rPr>
      </w:pPr>
      <w:r w:rsidRPr="001245D7">
        <w:rPr>
          <w:rFonts w:ascii="Arial" w:eastAsia="Times New Roman" w:hAnsi="Arial" w:cs="Arial"/>
          <w:noProof/>
          <w:color w:val="000000"/>
          <w:sz w:val="24"/>
          <w:szCs w:val="24"/>
          <w:lang w:eastAsia="sl-SI"/>
          <w14:textOutline w14:w="0" w14:cap="flat" w14:cmpd="sng" w14:algn="ctr">
            <w14:noFill/>
            <w14:prstDash w14:val="solid"/>
            <w14:bevel/>
          </w14:textOutline>
        </w:rPr>
        <w:drawing>
          <wp:inline distT="0" distB="0" distL="0" distR="0">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rsidR="001245D7" w:rsidRPr="001245D7" w:rsidRDefault="001245D7" w:rsidP="001245D7">
      <w:pPr>
        <w:spacing w:after="0" w:line="240" w:lineRule="auto"/>
        <w:jc w:val="right"/>
        <w:rPr>
          <w:rFonts w:ascii="Arial" w:eastAsia="Arial Unicode MS" w:hAnsi="Arial" w:cs="Arial"/>
          <w:bCs/>
          <w:i/>
          <w:color w:val="000000"/>
          <w:sz w:val="24"/>
          <w:szCs w:val="24"/>
          <w:lang w:val="en-GB" w:eastAsia="sl-SI"/>
          <w14:textOutline w14:w="0" w14:cap="flat" w14:cmpd="sng" w14:algn="ctr">
            <w14:noFill/>
            <w14:prstDash w14:val="solid"/>
            <w14:bevel/>
          </w14:textOutline>
        </w:rPr>
      </w:pPr>
    </w:p>
    <w:p w:rsidR="001245D7" w:rsidRPr="001245D7" w:rsidRDefault="001245D7" w:rsidP="001245D7">
      <w:pPr>
        <w:spacing w:after="0" w:line="360" w:lineRule="auto"/>
        <w:jc w:val="center"/>
        <w:rPr>
          <w:rFonts w:ascii="Republika" w:eastAsia="Times New Roman" w:hAnsi="Republika" w:cs="Arial"/>
          <w:bCs/>
          <w:sz w:val="24"/>
          <w:szCs w:val="24"/>
          <w:lang w:val="en-US" w:eastAsia="sl-SI"/>
        </w:rPr>
      </w:pPr>
      <w:r w:rsidRPr="001245D7">
        <w:rPr>
          <w:rFonts w:ascii="Republika" w:eastAsia="Times New Roman" w:hAnsi="Republika" w:cs="Arial"/>
          <w:bCs/>
          <w:sz w:val="24"/>
          <w:szCs w:val="24"/>
          <w:lang w:val="en-US" w:eastAsia="sl-SI"/>
        </w:rPr>
        <w:t xml:space="preserve">Statement by </w:t>
      </w:r>
    </w:p>
    <w:p w:rsidR="001245D7" w:rsidRPr="001245D7" w:rsidRDefault="001245D7" w:rsidP="001245D7">
      <w:pPr>
        <w:spacing w:after="0" w:line="276" w:lineRule="auto"/>
        <w:jc w:val="center"/>
        <w:rPr>
          <w:rFonts w:ascii="Republika" w:eastAsia="Times New Roman" w:hAnsi="Republika" w:cs="Arial"/>
          <w:b/>
          <w:bCs/>
          <w:sz w:val="24"/>
          <w:szCs w:val="24"/>
          <w:lang w:val="en-US" w:eastAsia="sl-SI"/>
        </w:rPr>
      </w:pPr>
      <w:bookmarkStart w:id="0" w:name="_GoBack"/>
      <w:r w:rsidRPr="001245D7">
        <w:rPr>
          <w:rFonts w:ascii="Republika" w:eastAsia="Times New Roman" w:hAnsi="Republika" w:cs="Arial"/>
          <w:b/>
          <w:bCs/>
          <w:sz w:val="24"/>
          <w:szCs w:val="24"/>
          <w:lang w:val="en-US" w:eastAsia="sl-SI"/>
        </w:rPr>
        <w:t xml:space="preserve">H.E. </w:t>
      </w:r>
      <w:proofErr w:type="spellStart"/>
      <w:r w:rsidRPr="001245D7">
        <w:rPr>
          <w:rFonts w:ascii="Republika" w:eastAsia="Times New Roman" w:hAnsi="Republika" w:cs="Arial"/>
          <w:b/>
          <w:bCs/>
          <w:sz w:val="24"/>
          <w:szCs w:val="24"/>
          <w:lang w:val="en-US" w:eastAsia="sl-SI"/>
        </w:rPr>
        <w:t>Ms</w:t>
      </w:r>
      <w:proofErr w:type="spellEnd"/>
      <w:r w:rsidRPr="001245D7">
        <w:rPr>
          <w:rFonts w:ascii="Republika" w:eastAsia="Times New Roman" w:hAnsi="Republika" w:cs="Arial"/>
          <w:b/>
          <w:bCs/>
          <w:sz w:val="24"/>
          <w:szCs w:val="24"/>
          <w:lang w:val="en-US" w:eastAsia="sl-SI"/>
        </w:rPr>
        <w:t xml:space="preserve"> Tanja </w:t>
      </w:r>
      <w:proofErr w:type="spellStart"/>
      <w:r w:rsidRPr="001245D7">
        <w:rPr>
          <w:rFonts w:ascii="Republika" w:eastAsia="Times New Roman" w:hAnsi="Republika" w:cs="Arial"/>
          <w:b/>
          <w:bCs/>
          <w:sz w:val="24"/>
          <w:szCs w:val="24"/>
          <w:lang w:val="en-US" w:eastAsia="sl-SI"/>
        </w:rPr>
        <w:t>Fajon</w:t>
      </w:r>
      <w:proofErr w:type="spellEnd"/>
      <w:r w:rsidRPr="001245D7">
        <w:rPr>
          <w:rFonts w:ascii="Republika" w:eastAsia="Times New Roman" w:hAnsi="Republika" w:cs="Arial"/>
          <w:b/>
          <w:bCs/>
          <w:sz w:val="24"/>
          <w:szCs w:val="24"/>
          <w:lang w:val="en-US" w:eastAsia="sl-SI"/>
        </w:rPr>
        <w:t xml:space="preserve">, </w:t>
      </w:r>
    </w:p>
    <w:bookmarkEnd w:id="0"/>
    <w:p w:rsidR="001245D7" w:rsidRPr="001245D7" w:rsidRDefault="001245D7" w:rsidP="001245D7">
      <w:pPr>
        <w:spacing w:after="0" w:line="276" w:lineRule="auto"/>
        <w:jc w:val="center"/>
        <w:rPr>
          <w:rFonts w:ascii="Republika" w:eastAsia="Times New Roman" w:hAnsi="Republika" w:cs="Arial"/>
          <w:b/>
          <w:bCs/>
          <w:sz w:val="24"/>
          <w:szCs w:val="24"/>
          <w:lang w:val="en-US" w:eastAsia="sl-SI"/>
        </w:rPr>
      </w:pPr>
      <w:r w:rsidRPr="001245D7">
        <w:rPr>
          <w:rFonts w:ascii="Republika" w:eastAsia="Times New Roman" w:hAnsi="Republika" w:cs="Arial"/>
          <w:b/>
          <w:bCs/>
          <w:sz w:val="24"/>
          <w:szCs w:val="24"/>
          <w:lang w:val="en-US" w:eastAsia="sl-SI"/>
        </w:rPr>
        <w:t xml:space="preserve">Deputy Prime Minister and Minister of Foreign and European Affairs </w:t>
      </w:r>
    </w:p>
    <w:p w:rsidR="001245D7" w:rsidRPr="001245D7" w:rsidRDefault="001245D7" w:rsidP="001245D7">
      <w:pPr>
        <w:spacing w:after="0" w:line="276" w:lineRule="auto"/>
        <w:jc w:val="center"/>
        <w:rPr>
          <w:rFonts w:ascii="Republika" w:eastAsia="Times New Roman" w:hAnsi="Republika" w:cs="Arial"/>
          <w:sz w:val="24"/>
          <w:szCs w:val="24"/>
          <w:lang w:val="en-US" w:eastAsia="sl-SI"/>
        </w:rPr>
      </w:pPr>
      <w:proofErr w:type="gramStart"/>
      <w:r w:rsidRPr="001245D7">
        <w:rPr>
          <w:rFonts w:ascii="Republika" w:eastAsia="Times New Roman" w:hAnsi="Republika" w:cs="Arial"/>
          <w:sz w:val="24"/>
          <w:szCs w:val="24"/>
          <w:lang w:val="en-US" w:eastAsia="sl-SI"/>
        </w:rPr>
        <w:t>at</w:t>
      </w:r>
      <w:proofErr w:type="gramEnd"/>
      <w:r w:rsidRPr="001245D7">
        <w:rPr>
          <w:rFonts w:ascii="Republika" w:eastAsia="Times New Roman" w:hAnsi="Republika" w:cs="Arial"/>
          <w:sz w:val="24"/>
          <w:szCs w:val="24"/>
          <w:lang w:val="en-US" w:eastAsia="sl-SI"/>
        </w:rPr>
        <w:t xml:space="preserve"> the </w:t>
      </w:r>
    </w:p>
    <w:p w:rsidR="001245D7" w:rsidRDefault="001245D7" w:rsidP="001245D7">
      <w:pPr>
        <w:spacing w:after="0" w:line="276" w:lineRule="auto"/>
        <w:jc w:val="center"/>
        <w:rPr>
          <w:rFonts w:ascii="Republika" w:eastAsia="Times New Roman" w:hAnsi="Republika" w:cs="Arial"/>
          <w:b/>
          <w:color w:val="31849B"/>
          <w:sz w:val="24"/>
          <w:szCs w:val="24"/>
          <w:lang w:val="en-US" w:eastAsia="sl-SI"/>
        </w:rPr>
      </w:pPr>
      <w:r w:rsidRPr="001245D7">
        <w:rPr>
          <w:rFonts w:ascii="Republika" w:eastAsia="Times New Roman" w:hAnsi="Republika" w:cs="Arial"/>
          <w:b/>
          <w:color w:val="31849B"/>
          <w:sz w:val="24"/>
          <w:szCs w:val="24"/>
          <w:lang w:val="en-US" w:eastAsia="sl-SI"/>
        </w:rPr>
        <w:t>UN General Assembly</w:t>
      </w:r>
      <w:r w:rsidRPr="001245D7">
        <w:rPr>
          <w:rFonts w:ascii="Arial" w:eastAsia="Times New Roman" w:hAnsi="Arial" w:cs="Arial"/>
          <w:b/>
          <w:color w:val="000000"/>
          <w:sz w:val="24"/>
          <w:szCs w:val="24"/>
          <w:lang w:val="en-GB" w:eastAsia="sl-SI"/>
        </w:rPr>
        <w:t xml:space="preserve"> </w:t>
      </w:r>
      <w:r w:rsidRPr="001245D7">
        <w:rPr>
          <w:rFonts w:ascii="Republika" w:eastAsia="Times New Roman" w:hAnsi="Republika" w:cs="Arial"/>
          <w:b/>
          <w:color w:val="31849B"/>
          <w:sz w:val="24"/>
          <w:szCs w:val="24"/>
          <w:lang w:val="en-GB" w:eastAsia="sl-SI"/>
        </w:rPr>
        <w:t>INTERACTIVE DIALOGUE 5: Water Action Decade: Accelerating the implementation of the objectives of the Decade, including through the UN Secretary General's Action Plan</w:t>
      </w:r>
    </w:p>
    <w:p w:rsidR="001245D7" w:rsidRPr="001245D7" w:rsidRDefault="001245D7" w:rsidP="001245D7">
      <w:pPr>
        <w:spacing w:after="0" w:line="276" w:lineRule="auto"/>
        <w:jc w:val="center"/>
        <w:rPr>
          <w:rFonts w:ascii="Republika" w:eastAsia="Times New Roman" w:hAnsi="Republika" w:cs="Arial"/>
          <w:bCs/>
          <w:sz w:val="20"/>
          <w:szCs w:val="24"/>
          <w:lang w:val="en-US" w:eastAsia="sl-SI"/>
        </w:rPr>
      </w:pPr>
      <w:r w:rsidRPr="001245D7">
        <w:rPr>
          <w:rFonts w:ascii="Republika" w:eastAsia="Times New Roman" w:hAnsi="Republika" w:cs="Arial"/>
          <w:b/>
          <w:color w:val="31849B"/>
          <w:sz w:val="24"/>
          <w:szCs w:val="24"/>
          <w:lang w:val="en-US" w:eastAsia="sl-SI"/>
        </w:rPr>
        <w:t xml:space="preserve"> </w:t>
      </w:r>
    </w:p>
    <w:p w:rsidR="001245D7" w:rsidRPr="001245D7" w:rsidRDefault="001245D7" w:rsidP="001245D7">
      <w:pPr>
        <w:pBdr>
          <w:bottom w:val="single" w:sz="4" w:space="1" w:color="000000"/>
        </w:pBdr>
        <w:spacing w:after="0" w:line="240" w:lineRule="auto"/>
        <w:jc w:val="center"/>
        <w:rPr>
          <w:rFonts w:ascii="Republika" w:eastAsia="Times New Roman" w:hAnsi="Republika" w:cs="Arial"/>
          <w:bCs/>
          <w:sz w:val="20"/>
          <w:szCs w:val="24"/>
          <w:lang w:val="en-US" w:eastAsia="sl-SI"/>
        </w:rPr>
      </w:pPr>
      <w:r w:rsidRPr="001245D7">
        <w:rPr>
          <w:rFonts w:ascii="Republika" w:eastAsia="Times New Roman" w:hAnsi="Republika" w:cs="Arial"/>
          <w:bCs/>
          <w:sz w:val="20"/>
          <w:szCs w:val="24"/>
          <w:lang w:val="en-US" w:eastAsia="sl-SI"/>
        </w:rPr>
        <w:t>New York, 2</w:t>
      </w:r>
      <w:r>
        <w:rPr>
          <w:rFonts w:ascii="Republika" w:eastAsia="Times New Roman" w:hAnsi="Republika" w:cs="Arial"/>
          <w:bCs/>
          <w:sz w:val="20"/>
          <w:szCs w:val="24"/>
          <w:lang w:val="en-US" w:eastAsia="sl-SI"/>
        </w:rPr>
        <w:t>4</w:t>
      </w:r>
      <w:r w:rsidRPr="001245D7">
        <w:rPr>
          <w:rFonts w:ascii="Republika" w:eastAsia="Times New Roman" w:hAnsi="Republika" w:cs="Arial"/>
          <w:bCs/>
          <w:sz w:val="20"/>
          <w:szCs w:val="24"/>
          <w:lang w:val="en-US" w:eastAsia="sl-SI"/>
        </w:rPr>
        <w:t xml:space="preserve"> March 2023</w:t>
      </w:r>
    </w:p>
    <w:p w:rsidR="001245D7" w:rsidRDefault="001245D7"/>
    <w:p w:rsidR="001245D7" w:rsidRPr="00CA06CD" w:rsidRDefault="001245D7" w:rsidP="001245D7">
      <w:pPr>
        <w:pStyle w:val="NoSpacing"/>
        <w:spacing w:line="276" w:lineRule="auto"/>
        <w:jc w:val="both"/>
        <w:rPr>
          <w:rFonts w:ascii="Arial" w:hAnsi="Arial" w:cs="Arial"/>
          <w:i/>
          <w:lang w:val="en-GB"/>
        </w:rPr>
      </w:pPr>
      <w:r w:rsidRPr="00CA06CD">
        <w:rPr>
          <w:rFonts w:ascii="Arial" w:hAnsi="Arial" w:cs="Arial"/>
          <w:i/>
          <w:lang w:val="en-GB"/>
        </w:rPr>
        <w:t>Co-chairs,</w:t>
      </w:r>
    </w:p>
    <w:p w:rsidR="001245D7" w:rsidRPr="00CA06CD" w:rsidRDefault="001245D7" w:rsidP="001245D7">
      <w:pPr>
        <w:pStyle w:val="NoSpacing"/>
        <w:spacing w:line="276" w:lineRule="auto"/>
        <w:jc w:val="both"/>
        <w:rPr>
          <w:rFonts w:ascii="Arial" w:hAnsi="Arial" w:cs="Arial"/>
          <w:i/>
          <w:lang w:val="en-GB"/>
        </w:rPr>
      </w:pPr>
      <w:proofErr w:type="gramStart"/>
      <w:r w:rsidRPr="00CA06CD">
        <w:rPr>
          <w:rFonts w:ascii="Arial" w:hAnsi="Arial" w:cs="Arial"/>
          <w:i/>
          <w:lang w:val="en-GB"/>
        </w:rPr>
        <w:t>Your</w:t>
      </w:r>
      <w:proofErr w:type="gramEnd"/>
      <w:r w:rsidRPr="00CA06CD">
        <w:rPr>
          <w:rFonts w:ascii="Arial" w:hAnsi="Arial" w:cs="Arial"/>
          <w:i/>
          <w:lang w:val="en-GB"/>
        </w:rPr>
        <w:t xml:space="preserve"> Excellences, </w:t>
      </w:r>
    </w:p>
    <w:p w:rsidR="001245D7" w:rsidRPr="00CA06CD" w:rsidRDefault="001245D7" w:rsidP="001245D7">
      <w:pPr>
        <w:pStyle w:val="NoSpacing"/>
        <w:spacing w:line="276" w:lineRule="auto"/>
        <w:jc w:val="both"/>
        <w:rPr>
          <w:rFonts w:ascii="Arial" w:hAnsi="Arial" w:cs="Arial"/>
          <w:i/>
          <w:lang w:val="en-GB"/>
        </w:rPr>
      </w:pPr>
      <w:r w:rsidRPr="00CA06CD">
        <w:rPr>
          <w:rFonts w:ascii="Arial" w:hAnsi="Arial" w:cs="Arial"/>
          <w:i/>
          <w:lang w:val="en-GB"/>
        </w:rPr>
        <w:t>Ladies and Gentlemen,</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t xml:space="preserve">The Water Action Decade </w:t>
      </w:r>
      <w:proofErr w:type="gramStart"/>
      <w:r w:rsidRPr="00CA06CD">
        <w:rPr>
          <w:rFonts w:ascii="Arial" w:hAnsi="Arial" w:cs="Arial"/>
          <w:lang w:val="en-GB"/>
        </w:rPr>
        <w:t>was proclaimed</w:t>
      </w:r>
      <w:proofErr w:type="gramEnd"/>
      <w:r w:rsidRPr="00CA06CD">
        <w:rPr>
          <w:rFonts w:ascii="Arial" w:hAnsi="Arial" w:cs="Arial"/>
          <w:lang w:val="en-GB"/>
        </w:rPr>
        <w:t xml:space="preserve"> to stimulate progress towards achievement of SDG 6. Secretary General's Report on the midterm review of the Decade recognizes progress </w:t>
      </w:r>
      <w:proofErr w:type="gramStart"/>
      <w:r w:rsidRPr="00CA06CD">
        <w:rPr>
          <w:rFonts w:ascii="Arial" w:hAnsi="Arial" w:cs="Arial"/>
          <w:lang w:val="en-GB"/>
        </w:rPr>
        <w:t>has been made</w:t>
      </w:r>
      <w:proofErr w:type="gramEnd"/>
      <w:r w:rsidRPr="00CA06CD">
        <w:rPr>
          <w:rFonts w:ascii="Arial" w:hAnsi="Arial" w:cs="Arial"/>
          <w:lang w:val="en-GB"/>
        </w:rPr>
        <w:t>. However, we still need to quadruple our efforts to achieve universal access to safe water, sanitation and hygiene. This is unrealistic with acceleration only. We need transformation.</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b/>
          <w:lang w:val="en-GB"/>
        </w:rPr>
        <w:t>As in any transformation, a perceptual and cultural change</w:t>
      </w:r>
      <w:r w:rsidRPr="00CA06CD">
        <w:rPr>
          <w:rFonts w:ascii="Arial" w:hAnsi="Arial" w:cs="Arial"/>
          <w:lang w:val="en-GB"/>
        </w:rPr>
        <w:t xml:space="preserve"> is required: Water must </w:t>
      </w:r>
      <w:r w:rsidRPr="00CA06CD">
        <w:rPr>
          <w:rFonts w:ascii="Arial" w:hAnsi="Arial" w:cs="Arial"/>
          <w:u w:val="single"/>
          <w:lang w:val="en-GB"/>
        </w:rPr>
        <w:t>turn from one of the most undervalued resources into</w:t>
      </w:r>
      <w:r w:rsidRPr="00CA06CD">
        <w:rPr>
          <w:rFonts w:ascii="Arial" w:hAnsi="Arial" w:cs="Arial"/>
          <w:lang w:val="en-GB"/>
        </w:rPr>
        <w:t xml:space="preserve"> what it should represent - </w:t>
      </w:r>
      <w:r w:rsidRPr="00CA06CD">
        <w:rPr>
          <w:rFonts w:ascii="Arial" w:hAnsi="Arial" w:cs="Arial"/>
          <w:u w:val="single"/>
          <w:lang w:val="en-GB"/>
        </w:rPr>
        <w:t>a global public good, and a human right</w:t>
      </w:r>
      <w:r w:rsidRPr="00CA06CD">
        <w:rPr>
          <w:rFonts w:ascii="Arial" w:hAnsi="Arial" w:cs="Arial"/>
          <w:lang w:val="en-GB"/>
        </w:rPr>
        <w:t xml:space="preserve"> for all, but not free of charge. </w:t>
      </w:r>
    </w:p>
    <w:p w:rsidR="001245D7" w:rsidRPr="00CA06CD" w:rsidRDefault="001245D7" w:rsidP="001245D7">
      <w:pPr>
        <w:pStyle w:val="NoSpacing"/>
        <w:spacing w:line="276" w:lineRule="auto"/>
        <w:ind w:left="360"/>
        <w:jc w:val="both"/>
        <w:rPr>
          <w:rFonts w:ascii="Arial" w:hAnsi="Arial" w:cs="Arial"/>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t xml:space="preserve">Water is much more than a resource to satisfy the needs of humankind. It is the lifeblood of nature and a </w:t>
      </w:r>
      <w:r w:rsidRPr="00CA06CD">
        <w:rPr>
          <w:rFonts w:ascii="Arial" w:hAnsi="Arial" w:cs="Arial"/>
          <w:u w:val="single"/>
          <w:lang w:val="en-GB"/>
        </w:rPr>
        <w:t>potential driver for transformational change in tackling the triple planetary crises</w:t>
      </w:r>
      <w:r w:rsidRPr="00CA06CD">
        <w:rPr>
          <w:rFonts w:ascii="Arial" w:hAnsi="Arial" w:cs="Arial"/>
          <w:lang w:val="en-GB"/>
        </w:rPr>
        <w:t xml:space="preserve">. </w:t>
      </w:r>
    </w:p>
    <w:p w:rsidR="001245D7" w:rsidRPr="00CA06CD" w:rsidRDefault="001245D7" w:rsidP="001245D7">
      <w:pPr>
        <w:pStyle w:val="NoSpacing"/>
        <w:spacing w:line="276" w:lineRule="auto"/>
        <w:jc w:val="both"/>
        <w:rPr>
          <w:rFonts w:ascii="Arial" w:hAnsi="Arial" w:cs="Arial"/>
        </w:rPr>
      </w:pPr>
    </w:p>
    <w:p w:rsidR="001245D7" w:rsidRPr="00CA06CD" w:rsidRDefault="001245D7" w:rsidP="001245D7">
      <w:pPr>
        <w:pStyle w:val="NoSpacing"/>
        <w:spacing w:line="276" w:lineRule="auto"/>
        <w:jc w:val="both"/>
        <w:rPr>
          <w:rFonts w:ascii="Arial" w:hAnsi="Arial" w:cs="Arial"/>
        </w:rPr>
      </w:pPr>
      <w:r w:rsidRPr="00CA06CD">
        <w:rPr>
          <w:rFonts w:ascii="Arial" w:hAnsi="Arial" w:cs="Arial"/>
          <w:lang w:val="en-GB"/>
        </w:rPr>
        <w:t xml:space="preserve">Water can also drive </w:t>
      </w:r>
      <w:r w:rsidRPr="00CA06CD">
        <w:rPr>
          <w:rFonts w:ascii="Arial" w:hAnsi="Arial" w:cs="Arial"/>
          <w:u w:val="single"/>
          <w:lang w:val="en-GB"/>
        </w:rPr>
        <w:t>change in our flawed economic system</w:t>
      </w:r>
      <w:r w:rsidRPr="00CA06CD">
        <w:rPr>
          <w:rFonts w:ascii="Arial" w:hAnsi="Arial" w:cs="Arial"/>
          <w:lang w:val="en-GB"/>
        </w:rPr>
        <w:t xml:space="preserve"> - a change towards inclusive growth and sustainable livelihoods, based on equity and justice, including environmental justice.</w:t>
      </w:r>
    </w:p>
    <w:p w:rsidR="001245D7" w:rsidRPr="00CA06CD" w:rsidRDefault="001245D7" w:rsidP="001245D7">
      <w:pPr>
        <w:pStyle w:val="NoSpacing"/>
        <w:spacing w:line="276" w:lineRule="auto"/>
        <w:jc w:val="both"/>
        <w:rPr>
          <w:rFonts w:ascii="Arial" w:hAnsi="Arial" w:cs="Arial"/>
          <w:b/>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b/>
          <w:lang w:val="en-GB"/>
        </w:rPr>
        <w:t>Only a water secure world is a world at peace</w:t>
      </w:r>
      <w:r w:rsidRPr="00CA06CD">
        <w:rPr>
          <w:rFonts w:ascii="Arial" w:hAnsi="Arial" w:cs="Arial"/>
          <w:lang w:val="en-GB"/>
        </w:rPr>
        <w:t xml:space="preserve">. The "zero-sum" policy when it comes to water is unproductive. It may bring instability and conflict to our doorstep. The lack of cooperative agreements on shared waters, particularly </w:t>
      </w:r>
      <w:r w:rsidRPr="00CA06CD">
        <w:rPr>
          <w:rFonts w:ascii="Arial" w:hAnsi="Arial" w:cs="Arial"/>
          <w:b/>
          <w:lang w:val="en-GB"/>
        </w:rPr>
        <w:t>groundwater</w:t>
      </w:r>
      <w:r w:rsidRPr="00CA06CD">
        <w:rPr>
          <w:rFonts w:ascii="Arial" w:hAnsi="Arial" w:cs="Arial"/>
          <w:lang w:val="en-GB"/>
        </w:rPr>
        <w:t xml:space="preserve">, is of concern. </w:t>
      </w:r>
    </w:p>
    <w:p w:rsidR="001245D7" w:rsidRPr="00CA06CD" w:rsidRDefault="001245D7" w:rsidP="001245D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Arial" w:hAnsi="Arial" w:cs="Arial"/>
          <w:sz w:val="22"/>
          <w:szCs w:val="22"/>
          <w:lang w:val="en-GB"/>
        </w:rPr>
      </w:pPr>
    </w:p>
    <w:p w:rsidR="001245D7" w:rsidRPr="00CA06CD" w:rsidRDefault="001245D7" w:rsidP="001245D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Arial" w:eastAsia="Arial" w:hAnsi="Arial" w:cs="Arial"/>
          <w:i/>
          <w:sz w:val="22"/>
          <w:szCs w:val="22"/>
          <w:u w:color="000000"/>
          <w:lang w:val="en-US"/>
        </w:rPr>
      </w:pPr>
      <w:r w:rsidRPr="00CA06CD">
        <w:rPr>
          <w:rFonts w:ascii="Arial" w:hAnsi="Arial" w:cs="Arial"/>
          <w:sz w:val="22"/>
          <w:szCs w:val="22"/>
          <w:lang w:val="en-GB"/>
        </w:rPr>
        <w:t xml:space="preserve">To help turn </w:t>
      </w:r>
      <w:r w:rsidRPr="00CA06CD">
        <w:rPr>
          <w:rFonts w:ascii="Arial" w:hAnsi="Arial" w:cs="Arial"/>
          <w:sz w:val="22"/>
          <w:szCs w:val="22"/>
          <w:u w:color="000000"/>
          <w:lang w:val="en-US"/>
        </w:rPr>
        <w:t>this challenge into an opportunity for a virtuous circle of benefits and progress</w:t>
      </w:r>
      <w:r w:rsidRPr="00CA06CD">
        <w:rPr>
          <w:rFonts w:ascii="Arial" w:hAnsi="Arial" w:cs="Arial"/>
          <w:sz w:val="22"/>
          <w:szCs w:val="22"/>
          <w:lang w:val="en-GB"/>
        </w:rPr>
        <w:t>, Slovenia joined the recently established</w:t>
      </w:r>
      <w:r w:rsidRPr="00CA06CD">
        <w:rPr>
          <w:rFonts w:ascii="Arial" w:hAnsi="Arial" w:cs="Arial"/>
          <w:b/>
          <w:sz w:val="22"/>
          <w:szCs w:val="22"/>
          <w:lang w:val="en-GB"/>
        </w:rPr>
        <w:t xml:space="preserve"> Transboundary Water Cooperation Coalition</w:t>
      </w:r>
      <w:r w:rsidRPr="00CA06CD">
        <w:rPr>
          <w:rFonts w:ascii="Arial" w:hAnsi="Arial" w:cs="Arial"/>
          <w:sz w:val="22"/>
          <w:szCs w:val="22"/>
          <w:lang w:val="en-GB"/>
        </w:rPr>
        <w:t xml:space="preserve">. </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lastRenderedPageBreak/>
        <w:t xml:space="preserve">We believe in the convening and motivational power of coalitions. We joined the </w:t>
      </w:r>
      <w:r w:rsidRPr="00CA06CD">
        <w:rPr>
          <w:rFonts w:ascii="Arial" w:hAnsi="Arial" w:cs="Arial"/>
          <w:b/>
          <w:lang w:val="en-GB"/>
        </w:rPr>
        <w:t>Multi-stakeholder coalition on gender equality in the water domain</w:t>
      </w:r>
      <w:r w:rsidRPr="00CA06CD">
        <w:rPr>
          <w:rFonts w:ascii="Arial" w:hAnsi="Arial" w:cs="Arial"/>
          <w:lang w:val="en-GB"/>
        </w:rPr>
        <w:t xml:space="preserve"> and </w:t>
      </w:r>
      <w:proofErr w:type="gramStart"/>
      <w:r w:rsidRPr="00CA06CD">
        <w:rPr>
          <w:rFonts w:ascii="Arial" w:hAnsi="Arial" w:cs="Arial"/>
          <w:lang w:val="en-GB"/>
        </w:rPr>
        <w:t>its</w:t>
      </w:r>
      <w:proofErr w:type="gramEnd"/>
      <w:r w:rsidRPr="00CA06CD">
        <w:rPr>
          <w:rFonts w:ascii="Arial" w:hAnsi="Arial" w:cs="Arial"/>
          <w:lang w:val="en-GB"/>
        </w:rPr>
        <w:t xml:space="preserve"> Call to Action to make sure women's voices are heard. Universal access to water </w:t>
      </w:r>
      <w:proofErr w:type="gramStart"/>
      <w:r w:rsidRPr="00CA06CD">
        <w:rPr>
          <w:rFonts w:ascii="Arial" w:hAnsi="Arial" w:cs="Arial"/>
          <w:lang w:val="en-GB"/>
        </w:rPr>
        <w:t>cannot be achieved</w:t>
      </w:r>
      <w:proofErr w:type="gramEnd"/>
      <w:r w:rsidRPr="00CA06CD">
        <w:rPr>
          <w:rFonts w:ascii="Arial" w:hAnsi="Arial" w:cs="Arial"/>
          <w:lang w:val="en-GB"/>
        </w:rPr>
        <w:t xml:space="preserve"> otherwise.</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i/>
          <w:lang w:val="en-GB"/>
        </w:rPr>
      </w:pPr>
      <w:r w:rsidRPr="00CA06CD">
        <w:rPr>
          <w:rFonts w:ascii="Arial" w:hAnsi="Arial" w:cs="Arial"/>
          <w:i/>
          <w:lang w:val="en-GB"/>
        </w:rPr>
        <w:t xml:space="preserve">Ladies and </w:t>
      </w:r>
      <w:proofErr w:type="gramStart"/>
      <w:r w:rsidRPr="00CA06CD">
        <w:rPr>
          <w:rFonts w:ascii="Arial" w:hAnsi="Arial" w:cs="Arial"/>
          <w:i/>
          <w:lang w:val="en-GB"/>
        </w:rPr>
        <w:t>gentlemen</w:t>
      </w:r>
      <w:proofErr w:type="gramEnd"/>
      <w:r w:rsidRPr="00CA06CD">
        <w:rPr>
          <w:rFonts w:ascii="Arial" w:hAnsi="Arial" w:cs="Arial"/>
          <w:i/>
          <w:lang w:val="en-GB"/>
        </w:rPr>
        <w:t>,</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t xml:space="preserve">Some of the </w:t>
      </w:r>
      <w:r w:rsidRPr="00CA06CD">
        <w:rPr>
          <w:rFonts w:ascii="Arial" w:hAnsi="Arial" w:cs="Arial"/>
          <w:b/>
          <w:lang w:val="en-GB"/>
        </w:rPr>
        <w:t>biggest challenges</w:t>
      </w:r>
      <w:r w:rsidRPr="00CA06CD">
        <w:rPr>
          <w:rFonts w:ascii="Arial" w:hAnsi="Arial" w:cs="Arial"/>
          <w:lang w:val="en-GB"/>
        </w:rPr>
        <w:t xml:space="preserve"> for this conference and the water in general have been:</w:t>
      </w:r>
    </w:p>
    <w:p w:rsidR="001245D7" w:rsidRPr="00CA06CD" w:rsidRDefault="001245D7" w:rsidP="001245D7">
      <w:pPr>
        <w:pStyle w:val="NoSpacing"/>
        <w:numPr>
          <w:ilvl w:val="0"/>
          <w:numId w:val="2"/>
        </w:numPr>
        <w:spacing w:line="276" w:lineRule="auto"/>
        <w:jc w:val="both"/>
        <w:rPr>
          <w:rFonts w:ascii="Arial" w:hAnsi="Arial" w:cs="Arial"/>
          <w:lang w:val="en-GB"/>
        </w:rPr>
      </w:pPr>
      <w:r w:rsidRPr="00CA06CD">
        <w:rPr>
          <w:rFonts w:ascii="Arial" w:hAnsi="Arial" w:cs="Arial"/>
          <w:lang w:val="en-GB"/>
        </w:rPr>
        <w:t xml:space="preserve">the (in)visibility of water on our agendas, and </w:t>
      </w:r>
    </w:p>
    <w:p w:rsidR="001245D7" w:rsidRPr="00CA06CD" w:rsidRDefault="001245D7" w:rsidP="001245D7">
      <w:pPr>
        <w:pStyle w:val="NoSpacing"/>
        <w:numPr>
          <w:ilvl w:val="0"/>
          <w:numId w:val="2"/>
        </w:numPr>
        <w:spacing w:line="276" w:lineRule="auto"/>
        <w:jc w:val="both"/>
        <w:rPr>
          <w:rFonts w:ascii="Arial" w:hAnsi="Arial" w:cs="Arial"/>
          <w:lang w:val="en-GB"/>
        </w:rPr>
      </w:pPr>
      <w:proofErr w:type="gramStart"/>
      <w:r w:rsidRPr="00CA06CD">
        <w:rPr>
          <w:rFonts w:ascii="Arial" w:hAnsi="Arial" w:cs="Arial"/>
          <w:lang w:val="en-GB"/>
        </w:rPr>
        <w:t>transcending</w:t>
      </w:r>
      <w:proofErr w:type="gramEnd"/>
      <w:r w:rsidRPr="00CA06CD">
        <w:rPr>
          <w:rFonts w:ascii="Arial" w:hAnsi="Arial" w:cs="Arial"/>
          <w:lang w:val="en-GB"/>
        </w:rPr>
        <w:t xml:space="preserve"> the fragmentation and getting out of the water bubble.</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b/>
          <w:lang w:val="en-GB"/>
        </w:rPr>
      </w:pPr>
      <w:r w:rsidRPr="00CA06CD">
        <w:rPr>
          <w:rFonts w:ascii="Arial" w:hAnsi="Arial" w:cs="Arial"/>
          <w:lang w:val="en-GB"/>
        </w:rPr>
        <w:t xml:space="preserve">We need more dialogue on water within the </w:t>
      </w:r>
      <w:r w:rsidRPr="00CA06CD">
        <w:rPr>
          <w:rFonts w:ascii="Arial" w:hAnsi="Arial" w:cs="Arial"/>
          <w:b/>
          <w:lang w:val="en-GB"/>
        </w:rPr>
        <w:t xml:space="preserve">UN system </w:t>
      </w:r>
      <w:r w:rsidRPr="00CA06CD">
        <w:rPr>
          <w:rFonts w:ascii="Arial" w:hAnsi="Arial" w:cs="Arial"/>
          <w:lang w:val="en-GB"/>
        </w:rPr>
        <w:t xml:space="preserve">and </w:t>
      </w:r>
      <w:r w:rsidRPr="00CA06CD">
        <w:rPr>
          <w:rFonts w:ascii="Arial" w:hAnsi="Arial" w:cs="Arial"/>
          <w:b/>
          <w:lang w:val="en-GB"/>
        </w:rPr>
        <w:t>an enhanced UN system-wide approach to water</w:t>
      </w:r>
      <w:r w:rsidRPr="00CA06CD">
        <w:rPr>
          <w:rFonts w:ascii="Arial" w:hAnsi="Arial" w:cs="Arial"/>
          <w:lang w:val="en-GB"/>
        </w:rPr>
        <w:t>.</w:t>
      </w:r>
      <w:r w:rsidRPr="00CA06CD">
        <w:rPr>
          <w:rFonts w:ascii="Arial" w:hAnsi="Arial" w:cs="Arial"/>
          <w:b/>
          <w:lang w:val="en-GB"/>
        </w:rPr>
        <w:t xml:space="preserve"> </w:t>
      </w:r>
    </w:p>
    <w:p w:rsidR="001245D7" w:rsidRPr="00CA06CD" w:rsidRDefault="001245D7" w:rsidP="001245D7">
      <w:pPr>
        <w:pStyle w:val="NoSpacing"/>
        <w:spacing w:line="276" w:lineRule="auto"/>
        <w:jc w:val="both"/>
        <w:rPr>
          <w:rFonts w:ascii="Arial" w:hAnsi="Arial" w:cs="Arial"/>
          <w:b/>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t xml:space="preserve">It is high time for a </w:t>
      </w:r>
      <w:r w:rsidRPr="00CA06CD">
        <w:rPr>
          <w:rFonts w:ascii="Arial" w:hAnsi="Arial" w:cs="Arial"/>
          <w:b/>
          <w:lang w:val="en-GB"/>
        </w:rPr>
        <w:t>clearly defined structure on water within the UN system</w:t>
      </w:r>
      <w:r w:rsidRPr="00CA06CD">
        <w:rPr>
          <w:rFonts w:ascii="Arial" w:hAnsi="Arial" w:cs="Arial"/>
          <w:lang w:val="en-GB"/>
        </w:rPr>
        <w:t>.</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t xml:space="preserve">We support </w:t>
      </w:r>
      <w:r w:rsidRPr="00CA06CD">
        <w:rPr>
          <w:rFonts w:ascii="Arial" w:hAnsi="Arial" w:cs="Arial"/>
          <w:b/>
          <w:lang w:val="en-GB"/>
        </w:rPr>
        <w:t xml:space="preserve">strengthening </w:t>
      </w:r>
      <w:r w:rsidRPr="00CA06CD">
        <w:rPr>
          <w:rFonts w:ascii="Arial" w:hAnsi="Arial" w:cs="Arial"/>
          <w:b/>
          <w:lang w:val="en-US"/>
        </w:rPr>
        <w:t>the coordinative function of UN-Water</w:t>
      </w:r>
      <w:r w:rsidRPr="00CA06CD">
        <w:rPr>
          <w:rFonts w:ascii="Arial" w:hAnsi="Arial" w:cs="Arial"/>
          <w:lang w:val="en-US"/>
        </w:rPr>
        <w:t xml:space="preserve">, through a potential update of its role and functioning </w:t>
      </w:r>
      <w:r w:rsidRPr="00CA06CD">
        <w:rPr>
          <w:rFonts w:ascii="Arial" w:hAnsi="Arial" w:cs="Arial"/>
          <w:lang w:val="en-GB"/>
        </w:rPr>
        <w:t>in the following areas:</w:t>
      </w:r>
    </w:p>
    <w:p w:rsidR="001245D7" w:rsidRPr="00CA06CD" w:rsidRDefault="001245D7" w:rsidP="001245D7">
      <w:pPr>
        <w:pStyle w:val="NoSpacing"/>
        <w:numPr>
          <w:ilvl w:val="0"/>
          <w:numId w:val="1"/>
        </w:numPr>
        <w:spacing w:line="276" w:lineRule="auto"/>
        <w:jc w:val="both"/>
        <w:rPr>
          <w:rFonts w:ascii="Arial" w:hAnsi="Arial" w:cs="Arial"/>
          <w:lang w:val="en-GB"/>
        </w:rPr>
      </w:pPr>
      <w:r w:rsidRPr="00CA06CD">
        <w:rPr>
          <w:rFonts w:ascii="Arial" w:hAnsi="Arial" w:cs="Arial"/>
          <w:lang w:val="en-GB"/>
        </w:rPr>
        <w:t>political advocacy role, ensuring the whole UN system speaks with one voice on water;</w:t>
      </w:r>
    </w:p>
    <w:p w:rsidR="001245D7" w:rsidRPr="00CA06CD" w:rsidRDefault="001245D7" w:rsidP="001245D7">
      <w:pPr>
        <w:pStyle w:val="NoSpacing"/>
        <w:numPr>
          <w:ilvl w:val="0"/>
          <w:numId w:val="1"/>
        </w:numPr>
        <w:spacing w:line="276" w:lineRule="auto"/>
        <w:jc w:val="both"/>
        <w:rPr>
          <w:rFonts w:ascii="Arial" w:hAnsi="Arial" w:cs="Arial"/>
          <w:lang w:val="en-GB"/>
        </w:rPr>
      </w:pPr>
      <w:r w:rsidRPr="00CA06CD">
        <w:rPr>
          <w:rFonts w:ascii="Arial" w:hAnsi="Arial" w:cs="Arial"/>
          <w:lang w:val="en-GB"/>
        </w:rPr>
        <w:t>ensuring coherence of UN effort by strengthening the engagement with the UN Regional Economic Commissions and the UN development system's country-level support, as foreseen in the Global SDG 6 Acceleration Framework;</w:t>
      </w:r>
    </w:p>
    <w:p w:rsidR="001245D7" w:rsidRPr="00CA06CD" w:rsidRDefault="001245D7" w:rsidP="001245D7">
      <w:pPr>
        <w:pStyle w:val="NoSpacing"/>
        <w:numPr>
          <w:ilvl w:val="0"/>
          <w:numId w:val="1"/>
        </w:numPr>
        <w:spacing w:line="276" w:lineRule="auto"/>
        <w:jc w:val="both"/>
        <w:rPr>
          <w:rFonts w:ascii="Arial" w:hAnsi="Arial" w:cs="Arial"/>
          <w:lang w:val="en-GB"/>
        </w:rPr>
      </w:pPr>
      <w:proofErr w:type="gramStart"/>
      <w:r w:rsidRPr="00CA06CD">
        <w:rPr>
          <w:rFonts w:ascii="Arial" w:hAnsi="Arial" w:cs="Arial"/>
          <w:lang w:val="en-GB"/>
        </w:rPr>
        <w:t>ensuring</w:t>
      </w:r>
      <w:proofErr w:type="gramEnd"/>
      <w:r w:rsidRPr="00CA06CD">
        <w:rPr>
          <w:rFonts w:ascii="Arial" w:hAnsi="Arial" w:cs="Arial"/>
          <w:lang w:val="en-GB"/>
        </w:rPr>
        <w:t xml:space="preserve"> that all these efforts strengthen cross-sectoral approaches.</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u w:val="single"/>
          <w:lang w:val="en-GB"/>
        </w:rPr>
        <w:t xml:space="preserve">SDG 6 </w:t>
      </w:r>
      <w:proofErr w:type="gramStart"/>
      <w:r w:rsidRPr="00CA06CD">
        <w:rPr>
          <w:rFonts w:ascii="Arial" w:hAnsi="Arial" w:cs="Arial"/>
          <w:u w:val="single"/>
          <w:lang w:val="en-GB"/>
        </w:rPr>
        <w:t>should be further mainstreamed</w:t>
      </w:r>
      <w:proofErr w:type="gramEnd"/>
      <w:r w:rsidRPr="00CA06CD">
        <w:rPr>
          <w:rFonts w:ascii="Arial" w:hAnsi="Arial" w:cs="Arial"/>
          <w:u w:val="single"/>
          <w:lang w:val="en-GB"/>
        </w:rPr>
        <w:t xml:space="preserve"> into planning, work and reporting of the UN;</w:t>
      </w:r>
      <w:r w:rsidRPr="00CA06CD">
        <w:rPr>
          <w:rFonts w:ascii="Arial" w:hAnsi="Arial" w:cs="Arial"/>
          <w:lang w:val="en-GB"/>
        </w:rPr>
        <w:t xml:space="preserve"> for example in the ECOSOC reports, with a specific part on water in the next report. Include a "freshwater" segment in UN sustainable development themes and international conferences on specific issues. In most of these, water is hardly mentioned, often just in parenthesis. </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t xml:space="preserve">Tying-in water to </w:t>
      </w:r>
      <w:r w:rsidRPr="00CA06CD">
        <w:rPr>
          <w:rFonts w:ascii="Arial" w:hAnsi="Arial" w:cs="Arial"/>
          <w:b/>
          <w:lang w:val="en-GB"/>
        </w:rPr>
        <w:t>other inter-governmental processes</w:t>
      </w:r>
      <w:r w:rsidRPr="00CA06CD">
        <w:rPr>
          <w:rFonts w:ascii="Arial" w:hAnsi="Arial" w:cs="Arial"/>
          <w:lang w:val="en-GB"/>
        </w:rPr>
        <w:t xml:space="preserve"> on climate, food security, energy, health, environment etc. should no longer be an uphill struggle. We succeeded at COP27; let us replicate this success in other processes.</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spacing w:after="0"/>
        <w:jc w:val="both"/>
        <w:rPr>
          <w:rFonts w:ascii="Arial" w:hAnsi="Arial" w:cs="Arial"/>
          <w:lang w:val="en-GB"/>
        </w:rPr>
      </w:pPr>
      <w:r w:rsidRPr="00CA06CD">
        <w:rPr>
          <w:rFonts w:ascii="Arial" w:hAnsi="Arial" w:cs="Arial"/>
          <w:lang w:val="en-GB"/>
        </w:rPr>
        <w:t>This could be one of the tasks for a</w:t>
      </w:r>
      <w:r w:rsidRPr="00CA06CD">
        <w:rPr>
          <w:rFonts w:ascii="Arial" w:hAnsi="Arial" w:cs="Arial"/>
          <w:b/>
          <w:lang w:val="en-GB"/>
        </w:rPr>
        <w:t xml:space="preserve"> UN Special Envoy for Water.</w:t>
      </w:r>
      <w:r w:rsidRPr="00CA06CD">
        <w:rPr>
          <w:rFonts w:ascii="Arial" w:hAnsi="Arial" w:cs="Arial"/>
          <w:lang w:val="en-GB"/>
        </w:rPr>
        <w:t xml:space="preserve"> He – or preferably she - would ensure visibility of water on the global political agenda, galvanize political will, strengthen coherence of action, </w:t>
      </w:r>
      <w:r w:rsidRPr="00CA06CD">
        <w:rPr>
          <w:rFonts w:ascii="Arial" w:hAnsi="Arial" w:cs="Arial"/>
          <w:bCs/>
          <w:lang w:val="en-GB"/>
        </w:rPr>
        <w:t>mobilize additional funding</w:t>
      </w:r>
      <w:r w:rsidRPr="00CA06CD">
        <w:rPr>
          <w:rFonts w:ascii="Arial" w:hAnsi="Arial" w:cs="Arial"/>
          <w:lang w:val="en-GB"/>
        </w:rPr>
        <w:t xml:space="preserve">, and secure the follow-up of the outcomes of this conference. </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spacing w:after="0"/>
        <w:jc w:val="both"/>
        <w:rPr>
          <w:rFonts w:ascii="Arial" w:hAnsi="Arial" w:cs="Arial"/>
          <w:i/>
          <w:lang w:val="en-GB"/>
        </w:rPr>
      </w:pPr>
      <w:r w:rsidRPr="00CA06CD">
        <w:rPr>
          <w:rFonts w:ascii="Arial" w:hAnsi="Arial" w:cs="Arial"/>
          <w:i/>
          <w:lang w:val="en-GB"/>
        </w:rPr>
        <w:t xml:space="preserve">Ladies and </w:t>
      </w:r>
      <w:proofErr w:type="gramStart"/>
      <w:r w:rsidRPr="00CA06CD">
        <w:rPr>
          <w:rFonts w:ascii="Arial" w:hAnsi="Arial" w:cs="Arial"/>
          <w:i/>
          <w:lang w:val="en-GB"/>
        </w:rPr>
        <w:t>gentlemen</w:t>
      </w:r>
      <w:proofErr w:type="gramEnd"/>
      <w:r w:rsidRPr="00CA06CD">
        <w:rPr>
          <w:rFonts w:ascii="Arial" w:hAnsi="Arial" w:cs="Arial"/>
          <w:i/>
          <w:lang w:val="en-GB"/>
        </w:rPr>
        <w:t xml:space="preserve">, </w:t>
      </w:r>
    </w:p>
    <w:p w:rsidR="001245D7" w:rsidRPr="00CA06CD" w:rsidRDefault="001245D7" w:rsidP="001245D7">
      <w:pPr>
        <w:spacing w:after="0"/>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u w:val="single"/>
          <w:lang w:val="en-GB"/>
        </w:rPr>
        <w:t>We cannot afford to wait another 46 years for a third UN Water Conference</w:t>
      </w:r>
      <w:r w:rsidRPr="00CA06CD">
        <w:rPr>
          <w:rFonts w:ascii="Arial" w:hAnsi="Arial" w:cs="Arial"/>
          <w:lang w:val="en-GB"/>
        </w:rPr>
        <w:t xml:space="preserve">. </w:t>
      </w:r>
      <w:r w:rsidRPr="00CA06CD">
        <w:rPr>
          <w:rFonts w:ascii="Arial" w:hAnsi="Arial" w:cs="Arial"/>
          <w:b/>
          <w:lang w:val="en-GB"/>
        </w:rPr>
        <w:t>Regular bi- or tri-annual high-level intergovernmental meetings on water at the UN</w:t>
      </w:r>
      <w:r w:rsidRPr="00CA06CD">
        <w:rPr>
          <w:rFonts w:ascii="Arial" w:hAnsi="Arial" w:cs="Arial"/>
          <w:lang w:val="en-GB"/>
        </w:rPr>
        <w:t xml:space="preserve">, clearly mandated, </w:t>
      </w:r>
      <w:proofErr w:type="gramStart"/>
      <w:r w:rsidRPr="00CA06CD">
        <w:rPr>
          <w:rFonts w:ascii="Arial" w:hAnsi="Arial" w:cs="Arial"/>
          <w:lang w:val="en-GB"/>
        </w:rPr>
        <w:t>are needed</w:t>
      </w:r>
      <w:proofErr w:type="gramEnd"/>
      <w:r w:rsidRPr="00CA06CD">
        <w:rPr>
          <w:rFonts w:ascii="Arial" w:hAnsi="Arial" w:cs="Arial"/>
          <w:lang w:val="en-GB"/>
        </w:rPr>
        <w:t xml:space="preserve"> to keep the momentum, mobilize action, garner new initiatives and ideas, and help change the practices and narratives that hinder progress.</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eastAsia="Garamond" w:hAnsi="Arial" w:cs="Arial"/>
          <w:lang w:val="en-US"/>
        </w:rPr>
      </w:pPr>
      <w:r w:rsidRPr="00CA06CD">
        <w:rPr>
          <w:rFonts w:ascii="Arial" w:eastAsia="Garamond" w:hAnsi="Arial" w:cs="Arial"/>
          <w:lang w:val="en-US"/>
        </w:rPr>
        <w:lastRenderedPageBreak/>
        <w:t xml:space="preserve">We see a </w:t>
      </w:r>
      <w:r w:rsidRPr="00CA06CD">
        <w:rPr>
          <w:rFonts w:ascii="Arial" w:eastAsia="Garamond" w:hAnsi="Arial" w:cs="Arial"/>
          <w:b/>
          <w:lang w:val="en-US"/>
        </w:rPr>
        <w:t>need for a close follow up of the conference and the Water Action Agenda</w:t>
      </w:r>
      <w:r w:rsidRPr="00CA06CD">
        <w:rPr>
          <w:rFonts w:ascii="Arial" w:eastAsia="Garamond" w:hAnsi="Arial" w:cs="Arial"/>
          <w:lang w:val="en-US"/>
        </w:rPr>
        <w:t xml:space="preserve"> to realize the transformative change of how we manage and value water.  W</w:t>
      </w:r>
      <w:r w:rsidRPr="00CA06CD" w:rsidDel="00B44FA6">
        <w:rPr>
          <w:rFonts w:ascii="Arial" w:eastAsia="Garamond" w:hAnsi="Arial" w:cs="Arial"/>
          <w:lang w:val="en-US"/>
        </w:rPr>
        <w:t xml:space="preserve">e propose </w:t>
      </w:r>
      <w:proofErr w:type="gramStart"/>
      <w:r w:rsidRPr="00CA06CD" w:rsidDel="00B44FA6">
        <w:rPr>
          <w:rFonts w:ascii="Arial" w:eastAsia="Garamond" w:hAnsi="Arial" w:cs="Arial"/>
          <w:lang w:val="en-US"/>
        </w:rPr>
        <w:t xml:space="preserve">to </w:t>
      </w:r>
      <w:r w:rsidRPr="00CA06CD" w:rsidDel="00B44FA6">
        <w:rPr>
          <w:rFonts w:ascii="Arial" w:eastAsia="Garamond" w:hAnsi="Arial" w:cs="Arial"/>
          <w:u w:val="single"/>
          <w:lang w:val="en-US"/>
        </w:rPr>
        <w:t>clearly outline</w:t>
      </w:r>
      <w:proofErr w:type="gramEnd"/>
      <w:r w:rsidRPr="00CA06CD" w:rsidDel="00B44FA6">
        <w:rPr>
          <w:rFonts w:ascii="Arial" w:eastAsia="Garamond" w:hAnsi="Arial" w:cs="Arial"/>
          <w:u w:val="single"/>
          <w:lang w:val="en-US"/>
        </w:rPr>
        <w:t xml:space="preserve"> the roles </w:t>
      </w:r>
      <w:r w:rsidRPr="00CA06CD">
        <w:rPr>
          <w:rFonts w:ascii="Arial" w:eastAsia="Garamond" w:hAnsi="Arial" w:cs="Arial"/>
          <w:u w:val="single"/>
          <w:lang w:val="en-US"/>
        </w:rPr>
        <w:t xml:space="preserve">the Special Envoy, </w:t>
      </w:r>
      <w:r w:rsidRPr="00CA06CD" w:rsidDel="00B44FA6">
        <w:rPr>
          <w:rFonts w:ascii="Arial" w:eastAsia="Garamond" w:hAnsi="Arial" w:cs="Arial"/>
          <w:u w:val="single"/>
          <w:lang w:val="en-US"/>
        </w:rPr>
        <w:t>UN-Water, UNDESA and existing structures</w:t>
      </w:r>
      <w:r w:rsidRPr="00CA06CD" w:rsidDel="00B44FA6">
        <w:rPr>
          <w:rFonts w:ascii="Arial" w:hAnsi="Arial" w:cs="Arial"/>
          <w:u w:val="single"/>
          <w:lang w:val="en-US"/>
        </w:rPr>
        <w:t xml:space="preserve"> </w:t>
      </w:r>
      <w:r w:rsidRPr="00CA06CD" w:rsidDel="00B44FA6">
        <w:rPr>
          <w:rFonts w:ascii="Arial" w:eastAsia="Garamond" w:hAnsi="Arial" w:cs="Arial"/>
          <w:u w:val="single"/>
          <w:lang w:val="en-US"/>
        </w:rPr>
        <w:t xml:space="preserve">will play in </w:t>
      </w:r>
      <w:r w:rsidRPr="00CA06CD">
        <w:rPr>
          <w:rFonts w:ascii="Arial" w:eastAsia="Garamond" w:hAnsi="Arial" w:cs="Arial"/>
          <w:u w:val="single"/>
          <w:lang w:val="en-US"/>
        </w:rPr>
        <w:t xml:space="preserve">the </w:t>
      </w:r>
      <w:r w:rsidRPr="00CA06CD" w:rsidDel="00B44FA6">
        <w:rPr>
          <w:rFonts w:ascii="Arial" w:eastAsia="Garamond" w:hAnsi="Arial" w:cs="Arial"/>
          <w:u w:val="single"/>
          <w:lang w:val="en-US"/>
        </w:rPr>
        <w:t>follow</w:t>
      </w:r>
      <w:r w:rsidRPr="00CA06CD">
        <w:rPr>
          <w:rFonts w:ascii="Arial" w:eastAsia="Garamond" w:hAnsi="Arial" w:cs="Arial"/>
          <w:u w:val="single"/>
          <w:lang w:val="en-US"/>
        </w:rPr>
        <w:t>-</w:t>
      </w:r>
      <w:r w:rsidRPr="00CA06CD" w:rsidDel="00B44FA6">
        <w:rPr>
          <w:rFonts w:ascii="Arial" w:eastAsia="Garamond" w:hAnsi="Arial" w:cs="Arial"/>
          <w:u w:val="single"/>
          <w:lang w:val="en-US"/>
        </w:rPr>
        <w:t xml:space="preserve">up of </w:t>
      </w:r>
      <w:r w:rsidRPr="00CA06CD">
        <w:rPr>
          <w:rFonts w:ascii="Arial" w:eastAsia="Garamond" w:hAnsi="Arial" w:cs="Arial"/>
          <w:u w:val="single"/>
          <w:lang w:val="en-US"/>
        </w:rPr>
        <w:t xml:space="preserve">the Conference and of </w:t>
      </w:r>
      <w:r w:rsidRPr="00CA06CD" w:rsidDel="00B44FA6">
        <w:rPr>
          <w:rFonts w:ascii="Arial" w:eastAsia="Garamond" w:hAnsi="Arial" w:cs="Arial"/>
          <w:u w:val="single"/>
          <w:lang w:val="en-US"/>
        </w:rPr>
        <w:t>the Water Action Agenda</w:t>
      </w:r>
      <w:r w:rsidRPr="00CA06CD">
        <w:rPr>
          <w:rFonts w:ascii="Arial" w:eastAsia="Garamond" w:hAnsi="Arial" w:cs="Arial"/>
          <w:lang w:val="en-US"/>
        </w:rPr>
        <w:t>.</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t xml:space="preserve">To facilitate this task, review the proposals made in the Interactive Dialogues and in the conference summary, and ensure follow-up through relevant UN processes, I </w:t>
      </w:r>
      <w:r w:rsidRPr="00CA06CD">
        <w:rPr>
          <w:rFonts w:ascii="Arial" w:hAnsi="Arial" w:cs="Arial"/>
          <w:b/>
          <w:lang w:val="en-GB"/>
        </w:rPr>
        <w:t>call upon the UN Secretary General to come up with a Plan of Action</w:t>
      </w:r>
      <w:r w:rsidRPr="00CA06CD">
        <w:rPr>
          <w:rFonts w:ascii="Arial" w:hAnsi="Arial" w:cs="Arial"/>
          <w:lang w:val="en-GB"/>
        </w:rPr>
        <w:t>.</w:t>
      </w:r>
    </w:p>
    <w:p w:rsidR="001245D7" w:rsidRPr="00CA06CD" w:rsidRDefault="001245D7" w:rsidP="001245D7">
      <w:pPr>
        <w:pStyle w:val="NoSpacing"/>
        <w:spacing w:line="276" w:lineRule="auto"/>
        <w:jc w:val="both"/>
        <w:rPr>
          <w:rFonts w:ascii="Arial" w:hAnsi="Arial" w:cs="Arial"/>
          <w:lang w:val="en-GB"/>
        </w:rPr>
      </w:pPr>
    </w:p>
    <w:p w:rsidR="001245D7" w:rsidRPr="00CA06CD" w:rsidRDefault="001245D7" w:rsidP="001245D7">
      <w:pPr>
        <w:pStyle w:val="NoSpacing"/>
        <w:spacing w:line="276" w:lineRule="auto"/>
        <w:jc w:val="both"/>
        <w:rPr>
          <w:rFonts w:ascii="Arial" w:hAnsi="Arial" w:cs="Arial"/>
          <w:lang w:val="en-GB"/>
        </w:rPr>
      </w:pPr>
      <w:r w:rsidRPr="00CA06CD">
        <w:rPr>
          <w:rFonts w:ascii="Arial" w:hAnsi="Arial" w:cs="Arial"/>
          <w:lang w:val="en-GB"/>
        </w:rPr>
        <w:t xml:space="preserve">The UN </w:t>
      </w:r>
      <w:r w:rsidRPr="00CA06CD">
        <w:rPr>
          <w:rFonts w:ascii="Arial" w:hAnsi="Arial" w:cs="Arial"/>
          <w:b/>
          <w:lang w:val="en-GB"/>
        </w:rPr>
        <w:t>Water Action Decade</w:t>
      </w:r>
      <w:r w:rsidRPr="00CA06CD">
        <w:rPr>
          <w:rFonts w:ascii="Arial" w:hAnsi="Arial" w:cs="Arial"/>
          <w:lang w:val="en-GB"/>
        </w:rPr>
        <w:t xml:space="preserve"> will continue to serve as a platform for policy dialogue, exchange of good practices and building partnerships to address water issues at all levels. In five years, when we look back on the achievements of the Decade, we should be able to say that commitments made at this conference, have resulted in a transformational change on our common path towards a more water secure world.</w:t>
      </w:r>
    </w:p>
    <w:p w:rsidR="001245D7" w:rsidRPr="00CA06CD" w:rsidRDefault="001245D7" w:rsidP="001245D7">
      <w:pPr>
        <w:pStyle w:val="NoSpacing"/>
        <w:spacing w:line="276" w:lineRule="auto"/>
        <w:jc w:val="both"/>
        <w:rPr>
          <w:rFonts w:ascii="Arial" w:hAnsi="Arial" w:cs="Arial"/>
          <w:lang w:val="en-GB"/>
        </w:rPr>
      </w:pPr>
    </w:p>
    <w:p w:rsidR="001245D7" w:rsidRPr="00867ACF" w:rsidRDefault="001245D7" w:rsidP="00867ACF">
      <w:pPr>
        <w:pStyle w:val="NoSpacing"/>
        <w:spacing w:line="276" w:lineRule="auto"/>
        <w:jc w:val="both"/>
        <w:rPr>
          <w:rFonts w:ascii="Arial" w:hAnsi="Arial" w:cs="Arial"/>
          <w:lang w:val="en-US"/>
        </w:rPr>
      </w:pPr>
      <w:r w:rsidRPr="00CA06CD">
        <w:rPr>
          <w:rFonts w:ascii="Arial" w:hAnsi="Arial" w:cs="Arial"/>
          <w:lang w:val="en-GB"/>
        </w:rPr>
        <w:t xml:space="preserve">I thank you!  </w:t>
      </w:r>
    </w:p>
    <w:sectPr w:rsidR="001245D7" w:rsidRPr="00867ACF" w:rsidSect="00652054">
      <w:head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2C" w:rsidRDefault="0003192C" w:rsidP="00CA06CD">
      <w:pPr>
        <w:spacing w:after="0" w:line="240" w:lineRule="auto"/>
      </w:pPr>
      <w:r>
        <w:separator/>
      </w:r>
    </w:p>
  </w:endnote>
  <w:endnote w:type="continuationSeparator" w:id="0">
    <w:p w:rsidR="0003192C" w:rsidRDefault="0003192C" w:rsidP="00CA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0"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2C" w:rsidRDefault="0003192C" w:rsidP="00CA06CD">
      <w:pPr>
        <w:spacing w:after="0" w:line="240" w:lineRule="auto"/>
      </w:pPr>
      <w:r>
        <w:separator/>
      </w:r>
    </w:p>
  </w:footnote>
  <w:footnote w:type="continuationSeparator" w:id="0">
    <w:p w:rsidR="0003192C" w:rsidRDefault="0003192C" w:rsidP="00CA0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CD" w:rsidRPr="001245D7" w:rsidRDefault="00CA06CD" w:rsidP="00CA06CD">
    <w:pPr>
      <w:spacing w:after="0" w:line="240" w:lineRule="auto"/>
      <w:jc w:val="right"/>
      <w:rPr>
        <w:rFonts w:ascii="Arial" w:eastAsia="Arial Unicode MS" w:hAnsi="Arial" w:cs="Arial"/>
        <w:b/>
        <w:bCs/>
        <w:i/>
        <w:color w:val="000000"/>
        <w:u w:val="single"/>
        <w:lang w:val="en-GB" w:eastAsia="sl-SI"/>
        <w14:textOutline w14:w="0" w14:cap="flat" w14:cmpd="sng" w14:algn="ctr">
          <w14:noFill/>
          <w14:prstDash w14:val="solid"/>
          <w14:bevel/>
        </w14:textOutline>
      </w:rPr>
    </w:pPr>
    <w:r w:rsidRPr="001245D7">
      <w:rPr>
        <w:rFonts w:ascii="Arial" w:eastAsia="Arial Unicode MS" w:hAnsi="Arial" w:cs="Arial"/>
        <w:bCs/>
        <w:i/>
        <w:color w:val="000000"/>
        <w:u w:val="single"/>
        <w:lang w:val="en-GB" w:eastAsia="sl-SI"/>
        <w14:textOutline w14:w="0" w14:cap="flat" w14:cmpd="sng" w14:algn="ctr">
          <w14:noFill/>
          <w14:prstDash w14:val="solid"/>
          <w14:bevel/>
        </w14:textOutline>
      </w:rPr>
      <w:t>Check against delivery</w:t>
    </w:r>
  </w:p>
  <w:p w:rsidR="00CA06CD" w:rsidRDefault="00CA06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32463"/>
    <w:multiLevelType w:val="hybridMultilevel"/>
    <w:tmpl w:val="9DC298B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60B0453"/>
    <w:multiLevelType w:val="hybridMultilevel"/>
    <w:tmpl w:val="1656493C"/>
    <w:lvl w:ilvl="0" w:tplc="E720717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D7"/>
    <w:rsid w:val="0003192C"/>
    <w:rsid w:val="001245D7"/>
    <w:rsid w:val="00652054"/>
    <w:rsid w:val="006F4FB2"/>
    <w:rsid w:val="00867ACF"/>
    <w:rsid w:val="00CA06CD"/>
    <w:rsid w:val="00D249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2928"/>
  <w15:chartTrackingRefBased/>
  <w15:docId w15:val="{9FF2723A-3B29-4984-849E-081BB20B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5D7"/>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45D7"/>
    <w:rPr>
      <w:rFonts w:asciiTheme="minorHAnsi" w:hAnsiTheme="minorHAnsi" w:cstheme="minorBidi"/>
      <w:sz w:val="22"/>
      <w:szCs w:val="22"/>
    </w:rPr>
  </w:style>
  <w:style w:type="paragraph" w:customStyle="1" w:styleId="Default">
    <w:name w:val="Default"/>
    <w:rsid w:val="001245D7"/>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lang w:eastAsia="sl-SI"/>
      <w14:textOutline w14:w="0" w14:cap="flat" w14:cmpd="sng" w14:algn="ctr">
        <w14:noFill/>
        <w14:prstDash w14:val="solid"/>
        <w14:bevel/>
      </w14:textOutline>
    </w:rPr>
  </w:style>
  <w:style w:type="paragraph" w:styleId="Header">
    <w:name w:val="header"/>
    <w:basedOn w:val="Normal"/>
    <w:link w:val="HeaderChar"/>
    <w:uiPriority w:val="99"/>
    <w:unhideWhenUsed/>
    <w:rsid w:val="00CA06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06CD"/>
    <w:rPr>
      <w:rFonts w:asciiTheme="minorHAnsi" w:hAnsiTheme="minorHAnsi" w:cstheme="minorBidi"/>
      <w:sz w:val="22"/>
      <w:szCs w:val="22"/>
    </w:rPr>
  </w:style>
  <w:style w:type="paragraph" w:styleId="Footer">
    <w:name w:val="footer"/>
    <w:basedOn w:val="Normal"/>
    <w:link w:val="FooterChar"/>
    <w:uiPriority w:val="99"/>
    <w:unhideWhenUsed/>
    <w:rsid w:val="00CA06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06C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AAB7A2AD</Template>
  <TotalTime>6</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Ponikvar</dc:creator>
  <cp:keywords/>
  <dc:description/>
  <cp:lastModifiedBy>Rok Hren</cp:lastModifiedBy>
  <cp:revision>4</cp:revision>
  <dcterms:created xsi:type="dcterms:W3CDTF">2023-05-18T16:34:00Z</dcterms:created>
  <dcterms:modified xsi:type="dcterms:W3CDTF">2023-05-23T09:39:00Z</dcterms:modified>
</cp:coreProperties>
</file>