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436CC" w14:textId="112731D1" w:rsidR="0042077C" w:rsidRPr="0042077C" w:rsidRDefault="0042077C" w:rsidP="0042077C">
      <w:pPr>
        <w:pStyle w:val="Body"/>
        <w:jc w:val="right"/>
        <w:rPr>
          <w:rFonts w:ascii="Arial" w:hAnsi="Arial" w:cs="Arial"/>
          <w:b/>
          <w:bCs/>
          <w:i/>
          <w:u w:val="single"/>
          <w:lang w:val="en-GB"/>
        </w:rPr>
      </w:pPr>
      <w:r w:rsidRPr="0042077C">
        <w:rPr>
          <w:rFonts w:ascii="Arial" w:hAnsi="Arial" w:cs="Arial"/>
          <w:bCs/>
          <w:i/>
          <w:u w:val="single"/>
          <w:lang w:val="en-GB"/>
        </w:rPr>
        <w:t>Check against delivery</w:t>
      </w:r>
    </w:p>
    <w:p w14:paraId="74B5C129" w14:textId="6BEE88CC" w:rsidR="0042077C" w:rsidRDefault="0042077C" w:rsidP="00B724BB">
      <w:pPr>
        <w:pStyle w:val="Body"/>
        <w:jc w:val="right"/>
        <w:rPr>
          <w:rFonts w:ascii="Arial" w:hAnsi="Arial" w:cs="Arial"/>
          <w:bCs/>
          <w:i/>
          <w:sz w:val="24"/>
          <w:szCs w:val="24"/>
          <w:lang w:val="en-GB"/>
        </w:rPr>
      </w:pPr>
    </w:p>
    <w:p w14:paraId="160B74FE" w14:textId="4C934E3E" w:rsidR="0042077C" w:rsidRDefault="0042077C" w:rsidP="00444223">
      <w:pPr>
        <w:pStyle w:val="Body"/>
        <w:jc w:val="center"/>
        <w:rPr>
          <w:rFonts w:ascii="Arial" w:hAnsi="Arial" w:cs="Arial"/>
          <w:bCs/>
          <w:i/>
          <w:sz w:val="24"/>
          <w:szCs w:val="24"/>
          <w:lang w:val="en-GB"/>
        </w:rPr>
      </w:pPr>
      <w:r w:rsidRPr="00C96E42">
        <w:rPr>
          <w:rFonts w:ascii="Arial" w:eastAsia="Times New Roman" w:hAnsi="Arial" w:cs="Arial"/>
          <w:noProof/>
          <w:sz w:val="24"/>
          <w:szCs w:val="24"/>
        </w:rPr>
        <w:drawing>
          <wp:inline distT="0" distB="0" distL="0" distR="0" wp14:anchorId="3A1710CD" wp14:editId="33D1B070">
            <wp:extent cx="333375" cy="419100"/>
            <wp:effectExtent l="0" t="0" r="9525" b="0"/>
            <wp:docPr id="1" name="Picture 2"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33375" cy="419100"/>
                    </a:xfrm>
                    <a:prstGeom prst="rect">
                      <a:avLst/>
                    </a:prstGeom>
                  </pic:spPr>
                </pic:pic>
              </a:graphicData>
            </a:graphic>
          </wp:inline>
        </w:drawing>
      </w:r>
    </w:p>
    <w:p w14:paraId="0AABC1C8" w14:textId="4B4075AB" w:rsidR="00657A1C" w:rsidRPr="00C96E42" w:rsidRDefault="00657A1C" w:rsidP="00657A1C">
      <w:pPr>
        <w:rPr>
          <w:rFonts w:ascii="Arial" w:eastAsia="Times New Roman" w:hAnsi="Arial" w:cs="Arial"/>
          <w:lang w:eastAsia="sl-SI"/>
        </w:rPr>
      </w:pPr>
    </w:p>
    <w:p w14:paraId="7E6058C7" w14:textId="2380FDB0" w:rsidR="00657A1C" w:rsidRDefault="00657A1C" w:rsidP="00657A1C">
      <w:pPr>
        <w:spacing w:line="360" w:lineRule="auto"/>
        <w:jc w:val="center"/>
        <w:rPr>
          <w:rFonts w:ascii="Republika" w:eastAsia="Times New Roman" w:hAnsi="Republika" w:cs="Arial"/>
          <w:bCs/>
          <w:lang w:eastAsia="sl-SI"/>
        </w:rPr>
      </w:pPr>
      <w:r w:rsidRPr="00657A1C">
        <w:rPr>
          <w:rFonts w:ascii="Republika" w:eastAsia="Times New Roman" w:hAnsi="Republika" w:cs="Arial"/>
          <w:bCs/>
          <w:lang w:eastAsia="sl-SI"/>
        </w:rPr>
        <w:t xml:space="preserve">Statement by </w:t>
      </w:r>
    </w:p>
    <w:p w14:paraId="513AB7EA" w14:textId="77777777" w:rsidR="00657A1C" w:rsidRPr="00657A1C" w:rsidRDefault="00657A1C" w:rsidP="00657A1C">
      <w:pPr>
        <w:spacing w:line="276" w:lineRule="auto"/>
        <w:jc w:val="center"/>
        <w:rPr>
          <w:rFonts w:ascii="Republika" w:eastAsia="Times New Roman" w:hAnsi="Republika" w:cs="Arial"/>
          <w:b/>
          <w:bCs/>
          <w:lang w:eastAsia="sl-SI"/>
        </w:rPr>
      </w:pPr>
      <w:r w:rsidRPr="00657A1C">
        <w:rPr>
          <w:rFonts w:ascii="Republika" w:eastAsia="Times New Roman" w:hAnsi="Republika" w:cs="Arial"/>
          <w:b/>
          <w:bCs/>
          <w:lang w:eastAsia="sl-SI"/>
        </w:rPr>
        <w:t xml:space="preserve">HE Mr Boštjan Malovrh, Ambassador, </w:t>
      </w:r>
    </w:p>
    <w:p w14:paraId="54AE5BF5" w14:textId="6F88FB83" w:rsidR="00657A1C" w:rsidRDefault="00657A1C" w:rsidP="00657A1C">
      <w:pPr>
        <w:spacing w:line="276" w:lineRule="auto"/>
        <w:jc w:val="center"/>
        <w:rPr>
          <w:rFonts w:ascii="Republika" w:eastAsia="Times New Roman" w:hAnsi="Republika" w:cs="Arial"/>
          <w:b/>
          <w:bCs/>
          <w:lang w:eastAsia="sl-SI"/>
        </w:rPr>
      </w:pPr>
      <w:r w:rsidRPr="00657A1C">
        <w:rPr>
          <w:rFonts w:ascii="Republika" w:eastAsia="Times New Roman" w:hAnsi="Republika" w:cs="Arial"/>
          <w:b/>
          <w:bCs/>
          <w:lang w:eastAsia="sl-SI"/>
        </w:rPr>
        <w:t xml:space="preserve">Permanent Representative of Slovenia to the United Nations </w:t>
      </w:r>
    </w:p>
    <w:p w14:paraId="400A9893" w14:textId="77777777" w:rsidR="00657A1C" w:rsidRPr="00657A1C" w:rsidRDefault="00657A1C" w:rsidP="00657A1C">
      <w:pPr>
        <w:spacing w:line="276" w:lineRule="auto"/>
        <w:jc w:val="center"/>
        <w:rPr>
          <w:rFonts w:ascii="Republika" w:eastAsia="Times New Roman" w:hAnsi="Republika" w:cs="Arial"/>
          <w:lang w:eastAsia="sl-SI"/>
        </w:rPr>
      </w:pPr>
      <w:r w:rsidRPr="00657A1C">
        <w:rPr>
          <w:rFonts w:ascii="Republika" w:eastAsia="Times New Roman" w:hAnsi="Republika" w:cs="Arial"/>
          <w:lang w:eastAsia="sl-SI"/>
        </w:rPr>
        <w:t xml:space="preserve">at the </w:t>
      </w:r>
    </w:p>
    <w:p w14:paraId="0159C836" w14:textId="15486F87" w:rsidR="00D35C75" w:rsidRPr="00D35C75" w:rsidRDefault="00657A1C" w:rsidP="00D35C75">
      <w:pPr>
        <w:spacing w:line="276" w:lineRule="auto"/>
        <w:jc w:val="center"/>
        <w:rPr>
          <w:rFonts w:ascii="Republika" w:eastAsia="Times New Roman" w:hAnsi="Republika" w:cs="Arial"/>
          <w:b/>
          <w:color w:val="31849B"/>
          <w:lang w:eastAsia="sl-SI"/>
        </w:rPr>
      </w:pPr>
      <w:r w:rsidRPr="00657A1C">
        <w:rPr>
          <w:rFonts w:ascii="Republika" w:eastAsia="Times New Roman" w:hAnsi="Republika" w:cs="Arial"/>
          <w:b/>
          <w:color w:val="31849B"/>
          <w:lang w:eastAsia="sl-SI"/>
        </w:rPr>
        <w:t xml:space="preserve">UN Security Council Open debate on </w:t>
      </w:r>
      <w:r w:rsidR="00D35C75" w:rsidRPr="00D35C75">
        <w:rPr>
          <w:rFonts w:ascii="Republika" w:eastAsia="Times New Roman" w:hAnsi="Republika" w:cs="Arial"/>
          <w:b/>
          <w:color w:val="31849B"/>
          <w:lang w:eastAsia="sl-SI"/>
        </w:rPr>
        <w:t>Peacebuilding and Sustaining Peace:</w:t>
      </w:r>
    </w:p>
    <w:p w14:paraId="0260B728" w14:textId="16EB4DCF" w:rsidR="00657A1C" w:rsidRDefault="00D35C75" w:rsidP="00D35C75">
      <w:pPr>
        <w:spacing w:line="276" w:lineRule="auto"/>
        <w:jc w:val="center"/>
        <w:rPr>
          <w:rFonts w:ascii="Republika" w:eastAsia="Times New Roman" w:hAnsi="Republika" w:cs="Arial"/>
          <w:b/>
          <w:color w:val="31849B"/>
          <w:lang w:eastAsia="sl-SI"/>
        </w:rPr>
      </w:pPr>
      <w:r w:rsidRPr="00D35C75">
        <w:rPr>
          <w:rFonts w:ascii="Republika" w:eastAsia="Times New Roman" w:hAnsi="Republika" w:cs="Arial"/>
          <w:b/>
          <w:color w:val="31849B"/>
          <w:lang w:eastAsia="sl-SI"/>
        </w:rPr>
        <w:t>Integrating Effective Resilience Building in Peace Operations for Sustainable Peace</w:t>
      </w:r>
    </w:p>
    <w:p w14:paraId="5C14C7C7" w14:textId="77777777" w:rsidR="00D35C75" w:rsidRPr="00657A1C" w:rsidRDefault="00D35C75" w:rsidP="00D35C75">
      <w:pPr>
        <w:spacing w:line="276" w:lineRule="auto"/>
        <w:jc w:val="center"/>
        <w:rPr>
          <w:rFonts w:ascii="Republika" w:eastAsia="Times New Roman" w:hAnsi="Republika" w:cs="Arial"/>
          <w:b/>
          <w:color w:val="31849B"/>
          <w:lang w:eastAsia="sl-SI"/>
        </w:rPr>
      </w:pPr>
    </w:p>
    <w:p w14:paraId="535F1B40" w14:textId="59DA813D" w:rsidR="00657A1C" w:rsidRPr="00657A1C" w:rsidRDefault="00657A1C" w:rsidP="00657A1C">
      <w:pPr>
        <w:pBdr>
          <w:bottom w:val="single" w:sz="4" w:space="1" w:color="000000"/>
        </w:pBdr>
        <w:jc w:val="center"/>
        <w:rPr>
          <w:rFonts w:ascii="Republika" w:eastAsia="Times New Roman" w:hAnsi="Republika" w:cs="Arial"/>
          <w:bCs/>
          <w:sz w:val="20"/>
          <w:lang w:eastAsia="sl-SI"/>
        </w:rPr>
      </w:pPr>
      <w:r w:rsidRPr="00657A1C">
        <w:rPr>
          <w:rFonts w:ascii="Republika" w:eastAsia="Times New Roman" w:hAnsi="Republika" w:cs="Arial"/>
          <w:bCs/>
          <w:sz w:val="20"/>
          <w:lang w:eastAsia="sl-SI"/>
        </w:rPr>
        <w:t xml:space="preserve">New York, </w:t>
      </w:r>
      <w:r w:rsidR="00D35C75">
        <w:rPr>
          <w:rFonts w:ascii="Republika" w:eastAsia="Times New Roman" w:hAnsi="Republika" w:cs="Arial"/>
          <w:bCs/>
          <w:sz w:val="20"/>
          <w:lang w:eastAsia="sl-SI"/>
        </w:rPr>
        <w:t>3 November</w:t>
      </w:r>
      <w:r w:rsidRPr="00657A1C">
        <w:rPr>
          <w:rFonts w:ascii="Republika" w:eastAsia="Times New Roman" w:hAnsi="Republika" w:cs="Arial"/>
          <w:bCs/>
          <w:sz w:val="20"/>
          <w:lang w:eastAsia="sl-SI"/>
        </w:rPr>
        <w:t xml:space="preserve"> 2022</w:t>
      </w:r>
    </w:p>
    <w:p w14:paraId="02A5360E" w14:textId="77777777" w:rsidR="00657A1C" w:rsidRDefault="00657A1C" w:rsidP="00657A1C">
      <w:pPr>
        <w:autoSpaceDE w:val="0"/>
        <w:autoSpaceDN w:val="0"/>
        <w:adjustRightInd w:val="0"/>
        <w:jc w:val="center"/>
        <w:rPr>
          <w:rFonts w:ascii="Arial" w:hAnsi="Arial" w:cs="Arial"/>
          <w:sz w:val="28"/>
          <w:szCs w:val="28"/>
        </w:rPr>
      </w:pPr>
    </w:p>
    <w:p w14:paraId="5FD82C91" w14:textId="66213BA4" w:rsid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35C75">
        <w:rPr>
          <w:rFonts w:ascii="Arial" w:hAnsi="Arial" w:cs="Arial"/>
          <w:color w:val="000000"/>
          <w:sz w:val="22"/>
          <w:lang w:val="en-GB" w:eastAsia="sl-SI"/>
          <w14:textOutline w14:w="0" w14:cap="flat" w14:cmpd="sng" w14:algn="ctr">
            <w14:noFill/>
            <w14:prstDash w14:val="solid"/>
            <w14:bevel/>
          </w14:textOutline>
        </w:rPr>
        <w:t>Madam President,</w:t>
      </w:r>
    </w:p>
    <w:p w14:paraId="23F9F2AC" w14:textId="77777777" w:rsidR="00D35C75" w:rsidRP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0332B1A3" w14:textId="46DF8022" w:rsid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35C75">
        <w:rPr>
          <w:rFonts w:ascii="Arial" w:hAnsi="Arial" w:cs="Arial"/>
          <w:color w:val="000000"/>
          <w:sz w:val="22"/>
          <w:lang w:val="en-GB" w:eastAsia="sl-SI"/>
          <w14:textOutline w14:w="0" w14:cap="flat" w14:cmpd="sng" w14:algn="ctr">
            <w14:noFill/>
            <w14:prstDash w14:val="solid"/>
            <w14:bevel/>
          </w14:textOutline>
        </w:rPr>
        <w:t xml:space="preserve">Allow me to first congratulate Ghana on its Presidency of the Council and wish you a successful presidency month. </w:t>
      </w:r>
    </w:p>
    <w:p w14:paraId="0743756B" w14:textId="77777777" w:rsidR="00D35C75" w:rsidRP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4AD57076" w14:textId="41FC2DE9" w:rsid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35C75">
        <w:rPr>
          <w:rFonts w:ascii="Arial" w:hAnsi="Arial" w:cs="Arial"/>
          <w:color w:val="000000"/>
          <w:sz w:val="22"/>
          <w:lang w:val="en-GB" w:eastAsia="sl-SI"/>
          <w14:textOutline w14:w="0" w14:cap="flat" w14:cmpd="sng" w14:algn="ctr">
            <w14:noFill/>
            <w14:prstDash w14:val="solid"/>
            <w14:bevel/>
          </w14:textOutline>
        </w:rPr>
        <w:t>Thank you for organizing today's debate on integrated approach for effective resilience building in UN Peace operations.</w:t>
      </w:r>
    </w:p>
    <w:p w14:paraId="027A2BA6" w14:textId="77777777" w:rsidR="00D35C75" w:rsidRP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79484C30" w14:textId="77777777" w:rsidR="00D35C75" w:rsidRP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35C75">
        <w:rPr>
          <w:rFonts w:ascii="Arial" w:hAnsi="Arial" w:cs="Arial"/>
          <w:color w:val="000000"/>
          <w:sz w:val="22"/>
          <w:lang w:val="en-GB" w:eastAsia="sl-SI"/>
          <w14:textOutline w14:w="0" w14:cap="flat" w14:cmpd="sng" w14:algn="ctr">
            <w14:noFill/>
            <w14:prstDash w14:val="solid"/>
            <w14:bevel/>
          </w14:textOutline>
        </w:rPr>
        <w:t xml:space="preserve">Slovenia aligns itself with the EU statement and wishes to add some remarks in its national capacity. </w:t>
      </w:r>
    </w:p>
    <w:p w14:paraId="15F6B4CD" w14:textId="77777777" w:rsid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659FBECD" w14:textId="0E48B28E" w:rsid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35C75">
        <w:rPr>
          <w:rFonts w:ascii="Arial" w:hAnsi="Arial" w:cs="Arial"/>
          <w:color w:val="000000"/>
          <w:sz w:val="22"/>
          <w:lang w:val="en-GB" w:eastAsia="sl-SI"/>
          <w14:textOutline w14:w="0" w14:cap="flat" w14:cmpd="sng" w14:algn="ctr">
            <w14:noFill/>
            <w14:prstDash w14:val="solid"/>
            <w14:bevel/>
          </w14:textOutline>
        </w:rPr>
        <w:t>Madam President,</w:t>
      </w:r>
    </w:p>
    <w:p w14:paraId="44FA6C92" w14:textId="77777777" w:rsidR="00D35C75" w:rsidRP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3C67B7EF" w14:textId="5623FC59" w:rsid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35C75">
        <w:rPr>
          <w:rFonts w:ascii="Arial" w:hAnsi="Arial" w:cs="Arial"/>
          <w:color w:val="000000"/>
          <w:sz w:val="22"/>
          <w:lang w:val="en-GB" w:eastAsia="sl-SI"/>
          <w14:textOutline w14:w="0" w14:cap="flat" w14:cmpd="sng" w14:algn="ctr">
            <w14:noFill/>
            <w14:prstDash w14:val="solid"/>
            <w14:bevel/>
          </w14:textOutline>
        </w:rPr>
        <w:t xml:space="preserve">Today when multilateralism is being tested by ever multiplying crises, the UN peace operations serve as a reminder of our collective commitments to the international solidarity subscribed to 77 years ago. UN peace operations are an essential instrument supporting countries and societies distressed by conflict in their search for lasting and sustainable peace and prosperity. </w:t>
      </w:r>
    </w:p>
    <w:p w14:paraId="3D94BDF8" w14:textId="77777777" w:rsidR="00D35C75" w:rsidRP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72081028" w14:textId="70B97C17" w:rsid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35C75">
        <w:rPr>
          <w:rFonts w:ascii="Arial" w:hAnsi="Arial" w:cs="Arial"/>
          <w:color w:val="000000"/>
          <w:sz w:val="22"/>
          <w:lang w:val="en-GB" w:eastAsia="sl-SI"/>
          <w14:textOutline w14:w="0" w14:cap="flat" w14:cmpd="sng" w14:algn="ctr">
            <w14:noFill/>
            <w14:prstDash w14:val="solid"/>
            <w14:bevel/>
          </w14:textOutline>
        </w:rPr>
        <w:t xml:space="preserve">Regrettably, with the new complexities of crisis, growing number of multipliers and drivers of conflict worldwide, including climate change and water stress, violent extremism and inequalities we have witnessed too many societies relapsing back into the vicious circle of hate and violence. Therefore, an innovative and more integrated approach to peace operations is needed to effectively address root causes of conflicts and build resilient societies at the very early stage of peacebuilding. Only resilient communities will be able to implement fully the transition to lasting peace and more prosperous future. </w:t>
      </w:r>
    </w:p>
    <w:p w14:paraId="190BD37A" w14:textId="77777777" w:rsidR="00D35C75" w:rsidRP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3A60C18C" w14:textId="6DDF1E77" w:rsid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35C75">
        <w:rPr>
          <w:rFonts w:ascii="Arial" w:hAnsi="Arial" w:cs="Arial"/>
          <w:color w:val="000000"/>
          <w:sz w:val="22"/>
          <w:lang w:val="en-GB" w:eastAsia="sl-SI"/>
          <w14:textOutline w14:w="0" w14:cap="flat" w14:cmpd="sng" w14:algn="ctr">
            <w14:noFill/>
            <w14:prstDash w14:val="solid"/>
            <w14:bevel/>
          </w14:textOutline>
        </w:rPr>
        <w:t xml:space="preserve">Slovenia actively participates in efforts to identify new approaches in promoting collective responses and solutions to minimize the risks of future conflicts. We have been supporting innovative approaches to modernizing UN peace operations as well as the UN Peacebuilding Fund also through our extra-budgetary contributions.  We are actively participating in the UN and other peacekeeping and stabilizations efforts with military, police and civilian personnel in Africa, the Middle East and in Europe. </w:t>
      </w:r>
    </w:p>
    <w:p w14:paraId="23A0AD33" w14:textId="77777777" w:rsidR="00D35C75" w:rsidRP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2CEDEACE" w14:textId="370A99AE" w:rsid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35C75">
        <w:rPr>
          <w:rFonts w:ascii="Arial" w:hAnsi="Arial" w:cs="Arial"/>
          <w:color w:val="000000"/>
          <w:sz w:val="22"/>
          <w:lang w:val="en-GB" w:eastAsia="sl-SI"/>
          <w14:textOutline w14:w="0" w14:cap="flat" w14:cmpd="sng" w14:algn="ctr">
            <w14:noFill/>
            <w14:prstDash w14:val="solid"/>
            <w14:bevel/>
          </w14:textOutline>
        </w:rPr>
        <w:t xml:space="preserve">It is our firm belief that international peace and security depend on the security of all its global partners. </w:t>
      </w:r>
    </w:p>
    <w:p w14:paraId="2CB66F78" w14:textId="77777777" w:rsidR="00D35C75" w:rsidRP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3E55BD99" w14:textId="591B916A" w:rsid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35C75">
        <w:rPr>
          <w:rFonts w:ascii="Arial" w:hAnsi="Arial" w:cs="Arial"/>
          <w:color w:val="000000"/>
          <w:sz w:val="22"/>
          <w:lang w:val="en-GB" w:eastAsia="sl-SI"/>
          <w14:textOutline w14:w="0" w14:cap="flat" w14:cmpd="sng" w14:algn="ctr">
            <w14:noFill/>
            <w14:prstDash w14:val="solid"/>
            <w14:bevel/>
          </w14:textOutline>
        </w:rPr>
        <w:lastRenderedPageBreak/>
        <w:t>Cooperation and partnership with regional, national and local efforts and ensuring local ownership are essential in our efforts to building trust and resilience.</w:t>
      </w:r>
    </w:p>
    <w:p w14:paraId="11A66202" w14:textId="77777777" w:rsidR="00D35C75" w:rsidRP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7A576B79" w14:textId="73615E27" w:rsid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35C75">
        <w:rPr>
          <w:rFonts w:ascii="Arial" w:hAnsi="Arial" w:cs="Arial"/>
          <w:color w:val="000000"/>
          <w:sz w:val="22"/>
          <w:lang w:val="en-GB" w:eastAsia="sl-SI"/>
          <w14:textOutline w14:w="0" w14:cap="flat" w14:cmpd="sng" w14:algn="ctr">
            <w14:noFill/>
            <w14:prstDash w14:val="solid"/>
            <w14:bevel/>
          </w14:textOutline>
        </w:rPr>
        <w:t xml:space="preserve">This however requires more than military response to immediate threats and should include also capacity-building, promoting and protecting human rights, access to health service and education, socio-economic development as well as establishing effective early warning and early response mechanisms. </w:t>
      </w:r>
    </w:p>
    <w:p w14:paraId="79660004" w14:textId="77777777" w:rsidR="00D35C75" w:rsidRP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06C2F972" w14:textId="5EA219C7" w:rsid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35C75">
        <w:rPr>
          <w:rFonts w:ascii="Arial" w:hAnsi="Arial" w:cs="Arial"/>
          <w:color w:val="000000"/>
          <w:sz w:val="22"/>
          <w:lang w:val="en-GB" w:eastAsia="sl-SI"/>
          <w14:textOutline w14:w="0" w14:cap="flat" w14:cmpd="sng" w14:algn="ctr">
            <w14:noFill/>
            <w14:prstDash w14:val="solid"/>
            <w14:bevel/>
          </w14:textOutline>
        </w:rPr>
        <w:t>Slovenia, through humanitarian organization ITF Enhancing Human Security supports efforts in building resilient communities by reducing risks to peace and security. Among them is also ITF's active engagement in the implementation of Early Warning and Response Partnership with the ECOWAS Commission in the ECOWAS Member States aiming to strengthening the capacity to identify, respond to, and prevent crises more efficiently.</w:t>
      </w:r>
    </w:p>
    <w:p w14:paraId="0BC3D8D0" w14:textId="77777777" w:rsidR="00D35C75" w:rsidRP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00E840E4" w14:textId="77777777" w:rsidR="00D35C75" w:rsidRP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35C75">
        <w:rPr>
          <w:rFonts w:ascii="Arial" w:hAnsi="Arial" w:cs="Arial"/>
          <w:color w:val="000000"/>
          <w:sz w:val="22"/>
          <w:lang w:val="en-GB" w:eastAsia="sl-SI"/>
          <w14:textOutline w14:w="0" w14:cap="flat" w14:cmpd="sng" w14:algn="ctr">
            <w14:noFill/>
            <w14:prstDash w14:val="solid"/>
            <w14:bevel/>
          </w14:textOutline>
        </w:rPr>
        <w:t xml:space="preserve">Women and youth have an essential role in the pursuit of lasting peace and resilient societies. They must become equal partners in all peace-related activities. Women and youth, peace and security lens should be applied when supporting regional, national and local efforts for lasting peace. WPS agenda has been integrated into the Slovenia's education system as well as to training programs for experts in peacekeeping operations. </w:t>
      </w:r>
    </w:p>
    <w:p w14:paraId="690E2053" w14:textId="77777777" w:rsidR="00D35C75" w:rsidRP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01E924A2" w14:textId="66ABD1B8" w:rsid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35C75">
        <w:rPr>
          <w:rFonts w:ascii="Arial" w:hAnsi="Arial" w:cs="Arial"/>
          <w:color w:val="000000"/>
          <w:sz w:val="22"/>
          <w:lang w:val="en-GB" w:eastAsia="sl-SI"/>
          <w14:textOutline w14:w="0" w14:cap="flat" w14:cmpd="sng" w14:algn="ctr">
            <w14:noFill/>
            <w14:prstDash w14:val="solid"/>
            <w14:bevel/>
          </w14:textOutline>
        </w:rPr>
        <w:t xml:space="preserve">Madam President, </w:t>
      </w:r>
    </w:p>
    <w:p w14:paraId="68995D6D" w14:textId="77777777" w:rsidR="00D35C75" w:rsidRP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682F04CF" w14:textId="77777777" w:rsidR="00D35C75" w:rsidRP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35C75">
        <w:rPr>
          <w:rFonts w:ascii="Arial" w:hAnsi="Arial" w:cs="Arial"/>
          <w:color w:val="000000"/>
          <w:sz w:val="22"/>
          <w:lang w:val="en-GB" w:eastAsia="sl-SI"/>
          <w14:textOutline w14:w="0" w14:cap="flat" w14:cmpd="sng" w14:algn="ctr">
            <w14:noFill/>
            <w14:prstDash w14:val="solid"/>
            <w14:bevel/>
          </w14:textOutline>
        </w:rPr>
        <w:t>We welcome the adoption of the GA Resolution on “Financing for Peacebuilding” and stress that sustainability and predictability in funding of peace operations are key for the effective peacebuilding.</w:t>
      </w:r>
    </w:p>
    <w:p w14:paraId="6ED86E9D" w14:textId="5F1789C1" w:rsidR="00D35C75" w:rsidRP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35C75">
        <w:rPr>
          <w:rFonts w:ascii="Arial" w:hAnsi="Arial" w:cs="Arial"/>
          <w:color w:val="000000"/>
          <w:sz w:val="22"/>
          <w:lang w:val="en-GB" w:eastAsia="sl-SI"/>
          <w14:textOutline w14:w="0" w14:cap="flat" w14:cmpd="sng" w14:algn="ctr">
            <w14:noFill/>
            <w14:prstDash w14:val="solid"/>
            <w14:bevel/>
          </w14:textOutline>
        </w:rPr>
        <w:t xml:space="preserve">Allow me to conclude by reiterating Slovenia's strong commitment to multi-lateralism.  As a candidate for the Security Council for the period 2024-2025, we will continue to contribute towards our shared goal of securing a peaceful future for all. </w:t>
      </w:r>
    </w:p>
    <w:p w14:paraId="00185FB8" w14:textId="77777777" w:rsidR="00D35C75" w:rsidRP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732682E4" w14:textId="421CD1DD" w:rsidR="00BE640F" w:rsidRDefault="00D35C75" w:rsidP="00D35C75">
      <w:pPr>
        <w:spacing w:line="276" w:lineRule="auto"/>
        <w:jc w:val="both"/>
        <w:rPr>
          <w:rFonts w:ascii="Arial" w:hAnsi="Arial" w:cs="Arial"/>
          <w:sz w:val="22"/>
          <w:lang w:val="en-GB"/>
        </w:rPr>
      </w:pPr>
      <w:r w:rsidRPr="00D35C75">
        <w:rPr>
          <w:rFonts w:ascii="Arial" w:hAnsi="Arial" w:cs="Arial"/>
          <w:color w:val="000000"/>
          <w:sz w:val="22"/>
          <w:lang w:val="en-GB" w:eastAsia="sl-SI"/>
          <w14:textOutline w14:w="0" w14:cap="flat" w14:cmpd="sng" w14:algn="ctr">
            <w14:noFill/>
            <w14:prstDash w14:val="solid"/>
            <w14:bevel/>
          </w14:textOutline>
        </w:rPr>
        <w:t>Thank you</w:t>
      </w:r>
    </w:p>
    <w:p w14:paraId="4F3367F6" w14:textId="02283551" w:rsidR="00BE640F" w:rsidRPr="0042077C" w:rsidRDefault="00BE640F" w:rsidP="00444223">
      <w:pPr>
        <w:spacing w:before="3840" w:line="276" w:lineRule="auto"/>
        <w:jc w:val="center"/>
        <w:rPr>
          <w:rFonts w:ascii="Arial" w:hAnsi="Arial" w:cs="Arial"/>
          <w:sz w:val="22"/>
          <w:lang w:val="en-GB"/>
        </w:rPr>
      </w:pPr>
      <w:bookmarkStart w:id="0" w:name="_GoBack"/>
      <w:r>
        <w:rPr>
          <w:rFonts w:ascii="Arial" w:hAnsi="Arial" w:cs="Arial"/>
          <w:noProof/>
          <w:lang w:val="sl-SI" w:eastAsia="sl-SI"/>
        </w:rPr>
        <w:drawing>
          <wp:inline distT="0" distB="0" distL="0" distR="0" wp14:anchorId="16DA6E73" wp14:editId="13996AFD">
            <wp:extent cx="3981450" cy="1181100"/>
            <wp:effectExtent l="0" t="0" r="0" b="0"/>
            <wp:docPr id="3" name="Picture 3" title="logotip kandidature 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iplomati\Varnostni svet 2024-25\CGP\LOGO\Slika 2.1.1024_7.jpg"/>
                    <pic:cNvPicPr>
                      <a:picLocks noChangeAspect="1" noChangeArrowheads="1"/>
                    </pic:cNvPicPr>
                  </pic:nvPicPr>
                  <pic:blipFill>
                    <a:blip r:embed="rId7" cstate="print">
                      <a:extLst>
                        <a:ext uri="{28A0092B-C50C-407E-A947-70E740481C1C}">
                          <a14:useLocalDpi xmlns:a14="http://schemas.microsoft.com/office/drawing/2010/main" val="0"/>
                        </a:ext>
                      </a:extLst>
                    </a:blip>
                    <a:srcRect t="22046" b="25044"/>
                    <a:stretch>
                      <a:fillRect/>
                    </a:stretch>
                  </pic:blipFill>
                  <pic:spPr bwMode="auto">
                    <a:xfrm>
                      <a:off x="0" y="0"/>
                      <a:ext cx="3981450" cy="1181100"/>
                    </a:xfrm>
                    <a:prstGeom prst="rect">
                      <a:avLst/>
                    </a:prstGeom>
                    <a:noFill/>
                    <a:ln>
                      <a:noFill/>
                    </a:ln>
                  </pic:spPr>
                </pic:pic>
              </a:graphicData>
            </a:graphic>
          </wp:inline>
        </w:drawing>
      </w:r>
      <w:bookmarkEnd w:id="0"/>
    </w:p>
    <w:sectPr w:rsidR="00BE640F" w:rsidRPr="0042077C" w:rsidSect="00BA7EEE">
      <w:pgSz w:w="11906" w:h="16838"/>
      <w:pgMar w:top="851" w:right="1134" w:bottom="1134" w:left="1134" w:header="709" w:footer="85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076B2" w14:textId="77777777" w:rsidR="009F0A36" w:rsidRDefault="009F0A36">
      <w:r>
        <w:separator/>
      </w:r>
    </w:p>
  </w:endnote>
  <w:endnote w:type="continuationSeparator" w:id="0">
    <w:p w14:paraId="59A162F2" w14:textId="77777777" w:rsidR="009F0A36" w:rsidRDefault="009F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Helvetica Neue">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030DA" w14:textId="77777777" w:rsidR="009F0A36" w:rsidRDefault="009F0A36">
      <w:r>
        <w:separator/>
      </w:r>
    </w:p>
  </w:footnote>
  <w:footnote w:type="continuationSeparator" w:id="0">
    <w:p w14:paraId="6F210B0A" w14:textId="77777777" w:rsidR="009F0A36" w:rsidRDefault="009F0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89"/>
    <w:rsid w:val="00007150"/>
    <w:rsid w:val="00014353"/>
    <w:rsid w:val="00066A5F"/>
    <w:rsid w:val="00087D84"/>
    <w:rsid w:val="000B0E62"/>
    <w:rsid w:val="000D01E5"/>
    <w:rsid w:val="000E2451"/>
    <w:rsid w:val="000F4B39"/>
    <w:rsid w:val="001668F8"/>
    <w:rsid w:val="0017291A"/>
    <w:rsid w:val="001832EB"/>
    <w:rsid w:val="0019053D"/>
    <w:rsid w:val="001A21B9"/>
    <w:rsid w:val="00206511"/>
    <w:rsid w:val="00230A01"/>
    <w:rsid w:val="002724A2"/>
    <w:rsid w:val="0027656C"/>
    <w:rsid w:val="002826EB"/>
    <w:rsid w:val="002A7600"/>
    <w:rsid w:val="002D72B4"/>
    <w:rsid w:val="002E142C"/>
    <w:rsid w:val="00361852"/>
    <w:rsid w:val="00380C8F"/>
    <w:rsid w:val="003E4A79"/>
    <w:rsid w:val="0042077C"/>
    <w:rsid w:val="00444223"/>
    <w:rsid w:val="00456829"/>
    <w:rsid w:val="00474010"/>
    <w:rsid w:val="004E306B"/>
    <w:rsid w:val="0050157E"/>
    <w:rsid w:val="00524AB3"/>
    <w:rsid w:val="005331C6"/>
    <w:rsid w:val="00635F22"/>
    <w:rsid w:val="00657A1C"/>
    <w:rsid w:val="006622DE"/>
    <w:rsid w:val="006B1E79"/>
    <w:rsid w:val="006E7A74"/>
    <w:rsid w:val="00701533"/>
    <w:rsid w:val="007079F6"/>
    <w:rsid w:val="007217F8"/>
    <w:rsid w:val="00740E01"/>
    <w:rsid w:val="00742248"/>
    <w:rsid w:val="00754CCF"/>
    <w:rsid w:val="00765A05"/>
    <w:rsid w:val="0078140D"/>
    <w:rsid w:val="007C3E1C"/>
    <w:rsid w:val="007E3025"/>
    <w:rsid w:val="00807117"/>
    <w:rsid w:val="00836DB7"/>
    <w:rsid w:val="008439E7"/>
    <w:rsid w:val="00844B34"/>
    <w:rsid w:val="00865FBC"/>
    <w:rsid w:val="008B54EA"/>
    <w:rsid w:val="008E3AC1"/>
    <w:rsid w:val="009256F8"/>
    <w:rsid w:val="009C093C"/>
    <w:rsid w:val="009D3647"/>
    <w:rsid w:val="009F0A36"/>
    <w:rsid w:val="00A708AD"/>
    <w:rsid w:val="00A73D1B"/>
    <w:rsid w:val="00A85DBE"/>
    <w:rsid w:val="00A974CE"/>
    <w:rsid w:val="00AF07FD"/>
    <w:rsid w:val="00B42089"/>
    <w:rsid w:val="00B451E3"/>
    <w:rsid w:val="00B5445A"/>
    <w:rsid w:val="00B724BB"/>
    <w:rsid w:val="00BA732A"/>
    <w:rsid w:val="00BA7EEE"/>
    <w:rsid w:val="00BE640F"/>
    <w:rsid w:val="00C24C38"/>
    <w:rsid w:val="00C93A78"/>
    <w:rsid w:val="00CA74EA"/>
    <w:rsid w:val="00CF5474"/>
    <w:rsid w:val="00D17BE6"/>
    <w:rsid w:val="00D31205"/>
    <w:rsid w:val="00D35ABB"/>
    <w:rsid w:val="00D35C75"/>
    <w:rsid w:val="00DE24EA"/>
    <w:rsid w:val="00DF5D1C"/>
    <w:rsid w:val="00E25520"/>
    <w:rsid w:val="00EB3E95"/>
    <w:rsid w:val="00ED36EF"/>
    <w:rsid w:val="00F527D3"/>
    <w:rsid w:val="00F54563"/>
    <w:rsid w:val="00FF441F"/>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57856"/>
  <w15:docId w15:val="{DC39CD08-8215-4FB9-BF21-2021A74D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BalloonTextChar">
    <w:name w:val="Balloon Text Char"/>
    <w:basedOn w:val="DefaultParagraphFont"/>
    <w:link w:val="BalloonText"/>
    <w:uiPriority w:val="99"/>
    <w:semiHidden/>
    <w:qFormat/>
    <w:rsid w:val="00CA44A6"/>
    <w:rPr>
      <w:rFonts w:ascii="Tahoma" w:hAnsi="Tahoma" w:cs="Tahoma"/>
      <w:sz w:val="16"/>
      <w:szCs w:val="16"/>
      <w:lang w:val="en-US" w:eastAsia="en-US"/>
    </w:rPr>
  </w:style>
  <w:style w:type="character" w:styleId="CommentReference">
    <w:name w:val="annotation reference"/>
    <w:basedOn w:val="DefaultParagraphFont"/>
    <w:uiPriority w:val="99"/>
    <w:semiHidden/>
    <w:unhideWhenUsed/>
    <w:qFormat/>
    <w:rsid w:val="000B2190"/>
    <w:rPr>
      <w:sz w:val="16"/>
      <w:szCs w:val="16"/>
    </w:rPr>
  </w:style>
  <w:style w:type="character" w:customStyle="1" w:styleId="CommentTextChar">
    <w:name w:val="Comment Text Char"/>
    <w:basedOn w:val="DefaultParagraphFont"/>
    <w:link w:val="CommentText"/>
    <w:uiPriority w:val="99"/>
    <w:semiHidden/>
    <w:qFormat/>
    <w:rsid w:val="000B2190"/>
    <w:rPr>
      <w:lang w:val="en-US" w:eastAsia="en-US"/>
    </w:rPr>
  </w:style>
  <w:style w:type="character" w:customStyle="1" w:styleId="CommentSubjectChar">
    <w:name w:val="Comment Subject Char"/>
    <w:basedOn w:val="CommentTextChar"/>
    <w:link w:val="CommentSubject"/>
    <w:uiPriority w:val="99"/>
    <w:semiHidden/>
    <w:qFormat/>
    <w:rsid w:val="000B2190"/>
    <w:rPr>
      <w:b/>
      <w:bCs/>
      <w:lang w:val="en-US"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Body">
    <w:name w:val="Body"/>
    <w:qFormat/>
    <w:rPr>
      <w:rFonts w:ascii="Helvetica Neue" w:hAnsi="Helvetica Neue" w:cs="Arial Unicode MS"/>
      <w:color w:val="000000"/>
      <w:sz w:val="22"/>
      <w:szCs w:val="22"/>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qFormat/>
    <w:rsid w:val="00CA44A6"/>
    <w:rPr>
      <w:rFonts w:ascii="Tahoma" w:hAnsi="Tahoma" w:cs="Tahoma"/>
      <w:sz w:val="16"/>
      <w:szCs w:val="16"/>
    </w:rPr>
  </w:style>
  <w:style w:type="paragraph" w:styleId="CommentText">
    <w:name w:val="annotation text"/>
    <w:basedOn w:val="Normal"/>
    <w:link w:val="CommentTextChar"/>
    <w:uiPriority w:val="99"/>
    <w:semiHidden/>
    <w:unhideWhenUsed/>
    <w:qFormat/>
    <w:rsid w:val="000B2190"/>
    <w:rPr>
      <w:sz w:val="20"/>
      <w:szCs w:val="20"/>
    </w:rPr>
  </w:style>
  <w:style w:type="paragraph" w:styleId="CommentSubject">
    <w:name w:val="annotation subject"/>
    <w:basedOn w:val="CommentText"/>
    <w:next w:val="CommentText"/>
    <w:link w:val="CommentSubjectChar"/>
    <w:uiPriority w:val="99"/>
    <w:semiHidden/>
    <w:unhideWhenUsed/>
    <w:qFormat/>
    <w:rsid w:val="000B2190"/>
    <w:rPr>
      <w:b/>
      <w:bCs/>
    </w:rPr>
  </w:style>
  <w:style w:type="paragraph" w:styleId="Revision">
    <w:name w:val="Revision"/>
    <w:uiPriority w:val="99"/>
    <w:semiHidden/>
    <w:qFormat/>
    <w:rsid w:val="000B2190"/>
    <w:rPr>
      <w:sz w:val="24"/>
      <w:szCs w:val="24"/>
      <w:lang w:val="en-US" w:eastAsia="en-U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numbering" w:customStyle="1" w:styleId="Dash">
    <w:name w:val="Dash"/>
    <w:qFormat/>
  </w:style>
  <w:style w:type="paragraph" w:customStyle="1" w:styleId="Default">
    <w:name w:val="Default"/>
    <w:rsid w:val="00FF441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3B4E411C</Template>
  <TotalTime>1</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Lenardič-Purkart</dc:creator>
  <dc:description/>
  <cp:lastModifiedBy>Rok Hren</cp:lastModifiedBy>
  <cp:revision>4</cp:revision>
  <cp:lastPrinted>2019-10-29T12:16:00Z</cp:lastPrinted>
  <dcterms:created xsi:type="dcterms:W3CDTF">2022-11-04T19:29:00Z</dcterms:created>
  <dcterms:modified xsi:type="dcterms:W3CDTF">2023-05-23T07:17:00Z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Ministrstvo za zunanje zadeve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