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36CC" w14:textId="112731D1" w:rsidR="0042077C" w:rsidRPr="0042077C" w:rsidRDefault="0042077C" w:rsidP="0042077C">
      <w:pPr>
        <w:pStyle w:val="Body"/>
        <w:jc w:val="right"/>
        <w:rPr>
          <w:rFonts w:ascii="Arial" w:hAnsi="Arial" w:cs="Arial"/>
          <w:b/>
          <w:bCs/>
          <w:i/>
          <w:u w:val="single"/>
          <w:lang w:val="en-GB"/>
        </w:rPr>
      </w:pPr>
      <w:r w:rsidRPr="0042077C">
        <w:rPr>
          <w:rFonts w:ascii="Arial" w:hAnsi="Arial" w:cs="Arial"/>
          <w:bCs/>
          <w:i/>
          <w:u w:val="single"/>
          <w:lang w:val="en-GB"/>
        </w:rPr>
        <w:t>Check against delivery</w:t>
      </w:r>
    </w:p>
    <w:p w14:paraId="74B5C129" w14:textId="6BEE88CC" w:rsidR="0042077C" w:rsidRDefault="0042077C" w:rsidP="00B724BB">
      <w:pPr>
        <w:pStyle w:val="Body"/>
        <w:jc w:val="right"/>
        <w:rPr>
          <w:rFonts w:ascii="Arial" w:hAnsi="Arial" w:cs="Arial"/>
          <w:bCs/>
          <w:i/>
          <w:sz w:val="24"/>
          <w:szCs w:val="24"/>
          <w:lang w:val="en-GB"/>
        </w:rPr>
      </w:pPr>
    </w:p>
    <w:p w14:paraId="160B74FE" w14:textId="4C934E3E" w:rsidR="0042077C" w:rsidRDefault="0042077C" w:rsidP="00B724BB">
      <w:pPr>
        <w:pStyle w:val="Body"/>
        <w:jc w:val="right"/>
        <w:rPr>
          <w:rFonts w:ascii="Arial" w:hAnsi="Arial" w:cs="Arial"/>
          <w:bCs/>
          <w:i/>
          <w:sz w:val="24"/>
          <w:szCs w:val="24"/>
          <w:lang w:val="en-GB"/>
        </w:rPr>
      </w:pPr>
      <w:r w:rsidRPr="00C96E42">
        <w:rPr>
          <w:rFonts w:ascii="Arial" w:eastAsia="Times New Roman" w:hAnsi="Arial" w:cs="Arial"/>
          <w:noProof/>
          <w:sz w:val="24"/>
          <w:szCs w:val="24"/>
        </w:rPr>
        <w:drawing>
          <wp:anchor distT="0" distB="0" distL="114300" distR="114300" simplePos="0" relativeHeight="251659264" behindDoc="0" locked="0" layoutInCell="1" allowOverlap="1" wp14:anchorId="031B5DD5" wp14:editId="4A2D7903">
            <wp:simplePos x="0" y="0"/>
            <wp:positionH relativeFrom="margin">
              <wp:align>center</wp:align>
            </wp:positionH>
            <wp:positionV relativeFrom="margin">
              <wp:posOffset>292735</wp:posOffset>
            </wp:positionV>
            <wp:extent cx="333375" cy="419100"/>
            <wp:effectExtent l="0" t="0" r="9525" b="0"/>
            <wp:wrapSquare wrapText="bothSides"/>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14:paraId="0B9CD767" w14:textId="2B99F686" w:rsidR="00B724BB" w:rsidRDefault="00B724BB" w:rsidP="00B724BB">
      <w:pPr>
        <w:pStyle w:val="Body"/>
        <w:jc w:val="right"/>
        <w:rPr>
          <w:rFonts w:ascii="Arial" w:hAnsi="Arial" w:cs="Arial"/>
          <w:bCs/>
          <w:i/>
          <w:sz w:val="24"/>
          <w:szCs w:val="24"/>
          <w:lang w:val="en-GB"/>
        </w:rPr>
      </w:pPr>
    </w:p>
    <w:p w14:paraId="0AABC1C8" w14:textId="3A11BE30" w:rsidR="00657A1C" w:rsidRPr="00C96E42" w:rsidRDefault="00657A1C" w:rsidP="00657A1C">
      <w:pPr>
        <w:rPr>
          <w:rFonts w:ascii="Arial" w:eastAsia="Times New Roman" w:hAnsi="Arial" w:cs="Arial"/>
          <w:lang w:eastAsia="sl-SI"/>
        </w:rPr>
      </w:pPr>
    </w:p>
    <w:p w14:paraId="7E6058C7" w14:textId="2380FDB0" w:rsidR="00657A1C" w:rsidRDefault="00657A1C" w:rsidP="00657A1C">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p>
    <w:p w14:paraId="55CDA5C3" w14:textId="77777777" w:rsidR="00B17AFA" w:rsidRPr="00B17AFA" w:rsidRDefault="00B17AFA" w:rsidP="00B17AFA">
      <w:pPr>
        <w:spacing w:line="276" w:lineRule="auto"/>
        <w:jc w:val="center"/>
        <w:rPr>
          <w:rFonts w:ascii="Republika" w:eastAsia="Times New Roman" w:hAnsi="Republika" w:cs="Arial"/>
          <w:b/>
          <w:bCs/>
          <w:lang w:eastAsia="sl-SI"/>
        </w:rPr>
      </w:pPr>
      <w:r w:rsidRPr="00B17AFA">
        <w:rPr>
          <w:rFonts w:ascii="Republika" w:eastAsia="Times New Roman" w:hAnsi="Republika" w:cs="Arial"/>
          <w:b/>
          <w:bCs/>
          <w:lang w:eastAsia="sl-SI"/>
        </w:rPr>
        <w:t>Ms Saša Jurečko</w:t>
      </w:r>
    </w:p>
    <w:p w14:paraId="6C0176BF" w14:textId="77777777" w:rsidR="00B17AFA" w:rsidRDefault="00B17AFA" w:rsidP="00B17AFA">
      <w:pPr>
        <w:spacing w:line="276" w:lineRule="auto"/>
        <w:jc w:val="center"/>
        <w:rPr>
          <w:rFonts w:ascii="Republika" w:eastAsia="Times New Roman" w:hAnsi="Republika" w:cs="Arial"/>
          <w:b/>
          <w:bCs/>
          <w:lang w:eastAsia="sl-SI"/>
        </w:rPr>
      </w:pPr>
      <w:r w:rsidRPr="00B17AFA">
        <w:rPr>
          <w:rFonts w:ascii="Republika" w:eastAsia="Times New Roman" w:hAnsi="Republika" w:cs="Arial"/>
          <w:b/>
          <w:bCs/>
          <w:lang w:eastAsia="sl-SI"/>
        </w:rPr>
        <w:t xml:space="preserve">Deputy Permanent Representative of the Republic of Slovenia </w:t>
      </w:r>
    </w:p>
    <w:p w14:paraId="54AE5BF5" w14:textId="0600E944" w:rsidR="00657A1C" w:rsidRDefault="00B17AFA" w:rsidP="00B17AFA">
      <w:pPr>
        <w:spacing w:line="276" w:lineRule="auto"/>
        <w:jc w:val="center"/>
        <w:rPr>
          <w:rFonts w:ascii="Republika" w:eastAsia="Times New Roman" w:hAnsi="Republika" w:cs="Arial"/>
          <w:b/>
          <w:bCs/>
          <w:lang w:eastAsia="sl-SI"/>
        </w:rPr>
      </w:pPr>
      <w:r w:rsidRPr="00B17AFA">
        <w:rPr>
          <w:rFonts w:ascii="Republika" w:eastAsia="Times New Roman" w:hAnsi="Republika" w:cs="Arial"/>
          <w:b/>
          <w:bCs/>
          <w:lang w:eastAsia="sl-SI"/>
        </w:rPr>
        <w:t>to the United Nations</w:t>
      </w:r>
      <w:r w:rsidR="00657A1C" w:rsidRPr="00657A1C">
        <w:rPr>
          <w:rFonts w:ascii="Republika" w:eastAsia="Times New Roman" w:hAnsi="Republika" w:cs="Arial"/>
          <w:b/>
          <w:bCs/>
          <w:lang w:eastAsia="sl-SI"/>
        </w:rPr>
        <w:t xml:space="preserve"> </w:t>
      </w:r>
    </w:p>
    <w:p w14:paraId="400A9893" w14:textId="77777777" w:rsidR="00657A1C" w:rsidRPr="00657A1C" w:rsidRDefault="00657A1C" w:rsidP="00657A1C">
      <w:pPr>
        <w:spacing w:line="276" w:lineRule="auto"/>
        <w:jc w:val="center"/>
        <w:rPr>
          <w:rFonts w:ascii="Republika" w:eastAsia="Times New Roman" w:hAnsi="Republika" w:cs="Arial"/>
          <w:lang w:eastAsia="sl-SI"/>
        </w:rPr>
      </w:pPr>
      <w:r w:rsidRPr="00657A1C">
        <w:rPr>
          <w:rFonts w:ascii="Republika" w:eastAsia="Times New Roman" w:hAnsi="Republika" w:cs="Arial"/>
          <w:lang w:eastAsia="sl-SI"/>
        </w:rPr>
        <w:t xml:space="preserve">at the </w:t>
      </w:r>
    </w:p>
    <w:p w14:paraId="1579F2D2" w14:textId="77777777" w:rsidR="00BC1B2E" w:rsidRDefault="00540B57" w:rsidP="00D35C75">
      <w:pPr>
        <w:spacing w:line="276" w:lineRule="auto"/>
        <w:jc w:val="center"/>
        <w:rPr>
          <w:rFonts w:ascii="Republika" w:eastAsia="Times New Roman" w:hAnsi="Republika" w:cs="Arial"/>
          <w:b/>
          <w:color w:val="31849B"/>
          <w:lang w:eastAsia="sl-SI"/>
        </w:rPr>
      </w:pPr>
      <w:r w:rsidRPr="00540B57">
        <w:rPr>
          <w:rFonts w:ascii="Republika" w:eastAsia="Times New Roman" w:hAnsi="Republika" w:cs="Arial"/>
          <w:b/>
          <w:color w:val="31849B"/>
          <w:lang w:eastAsia="sl-SI"/>
        </w:rPr>
        <w:t xml:space="preserve">UN General Assembly </w:t>
      </w:r>
    </w:p>
    <w:p w14:paraId="617C63F1" w14:textId="77777777" w:rsidR="00B17AFA" w:rsidRDefault="00B17AFA" w:rsidP="00D35C75">
      <w:pPr>
        <w:spacing w:line="276" w:lineRule="auto"/>
        <w:jc w:val="center"/>
        <w:rPr>
          <w:rFonts w:ascii="Republika" w:eastAsia="Times New Roman" w:hAnsi="Republika" w:cs="Arial"/>
          <w:b/>
          <w:color w:val="31849B"/>
          <w:lang w:eastAsia="sl-SI"/>
        </w:rPr>
      </w:pPr>
      <w:r w:rsidRPr="00B17AFA">
        <w:rPr>
          <w:rFonts w:ascii="Republika" w:eastAsia="Times New Roman" w:hAnsi="Republika" w:cs="Arial"/>
          <w:b/>
          <w:color w:val="31849B"/>
          <w:lang w:eastAsia="sl-SI"/>
        </w:rPr>
        <w:t xml:space="preserve">under the agenda item 125 on the </w:t>
      </w:r>
    </w:p>
    <w:p w14:paraId="5C14C7C7" w14:textId="7C130816" w:rsidR="00D35C75" w:rsidRDefault="00B17AFA" w:rsidP="00D35C75">
      <w:pPr>
        <w:spacing w:line="276" w:lineRule="auto"/>
        <w:jc w:val="center"/>
        <w:rPr>
          <w:rFonts w:ascii="Republika" w:eastAsia="Times New Roman" w:hAnsi="Republika" w:cs="Arial"/>
          <w:b/>
          <w:color w:val="31849B"/>
          <w:lang w:eastAsia="sl-SI"/>
        </w:rPr>
      </w:pPr>
      <w:r w:rsidRPr="00B17AFA">
        <w:rPr>
          <w:rFonts w:ascii="Republika" w:eastAsia="Times New Roman" w:hAnsi="Republika" w:cs="Arial"/>
          <w:b/>
          <w:color w:val="31849B"/>
          <w:lang w:eastAsia="sl-SI"/>
        </w:rPr>
        <w:t>"Question of equitable representation on and increase in the membership of the Security Council and other matters related to the Security Council"</w:t>
      </w:r>
    </w:p>
    <w:p w14:paraId="012A37A5" w14:textId="77777777" w:rsidR="00B17AFA" w:rsidRPr="00657A1C" w:rsidRDefault="00B17AFA" w:rsidP="00D35C75">
      <w:pPr>
        <w:spacing w:line="276" w:lineRule="auto"/>
        <w:jc w:val="center"/>
        <w:rPr>
          <w:rFonts w:ascii="Republika" w:eastAsia="Times New Roman" w:hAnsi="Republika" w:cs="Arial"/>
          <w:b/>
          <w:color w:val="31849B"/>
          <w:lang w:eastAsia="sl-SI"/>
        </w:rPr>
      </w:pPr>
    </w:p>
    <w:p w14:paraId="535F1B40" w14:textId="37FA2F42" w:rsidR="00657A1C" w:rsidRPr="00657A1C" w:rsidRDefault="00657A1C" w:rsidP="00657A1C">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 xml:space="preserve">New York, </w:t>
      </w:r>
      <w:r w:rsidR="00B17AFA">
        <w:rPr>
          <w:rFonts w:ascii="Republika" w:eastAsia="Times New Roman" w:hAnsi="Republika" w:cs="Arial"/>
          <w:bCs/>
          <w:sz w:val="20"/>
          <w:lang w:eastAsia="sl-SI"/>
        </w:rPr>
        <w:t>17</w:t>
      </w:r>
      <w:r w:rsidR="00D35C75">
        <w:rPr>
          <w:rFonts w:ascii="Republika" w:eastAsia="Times New Roman" w:hAnsi="Republika" w:cs="Arial"/>
          <w:bCs/>
          <w:sz w:val="20"/>
          <w:lang w:eastAsia="sl-SI"/>
        </w:rPr>
        <w:t xml:space="preserve"> November</w:t>
      </w:r>
      <w:r w:rsidRPr="00657A1C">
        <w:rPr>
          <w:rFonts w:ascii="Republika" w:eastAsia="Times New Roman" w:hAnsi="Republika" w:cs="Arial"/>
          <w:bCs/>
          <w:sz w:val="20"/>
          <w:lang w:eastAsia="sl-SI"/>
        </w:rPr>
        <w:t xml:space="preserve"> 2022</w:t>
      </w:r>
    </w:p>
    <w:p w14:paraId="02A5360E" w14:textId="77777777" w:rsidR="00657A1C" w:rsidRDefault="00657A1C" w:rsidP="00657A1C">
      <w:pPr>
        <w:autoSpaceDE w:val="0"/>
        <w:autoSpaceDN w:val="0"/>
        <w:adjustRightInd w:val="0"/>
        <w:jc w:val="center"/>
        <w:rPr>
          <w:rFonts w:ascii="Arial" w:hAnsi="Arial" w:cs="Arial"/>
          <w:sz w:val="28"/>
          <w:szCs w:val="28"/>
        </w:rPr>
      </w:pPr>
    </w:p>
    <w:p w14:paraId="22B36BD9"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Mr. President, </w:t>
      </w:r>
    </w:p>
    <w:p w14:paraId="583D168F"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3A9744AA"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Thank you for convening this important annual debate. </w:t>
      </w:r>
    </w:p>
    <w:p w14:paraId="583209FE"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12B6461E"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I would like to take this opportunity to thank the co-chairs of the Intergovernmental Negotiations during the 76th Session of the General Assembly: the Permanent Representatives of the State of Qatar and Denmark.</w:t>
      </w:r>
    </w:p>
    <w:p w14:paraId="75ACB580"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7DBBF013"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We welcome the appointment of the IGN Co-Chairs for this session: the Permanent Representatives of the Slovak Republic and of the State of Kuwait.</w:t>
      </w:r>
    </w:p>
    <w:p w14:paraId="2DF5FD6B"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5107B6BB"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You have our full support.</w:t>
      </w:r>
    </w:p>
    <w:p w14:paraId="2FF9FB00"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241F0B63"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Mr. President, </w:t>
      </w:r>
    </w:p>
    <w:p w14:paraId="5604AD61"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0C7C48F8"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The world today is not the same as the world in 1945 when the United Nations was established nor 1963 when the membership of the Security Council was expanded for the first and only time thus far.  With the changing world, it is also imperative that the institutions change with it.</w:t>
      </w:r>
    </w:p>
    <w:p w14:paraId="170806B2"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29F5A1C6"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We believe that the current processes within the UN, including the debate on reforming the Security Council show on the one hand the necessity and on the other the ability of this Organization to adapt to changes. </w:t>
      </w:r>
    </w:p>
    <w:p w14:paraId="4F4BEADE"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2E7E1A7F"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Therefore, it is imperative that we continue our efforts in the overall reform of the UN system and step up the efforts to achieve Security Council reform. </w:t>
      </w:r>
    </w:p>
    <w:p w14:paraId="36CB376E"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2D1A40C4"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The events of this year have yet again and very clearly shown the world how urgent it is to reform the body that holds the primary responsibility for the maintenance of international peace and security.</w:t>
      </w:r>
    </w:p>
    <w:p w14:paraId="633375D2"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483BD23B"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For the Council to be able to carry out this crucial task more effectively – it needs to be more representative and reflective of the realities in the international community, as well as more accountable and transparent. </w:t>
      </w:r>
    </w:p>
    <w:p w14:paraId="39FCEC36"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36FEB819"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Mr. President,</w:t>
      </w:r>
    </w:p>
    <w:p w14:paraId="64E960CF"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6833DB36"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Allow me to highlight some of the key points that are important for Slovenia in this process.</w:t>
      </w:r>
    </w:p>
    <w:p w14:paraId="286D83AE"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0C61749E"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First: On the Process of the Intergovernmental Negotiations</w:t>
      </w:r>
    </w:p>
    <w:p w14:paraId="11C3930A"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16EC9E9B"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We believe the IGN should strive to be as efficient, effective and results-oriented as possible. </w:t>
      </w:r>
    </w:p>
    <w:p w14:paraId="0E8D6E16"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62C50A4C"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We welcome the practice of continuous updating of the Co-Chairs' Elements Paper on Convergences and Divergences on the question of equitable representation on and increase in the membersh</w:t>
      </w:r>
      <w:bookmarkStart w:id="0" w:name="_GoBack"/>
      <w:bookmarkEnd w:id="0"/>
      <w:r w:rsidRPr="00B17AFA">
        <w:rPr>
          <w:rFonts w:ascii="Arial" w:hAnsi="Arial" w:cs="Arial"/>
          <w:color w:val="000000"/>
          <w:sz w:val="22"/>
          <w:lang w:val="en-GB" w:eastAsia="sl-SI"/>
          <w14:textOutline w14:w="0" w14:cap="flat" w14:cmpd="sng" w14:algn="ctr">
            <w14:noFill/>
            <w14:prstDash w14:val="solid"/>
            <w14:bevel/>
          </w14:textOutline>
        </w:rPr>
        <w:t xml:space="preserve">ip of the Security Council and related matters. </w:t>
      </w:r>
    </w:p>
    <w:p w14:paraId="3C28EA50"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08B1DDB3"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Slovenia's position has always been that in order to achieve tangible progress, negotiations should be text-based and accompanied by attribution of positions and proposals of Member States. We see the elements paper as an important contribution to this goal. </w:t>
      </w:r>
    </w:p>
    <w:p w14:paraId="2A92DF51"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5F8DDE3F"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We also believe that the IGN process should be more open and transparent, and that this could be achieved by applying the rules of procedure of the General Assembly – meaning that we would have records on what is being discussed. In this regard, we appreciate this yearly debate in the General Assembly – which is on the record.</w:t>
      </w:r>
    </w:p>
    <w:p w14:paraId="6093FD16"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28612BE8"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32DE20E0"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My second point is on the question of Representation</w:t>
      </w:r>
    </w:p>
    <w:p w14:paraId="0E9FF0B1"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28E17C6F"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From the year of the last expansion of the membership in the Security Council the UN membership has grown by 80 member states. Making the Council more representative is therefore clearly at the core of our discussions. </w:t>
      </w:r>
    </w:p>
    <w:p w14:paraId="6D6F88C3"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6ADE83E5"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We share the view that some groups are under-represented and this should urgently be addressed. </w:t>
      </w:r>
    </w:p>
    <w:p w14:paraId="7576C71F"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68C1F5DB"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We therefore support the African group in its demands for more seats on the Council. There is clearly a historical injustice that needs to be redressed. </w:t>
      </w:r>
    </w:p>
    <w:p w14:paraId="7401CDAA"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043BDD4F"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We also think other groups, such as small developing states, should be given more opportunities to serve on the Council. Because the number of members of the Group of Eastern European States has more than doubled in the last 30 years, we also call for an additional non-permanent seat for this group.</w:t>
      </w:r>
    </w:p>
    <w:p w14:paraId="07A5DE91"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0158235E"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My third point is on the use of the veto</w:t>
      </w:r>
    </w:p>
    <w:p w14:paraId="2D517397"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28CC224D"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We believe that the holders of the right of veto should exercise this right responsibly and should refrain from misusing it for national interests and should also not shy away from taking positive action when it is urgently needed. </w:t>
      </w:r>
    </w:p>
    <w:p w14:paraId="3A4CBD07"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2CFC7798"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As a member of the Accountability, Coherence and Transparency Group Slovenia advocates for the ACT Code of Conduct regarding Security Council action against genocide, crimes against humanity or war crimes. 124 countries have already subscribed to this important document and we encourage others to do so as well.</w:t>
      </w:r>
    </w:p>
    <w:p w14:paraId="6C84CD4B"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3DC4B699"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lastRenderedPageBreak/>
        <w:t>Slovenia also supports the French-Mexican initiative on the suspension of veto powers in cases of mass atrocity.</w:t>
      </w:r>
    </w:p>
    <w:p w14:paraId="3E9DEB44"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4B5767D2"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Slovenia co-sponsored the GA Resolution on the Veto Initiative as an important step towards more accountability. </w:t>
      </w:r>
    </w:p>
    <w:p w14:paraId="7336AE24"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4F0CAECD"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349ACC6F"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My final point is on the categories of membership</w:t>
      </w:r>
    </w:p>
    <w:p w14:paraId="31A18F9F"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1E0FA3AD"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The Charter provides for two categories of membership – permanent and non-permanent. We believe the way to reflect the current realities is the expansion of membership in both categories; but at the same time, we also welcome the discussion on other possible solutions. </w:t>
      </w:r>
    </w:p>
    <w:p w14:paraId="5906E050"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77D84D4D"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Mr. President, </w:t>
      </w:r>
    </w:p>
    <w:p w14:paraId="401A86EC"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54B6E0A1"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r w:rsidRPr="00B17AFA">
        <w:rPr>
          <w:rFonts w:ascii="Arial" w:hAnsi="Arial" w:cs="Arial"/>
          <w:color w:val="000000"/>
          <w:sz w:val="22"/>
          <w:lang w:val="en-GB" w:eastAsia="sl-SI"/>
          <w14:textOutline w14:w="0" w14:cap="flat" w14:cmpd="sng" w14:algn="ctr">
            <w14:noFill/>
            <w14:prstDash w14:val="solid"/>
            <w14:bevel/>
          </w14:textOutline>
        </w:rPr>
        <w:t xml:space="preserve">Let me conclude by assuring you that Slovenia will engage constructively in the discussions and we hope yet again that this session will gain enough momentum to lead us towards tangible progress. </w:t>
      </w:r>
    </w:p>
    <w:p w14:paraId="06D4529D" w14:textId="77777777" w:rsidR="00B17AFA" w:rsidRPr="00B17AFA" w:rsidRDefault="00B17AFA" w:rsidP="00B17AFA">
      <w:pPr>
        <w:spacing w:line="276" w:lineRule="auto"/>
        <w:jc w:val="both"/>
        <w:rPr>
          <w:rFonts w:ascii="Arial" w:hAnsi="Arial" w:cs="Arial"/>
          <w:color w:val="000000"/>
          <w:sz w:val="22"/>
          <w:lang w:val="en-GB" w:eastAsia="sl-SI"/>
          <w14:textOutline w14:w="0" w14:cap="flat" w14:cmpd="sng" w14:algn="ctr">
            <w14:noFill/>
            <w14:prstDash w14:val="solid"/>
            <w14:bevel/>
          </w14:textOutline>
        </w:rPr>
      </w:pPr>
    </w:p>
    <w:p w14:paraId="732682E4" w14:textId="1A720783" w:rsidR="00BE640F" w:rsidRDefault="00B17AFA" w:rsidP="00B17AFA">
      <w:pPr>
        <w:spacing w:line="276" w:lineRule="auto"/>
        <w:jc w:val="both"/>
        <w:rPr>
          <w:rFonts w:ascii="Arial" w:hAnsi="Arial" w:cs="Arial"/>
          <w:sz w:val="22"/>
          <w:lang w:val="en-GB"/>
        </w:rPr>
      </w:pPr>
      <w:r w:rsidRPr="00B17AFA">
        <w:rPr>
          <w:rFonts w:ascii="Arial" w:hAnsi="Arial" w:cs="Arial"/>
          <w:color w:val="000000"/>
          <w:sz w:val="22"/>
          <w:lang w:val="en-GB" w:eastAsia="sl-SI"/>
          <w14:textOutline w14:w="0" w14:cap="flat" w14:cmpd="sng" w14:algn="ctr">
            <w14:noFill/>
            <w14:prstDash w14:val="solid"/>
            <w14:bevel/>
          </w14:textOutline>
        </w:rPr>
        <w:t>I thank you.</w:t>
      </w:r>
    </w:p>
    <w:p w14:paraId="4F3367F6" w14:textId="02283551" w:rsidR="00BE640F" w:rsidRPr="0042077C" w:rsidRDefault="00BE640F" w:rsidP="00087D84">
      <w:pPr>
        <w:spacing w:line="276" w:lineRule="auto"/>
        <w:jc w:val="both"/>
        <w:rPr>
          <w:rFonts w:ascii="Arial" w:hAnsi="Arial" w:cs="Arial"/>
          <w:sz w:val="22"/>
          <w:lang w:val="en-GB"/>
        </w:rPr>
      </w:pPr>
      <w:r>
        <w:rPr>
          <w:rFonts w:ascii="Arial" w:hAnsi="Arial" w:cs="Arial"/>
          <w:noProof/>
          <w:lang w:val="sl-SI" w:eastAsia="sl-SI"/>
        </w:rPr>
        <w:drawing>
          <wp:anchor distT="0" distB="0" distL="114300" distR="114300" simplePos="0" relativeHeight="251661312" behindDoc="1" locked="0" layoutInCell="1" allowOverlap="1" wp14:anchorId="5B921BF2" wp14:editId="210C9571">
            <wp:simplePos x="0" y="0"/>
            <wp:positionH relativeFrom="margin">
              <wp:align>center</wp:align>
            </wp:positionH>
            <wp:positionV relativeFrom="paragraph">
              <wp:posOffset>4434840</wp:posOffset>
            </wp:positionV>
            <wp:extent cx="3981450" cy="1181100"/>
            <wp:effectExtent l="0" t="0" r="0" b="0"/>
            <wp:wrapTight wrapText="bothSides">
              <wp:wrapPolygon edited="0">
                <wp:start x="0" y="0"/>
                <wp:lineTo x="0" y="21252"/>
                <wp:lineTo x="21497" y="21252"/>
                <wp:lineTo x="21497" y="0"/>
                <wp:lineTo x="0" y="0"/>
              </wp:wrapPolygon>
            </wp:wrapTight>
            <wp:docPr id="3" name="Picture 3" descr="T:\Diplomati\Varnostni svet 2024-25\CGP\LOGO\Slika 2.1.102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a:blip r:embed="rId7" cstate="print">
                      <a:extLst>
                        <a:ext uri="{28A0092B-C50C-407E-A947-70E740481C1C}">
                          <a14:useLocalDpi xmlns:a14="http://schemas.microsoft.com/office/drawing/2010/main" val="0"/>
                        </a:ext>
                      </a:extLst>
                    </a:blip>
                    <a:srcRect t="22046" b="25044"/>
                    <a:stretch>
                      <a:fillRect/>
                    </a:stretch>
                  </pic:blipFill>
                  <pic:spPr bwMode="auto">
                    <a:xfrm>
                      <a:off x="0" y="0"/>
                      <a:ext cx="39814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E640F" w:rsidRPr="0042077C" w:rsidSect="00BA7EEE">
      <w:pgSz w:w="11906" w:h="16838"/>
      <w:pgMar w:top="851" w:right="1134" w:bottom="1134" w:left="1134" w:header="709" w:footer="85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AC511" w14:textId="77777777" w:rsidR="0019053D" w:rsidRDefault="0019053D">
      <w:r>
        <w:separator/>
      </w:r>
    </w:p>
  </w:endnote>
  <w:endnote w:type="continuationSeparator" w:id="0">
    <w:p w14:paraId="7AF2EE32" w14:textId="77777777" w:rsidR="0019053D" w:rsidRDefault="0019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Helvetica Neue">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5CBAB" w14:textId="77777777" w:rsidR="0019053D" w:rsidRDefault="0019053D">
      <w:r>
        <w:separator/>
      </w:r>
    </w:p>
  </w:footnote>
  <w:footnote w:type="continuationSeparator" w:id="0">
    <w:p w14:paraId="51CF9C31" w14:textId="77777777" w:rsidR="0019053D" w:rsidRDefault="00190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9"/>
    <w:rsid w:val="00007150"/>
    <w:rsid w:val="00014353"/>
    <w:rsid w:val="00066A5F"/>
    <w:rsid w:val="00087D84"/>
    <w:rsid w:val="000B0E62"/>
    <w:rsid w:val="000D01E5"/>
    <w:rsid w:val="000E2451"/>
    <w:rsid w:val="000F4B39"/>
    <w:rsid w:val="001668F8"/>
    <w:rsid w:val="0017291A"/>
    <w:rsid w:val="001832EB"/>
    <w:rsid w:val="0019053D"/>
    <w:rsid w:val="001A21B9"/>
    <w:rsid w:val="00206511"/>
    <w:rsid w:val="00230A01"/>
    <w:rsid w:val="002724A2"/>
    <w:rsid w:val="0027656C"/>
    <w:rsid w:val="002826EB"/>
    <w:rsid w:val="002A7600"/>
    <w:rsid w:val="002D72B4"/>
    <w:rsid w:val="002E142C"/>
    <w:rsid w:val="00361852"/>
    <w:rsid w:val="00380C8F"/>
    <w:rsid w:val="003E4A79"/>
    <w:rsid w:val="0042077C"/>
    <w:rsid w:val="00456829"/>
    <w:rsid w:val="00474010"/>
    <w:rsid w:val="004E306B"/>
    <w:rsid w:val="0050157E"/>
    <w:rsid w:val="00524AB3"/>
    <w:rsid w:val="005331C6"/>
    <w:rsid w:val="00540B57"/>
    <w:rsid w:val="00635F22"/>
    <w:rsid w:val="00657A1C"/>
    <w:rsid w:val="006622DE"/>
    <w:rsid w:val="006B1E79"/>
    <w:rsid w:val="006E7A74"/>
    <w:rsid w:val="00701533"/>
    <w:rsid w:val="007079F6"/>
    <w:rsid w:val="007217F8"/>
    <w:rsid w:val="00740E01"/>
    <w:rsid w:val="00742248"/>
    <w:rsid w:val="00754CCF"/>
    <w:rsid w:val="00765A05"/>
    <w:rsid w:val="0078140D"/>
    <w:rsid w:val="007C3E1C"/>
    <w:rsid w:val="007E3025"/>
    <w:rsid w:val="00807117"/>
    <w:rsid w:val="00836DB7"/>
    <w:rsid w:val="008439E7"/>
    <w:rsid w:val="00844B34"/>
    <w:rsid w:val="00865FBC"/>
    <w:rsid w:val="008B54EA"/>
    <w:rsid w:val="008E3AC1"/>
    <w:rsid w:val="0091308E"/>
    <w:rsid w:val="009256F8"/>
    <w:rsid w:val="009C093C"/>
    <w:rsid w:val="009D3647"/>
    <w:rsid w:val="00A708AD"/>
    <w:rsid w:val="00A73D1B"/>
    <w:rsid w:val="00A85DBE"/>
    <w:rsid w:val="00A974CE"/>
    <w:rsid w:val="00AF07FD"/>
    <w:rsid w:val="00B17AFA"/>
    <w:rsid w:val="00B42089"/>
    <w:rsid w:val="00B451E3"/>
    <w:rsid w:val="00B5445A"/>
    <w:rsid w:val="00B724BB"/>
    <w:rsid w:val="00BA732A"/>
    <w:rsid w:val="00BA7EEE"/>
    <w:rsid w:val="00BC1B2E"/>
    <w:rsid w:val="00BE640F"/>
    <w:rsid w:val="00C24C38"/>
    <w:rsid w:val="00C93A78"/>
    <w:rsid w:val="00CA74EA"/>
    <w:rsid w:val="00CF5474"/>
    <w:rsid w:val="00D17BE6"/>
    <w:rsid w:val="00D31205"/>
    <w:rsid w:val="00D35ABB"/>
    <w:rsid w:val="00D35C75"/>
    <w:rsid w:val="00DE24EA"/>
    <w:rsid w:val="00DF5D1C"/>
    <w:rsid w:val="00E25520"/>
    <w:rsid w:val="00E86DE6"/>
    <w:rsid w:val="00EB3E95"/>
    <w:rsid w:val="00ED36EF"/>
    <w:rsid w:val="00F527D3"/>
    <w:rsid w:val="00F54563"/>
    <w:rsid w:val="00FF441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C57856"/>
  <w15:docId w15:val="{DC39CD08-8215-4FB9-BF21-2021A74D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CA44A6"/>
    <w:rPr>
      <w:rFonts w:ascii="Tahoma" w:hAnsi="Tahoma" w:cs="Tahoma"/>
      <w:sz w:val="16"/>
      <w:szCs w:val="16"/>
      <w:lang w:val="en-US" w:eastAsia="en-US"/>
    </w:rPr>
  </w:style>
  <w:style w:type="character" w:styleId="CommentReference">
    <w:name w:val="annotation reference"/>
    <w:basedOn w:val="DefaultParagraphFont"/>
    <w:uiPriority w:val="99"/>
    <w:semiHidden/>
    <w:unhideWhenUsed/>
    <w:qFormat/>
    <w:rsid w:val="000B2190"/>
    <w:rPr>
      <w:sz w:val="16"/>
      <w:szCs w:val="16"/>
    </w:rPr>
  </w:style>
  <w:style w:type="character" w:customStyle="1" w:styleId="CommentTextChar">
    <w:name w:val="Comment Text Char"/>
    <w:basedOn w:val="DefaultParagraphFont"/>
    <w:link w:val="CommentText"/>
    <w:uiPriority w:val="99"/>
    <w:semiHidden/>
    <w:qFormat/>
    <w:rsid w:val="000B2190"/>
    <w:rPr>
      <w:lang w:val="en-US" w:eastAsia="en-US"/>
    </w:rPr>
  </w:style>
  <w:style w:type="character" w:customStyle="1" w:styleId="CommentSubjectChar">
    <w:name w:val="Comment Subject Char"/>
    <w:basedOn w:val="CommentTextChar"/>
    <w:link w:val="CommentSubject"/>
    <w:uiPriority w:val="99"/>
    <w:semiHidden/>
    <w:qFormat/>
    <w:rsid w:val="000B2190"/>
    <w:rPr>
      <w:b/>
      <w:bCs/>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Body">
    <w:name w:val="Body"/>
    <w:qFormat/>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qFormat/>
    <w:rsid w:val="00CA44A6"/>
    <w:rPr>
      <w:rFonts w:ascii="Tahoma" w:hAnsi="Tahoma" w:cs="Tahoma"/>
      <w:sz w:val="16"/>
      <w:szCs w:val="16"/>
    </w:rPr>
  </w:style>
  <w:style w:type="paragraph" w:styleId="CommentText">
    <w:name w:val="annotation text"/>
    <w:basedOn w:val="Normal"/>
    <w:link w:val="CommentTextChar"/>
    <w:uiPriority w:val="99"/>
    <w:semiHidden/>
    <w:unhideWhenUsed/>
    <w:qFormat/>
    <w:rsid w:val="000B2190"/>
    <w:rPr>
      <w:sz w:val="20"/>
      <w:szCs w:val="20"/>
    </w:rPr>
  </w:style>
  <w:style w:type="paragraph" w:styleId="CommentSubject">
    <w:name w:val="annotation subject"/>
    <w:basedOn w:val="CommentText"/>
    <w:next w:val="CommentText"/>
    <w:link w:val="CommentSubjectChar"/>
    <w:uiPriority w:val="99"/>
    <w:semiHidden/>
    <w:unhideWhenUsed/>
    <w:qFormat/>
    <w:rsid w:val="000B2190"/>
    <w:rPr>
      <w:b/>
      <w:bCs/>
    </w:rPr>
  </w:style>
  <w:style w:type="paragraph" w:styleId="Revision">
    <w:name w:val="Revision"/>
    <w:uiPriority w:val="99"/>
    <w:semiHidden/>
    <w:qFormat/>
    <w:rsid w:val="000B2190"/>
    <w:rPr>
      <w:sz w:val="24"/>
      <w:szCs w:val="24"/>
      <w:lang w:val="en-US"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Dash">
    <w:name w:val="Dash"/>
    <w:qFormat/>
  </w:style>
  <w:style w:type="paragraph" w:customStyle="1" w:styleId="Default">
    <w:name w:val="Default"/>
    <w:rsid w:val="00FF44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Lenardič-Purkart</dc:creator>
  <dc:description/>
  <cp:lastModifiedBy>Urška Učakar</cp:lastModifiedBy>
  <cp:revision>3</cp:revision>
  <cp:lastPrinted>2019-10-29T12:16:00Z</cp:lastPrinted>
  <dcterms:created xsi:type="dcterms:W3CDTF">2022-11-21T18:01:00Z</dcterms:created>
  <dcterms:modified xsi:type="dcterms:W3CDTF">2022-11-21T18:02:00Z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