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EE46" w14:textId="77777777" w:rsidR="00C233B5" w:rsidRDefault="00C233B5" w:rsidP="00661C8D">
      <w:pPr>
        <w:rPr>
          <w:lang w:val="sl-SI"/>
        </w:rPr>
      </w:pPr>
    </w:p>
    <w:p w14:paraId="546DCDA4" w14:textId="4DD69F10" w:rsidR="00C233B5" w:rsidRPr="00CE19E5" w:rsidRDefault="0093295A" w:rsidP="00661C8D">
      <w:pPr>
        <w:rPr>
          <w:rFonts w:cs="Arial"/>
          <w:b/>
          <w:color w:val="000000"/>
          <w:sz w:val="24"/>
          <w:lang w:val="sl-SI"/>
        </w:rPr>
      </w:pPr>
      <w:r w:rsidRPr="00CE19E5">
        <w:rPr>
          <w:b/>
          <w:sz w:val="24"/>
          <w:lang w:val="sl-SI"/>
        </w:rPr>
        <w:t>Navodila za z</w:t>
      </w:r>
      <w:r w:rsidR="00C233B5" w:rsidRPr="00CE19E5">
        <w:rPr>
          <w:b/>
          <w:sz w:val="24"/>
          <w:lang w:val="sl-SI"/>
        </w:rPr>
        <w:t>atiranje ameriškega škržatka s fitofarmacevtskimi sredstvi</w:t>
      </w:r>
      <w:r w:rsidR="00D72563" w:rsidRPr="00CE19E5">
        <w:rPr>
          <w:b/>
          <w:sz w:val="24"/>
          <w:lang w:val="sl-SI"/>
        </w:rPr>
        <w:t xml:space="preserve"> v letu 2022</w:t>
      </w:r>
    </w:p>
    <w:p w14:paraId="13770118" w14:textId="77777777" w:rsidR="00C233B5" w:rsidRDefault="00C233B5" w:rsidP="00C233B5">
      <w:pPr>
        <w:jc w:val="both"/>
        <w:rPr>
          <w:lang w:val="sl-SI"/>
        </w:rPr>
      </w:pPr>
    </w:p>
    <w:p w14:paraId="5771BA80" w14:textId="77777777" w:rsidR="00C233B5" w:rsidRPr="00814C97" w:rsidRDefault="00C233B5" w:rsidP="00C233B5">
      <w:pPr>
        <w:pStyle w:val="Brezrazmikov"/>
        <w:jc w:val="both"/>
        <w:rPr>
          <w:lang w:val="sl-SI"/>
        </w:rPr>
      </w:pPr>
      <w:r w:rsidRPr="00814C97">
        <w:rPr>
          <w:lang w:val="sl-SI"/>
        </w:rPr>
        <w:t xml:space="preserve">Za uspešno preprečevanje širjenja okužb s FD je nujno čim bolj znižati populacijo prenašalca ameriškega škržatka. Zatiranje ameriškega škržatka je poleg odstranjevanja okuženih trt ključni ukrep za preprečevanje širjenja FD. </w:t>
      </w:r>
    </w:p>
    <w:p w14:paraId="410CB6F6" w14:textId="77777777" w:rsidR="00C233B5" w:rsidRPr="00814C97" w:rsidRDefault="00C233B5" w:rsidP="00C233B5">
      <w:pPr>
        <w:pStyle w:val="Brezrazmikov"/>
        <w:jc w:val="both"/>
        <w:rPr>
          <w:lang w:val="sl-SI"/>
        </w:rPr>
      </w:pPr>
    </w:p>
    <w:p w14:paraId="1FD3DBE1" w14:textId="77777777" w:rsidR="00C233B5" w:rsidRPr="00814C97" w:rsidRDefault="00C233B5" w:rsidP="00C233B5">
      <w:pPr>
        <w:pStyle w:val="Brezrazmikov"/>
        <w:jc w:val="both"/>
        <w:rPr>
          <w:lang w:val="sl-SI"/>
        </w:rPr>
      </w:pPr>
      <w:r w:rsidRPr="00814C97">
        <w:rPr>
          <w:lang w:val="sl-SI"/>
        </w:rPr>
        <w:t xml:space="preserve">Fitofarmacevtska sredstva za zatiranje ameriškega škržatka na razmejenih območjih zlate trsne rumenice so v preglednici 1. </w:t>
      </w:r>
    </w:p>
    <w:p w14:paraId="1DA6F86B" w14:textId="77777777" w:rsidR="00C233B5" w:rsidRPr="00814C97" w:rsidRDefault="00C233B5" w:rsidP="00C233B5">
      <w:pPr>
        <w:rPr>
          <w:lang w:val="sl-SI"/>
        </w:rPr>
      </w:pPr>
    </w:p>
    <w:p w14:paraId="2994E4C2" w14:textId="252FCF84" w:rsidR="00C233B5" w:rsidRPr="00107A2A" w:rsidRDefault="00C233B5" w:rsidP="00C233B5">
      <w:pPr>
        <w:jc w:val="both"/>
        <w:rPr>
          <w:lang w:val="sl-SI"/>
        </w:rPr>
      </w:pPr>
      <w:r>
        <w:rPr>
          <w:lang w:val="sl-SI"/>
        </w:rPr>
        <w:t xml:space="preserve">V preglednicah 2, 3, 4, 5, 6, </w:t>
      </w:r>
      <w:r w:rsidRPr="00814C97">
        <w:rPr>
          <w:lang w:val="sl-SI"/>
        </w:rPr>
        <w:t>7</w:t>
      </w:r>
      <w:r>
        <w:rPr>
          <w:lang w:val="sl-SI"/>
        </w:rPr>
        <w:t xml:space="preserve"> in 8</w:t>
      </w:r>
      <w:r w:rsidRPr="00814C97">
        <w:rPr>
          <w:lang w:val="sl-SI"/>
        </w:rPr>
        <w:t xml:space="preserve"> so navedeni okvirni roki zatiranja, </w:t>
      </w:r>
      <w:r w:rsidRPr="00814C97">
        <w:rPr>
          <w:b/>
          <w:lang w:val="sl-SI"/>
        </w:rPr>
        <w:t xml:space="preserve">natančnejše roke pa napove Javna služba zdravstvenega varstva rastlin </w:t>
      </w:r>
      <w:r w:rsidRPr="00107A2A">
        <w:rPr>
          <w:b/>
          <w:lang w:val="sl-SI"/>
        </w:rPr>
        <w:t>na Kmetijsko gozdarskih zavodih Nova Gorica, Novo mesto in Maribor ter na Inštitutu za hmeljarstvo in pivovarstvo Slovenije in na Kmetijskem inštitutu</w:t>
      </w:r>
      <w:r>
        <w:rPr>
          <w:b/>
          <w:lang w:val="sl-SI"/>
        </w:rPr>
        <w:t xml:space="preserve"> Slovenije</w:t>
      </w:r>
      <w:r w:rsidRPr="00107A2A">
        <w:rPr>
          <w:b/>
          <w:lang w:val="sl-SI"/>
        </w:rPr>
        <w:t>. Napovedi so objavljene v prognostičnih obvestilih</w:t>
      </w:r>
      <w:r w:rsidRPr="00107A2A">
        <w:rPr>
          <w:lang w:val="sl-SI"/>
        </w:rPr>
        <w:t xml:space="preserve">, ki so </w:t>
      </w:r>
      <w:r>
        <w:rPr>
          <w:lang w:val="sl-SI"/>
        </w:rPr>
        <w:t>dostopna</w:t>
      </w:r>
      <w:r w:rsidRPr="00107A2A">
        <w:rPr>
          <w:lang w:val="sl-SI"/>
        </w:rPr>
        <w:t xml:space="preserve"> na spletni strani </w:t>
      </w:r>
      <w:hyperlink r:id="rId8" w:history="1">
        <w:proofErr w:type="spellStart"/>
        <w:r w:rsidRPr="00D82FF0">
          <w:rPr>
            <w:rStyle w:val="Hiperpovezava"/>
            <w:lang w:val="sl-SI"/>
          </w:rPr>
          <w:t>Agrometeorološkega</w:t>
        </w:r>
        <w:proofErr w:type="spellEnd"/>
        <w:r w:rsidRPr="00D82FF0">
          <w:rPr>
            <w:rStyle w:val="Hiperpovezava"/>
            <w:lang w:val="sl-SI"/>
          </w:rPr>
          <w:t xml:space="preserve"> portala </w:t>
        </w:r>
        <w:r w:rsidRPr="00D82FF0">
          <w:rPr>
            <w:rStyle w:val="Hiperpovezava"/>
            <w:lang w:val="sl-SI"/>
          </w:rPr>
          <w:t>R</w:t>
        </w:r>
        <w:r w:rsidRPr="00D82FF0">
          <w:rPr>
            <w:rStyle w:val="Hiperpovezava"/>
            <w:lang w:val="sl-SI"/>
          </w:rPr>
          <w:t>S</w:t>
        </w:r>
      </w:hyperlink>
      <w:r w:rsidR="00D82FF0">
        <w:rPr>
          <w:lang w:val="sl-SI"/>
        </w:rPr>
        <w:t xml:space="preserve">, </w:t>
      </w:r>
      <w:r>
        <w:rPr>
          <w:lang w:val="sl-SI"/>
        </w:rPr>
        <w:t>kjer se je mogoče naročiti na prejemanje prognostičnih obvestil po elektronski pošti</w:t>
      </w:r>
      <w:r w:rsidRPr="00107A2A">
        <w:rPr>
          <w:lang w:val="sl-SI"/>
        </w:rPr>
        <w:t>.</w:t>
      </w:r>
    </w:p>
    <w:p w14:paraId="5018AFAE" w14:textId="77777777" w:rsidR="00C233B5" w:rsidRPr="00107A2A" w:rsidRDefault="00C233B5" w:rsidP="00C233B5">
      <w:pPr>
        <w:jc w:val="both"/>
        <w:rPr>
          <w:lang w:val="sl-SI"/>
        </w:rPr>
      </w:pPr>
    </w:p>
    <w:p w14:paraId="6F9E85BE" w14:textId="77777777" w:rsidR="00C233B5" w:rsidRPr="00392886" w:rsidRDefault="00C233B5" w:rsidP="00C233B5">
      <w:pPr>
        <w:pStyle w:val="Odstavekseznama"/>
        <w:numPr>
          <w:ilvl w:val="0"/>
          <w:numId w:val="3"/>
        </w:numPr>
        <w:jc w:val="both"/>
        <w:rPr>
          <w:rFonts w:cs="Arial"/>
          <w:b/>
          <w:iCs/>
          <w:color w:val="000000"/>
        </w:rPr>
      </w:pPr>
      <w:r w:rsidRPr="00392886">
        <w:rPr>
          <w:rFonts w:cs="Arial"/>
          <w:b/>
          <w:iCs/>
          <w:color w:val="000000"/>
        </w:rPr>
        <w:t>Fitofarmacevtska sredstva za za</w:t>
      </w:r>
      <w:bookmarkStart w:id="0" w:name="_GoBack"/>
      <w:bookmarkEnd w:id="0"/>
      <w:r w:rsidRPr="00392886">
        <w:rPr>
          <w:rFonts w:cs="Arial"/>
          <w:b/>
          <w:iCs/>
          <w:color w:val="000000"/>
        </w:rPr>
        <w:t xml:space="preserve">tiranje ameriškega škržatka </w:t>
      </w:r>
      <w:r>
        <w:rPr>
          <w:rFonts w:cs="Arial"/>
          <w:b/>
          <w:iCs/>
          <w:color w:val="000000"/>
        </w:rPr>
        <w:t>na razmejenih območjih zlate trsne rumenice</w:t>
      </w:r>
    </w:p>
    <w:p w14:paraId="2F7DB82B" w14:textId="77777777" w:rsidR="00C233B5" w:rsidRPr="00E360CA" w:rsidRDefault="00C233B5" w:rsidP="00C233B5">
      <w:pPr>
        <w:jc w:val="both"/>
        <w:rPr>
          <w:rFonts w:cs="Arial"/>
          <w:iCs/>
          <w:color w:val="000000"/>
          <w:lang w:val="sl-SI"/>
        </w:rPr>
      </w:pPr>
    </w:p>
    <w:p w14:paraId="050F2410" w14:textId="59542EA6" w:rsidR="00C233B5" w:rsidRDefault="00C233B5" w:rsidP="00C233B5">
      <w:pPr>
        <w:spacing w:line="240" w:lineRule="auto"/>
        <w:rPr>
          <w:snapToGrid w:val="0"/>
          <w:lang w:val="sl-SI"/>
        </w:rPr>
      </w:pPr>
      <w:r>
        <w:rPr>
          <w:snapToGrid w:val="0"/>
          <w:lang w:val="sl-SI"/>
        </w:rPr>
        <w:t xml:space="preserve">Preglednica 1: Fitofarmacevtska sredstva za zatiranje ameriškega škržatka </w:t>
      </w:r>
      <w:r w:rsidR="003B78C2">
        <w:rPr>
          <w:snapToGrid w:val="0"/>
          <w:lang w:val="sl-SI"/>
        </w:rPr>
        <w:t xml:space="preserve">na razmejenih območjih zlate trsne rumenice </w:t>
      </w:r>
      <w:r>
        <w:rPr>
          <w:snapToGrid w:val="0"/>
          <w:lang w:val="sl-SI"/>
        </w:rPr>
        <w:t xml:space="preserve">in povzetki omejitev uporabe na dan </w:t>
      </w:r>
      <w:r w:rsidR="003B78C2">
        <w:rPr>
          <w:snapToGrid w:val="0"/>
          <w:lang w:val="sl-SI"/>
        </w:rPr>
        <w:t>13. 6</w:t>
      </w:r>
      <w:r>
        <w:rPr>
          <w:snapToGrid w:val="0"/>
          <w:lang w:val="sl-SI"/>
        </w:rPr>
        <w:t>. 2022</w:t>
      </w:r>
    </w:p>
    <w:p w14:paraId="30E73681" w14:textId="77777777" w:rsidR="00C233B5" w:rsidRDefault="00C233B5" w:rsidP="00C233B5">
      <w:pPr>
        <w:spacing w:line="240" w:lineRule="auto"/>
        <w:rPr>
          <w:snapToGrid w:val="0"/>
          <w:lang w:val="sl-SI"/>
        </w:rPr>
      </w:pPr>
    </w:p>
    <w:tbl>
      <w:tblPr>
        <w:tblW w:w="8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411"/>
        <w:gridCol w:w="1422"/>
        <w:gridCol w:w="1163"/>
        <w:gridCol w:w="1100"/>
        <w:gridCol w:w="1226"/>
      </w:tblGrid>
      <w:tr w:rsidR="00C233B5" w14:paraId="7378F07C" w14:textId="77777777" w:rsidTr="00612F4B">
        <w:trPr>
          <w:trHeight w:val="1067"/>
          <w:jc w:val="center"/>
        </w:trPr>
        <w:tc>
          <w:tcPr>
            <w:tcW w:w="1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22D1A6" w14:textId="77777777" w:rsidR="00C233B5" w:rsidRDefault="00C233B5" w:rsidP="00612F4B">
            <w:pPr>
              <w:spacing w:line="240" w:lineRule="auto"/>
              <w:jc w:val="center"/>
              <w:rPr>
                <w:rFonts w:cs="Arial"/>
                <w:snapToGrid w:val="0"/>
                <w:szCs w:val="20"/>
                <w:lang w:val="sl-SI"/>
              </w:rPr>
            </w:pPr>
            <w:r>
              <w:rPr>
                <w:rFonts w:cs="Arial"/>
                <w:snapToGrid w:val="0"/>
                <w:szCs w:val="20"/>
                <w:lang w:val="sl-SI"/>
              </w:rPr>
              <w:t>Pripravek</w:t>
            </w:r>
          </w:p>
        </w:tc>
        <w:tc>
          <w:tcPr>
            <w:tcW w:w="14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D19E87" w14:textId="77777777" w:rsidR="00C233B5" w:rsidRDefault="00C233B5" w:rsidP="00612F4B">
            <w:pPr>
              <w:spacing w:line="240" w:lineRule="auto"/>
              <w:jc w:val="center"/>
              <w:rPr>
                <w:rFonts w:cs="Arial"/>
                <w:snapToGrid w:val="0"/>
                <w:szCs w:val="20"/>
                <w:lang w:val="sl-SI"/>
              </w:rPr>
            </w:pPr>
            <w:r>
              <w:rPr>
                <w:rFonts w:cs="Arial"/>
                <w:snapToGrid w:val="0"/>
                <w:szCs w:val="20"/>
                <w:lang w:val="sl-SI"/>
              </w:rPr>
              <w:t>Aktivna snov</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BB76FC" w14:textId="77777777" w:rsidR="00C233B5" w:rsidRDefault="00C233B5" w:rsidP="00612F4B">
            <w:pPr>
              <w:spacing w:line="240" w:lineRule="auto"/>
              <w:jc w:val="center"/>
              <w:rPr>
                <w:rFonts w:cs="Arial"/>
                <w:snapToGrid w:val="0"/>
                <w:szCs w:val="20"/>
                <w:lang w:val="sl-SI"/>
              </w:rPr>
            </w:pPr>
            <w:r>
              <w:rPr>
                <w:rFonts w:cs="Arial"/>
                <w:snapToGrid w:val="0"/>
                <w:szCs w:val="20"/>
                <w:lang w:val="sl-SI"/>
              </w:rPr>
              <w:t>Odmerek/ha</w:t>
            </w:r>
          </w:p>
        </w:tc>
        <w:tc>
          <w:tcPr>
            <w:tcW w:w="1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D0887F" w14:textId="77777777" w:rsidR="00C233B5" w:rsidRDefault="00C233B5" w:rsidP="00612F4B">
            <w:pPr>
              <w:spacing w:line="240" w:lineRule="auto"/>
              <w:jc w:val="center"/>
              <w:rPr>
                <w:rFonts w:cs="Arial"/>
                <w:snapToGrid w:val="0"/>
                <w:szCs w:val="20"/>
                <w:lang w:val="sl-SI"/>
              </w:rPr>
            </w:pPr>
            <w:r>
              <w:rPr>
                <w:rFonts w:cs="Arial"/>
                <w:snapToGrid w:val="0"/>
                <w:szCs w:val="20"/>
                <w:lang w:val="sl-SI"/>
              </w:rPr>
              <w:t xml:space="preserve">Število dovoljenih </w:t>
            </w:r>
            <w:proofErr w:type="spellStart"/>
            <w:r>
              <w:rPr>
                <w:rFonts w:cs="Arial"/>
                <w:snapToGrid w:val="0"/>
                <w:szCs w:val="20"/>
                <w:lang w:val="sl-SI"/>
              </w:rPr>
              <w:t>tretiranj</w:t>
            </w:r>
            <w:proofErr w:type="spellEnd"/>
            <w:r>
              <w:rPr>
                <w:rFonts w:cs="Arial"/>
                <w:snapToGrid w:val="0"/>
                <w:szCs w:val="20"/>
                <w:lang w:val="sl-SI"/>
              </w:rPr>
              <w:t xml:space="preserve"> na</w:t>
            </w:r>
          </w:p>
          <w:p w14:paraId="44116001" w14:textId="77777777" w:rsidR="00C233B5" w:rsidRDefault="00C233B5" w:rsidP="00612F4B">
            <w:pPr>
              <w:spacing w:line="240" w:lineRule="auto"/>
              <w:jc w:val="center"/>
              <w:rPr>
                <w:rFonts w:cs="Arial"/>
                <w:snapToGrid w:val="0"/>
                <w:szCs w:val="20"/>
                <w:lang w:val="sl-SI"/>
              </w:rPr>
            </w:pPr>
            <w:r>
              <w:rPr>
                <w:rFonts w:cs="Arial"/>
                <w:snapToGrid w:val="0"/>
                <w:szCs w:val="20"/>
                <w:lang w:val="sl-SI"/>
              </w:rPr>
              <w:t>rastno dobo</w:t>
            </w:r>
          </w:p>
        </w:tc>
        <w:tc>
          <w:tcPr>
            <w:tcW w:w="11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9CE78B" w14:textId="77777777" w:rsidR="00C233B5" w:rsidRDefault="00C233B5" w:rsidP="00612F4B">
            <w:pPr>
              <w:spacing w:line="240" w:lineRule="auto"/>
              <w:jc w:val="center"/>
              <w:rPr>
                <w:rFonts w:cs="Arial"/>
                <w:snapToGrid w:val="0"/>
                <w:szCs w:val="20"/>
                <w:lang w:val="sl-SI"/>
              </w:rPr>
            </w:pPr>
            <w:r>
              <w:rPr>
                <w:rFonts w:cs="Arial"/>
                <w:snapToGrid w:val="0"/>
                <w:szCs w:val="20"/>
                <w:lang w:val="sl-SI"/>
              </w:rPr>
              <w:t>Karenca</w:t>
            </w:r>
          </w:p>
          <w:p w14:paraId="436BAFE3" w14:textId="77777777" w:rsidR="00C233B5" w:rsidRDefault="00C233B5" w:rsidP="00612F4B">
            <w:pPr>
              <w:spacing w:line="240" w:lineRule="auto"/>
              <w:jc w:val="center"/>
              <w:rPr>
                <w:rFonts w:cs="Arial"/>
                <w:snapToGrid w:val="0"/>
                <w:szCs w:val="20"/>
                <w:lang w:val="sl-SI"/>
              </w:rPr>
            </w:pPr>
            <w:r>
              <w:rPr>
                <w:rFonts w:cs="Arial"/>
                <w:snapToGrid w:val="0"/>
                <w:szCs w:val="20"/>
                <w:lang w:val="sl-SI"/>
              </w:rPr>
              <w:t>(št. dni)</w:t>
            </w:r>
          </w:p>
        </w:tc>
        <w:tc>
          <w:tcPr>
            <w:tcW w:w="12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4782FD" w14:textId="77777777" w:rsidR="00C233B5" w:rsidRDefault="00C233B5" w:rsidP="00612F4B">
            <w:pPr>
              <w:spacing w:line="240" w:lineRule="auto"/>
              <w:jc w:val="center"/>
              <w:rPr>
                <w:rFonts w:cs="Arial"/>
                <w:snapToGrid w:val="0"/>
                <w:szCs w:val="20"/>
                <w:lang w:val="sl-SI"/>
              </w:rPr>
            </w:pPr>
            <w:r>
              <w:rPr>
                <w:rFonts w:cs="Arial"/>
                <w:snapToGrid w:val="0"/>
                <w:szCs w:val="20"/>
                <w:lang w:val="sl-SI"/>
              </w:rPr>
              <w:t>Datum veljavnosti</w:t>
            </w:r>
          </w:p>
        </w:tc>
      </w:tr>
      <w:tr w:rsidR="00C233B5" w14:paraId="7CCBF3B3" w14:textId="77777777" w:rsidTr="00612F4B">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1AEB751"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Mospilan</w:t>
            </w:r>
            <w:proofErr w:type="spellEnd"/>
            <w:r>
              <w:rPr>
                <w:rFonts w:cs="Arial"/>
                <w:snapToGrid w:val="0"/>
                <w:szCs w:val="20"/>
                <w:lang w:val="sl-SI"/>
              </w:rPr>
              <w:t xml:space="preserve"> 20 SG</w:t>
            </w:r>
            <w:r>
              <w:rPr>
                <w:rFonts w:cs="Arial"/>
                <w:snapToGrid w:val="0"/>
                <w:szCs w:val="20"/>
                <w:vertAlign w:val="superscript"/>
                <w:lang w:val="sl-SI"/>
              </w:rPr>
              <w:t>1</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6BB520E"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acetamiprid</w:t>
            </w:r>
            <w:proofErr w:type="spellEnd"/>
          </w:p>
        </w:tc>
        <w:tc>
          <w:tcPr>
            <w:tcW w:w="1422" w:type="dxa"/>
            <w:tcBorders>
              <w:top w:val="single" w:sz="4" w:space="0" w:color="auto"/>
              <w:left w:val="single" w:sz="4" w:space="0" w:color="auto"/>
              <w:bottom w:val="single" w:sz="4" w:space="0" w:color="auto"/>
              <w:right w:val="single" w:sz="4" w:space="0" w:color="auto"/>
            </w:tcBorders>
            <w:vAlign w:val="center"/>
            <w:hideMark/>
          </w:tcPr>
          <w:p w14:paraId="7B479C55" w14:textId="77777777" w:rsidR="00C233B5" w:rsidRDefault="00C233B5" w:rsidP="00612F4B">
            <w:pPr>
              <w:spacing w:line="240" w:lineRule="auto"/>
              <w:jc w:val="center"/>
              <w:rPr>
                <w:rFonts w:cs="Arial"/>
                <w:snapToGrid w:val="0"/>
                <w:szCs w:val="20"/>
                <w:lang w:val="sl-SI"/>
              </w:rPr>
            </w:pPr>
            <w:r>
              <w:rPr>
                <w:rFonts w:cs="Arial"/>
                <w:snapToGrid w:val="0"/>
                <w:szCs w:val="20"/>
                <w:lang w:val="sl-SI"/>
              </w:rPr>
              <w:t>0,375 kg/ha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5455108" w14:textId="77777777" w:rsidR="00C233B5" w:rsidRDefault="00C233B5" w:rsidP="00612F4B">
            <w:pPr>
              <w:spacing w:line="240" w:lineRule="auto"/>
              <w:jc w:val="center"/>
              <w:rPr>
                <w:rFonts w:cs="Arial"/>
                <w:snapToGrid w:val="0"/>
                <w:szCs w:val="20"/>
                <w:lang w:val="sl-SI"/>
              </w:rPr>
            </w:pPr>
            <w:r>
              <w:rPr>
                <w:rFonts w:cs="Arial"/>
                <w:snapToGrid w:val="0"/>
                <w:szCs w:val="20"/>
                <w:lang w:val="sl-SI"/>
              </w:rPr>
              <w:t>eno</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F4265F7" w14:textId="77777777" w:rsidR="00C233B5" w:rsidRDefault="00C233B5" w:rsidP="00612F4B">
            <w:pPr>
              <w:spacing w:line="240" w:lineRule="auto"/>
              <w:jc w:val="center"/>
              <w:rPr>
                <w:rFonts w:cs="Arial"/>
                <w:snapToGrid w:val="0"/>
                <w:szCs w:val="20"/>
                <w:lang w:val="sl-SI"/>
              </w:rPr>
            </w:pPr>
            <w:r>
              <w:rPr>
                <w:rFonts w:cs="Arial"/>
                <w:snapToGrid w:val="0"/>
                <w:szCs w:val="20"/>
                <w:lang w:val="sl-SI"/>
              </w:rPr>
              <w:t>42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14E8833" w14:textId="77777777" w:rsidR="00C233B5" w:rsidRDefault="00C233B5" w:rsidP="00612F4B">
            <w:pPr>
              <w:spacing w:line="240" w:lineRule="auto"/>
              <w:jc w:val="center"/>
              <w:rPr>
                <w:rFonts w:cs="Arial"/>
                <w:snapToGrid w:val="0"/>
                <w:szCs w:val="20"/>
                <w:lang w:val="sl-SI"/>
              </w:rPr>
            </w:pPr>
            <w:r>
              <w:rPr>
                <w:rFonts w:cs="Arial"/>
                <w:snapToGrid w:val="0"/>
                <w:szCs w:val="20"/>
                <w:lang w:val="sl-SI"/>
              </w:rPr>
              <w:t>1.5.-31.8.2022</w:t>
            </w:r>
          </w:p>
        </w:tc>
      </w:tr>
      <w:tr w:rsidR="00C233B5" w14:paraId="70A75180" w14:textId="77777777" w:rsidTr="00612F4B">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7511ECD"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Sivanto</w:t>
            </w:r>
            <w:proofErr w:type="spellEnd"/>
            <w:r>
              <w:rPr>
                <w:rFonts w:cs="Arial"/>
                <w:snapToGrid w:val="0"/>
                <w:szCs w:val="20"/>
                <w:lang w:val="sl-SI"/>
              </w:rPr>
              <w:t xml:space="preserve"> prime</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E177338"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flupiradifuron</w:t>
            </w:r>
            <w:proofErr w:type="spellEnd"/>
          </w:p>
        </w:tc>
        <w:tc>
          <w:tcPr>
            <w:tcW w:w="1422" w:type="dxa"/>
            <w:tcBorders>
              <w:top w:val="single" w:sz="4" w:space="0" w:color="auto"/>
              <w:left w:val="single" w:sz="4" w:space="0" w:color="auto"/>
              <w:bottom w:val="single" w:sz="4" w:space="0" w:color="auto"/>
              <w:right w:val="single" w:sz="4" w:space="0" w:color="auto"/>
            </w:tcBorders>
            <w:vAlign w:val="center"/>
            <w:hideMark/>
          </w:tcPr>
          <w:p w14:paraId="24ABEF88" w14:textId="77777777" w:rsidR="00C233B5" w:rsidRDefault="00C233B5" w:rsidP="00612F4B">
            <w:pPr>
              <w:spacing w:line="240" w:lineRule="auto"/>
              <w:jc w:val="center"/>
              <w:rPr>
                <w:rFonts w:cs="Arial"/>
                <w:snapToGrid w:val="0"/>
                <w:szCs w:val="20"/>
                <w:lang w:val="sl-SI"/>
              </w:rPr>
            </w:pPr>
            <w:r>
              <w:rPr>
                <w:rFonts w:cs="Arial"/>
                <w:snapToGrid w:val="0"/>
                <w:szCs w:val="20"/>
                <w:lang w:val="sl-SI"/>
              </w:rPr>
              <w:t>0,5 l/ha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310F31E" w14:textId="77777777" w:rsidR="00C233B5" w:rsidRDefault="00C233B5" w:rsidP="00612F4B">
            <w:pPr>
              <w:spacing w:line="240" w:lineRule="auto"/>
              <w:jc w:val="center"/>
              <w:rPr>
                <w:rFonts w:cs="Arial"/>
                <w:snapToGrid w:val="0"/>
                <w:szCs w:val="20"/>
                <w:lang w:val="sl-SI"/>
              </w:rPr>
            </w:pPr>
            <w:r>
              <w:rPr>
                <w:rFonts w:cs="Arial"/>
                <w:snapToGrid w:val="0"/>
                <w:szCs w:val="20"/>
                <w:lang w:val="sl-SI"/>
              </w:rPr>
              <w:t>eno</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4BC75F" w14:textId="77777777" w:rsidR="00C233B5" w:rsidRDefault="00C233B5" w:rsidP="00612F4B">
            <w:pPr>
              <w:spacing w:line="240" w:lineRule="auto"/>
              <w:jc w:val="center"/>
              <w:rPr>
                <w:rFonts w:cs="Arial"/>
                <w:snapToGrid w:val="0"/>
                <w:szCs w:val="20"/>
                <w:lang w:val="sl-SI"/>
              </w:rPr>
            </w:pPr>
            <w:r>
              <w:rPr>
                <w:rFonts w:cs="Arial"/>
                <w:snapToGrid w:val="0"/>
                <w:szCs w:val="20"/>
                <w:lang w:val="sl-SI"/>
              </w:rPr>
              <w:t>14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22C82EB" w14:textId="77777777" w:rsidR="00C233B5" w:rsidRDefault="00C233B5" w:rsidP="00612F4B">
            <w:pPr>
              <w:spacing w:line="240" w:lineRule="auto"/>
              <w:jc w:val="center"/>
              <w:rPr>
                <w:rFonts w:cs="Arial"/>
                <w:snapToGrid w:val="0"/>
                <w:szCs w:val="20"/>
                <w:lang w:val="sl-SI"/>
              </w:rPr>
            </w:pPr>
            <w:r>
              <w:rPr>
                <w:rFonts w:cs="Arial"/>
                <w:snapToGrid w:val="0"/>
                <w:szCs w:val="20"/>
                <w:lang w:val="sl-SI"/>
              </w:rPr>
              <w:t>9.12.2025</w:t>
            </w:r>
          </w:p>
        </w:tc>
      </w:tr>
      <w:tr w:rsidR="00C233B5" w:rsidRPr="00E942A5" w14:paraId="16940103" w14:textId="77777777" w:rsidTr="00612F4B">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5DEE9D6D"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Movento</w:t>
            </w:r>
            <w:proofErr w:type="spellEnd"/>
            <w:r>
              <w:rPr>
                <w:rFonts w:cs="Arial"/>
                <w:snapToGrid w:val="0"/>
                <w:szCs w:val="20"/>
                <w:lang w:val="sl-SI"/>
              </w:rPr>
              <w:t xml:space="preserve"> SC 100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61A373D"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spirotetramat</w:t>
            </w:r>
            <w:proofErr w:type="spellEnd"/>
          </w:p>
        </w:tc>
        <w:tc>
          <w:tcPr>
            <w:tcW w:w="1422" w:type="dxa"/>
            <w:tcBorders>
              <w:top w:val="single" w:sz="4" w:space="0" w:color="auto"/>
              <w:left w:val="single" w:sz="4" w:space="0" w:color="auto"/>
              <w:bottom w:val="single" w:sz="4" w:space="0" w:color="auto"/>
              <w:right w:val="single" w:sz="4" w:space="0" w:color="auto"/>
            </w:tcBorders>
            <w:vAlign w:val="center"/>
            <w:hideMark/>
          </w:tcPr>
          <w:p w14:paraId="56C5F46D" w14:textId="77777777" w:rsidR="00C233B5" w:rsidRDefault="00C233B5" w:rsidP="00612F4B">
            <w:pPr>
              <w:spacing w:line="240" w:lineRule="auto"/>
              <w:jc w:val="center"/>
              <w:rPr>
                <w:rFonts w:cs="Arial"/>
                <w:snapToGrid w:val="0"/>
                <w:szCs w:val="20"/>
                <w:lang w:val="sl-SI"/>
              </w:rPr>
            </w:pPr>
            <w:r>
              <w:rPr>
                <w:rFonts w:cs="Arial"/>
                <w:snapToGrid w:val="0"/>
                <w:szCs w:val="20"/>
                <w:lang w:val="sl-SI"/>
              </w:rPr>
              <w:t>0,7 l/ha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33EEE91" w14:textId="77777777" w:rsidR="00C233B5" w:rsidRDefault="00C233B5" w:rsidP="00612F4B">
            <w:pPr>
              <w:spacing w:line="240" w:lineRule="auto"/>
              <w:jc w:val="center"/>
              <w:rPr>
                <w:rFonts w:cs="Arial"/>
                <w:snapToGrid w:val="0"/>
                <w:szCs w:val="20"/>
                <w:lang w:val="sl-SI"/>
              </w:rPr>
            </w:pPr>
            <w:r>
              <w:rPr>
                <w:rFonts w:cs="Arial"/>
                <w:snapToGrid w:val="0"/>
                <w:szCs w:val="20"/>
                <w:lang w:val="sl-SI"/>
              </w:rPr>
              <w:t>dve</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052D28C" w14:textId="77777777" w:rsidR="00C233B5" w:rsidRDefault="00C233B5" w:rsidP="00612F4B">
            <w:pPr>
              <w:spacing w:line="240" w:lineRule="auto"/>
              <w:jc w:val="center"/>
              <w:rPr>
                <w:rFonts w:cs="Arial"/>
                <w:snapToGrid w:val="0"/>
                <w:szCs w:val="20"/>
                <w:lang w:val="sl-SI"/>
              </w:rPr>
            </w:pPr>
            <w:r>
              <w:rPr>
                <w:rFonts w:cs="Arial"/>
                <w:snapToGrid w:val="0"/>
                <w:szCs w:val="20"/>
                <w:lang w:val="sl-SI"/>
              </w:rPr>
              <w:t>14</w:t>
            </w:r>
            <w:r>
              <w:rPr>
                <w:rFonts w:cs="Arial"/>
                <w:snapToGrid w:val="0"/>
                <w:szCs w:val="20"/>
                <w:vertAlign w:val="superscript"/>
                <w:lang w:val="sl-SI"/>
              </w:rPr>
              <w:t>2</w:t>
            </w:r>
            <w:r>
              <w:rPr>
                <w:rFonts w:cs="Arial"/>
                <w:snapToGrid w:val="0"/>
                <w:szCs w:val="20"/>
                <w:lang w:val="sl-SI"/>
              </w:rPr>
              <w:t xml:space="preserve">  </w:t>
            </w:r>
          </w:p>
          <w:p w14:paraId="2463FC3C" w14:textId="77777777" w:rsidR="00C233B5" w:rsidRPr="00392886" w:rsidRDefault="00C233B5" w:rsidP="00612F4B">
            <w:pPr>
              <w:spacing w:line="240" w:lineRule="auto"/>
              <w:jc w:val="center"/>
              <w:rPr>
                <w:rFonts w:cs="Arial"/>
                <w:snapToGrid w:val="0"/>
                <w:szCs w:val="20"/>
                <w:vertAlign w:val="superscript"/>
                <w:lang w:val="sl-SI"/>
              </w:rPr>
            </w:pPr>
            <w:r>
              <w:rPr>
                <w:rFonts w:cs="Arial"/>
                <w:snapToGrid w:val="0"/>
                <w:szCs w:val="20"/>
                <w:lang w:val="sl-SI"/>
              </w:rPr>
              <w:t>karenca ni potrebna</w:t>
            </w:r>
            <w:r>
              <w:rPr>
                <w:rFonts w:cs="Arial"/>
                <w:snapToGrid w:val="0"/>
                <w:szCs w:val="20"/>
                <w:vertAlign w:val="superscript"/>
                <w:lang w:val="sl-SI"/>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AD05D32" w14:textId="77777777" w:rsidR="00C233B5" w:rsidRDefault="00C233B5" w:rsidP="00612F4B">
            <w:pPr>
              <w:spacing w:line="240" w:lineRule="auto"/>
              <w:jc w:val="center"/>
              <w:rPr>
                <w:rFonts w:cs="Arial"/>
                <w:snapToGrid w:val="0"/>
                <w:szCs w:val="20"/>
                <w:lang w:val="sl-SI"/>
              </w:rPr>
            </w:pPr>
            <w:r>
              <w:rPr>
                <w:rFonts w:cs="Arial"/>
                <w:snapToGrid w:val="0"/>
                <w:szCs w:val="20"/>
                <w:lang w:val="sl-SI"/>
              </w:rPr>
              <w:t>30.4.2025</w:t>
            </w:r>
          </w:p>
        </w:tc>
      </w:tr>
      <w:tr w:rsidR="00C233B5" w:rsidRPr="00E942A5" w14:paraId="1277D220" w14:textId="77777777" w:rsidTr="00612F4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46F78C42"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Decis</w:t>
            </w:r>
            <w:proofErr w:type="spellEnd"/>
            <w:r>
              <w:rPr>
                <w:rFonts w:cs="Arial"/>
                <w:snapToGrid w:val="0"/>
                <w:szCs w:val="20"/>
                <w:lang w:val="sl-SI"/>
              </w:rPr>
              <w:t xml:space="preserve"> 2,5 EC</w:t>
            </w:r>
            <w:r>
              <w:rPr>
                <w:rFonts w:cs="Arial"/>
                <w:snapToGrid w:val="0"/>
                <w:szCs w:val="20"/>
                <w:vertAlign w:val="superscript"/>
                <w:lang w:val="sl-SI"/>
              </w:rPr>
              <w:t>4</w:t>
            </w:r>
          </w:p>
        </w:tc>
        <w:tc>
          <w:tcPr>
            <w:tcW w:w="1411" w:type="dxa"/>
            <w:tcBorders>
              <w:top w:val="single" w:sz="4" w:space="0" w:color="auto"/>
              <w:left w:val="single" w:sz="4" w:space="0" w:color="auto"/>
              <w:bottom w:val="single" w:sz="4" w:space="0" w:color="auto"/>
              <w:right w:val="single" w:sz="4" w:space="0" w:color="auto"/>
            </w:tcBorders>
            <w:vAlign w:val="center"/>
          </w:tcPr>
          <w:p w14:paraId="21CC9459" w14:textId="77777777" w:rsidR="00C233B5" w:rsidRDefault="00C233B5" w:rsidP="00612F4B">
            <w:pPr>
              <w:spacing w:line="240" w:lineRule="auto"/>
              <w:jc w:val="center"/>
              <w:rPr>
                <w:rFonts w:cs="Arial"/>
                <w:snapToGrid w:val="0"/>
                <w:szCs w:val="20"/>
                <w:lang w:val="sl-SI"/>
              </w:rPr>
            </w:pPr>
            <w:proofErr w:type="spellStart"/>
            <w:r>
              <w:rPr>
                <w:rFonts w:cs="Arial"/>
                <w:snapToGrid w:val="0"/>
                <w:szCs w:val="20"/>
                <w:lang w:val="sl-SI"/>
              </w:rPr>
              <w:t>deltametrin</w:t>
            </w:r>
            <w:proofErr w:type="spellEnd"/>
          </w:p>
        </w:tc>
        <w:tc>
          <w:tcPr>
            <w:tcW w:w="1422" w:type="dxa"/>
            <w:tcBorders>
              <w:top w:val="single" w:sz="4" w:space="0" w:color="auto"/>
              <w:left w:val="single" w:sz="4" w:space="0" w:color="auto"/>
              <w:bottom w:val="single" w:sz="4" w:space="0" w:color="auto"/>
              <w:right w:val="single" w:sz="4" w:space="0" w:color="auto"/>
            </w:tcBorders>
            <w:vAlign w:val="center"/>
          </w:tcPr>
          <w:p w14:paraId="4063E20A" w14:textId="77777777" w:rsidR="00C233B5" w:rsidRDefault="00C233B5" w:rsidP="00612F4B">
            <w:pPr>
              <w:spacing w:line="240" w:lineRule="auto"/>
              <w:jc w:val="center"/>
              <w:rPr>
                <w:rFonts w:cs="Arial"/>
                <w:snapToGrid w:val="0"/>
                <w:szCs w:val="20"/>
                <w:lang w:val="sl-SI"/>
              </w:rPr>
            </w:pPr>
            <w:r>
              <w:rPr>
                <w:rFonts w:cs="Arial"/>
                <w:snapToGrid w:val="0"/>
                <w:szCs w:val="20"/>
                <w:lang w:val="sl-SI"/>
              </w:rPr>
              <w:t>0,5 l/ha</w:t>
            </w:r>
          </w:p>
        </w:tc>
        <w:tc>
          <w:tcPr>
            <w:tcW w:w="1163" w:type="dxa"/>
            <w:tcBorders>
              <w:top w:val="single" w:sz="4" w:space="0" w:color="auto"/>
              <w:left w:val="single" w:sz="4" w:space="0" w:color="auto"/>
              <w:bottom w:val="single" w:sz="4" w:space="0" w:color="auto"/>
              <w:right w:val="single" w:sz="4" w:space="0" w:color="auto"/>
            </w:tcBorders>
            <w:vAlign w:val="center"/>
          </w:tcPr>
          <w:p w14:paraId="52E36CF4" w14:textId="77777777" w:rsidR="00C233B5" w:rsidRDefault="00C233B5" w:rsidP="00612F4B">
            <w:pPr>
              <w:spacing w:line="240" w:lineRule="auto"/>
              <w:jc w:val="center"/>
              <w:rPr>
                <w:rFonts w:cs="Arial"/>
                <w:snapToGrid w:val="0"/>
                <w:szCs w:val="20"/>
                <w:lang w:val="sl-SI"/>
              </w:rPr>
            </w:pPr>
            <w:r>
              <w:rPr>
                <w:rFonts w:cs="Arial"/>
                <w:snapToGrid w:val="0"/>
                <w:szCs w:val="20"/>
                <w:lang w:val="sl-SI"/>
              </w:rPr>
              <w:t>eno</w:t>
            </w:r>
            <w:r>
              <w:rPr>
                <w:rFonts w:cs="Arial"/>
                <w:snapToGrid w:val="0"/>
                <w:szCs w:val="20"/>
                <w:vertAlign w:val="superscript"/>
                <w:lang w:val="sl-SI"/>
              </w:rPr>
              <w:t>5</w:t>
            </w:r>
          </w:p>
          <w:p w14:paraId="79D7A5E1" w14:textId="77777777" w:rsidR="00C233B5" w:rsidRDefault="00C233B5" w:rsidP="00612F4B">
            <w:pPr>
              <w:spacing w:line="240" w:lineRule="auto"/>
              <w:jc w:val="center"/>
              <w:rPr>
                <w:rFonts w:cs="Arial"/>
                <w:snapToGrid w:val="0"/>
                <w:szCs w:val="20"/>
                <w:lang w:val="sl-SI"/>
              </w:rPr>
            </w:pPr>
            <w:r>
              <w:rPr>
                <w:rFonts w:cs="Arial"/>
                <w:snapToGrid w:val="0"/>
                <w:szCs w:val="20"/>
                <w:lang w:val="sl-SI"/>
              </w:rPr>
              <w:t>dve</w:t>
            </w:r>
            <w:r>
              <w:rPr>
                <w:rFonts w:cs="Arial"/>
                <w:snapToGrid w:val="0"/>
                <w:szCs w:val="20"/>
                <w:vertAlign w:val="superscript"/>
                <w:lang w:val="sl-SI"/>
              </w:rPr>
              <w:t>6</w:t>
            </w:r>
          </w:p>
        </w:tc>
        <w:tc>
          <w:tcPr>
            <w:tcW w:w="1100" w:type="dxa"/>
            <w:tcBorders>
              <w:top w:val="single" w:sz="4" w:space="0" w:color="auto"/>
              <w:left w:val="single" w:sz="4" w:space="0" w:color="auto"/>
              <w:bottom w:val="single" w:sz="4" w:space="0" w:color="auto"/>
              <w:right w:val="single" w:sz="4" w:space="0" w:color="auto"/>
            </w:tcBorders>
            <w:vAlign w:val="center"/>
          </w:tcPr>
          <w:p w14:paraId="5C6CB648" w14:textId="1F22323A" w:rsidR="0089744B" w:rsidRDefault="00C233B5" w:rsidP="0089744B">
            <w:pPr>
              <w:spacing w:line="240" w:lineRule="auto"/>
              <w:jc w:val="center"/>
              <w:rPr>
                <w:rFonts w:cs="Arial"/>
                <w:snapToGrid w:val="0"/>
                <w:szCs w:val="20"/>
                <w:lang w:val="sl-SI"/>
              </w:rPr>
            </w:pPr>
            <w:r>
              <w:rPr>
                <w:rFonts w:cs="Arial"/>
                <w:snapToGrid w:val="0"/>
                <w:szCs w:val="20"/>
                <w:lang w:val="sl-SI"/>
              </w:rPr>
              <w:t>14</w:t>
            </w:r>
            <w:r w:rsidR="0089744B">
              <w:rPr>
                <w:rFonts w:cs="Arial"/>
                <w:snapToGrid w:val="0"/>
                <w:szCs w:val="20"/>
                <w:vertAlign w:val="superscript"/>
                <w:lang w:val="sl-SI"/>
              </w:rPr>
              <w:t>2</w:t>
            </w:r>
            <w:r w:rsidR="0089744B">
              <w:rPr>
                <w:rFonts w:cs="Arial"/>
                <w:snapToGrid w:val="0"/>
                <w:szCs w:val="20"/>
                <w:lang w:val="sl-SI"/>
              </w:rPr>
              <w:t xml:space="preserve">  </w:t>
            </w:r>
          </w:p>
          <w:p w14:paraId="61038F63" w14:textId="5199DAB9" w:rsidR="00C233B5" w:rsidRDefault="0089744B" w:rsidP="0089744B">
            <w:pPr>
              <w:spacing w:line="240" w:lineRule="auto"/>
              <w:jc w:val="center"/>
              <w:rPr>
                <w:rFonts w:cs="Arial"/>
                <w:snapToGrid w:val="0"/>
                <w:szCs w:val="20"/>
                <w:lang w:val="sl-SI"/>
              </w:rPr>
            </w:pPr>
            <w:r>
              <w:rPr>
                <w:rFonts w:cs="Arial"/>
                <w:snapToGrid w:val="0"/>
                <w:szCs w:val="20"/>
                <w:lang w:val="sl-SI"/>
              </w:rPr>
              <w:t>karenca ni potrebna</w:t>
            </w:r>
            <w:r>
              <w:rPr>
                <w:rFonts w:cs="Arial"/>
                <w:snapToGrid w:val="0"/>
                <w:szCs w:val="20"/>
                <w:vertAlign w:val="superscript"/>
                <w:lang w:val="sl-SI"/>
              </w:rPr>
              <w:t>3</w:t>
            </w:r>
          </w:p>
        </w:tc>
        <w:tc>
          <w:tcPr>
            <w:tcW w:w="1226" w:type="dxa"/>
            <w:tcBorders>
              <w:top w:val="single" w:sz="4" w:space="0" w:color="auto"/>
              <w:left w:val="single" w:sz="4" w:space="0" w:color="auto"/>
              <w:bottom w:val="single" w:sz="4" w:space="0" w:color="auto"/>
              <w:right w:val="single" w:sz="4" w:space="0" w:color="auto"/>
            </w:tcBorders>
            <w:vAlign w:val="center"/>
          </w:tcPr>
          <w:p w14:paraId="60A0C379" w14:textId="77777777" w:rsidR="00C233B5" w:rsidRDefault="00C233B5" w:rsidP="00612F4B">
            <w:pPr>
              <w:spacing w:line="240" w:lineRule="auto"/>
              <w:jc w:val="center"/>
              <w:rPr>
                <w:rFonts w:cs="Arial"/>
                <w:snapToGrid w:val="0"/>
                <w:szCs w:val="20"/>
                <w:lang w:val="sl-SI"/>
              </w:rPr>
            </w:pPr>
            <w:r>
              <w:rPr>
                <w:rFonts w:cs="Arial"/>
                <w:snapToGrid w:val="0"/>
                <w:szCs w:val="20"/>
                <w:lang w:val="sl-SI"/>
              </w:rPr>
              <w:t>31.10.2023</w:t>
            </w:r>
          </w:p>
        </w:tc>
      </w:tr>
      <w:tr w:rsidR="00C233B5" w:rsidRPr="00E942A5" w14:paraId="22D12BC4" w14:textId="77777777" w:rsidTr="00612F4B">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19C4CEF3" w14:textId="77777777" w:rsidR="00C233B5" w:rsidRDefault="00C233B5" w:rsidP="00612F4B">
            <w:pPr>
              <w:spacing w:line="240" w:lineRule="auto"/>
              <w:jc w:val="center"/>
              <w:rPr>
                <w:rFonts w:cs="Arial"/>
                <w:snapToGrid w:val="0"/>
                <w:szCs w:val="20"/>
                <w:lang w:val="sl-SI"/>
              </w:rPr>
            </w:pPr>
            <w:r>
              <w:rPr>
                <w:rFonts w:cs="Arial"/>
                <w:snapToGrid w:val="0"/>
                <w:szCs w:val="20"/>
                <w:lang w:val="sl-SI"/>
              </w:rPr>
              <w:t xml:space="preserve">Flora </w:t>
            </w:r>
            <w:proofErr w:type="spellStart"/>
            <w:r>
              <w:rPr>
                <w:rFonts w:cs="Arial"/>
                <w:snapToGrid w:val="0"/>
                <w:szCs w:val="20"/>
                <w:lang w:val="sl-SI"/>
              </w:rPr>
              <w:t>verde</w:t>
            </w:r>
            <w:proofErr w:type="spellEnd"/>
          </w:p>
        </w:tc>
        <w:tc>
          <w:tcPr>
            <w:tcW w:w="1411" w:type="dxa"/>
            <w:tcBorders>
              <w:top w:val="single" w:sz="4" w:space="0" w:color="auto"/>
              <w:left w:val="single" w:sz="4" w:space="0" w:color="auto"/>
              <w:bottom w:val="single" w:sz="4" w:space="0" w:color="auto"/>
              <w:right w:val="single" w:sz="4" w:space="0" w:color="auto"/>
            </w:tcBorders>
            <w:vAlign w:val="center"/>
            <w:hideMark/>
          </w:tcPr>
          <w:p w14:paraId="2E43F208" w14:textId="77777777" w:rsidR="00C233B5" w:rsidRDefault="00C233B5" w:rsidP="00612F4B">
            <w:pPr>
              <w:spacing w:line="240" w:lineRule="auto"/>
              <w:jc w:val="center"/>
              <w:rPr>
                <w:rFonts w:cs="Arial"/>
                <w:snapToGrid w:val="0"/>
                <w:szCs w:val="20"/>
                <w:lang w:val="sl-SI"/>
              </w:rPr>
            </w:pPr>
            <w:r>
              <w:rPr>
                <w:rFonts w:cs="Arial"/>
                <w:snapToGrid w:val="0"/>
                <w:szCs w:val="20"/>
                <w:lang w:val="sl-SI"/>
              </w:rPr>
              <w:t>piretrin</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FA8E7C2" w14:textId="77777777" w:rsidR="00C233B5" w:rsidRDefault="00C233B5" w:rsidP="00612F4B">
            <w:pPr>
              <w:spacing w:line="240" w:lineRule="auto"/>
              <w:jc w:val="center"/>
              <w:rPr>
                <w:rFonts w:cs="Arial"/>
                <w:snapToGrid w:val="0"/>
                <w:szCs w:val="20"/>
                <w:lang w:val="sl-SI"/>
              </w:rPr>
            </w:pPr>
            <w:r>
              <w:rPr>
                <w:rFonts w:cs="Arial"/>
                <w:snapToGrid w:val="0"/>
                <w:szCs w:val="20"/>
                <w:lang w:val="sl-SI"/>
              </w:rPr>
              <w:t>1,6 l/ha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DCFE8ED" w14:textId="77777777" w:rsidR="00C233B5" w:rsidRDefault="00C233B5" w:rsidP="00612F4B">
            <w:pPr>
              <w:spacing w:line="240" w:lineRule="auto"/>
              <w:jc w:val="center"/>
              <w:rPr>
                <w:rFonts w:cs="Arial"/>
                <w:snapToGrid w:val="0"/>
                <w:szCs w:val="20"/>
                <w:lang w:val="sl-SI"/>
              </w:rPr>
            </w:pPr>
            <w:r>
              <w:rPr>
                <w:rFonts w:cs="Arial"/>
                <w:snapToGrid w:val="0"/>
                <w:szCs w:val="20"/>
                <w:lang w:val="sl-SI"/>
              </w:rPr>
              <w:t>tri</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C2791DA" w14:textId="77777777" w:rsidR="00C233B5" w:rsidRDefault="00C233B5" w:rsidP="00612F4B">
            <w:pPr>
              <w:spacing w:line="240" w:lineRule="auto"/>
              <w:jc w:val="center"/>
              <w:rPr>
                <w:rFonts w:cs="Arial"/>
                <w:snapToGrid w:val="0"/>
                <w:szCs w:val="20"/>
                <w:lang w:val="sl-SI"/>
              </w:rPr>
            </w:pPr>
            <w:r>
              <w:rPr>
                <w:rFonts w:cs="Arial"/>
                <w:snapToGrid w:val="0"/>
                <w:szCs w:val="20"/>
                <w:lang w:val="sl-SI"/>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135C86" w14:textId="77777777" w:rsidR="00C233B5" w:rsidRDefault="00C233B5" w:rsidP="00612F4B">
            <w:pPr>
              <w:spacing w:line="240" w:lineRule="auto"/>
              <w:jc w:val="center"/>
              <w:rPr>
                <w:rFonts w:cs="Arial"/>
                <w:snapToGrid w:val="0"/>
                <w:szCs w:val="20"/>
                <w:lang w:val="sl-SI"/>
              </w:rPr>
            </w:pPr>
            <w:r>
              <w:rPr>
                <w:rFonts w:cs="Arial"/>
                <w:snapToGrid w:val="0"/>
                <w:szCs w:val="20"/>
                <w:lang w:val="sl-SI"/>
              </w:rPr>
              <w:t>31.8.2023</w:t>
            </w:r>
          </w:p>
        </w:tc>
      </w:tr>
      <w:tr w:rsidR="00C233B5" w14:paraId="6956254C" w14:textId="77777777" w:rsidTr="00612F4B">
        <w:trPr>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4D88C2B0" w14:textId="77777777" w:rsidR="00C233B5" w:rsidRDefault="00C233B5" w:rsidP="00612F4B">
            <w:pPr>
              <w:spacing w:line="240" w:lineRule="auto"/>
              <w:jc w:val="center"/>
              <w:rPr>
                <w:rFonts w:cs="Arial"/>
                <w:snapToGrid w:val="0"/>
                <w:szCs w:val="20"/>
                <w:lang w:val="sl-SI"/>
              </w:rPr>
            </w:pPr>
            <w:r>
              <w:rPr>
                <w:rFonts w:cs="Arial"/>
                <w:snapToGrid w:val="0"/>
                <w:szCs w:val="20"/>
                <w:lang w:val="sl-SI"/>
              </w:rPr>
              <w:t xml:space="preserve">Biotip </w:t>
            </w:r>
            <w:proofErr w:type="spellStart"/>
            <w:r>
              <w:rPr>
                <w:rFonts w:cs="Arial"/>
                <w:snapToGrid w:val="0"/>
                <w:szCs w:val="20"/>
                <w:lang w:val="sl-SI"/>
              </w:rPr>
              <w:t>floral</w:t>
            </w:r>
            <w:proofErr w:type="spellEnd"/>
          </w:p>
        </w:tc>
        <w:tc>
          <w:tcPr>
            <w:tcW w:w="1411" w:type="dxa"/>
            <w:tcBorders>
              <w:top w:val="single" w:sz="4" w:space="0" w:color="auto"/>
              <w:left w:val="single" w:sz="4" w:space="0" w:color="auto"/>
              <w:bottom w:val="single" w:sz="4" w:space="0" w:color="auto"/>
              <w:right w:val="single" w:sz="4" w:space="0" w:color="auto"/>
            </w:tcBorders>
            <w:vAlign w:val="center"/>
            <w:hideMark/>
          </w:tcPr>
          <w:p w14:paraId="12A1B487" w14:textId="77777777" w:rsidR="00C233B5" w:rsidRDefault="00C233B5" w:rsidP="00612F4B">
            <w:pPr>
              <w:spacing w:line="240" w:lineRule="auto"/>
              <w:jc w:val="center"/>
              <w:rPr>
                <w:rFonts w:cs="Arial"/>
                <w:snapToGrid w:val="0"/>
                <w:szCs w:val="20"/>
                <w:lang w:val="sl-SI"/>
              </w:rPr>
            </w:pPr>
            <w:r>
              <w:rPr>
                <w:rFonts w:cs="Arial"/>
                <w:snapToGrid w:val="0"/>
                <w:szCs w:val="20"/>
                <w:lang w:val="sl-SI"/>
              </w:rPr>
              <w:t>piretrin</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09769AB" w14:textId="77777777" w:rsidR="00C233B5" w:rsidRDefault="00C233B5" w:rsidP="00612F4B">
            <w:pPr>
              <w:spacing w:line="240" w:lineRule="auto"/>
              <w:jc w:val="center"/>
              <w:rPr>
                <w:rFonts w:cs="Arial"/>
                <w:snapToGrid w:val="0"/>
                <w:szCs w:val="20"/>
                <w:lang w:val="sl-SI"/>
              </w:rPr>
            </w:pPr>
            <w:r>
              <w:rPr>
                <w:rFonts w:cs="Arial"/>
                <w:snapToGrid w:val="0"/>
                <w:szCs w:val="20"/>
                <w:lang w:val="sl-SI"/>
              </w:rPr>
              <w:t>1,6 l/ha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BBDC207" w14:textId="77777777" w:rsidR="00C233B5" w:rsidRDefault="00C233B5" w:rsidP="00612F4B">
            <w:pPr>
              <w:spacing w:line="240" w:lineRule="auto"/>
              <w:jc w:val="center"/>
              <w:rPr>
                <w:rFonts w:cs="Arial"/>
                <w:snapToGrid w:val="0"/>
                <w:szCs w:val="20"/>
                <w:lang w:val="sl-SI"/>
              </w:rPr>
            </w:pPr>
            <w:r>
              <w:rPr>
                <w:rFonts w:cs="Arial"/>
                <w:snapToGrid w:val="0"/>
                <w:szCs w:val="20"/>
                <w:lang w:val="sl-SI"/>
              </w:rPr>
              <w:t>tri</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9C95884" w14:textId="77777777" w:rsidR="00C233B5" w:rsidRDefault="00C233B5" w:rsidP="00612F4B">
            <w:pPr>
              <w:spacing w:line="240" w:lineRule="auto"/>
              <w:jc w:val="center"/>
              <w:rPr>
                <w:rFonts w:cs="Arial"/>
                <w:snapToGrid w:val="0"/>
                <w:szCs w:val="20"/>
                <w:lang w:val="sl-SI"/>
              </w:rPr>
            </w:pPr>
            <w:r>
              <w:rPr>
                <w:rFonts w:cs="Arial"/>
                <w:snapToGrid w:val="0"/>
                <w:szCs w:val="20"/>
                <w:lang w:val="sl-SI"/>
              </w:rPr>
              <w:t>3</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C558EDB" w14:textId="77777777" w:rsidR="00C233B5" w:rsidRDefault="00C233B5" w:rsidP="00612F4B">
            <w:pPr>
              <w:spacing w:line="240" w:lineRule="auto"/>
              <w:jc w:val="center"/>
              <w:rPr>
                <w:rFonts w:cs="Arial"/>
                <w:snapToGrid w:val="0"/>
                <w:szCs w:val="20"/>
                <w:lang w:val="sl-SI"/>
              </w:rPr>
            </w:pPr>
            <w:r>
              <w:rPr>
                <w:rFonts w:cs="Arial"/>
                <w:snapToGrid w:val="0"/>
                <w:szCs w:val="20"/>
                <w:lang w:val="sl-SI"/>
              </w:rPr>
              <w:t>31.8.2023</w:t>
            </w:r>
          </w:p>
        </w:tc>
      </w:tr>
    </w:tbl>
    <w:p w14:paraId="28E1C83A" w14:textId="77777777" w:rsidR="00C233B5" w:rsidRDefault="00C233B5" w:rsidP="00C233B5">
      <w:pPr>
        <w:pStyle w:val="Sprotnaopomba-besedilo"/>
        <w:rPr>
          <w:rFonts w:ascii="Arial" w:hAnsi="Arial" w:cs="Arial"/>
          <w:sz w:val="16"/>
          <w:szCs w:val="16"/>
        </w:rPr>
      </w:pPr>
      <w:r>
        <w:rPr>
          <w:rFonts w:ascii="Arial" w:hAnsi="Arial" w:cs="Arial"/>
          <w:sz w:val="16"/>
          <w:szCs w:val="16"/>
          <w:vertAlign w:val="superscript"/>
        </w:rPr>
        <w:t>1</w:t>
      </w:r>
      <w:r>
        <w:rPr>
          <w:rFonts w:ascii="Arial" w:hAnsi="Arial" w:cs="Arial"/>
          <w:sz w:val="16"/>
          <w:szCs w:val="16"/>
        </w:rPr>
        <w:t xml:space="preserve"> sredstvo ima v letu 2022 dovoljenje za nujne primere za zatiranje ameriškega škržatka v vinogradih za pridelavo vinskega in namiznega grozdja, v matičnih vinogradih, trsnicah in matičnjakih</w:t>
      </w:r>
    </w:p>
    <w:p w14:paraId="78CB16F5" w14:textId="40C7A8BC" w:rsidR="00C233B5" w:rsidRDefault="00C233B5" w:rsidP="00C233B5">
      <w:pPr>
        <w:pStyle w:val="Sprotnaopomba-besedilo"/>
        <w:rPr>
          <w:rFonts w:ascii="Arial" w:hAnsi="Arial" w:cs="Arial"/>
          <w:snapToGrid w:val="0"/>
          <w:sz w:val="16"/>
          <w:szCs w:val="16"/>
        </w:rPr>
      </w:pPr>
      <w:r>
        <w:rPr>
          <w:rFonts w:ascii="Arial" w:hAnsi="Arial" w:cs="Arial"/>
          <w:snapToGrid w:val="0"/>
          <w:sz w:val="16"/>
          <w:szCs w:val="16"/>
          <w:vertAlign w:val="superscript"/>
        </w:rPr>
        <w:t>2</w:t>
      </w:r>
      <w:r w:rsidR="0089744B">
        <w:rPr>
          <w:rFonts w:ascii="Arial" w:hAnsi="Arial" w:cs="Arial"/>
          <w:snapToGrid w:val="0"/>
          <w:sz w:val="16"/>
          <w:szCs w:val="16"/>
          <w:vertAlign w:val="superscript"/>
        </w:rPr>
        <w:t xml:space="preserve"> </w:t>
      </w:r>
      <w:r>
        <w:rPr>
          <w:rFonts w:ascii="Arial" w:hAnsi="Arial" w:cs="Arial"/>
          <w:snapToGrid w:val="0"/>
          <w:sz w:val="16"/>
          <w:szCs w:val="16"/>
        </w:rPr>
        <w:t xml:space="preserve">karenca za vinsko in namizno grozdje </w:t>
      </w:r>
      <w:r w:rsidR="0089744B">
        <w:rPr>
          <w:rFonts w:ascii="Arial" w:hAnsi="Arial" w:cs="Arial"/>
          <w:snapToGrid w:val="0"/>
          <w:sz w:val="16"/>
          <w:szCs w:val="16"/>
        </w:rPr>
        <w:t>(vključno z matičnimi vinogradi)</w:t>
      </w:r>
    </w:p>
    <w:p w14:paraId="223CB68F" w14:textId="549EF441" w:rsidR="00C233B5" w:rsidRDefault="00C233B5" w:rsidP="00C233B5">
      <w:pPr>
        <w:pStyle w:val="Sprotnaopomba-besedilo"/>
        <w:rPr>
          <w:rFonts w:ascii="Arial" w:hAnsi="Arial" w:cs="Arial"/>
          <w:snapToGrid w:val="0"/>
          <w:sz w:val="16"/>
          <w:szCs w:val="16"/>
        </w:rPr>
      </w:pPr>
      <w:r>
        <w:rPr>
          <w:rFonts w:cs="Arial"/>
          <w:snapToGrid w:val="0"/>
          <w:vertAlign w:val="superscript"/>
        </w:rPr>
        <w:t>3</w:t>
      </w:r>
      <w:r w:rsidR="0089744B">
        <w:rPr>
          <w:rFonts w:cs="Arial"/>
          <w:snapToGrid w:val="0"/>
          <w:vertAlign w:val="superscript"/>
        </w:rPr>
        <w:t xml:space="preserve"> </w:t>
      </w:r>
      <w:r>
        <w:rPr>
          <w:rFonts w:ascii="Arial" w:hAnsi="Arial" w:cs="Arial"/>
          <w:snapToGrid w:val="0"/>
          <w:sz w:val="16"/>
          <w:szCs w:val="16"/>
        </w:rPr>
        <w:t>karenca za trsnice in matičnjake</w:t>
      </w:r>
    </w:p>
    <w:p w14:paraId="0E3441AD" w14:textId="081BC947" w:rsidR="00C233B5" w:rsidRDefault="00C233B5" w:rsidP="00C233B5">
      <w:pPr>
        <w:pStyle w:val="Sprotnaopomba-besedilo"/>
        <w:rPr>
          <w:rFonts w:ascii="Arial" w:hAnsi="Arial" w:cs="Arial"/>
          <w:snapToGrid w:val="0"/>
          <w:sz w:val="16"/>
          <w:szCs w:val="16"/>
        </w:rPr>
      </w:pPr>
      <w:r>
        <w:rPr>
          <w:rFonts w:ascii="Arial" w:hAnsi="Arial" w:cs="Arial"/>
          <w:snapToGrid w:val="0"/>
          <w:sz w:val="16"/>
          <w:szCs w:val="16"/>
          <w:vertAlign w:val="superscript"/>
        </w:rPr>
        <w:t xml:space="preserve">4 </w:t>
      </w:r>
      <w:r w:rsidRPr="0089744B">
        <w:rPr>
          <w:rFonts w:ascii="Arial" w:hAnsi="Arial" w:cs="Arial"/>
          <w:sz w:val="16"/>
          <w:szCs w:val="16"/>
        </w:rPr>
        <w:t xml:space="preserve">s pripravkoma </w:t>
      </w:r>
      <w:proofErr w:type="spellStart"/>
      <w:r w:rsidRPr="0089744B">
        <w:rPr>
          <w:rFonts w:ascii="Arial" w:hAnsi="Arial" w:cs="Arial"/>
          <w:sz w:val="16"/>
          <w:szCs w:val="16"/>
        </w:rPr>
        <w:t>Decis</w:t>
      </w:r>
      <w:proofErr w:type="spellEnd"/>
      <w:r w:rsidRPr="0089744B">
        <w:rPr>
          <w:rFonts w:ascii="Arial" w:hAnsi="Arial" w:cs="Arial"/>
          <w:sz w:val="16"/>
          <w:szCs w:val="16"/>
        </w:rPr>
        <w:t xml:space="preserve"> 2,5 EC in se z</w:t>
      </w:r>
      <w:r w:rsidRPr="0089744B">
        <w:rPr>
          <w:rFonts w:ascii="Arial" w:hAnsi="Arial" w:cs="Arial"/>
          <w:snapToGrid w:val="0"/>
          <w:sz w:val="16"/>
          <w:szCs w:val="16"/>
        </w:rPr>
        <w:t>aradi zaščite čebel in drugih žuželk opraševalcev lahko tretira le po cvetenju, v nočnem času dve uri po sončnem zahodu in največ dve uri pred sončnim vzhodom</w:t>
      </w:r>
      <w:r w:rsidR="003B78C2" w:rsidRPr="0089744B">
        <w:rPr>
          <w:rFonts w:ascii="Arial" w:hAnsi="Arial" w:cs="Arial"/>
          <w:snapToGrid w:val="0"/>
          <w:sz w:val="16"/>
          <w:szCs w:val="16"/>
        </w:rPr>
        <w:t xml:space="preserve">. </w:t>
      </w:r>
      <w:r w:rsidR="006E5628" w:rsidRPr="0089744B">
        <w:rPr>
          <w:rFonts w:ascii="Arial" w:hAnsi="Arial" w:cs="Arial"/>
          <w:snapToGrid w:val="0"/>
          <w:sz w:val="16"/>
          <w:szCs w:val="16"/>
        </w:rPr>
        <w:t xml:space="preserve">Sredstvo </w:t>
      </w:r>
      <w:r w:rsidR="003B78C2" w:rsidRPr="00D72563">
        <w:rPr>
          <w:rFonts w:ascii="Arial" w:hAnsi="Arial" w:cs="Arial"/>
          <w:snapToGrid w:val="0"/>
          <w:sz w:val="16"/>
          <w:szCs w:val="16"/>
        </w:rPr>
        <w:t xml:space="preserve">negativno vpliva na plenilske pršice iz družine </w:t>
      </w:r>
      <w:proofErr w:type="spellStart"/>
      <w:r w:rsidR="003B78C2" w:rsidRPr="00D72563">
        <w:rPr>
          <w:rFonts w:ascii="Arial" w:hAnsi="Arial" w:cs="Arial"/>
          <w:snapToGrid w:val="0"/>
          <w:sz w:val="16"/>
          <w:szCs w:val="16"/>
        </w:rPr>
        <w:t>Phytoseiidae</w:t>
      </w:r>
      <w:proofErr w:type="spellEnd"/>
      <w:r w:rsidR="003B78C2" w:rsidRPr="00D72563">
        <w:rPr>
          <w:rFonts w:ascii="Arial" w:hAnsi="Arial" w:cs="Arial"/>
          <w:snapToGrid w:val="0"/>
          <w:sz w:val="16"/>
          <w:szCs w:val="16"/>
        </w:rPr>
        <w:t xml:space="preserve"> – naravne sovražnike rdeče sadne pršice in pršic šiškaric (</w:t>
      </w:r>
      <w:proofErr w:type="spellStart"/>
      <w:r w:rsidR="003B78C2" w:rsidRPr="00D72563">
        <w:rPr>
          <w:rFonts w:ascii="Arial" w:hAnsi="Arial" w:cs="Arial"/>
          <w:snapToGrid w:val="0"/>
          <w:sz w:val="16"/>
          <w:szCs w:val="16"/>
        </w:rPr>
        <w:t>akarinoze</w:t>
      </w:r>
      <w:proofErr w:type="spellEnd"/>
      <w:r w:rsidR="003B78C2" w:rsidRPr="00D72563">
        <w:rPr>
          <w:rFonts w:ascii="Arial" w:hAnsi="Arial" w:cs="Arial"/>
          <w:snapToGrid w:val="0"/>
          <w:sz w:val="16"/>
          <w:szCs w:val="16"/>
        </w:rPr>
        <w:t xml:space="preserve"> in </w:t>
      </w:r>
      <w:proofErr w:type="spellStart"/>
      <w:r w:rsidR="003B78C2" w:rsidRPr="00D72563">
        <w:rPr>
          <w:rFonts w:ascii="Arial" w:hAnsi="Arial" w:cs="Arial"/>
          <w:snapToGrid w:val="0"/>
          <w:sz w:val="16"/>
          <w:szCs w:val="16"/>
        </w:rPr>
        <w:t>erinoze</w:t>
      </w:r>
      <w:proofErr w:type="spellEnd"/>
      <w:r w:rsidR="003B78C2" w:rsidRPr="00D72563">
        <w:rPr>
          <w:rFonts w:ascii="Arial" w:hAnsi="Arial" w:cs="Arial"/>
          <w:snapToGrid w:val="0"/>
          <w:sz w:val="16"/>
          <w:szCs w:val="16"/>
        </w:rPr>
        <w:t xml:space="preserve">). Zato lahko v škropljenih vinogradih pride do </w:t>
      </w:r>
      <w:proofErr w:type="spellStart"/>
      <w:r w:rsidR="003B78C2" w:rsidRPr="00D72563">
        <w:rPr>
          <w:rFonts w:ascii="Arial" w:hAnsi="Arial" w:cs="Arial"/>
          <w:snapToGrid w:val="0"/>
          <w:sz w:val="16"/>
          <w:szCs w:val="16"/>
        </w:rPr>
        <w:t>prerazmnožitve</w:t>
      </w:r>
      <w:proofErr w:type="spellEnd"/>
      <w:r w:rsidR="003B78C2" w:rsidRPr="00D72563">
        <w:rPr>
          <w:rFonts w:ascii="Arial" w:hAnsi="Arial" w:cs="Arial"/>
          <w:snapToGrid w:val="0"/>
          <w:sz w:val="16"/>
          <w:szCs w:val="16"/>
        </w:rPr>
        <w:t xml:space="preserve"> omenjenih škodljivcev.</w:t>
      </w:r>
    </w:p>
    <w:p w14:paraId="05C84665" w14:textId="77777777" w:rsidR="00C233B5" w:rsidRDefault="00C233B5" w:rsidP="00C233B5">
      <w:pPr>
        <w:pStyle w:val="Sprotnaopomba-besedilo"/>
        <w:rPr>
          <w:rFonts w:ascii="Arial" w:hAnsi="Arial" w:cs="Arial"/>
          <w:sz w:val="16"/>
          <w:szCs w:val="16"/>
        </w:rPr>
      </w:pPr>
      <w:r>
        <w:rPr>
          <w:rFonts w:ascii="Arial" w:hAnsi="Arial" w:cs="Arial"/>
          <w:sz w:val="16"/>
          <w:szCs w:val="16"/>
          <w:vertAlign w:val="superscript"/>
        </w:rPr>
        <w:t>5</w:t>
      </w:r>
      <w:r>
        <w:rPr>
          <w:rFonts w:ascii="Arial" w:hAnsi="Arial" w:cs="Arial"/>
          <w:sz w:val="16"/>
          <w:szCs w:val="16"/>
        </w:rPr>
        <w:t xml:space="preserve"> v vinogradih za pridelavo grozdja in matičnih vinogradih</w:t>
      </w:r>
    </w:p>
    <w:p w14:paraId="6F413B2C" w14:textId="77777777" w:rsidR="00C233B5" w:rsidRDefault="00C233B5" w:rsidP="00C233B5">
      <w:pPr>
        <w:pStyle w:val="Sprotnaopomba-besedilo"/>
        <w:rPr>
          <w:rFonts w:ascii="Arial" w:hAnsi="Arial" w:cs="Arial"/>
          <w:sz w:val="16"/>
          <w:szCs w:val="16"/>
        </w:rPr>
      </w:pPr>
      <w:r>
        <w:rPr>
          <w:rFonts w:ascii="Arial" w:hAnsi="Arial" w:cs="Arial"/>
          <w:sz w:val="16"/>
          <w:szCs w:val="16"/>
          <w:vertAlign w:val="superscript"/>
        </w:rPr>
        <w:lastRenderedPageBreak/>
        <w:t>6</w:t>
      </w:r>
      <w:r>
        <w:rPr>
          <w:rFonts w:ascii="Arial" w:hAnsi="Arial" w:cs="Arial"/>
          <w:sz w:val="16"/>
          <w:szCs w:val="16"/>
        </w:rPr>
        <w:t xml:space="preserve"> v matičnjakih in trsnicah</w:t>
      </w:r>
    </w:p>
    <w:p w14:paraId="348806D0" w14:textId="77777777" w:rsidR="00C233B5" w:rsidRDefault="00C233B5" w:rsidP="00C233B5">
      <w:pPr>
        <w:pStyle w:val="Sprotnaopomba-besedilo"/>
        <w:rPr>
          <w:rFonts w:ascii="Arial" w:hAnsi="Arial" w:cs="Arial"/>
          <w:snapToGrid w:val="0"/>
          <w:sz w:val="16"/>
          <w:szCs w:val="16"/>
        </w:rPr>
      </w:pPr>
    </w:p>
    <w:p w14:paraId="617A2EE7" w14:textId="2EB892DD" w:rsidR="00C233B5" w:rsidRPr="00D72563" w:rsidRDefault="00C233B5" w:rsidP="00C233B5">
      <w:pPr>
        <w:pStyle w:val="Brezrazmikov"/>
        <w:rPr>
          <w:lang w:val="sl-SI"/>
        </w:rPr>
      </w:pPr>
      <w:r w:rsidRPr="00D72563">
        <w:rPr>
          <w:lang w:val="sl-SI"/>
        </w:rPr>
        <w:t xml:space="preserve">Opozarjamo, da podatki odražajo stanje na dan </w:t>
      </w:r>
      <w:r w:rsidR="003B78C2" w:rsidRPr="00D72563">
        <w:rPr>
          <w:lang w:val="sl-SI"/>
        </w:rPr>
        <w:t>13. 6</w:t>
      </w:r>
      <w:r w:rsidRPr="00D72563">
        <w:rPr>
          <w:lang w:val="sl-SI"/>
        </w:rPr>
        <w:t>. 2022, zato je treba pred vsako uporabo preveriti status registracije zaradi morebitnih sprememb.</w:t>
      </w:r>
    </w:p>
    <w:p w14:paraId="27664FDA" w14:textId="77777777" w:rsidR="00C233B5" w:rsidRPr="00D72563" w:rsidRDefault="00C233B5" w:rsidP="00C233B5">
      <w:pPr>
        <w:pStyle w:val="Brezrazmikov"/>
        <w:rPr>
          <w:lang w:val="sl-SI"/>
        </w:rPr>
      </w:pPr>
    </w:p>
    <w:p w14:paraId="1B12224F" w14:textId="07F78379" w:rsidR="00C233B5" w:rsidRPr="00D72563" w:rsidRDefault="00C233B5" w:rsidP="00C233B5">
      <w:pPr>
        <w:pStyle w:val="Brezrazmikov"/>
        <w:rPr>
          <w:lang w:val="sl-SI"/>
        </w:rPr>
      </w:pPr>
      <w:r w:rsidRPr="00D72563">
        <w:rPr>
          <w:lang w:val="sl-SI"/>
        </w:rPr>
        <w:t>Za zatiranje ameriškega škržatka so registrirani tudi drugi insekticidi, vendar ti pripravki samo zmanjšujejo njegovo populacijo, njihovo delovanje je krajše in so manj učinkovita. Za uspešno zatiranje ameriškega škržatka na razmejenih območjih zato niso primerna.</w:t>
      </w:r>
    </w:p>
    <w:p w14:paraId="21BAE873" w14:textId="77777777" w:rsidR="00C233B5" w:rsidRPr="00D72563" w:rsidRDefault="00C233B5" w:rsidP="00C233B5">
      <w:pPr>
        <w:pStyle w:val="Brezrazmikov"/>
        <w:rPr>
          <w:lang w:val="sl-SI"/>
        </w:rPr>
      </w:pPr>
    </w:p>
    <w:p w14:paraId="6A2BB409" w14:textId="678AFEA9" w:rsidR="00C233B5" w:rsidRDefault="00C233B5" w:rsidP="00D82FF0">
      <w:pPr>
        <w:pStyle w:val="Brezrazmikov"/>
        <w:jc w:val="both"/>
        <w:rPr>
          <w:rFonts w:cs="Arial"/>
          <w:b/>
          <w:snapToGrid w:val="0"/>
          <w:szCs w:val="20"/>
          <w:lang w:val="sl-SI"/>
        </w:rPr>
      </w:pPr>
      <w:r>
        <w:rPr>
          <w:rFonts w:cs="Arial"/>
          <w:b/>
          <w:snapToGrid w:val="0"/>
          <w:szCs w:val="20"/>
          <w:lang w:val="sl-SI"/>
        </w:rPr>
        <w:t>Izvajalci dejavnosti morajo vsa fitofarmacevtska sredstva uporabljati v skladu z navodili za uporabo in navedbami na etiketi</w:t>
      </w:r>
      <w:r>
        <w:rPr>
          <w:rFonts w:cs="Arial"/>
          <w:snapToGrid w:val="0"/>
          <w:szCs w:val="20"/>
          <w:lang w:val="sl-SI"/>
        </w:rPr>
        <w:t xml:space="preserve">. </w:t>
      </w:r>
      <w:r>
        <w:rPr>
          <w:rFonts w:cs="Arial"/>
          <w:b/>
          <w:lang w:val="sl-SI"/>
        </w:rPr>
        <w:t xml:space="preserve">Vsa sredstva, ki so dovoljena za zatiranje ameriškega škržatka, so nevarna za čebele. </w:t>
      </w:r>
      <w:r>
        <w:rPr>
          <w:rFonts w:cs="Arial"/>
          <w:b/>
          <w:u w:val="single"/>
          <w:lang w:val="sl-SI"/>
        </w:rPr>
        <w:t>Zato je pomembno, da se prvo zatiranje opravi takrat, ko je trta že povsem zaključila cvetenje.</w:t>
      </w:r>
      <w:r w:rsidRPr="00D72563">
        <w:rPr>
          <w:rFonts w:cs="Arial"/>
          <w:b/>
          <w:lang w:val="sl-SI"/>
        </w:rPr>
        <w:t xml:space="preserve"> P</w:t>
      </w:r>
      <w:r w:rsidRPr="00257945">
        <w:rPr>
          <w:rFonts w:cs="Arial"/>
          <w:b/>
          <w:lang w:val="sl-SI"/>
        </w:rPr>
        <w:t xml:space="preserve">red uporabo insekticida </w:t>
      </w:r>
      <w:r>
        <w:rPr>
          <w:rFonts w:cs="Arial"/>
          <w:b/>
          <w:lang w:val="sl-SI"/>
        </w:rPr>
        <w:t xml:space="preserve">je treba </w:t>
      </w:r>
      <w:r w:rsidRPr="00257945">
        <w:rPr>
          <w:rFonts w:cs="Arial"/>
          <w:b/>
          <w:lang w:val="sl-SI"/>
        </w:rPr>
        <w:t>pokosi</w:t>
      </w:r>
      <w:r>
        <w:rPr>
          <w:rFonts w:cs="Arial"/>
          <w:b/>
          <w:lang w:val="sl-SI"/>
        </w:rPr>
        <w:t>ti</w:t>
      </w:r>
      <w:r w:rsidRPr="00257945">
        <w:rPr>
          <w:rFonts w:cs="Arial"/>
          <w:b/>
          <w:lang w:val="sl-SI"/>
        </w:rPr>
        <w:t xml:space="preserve"> cvetočo podrast v vinogradu </w:t>
      </w:r>
      <w:r>
        <w:rPr>
          <w:rFonts w:cs="Arial"/>
          <w:b/>
          <w:szCs w:val="20"/>
          <w:shd w:val="clear" w:color="auto" w:fill="FFFFFF"/>
          <w:lang w:val="sl-SI"/>
        </w:rPr>
        <w:t>oziroma na drug način preprečiti</w:t>
      </w:r>
      <w:r w:rsidRPr="00257945">
        <w:rPr>
          <w:rFonts w:cs="Arial"/>
          <w:b/>
          <w:szCs w:val="20"/>
          <w:shd w:val="clear" w:color="auto" w:fill="FFFFFF"/>
          <w:lang w:val="sl-SI"/>
        </w:rPr>
        <w:t>, da bi jo FFS doseglo</w:t>
      </w:r>
      <w:r w:rsidRPr="00D72563">
        <w:rPr>
          <w:rFonts w:cs="Arial"/>
          <w:b/>
          <w:lang w:val="sl-SI"/>
        </w:rPr>
        <w:t>.</w:t>
      </w:r>
      <w:r w:rsidRPr="00E62C71">
        <w:rPr>
          <w:rFonts w:cs="Arial"/>
          <w:b/>
          <w:lang w:val="sl-SI"/>
        </w:rPr>
        <w:t xml:space="preserve"> </w:t>
      </w:r>
      <w:r>
        <w:rPr>
          <w:rFonts w:cs="Arial"/>
          <w:b/>
          <w:snapToGrid w:val="0"/>
          <w:szCs w:val="20"/>
          <w:lang w:val="sl-SI"/>
        </w:rPr>
        <w:t>Pri uporabi je treba upoštevati Pravilnik o pravilni uporabi fitofarmacevtskih sredstev (Uradni list RS, št. 71/14, 28/18 in 56/22).</w:t>
      </w:r>
    </w:p>
    <w:p w14:paraId="5A587E52" w14:textId="77777777" w:rsidR="004925B8" w:rsidRPr="00D82FF0" w:rsidRDefault="004925B8" w:rsidP="00D82FF0">
      <w:pPr>
        <w:pStyle w:val="Brezrazmikov"/>
        <w:jc w:val="both"/>
        <w:rPr>
          <w:lang w:val="sl-SI"/>
        </w:rPr>
      </w:pPr>
    </w:p>
    <w:p w14:paraId="29A6A68C" w14:textId="77777777" w:rsidR="00C233B5" w:rsidRDefault="00C233B5" w:rsidP="00C233B5">
      <w:pPr>
        <w:pStyle w:val="Sprotnaopomba-besedilo"/>
        <w:rPr>
          <w:rFonts w:ascii="Arial" w:hAnsi="Arial" w:cs="Arial"/>
          <w:sz w:val="16"/>
          <w:szCs w:val="16"/>
        </w:rPr>
      </w:pPr>
    </w:p>
    <w:p w14:paraId="79500433" w14:textId="77777777" w:rsidR="00C233B5" w:rsidRPr="00392886" w:rsidRDefault="00C233B5" w:rsidP="00C233B5">
      <w:pPr>
        <w:pStyle w:val="Odstavekseznama"/>
        <w:numPr>
          <w:ilvl w:val="0"/>
          <w:numId w:val="3"/>
        </w:numPr>
        <w:jc w:val="both"/>
        <w:rPr>
          <w:rFonts w:cs="Arial"/>
          <w:b/>
          <w:iCs/>
          <w:color w:val="000000"/>
        </w:rPr>
      </w:pPr>
      <w:r w:rsidRPr="00392886">
        <w:rPr>
          <w:rFonts w:cs="Arial"/>
          <w:b/>
          <w:iCs/>
          <w:color w:val="000000"/>
        </w:rPr>
        <w:t>Zatiranje ameriškega škržatka v vinogradih za pridelavo grozdja, brajdah in ohišnicah v razmejenem območju zlate trsne rumenice</w:t>
      </w:r>
    </w:p>
    <w:p w14:paraId="0DBE1357" w14:textId="77777777" w:rsidR="00C233B5" w:rsidRPr="007E22BD" w:rsidRDefault="00C233B5" w:rsidP="00C233B5">
      <w:pPr>
        <w:pStyle w:val="Brezrazmikov"/>
        <w:ind w:left="1065"/>
        <w:rPr>
          <w:lang w:val="sl-SI"/>
        </w:rPr>
      </w:pPr>
    </w:p>
    <w:p w14:paraId="4FF898FE" w14:textId="77777777" w:rsidR="00C233B5" w:rsidRDefault="00C233B5" w:rsidP="00C233B5">
      <w:pPr>
        <w:pStyle w:val="Brezrazmikov"/>
        <w:jc w:val="both"/>
        <w:rPr>
          <w:lang w:val="sl-SI"/>
        </w:rPr>
      </w:pPr>
      <w:r>
        <w:rPr>
          <w:lang w:val="sl-SI"/>
        </w:rPr>
        <w:t xml:space="preserve">Razmejeno območje je sestavljeno iz okuženega območja in varovalnega pasu. Okuženo območje razmejenega območja je območje, v katerem se izvajajo ukrepi obvladovanja (zadrževanja). </w:t>
      </w:r>
    </w:p>
    <w:p w14:paraId="0F121E72" w14:textId="77777777" w:rsidR="00C233B5" w:rsidRDefault="00C233B5" w:rsidP="00C233B5">
      <w:pPr>
        <w:pStyle w:val="Brezrazmikov"/>
        <w:jc w:val="both"/>
        <w:rPr>
          <w:lang w:val="sl-SI"/>
        </w:rPr>
      </w:pPr>
      <w:r>
        <w:rPr>
          <w:lang w:val="sl-SI"/>
        </w:rPr>
        <w:t xml:space="preserve">Varovalni pas razmejenega območja je območje, v katerem se izvajajo ukrepi izkoreninjenja. </w:t>
      </w:r>
      <w:r w:rsidRPr="007E22BD">
        <w:rPr>
          <w:lang w:val="sl-SI"/>
        </w:rPr>
        <w:t xml:space="preserve"> </w:t>
      </w:r>
    </w:p>
    <w:p w14:paraId="4526AA8B" w14:textId="77777777" w:rsidR="00C233B5" w:rsidRDefault="00C233B5" w:rsidP="00C233B5">
      <w:pPr>
        <w:pStyle w:val="Brezrazmikov"/>
        <w:jc w:val="both"/>
        <w:rPr>
          <w:lang w:val="sl-SI"/>
        </w:rPr>
      </w:pPr>
      <w:r>
        <w:rPr>
          <w:lang w:val="sl-SI"/>
        </w:rPr>
        <w:t xml:space="preserve">Žarišče okužbe je okuženo območje v varovalnem pasu ali izven razmejenega območja, v katerem se izvajajo ukrepi izkoreninjenja. </w:t>
      </w:r>
    </w:p>
    <w:p w14:paraId="776979FF" w14:textId="77777777" w:rsidR="00C233B5" w:rsidRDefault="00C233B5" w:rsidP="00C233B5">
      <w:pPr>
        <w:pStyle w:val="Brezrazmikov"/>
        <w:jc w:val="both"/>
        <w:rPr>
          <w:lang w:val="sl-SI"/>
        </w:rPr>
      </w:pPr>
    </w:p>
    <w:p w14:paraId="247A343C" w14:textId="0915F74E" w:rsidR="00C233B5" w:rsidRDefault="00C233B5" w:rsidP="00C233B5">
      <w:pPr>
        <w:pStyle w:val="Brezrazmikov"/>
        <w:jc w:val="both"/>
        <w:rPr>
          <w:lang w:val="sl-SI"/>
        </w:rPr>
      </w:pPr>
      <w:r w:rsidRPr="00AF082D">
        <w:rPr>
          <w:b/>
          <w:lang w:val="sl-SI"/>
        </w:rPr>
        <w:t>V vinogradih za pridelavo grozdja ter v brajdah in ohišnicah je obvezno zatiranje ameriškega škržatka v celotnem razmejenem območju: v okuženem območju, varovalnem pasu in v žariščih okužbe</w:t>
      </w:r>
      <w:r>
        <w:rPr>
          <w:lang w:val="sl-SI"/>
        </w:rPr>
        <w:t>.</w:t>
      </w:r>
    </w:p>
    <w:p w14:paraId="7F329A5D" w14:textId="77777777" w:rsidR="00C233B5" w:rsidRDefault="00C233B5" w:rsidP="00C233B5">
      <w:pPr>
        <w:pStyle w:val="Brezrazmikov"/>
        <w:jc w:val="both"/>
        <w:rPr>
          <w:lang w:val="sl-SI"/>
        </w:rPr>
      </w:pPr>
    </w:p>
    <w:p w14:paraId="5358E74E" w14:textId="77777777" w:rsidR="00C233B5" w:rsidRPr="00AF082D" w:rsidRDefault="00C233B5" w:rsidP="00C233B5">
      <w:pPr>
        <w:pStyle w:val="Brezrazmikov"/>
        <w:jc w:val="both"/>
        <w:rPr>
          <w:lang w:val="sl-SI"/>
        </w:rPr>
      </w:pPr>
      <w:r w:rsidRPr="007944DA">
        <w:rPr>
          <w:u w:val="single"/>
          <w:lang w:val="sl-SI"/>
        </w:rPr>
        <w:t>V vinogradih za pridelavo grozdja v razmejenih območjih je</w:t>
      </w:r>
      <w:r>
        <w:rPr>
          <w:u w:val="single"/>
          <w:lang w:val="sl-SI"/>
        </w:rPr>
        <w:t xml:space="preserve"> v rastni dobi</w:t>
      </w:r>
      <w:r w:rsidRPr="007944DA">
        <w:rPr>
          <w:u w:val="single"/>
          <w:lang w:val="sl-SI"/>
        </w:rPr>
        <w:t xml:space="preserve"> obvezno</w:t>
      </w:r>
      <w:r>
        <w:rPr>
          <w:u w:val="single"/>
          <w:lang w:val="sl-SI"/>
        </w:rPr>
        <w:t xml:space="preserve"> opraviti</w:t>
      </w:r>
      <w:r w:rsidRPr="00AF082D">
        <w:rPr>
          <w:lang w:val="sl-SI"/>
        </w:rPr>
        <w:t xml:space="preserve">: </w:t>
      </w:r>
    </w:p>
    <w:p w14:paraId="14AE8F8D" w14:textId="77777777" w:rsidR="00C233B5" w:rsidRDefault="00C233B5" w:rsidP="00C233B5">
      <w:pPr>
        <w:pStyle w:val="Brezrazmikov"/>
        <w:numPr>
          <w:ilvl w:val="0"/>
          <w:numId w:val="2"/>
        </w:numPr>
        <w:jc w:val="both"/>
        <w:rPr>
          <w:lang w:val="sl-SI"/>
        </w:rPr>
      </w:pPr>
      <w:r>
        <w:rPr>
          <w:lang w:val="sl-SI"/>
        </w:rPr>
        <w:t>D</w:t>
      </w:r>
      <w:r w:rsidRPr="00AF082D">
        <w:rPr>
          <w:lang w:val="sl-SI"/>
        </w:rPr>
        <w:t xml:space="preserve">ve </w:t>
      </w:r>
      <w:proofErr w:type="spellStart"/>
      <w:r w:rsidRPr="00AF082D">
        <w:rPr>
          <w:lang w:val="sl-SI"/>
        </w:rPr>
        <w:t>tretiranji</w:t>
      </w:r>
      <w:proofErr w:type="spellEnd"/>
      <w:r w:rsidRPr="00AF082D">
        <w:rPr>
          <w:lang w:val="sl-SI"/>
        </w:rPr>
        <w:t xml:space="preserve"> v</w:t>
      </w:r>
      <w:r>
        <w:rPr>
          <w:lang w:val="sl-SI"/>
        </w:rPr>
        <w:t xml:space="preserve"> okuženih območjih </w:t>
      </w:r>
      <w:r w:rsidRPr="00AF082D">
        <w:rPr>
          <w:lang w:val="sl-SI"/>
        </w:rPr>
        <w:t xml:space="preserve"> v jugovzhodni Sloveniji in v severovzhodni Sloveniji,</w:t>
      </w:r>
      <w:r>
        <w:rPr>
          <w:lang w:val="sl-SI"/>
        </w:rPr>
        <w:t xml:space="preserve"> razen, če vinogradnik po opravljenem prvem </w:t>
      </w:r>
      <w:proofErr w:type="spellStart"/>
      <w:r>
        <w:rPr>
          <w:lang w:val="sl-SI"/>
        </w:rPr>
        <w:t>tretiranju</w:t>
      </w:r>
      <w:proofErr w:type="spellEnd"/>
      <w:r>
        <w:rPr>
          <w:lang w:val="sl-SI"/>
        </w:rPr>
        <w:t xml:space="preserve"> spremlja ulov ameriškega škržatka v skladu s prilogo 1 in izkazuje, da so ulovljeni manj kot  4 škržatki na ploščo na teden. V takem primeru drugega </w:t>
      </w:r>
      <w:proofErr w:type="spellStart"/>
      <w:r>
        <w:rPr>
          <w:lang w:val="sl-SI"/>
        </w:rPr>
        <w:t>tretiranja</w:t>
      </w:r>
      <w:proofErr w:type="spellEnd"/>
      <w:r>
        <w:rPr>
          <w:lang w:val="sl-SI"/>
        </w:rPr>
        <w:t xml:space="preserve"> ni treba opraviti.</w:t>
      </w:r>
    </w:p>
    <w:p w14:paraId="07C5E380" w14:textId="77777777" w:rsidR="00C233B5" w:rsidRPr="00AF082D" w:rsidRDefault="00C233B5" w:rsidP="00C233B5">
      <w:pPr>
        <w:pStyle w:val="Brezrazmikov"/>
        <w:numPr>
          <w:ilvl w:val="0"/>
          <w:numId w:val="2"/>
        </w:numPr>
        <w:jc w:val="both"/>
        <w:rPr>
          <w:lang w:val="sl-SI"/>
        </w:rPr>
      </w:pPr>
      <w:r>
        <w:rPr>
          <w:lang w:val="sl-SI"/>
        </w:rPr>
        <w:t xml:space="preserve">Najmanj eno </w:t>
      </w:r>
      <w:proofErr w:type="spellStart"/>
      <w:r>
        <w:rPr>
          <w:lang w:val="sl-SI"/>
        </w:rPr>
        <w:t>tretiranje</w:t>
      </w:r>
      <w:proofErr w:type="spellEnd"/>
      <w:r>
        <w:rPr>
          <w:lang w:val="sl-SI"/>
        </w:rPr>
        <w:t xml:space="preserve"> v varovalnih pasovih v jugovzhodni Sloveniji in v severovzhodni Sloveniji. Priporoča se, da vinogradnik sam spremlja ulov ameriškega škržatka v skladu s prilogo 1. Če se ulovijo 4 škržatki ali več na ploščo na teden, opravi tudi drugo </w:t>
      </w:r>
      <w:proofErr w:type="spellStart"/>
      <w:r>
        <w:rPr>
          <w:lang w:val="sl-SI"/>
        </w:rPr>
        <w:t>tretiranje</w:t>
      </w:r>
      <w:proofErr w:type="spellEnd"/>
      <w:r>
        <w:rPr>
          <w:lang w:val="sl-SI"/>
        </w:rPr>
        <w:t>.</w:t>
      </w:r>
    </w:p>
    <w:p w14:paraId="4DB55FB8" w14:textId="77777777" w:rsidR="00C233B5" w:rsidRPr="00AF082D" w:rsidRDefault="00C233B5" w:rsidP="00C233B5">
      <w:pPr>
        <w:pStyle w:val="Brezrazmikov"/>
        <w:numPr>
          <w:ilvl w:val="0"/>
          <w:numId w:val="2"/>
        </w:numPr>
        <w:jc w:val="both"/>
        <w:rPr>
          <w:lang w:val="sl-SI"/>
        </w:rPr>
      </w:pPr>
      <w:r>
        <w:rPr>
          <w:lang w:val="sl-SI"/>
        </w:rPr>
        <w:t>N</w:t>
      </w:r>
      <w:r w:rsidRPr="00AF082D">
        <w:rPr>
          <w:lang w:val="sl-SI"/>
        </w:rPr>
        <w:t xml:space="preserve">ajmanj eno </w:t>
      </w:r>
      <w:proofErr w:type="spellStart"/>
      <w:r w:rsidRPr="00AF082D">
        <w:rPr>
          <w:lang w:val="sl-SI"/>
        </w:rPr>
        <w:t>tretiranje</w:t>
      </w:r>
      <w:proofErr w:type="spellEnd"/>
      <w:r w:rsidRPr="00AF082D">
        <w:rPr>
          <w:lang w:val="sl-SI"/>
        </w:rPr>
        <w:t xml:space="preserve"> v</w:t>
      </w:r>
      <w:r>
        <w:rPr>
          <w:lang w:val="sl-SI"/>
        </w:rPr>
        <w:t xml:space="preserve"> celotnem</w:t>
      </w:r>
      <w:r w:rsidRPr="00AF082D">
        <w:rPr>
          <w:lang w:val="sl-SI"/>
        </w:rPr>
        <w:t xml:space="preserve"> razmejenem območju v zahodni Sloveniji</w:t>
      </w:r>
      <w:r>
        <w:rPr>
          <w:lang w:val="sl-SI"/>
        </w:rPr>
        <w:t xml:space="preserve">. Priporoča se, da vinogradnik sam spremlja ulov ameriškega škržatka v skladu s prilogo 1. Če se ulovijo 4 škržatki ali več na ploščo na teden, opravi tudi drugo </w:t>
      </w:r>
      <w:proofErr w:type="spellStart"/>
      <w:r>
        <w:rPr>
          <w:lang w:val="sl-SI"/>
        </w:rPr>
        <w:t>tretiranje</w:t>
      </w:r>
      <w:proofErr w:type="spellEnd"/>
      <w:r>
        <w:rPr>
          <w:lang w:val="sl-SI"/>
        </w:rPr>
        <w:t>.</w:t>
      </w:r>
    </w:p>
    <w:p w14:paraId="4225F4DA" w14:textId="77777777" w:rsidR="00C233B5" w:rsidRPr="00392886" w:rsidRDefault="00C233B5" w:rsidP="00C233B5">
      <w:pPr>
        <w:pStyle w:val="Brezrazmikov"/>
        <w:numPr>
          <w:ilvl w:val="0"/>
          <w:numId w:val="2"/>
        </w:numPr>
        <w:jc w:val="both"/>
        <w:rPr>
          <w:lang w:val="sl-SI"/>
        </w:rPr>
      </w:pPr>
      <w:r>
        <w:rPr>
          <w:lang w:val="sl-SI"/>
        </w:rPr>
        <w:t>N</w:t>
      </w:r>
      <w:r w:rsidRPr="00392886">
        <w:rPr>
          <w:lang w:val="sl-SI"/>
        </w:rPr>
        <w:t xml:space="preserve">e glede na zgoraj navedeno so v ekološki pridelavi </w:t>
      </w:r>
      <w:r>
        <w:rPr>
          <w:lang w:val="sl-SI"/>
        </w:rPr>
        <w:t xml:space="preserve">v razmejenem območju </w:t>
      </w:r>
      <w:r w:rsidRPr="00392886">
        <w:rPr>
          <w:lang w:val="sl-SI"/>
        </w:rPr>
        <w:t xml:space="preserve">obvezna najmanj 3 </w:t>
      </w:r>
      <w:proofErr w:type="spellStart"/>
      <w:r w:rsidRPr="00392886">
        <w:rPr>
          <w:lang w:val="sl-SI"/>
        </w:rPr>
        <w:t>tretiranja</w:t>
      </w:r>
      <w:proofErr w:type="spellEnd"/>
      <w:r w:rsidRPr="00392886">
        <w:rPr>
          <w:lang w:val="sl-SI"/>
        </w:rPr>
        <w:t xml:space="preserve">. </w:t>
      </w:r>
    </w:p>
    <w:p w14:paraId="452F3553" w14:textId="77777777" w:rsidR="00C233B5" w:rsidRPr="00392886" w:rsidRDefault="00C233B5" w:rsidP="00C233B5">
      <w:pPr>
        <w:pStyle w:val="Brezrazmikov"/>
        <w:jc w:val="both"/>
        <w:rPr>
          <w:lang w:val="sl-SI"/>
        </w:rPr>
      </w:pPr>
    </w:p>
    <w:p w14:paraId="3F1D7ABB" w14:textId="77777777" w:rsidR="00C233B5" w:rsidRPr="00392886" w:rsidRDefault="00C233B5" w:rsidP="00C233B5">
      <w:pPr>
        <w:pStyle w:val="Brezrazmikov"/>
        <w:jc w:val="both"/>
        <w:rPr>
          <w:lang w:val="sl-SI"/>
        </w:rPr>
      </w:pPr>
      <w:r w:rsidRPr="00392886">
        <w:rPr>
          <w:lang w:val="sl-SI"/>
        </w:rPr>
        <w:t xml:space="preserve">V brajdah in ohišnicah v razmejenem območju </w:t>
      </w:r>
      <w:r>
        <w:rPr>
          <w:lang w:val="sl-SI"/>
        </w:rPr>
        <w:t>je obvezno</w:t>
      </w:r>
      <w:r w:rsidRPr="00392886">
        <w:rPr>
          <w:lang w:val="sl-SI"/>
        </w:rPr>
        <w:t xml:space="preserve"> vsaj eno </w:t>
      </w:r>
      <w:proofErr w:type="spellStart"/>
      <w:r w:rsidRPr="00392886">
        <w:rPr>
          <w:lang w:val="sl-SI"/>
        </w:rPr>
        <w:t>tretiranje</w:t>
      </w:r>
      <w:proofErr w:type="spellEnd"/>
      <w:r w:rsidRPr="00392886">
        <w:rPr>
          <w:lang w:val="sl-SI"/>
        </w:rPr>
        <w:t xml:space="preserve"> v rastni dobi. </w:t>
      </w:r>
    </w:p>
    <w:p w14:paraId="68FA4002" w14:textId="77777777" w:rsidR="00C233B5" w:rsidRPr="009527A8" w:rsidRDefault="00C233B5" w:rsidP="00C233B5">
      <w:pPr>
        <w:pStyle w:val="datumtevilka"/>
        <w:tabs>
          <w:tab w:val="left" w:pos="567"/>
        </w:tabs>
        <w:rPr>
          <w:b/>
        </w:rPr>
      </w:pPr>
    </w:p>
    <w:p w14:paraId="7899AA1B" w14:textId="77777777" w:rsidR="00661C8D" w:rsidRDefault="00661C8D">
      <w:pPr>
        <w:spacing w:after="160" w:line="259" w:lineRule="auto"/>
        <w:rPr>
          <w:u w:val="single"/>
          <w:lang w:val="sl-SI"/>
        </w:rPr>
      </w:pPr>
      <w:r>
        <w:rPr>
          <w:u w:val="single"/>
          <w:lang w:val="sl-SI"/>
        </w:rPr>
        <w:br w:type="page"/>
      </w:r>
    </w:p>
    <w:p w14:paraId="63767207" w14:textId="64610214" w:rsidR="00C233B5" w:rsidRDefault="00C233B5" w:rsidP="00C233B5">
      <w:pPr>
        <w:jc w:val="both"/>
        <w:rPr>
          <w:u w:val="single"/>
          <w:lang w:val="sl-SI"/>
        </w:rPr>
      </w:pPr>
      <w:r>
        <w:rPr>
          <w:u w:val="single"/>
          <w:lang w:val="sl-SI"/>
        </w:rPr>
        <w:t>Okvirni roki zatiranja in fitofarmacevtska sredstva so n</w:t>
      </w:r>
      <w:r w:rsidR="0089744B">
        <w:rPr>
          <w:u w:val="single"/>
          <w:lang w:val="sl-SI"/>
        </w:rPr>
        <w:t>a</w:t>
      </w:r>
      <w:r>
        <w:rPr>
          <w:u w:val="single"/>
          <w:lang w:val="sl-SI"/>
        </w:rPr>
        <w:t xml:space="preserve">vedeni v preglednicah 2 in 3. </w:t>
      </w:r>
    </w:p>
    <w:p w14:paraId="5201668F" w14:textId="77777777" w:rsidR="00C233B5" w:rsidRDefault="00C233B5" w:rsidP="00C233B5">
      <w:pPr>
        <w:spacing w:after="120"/>
        <w:ind w:left="1440" w:hanging="1440"/>
        <w:jc w:val="both"/>
        <w:rPr>
          <w:snapToGrid w:val="0"/>
          <w:lang w:val="sl-SI"/>
        </w:rPr>
      </w:pPr>
    </w:p>
    <w:p w14:paraId="1AC86AFF" w14:textId="77777777" w:rsidR="00C233B5" w:rsidRDefault="00C233B5" w:rsidP="00C233B5">
      <w:pPr>
        <w:spacing w:after="120"/>
        <w:jc w:val="both"/>
        <w:rPr>
          <w:snapToGrid w:val="0"/>
          <w:lang w:val="sl-SI"/>
        </w:rPr>
      </w:pPr>
      <w:r w:rsidRPr="0040200C">
        <w:rPr>
          <w:lang w:val="sl-SI"/>
        </w:rPr>
        <w:t xml:space="preserve">Za preverjanje učinkovitosti </w:t>
      </w:r>
      <w:proofErr w:type="spellStart"/>
      <w:r w:rsidRPr="0040200C">
        <w:rPr>
          <w:lang w:val="sl-SI"/>
        </w:rPr>
        <w:t>tretiranja</w:t>
      </w:r>
      <w:proofErr w:type="spellEnd"/>
      <w:r w:rsidRPr="0040200C">
        <w:rPr>
          <w:lang w:val="sl-SI"/>
        </w:rPr>
        <w:t xml:space="preserve"> in poznavanja stanja v vinogradih za pridelavo grozdja je priporočljivo, da vinogradniki v vinogradih za pridelavo grozdja sami spremljajo ulov ameriškega škržatka z rumenimi lepljivimi ploščami, kot je opisano v prilogi 1.</w:t>
      </w:r>
    </w:p>
    <w:p w14:paraId="15BD7375" w14:textId="0B7F4138" w:rsidR="00C233B5" w:rsidRDefault="00C233B5" w:rsidP="00C233B5">
      <w:pPr>
        <w:spacing w:after="120"/>
        <w:jc w:val="both"/>
        <w:rPr>
          <w:snapToGrid w:val="0"/>
          <w:lang w:val="sl-SI"/>
        </w:rPr>
      </w:pPr>
      <w:r>
        <w:rPr>
          <w:snapToGrid w:val="0"/>
          <w:lang w:val="sl-SI"/>
        </w:rPr>
        <w:t>Preglednica 2: Okvirni roki zatiranja ameriškega škržatka v vinogradih za pridelavo grozdja v okuženem območju v SV in JV Sloveniji in ustrezna fitofarmacevtska sredstva.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466"/>
        <w:gridCol w:w="1552"/>
        <w:gridCol w:w="1621"/>
        <w:gridCol w:w="2652"/>
      </w:tblGrid>
      <w:tr w:rsidR="00C233B5" w14:paraId="182F9616" w14:textId="77777777" w:rsidTr="004925B8">
        <w:trPr>
          <w:tblHeader/>
          <w:jc w:val="center"/>
        </w:trPr>
        <w:tc>
          <w:tcPr>
            <w:tcW w:w="1423" w:type="dxa"/>
            <w:tcBorders>
              <w:top w:val="single" w:sz="4" w:space="0" w:color="auto"/>
              <w:left w:val="single" w:sz="4" w:space="0" w:color="auto"/>
              <w:bottom w:val="single" w:sz="4" w:space="0" w:color="auto"/>
              <w:right w:val="single" w:sz="4" w:space="0" w:color="auto"/>
            </w:tcBorders>
            <w:shd w:val="clear" w:color="auto" w:fill="BFBFBF"/>
            <w:hideMark/>
          </w:tcPr>
          <w:p w14:paraId="20031989" w14:textId="77777777" w:rsidR="00C233B5" w:rsidRDefault="00C233B5" w:rsidP="00612F4B">
            <w:pPr>
              <w:rPr>
                <w:snapToGrid w:val="0"/>
                <w:szCs w:val="20"/>
                <w:lang w:val="sl-SI"/>
              </w:rPr>
            </w:pPr>
            <w:proofErr w:type="spellStart"/>
            <w:r>
              <w:rPr>
                <w:snapToGrid w:val="0"/>
                <w:szCs w:val="20"/>
                <w:lang w:val="sl-SI"/>
              </w:rPr>
              <w:t>Tretiranje</w:t>
            </w:r>
            <w:proofErr w:type="spellEnd"/>
            <w:r>
              <w:rPr>
                <w:snapToGrid w:val="0"/>
                <w:szCs w:val="20"/>
                <w:lang w:val="sl-SI"/>
              </w:rPr>
              <w:t xml:space="preserve"> / Okvirni termin</w:t>
            </w:r>
          </w:p>
        </w:tc>
        <w:tc>
          <w:tcPr>
            <w:tcW w:w="1466" w:type="dxa"/>
            <w:tcBorders>
              <w:top w:val="single" w:sz="4" w:space="0" w:color="auto"/>
              <w:left w:val="single" w:sz="4" w:space="0" w:color="auto"/>
              <w:bottom w:val="single" w:sz="4" w:space="0" w:color="auto"/>
              <w:right w:val="single" w:sz="4" w:space="0" w:color="auto"/>
            </w:tcBorders>
            <w:shd w:val="clear" w:color="auto" w:fill="BFBFBF"/>
            <w:hideMark/>
          </w:tcPr>
          <w:p w14:paraId="31F761EE" w14:textId="77777777" w:rsidR="00C233B5" w:rsidRDefault="00C233B5" w:rsidP="00612F4B">
            <w:pPr>
              <w:rPr>
                <w:snapToGrid w:val="0"/>
                <w:szCs w:val="20"/>
                <w:lang w:val="sl-SI"/>
              </w:rPr>
            </w:pPr>
            <w:r>
              <w:rPr>
                <w:snapToGrid w:val="0"/>
                <w:szCs w:val="20"/>
                <w:lang w:val="sl-SI"/>
              </w:rPr>
              <w:t>Fenološka faza razvoja trte</w:t>
            </w:r>
          </w:p>
        </w:tc>
        <w:tc>
          <w:tcPr>
            <w:tcW w:w="1552" w:type="dxa"/>
            <w:tcBorders>
              <w:top w:val="single" w:sz="4" w:space="0" w:color="auto"/>
              <w:left w:val="single" w:sz="4" w:space="0" w:color="auto"/>
              <w:bottom w:val="single" w:sz="4" w:space="0" w:color="auto"/>
              <w:right w:val="single" w:sz="4" w:space="0" w:color="auto"/>
            </w:tcBorders>
            <w:shd w:val="clear" w:color="auto" w:fill="BFBFBF"/>
            <w:hideMark/>
          </w:tcPr>
          <w:p w14:paraId="7A74B409" w14:textId="77777777" w:rsidR="00C233B5" w:rsidRDefault="00C233B5" w:rsidP="00612F4B">
            <w:pPr>
              <w:rPr>
                <w:snapToGrid w:val="0"/>
                <w:szCs w:val="20"/>
                <w:lang w:val="sl-SI"/>
              </w:rPr>
            </w:pPr>
            <w:r>
              <w:rPr>
                <w:snapToGrid w:val="0"/>
                <w:szCs w:val="20"/>
                <w:lang w:val="sl-SI"/>
              </w:rPr>
              <w:t>Razvojni stadij ameriškega škržatka</w:t>
            </w:r>
          </w:p>
        </w:tc>
        <w:tc>
          <w:tcPr>
            <w:tcW w:w="1621" w:type="dxa"/>
            <w:tcBorders>
              <w:top w:val="single" w:sz="4" w:space="0" w:color="auto"/>
              <w:left w:val="single" w:sz="4" w:space="0" w:color="auto"/>
              <w:bottom w:val="single" w:sz="4" w:space="0" w:color="auto"/>
              <w:right w:val="single" w:sz="4" w:space="0" w:color="auto"/>
            </w:tcBorders>
            <w:shd w:val="clear" w:color="auto" w:fill="BFBFBF"/>
            <w:hideMark/>
          </w:tcPr>
          <w:p w14:paraId="6A2BAF88" w14:textId="77777777" w:rsidR="00C233B5" w:rsidRDefault="00C233B5" w:rsidP="00612F4B">
            <w:pPr>
              <w:jc w:val="both"/>
              <w:rPr>
                <w:snapToGrid w:val="0"/>
                <w:szCs w:val="20"/>
                <w:lang w:val="sl-SI"/>
              </w:rPr>
            </w:pPr>
            <w:r>
              <w:rPr>
                <w:snapToGrid w:val="0"/>
                <w:szCs w:val="20"/>
                <w:lang w:val="sl-SI"/>
              </w:rPr>
              <w:t>Pripravek</w:t>
            </w:r>
          </w:p>
        </w:tc>
        <w:tc>
          <w:tcPr>
            <w:tcW w:w="2652" w:type="dxa"/>
            <w:tcBorders>
              <w:top w:val="single" w:sz="4" w:space="0" w:color="auto"/>
              <w:left w:val="single" w:sz="4" w:space="0" w:color="auto"/>
              <w:bottom w:val="single" w:sz="4" w:space="0" w:color="auto"/>
              <w:right w:val="single" w:sz="4" w:space="0" w:color="auto"/>
            </w:tcBorders>
            <w:shd w:val="clear" w:color="auto" w:fill="BFBFBF"/>
            <w:hideMark/>
          </w:tcPr>
          <w:p w14:paraId="28F9F4C3" w14:textId="77777777" w:rsidR="00C233B5" w:rsidRDefault="00C233B5" w:rsidP="00612F4B">
            <w:pPr>
              <w:rPr>
                <w:snapToGrid w:val="0"/>
                <w:szCs w:val="20"/>
                <w:lang w:val="sl-SI"/>
              </w:rPr>
            </w:pPr>
            <w:r>
              <w:rPr>
                <w:snapToGrid w:val="0"/>
                <w:szCs w:val="20"/>
                <w:lang w:val="sl-SI"/>
              </w:rPr>
              <w:t>Opombe</w:t>
            </w:r>
          </w:p>
        </w:tc>
      </w:tr>
      <w:tr w:rsidR="00C233B5" w:rsidRPr="0089744B" w14:paraId="0F9498C6" w14:textId="77777777" w:rsidTr="00661C8D">
        <w:trPr>
          <w:tblHeader/>
          <w:jc w:val="center"/>
        </w:trPr>
        <w:tc>
          <w:tcPr>
            <w:tcW w:w="1423" w:type="dxa"/>
            <w:tcBorders>
              <w:top w:val="single" w:sz="4" w:space="0" w:color="auto"/>
              <w:left w:val="single" w:sz="4" w:space="0" w:color="auto"/>
              <w:bottom w:val="single" w:sz="4" w:space="0" w:color="auto"/>
              <w:right w:val="single" w:sz="4" w:space="0" w:color="auto"/>
            </w:tcBorders>
            <w:hideMark/>
          </w:tcPr>
          <w:p w14:paraId="749D9B23" w14:textId="77777777" w:rsidR="00C233B5" w:rsidRDefault="00C233B5" w:rsidP="00612F4B">
            <w:pPr>
              <w:rPr>
                <w:snapToGrid w:val="0"/>
                <w:szCs w:val="20"/>
                <w:lang w:val="sl-SI"/>
              </w:rPr>
            </w:pPr>
            <w:r>
              <w:rPr>
                <w:snapToGrid w:val="0"/>
                <w:szCs w:val="20"/>
                <w:lang w:val="sl-SI"/>
              </w:rPr>
              <w:lastRenderedPageBreak/>
              <w:t xml:space="preserve">1. </w:t>
            </w:r>
            <w:proofErr w:type="spellStart"/>
            <w:r>
              <w:rPr>
                <w:snapToGrid w:val="0"/>
                <w:szCs w:val="20"/>
                <w:lang w:val="sl-SI"/>
              </w:rPr>
              <w:t>tretiranje</w:t>
            </w:r>
            <w:proofErr w:type="spellEnd"/>
            <w:r>
              <w:rPr>
                <w:snapToGrid w:val="0"/>
                <w:szCs w:val="20"/>
                <w:lang w:val="sl-SI"/>
              </w:rPr>
              <w:t>:</w:t>
            </w:r>
          </w:p>
          <w:p w14:paraId="5D55830D" w14:textId="77777777" w:rsidR="00C233B5" w:rsidRDefault="00C233B5" w:rsidP="00612F4B">
            <w:pPr>
              <w:rPr>
                <w:snapToGrid w:val="0"/>
                <w:szCs w:val="20"/>
                <w:lang w:val="sl-SI"/>
              </w:rPr>
            </w:pPr>
            <w:r>
              <w:rPr>
                <w:snapToGrid w:val="0"/>
                <w:szCs w:val="20"/>
                <w:lang w:val="sl-SI"/>
              </w:rPr>
              <w:t>sredina junija do konca junija</w:t>
            </w:r>
          </w:p>
        </w:tc>
        <w:tc>
          <w:tcPr>
            <w:tcW w:w="1466" w:type="dxa"/>
            <w:tcBorders>
              <w:top w:val="single" w:sz="4" w:space="0" w:color="auto"/>
              <w:left w:val="single" w:sz="4" w:space="0" w:color="auto"/>
              <w:bottom w:val="single" w:sz="4" w:space="0" w:color="auto"/>
              <w:right w:val="single" w:sz="4" w:space="0" w:color="auto"/>
            </w:tcBorders>
          </w:tcPr>
          <w:p w14:paraId="349174F2" w14:textId="77777777" w:rsidR="00C233B5" w:rsidRDefault="00C233B5" w:rsidP="00612F4B">
            <w:pPr>
              <w:rPr>
                <w:b/>
                <w:snapToGrid w:val="0"/>
                <w:szCs w:val="20"/>
                <w:lang w:val="sl-SI"/>
              </w:rPr>
            </w:pPr>
            <w:r>
              <w:rPr>
                <w:b/>
                <w:snapToGrid w:val="0"/>
                <w:szCs w:val="20"/>
                <w:lang w:val="sl-SI"/>
              </w:rPr>
              <w:t>Po končanem cvetenju</w:t>
            </w:r>
          </w:p>
          <w:p w14:paraId="4B403EFB" w14:textId="77777777" w:rsidR="00C233B5" w:rsidRDefault="00C233B5" w:rsidP="00612F4B">
            <w:pPr>
              <w:rPr>
                <w:snapToGrid w:val="0"/>
                <w:szCs w:val="20"/>
                <w:lang w:val="sl-SI"/>
              </w:rPr>
            </w:pPr>
            <w:r>
              <w:rPr>
                <w:snapToGrid w:val="0"/>
                <w:szCs w:val="20"/>
                <w:lang w:val="sl-SI"/>
              </w:rPr>
              <w:t>BBCH 69</w:t>
            </w:r>
          </w:p>
          <w:p w14:paraId="7ABCFF91" w14:textId="77777777" w:rsidR="00C233B5" w:rsidRDefault="00C233B5" w:rsidP="00612F4B">
            <w:pPr>
              <w:rPr>
                <w:snapToGrid w:val="0"/>
                <w:szCs w:val="20"/>
                <w:lang w:val="sl-SI"/>
              </w:rPr>
            </w:pPr>
          </w:p>
        </w:tc>
        <w:tc>
          <w:tcPr>
            <w:tcW w:w="1552" w:type="dxa"/>
            <w:tcBorders>
              <w:top w:val="single" w:sz="4" w:space="0" w:color="auto"/>
              <w:left w:val="single" w:sz="4" w:space="0" w:color="auto"/>
              <w:bottom w:val="single" w:sz="4" w:space="0" w:color="auto"/>
              <w:right w:val="single" w:sz="4" w:space="0" w:color="auto"/>
            </w:tcBorders>
            <w:hideMark/>
          </w:tcPr>
          <w:p w14:paraId="3FA55C74" w14:textId="77777777" w:rsidR="00C233B5" w:rsidRDefault="00C233B5" w:rsidP="00612F4B">
            <w:pPr>
              <w:rPr>
                <w:snapToGrid w:val="0"/>
                <w:szCs w:val="20"/>
                <w:lang w:val="sl-SI"/>
              </w:rPr>
            </w:pPr>
            <w:r>
              <w:rPr>
                <w:snapToGrid w:val="0"/>
                <w:szCs w:val="20"/>
                <w:lang w:val="sl-SI"/>
              </w:rPr>
              <w:t>Ličinke L</w:t>
            </w:r>
            <w:r>
              <w:rPr>
                <w:snapToGrid w:val="0"/>
                <w:szCs w:val="20"/>
                <w:vertAlign w:val="subscript"/>
                <w:lang w:val="sl-SI"/>
              </w:rPr>
              <w:t>1</w:t>
            </w:r>
            <w:r>
              <w:rPr>
                <w:snapToGrid w:val="0"/>
                <w:szCs w:val="20"/>
                <w:lang w:val="sl-SI"/>
              </w:rPr>
              <w:t>– L</w:t>
            </w:r>
            <w:r>
              <w:rPr>
                <w:snapToGrid w:val="0"/>
                <w:szCs w:val="20"/>
                <w:vertAlign w:val="subscript"/>
                <w:lang w:val="sl-SI"/>
              </w:rPr>
              <w:t>3</w:t>
            </w:r>
          </w:p>
          <w:p w14:paraId="45D8B4DE" w14:textId="77777777" w:rsidR="00C233B5" w:rsidRDefault="00C233B5" w:rsidP="00612F4B">
            <w:pPr>
              <w:rPr>
                <w:snapToGrid w:val="0"/>
                <w:szCs w:val="20"/>
                <w:lang w:val="sl-SI"/>
              </w:rPr>
            </w:pPr>
            <w:r>
              <w:rPr>
                <w:snapToGrid w:val="0"/>
                <w:szCs w:val="20"/>
                <w:lang w:val="sl-SI"/>
              </w:rPr>
              <w:t>(2-4 tedne po začetku izleganja)</w:t>
            </w:r>
          </w:p>
        </w:tc>
        <w:tc>
          <w:tcPr>
            <w:tcW w:w="1621" w:type="dxa"/>
            <w:tcBorders>
              <w:top w:val="single" w:sz="4" w:space="0" w:color="auto"/>
              <w:left w:val="single" w:sz="4" w:space="0" w:color="auto"/>
              <w:bottom w:val="single" w:sz="4" w:space="0" w:color="auto"/>
              <w:right w:val="single" w:sz="4" w:space="0" w:color="auto"/>
            </w:tcBorders>
            <w:hideMark/>
          </w:tcPr>
          <w:p w14:paraId="259F839D" w14:textId="77777777" w:rsidR="00C233B5" w:rsidRDefault="00C233B5" w:rsidP="00612F4B">
            <w:pPr>
              <w:jc w:val="both"/>
              <w:rPr>
                <w:b/>
                <w:snapToGrid w:val="0"/>
                <w:szCs w:val="20"/>
                <w:lang w:val="sl-SI"/>
              </w:rPr>
            </w:pPr>
            <w:proofErr w:type="spellStart"/>
            <w:r>
              <w:rPr>
                <w:b/>
                <w:snapToGrid w:val="0"/>
                <w:szCs w:val="20"/>
                <w:lang w:val="sl-SI"/>
              </w:rPr>
              <w:t>Mospilan</w:t>
            </w:r>
            <w:proofErr w:type="spellEnd"/>
            <w:r>
              <w:rPr>
                <w:b/>
                <w:snapToGrid w:val="0"/>
                <w:szCs w:val="20"/>
                <w:lang w:val="sl-SI"/>
              </w:rPr>
              <w:t xml:space="preserve"> 20 SG ali </w:t>
            </w:r>
          </w:p>
          <w:p w14:paraId="7388E524" w14:textId="77777777" w:rsidR="00C233B5" w:rsidRDefault="00C233B5" w:rsidP="00612F4B">
            <w:pPr>
              <w:jc w:val="both"/>
              <w:rPr>
                <w:b/>
                <w:snapToGrid w:val="0"/>
                <w:szCs w:val="20"/>
                <w:lang w:val="sl-SI"/>
              </w:rPr>
            </w:pPr>
            <w:proofErr w:type="spellStart"/>
            <w:r>
              <w:rPr>
                <w:b/>
                <w:snapToGrid w:val="0"/>
                <w:szCs w:val="20"/>
                <w:lang w:val="sl-SI"/>
              </w:rPr>
              <w:t>Sivanto</w:t>
            </w:r>
            <w:proofErr w:type="spellEnd"/>
            <w:r>
              <w:rPr>
                <w:b/>
                <w:snapToGrid w:val="0"/>
                <w:szCs w:val="20"/>
                <w:lang w:val="sl-SI"/>
              </w:rPr>
              <w:t xml:space="preserve"> prime ali </w:t>
            </w:r>
            <w:proofErr w:type="spellStart"/>
            <w:r>
              <w:rPr>
                <w:b/>
                <w:snapToGrid w:val="0"/>
                <w:szCs w:val="20"/>
                <w:lang w:val="sl-SI"/>
              </w:rPr>
              <w:t>Movento</w:t>
            </w:r>
            <w:proofErr w:type="spellEnd"/>
            <w:r>
              <w:rPr>
                <w:b/>
                <w:snapToGrid w:val="0"/>
                <w:szCs w:val="20"/>
                <w:lang w:val="sl-SI"/>
              </w:rPr>
              <w:t xml:space="preserve"> SC 100</w:t>
            </w:r>
          </w:p>
        </w:tc>
        <w:tc>
          <w:tcPr>
            <w:tcW w:w="2652" w:type="dxa"/>
            <w:tcBorders>
              <w:top w:val="single" w:sz="4" w:space="0" w:color="auto"/>
              <w:left w:val="single" w:sz="4" w:space="0" w:color="auto"/>
              <w:bottom w:val="single" w:sz="4" w:space="0" w:color="auto"/>
              <w:right w:val="single" w:sz="4" w:space="0" w:color="auto"/>
            </w:tcBorders>
          </w:tcPr>
          <w:p w14:paraId="65CB7E60" w14:textId="77777777" w:rsidR="00C233B5" w:rsidRDefault="00C233B5" w:rsidP="00612F4B">
            <w:pPr>
              <w:rPr>
                <w:snapToGrid w:val="0"/>
                <w:szCs w:val="20"/>
                <w:lang w:val="sl-SI"/>
              </w:rPr>
            </w:pPr>
            <w:r>
              <w:rPr>
                <w:snapToGrid w:val="0"/>
                <w:szCs w:val="20"/>
                <w:lang w:val="sl-SI"/>
              </w:rPr>
              <w:t>Po končanem cvetenju vinske trte!</w:t>
            </w:r>
          </w:p>
          <w:p w14:paraId="4ABC2315" w14:textId="77777777" w:rsidR="00C233B5" w:rsidRDefault="00C233B5" w:rsidP="00612F4B">
            <w:pPr>
              <w:rPr>
                <w:b/>
                <w:snapToGrid w:val="0"/>
                <w:szCs w:val="20"/>
                <w:lang w:val="sl-SI"/>
              </w:rPr>
            </w:pPr>
            <w:r>
              <w:rPr>
                <w:b/>
                <w:snapToGrid w:val="0"/>
                <w:szCs w:val="20"/>
                <w:lang w:val="sl-SI"/>
              </w:rPr>
              <w:t xml:space="preserve">Pripravki </w:t>
            </w:r>
            <w:proofErr w:type="spellStart"/>
            <w:r>
              <w:rPr>
                <w:b/>
                <w:snapToGrid w:val="0"/>
                <w:szCs w:val="20"/>
                <w:lang w:val="sl-SI"/>
              </w:rPr>
              <w:t>Mospilan</w:t>
            </w:r>
            <w:proofErr w:type="spellEnd"/>
            <w:r>
              <w:rPr>
                <w:b/>
                <w:snapToGrid w:val="0"/>
                <w:szCs w:val="20"/>
                <w:lang w:val="sl-SI"/>
              </w:rPr>
              <w:t xml:space="preserve"> 20 SG,  </w:t>
            </w:r>
            <w:proofErr w:type="spellStart"/>
            <w:r>
              <w:rPr>
                <w:b/>
                <w:snapToGrid w:val="0"/>
                <w:szCs w:val="20"/>
                <w:lang w:val="sl-SI"/>
              </w:rPr>
              <w:t>Sivanto</w:t>
            </w:r>
            <w:proofErr w:type="spellEnd"/>
            <w:r>
              <w:rPr>
                <w:b/>
                <w:snapToGrid w:val="0"/>
                <w:szCs w:val="20"/>
                <w:lang w:val="sl-SI"/>
              </w:rPr>
              <w:t xml:space="preserve"> prime in </w:t>
            </w:r>
            <w:proofErr w:type="spellStart"/>
            <w:r>
              <w:rPr>
                <w:b/>
                <w:snapToGrid w:val="0"/>
                <w:szCs w:val="20"/>
                <w:lang w:val="sl-SI"/>
              </w:rPr>
              <w:t>Movento</w:t>
            </w:r>
            <w:proofErr w:type="spellEnd"/>
            <w:r>
              <w:rPr>
                <w:b/>
                <w:snapToGrid w:val="0"/>
                <w:szCs w:val="20"/>
                <w:lang w:val="sl-SI"/>
              </w:rPr>
              <w:t xml:space="preserve"> SC 100 imajo </w:t>
            </w:r>
            <w:proofErr w:type="spellStart"/>
            <w:r>
              <w:rPr>
                <w:b/>
                <w:snapToGrid w:val="0"/>
                <w:szCs w:val="20"/>
                <w:lang w:val="sl-SI"/>
              </w:rPr>
              <w:t>sistemično</w:t>
            </w:r>
            <w:proofErr w:type="spellEnd"/>
            <w:r>
              <w:rPr>
                <w:b/>
                <w:snapToGrid w:val="0"/>
                <w:szCs w:val="20"/>
                <w:lang w:val="sl-SI"/>
              </w:rPr>
              <w:t xml:space="preserve"> delovanje.</w:t>
            </w:r>
          </w:p>
          <w:p w14:paraId="2E9AC049" w14:textId="77777777" w:rsidR="00C233B5" w:rsidRDefault="00C233B5" w:rsidP="00612F4B">
            <w:pPr>
              <w:rPr>
                <w:b/>
                <w:snapToGrid w:val="0"/>
                <w:szCs w:val="20"/>
                <w:lang w:val="sl-SI"/>
              </w:rPr>
            </w:pPr>
          </w:p>
          <w:p w14:paraId="01CF7A54" w14:textId="516787E3" w:rsidR="00C233B5" w:rsidRDefault="00C233B5" w:rsidP="00612F4B">
            <w:pPr>
              <w:rPr>
                <w:b/>
                <w:snapToGrid w:val="0"/>
                <w:szCs w:val="20"/>
                <w:lang w:val="sl-SI"/>
              </w:rPr>
            </w:pPr>
            <w:r>
              <w:rPr>
                <w:b/>
                <w:snapToGrid w:val="0"/>
                <w:szCs w:val="20"/>
                <w:lang w:val="sl-SI"/>
              </w:rPr>
              <w:t xml:space="preserve">Sredstvi </w:t>
            </w:r>
            <w:proofErr w:type="spellStart"/>
            <w:r>
              <w:rPr>
                <w:b/>
                <w:snapToGrid w:val="0"/>
                <w:szCs w:val="20"/>
                <w:lang w:val="sl-SI"/>
              </w:rPr>
              <w:t>Mospilan</w:t>
            </w:r>
            <w:proofErr w:type="spellEnd"/>
            <w:r>
              <w:rPr>
                <w:b/>
                <w:snapToGrid w:val="0"/>
                <w:szCs w:val="20"/>
                <w:lang w:val="sl-SI"/>
              </w:rPr>
              <w:t xml:space="preserve"> 20 SG in </w:t>
            </w:r>
            <w:proofErr w:type="spellStart"/>
            <w:r>
              <w:rPr>
                <w:b/>
                <w:snapToGrid w:val="0"/>
                <w:szCs w:val="20"/>
                <w:lang w:val="sl-SI"/>
              </w:rPr>
              <w:t>Sivanto</w:t>
            </w:r>
            <w:proofErr w:type="spellEnd"/>
            <w:r>
              <w:rPr>
                <w:b/>
                <w:snapToGrid w:val="0"/>
                <w:szCs w:val="20"/>
                <w:lang w:val="sl-SI"/>
              </w:rPr>
              <w:t xml:space="preserve"> prime lahko v eni rastni dobi uporabimo le </w:t>
            </w:r>
            <w:r w:rsidR="00D80118">
              <w:rPr>
                <w:b/>
                <w:snapToGrid w:val="0"/>
                <w:szCs w:val="20"/>
                <w:lang w:val="sl-SI"/>
              </w:rPr>
              <w:t>en</w:t>
            </w:r>
            <w:r>
              <w:rPr>
                <w:b/>
                <w:snapToGrid w:val="0"/>
                <w:szCs w:val="20"/>
                <w:lang w:val="sl-SI"/>
              </w:rPr>
              <w:t xml:space="preserve">krat. </w:t>
            </w:r>
          </w:p>
        </w:tc>
      </w:tr>
      <w:tr w:rsidR="00C233B5" w:rsidRPr="0089744B" w14:paraId="79CCD040" w14:textId="77777777" w:rsidTr="00661C8D">
        <w:trPr>
          <w:tblHeader/>
          <w:jc w:val="center"/>
        </w:trPr>
        <w:tc>
          <w:tcPr>
            <w:tcW w:w="1423" w:type="dxa"/>
            <w:tcBorders>
              <w:top w:val="single" w:sz="4" w:space="0" w:color="auto"/>
              <w:left w:val="single" w:sz="4" w:space="0" w:color="auto"/>
              <w:bottom w:val="single" w:sz="4" w:space="0" w:color="auto"/>
              <w:right w:val="single" w:sz="4" w:space="0" w:color="auto"/>
            </w:tcBorders>
            <w:hideMark/>
          </w:tcPr>
          <w:p w14:paraId="52B59682" w14:textId="77777777" w:rsidR="00C233B5" w:rsidRDefault="00C233B5" w:rsidP="00612F4B">
            <w:pPr>
              <w:rPr>
                <w:snapToGrid w:val="0"/>
                <w:szCs w:val="20"/>
                <w:lang w:val="sl-SI"/>
              </w:rPr>
            </w:pPr>
            <w:r>
              <w:rPr>
                <w:snapToGrid w:val="0"/>
                <w:szCs w:val="20"/>
                <w:lang w:val="sl-SI"/>
              </w:rPr>
              <w:t xml:space="preserve">2. </w:t>
            </w:r>
            <w:proofErr w:type="spellStart"/>
            <w:r>
              <w:rPr>
                <w:snapToGrid w:val="0"/>
                <w:szCs w:val="20"/>
                <w:lang w:val="sl-SI"/>
              </w:rPr>
              <w:t>tretiranje</w:t>
            </w:r>
            <w:proofErr w:type="spellEnd"/>
            <w:r>
              <w:rPr>
                <w:snapToGrid w:val="0"/>
                <w:szCs w:val="20"/>
                <w:lang w:val="sl-SI"/>
              </w:rPr>
              <w:t xml:space="preserve">: </w:t>
            </w:r>
          </w:p>
          <w:p w14:paraId="1B5BDB03" w14:textId="77777777" w:rsidR="00C233B5" w:rsidRDefault="00C233B5" w:rsidP="00612F4B">
            <w:pPr>
              <w:rPr>
                <w:snapToGrid w:val="0"/>
                <w:szCs w:val="20"/>
                <w:lang w:val="sl-SI"/>
              </w:rPr>
            </w:pPr>
            <w:r>
              <w:rPr>
                <w:snapToGrid w:val="0"/>
                <w:szCs w:val="20"/>
                <w:lang w:val="sl-SI"/>
              </w:rPr>
              <w:t xml:space="preserve">običajno 3 tedne po 1. </w:t>
            </w:r>
            <w:proofErr w:type="spellStart"/>
            <w:r>
              <w:rPr>
                <w:snapToGrid w:val="0"/>
                <w:szCs w:val="20"/>
                <w:lang w:val="sl-SI"/>
              </w:rPr>
              <w:t>tretiranju</w:t>
            </w:r>
            <w:proofErr w:type="spellEnd"/>
            <w:r>
              <w:rPr>
                <w:snapToGrid w:val="0"/>
                <w:szCs w:val="20"/>
                <w:lang w:val="sl-SI"/>
              </w:rPr>
              <w:t xml:space="preserve"> (do 15. julija)</w:t>
            </w:r>
          </w:p>
        </w:tc>
        <w:tc>
          <w:tcPr>
            <w:tcW w:w="1466" w:type="dxa"/>
            <w:tcBorders>
              <w:top w:val="single" w:sz="4" w:space="0" w:color="auto"/>
              <w:left w:val="single" w:sz="4" w:space="0" w:color="auto"/>
              <w:bottom w:val="single" w:sz="4" w:space="0" w:color="auto"/>
              <w:right w:val="single" w:sz="4" w:space="0" w:color="auto"/>
            </w:tcBorders>
            <w:hideMark/>
          </w:tcPr>
          <w:p w14:paraId="2DEDB724" w14:textId="77777777" w:rsidR="00C233B5" w:rsidRDefault="00C233B5" w:rsidP="00612F4B">
            <w:pPr>
              <w:rPr>
                <w:snapToGrid w:val="0"/>
                <w:szCs w:val="20"/>
                <w:lang w:val="sl-SI"/>
              </w:rPr>
            </w:pPr>
            <w:r>
              <w:rPr>
                <w:snapToGrid w:val="0"/>
                <w:szCs w:val="20"/>
                <w:lang w:val="sl-SI"/>
              </w:rPr>
              <w:t>BBCH</w:t>
            </w:r>
          </w:p>
          <w:p w14:paraId="1397AAA3" w14:textId="77777777" w:rsidR="00C233B5" w:rsidRDefault="00C233B5" w:rsidP="00612F4B">
            <w:pPr>
              <w:rPr>
                <w:snapToGrid w:val="0"/>
                <w:szCs w:val="20"/>
                <w:lang w:val="sl-SI"/>
              </w:rPr>
            </w:pPr>
            <w:r>
              <w:rPr>
                <w:snapToGrid w:val="0"/>
                <w:szCs w:val="20"/>
                <w:lang w:val="sl-SI"/>
              </w:rPr>
              <w:t>od 71 dalje</w:t>
            </w:r>
          </w:p>
        </w:tc>
        <w:tc>
          <w:tcPr>
            <w:tcW w:w="1552" w:type="dxa"/>
            <w:tcBorders>
              <w:top w:val="single" w:sz="4" w:space="0" w:color="auto"/>
              <w:left w:val="single" w:sz="4" w:space="0" w:color="auto"/>
              <w:bottom w:val="single" w:sz="4" w:space="0" w:color="auto"/>
              <w:right w:val="single" w:sz="4" w:space="0" w:color="auto"/>
            </w:tcBorders>
            <w:hideMark/>
          </w:tcPr>
          <w:p w14:paraId="3C79D86D" w14:textId="77777777" w:rsidR="00C233B5" w:rsidRDefault="00C233B5" w:rsidP="00612F4B">
            <w:pPr>
              <w:rPr>
                <w:snapToGrid w:val="0"/>
                <w:szCs w:val="20"/>
                <w:lang w:val="sl-SI"/>
              </w:rPr>
            </w:pPr>
            <w:r>
              <w:rPr>
                <w:snapToGrid w:val="0"/>
                <w:szCs w:val="20"/>
                <w:lang w:val="sl-SI"/>
              </w:rPr>
              <w:t>Ličinke L</w:t>
            </w:r>
            <w:r>
              <w:rPr>
                <w:snapToGrid w:val="0"/>
                <w:szCs w:val="20"/>
                <w:vertAlign w:val="subscript"/>
                <w:lang w:val="sl-SI"/>
              </w:rPr>
              <w:t>2</w:t>
            </w:r>
            <w:r>
              <w:rPr>
                <w:snapToGrid w:val="0"/>
                <w:szCs w:val="20"/>
                <w:lang w:val="sl-SI"/>
              </w:rPr>
              <w:t xml:space="preserve"> do L</w:t>
            </w:r>
            <w:r>
              <w:rPr>
                <w:snapToGrid w:val="0"/>
                <w:szCs w:val="20"/>
                <w:vertAlign w:val="subscript"/>
                <w:lang w:val="sl-SI"/>
              </w:rPr>
              <w:t>5</w:t>
            </w:r>
            <w:r>
              <w:rPr>
                <w:snapToGrid w:val="0"/>
                <w:szCs w:val="20"/>
                <w:lang w:val="sl-SI"/>
              </w:rPr>
              <w:t>, prvi odrasli škržatki</w:t>
            </w:r>
          </w:p>
        </w:tc>
        <w:tc>
          <w:tcPr>
            <w:tcW w:w="1621" w:type="dxa"/>
            <w:tcBorders>
              <w:top w:val="single" w:sz="4" w:space="0" w:color="auto"/>
              <w:left w:val="single" w:sz="4" w:space="0" w:color="auto"/>
              <w:bottom w:val="single" w:sz="4" w:space="0" w:color="auto"/>
              <w:right w:val="single" w:sz="4" w:space="0" w:color="auto"/>
            </w:tcBorders>
          </w:tcPr>
          <w:p w14:paraId="2970A3B1" w14:textId="77777777" w:rsidR="00C233B5" w:rsidRDefault="00C233B5" w:rsidP="00612F4B">
            <w:pPr>
              <w:rPr>
                <w:snapToGrid w:val="0"/>
                <w:szCs w:val="20"/>
                <w:lang w:val="sl-SI"/>
              </w:rPr>
            </w:pPr>
            <w:proofErr w:type="spellStart"/>
            <w:r>
              <w:rPr>
                <w:snapToGrid w:val="0"/>
                <w:szCs w:val="20"/>
                <w:lang w:val="sl-SI"/>
              </w:rPr>
              <w:t>Sivanto</w:t>
            </w:r>
            <w:proofErr w:type="spellEnd"/>
            <w:r>
              <w:rPr>
                <w:snapToGrid w:val="0"/>
                <w:szCs w:val="20"/>
                <w:lang w:val="sl-SI"/>
              </w:rPr>
              <w:t xml:space="preserve"> prime ali</w:t>
            </w:r>
          </w:p>
          <w:p w14:paraId="61448BD3" w14:textId="77777777" w:rsidR="00C233B5"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w:t>
            </w:r>
            <w:r w:rsidRPr="001A3995">
              <w:rPr>
                <w:snapToGrid w:val="0"/>
                <w:szCs w:val="20"/>
                <w:lang w:val="sl-SI"/>
              </w:rPr>
              <w:t>100 ali</w:t>
            </w:r>
            <w:r>
              <w:rPr>
                <w:snapToGrid w:val="0"/>
                <w:szCs w:val="20"/>
                <w:lang w:val="sl-SI"/>
              </w:rPr>
              <w:t xml:space="preserve"> </w:t>
            </w:r>
          </w:p>
          <w:p w14:paraId="1DB50548" w14:textId="77777777" w:rsidR="00C233B5" w:rsidRDefault="00C233B5" w:rsidP="00612F4B">
            <w:pPr>
              <w:rPr>
                <w:rFonts w:cs="Arial"/>
                <w:snapToGrid w:val="0"/>
                <w:szCs w:val="20"/>
                <w:lang w:val="sl-SI"/>
              </w:rPr>
            </w:pPr>
            <w:proofErr w:type="spellStart"/>
            <w:r>
              <w:rPr>
                <w:rFonts w:cs="Arial"/>
                <w:snapToGrid w:val="0"/>
                <w:szCs w:val="20"/>
                <w:lang w:val="sl-SI"/>
              </w:rPr>
              <w:t>Decis</w:t>
            </w:r>
            <w:proofErr w:type="spellEnd"/>
            <w:r>
              <w:rPr>
                <w:rFonts w:cs="Arial"/>
                <w:snapToGrid w:val="0"/>
                <w:szCs w:val="20"/>
                <w:lang w:val="sl-SI"/>
              </w:rPr>
              <w:t xml:space="preserve"> 2,5 EC</w:t>
            </w:r>
          </w:p>
          <w:p w14:paraId="449856A6" w14:textId="77777777" w:rsidR="00C233B5" w:rsidRDefault="00C233B5" w:rsidP="00612F4B">
            <w:pPr>
              <w:rPr>
                <w:snapToGrid w:val="0"/>
                <w:szCs w:val="20"/>
                <w:lang w:val="sl-SI"/>
              </w:rPr>
            </w:pPr>
          </w:p>
        </w:tc>
        <w:tc>
          <w:tcPr>
            <w:tcW w:w="2652" w:type="dxa"/>
            <w:tcBorders>
              <w:top w:val="single" w:sz="4" w:space="0" w:color="auto"/>
              <w:left w:val="single" w:sz="4" w:space="0" w:color="auto"/>
              <w:bottom w:val="single" w:sz="4" w:space="0" w:color="auto"/>
              <w:right w:val="single" w:sz="4" w:space="0" w:color="auto"/>
            </w:tcBorders>
          </w:tcPr>
          <w:p w14:paraId="234100B0" w14:textId="77777777" w:rsidR="00C233B5" w:rsidRDefault="00C233B5" w:rsidP="00612F4B">
            <w:pPr>
              <w:rPr>
                <w:snapToGrid w:val="0"/>
                <w:szCs w:val="20"/>
                <w:lang w:val="sl-SI"/>
              </w:rPr>
            </w:pPr>
            <w:r>
              <w:rPr>
                <w:snapToGrid w:val="0"/>
                <w:szCs w:val="20"/>
                <w:lang w:val="sl-SI"/>
              </w:rPr>
              <w:t xml:space="preserve">Prednost dajemo pripravku </w:t>
            </w:r>
            <w:proofErr w:type="spellStart"/>
            <w:r w:rsidRPr="001A3995">
              <w:rPr>
                <w:snapToGrid w:val="0"/>
                <w:szCs w:val="20"/>
                <w:lang w:val="sl-SI"/>
              </w:rPr>
              <w:t>Sivanto</w:t>
            </w:r>
            <w:proofErr w:type="spellEnd"/>
            <w:r w:rsidRPr="001A3995">
              <w:rPr>
                <w:snapToGrid w:val="0"/>
                <w:szCs w:val="20"/>
                <w:lang w:val="sl-SI"/>
              </w:rPr>
              <w:t xml:space="preserve"> prime</w:t>
            </w:r>
            <w:r w:rsidR="00E62C71">
              <w:rPr>
                <w:snapToGrid w:val="0"/>
                <w:szCs w:val="20"/>
                <w:lang w:val="sl-SI"/>
              </w:rPr>
              <w:t>,</w:t>
            </w:r>
            <w:r>
              <w:rPr>
                <w:snapToGrid w:val="0"/>
                <w:szCs w:val="20"/>
                <w:lang w:val="sl-SI"/>
              </w:rPr>
              <w:t xml:space="preserve"> če ga nismo uporabili že pri prvem </w:t>
            </w:r>
            <w:proofErr w:type="spellStart"/>
            <w:r>
              <w:rPr>
                <w:snapToGrid w:val="0"/>
                <w:szCs w:val="20"/>
                <w:lang w:val="sl-SI"/>
              </w:rPr>
              <w:t>tretiranju</w:t>
            </w:r>
            <w:proofErr w:type="spellEnd"/>
            <w:r>
              <w:rPr>
                <w:snapToGrid w:val="0"/>
                <w:szCs w:val="20"/>
                <w:lang w:val="sl-SI"/>
              </w:rPr>
              <w:t xml:space="preserve">, ali </w:t>
            </w:r>
            <w:proofErr w:type="spellStart"/>
            <w:r>
              <w:rPr>
                <w:snapToGrid w:val="0"/>
                <w:szCs w:val="20"/>
                <w:lang w:val="sl-SI"/>
              </w:rPr>
              <w:t>Movento</w:t>
            </w:r>
            <w:proofErr w:type="spellEnd"/>
            <w:r>
              <w:rPr>
                <w:snapToGrid w:val="0"/>
                <w:szCs w:val="20"/>
                <w:lang w:val="sl-SI"/>
              </w:rPr>
              <w:t xml:space="preserve"> SC 100.</w:t>
            </w:r>
          </w:p>
          <w:p w14:paraId="0FC42660" w14:textId="77777777" w:rsidR="00C233B5" w:rsidRDefault="00C233B5" w:rsidP="00612F4B">
            <w:pPr>
              <w:rPr>
                <w:snapToGrid w:val="0"/>
                <w:szCs w:val="20"/>
                <w:lang w:val="sl-SI"/>
              </w:rPr>
            </w:pPr>
          </w:p>
          <w:p w14:paraId="7300DA75" w14:textId="0BD4E124" w:rsidR="00C233B5" w:rsidRDefault="00C233B5" w:rsidP="00612F4B">
            <w:pPr>
              <w:rPr>
                <w:snapToGrid w:val="0"/>
                <w:szCs w:val="20"/>
                <w:lang w:val="sl-SI"/>
              </w:rPr>
            </w:pPr>
            <w:r>
              <w:rPr>
                <w:snapToGrid w:val="0"/>
                <w:szCs w:val="20"/>
                <w:lang w:val="sl-SI"/>
              </w:rPr>
              <w:t xml:space="preserve">Pripravek </w:t>
            </w:r>
            <w:proofErr w:type="spellStart"/>
            <w:r>
              <w:rPr>
                <w:snapToGrid w:val="0"/>
                <w:szCs w:val="20"/>
                <w:lang w:val="sl-SI"/>
              </w:rPr>
              <w:t>Decis</w:t>
            </w:r>
            <w:proofErr w:type="spellEnd"/>
            <w:r>
              <w:rPr>
                <w:snapToGrid w:val="0"/>
                <w:szCs w:val="20"/>
                <w:lang w:val="sl-SI"/>
              </w:rPr>
              <w:t xml:space="preserve"> 2,5 EC lahko uporabimo samo </w:t>
            </w:r>
            <w:r w:rsidR="00D80118">
              <w:rPr>
                <w:snapToGrid w:val="0"/>
                <w:szCs w:val="20"/>
                <w:lang w:val="sl-SI"/>
              </w:rPr>
              <w:t>en</w:t>
            </w:r>
            <w:r>
              <w:rPr>
                <w:snapToGrid w:val="0"/>
                <w:szCs w:val="20"/>
                <w:lang w:val="sl-SI"/>
              </w:rPr>
              <w:t xml:space="preserve">krat v rastni dobi. </w:t>
            </w:r>
          </w:p>
          <w:p w14:paraId="02C9B371" w14:textId="77777777" w:rsidR="00C233B5" w:rsidRDefault="00C233B5" w:rsidP="00612F4B">
            <w:pPr>
              <w:rPr>
                <w:snapToGrid w:val="0"/>
                <w:szCs w:val="20"/>
                <w:lang w:val="sl-SI"/>
              </w:rPr>
            </w:pPr>
          </w:p>
          <w:p w14:paraId="02726657" w14:textId="00CDD51C" w:rsidR="00C233B5" w:rsidRDefault="00C233B5" w:rsidP="00612F4B">
            <w:pPr>
              <w:rPr>
                <w:snapToGrid w:val="0"/>
                <w:szCs w:val="20"/>
                <w:lang w:val="sl-SI"/>
              </w:rPr>
            </w:pPr>
            <w:r>
              <w:rPr>
                <w:snapToGrid w:val="0"/>
                <w:szCs w:val="20"/>
                <w:lang w:val="sl-SI"/>
              </w:rPr>
              <w:t xml:space="preserve">Če so na rumeno lepljivo ploščo ulovljeni manj kot 4 škržatki na ploščo na teden, drugega </w:t>
            </w:r>
            <w:proofErr w:type="spellStart"/>
            <w:r>
              <w:rPr>
                <w:snapToGrid w:val="0"/>
                <w:szCs w:val="20"/>
                <w:lang w:val="sl-SI"/>
              </w:rPr>
              <w:t>tretiranja</w:t>
            </w:r>
            <w:proofErr w:type="spellEnd"/>
            <w:r>
              <w:rPr>
                <w:snapToGrid w:val="0"/>
                <w:szCs w:val="20"/>
                <w:lang w:val="sl-SI"/>
              </w:rPr>
              <w:t xml:space="preserve"> ni treba opraviti.  </w:t>
            </w:r>
          </w:p>
        </w:tc>
      </w:tr>
    </w:tbl>
    <w:p w14:paraId="415E0D61" w14:textId="77777777" w:rsidR="00C233B5" w:rsidRDefault="00C233B5" w:rsidP="00C233B5">
      <w:pPr>
        <w:jc w:val="both"/>
        <w:rPr>
          <w:lang w:val="sl-SI"/>
        </w:rPr>
      </w:pPr>
    </w:p>
    <w:p w14:paraId="503422D2" w14:textId="77777777" w:rsidR="00C233B5" w:rsidRDefault="00C233B5" w:rsidP="00C233B5">
      <w:pPr>
        <w:jc w:val="both"/>
        <w:rPr>
          <w:u w:val="single"/>
          <w:lang w:val="sl-SI"/>
        </w:rPr>
      </w:pPr>
    </w:p>
    <w:p w14:paraId="7B28B14B" w14:textId="77777777" w:rsidR="00C233B5" w:rsidRDefault="00C233B5" w:rsidP="00C233B5">
      <w:pPr>
        <w:jc w:val="both"/>
        <w:rPr>
          <w:lang w:val="sl-SI"/>
        </w:rPr>
      </w:pPr>
      <w:r>
        <w:rPr>
          <w:u w:val="single"/>
          <w:lang w:val="sl-SI"/>
        </w:rPr>
        <w:t xml:space="preserve">Pri prvem </w:t>
      </w:r>
      <w:proofErr w:type="spellStart"/>
      <w:r>
        <w:rPr>
          <w:u w:val="single"/>
          <w:lang w:val="sl-SI"/>
        </w:rPr>
        <w:t>tretiranju</w:t>
      </w:r>
      <w:proofErr w:type="spellEnd"/>
      <w:r>
        <w:rPr>
          <w:lang w:val="sl-SI"/>
        </w:rPr>
        <w:t xml:space="preserve"> uporabimo pripravke </w:t>
      </w:r>
      <w:proofErr w:type="spellStart"/>
      <w:r>
        <w:rPr>
          <w:u w:val="single"/>
          <w:lang w:val="sl-SI"/>
        </w:rPr>
        <w:t>Mospilan</w:t>
      </w:r>
      <w:proofErr w:type="spellEnd"/>
      <w:r>
        <w:rPr>
          <w:u w:val="single"/>
          <w:lang w:val="sl-SI"/>
        </w:rPr>
        <w:t xml:space="preserve"> 20 SG</w:t>
      </w:r>
      <w:r>
        <w:rPr>
          <w:lang w:val="sl-SI"/>
        </w:rPr>
        <w:t xml:space="preserve"> ali </w:t>
      </w:r>
      <w:proofErr w:type="spellStart"/>
      <w:r>
        <w:rPr>
          <w:u w:val="single"/>
          <w:lang w:val="sl-SI"/>
        </w:rPr>
        <w:t>Sivanto</w:t>
      </w:r>
      <w:proofErr w:type="spellEnd"/>
      <w:r>
        <w:rPr>
          <w:u w:val="single"/>
          <w:lang w:val="sl-SI"/>
        </w:rPr>
        <w:t xml:space="preserve"> prime ali </w:t>
      </w:r>
      <w:proofErr w:type="spellStart"/>
      <w:r>
        <w:rPr>
          <w:u w:val="single"/>
          <w:lang w:val="sl-SI"/>
        </w:rPr>
        <w:t>Movento</w:t>
      </w:r>
      <w:proofErr w:type="spellEnd"/>
      <w:r>
        <w:rPr>
          <w:u w:val="single"/>
          <w:lang w:val="sl-SI"/>
        </w:rPr>
        <w:t xml:space="preserve"> SC 100 </w:t>
      </w:r>
      <w:r>
        <w:rPr>
          <w:lang w:val="sl-SI"/>
        </w:rPr>
        <w:t xml:space="preserve">. Pripravki imajo </w:t>
      </w:r>
      <w:proofErr w:type="spellStart"/>
      <w:r>
        <w:rPr>
          <w:lang w:val="sl-SI"/>
        </w:rPr>
        <w:t>sistemičen</w:t>
      </w:r>
      <w:proofErr w:type="spellEnd"/>
      <w:r>
        <w:rPr>
          <w:lang w:val="sl-SI"/>
        </w:rPr>
        <w:t xml:space="preserve"> - rezidualni način delovanja in učinkovito zatirajo ameriškega škržatka. Ostala sredstva s kontaktnim načinom delovanja iz preglednice 1 so učinkovita krajše obdobje (v povprečju le en teden). </w:t>
      </w:r>
    </w:p>
    <w:p w14:paraId="632696BC" w14:textId="77777777" w:rsidR="00C233B5" w:rsidRDefault="00C233B5" w:rsidP="00C233B5">
      <w:pPr>
        <w:jc w:val="both"/>
        <w:rPr>
          <w:lang w:val="sl-SI"/>
        </w:rPr>
      </w:pPr>
    </w:p>
    <w:p w14:paraId="47B967FD" w14:textId="77777777" w:rsidR="00661C8D" w:rsidRDefault="00661C8D">
      <w:pPr>
        <w:spacing w:after="160" w:line="259" w:lineRule="auto"/>
        <w:rPr>
          <w:snapToGrid w:val="0"/>
          <w:lang w:val="sl-SI"/>
        </w:rPr>
      </w:pPr>
      <w:r>
        <w:rPr>
          <w:snapToGrid w:val="0"/>
          <w:lang w:val="sl-SI"/>
        </w:rPr>
        <w:br w:type="page"/>
      </w:r>
    </w:p>
    <w:p w14:paraId="5A719A50" w14:textId="7092B868" w:rsidR="00C233B5" w:rsidRDefault="00C233B5" w:rsidP="00C233B5">
      <w:pPr>
        <w:spacing w:after="120"/>
        <w:jc w:val="both"/>
        <w:rPr>
          <w:snapToGrid w:val="0"/>
          <w:lang w:val="sl-SI"/>
        </w:rPr>
      </w:pPr>
      <w:r>
        <w:rPr>
          <w:snapToGrid w:val="0"/>
          <w:lang w:val="sl-SI"/>
        </w:rPr>
        <w:t xml:space="preserve">Preglednica 3: Okvirni roki zatiranja ameriškega škržatka v vinogradih za pridelavo grozdja </w:t>
      </w:r>
      <w:r w:rsidRPr="00392886">
        <w:rPr>
          <w:b/>
          <w:snapToGrid w:val="0"/>
          <w:lang w:val="sl-SI"/>
        </w:rPr>
        <w:t>v okuženem območju</w:t>
      </w:r>
      <w:r>
        <w:rPr>
          <w:snapToGrid w:val="0"/>
          <w:lang w:val="sl-SI"/>
        </w:rPr>
        <w:t xml:space="preserve"> v zahodni Sloveniji ter </w:t>
      </w:r>
      <w:r w:rsidRPr="00392886">
        <w:rPr>
          <w:b/>
          <w:snapToGrid w:val="0"/>
          <w:lang w:val="sl-SI"/>
        </w:rPr>
        <w:t>v varovalnem pasu</w:t>
      </w:r>
      <w:r>
        <w:rPr>
          <w:snapToGrid w:val="0"/>
          <w:lang w:val="sl-SI"/>
        </w:rPr>
        <w:t xml:space="preserve"> v zahodni, jugovzhodni in severovzhodni Sloveniji, in ustrezna fitofarmacevtska sredstva.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466"/>
        <w:gridCol w:w="1552"/>
        <w:gridCol w:w="1621"/>
        <w:gridCol w:w="2652"/>
      </w:tblGrid>
      <w:tr w:rsidR="00C233B5" w14:paraId="16728D63" w14:textId="77777777" w:rsidTr="004925B8">
        <w:trPr>
          <w:tblHeader/>
          <w:jc w:val="center"/>
        </w:trPr>
        <w:tc>
          <w:tcPr>
            <w:tcW w:w="1423" w:type="dxa"/>
            <w:tcBorders>
              <w:top w:val="single" w:sz="4" w:space="0" w:color="auto"/>
              <w:left w:val="single" w:sz="4" w:space="0" w:color="auto"/>
              <w:bottom w:val="single" w:sz="4" w:space="0" w:color="auto"/>
              <w:right w:val="single" w:sz="4" w:space="0" w:color="auto"/>
            </w:tcBorders>
            <w:shd w:val="clear" w:color="auto" w:fill="BFBFBF"/>
            <w:hideMark/>
          </w:tcPr>
          <w:p w14:paraId="5339DE1B" w14:textId="77777777" w:rsidR="00C233B5" w:rsidRDefault="00C233B5" w:rsidP="00612F4B">
            <w:pPr>
              <w:rPr>
                <w:snapToGrid w:val="0"/>
                <w:szCs w:val="20"/>
                <w:lang w:val="sl-SI"/>
              </w:rPr>
            </w:pPr>
            <w:proofErr w:type="spellStart"/>
            <w:r>
              <w:rPr>
                <w:snapToGrid w:val="0"/>
                <w:szCs w:val="20"/>
                <w:lang w:val="sl-SI"/>
              </w:rPr>
              <w:t>Tretiranje</w:t>
            </w:r>
            <w:proofErr w:type="spellEnd"/>
            <w:r>
              <w:rPr>
                <w:snapToGrid w:val="0"/>
                <w:szCs w:val="20"/>
                <w:lang w:val="sl-SI"/>
              </w:rPr>
              <w:t xml:space="preserve"> / Okvirni termin</w:t>
            </w:r>
          </w:p>
        </w:tc>
        <w:tc>
          <w:tcPr>
            <w:tcW w:w="1466" w:type="dxa"/>
            <w:tcBorders>
              <w:top w:val="single" w:sz="4" w:space="0" w:color="auto"/>
              <w:left w:val="single" w:sz="4" w:space="0" w:color="auto"/>
              <w:bottom w:val="single" w:sz="4" w:space="0" w:color="auto"/>
              <w:right w:val="single" w:sz="4" w:space="0" w:color="auto"/>
            </w:tcBorders>
            <w:shd w:val="clear" w:color="auto" w:fill="BFBFBF"/>
            <w:hideMark/>
          </w:tcPr>
          <w:p w14:paraId="6E0A92FD" w14:textId="77777777" w:rsidR="00C233B5" w:rsidRDefault="00C233B5" w:rsidP="00612F4B">
            <w:pPr>
              <w:rPr>
                <w:snapToGrid w:val="0"/>
                <w:szCs w:val="20"/>
                <w:lang w:val="sl-SI"/>
              </w:rPr>
            </w:pPr>
            <w:r>
              <w:rPr>
                <w:snapToGrid w:val="0"/>
                <w:szCs w:val="20"/>
                <w:lang w:val="sl-SI"/>
              </w:rPr>
              <w:t>Fenološka faza razvoja trte</w:t>
            </w:r>
          </w:p>
        </w:tc>
        <w:tc>
          <w:tcPr>
            <w:tcW w:w="1552" w:type="dxa"/>
            <w:tcBorders>
              <w:top w:val="single" w:sz="4" w:space="0" w:color="auto"/>
              <w:left w:val="single" w:sz="4" w:space="0" w:color="auto"/>
              <w:bottom w:val="single" w:sz="4" w:space="0" w:color="auto"/>
              <w:right w:val="single" w:sz="4" w:space="0" w:color="auto"/>
            </w:tcBorders>
            <w:shd w:val="clear" w:color="auto" w:fill="BFBFBF"/>
            <w:hideMark/>
          </w:tcPr>
          <w:p w14:paraId="26B5E44E" w14:textId="77777777" w:rsidR="00C233B5" w:rsidRDefault="00C233B5" w:rsidP="00612F4B">
            <w:pPr>
              <w:rPr>
                <w:snapToGrid w:val="0"/>
                <w:szCs w:val="20"/>
                <w:lang w:val="sl-SI"/>
              </w:rPr>
            </w:pPr>
            <w:r>
              <w:rPr>
                <w:snapToGrid w:val="0"/>
                <w:szCs w:val="20"/>
                <w:lang w:val="sl-SI"/>
              </w:rPr>
              <w:t>Razvojni stadij ameriškega škržatka</w:t>
            </w:r>
          </w:p>
        </w:tc>
        <w:tc>
          <w:tcPr>
            <w:tcW w:w="1621" w:type="dxa"/>
            <w:tcBorders>
              <w:top w:val="single" w:sz="4" w:space="0" w:color="auto"/>
              <w:left w:val="single" w:sz="4" w:space="0" w:color="auto"/>
              <w:bottom w:val="single" w:sz="4" w:space="0" w:color="auto"/>
              <w:right w:val="single" w:sz="4" w:space="0" w:color="auto"/>
            </w:tcBorders>
            <w:shd w:val="clear" w:color="auto" w:fill="BFBFBF"/>
            <w:hideMark/>
          </w:tcPr>
          <w:p w14:paraId="2B04497F" w14:textId="77777777" w:rsidR="00C233B5" w:rsidRDefault="00C233B5" w:rsidP="00612F4B">
            <w:pPr>
              <w:jc w:val="both"/>
              <w:rPr>
                <w:snapToGrid w:val="0"/>
                <w:szCs w:val="20"/>
                <w:lang w:val="sl-SI"/>
              </w:rPr>
            </w:pPr>
            <w:r>
              <w:rPr>
                <w:snapToGrid w:val="0"/>
                <w:szCs w:val="20"/>
                <w:lang w:val="sl-SI"/>
              </w:rPr>
              <w:t>Pripravek</w:t>
            </w:r>
          </w:p>
        </w:tc>
        <w:tc>
          <w:tcPr>
            <w:tcW w:w="2652" w:type="dxa"/>
            <w:tcBorders>
              <w:top w:val="single" w:sz="4" w:space="0" w:color="auto"/>
              <w:left w:val="single" w:sz="4" w:space="0" w:color="auto"/>
              <w:bottom w:val="single" w:sz="4" w:space="0" w:color="auto"/>
              <w:right w:val="single" w:sz="4" w:space="0" w:color="auto"/>
            </w:tcBorders>
            <w:shd w:val="clear" w:color="auto" w:fill="BFBFBF"/>
            <w:hideMark/>
          </w:tcPr>
          <w:p w14:paraId="5E8459B6" w14:textId="77777777" w:rsidR="00C233B5" w:rsidRDefault="00C233B5" w:rsidP="00612F4B">
            <w:pPr>
              <w:rPr>
                <w:snapToGrid w:val="0"/>
                <w:szCs w:val="20"/>
                <w:lang w:val="sl-SI"/>
              </w:rPr>
            </w:pPr>
            <w:r>
              <w:rPr>
                <w:snapToGrid w:val="0"/>
                <w:szCs w:val="20"/>
                <w:lang w:val="sl-SI"/>
              </w:rPr>
              <w:t>Opombe</w:t>
            </w:r>
          </w:p>
        </w:tc>
      </w:tr>
      <w:tr w:rsidR="00C233B5" w:rsidRPr="0089744B" w14:paraId="57DEF2B9" w14:textId="77777777" w:rsidTr="00661C8D">
        <w:trPr>
          <w:tblHeader/>
          <w:jc w:val="center"/>
        </w:trPr>
        <w:tc>
          <w:tcPr>
            <w:tcW w:w="1423" w:type="dxa"/>
            <w:tcBorders>
              <w:top w:val="single" w:sz="4" w:space="0" w:color="auto"/>
              <w:left w:val="single" w:sz="4" w:space="0" w:color="auto"/>
              <w:bottom w:val="single" w:sz="4" w:space="0" w:color="auto"/>
              <w:right w:val="single" w:sz="4" w:space="0" w:color="auto"/>
            </w:tcBorders>
            <w:hideMark/>
          </w:tcPr>
          <w:p w14:paraId="43A6C284" w14:textId="77777777" w:rsidR="00C233B5" w:rsidRDefault="00C233B5" w:rsidP="00612F4B">
            <w:pPr>
              <w:rPr>
                <w:snapToGrid w:val="0"/>
                <w:szCs w:val="20"/>
                <w:lang w:val="sl-SI"/>
              </w:rPr>
            </w:pPr>
            <w:r>
              <w:rPr>
                <w:snapToGrid w:val="0"/>
                <w:szCs w:val="20"/>
                <w:lang w:val="sl-SI"/>
              </w:rPr>
              <w:t xml:space="preserve">1. </w:t>
            </w:r>
            <w:proofErr w:type="spellStart"/>
            <w:r>
              <w:rPr>
                <w:snapToGrid w:val="0"/>
                <w:szCs w:val="20"/>
                <w:lang w:val="sl-SI"/>
              </w:rPr>
              <w:t>tretiranje</w:t>
            </w:r>
            <w:proofErr w:type="spellEnd"/>
            <w:r>
              <w:rPr>
                <w:snapToGrid w:val="0"/>
                <w:szCs w:val="20"/>
                <w:lang w:val="sl-SI"/>
              </w:rPr>
              <w:t>:</w:t>
            </w:r>
          </w:p>
          <w:p w14:paraId="6F811A97" w14:textId="77777777" w:rsidR="00C233B5" w:rsidRDefault="00C233B5" w:rsidP="00612F4B">
            <w:pPr>
              <w:rPr>
                <w:snapToGrid w:val="0"/>
                <w:szCs w:val="20"/>
                <w:lang w:val="sl-SI"/>
              </w:rPr>
            </w:pPr>
            <w:r>
              <w:rPr>
                <w:snapToGrid w:val="0"/>
                <w:szCs w:val="20"/>
                <w:lang w:val="sl-SI"/>
              </w:rPr>
              <w:t>sredina junija do konca junija</w:t>
            </w:r>
          </w:p>
        </w:tc>
        <w:tc>
          <w:tcPr>
            <w:tcW w:w="1466" w:type="dxa"/>
            <w:tcBorders>
              <w:top w:val="single" w:sz="4" w:space="0" w:color="auto"/>
              <w:left w:val="single" w:sz="4" w:space="0" w:color="auto"/>
              <w:bottom w:val="single" w:sz="4" w:space="0" w:color="auto"/>
              <w:right w:val="single" w:sz="4" w:space="0" w:color="auto"/>
            </w:tcBorders>
          </w:tcPr>
          <w:p w14:paraId="46E60E7D" w14:textId="77777777" w:rsidR="00C233B5" w:rsidRDefault="00C233B5" w:rsidP="00612F4B">
            <w:pPr>
              <w:rPr>
                <w:b/>
                <w:snapToGrid w:val="0"/>
                <w:szCs w:val="20"/>
                <w:lang w:val="sl-SI"/>
              </w:rPr>
            </w:pPr>
            <w:r>
              <w:rPr>
                <w:b/>
                <w:snapToGrid w:val="0"/>
                <w:szCs w:val="20"/>
                <w:lang w:val="sl-SI"/>
              </w:rPr>
              <w:t>Po končanem cvetenju</w:t>
            </w:r>
          </w:p>
          <w:p w14:paraId="02C6A02A" w14:textId="77777777" w:rsidR="00C233B5" w:rsidRDefault="00C233B5" w:rsidP="00612F4B">
            <w:pPr>
              <w:rPr>
                <w:snapToGrid w:val="0"/>
                <w:szCs w:val="20"/>
                <w:lang w:val="sl-SI"/>
              </w:rPr>
            </w:pPr>
            <w:r>
              <w:rPr>
                <w:snapToGrid w:val="0"/>
                <w:szCs w:val="20"/>
                <w:lang w:val="sl-SI"/>
              </w:rPr>
              <w:t>BBCH 69</w:t>
            </w:r>
          </w:p>
          <w:p w14:paraId="18FB1B11" w14:textId="77777777" w:rsidR="00C233B5" w:rsidRDefault="00C233B5" w:rsidP="00612F4B">
            <w:pPr>
              <w:rPr>
                <w:snapToGrid w:val="0"/>
                <w:szCs w:val="20"/>
                <w:lang w:val="sl-SI"/>
              </w:rPr>
            </w:pPr>
          </w:p>
        </w:tc>
        <w:tc>
          <w:tcPr>
            <w:tcW w:w="1552" w:type="dxa"/>
            <w:tcBorders>
              <w:top w:val="single" w:sz="4" w:space="0" w:color="auto"/>
              <w:left w:val="single" w:sz="4" w:space="0" w:color="auto"/>
              <w:bottom w:val="single" w:sz="4" w:space="0" w:color="auto"/>
              <w:right w:val="single" w:sz="4" w:space="0" w:color="auto"/>
            </w:tcBorders>
            <w:hideMark/>
          </w:tcPr>
          <w:p w14:paraId="744A0A4E" w14:textId="77777777" w:rsidR="00C233B5" w:rsidRDefault="00C233B5" w:rsidP="00612F4B">
            <w:pPr>
              <w:rPr>
                <w:snapToGrid w:val="0"/>
                <w:szCs w:val="20"/>
                <w:lang w:val="sl-SI"/>
              </w:rPr>
            </w:pPr>
            <w:r>
              <w:rPr>
                <w:snapToGrid w:val="0"/>
                <w:szCs w:val="20"/>
                <w:lang w:val="sl-SI"/>
              </w:rPr>
              <w:t>Ličinke L</w:t>
            </w:r>
            <w:r>
              <w:rPr>
                <w:snapToGrid w:val="0"/>
                <w:szCs w:val="20"/>
                <w:vertAlign w:val="subscript"/>
                <w:lang w:val="sl-SI"/>
              </w:rPr>
              <w:t>1</w:t>
            </w:r>
            <w:r>
              <w:rPr>
                <w:snapToGrid w:val="0"/>
                <w:szCs w:val="20"/>
                <w:lang w:val="sl-SI"/>
              </w:rPr>
              <w:t>– L</w:t>
            </w:r>
            <w:r>
              <w:rPr>
                <w:snapToGrid w:val="0"/>
                <w:szCs w:val="20"/>
                <w:vertAlign w:val="subscript"/>
                <w:lang w:val="sl-SI"/>
              </w:rPr>
              <w:t>3</w:t>
            </w:r>
          </w:p>
          <w:p w14:paraId="577A4CD8" w14:textId="77777777" w:rsidR="00C233B5" w:rsidRDefault="00C233B5" w:rsidP="00612F4B">
            <w:pPr>
              <w:rPr>
                <w:snapToGrid w:val="0"/>
                <w:szCs w:val="20"/>
                <w:lang w:val="sl-SI"/>
              </w:rPr>
            </w:pPr>
            <w:r>
              <w:rPr>
                <w:snapToGrid w:val="0"/>
                <w:szCs w:val="20"/>
                <w:lang w:val="sl-SI"/>
              </w:rPr>
              <w:t>(2-4 tedne po začetku izleganja)</w:t>
            </w:r>
          </w:p>
        </w:tc>
        <w:tc>
          <w:tcPr>
            <w:tcW w:w="1621" w:type="dxa"/>
            <w:tcBorders>
              <w:top w:val="single" w:sz="4" w:space="0" w:color="auto"/>
              <w:left w:val="single" w:sz="4" w:space="0" w:color="auto"/>
              <w:bottom w:val="single" w:sz="4" w:space="0" w:color="auto"/>
              <w:right w:val="single" w:sz="4" w:space="0" w:color="auto"/>
            </w:tcBorders>
            <w:hideMark/>
          </w:tcPr>
          <w:p w14:paraId="09E2D3B6" w14:textId="77777777" w:rsidR="00C233B5" w:rsidRDefault="00C233B5" w:rsidP="00612F4B">
            <w:pPr>
              <w:jc w:val="both"/>
              <w:rPr>
                <w:b/>
                <w:snapToGrid w:val="0"/>
                <w:szCs w:val="20"/>
                <w:lang w:val="sl-SI"/>
              </w:rPr>
            </w:pPr>
            <w:proofErr w:type="spellStart"/>
            <w:r>
              <w:rPr>
                <w:b/>
                <w:snapToGrid w:val="0"/>
                <w:szCs w:val="20"/>
                <w:lang w:val="sl-SI"/>
              </w:rPr>
              <w:t>Mospilan</w:t>
            </w:r>
            <w:proofErr w:type="spellEnd"/>
            <w:r>
              <w:rPr>
                <w:b/>
                <w:snapToGrid w:val="0"/>
                <w:szCs w:val="20"/>
                <w:lang w:val="sl-SI"/>
              </w:rPr>
              <w:t xml:space="preserve"> 20 SG ali </w:t>
            </w:r>
          </w:p>
          <w:p w14:paraId="5DE0AD67" w14:textId="77777777" w:rsidR="00C233B5" w:rsidRDefault="00C233B5" w:rsidP="00612F4B">
            <w:pPr>
              <w:jc w:val="both"/>
              <w:rPr>
                <w:b/>
                <w:snapToGrid w:val="0"/>
                <w:szCs w:val="20"/>
                <w:lang w:val="sl-SI"/>
              </w:rPr>
            </w:pPr>
            <w:proofErr w:type="spellStart"/>
            <w:r>
              <w:rPr>
                <w:b/>
                <w:snapToGrid w:val="0"/>
                <w:szCs w:val="20"/>
                <w:lang w:val="sl-SI"/>
              </w:rPr>
              <w:t>Sivanto</w:t>
            </w:r>
            <w:proofErr w:type="spellEnd"/>
            <w:r>
              <w:rPr>
                <w:b/>
                <w:snapToGrid w:val="0"/>
                <w:szCs w:val="20"/>
                <w:lang w:val="sl-SI"/>
              </w:rPr>
              <w:t xml:space="preserve"> prime ali </w:t>
            </w:r>
            <w:proofErr w:type="spellStart"/>
            <w:r>
              <w:rPr>
                <w:b/>
                <w:snapToGrid w:val="0"/>
                <w:szCs w:val="20"/>
                <w:lang w:val="sl-SI"/>
              </w:rPr>
              <w:t>Movento</w:t>
            </w:r>
            <w:proofErr w:type="spellEnd"/>
            <w:r>
              <w:rPr>
                <w:b/>
                <w:snapToGrid w:val="0"/>
                <w:szCs w:val="20"/>
                <w:lang w:val="sl-SI"/>
              </w:rPr>
              <w:t xml:space="preserve"> SC 100</w:t>
            </w:r>
          </w:p>
        </w:tc>
        <w:tc>
          <w:tcPr>
            <w:tcW w:w="2652" w:type="dxa"/>
            <w:tcBorders>
              <w:top w:val="single" w:sz="4" w:space="0" w:color="auto"/>
              <w:left w:val="single" w:sz="4" w:space="0" w:color="auto"/>
              <w:bottom w:val="single" w:sz="4" w:space="0" w:color="auto"/>
              <w:right w:val="single" w:sz="4" w:space="0" w:color="auto"/>
            </w:tcBorders>
          </w:tcPr>
          <w:p w14:paraId="0F6942C7" w14:textId="77777777" w:rsidR="00C233B5" w:rsidRDefault="00C233B5" w:rsidP="00612F4B">
            <w:pPr>
              <w:rPr>
                <w:snapToGrid w:val="0"/>
                <w:szCs w:val="20"/>
                <w:lang w:val="sl-SI"/>
              </w:rPr>
            </w:pPr>
            <w:r>
              <w:rPr>
                <w:snapToGrid w:val="0"/>
                <w:szCs w:val="20"/>
                <w:lang w:val="sl-SI"/>
              </w:rPr>
              <w:t>Po končanem cvetenju vinske trte!</w:t>
            </w:r>
          </w:p>
          <w:p w14:paraId="54339785" w14:textId="77777777" w:rsidR="00C233B5" w:rsidRDefault="00C233B5" w:rsidP="00612F4B">
            <w:pPr>
              <w:rPr>
                <w:b/>
                <w:snapToGrid w:val="0"/>
                <w:szCs w:val="20"/>
                <w:lang w:val="sl-SI"/>
              </w:rPr>
            </w:pPr>
            <w:r>
              <w:rPr>
                <w:b/>
                <w:snapToGrid w:val="0"/>
                <w:szCs w:val="20"/>
                <w:lang w:val="sl-SI"/>
              </w:rPr>
              <w:t xml:space="preserve">Pripravki </w:t>
            </w:r>
            <w:proofErr w:type="spellStart"/>
            <w:r>
              <w:rPr>
                <w:b/>
                <w:snapToGrid w:val="0"/>
                <w:szCs w:val="20"/>
                <w:lang w:val="sl-SI"/>
              </w:rPr>
              <w:t>Mospilan</w:t>
            </w:r>
            <w:proofErr w:type="spellEnd"/>
            <w:r>
              <w:rPr>
                <w:b/>
                <w:snapToGrid w:val="0"/>
                <w:szCs w:val="20"/>
                <w:lang w:val="sl-SI"/>
              </w:rPr>
              <w:t xml:space="preserve"> 20 SG, </w:t>
            </w:r>
            <w:proofErr w:type="spellStart"/>
            <w:r>
              <w:rPr>
                <w:b/>
                <w:snapToGrid w:val="0"/>
                <w:szCs w:val="20"/>
                <w:lang w:val="sl-SI"/>
              </w:rPr>
              <w:t>Sivanto</w:t>
            </w:r>
            <w:proofErr w:type="spellEnd"/>
            <w:r>
              <w:rPr>
                <w:b/>
                <w:snapToGrid w:val="0"/>
                <w:szCs w:val="20"/>
                <w:lang w:val="sl-SI"/>
              </w:rPr>
              <w:t xml:space="preserve"> prime in </w:t>
            </w:r>
            <w:proofErr w:type="spellStart"/>
            <w:r>
              <w:rPr>
                <w:b/>
                <w:snapToGrid w:val="0"/>
                <w:szCs w:val="20"/>
                <w:lang w:val="sl-SI"/>
              </w:rPr>
              <w:t>Movento</w:t>
            </w:r>
            <w:proofErr w:type="spellEnd"/>
            <w:r>
              <w:rPr>
                <w:b/>
                <w:snapToGrid w:val="0"/>
                <w:szCs w:val="20"/>
                <w:lang w:val="sl-SI"/>
              </w:rPr>
              <w:t xml:space="preserve"> SC 100 imajo </w:t>
            </w:r>
            <w:proofErr w:type="spellStart"/>
            <w:r>
              <w:rPr>
                <w:b/>
                <w:snapToGrid w:val="0"/>
                <w:szCs w:val="20"/>
                <w:lang w:val="sl-SI"/>
              </w:rPr>
              <w:t>sistemično</w:t>
            </w:r>
            <w:proofErr w:type="spellEnd"/>
            <w:r>
              <w:rPr>
                <w:b/>
                <w:snapToGrid w:val="0"/>
                <w:szCs w:val="20"/>
                <w:lang w:val="sl-SI"/>
              </w:rPr>
              <w:t xml:space="preserve"> delovanje.</w:t>
            </w:r>
          </w:p>
          <w:p w14:paraId="5A48B13E" w14:textId="77777777" w:rsidR="00C233B5" w:rsidRDefault="00C233B5" w:rsidP="00612F4B">
            <w:pPr>
              <w:rPr>
                <w:b/>
                <w:snapToGrid w:val="0"/>
                <w:szCs w:val="20"/>
                <w:lang w:val="sl-SI"/>
              </w:rPr>
            </w:pPr>
          </w:p>
          <w:p w14:paraId="31C46EE4" w14:textId="73669405" w:rsidR="00C233B5" w:rsidRDefault="00C233B5" w:rsidP="00612F4B">
            <w:pPr>
              <w:rPr>
                <w:b/>
                <w:snapToGrid w:val="0"/>
                <w:szCs w:val="20"/>
                <w:lang w:val="sl-SI"/>
              </w:rPr>
            </w:pPr>
            <w:r>
              <w:rPr>
                <w:b/>
                <w:snapToGrid w:val="0"/>
                <w:szCs w:val="20"/>
                <w:lang w:val="sl-SI"/>
              </w:rPr>
              <w:t xml:space="preserve">Sredstva </w:t>
            </w:r>
            <w:proofErr w:type="spellStart"/>
            <w:r>
              <w:rPr>
                <w:b/>
                <w:snapToGrid w:val="0"/>
                <w:szCs w:val="20"/>
                <w:lang w:val="sl-SI"/>
              </w:rPr>
              <w:t>Mospilan</w:t>
            </w:r>
            <w:proofErr w:type="spellEnd"/>
            <w:r>
              <w:rPr>
                <w:b/>
                <w:snapToGrid w:val="0"/>
                <w:szCs w:val="20"/>
                <w:lang w:val="sl-SI"/>
              </w:rPr>
              <w:t xml:space="preserve"> 20 SG, </w:t>
            </w:r>
            <w:proofErr w:type="spellStart"/>
            <w:r>
              <w:rPr>
                <w:b/>
                <w:snapToGrid w:val="0"/>
                <w:szCs w:val="20"/>
                <w:lang w:val="sl-SI"/>
              </w:rPr>
              <w:t>Sivanto</w:t>
            </w:r>
            <w:proofErr w:type="spellEnd"/>
            <w:r>
              <w:rPr>
                <w:b/>
                <w:snapToGrid w:val="0"/>
                <w:szCs w:val="20"/>
                <w:lang w:val="sl-SI"/>
              </w:rPr>
              <w:t xml:space="preserve"> prime lahko v eni rastni dobi uporabimo le </w:t>
            </w:r>
            <w:r w:rsidR="00D80118">
              <w:rPr>
                <w:b/>
                <w:snapToGrid w:val="0"/>
                <w:szCs w:val="20"/>
                <w:lang w:val="sl-SI"/>
              </w:rPr>
              <w:t>en</w:t>
            </w:r>
            <w:r>
              <w:rPr>
                <w:b/>
                <w:snapToGrid w:val="0"/>
                <w:szCs w:val="20"/>
                <w:lang w:val="sl-SI"/>
              </w:rPr>
              <w:t xml:space="preserve">krat. </w:t>
            </w:r>
          </w:p>
        </w:tc>
      </w:tr>
      <w:tr w:rsidR="00C233B5" w:rsidRPr="0089744B" w14:paraId="168E4A41" w14:textId="77777777" w:rsidTr="00661C8D">
        <w:trPr>
          <w:tblHeader/>
          <w:jc w:val="center"/>
        </w:trPr>
        <w:tc>
          <w:tcPr>
            <w:tcW w:w="1423" w:type="dxa"/>
            <w:tcBorders>
              <w:top w:val="single" w:sz="4" w:space="0" w:color="auto"/>
              <w:left w:val="single" w:sz="4" w:space="0" w:color="auto"/>
              <w:bottom w:val="single" w:sz="4" w:space="0" w:color="auto"/>
              <w:right w:val="single" w:sz="4" w:space="0" w:color="auto"/>
            </w:tcBorders>
            <w:hideMark/>
          </w:tcPr>
          <w:p w14:paraId="1F129181" w14:textId="77777777" w:rsidR="00C233B5" w:rsidRDefault="00C233B5" w:rsidP="00612F4B">
            <w:pPr>
              <w:rPr>
                <w:snapToGrid w:val="0"/>
                <w:szCs w:val="20"/>
                <w:lang w:val="sl-SI"/>
              </w:rPr>
            </w:pPr>
            <w:r>
              <w:rPr>
                <w:snapToGrid w:val="0"/>
                <w:szCs w:val="20"/>
                <w:lang w:val="sl-SI"/>
              </w:rPr>
              <w:t xml:space="preserve">2. </w:t>
            </w:r>
            <w:proofErr w:type="spellStart"/>
            <w:r>
              <w:rPr>
                <w:snapToGrid w:val="0"/>
                <w:szCs w:val="20"/>
                <w:lang w:val="sl-SI"/>
              </w:rPr>
              <w:t>tretiranje</w:t>
            </w:r>
            <w:proofErr w:type="spellEnd"/>
            <w:r>
              <w:rPr>
                <w:snapToGrid w:val="0"/>
                <w:szCs w:val="20"/>
                <w:lang w:val="sl-SI"/>
              </w:rPr>
              <w:t xml:space="preserve">: </w:t>
            </w:r>
          </w:p>
          <w:p w14:paraId="2664C3BA" w14:textId="77777777" w:rsidR="00C233B5" w:rsidRDefault="00C233B5" w:rsidP="00612F4B">
            <w:pPr>
              <w:rPr>
                <w:snapToGrid w:val="0"/>
                <w:szCs w:val="20"/>
                <w:lang w:val="sl-SI"/>
              </w:rPr>
            </w:pPr>
            <w:r>
              <w:rPr>
                <w:snapToGrid w:val="0"/>
                <w:szCs w:val="20"/>
                <w:lang w:val="sl-SI"/>
              </w:rPr>
              <w:t xml:space="preserve">običajno 3 tedne po 1. </w:t>
            </w:r>
            <w:proofErr w:type="spellStart"/>
            <w:r>
              <w:rPr>
                <w:snapToGrid w:val="0"/>
                <w:szCs w:val="20"/>
                <w:lang w:val="sl-SI"/>
              </w:rPr>
              <w:lastRenderedPageBreak/>
              <w:t>tretiranju</w:t>
            </w:r>
            <w:proofErr w:type="spellEnd"/>
            <w:r>
              <w:rPr>
                <w:snapToGrid w:val="0"/>
                <w:szCs w:val="20"/>
                <w:lang w:val="sl-SI"/>
              </w:rPr>
              <w:t xml:space="preserve"> (do 15. julija)</w:t>
            </w:r>
          </w:p>
        </w:tc>
        <w:tc>
          <w:tcPr>
            <w:tcW w:w="1466" w:type="dxa"/>
            <w:tcBorders>
              <w:top w:val="single" w:sz="4" w:space="0" w:color="auto"/>
              <w:left w:val="single" w:sz="4" w:space="0" w:color="auto"/>
              <w:bottom w:val="single" w:sz="4" w:space="0" w:color="auto"/>
              <w:right w:val="single" w:sz="4" w:space="0" w:color="auto"/>
            </w:tcBorders>
            <w:hideMark/>
          </w:tcPr>
          <w:p w14:paraId="02B58373" w14:textId="77777777" w:rsidR="00C233B5" w:rsidRDefault="00C233B5" w:rsidP="00612F4B">
            <w:pPr>
              <w:rPr>
                <w:snapToGrid w:val="0"/>
                <w:szCs w:val="20"/>
                <w:lang w:val="sl-SI"/>
              </w:rPr>
            </w:pPr>
            <w:r>
              <w:rPr>
                <w:snapToGrid w:val="0"/>
                <w:szCs w:val="20"/>
                <w:lang w:val="sl-SI"/>
              </w:rPr>
              <w:lastRenderedPageBreak/>
              <w:t>BBCH</w:t>
            </w:r>
          </w:p>
          <w:p w14:paraId="08809432" w14:textId="77777777" w:rsidR="00C233B5" w:rsidRDefault="00C233B5" w:rsidP="00612F4B">
            <w:pPr>
              <w:rPr>
                <w:snapToGrid w:val="0"/>
                <w:szCs w:val="20"/>
                <w:lang w:val="sl-SI"/>
              </w:rPr>
            </w:pPr>
            <w:r>
              <w:rPr>
                <w:snapToGrid w:val="0"/>
                <w:szCs w:val="20"/>
                <w:lang w:val="sl-SI"/>
              </w:rPr>
              <w:t>od 71 dalje</w:t>
            </w:r>
          </w:p>
        </w:tc>
        <w:tc>
          <w:tcPr>
            <w:tcW w:w="1552" w:type="dxa"/>
            <w:tcBorders>
              <w:top w:val="single" w:sz="4" w:space="0" w:color="auto"/>
              <w:left w:val="single" w:sz="4" w:space="0" w:color="auto"/>
              <w:bottom w:val="single" w:sz="4" w:space="0" w:color="auto"/>
              <w:right w:val="single" w:sz="4" w:space="0" w:color="auto"/>
            </w:tcBorders>
            <w:hideMark/>
          </w:tcPr>
          <w:p w14:paraId="47C1E53C" w14:textId="77777777" w:rsidR="00C233B5" w:rsidRDefault="00C233B5" w:rsidP="00612F4B">
            <w:pPr>
              <w:rPr>
                <w:snapToGrid w:val="0"/>
                <w:szCs w:val="20"/>
                <w:lang w:val="sl-SI"/>
              </w:rPr>
            </w:pPr>
            <w:r>
              <w:rPr>
                <w:snapToGrid w:val="0"/>
                <w:szCs w:val="20"/>
                <w:lang w:val="sl-SI"/>
              </w:rPr>
              <w:t>Ličinke L</w:t>
            </w:r>
            <w:r>
              <w:rPr>
                <w:snapToGrid w:val="0"/>
                <w:szCs w:val="20"/>
                <w:vertAlign w:val="subscript"/>
                <w:lang w:val="sl-SI"/>
              </w:rPr>
              <w:t>2</w:t>
            </w:r>
            <w:r>
              <w:rPr>
                <w:snapToGrid w:val="0"/>
                <w:szCs w:val="20"/>
                <w:lang w:val="sl-SI"/>
              </w:rPr>
              <w:t xml:space="preserve"> do L</w:t>
            </w:r>
            <w:r>
              <w:rPr>
                <w:snapToGrid w:val="0"/>
                <w:szCs w:val="20"/>
                <w:vertAlign w:val="subscript"/>
                <w:lang w:val="sl-SI"/>
              </w:rPr>
              <w:t>5</w:t>
            </w:r>
            <w:r>
              <w:rPr>
                <w:snapToGrid w:val="0"/>
                <w:szCs w:val="20"/>
                <w:lang w:val="sl-SI"/>
              </w:rPr>
              <w:t>, prvi odrasli škržatki</w:t>
            </w:r>
          </w:p>
        </w:tc>
        <w:tc>
          <w:tcPr>
            <w:tcW w:w="1621" w:type="dxa"/>
            <w:tcBorders>
              <w:top w:val="single" w:sz="4" w:space="0" w:color="auto"/>
              <w:left w:val="single" w:sz="4" w:space="0" w:color="auto"/>
              <w:bottom w:val="single" w:sz="4" w:space="0" w:color="auto"/>
              <w:right w:val="single" w:sz="4" w:space="0" w:color="auto"/>
            </w:tcBorders>
          </w:tcPr>
          <w:p w14:paraId="7483F990" w14:textId="77777777" w:rsidR="00C233B5" w:rsidRDefault="00C233B5" w:rsidP="00612F4B">
            <w:pPr>
              <w:rPr>
                <w:snapToGrid w:val="0"/>
                <w:szCs w:val="20"/>
                <w:lang w:val="sl-SI"/>
              </w:rPr>
            </w:pPr>
            <w:proofErr w:type="spellStart"/>
            <w:r>
              <w:rPr>
                <w:snapToGrid w:val="0"/>
                <w:szCs w:val="20"/>
                <w:lang w:val="sl-SI"/>
              </w:rPr>
              <w:t>Sivanto</w:t>
            </w:r>
            <w:proofErr w:type="spellEnd"/>
            <w:r>
              <w:rPr>
                <w:snapToGrid w:val="0"/>
                <w:szCs w:val="20"/>
                <w:lang w:val="sl-SI"/>
              </w:rPr>
              <w:t xml:space="preserve"> prime ali</w:t>
            </w:r>
          </w:p>
          <w:p w14:paraId="060A04E0" w14:textId="77777777" w:rsidR="00C233B5"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 ali </w:t>
            </w:r>
          </w:p>
          <w:p w14:paraId="4969A6B8" w14:textId="77777777" w:rsidR="00C233B5" w:rsidRDefault="00C233B5" w:rsidP="00612F4B">
            <w:pPr>
              <w:rPr>
                <w:snapToGrid w:val="0"/>
                <w:szCs w:val="20"/>
                <w:lang w:val="sl-SI"/>
              </w:rPr>
            </w:pPr>
            <w:proofErr w:type="spellStart"/>
            <w:r>
              <w:rPr>
                <w:snapToGrid w:val="0"/>
                <w:szCs w:val="20"/>
                <w:lang w:val="sl-SI"/>
              </w:rPr>
              <w:lastRenderedPageBreak/>
              <w:t>Decis</w:t>
            </w:r>
            <w:proofErr w:type="spellEnd"/>
            <w:r>
              <w:rPr>
                <w:snapToGrid w:val="0"/>
                <w:szCs w:val="20"/>
                <w:lang w:val="sl-SI"/>
              </w:rPr>
              <w:t xml:space="preserve"> 2,5 EC</w:t>
            </w:r>
          </w:p>
          <w:p w14:paraId="752DB429" w14:textId="77777777" w:rsidR="00C233B5" w:rsidRDefault="00C233B5" w:rsidP="00612F4B">
            <w:pPr>
              <w:rPr>
                <w:rFonts w:cs="Arial"/>
                <w:snapToGrid w:val="0"/>
                <w:szCs w:val="20"/>
                <w:lang w:val="sl-SI"/>
              </w:rPr>
            </w:pPr>
          </w:p>
          <w:p w14:paraId="7565887F" w14:textId="77777777" w:rsidR="00C233B5" w:rsidRDefault="00C233B5" w:rsidP="00612F4B">
            <w:pPr>
              <w:rPr>
                <w:snapToGrid w:val="0"/>
                <w:szCs w:val="20"/>
                <w:lang w:val="sl-SI"/>
              </w:rPr>
            </w:pPr>
          </w:p>
        </w:tc>
        <w:tc>
          <w:tcPr>
            <w:tcW w:w="2652" w:type="dxa"/>
            <w:tcBorders>
              <w:top w:val="single" w:sz="4" w:space="0" w:color="auto"/>
              <w:left w:val="single" w:sz="4" w:space="0" w:color="auto"/>
              <w:bottom w:val="single" w:sz="4" w:space="0" w:color="auto"/>
              <w:right w:val="single" w:sz="4" w:space="0" w:color="auto"/>
            </w:tcBorders>
          </w:tcPr>
          <w:p w14:paraId="533256DD" w14:textId="3C044972" w:rsidR="00C233B5" w:rsidRDefault="00C233B5" w:rsidP="00612F4B">
            <w:pPr>
              <w:rPr>
                <w:snapToGrid w:val="0"/>
                <w:szCs w:val="20"/>
                <w:lang w:val="sl-SI"/>
              </w:rPr>
            </w:pPr>
            <w:r>
              <w:rPr>
                <w:snapToGrid w:val="0"/>
                <w:szCs w:val="20"/>
                <w:lang w:val="sl-SI"/>
              </w:rPr>
              <w:lastRenderedPageBreak/>
              <w:t xml:space="preserve">Prednost dajemo pripravku </w:t>
            </w:r>
            <w:proofErr w:type="spellStart"/>
            <w:r w:rsidRPr="001A3995">
              <w:rPr>
                <w:snapToGrid w:val="0"/>
                <w:szCs w:val="20"/>
                <w:lang w:val="sl-SI"/>
              </w:rPr>
              <w:t>Sivanto</w:t>
            </w:r>
            <w:proofErr w:type="spellEnd"/>
            <w:r w:rsidRPr="001A3995">
              <w:rPr>
                <w:snapToGrid w:val="0"/>
                <w:szCs w:val="20"/>
                <w:lang w:val="sl-SI"/>
              </w:rPr>
              <w:t xml:space="preserve"> prime</w:t>
            </w:r>
            <w:r>
              <w:rPr>
                <w:snapToGrid w:val="0"/>
                <w:szCs w:val="20"/>
                <w:lang w:val="sl-SI"/>
              </w:rPr>
              <w:t xml:space="preserve">, če ga nismo uporabili pri prvem </w:t>
            </w:r>
            <w:proofErr w:type="spellStart"/>
            <w:r>
              <w:rPr>
                <w:snapToGrid w:val="0"/>
                <w:szCs w:val="20"/>
                <w:lang w:val="sl-SI"/>
              </w:rPr>
              <w:t>tretiranju</w:t>
            </w:r>
            <w:proofErr w:type="spellEnd"/>
            <w:r>
              <w:rPr>
                <w:snapToGrid w:val="0"/>
                <w:szCs w:val="20"/>
                <w:lang w:val="sl-SI"/>
              </w:rPr>
              <w:t xml:space="preserve">, ali </w:t>
            </w:r>
            <w:proofErr w:type="spellStart"/>
            <w:r>
              <w:rPr>
                <w:snapToGrid w:val="0"/>
                <w:szCs w:val="20"/>
                <w:lang w:val="sl-SI"/>
              </w:rPr>
              <w:t>Movento</w:t>
            </w:r>
            <w:proofErr w:type="spellEnd"/>
            <w:r>
              <w:rPr>
                <w:snapToGrid w:val="0"/>
                <w:szCs w:val="20"/>
                <w:lang w:val="sl-SI"/>
              </w:rPr>
              <w:t xml:space="preserve"> SC </w:t>
            </w:r>
            <w:r>
              <w:rPr>
                <w:snapToGrid w:val="0"/>
                <w:szCs w:val="20"/>
                <w:lang w:val="sl-SI"/>
              </w:rPr>
              <w:lastRenderedPageBreak/>
              <w:t xml:space="preserve">100. Pripravek </w:t>
            </w:r>
            <w:proofErr w:type="spellStart"/>
            <w:r>
              <w:rPr>
                <w:snapToGrid w:val="0"/>
                <w:szCs w:val="20"/>
                <w:lang w:val="sl-SI"/>
              </w:rPr>
              <w:t>Decis</w:t>
            </w:r>
            <w:proofErr w:type="spellEnd"/>
            <w:r>
              <w:rPr>
                <w:snapToGrid w:val="0"/>
                <w:szCs w:val="20"/>
                <w:lang w:val="sl-SI"/>
              </w:rPr>
              <w:t xml:space="preserve"> 2,5 EC lahko uporabimo samo </w:t>
            </w:r>
            <w:r w:rsidR="00D80118">
              <w:rPr>
                <w:snapToGrid w:val="0"/>
                <w:szCs w:val="20"/>
                <w:lang w:val="sl-SI"/>
              </w:rPr>
              <w:t>en</w:t>
            </w:r>
            <w:r>
              <w:rPr>
                <w:snapToGrid w:val="0"/>
                <w:szCs w:val="20"/>
                <w:lang w:val="sl-SI"/>
              </w:rPr>
              <w:t>krat v rastni dobi.</w:t>
            </w:r>
          </w:p>
          <w:p w14:paraId="4D3B3753" w14:textId="77777777" w:rsidR="00C233B5" w:rsidRDefault="00C233B5" w:rsidP="00612F4B">
            <w:pPr>
              <w:rPr>
                <w:snapToGrid w:val="0"/>
                <w:szCs w:val="20"/>
                <w:lang w:val="sl-SI"/>
              </w:rPr>
            </w:pPr>
          </w:p>
          <w:p w14:paraId="73C6393A" w14:textId="77777777" w:rsidR="00C233B5" w:rsidRDefault="00C233B5" w:rsidP="00612F4B">
            <w:pPr>
              <w:rPr>
                <w:snapToGrid w:val="0"/>
                <w:szCs w:val="20"/>
                <w:lang w:val="sl-SI"/>
              </w:rPr>
            </w:pPr>
            <w:r w:rsidRPr="001A3995">
              <w:rPr>
                <w:snapToGrid w:val="0"/>
                <w:szCs w:val="20"/>
                <w:lang w:val="sl-SI"/>
              </w:rPr>
              <w:t xml:space="preserve">Drugo </w:t>
            </w:r>
            <w:proofErr w:type="spellStart"/>
            <w:r w:rsidRPr="001A3995">
              <w:rPr>
                <w:snapToGrid w:val="0"/>
                <w:szCs w:val="20"/>
                <w:lang w:val="sl-SI"/>
              </w:rPr>
              <w:t>tretiranje</w:t>
            </w:r>
            <w:proofErr w:type="spellEnd"/>
            <w:r w:rsidRPr="001A3995">
              <w:rPr>
                <w:snapToGrid w:val="0"/>
                <w:szCs w:val="20"/>
                <w:lang w:val="sl-SI"/>
              </w:rPr>
              <w:t xml:space="preserve"> opravimo, če so na rumeno lepljivo ploščo ulovljeni 4 škržatki ali več na teden.</w:t>
            </w:r>
            <w:r w:rsidRPr="00727EFF">
              <w:rPr>
                <w:snapToGrid w:val="0"/>
                <w:color w:val="FF0000"/>
                <w:szCs w:val="20"/>
                <w:lang w:val="sl-SI"/>
              </w:rPr>
              <w:t xml:space="preserve"> </w:t>
            </w:r>
          </w:p>
        </w:tc>
      </w:tr>
    </w:tbl>
    <w:p w14:paraId="6BC34D8B" w14:textId="77777777" w:rsidR="00C233B5" w:rsidRDefault="00C233B5" w:rsidP="00C233B5">
      <w:pPr>
        <w:jc w:val="both"/>
        <w:rPr>
          <w:lang w:val="sl-SI"/>
        </w:rPr>
      </w:pPr>
    </w:p>
    <w:p w14:paraId="61B14211" w14:textId="35FBF57A" w:rsidR="006B5327" w:rsidRPr="00D72563" w:rsidRDefault="00C233B5" w:rsidP="00C233B5">
      <w:pPr>
        <w:jc w:val="both"/>
        <w:rPr>
          <w:lang w:val="sl-SI"/>
        </w:rPr>
      </w:pPr>
      <w:r w:rsidRPr="00D72563">
        <w:rPr>
          <w:b/>
          <w:lang w:val="sl-SI"/>
        </w:rPr>
        <w:t xml:space="preserve">V ekološki pridelavi sta dovoljena pripravka na podlagi </w:t>
      </w:r>
      <w:proofErr w:type="spellStart"/>
      <w:r w:rsidRPr="00D72563">
        <w:rPr>
          <w:b/>
          <w:lang w:val="sl-SI"/>
        </w:rPr>
        <w:t>a.s</w:t>
      </w:r>
      <w:proofErr w:type="spellEnd"/>
      <w:r w:rsidRPr="00D72563">
        <w:rPr>
          <w:b/>
          <w:lang w:val="sl-SI"/>
        </w:rPr>
        <w:t xml:space="preserve">. piretrin, s katerima je treba opraviti 3 </w:t>
      </w:r>
      <w:proofErr w:type="spellStart"/>
      <w:r w:rsidRPr="00D72563">
        <w:rPr>
          <w:b/>
          <w:lang w:val="sl-SI"/>
        </w:rPr>
        <w:t>tretiranja</w:t>
      </w:r>
      <w:proofErr w:type="spellEnd"/>
      <w:r w:rsidRPr="00D72563">
        <w:rPr>
          <w:b/>
          <w:lang w:val="sl-SI"/>
        </w:rPr>
        <w:t>.</w:t>
      </w:r>
      <w:r w:rsidRPr="00D72563">
        <w:rPr>
          <w:lang w:val="sl-SI"/>
        </w:rPr>
        <w:t>.</w:t>
      </w:r>
      <w:r w:rsidR="009B554D" w:rsidRPr="00D72563">
        <w:rPr>
          <w:lang w:val="sl-SI"/>
        </w:rPr>
        <w:t xml:space="preserve"> Sredstva na podlagi piretrina imajo kontakten način delovanja in posledično kratko delovanje, zato se </w:t>
      </w:r>
      <w:proofErr w:type="spellStart"/>
      <w:r w:rsidR="009B554D" w:rsidRPr="00D72563">
        <w:rPr>
          <w:lang w:val="sl-SI"/>
        </w:rPr>
        <w:t>tretiranja</w:t>
      </w:r>
      <w:proofErr w:type="spellEnd"/>
      <w:r w:rsidR="009B554D" w:rsidRPr="00D72563">
        <w:rPr>
          <w:lang w:val="sl-SI"/>
        </w:rPr>
        <w:t xml:space="preserve"> opravijo v presledkih, ki niso daljši od 7 dni.</w:t>
      </w:r>
    </w:p>
    <w:p w14:paraId="25CDA40C" w14:textId="1E052A48" w:rsidR="00C233B5" w:rsidRPr="00D72563" w:rsidRDefault="00C233B5" w:rsidP="00C233B5">
      <w:pPr>
        <w:jc w:val="both"/>
        <w:rPr>
          <w:lang w:val="sl-SI"/>
        </w:rPr>
      </w:pPr>
    </w:p>
    <w:p w14:paraId="32B44C1D" w14:textId="6E42A0D0" w:rsidR="006B5327" w:rsidRPr="00D72563" w:rsidRDefault="006B5327" w:rsidP="006B5327">
      <w:pPr>
        <w:spacing w:after="120"/>
        <w:jc w:val="both"/>
        <w:rPr>
          <w:lang w:val="sl-SI"/>
        </w:rPr>
      </w:pPr>
      <w:r w:rsidRPr="00D72563">
        <w:rPr>
          <w:lang w:val="sl-SI"/>
        </w:rPr>
        <w:t xml:space="preserve">Okvirni termini in sredstva za zatiranje ameriškega škržatka so v preglednici 4. </w:t>
      </w:r>
    </w:p>
    <w:p w14:paraId="4CFD325C" w14:textId="77777777" w:rsidR="00D72563" w:rsidRDefault="00D72563" w:rsidP="00C233B5">
      <w:pPr>
        <w:spacing w:after="120"/>
        <w:jc w:val="both"/>
        <w:rPr>
          <w:lang w:val="sl-SI"/>
        </w:rPr>
      </w:pPr>
    </w:p>
    <w:p w14:paraId="54E6E9B4" w14:textId="77777777" w:rsidR="00661C8D" w:rsidRDefault="00661C8D">
      <w:pPr>
        <w:spacing w:after="160" w:line="259" w:lineRule="auto"/>
        <w:rPr>
          <w:lang w:val="sl-SI"/>
        </w:rPr>
      </w:pPr>
      <w:r>
        <w:rPr>
          <w:lang w:val="sl-SI"/>
        </w:rPr>
        <w:br w:type="page"/>
      </w:r>
    </w:p>
    <w:p w14:paraId="7F921B0E" w14:textId="277178BC" w:rsidR="00C233B5" w:rsidRDefault="00C233B5" w:rsidP="00C233B5">
      <w:pPr>
        <w:spacing w:after="120"/>
        <w:jc w:val="both"/>
        <w:rPr>
          <w:snapToGrid w:val="0"/>
          <w:lang w:val="sl-SI"/>
        </w:rPr>
      </w:pPr>
      <w:r>
        <w:rPr>
          <w:lang w:val="sl-SI"/>
        </w:rPr>
        <w:t>Preglednica 4:</w:t>
      </w:r>
      <w:r>
        <w:rPr>
          <w:snapToGrid w:val="0"/>
          <w:lang w:val="sl-SI"/>
        </w:rPr>
        <w:t xml:space="preserve">Okvirni roki zatiranja ameriškega škržatka v vinogradih za pridelavo grozdja v </w:t>
      </w:r>
      <w:r>
        <w:rPr>
          <w:b/>
          <w:snapToGrid w:val="0"/>
          <w:lang w:val="sl-SI"/>
        </w:rPr>
        <w:t>ekološki pridelavi</w:t>
      </w:r>
      <w:r>
        <w:rPr>
          <w:snapToGrid w:val="0"/>
          <w:lang w:val="sl-SI"/>
        </w:rPr>
        <w:t xml:space="preserve"> na razmejenem območju in ustrezna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466"/>
        <w:gridCol w:w="1330"/>
        <w:gridCol w:w="1985"/>
        <w:gridCol w:w="2510"/>
      </w:tblGrid>
      <w:tr w:rsidR="00C233B5" w14:paraId="2A558292" w14:textId="77777777" w:rsidTr="004925B8">
        <w:trPr>
          <w:tblHeader/>
        </w:trPr>
        <w:tc>
          <w:tcPr>
            <w:tcW w:w="1423" w:type="dxa"/>
            <w:tcBorders>
              <w:top w:val="single" w:sz="4" w:space="0" w:color="auto"/>
              <w:left w:val="single" w:sz="4" w:space="0" w:color="auto"/>
              <w:bottom w:val="single" w:sz="4" w:space="0" w:color="auto"/>
              <w:right w:val="single" w:sz="4" w:space="0" w:color="auto"/>
            </w:tcBorders>
            <w:shd w:val="clear" w:color="auto" w:fill="BFBFBF"/>
            <w:hideMark/>
          </w:tcPr>
          <w:p w14:paraId="2324E0B9" w14:textId="77777777" w:rsidR="00C233B5" w:rsidRDefault="00C233B5" w:rsidP="00612F4B">
            <w:pPr>
              <w:rPr>
                <w:snapToGrid w:val="0"/>
                <w:szCs w:val="20"/>
                <w:lang w:val="sl-SI"/>
              </w:rPr>
            </w:pPr>
            <w:proofErr w:type="spellStart"/>
            <w:r>
              <w:rPr>
                <w:snapToGrid w:val="0"/>
                <w:szCs w:val="20"/>
                <w:lang w:val="sl-SI"/>
              </w:rPr>
              <w:t>Tretiranje</w:t>
            </w:r>
            <w:proofErr w:type="spellEnd"/>
            <w:r>
              <w:rPr>
                <w:snapToGrid w:val="0"/>
                <w:szCs w:val="20"/>
                <w:lang w:val="sl-SI"/>
              </w:rPr>
              <w:t xml:space="preserve"> / Okvirni termin</w:t>
            </w:r>
          </w:p>
        </w:tc>
        <w:tc>
          <w:tcPr>
            <w:tcW w:w="1466" w:type="dxa"/>
            <w:tcBorders>
              <w:top w:val="single" w:sz="4" w:space="0" w:color="auto"/>
              <w:left w:val="single" w:sz="4" w:space="0" w:color="auto"/>
              <w:bottom w:val="single" w:sz="4" w:space="0" w:color="auto"/>
              <w:right w:val="single" w:sz="4" w:space="0" w:color="auto"/>
            </w:tcBorders>
            <w:shd w:val="clear" w:color="auto" w:fill="BFBFBF"/>
            <w:hideMark/>
          </w:tcPr>
          <w:p w14:paraId="58CDDDC4" w14:textId="69C80AFC" w:rsidR="00C233B5" w:rsidRDefault="00C233B5" w:rsidP="00612F4B">
            <w:pPr>
              <w:rPr>
                <w:snapToGrid w:val="0"/>
                <w:szCs w:val="20"/>
                <w:lang w:val="sl-SI"/>
              </w:rPr>
            </w:pPr>
            <w:r>
              <w:rPr>
                <w:snapToGrid w:val="0"/>
                <w:szCs w:val="20"/>
                <w:lang w:val="sl-SI"/>
              </w:rPr>
              <w:t>Fenološka faza razvoja</w:t>
            </w:r>
            <w:r w:rsidR="0089744B">
              <w:rPr>
                <w:snapToGrid w:val="0"/>
                <w:szCs w:val="20"/>
                <w:lang w:val="sl-SI"/>
              </w:rPr>
              <w:t xml:space="preserve"> </w:t>
            </w:r>
            <w:r>
              <w:rPr>
                <w:snapToGrid w:val="0"/>
                <w:szCs w:val="20"/>
                <w:lang w:val="sl-SI"/>
              </w:rPr>
              <w:t>trte</w:t>
            </w:r>
          </w:p>
        </w:tc>
        <w:tc>
          <w:tcPr>
            <w:tcW w:w="1330" w:type="dxa"/>
            <w:tcBorders>
              <w:top w:val="single" w:sz="4" w:space="0" w:color="auto"/>
              <w:left w:val="single" w:sz="4" w:space="0" w:color="auto"/>
              <w:bottom w:val="single" w:sz="4" w:space="0" w:color="auto"/>
              <w:right w:val="single" w:sz="4" w:space="0" w:color="auto"/>
            </w:tcBorders>
            <w:shd w:val="clear" w:color="auto" w:fill="BFBFBF"/>
            <w:hideMark/>
          </w:tcPr>
          <w:p w14:paraId="6CC189C2" w14:textId="77777777" w:rsidR="00C233B5" w:rsidRDefault="00C233B5" w:rsidP="00612F4B">
            <w:pPr>
              <w:rPr>
                <w:snapToGrid w:val="0"/>
                <w:szCs w:val="20"/>
                <w:lang w:val="sl-SI"/>
              </w:rPr>
            </w:pPr>
            <w:r>
              <w:rPr>
                <w:snapToGrid w:val="0"/>
                <w:szCs w:val="20"/>
                <w:lang w:val="sl-SI"/>
              </w:rPr>
              <w:t>Razvojni stadij ameriškega škržatka</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57CEC459" w14:textId="77777777" w:rsidR="00C233B5" w:rsidRDefault="00C233B5" w:rsidP="00612F4B">
            <w:pPr>
              <w:jc w:val="both"/>
              <w:rPr>
                <w:snapToGrid w:val="0"/>
                <w:szCs w:val="20"/>
                <w:lang w:val="sl-SI"/>
              </w:rPr>
            </w:pPr>
            <w:r>
              <w:rPr>
                <w:snapToGrid w:val="0"/>
                <w:szCs w:val="20"/>
                <w:lang w:val="sl-SI"/>
              </w:rPr>
              <w:t>Pripravek</w:t>
            </w:r>
          </w:p>
        </w:tc>
        <w:tc>
          <w:tcPr>
            <w:tcW w:w="2510" w:type="dxa"/>
            <w:tcBorders>
              <w:top w:val="single" w:sz="4" w:space="0" w:color="auto"/>
              <w:left w:val="single" w:sz="4" w:space="0" w:color="auto"/>
              <w:bottom w:val="single" w:sz="4" w:space="0" w:color="auto"/>
              <w:right w:val="single" w:sz="4" w:space="0" w:color="auto"/>
            </w:tcBorders>
            <w:shd w:val="clear" w:color="auto" w:fill="BFBFBF"/>
            <w:hideMark/>
          </w:tcPr>
          <w:p w14:paraId="324F6153" w14:textId="77777777" w:rsidR="00C233B5" w:rsidRDefault="00C233B5" w:rsidP="00612F4B">
            <w:pPr>
              <w:rPr>
                <w:snapToGrid w:val="0"/>
                <w:szCs w:val="20"/>
                <w:lang w:val="sl-SI"/>
              </w:rPr>
            </w:pPr>
            <w:r>
              <w:rPr>
                <w:snapToGrid w:val="0"/>
                <w:szCs w:val="20"/>
                <w:lang w:val="sl-SI"/>
              </w:rPr>
              <w:t>Opombe</w:t>
            </w:r>
          </w:p>
        </w:tc>
      </w:tr>
      <w:tr w:rsidR="00C233B5" w:rsidRPr="0089744B" w14:paraId="19A856A3" w14:textId="77777777" w:rsidTr="00661C8D">
        <w:trPr>
          <w:tblHeader/>
        </w:trPr>
        <w:tc>
          <w:tcPr>
            <w:tcW w:w="1423" w:type="dxa"/>
            <w:tcBorders>
              <w:top w:val="single" w:sz="4" w:space="0" w:color="auto"/>
              <w:left w:val="single" w:sz="4" w:space="0" w:color="auto"/>
              <w:bottom w:val="single" w:sz="4" w:space="0" w:color="auto"/>
              <w:right w:val="single" w:sz="4" w:space="0" w:color="auto"/>
            </w:tcBorders>
            <w:hideMark/>
          </w:tcPr>
          <w:p w14:paraId="2D7EF794" w14:textId="77777777" w:rsidR="00C233B5" w:rsidRDefault="00C233B5" w:rsidP="00612F4B">
            <w:pPr>
              <w:rPr>
                <w:snapToGrid w:val="0"/>
                <w:szCs w:val="20"/>
                <w:lang w:val="sl-SI"/>
              </w:rPr>
            </w:pPr>
            <w:r>
              <w:rPr>
                <w:snapToGrid w:val="0"/>
                <w:szCs w:val="20"/>
                <w:lang w:val="sl-SI"/>
              </w:rPr>
              <w:t xml:space="preserve">1. </w:t>
            </w:r>
            <w:proofErr w:type="spellStart"/>
            <w:r>
              <w:rPr>
                <w:snapToGrid w:val="0"/>
                <w:szCs w:val="20"/>
                <w:lang w:val="sl-SI"/>
              </w:rPr>
              <w:t>tretiranje</w:t>
            </w:r>
            <w:proofErr w:type="spellEnd"/>
            <w:r>
              <w:rPr>
                <w:snapToGrid w:val="0"/>
                <w:szCs w:val="20"/>
                <w:lang w:val="sl-SI"/>
              </w:rPr>
              <w:t>:</w:t>
            </w:r>
          </w:p>
          <w:p w14:paraId="7AECA8C0" w14:textId="77777777" w:rsidR="00C233B5" w:rsidRDefault="00C233B5" w:rsidP="00612F4B">
            <w:pPr>
              <w:rPr>
                <w:snapToGrid w:val="0"/>
                <w:szCs w:val="20"/>
                <w:lang w:val="sl-SI"/>
              </w:rPr>
            </w:pPr>
            <w:r>
              <w:rPr>
                <w:snapToGrid w:val="0"/>
                <w:szCs w:val="20"/>
                <w:lang w:val="sl-SI"/>
              </w:rPr>
              <w:t>sredina junija  do konca junija</w:t>
            </w:r>
          </w:p>
        </w:tc>
        <w:tc>
          <w:tcPr>
            <w:tcW w:w="1466" w:type="dxa"/>
            <w:tcBorders>
              <w:top w:val="single" w:sz="4" w:space="0" w:color="auto"/>
              <w:left w:val="single" w:sz="4" w:space="0" w:color="auto"/>
              <w:bottom w:val="single" w:sz="4" w:space="0" w:color="auto"/>
              <w:right w:val="single" w:sz="4" w:space="0" w:color="auto"/>
            </w:tcBorders>
          </w:tcPr>
          <w:p w14:paraId="6412D299" w14:textId="77777777" w:rsidR="00C233B5" w:rsidRDefault="00C233B5" w:rsidP="00612F4B">
            <w:pPr>
              <w:rPr>
                <w:snapToGrid w:val="0"/>
                <w:szCs w:val="20"/>
                <w:lang w:val="sl-SI"/>
              </w:rPr>
            </w:pPr>
            <w:r>
              <w:rPr>
                <w:snapToGrid w:val="0"/>
                <w:szCs w:val="20"/>
                <w:lang w:val="sl-SI"/>
              </w:rPr>
              <w:t>Po končanem cvetenju</w:t>
            </w:r>
          </w:p>
          <w:p w14:paraId="4126135F" w14:textId="77777777" w:rsidR="00C233B5" w:rsidRDefault="00C233B5" w:rsidP="00612F4B">
            <w:pPr>
              <w:rPr>
                <w:snapToGrid w:val="0"/>
                <w:szCs w:val="20"/>
                <w:lang w:val="sl-SI"/>
              </w:rPr>
            </w:pPr>
            <w:r>
              <w:rPr>
                <w:snapToGrid w:val="0"/>
                <w:szCs w:val="20"/>
                <w:lang w:val="sl-SI"/>
              </w:rPr>
              <w:t>BBCH 69</w:t>
            </w:r>
          </w:p>
          <w:p w14:paraId="6CC1EA8B" w14:textId="77777777" w:rsidR="00C233B5" w:rsidRDefault="00C233B5" w:rsidP="00612F4B">
            <w:pPr>
              <w:rPr>
                <w:snapToGrid w:val="0"/>
                <w:szCs w:val="20"/>
                <w:lang w:val="sl-SI"/>
              </w:rPr>
            </w:pPr>
          </w:p>
        </w:tc>
        <w:tc>
          <w:tcPr>
            <w:tcW w:w="1330" w:type="dxa"/>
            <w:tcBorders>
              <w:top w:val="single" w:sz="4" w:space="0" w:color="auto"/>
              <w:left w:val="single" w:sz="4" w:space="0" w:color="auto"/>
              <w:bottom w:val="single" w:sz="4" w:space="0" w:color="auto"/>
              <w:right w:val="single" w:sz="4" w:space="0" w:color="auto"/>
            </w:tcBorders>
            <w:hideMark/>
          </w:tcPr>
          <w:p w14:paraId="664FB7D3" w14:textId="77777777" w:rsidR="00C233B5" w:rsidRDefault="00C233B5" w:rsidP="00612F4B">
            <w:pPr>
              <w:rPr>
                <w:snapToGrid w:val="0"/>
                <w:szCs w:val="20"/>
                <w:lang w:val="sl-SI"/>
              </w:rPr>
            </w:pPr>
            <w:r>
              <w:rPr>
                <w:snapToGrid w:val="0"/>
                <w:szCs w:val="20"/>
                <w:lang w:val="sl-SI"/>
              </w:rPr>
              <w:t>Ličinke L</w:t>
            </w:r>
            <w:r>
              <w:rPr>
                <w:snapToGrid w:val="0"/>
                <w:szCs w:val="20"/>
                <w:vertAlign w:val="subscript"/>
                <w:lang w:val="sl-SI"/>
              </w:rPr>
              <w:t>1</w:t>
            </w:r>
            <w:r>
              <w:rPr>
                <w:snapToGrid w:val="0"/>
                <w:szCs w:val="20"/>
                <w:lang w:val="sl-SI"/>
              </w:rPr>
              <w:t>– L</w:t>
            </w:r>
            <w:r>
              <w:rPr>
                <w:snapToGrid w:val="0"/>
                <w:szCs w:val="20"/>
                <w:vertAlign w:val="subscript"/>
                <w:lang w:val="sl-SI"/>
              </w:rPr>
              <w:t>3</w:t>
            </w:r>
          </w:p>
          <w:p w14:paraId="1B4C180F" w14:textId="77777777" w:rsidR="00C233B5" w:rsidRDefault="00C233B5" w:rsidP="00612F4B">
            <w:pPr>
              <w:rPr>
                <w:snapToGrid w:val="0"/>
                <w:szCs w:val="20"/>
                <w:lang w:val="sl-SI"/>
              </w:rPr>
            </w:pPr>
            <w:r>
              <w:rPr>
                <w:snapToGrid w:val="0"/>
                <w:szCs w:val="20"/>
                <w:lang w:val="sl-SI"/>
              </w:rPr>
              <w:t>(2-4 tedne po začetku izleganja)</w:t>
            </w:r>
          </w:p>
        </w:tc>
        <w:tc>
          <w:tcPr>
            <w:tcW w:w="1985" w:type="dxa"/>
            <w:tcBorders>
              <w:top w:val="single" w:sz="4" w:space="0" w:color="auto"/>
              <w:left w:val="single" w:sz="4" w:space="0" w:color="auto"/>
              <w:bottom w:val="single" w:sz="4" w:space="0" w:color="auto"/>
              <w:right w:val="single" w:sz="4" w:space="0" w:color="auto"/>
            </w:tcBorders>
            <w:hideMark/>
          </w:tcPr>
          <w:p w14:paraId="5143BB55" w14:textId="1DA5E37D" w:rsidR="00C233B5" w:rsidRDefault="00C233B5" w:rsidP="00612F4B">
            <w:pPr>
              <w:rPr>
                <w:snapToGrid w:val="0"/>
                <w:szCs w:val="20"/>
                <w:lang w:val="sl-SI"/>
              </w:rPr>
            </w:pPr>
            <w:r>
              <w:rPr>
                <w:snapToGrid w:val="0"/>
                <w:szCs w:val="20"/>
                <w:lang w:val="sl-SI"/>
              </w:rPr>
              <w:t xml:space="preserve">Flora </w:t>
            </w:r>
            <w:proofErr w:type="spellStart"/>
            <w:r>
              <w:rPr>
                <w:snapToGrid w:val="0"/>
                <w:szCs w:val="20"/>
                <w:lang w:val="sl-SI"/>
              </w:rPr>
              <w:t>verde</w:t>
            </w:r>
            <w:proofErr w:type="spellEnd"/>
            <w:r w:rsidR="00D80118">
              <w:rPr>
                <w:snapToGrid w:val="0"/>
                <w:szCs w:val="20"/>
                <w:lang w:val="sl-SI"/>
              </w:rPr>
              <w:t xml:space="preserve"> ali</w:t>
            </w:r>
          </w:p>
          <w:p w14:paraId="2E769B73" w14:textId="77777777" w:rsidR="00C233B5" w:rsidRDefault="00C233B5" w:rsidP="00612F4B">
            <w:pPr>
              <w:jc w:val="both"/>
              <w:rPr>
                <w:snapToGrid w:val="0"/>
                <w:szCs w:val="20"/>
                <w:lang w:val="sl-SI"/>
              </w:rPr>
            </w:pPr>
            <w:r>
              <w:rPr>
                <w:snapToGrid w:val="0"/>
                <w:szCs w:val="20"/>
                <w:lang w:val="sl-SI"/>
              </w:rPr>
              <w:t xml:space="preserve">Biotip </w:t>
            </w:r>
            <w:proofErr w:type="spellStart"/>
            <w:r>
              <w:rPr>
                <w:snapToGrid w:val="0"/>
                <w:szCs w:val="20"/>
                <w:lang w:val="sl-SI"/>
              </w:rPr>
              <w:t>floral</w:t>
            </w:r>
            <w:proofErr w:type="spellEnd"/>
          </w:p>
        </w:tc>
        <w:tc>
          <w:tcPr>
            <w:tcW w:w="2510" w:type="dxa"/>
            <w:tcBorders>
              <w:top w:val="single" w:sz="4" w:space="0" w:color="auto"/>
              <w:left w:val="single" w:sz="4" w:space="0" w:color="auto"/>
              <w:bottom w:val="single" w:sz="4" w:space="0" w:color="auto"/>
              <w:right w:val="single" w:sz="4" w:space="0" w:color="auto"/>
            </w:tcBorders>
            <w:hideMark/>
          </w:tcPr>
          <w:p w14:paraId="17365004" w14:textId="77777777" w:rsidR="00C233B5" w:rsidRDefault="00C233B5" w:rsidP="00612F4B">
            <w:pPr>
              <w:rPr>
                <w:snapToGrid w:val="0"/>
                <w:szCs w:val="20"/>
                <w:lang w:val="sl-SI"/>
              </w:rPr>
            </w:pPr>
            <w:r>
              <w:rPr>
                <w:snapToGrid w:val="0"/>
                <w:szCs w:val="20"/>
                <w:lang w:val="sl-SI"/>
              </w:rPr>
              <w:t>Po končanem cvetenju vinske trte!</w:t>
            </w:r>
          </w:p>
        </w:tc>
      </w:tr>
      <w:tr w:rsidR="00C233B5" w:rsidRPr="0089744B" w14:paraId="41989F16" w14:textId="77777777" w:rsidTr="00661C8D">
        <w:trPr>
          <w:tblHeader/>
        </w:trPr>
        <w:tc>
          <w:tcPr>
            <w:tcW w:w="1423" w:type="dxa"/>
            <w:tcBorders>
              <w:top w:val="single" w:sz="4" w:space="0" w:color="auto"/>
              <w:left w:val="single" w:sz="4" w:space="0" w:color="auto"/>
              <w:bottom w:val="single" w:sz="4" w:space="0" w:color="auto"/>
              <w:right w:val="single" w:sz="4" w:space="0" w:color="auto"/>
            </w:tcBorders>
            <w:hideMark/>
          </w:tcPr>
          <w:p w14:paraId="6A1072FE" w14:textId="77777777" w:rsidR="00C233B5" w:rsidRDefault="00C233B5" w:rsidP="00612F4B">
            <w:pPr>
              <w:rPr>
                <w:snapToGrid w:val="0"/>
                <w:szCs w:val="20"/>
                <w:lang w:val="sl-SI"/>
              </w:rPr>
            </w:pPr>
            <w:r>
              <w:rPr>
                <w:snapToGrid w:val="0"/>
                <w:szCs w:val="20"/>
                <w:lang w:val="sl-SI"/>
              </w:rPr>
              <w:t xml:space="preserve">2. </w:t>
            </w:r>
            <w:proofErr w:type="spellStart"/>
            <w:r>
              <w:rPr>
                <w:snapToGrid w:val="0"/>
                <w:szCs w:val="20"/>
                <w:lang w:val="sl-SI"/>
              </w:rPr>
              <w:t>tretiranje</w:t>
            </w:r>
            <w:proofErr w:type="spellEnd"/>
            <w:r>
              <w:rPr>
                <w:snapToGrid w:val="0"/>
                <w:szCs w:val="20"/>
                <w:lang w:val="sl-SI"/>
              </w:rPr>
              <w:t xml:space="preserve">: 7 dni po 1. </w:t>
            </w:r>
            <w:proofErr w:type="spellStart"/>
            <w:r>
              <w:rPr>
                <w:snapToGrid w:val="0"/>
                <w:szCs w:val="20"/>
                <w:lang w:val="sl-SI"/>
              </w:rPr>
              <w:t>tretiranju</w:t>
            </w:r>
            <w:proofErr w:type="spellEnd"/>
          </w:p>
        </w:tc>
        <w:tc>
          <w:tcPr>
            <w:tcW w:w="1466" w:type="dxa"/>
            <w:tcBorders>
              <w:top w:val="single" w:sz="4" w:space="0" w:color="auto"/>
              <w:left w:val="single" w:sz="4" w:space="0" w:color="auto"/>
              <w:bottom w:val="single" w:sz="4" w:space="0" w:color="auto"/>
              <w:right w:val="single" w:sz="4" w:space="0" w:color="auto"/>
            </w:tcBorders>
            <w:hideMark/>
          </w:tcPr>
          <w:p w14:paraId="14187AEE" w14:textId="77777777" w:rsidR="00C233B5" w:rsidRDefault="00C233B5" w:rsidP="00612F4B">
            <w:pPr>
              <w:rPr>
                <w:snapToGrid w:val="0"/>
                <w:szCs w:val="20"/>
                <w:lang w:val="sl-SI"/>
              </w:rPr>
            </w:pPr>
            <w:r>
              <w:rPr>
                <w:snapToGrid w:val="0"/>
                <w:szCs w:val="20"/>
                <w:lang w:val="sl-SI"/>
              </w:rPr>
              <w:t>BBCH od 71 dalje</w:t>
            </w:r>
          </w:p>
        </w:tc>
        <w:tc>
          <w:tcPr>
            <w:tcW w:w="1330" w:type="dxa"/>
            <w:tcBorders>
              <w:top w:val="single" w:sz="4" w:space="0" w:color="auto"/>
              <w:left w:val="single" w:sz="4" w:space="0" w:color="auto"/>
              <w:bottom w:val="single" w:sz="4" w:space="0" w:color="auto"/>
              <w:right w:val="single" w:sz="4" w:space="0" w:color="auto"/>
            </w:tcBorders>
            <w:hideMark/>
          </w:tcPr>
          <w:p w14:paraId="0A30AB38" w14:textId="77777777" w:rsidR="00C233B5" w:rsidRDefault="00C233B5" w:rsidP="00612F4B">
            <w:pPr>
              <w:rPr>
                <w:snapToGrid w:val="0"/>
                <w:szCs w:val="20"/>
                <w:lang w:val="sl-SI"/>
              </w:rPr>
            </w:pPr>
            <w:r>
              <w:rPr>
                <w:snapToGrid w:val="0"/>
                <w:szCs w:val="20"/>
                <w:lang w:val="sl-SI"/>
              </w:rPr>
              <w:t>Ličinke L2 do L5, prvi odrasli škržatki</w:t>
            </w:r>
          </w:p>
        </w:tc>
        <w:tc>
          <w:tcPr>
            <w:tcW w:w="1985" w:type="dxa"/>
            <w:tcBorders>
              <w:top w:val="single" w:sz="4" w:space="0" w:color="auto"/>
              <w:left w:val="single" w:sz="4" w:space="0" w:color="auto"/>
              <w:bottom w:val="single" w:sz="4" w:space="0" w:color="auto"/>
              <w:right w:val="single" w:sz="4" w:space="0" w:color="auto"/>
            </w:tcBorders>
            <w:hideMark/>
          </w:tcPr>
          <w:p w14:paraId="08254403" w14:textId="29175FFD" w:rsidR="00C233B5" w:rsidRDefault="00C233B5" w:rsidP="00612F4B">
            <w:pPr>
              <w:rPr>
                <w:snapToGrid w:val="0"/>
                <w:szCs w:val="20"/>
                <w:lang w:val="sl-SI"/>
              </w:rPr>
            </w:pPr>
            <w:r>
              <w:rPr>
                <w:snapToGrid w:val="0"/>
                <w:szCs w:val="20"/>
                <w:lang w:val="sl-SI"/>
              </w:rPr>
              <w:t xml:space="preserve">Flora </w:t>
            </w:r>
            <w:proofErr w:type="spellStart"/>
            <w:r>
              <w:rPr>
                <w:snapToGrid w:val="0"/>
                <w:szCs w:val="20"/>
                <w:lang w:val="sl-SI"/>
              </w:rPr>
              <w:t>verde</w:t>
            </w:r>
            <w:proofErr w:type="spellEnd"/>
            <w:r w:rsidR="00D80118">
              <w:rPr>
                <w:snapToGrid w:val="0"/>
                <w:szCs w:val="20"/>
                <w:lang w:val="sl-SI"/>
              </w:rPr>
              <w:t xml:space="preserve"> ali</w:t>
            </w:r>
          </w:p>
          <w:p w14:paraId="18AED134" w14:textId="77777777" w:rsidR="00C233B5" w:rsidRDefault="00C233B5" w:rsidP="00612F4B">
            <w:pPr>
              <w:rPr>
                <w:snapToGrid w:val="0"/>
                <w:szCs w:val="20"/>
                <w:lang w:val="sl-SI"/>
              </w:rPr>
            </w:pPr>
            <w:r>
              <w:rPr>
                <w:snapToGrid w:val="0"/>
                <w:szCs w:val="20"/>
                <w:lang w:val="sl-SI"/>
              </w:rPr>
              <w:t xml:space="preserve">Biotip </w:t>
            </w:r>
            <w:proofErr w:type="spellStart"/>
            <w:r>
              <w:rPr>
                <w:snapToGrid w:val="0"/>
                <w:szCs w:val="20"/>
                <w:lang w:val="sl-SI"/>
              </w:rPr>
              <w:t>floral</w:t>
            </w:r>
            <w:proofErr w:type="spellEnd"/>
          </w:p>
        </w:tc>
        <w:tc>
          <w:tcPr>
            <w:tcW w:w="2510" w:type="dxa"/>
            <w:vMerge w:val="restart"/>
            <w:tcBorders>
              <w:top w:val="single" w:sz="4" w:space="0" w:color="auto"/>
              <w:left w:val="single" w:sz="4" w:space="0" w:color="auto"/>
              <w:bottom w:val="single" w:sz="4" w:space="0" w:color="auto"/>
              <w:right w:val="single" w:sz="4" w:space="0" w:color="auto"/>
            </w:tcBorders>
          </w:tcPr>
          <w:p w14:paraId="059C6E84" w14:textId="77777777" w:rsidR="00C233B5" w:rsidRDefault="00C233B5" w:rsidP="00612F4B">
            <w:pPr>
              <w:rPr>
                <w:snapToGrid w:val="0"/>
                <w:szCs w:val="20"/>
                <w:lang w:val="sl-SI"/>
              </w:rPr>
            </w:pPr>
            <w:r>
              <w:rPr>
                <w:snapToGrid w:val="0"/>
                <w:szCs w:val="20"/>
                <w:lang w:val="sl-SI"/>
              </w:rPr>
              <w:t xml:space="preserve">Pripravka Flora </w:t>
            </w:r>
            <w:proofErr w:type="spellStart"/>
            <w:r>
              <w:rPr>
                <w:snapToGrid w:val="0"/>
                <w:szCs w:val="20"/>
                <w:lang w:val="sl-SI"/>
              </w:rPr>
              <w:t>verde</w:t>
            </w:r>
            <w:proofErr w:type="spellEnd"/>
            <w:r>
              <w:rPr>
                <w:snapToGrid w:val="0"/>
                <w:szCs w:val="20"/>
                <w:lang w:val="sl-SI"/>
              </w:rPr>
              <w:t xml:space="preserve"> in Biotip </w:t>
            </w:r>
            <w:proofErr w:type="spellStart"/>
            <w:r>
              <w:rPr>
                <w:snapToGrid w:val="0"/>
                <w:szCs w:val="20"/>
                <w:lang w:val="sl-SI"/>
              </w:rPr>
              <w:t>floral</w:t>
            </w:r>
            <w:proofErr w:type="spellEnd"/>
            <w:r>
              <w:rPr>
                <w:snapToGrid w:val="0"/>
                <w:szCs w:val="20"/>
                <w:lang w:val="sl-SI"/>
              </w:rPr>
              <w:t xml:space="preserve"> sta registrirana tudi proti grozdnim sukačem.</w:t>
            </w:r>
          </w:p>
          <w:p w14:paraId="5D488163" w14:textId="77777777" w:rsidR="00C233B5" w:rsidRDefault="00C233B5" w:rsidP="00612F4B">
            <w:pPr>
              <w:rPr>
                <w:snapToGrid w:val="0"/>
                <w:szCs w:val="20"/>
                <w:lang w:val="sl-SI"/>
              </w:rPr>
            </w:pPr>
          </w:p>
        </w:tc>
      </w:tr>
      <w:tr w:rsidR="00C233B5" w14:paraId="3ED81D8B" w14:textId="77777777" w:rsidTr="00661C8D">
        <w:trPr>
          <w:tblHeader/>
        </w:trPr>
        <w:tc>
          <w:tcPr>
            <w:tcW w:w="1423" w:type="dxa"/>
            <w:tcBorders>
              <w:top w:val="single" w:sz="4" w:space="0" w:color="auto"/>
              <w:left w:val="single" w:sz="4" w:space="0" w:color="auto"/>
              <w:bottom w:val="single" w:sz="4" w:space="0" w:color="auto"/>
              <w:right w:val="single" w:sz="4" w:space="0" w:color="auto"/>
            </w:tcBorders>
            <w:hideMark/>
          </w:tcPr>
          <w:p w14:paraId="171BECF5" w14:textId="77777777" w:rsidR="00C233B5" w:rsidRDefault="00C233B5" w:rsidP="00612F4B">
            <w:pPr>
              <w:rPr>
                <w:snapToGrid w:val="0"/>
                <w:szCs w:val="20"/>
                <w:lang w:val="sl-SI"/>
              </w:rPr>
            </w:pPr>
            <w:r>
              <w:rPr>
                <w:snapToGrid w:val="0"/>
                <w:szCs w:val="20"/>
                <w:lang w:val="sl-SI"/>
              </w:rPr>
              <w:t xml:space="preserve">3. </w:t>
            </w:r>
            <w:proofErr w:type="spellStart"/>
            <w:r>
              <w:rPr>
                <w:snapToGrid w:val="0"/>
                <w:szCs w:val="20"/>
                <w:lang w:val="sl-SI"/>
              </w:rPr>
              <w:t>tretiranje</w:t>
            </w:r>
            <w:proofErr w:type="spellEnd"/>
            <w:r>
              <w:rPr>
                <w:snapToGrid w:val="0"/>
                <w:szCs w:val="20"/>
                <w:lang w:val="sl-SI"/>
              </w:rPr>
              <w:t xml:space="preserve">: 7 dni po 2. </w:t>
            </w:r>
            <w:proofErr w:type="spellStart"/>
            <w:r>
              <w:rPr>
                <w:snapToGrid w:val="0"/>
                <w:szCs w:val="20"/>
                <w:lang w:val="sl-SI"/>
              </w:rPr>
              <w:t>tretiranju</w:t>
            </w:r>
            <w:proofErr w:type="spellEnd"/>
          </w:p>
        </w:tc>
        <w:tc>
          <w:tcPr>
            <w:tcW w:w="1466" w:type="dxa"/>
            <w:tcBorders>
              <w:top w:val="single" w:sz="4" w:space="0" w:color="auto"/>
              <w:left w:val="single" w:sz="4" w:space="0" w:color="auto"/>
              <w:bottom w:val="single" w:sz="4" w:space="0" w:color="auto"/>
              <w:right w:val="single" w:sz="4" w:space="0" w:color="auto"/>
            </w:tcBorders>
            <w:hideMark/>
          </w:tcPr>
          <w:p w14:paraId="255E1DF1" w14:textId="77777777" w:rsidR="00C233B5" w:rsidRDefault="00C233B5" w:rsidP="00612F4B">
            <w:pPr>
              <w:rPr>
                <w:snapToGrid w:val="0"/>
                <w:szCs w:val="20"/>
                <w:lang w:val="sl-SI"/>
              </w:rPr>
            </w:pPr>
            <w:r>
              <w:rPr>
                <w:snapToGrid w:val="0"/>
                <w:szCs w:val="20"/>
                <w:lang w:val="sl-SI"/>
              </w:rPr>
              <w:t>BBCH od 71 dalje</w:t>
            </w:r>
          </w:p>
        </w:tc>
        <w:tc>
          <w:tcPr>
            <w:tcW w:w="1330" w:type="dxa"/>
            <w:tcBorders>
              <w:top w:val="single" w:sz="4" w:space="0" w:color="auto"/>
              <w:left w:val="single" w:sz="4" w:space="0" w:color="auto"/>
              <w:bottom w:val="single" w:sz="4" w:space="0" w:color="auto"/>
              <w:right w:val="single" w:sz="4" w:space="0" w:color="auto"/>
            </w:tcBorders>
            <w:hideMark/>
          </w:tcPr>
          <w:p w14:paraId="26AF5D1A" w14:textId="77777777" w:rsidR="00C233B5" w:rsidRDefault="00C233B5" w:rsidP="00612F4B">
            <w:pPr>
              <w:rPr>
                <w:snapToGrid w:val="0"/>
                <w:szCs w:val="20"/>
                <w:lang w:val="sl-SI"/>
              </w:rPr>
            </w:pPr>
            <w:r>
              <w:rPr>
                <w:snapToGrid w:val="0"/>
                <w:szCs w:val="20"/>
                <w:lang w:val="sl-SI"/>
              </w:rPr>
              <w:t>Ličinke L2 do L5, prvi odrasli škržatki</w:t>
            </w:r>
          </w:p>
        </w:tc>
        <w:tc>
          <w:tcPr>
            <w:tcW w:w="1985" w:type="dxa"/>
            <w:tcBorders>
              <w:top w:val="single" w:sz="4" w:space="0" w:color="auto"/>
              <w:left w:val="single" w:sz="4" w:space="0" w:color="auto"/>
              <w:bottom w:val="single" w:sz="4" w:space="0" w:color="auto"/>
              <w:right w:val="single" w:sz="4" w:space="0" w:color="auto"/>
            </w:tcBorders>
            <w:hideMark/>
          </w:tcPr>
          <w:p w14:paraId="30936AEA" w14:textId="00CA3DFD" w:rsidR="00C233B5" w:rsidRDefault="00C233B5" w:rsidP="00612F4B">
            <w:pPr>
              <w:rPr>
                <w:snapToGrid w:val="0"/>
                <w:szCs w:val="20"/>
                <w:lang w:val="sl-SI"/>
              </w:rPr>
            </w:pPr>
            <w:r>
              <w:rPr>
                <w:snapToGrid w:val="0"/>
                <w:szCs w:val="20"/>
                <w:lang w:val="sl-SI"/>
              </w:rPr>
              <w:t xml:space="preserve">Flora </w:t>
            </w:r>
            <w:proofErr w:type="spellStart"/>
            <w:r>
              <w:rPr>
                <w:snapToGrid w:val="0"/>
                <w:szCs w:val="20"/>
                <w:lang w:val="sl-SI"/>
              </w:rPr>
              <w:t>verde</w:t>
            </w:r>
            <w:proofErr w:type="spellEnd"/>
            <w:r w:rsidR="00D80118">
              <w:rPr>
                <w:snapToGrid w:val="0"/>
                <w:szCs w:val="20"/>
                <w:lang w:val="sl-SI"/>
              </w:rPr>
              <w:t xml:space="preserve"> ali</w:t>
            </w:r>
          </w:p>
          <w:p w14:paraId="22795CE4" w14:textId="77777777" w:rsidR="00C233B5" w:rsidRDefault="00C233B5" w:rsidP="00612F4B">
            <w:pPr>
              <w:rPr>
                <w:snapToGrid w:val="0"/>
                <w:szCs w:val="20"/>
                <w:lang w:val="sl-SI"/>
              </w:rPr>
            </w:pPr>
            <w:r>
              <w:rPr>
                <w:snapToGrid w:val="0"/>
                <w:szCs w:val="20"/>
                <w:lang w:val="sl-SI"/>
              </w:rPr>
              <w:t xml:space="preserve">Biotip </w:t>
            </w:r>
            <w:proofErr w:type="spellStart"/>
            <w:r>
              <w:rPr>
                <w:snapToGrid w:val="0"/>
                <w:szCs w:val="20"/>
                <w:lang w:val="sl-SI"/>
              </w:rPr>
              <w:t>floral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D4E0D" w14:textId="77777777" w:rsidR="00C233B5" w:rsidRDefault="00C233B5" w:rsidP="00612F4B">
            <w:pPr>
              <w:spacing w:line="240" w:lineRule="auto"/>
              <w:rPr>
                <w:snapToGrid w:val="0"/>
                <w:szCs w:val="20"/>
                <w:lang w:val="sl-SI"/>
              </w:rPr>
            </w:pPr>
          </w:p>
        </w:tc>
      </w:tr>
    </w:tbl>
    <w:p w14:paraId="03F228A7" w14:textId="77777777" w:rsidR="00C233B5" w:rsidRDefault="00C233B5" w:rsidP="00C233B5">
      <w:pPr>
        <w:jc w:val="both"/>
        <w:rPr>
          <w:lang w:val="sl-SI"/>
        </w:rPr>
      </w:pPr>
    </w:p>
    <w:p w14:paraId="4298189D" w14:textId="0EA1EA21" w:rsidR="00C233B5" w:rsidRDefault="00C233B5" w:rsidP="00D82FF0">
      <w:pPr>
        <w:jc w:val="both"/>
        <w:rPr>
          <w:lang w:val="sl-SI"/>
        </w:rPr>
      </w:pPr>
      <w:r w:rsidRPr="0023432F">
        <w:rPr>
          <w:u w:val="single"/>
          <w:lang w:val="sl-SI"/>
        </w:rPr>
        <w:t xml:space="preserve">Pripravka Flora </w:t>
      </w:r>
      <w:proofErr w:type="spellStart"/>
      <w:r w:rsidRPr="0023432F">
        <w:rPr>
          <w:u w:val="single"/>
          <w:lang w:val="sl-SI"/>
        </w:rPr>
        <w:t>verde</w:t>
      </w:r>
      <w:proofErr w:type="spellEnd"/>
      <w:r w:rsidRPr="0023432F">
        <w:rPr>
          <w:u w:val="single"/>
          <w:lang w:val="sl-SI"/>
        </w:rPr>
        <w:t xml:space="preserve"> in Biotip </w:t>
      </w:r>
      <w:proofErr w:type="spellStart"/>
      <w:r w:rsidRPr="0023432F">
        <w:rPr>
          <w:u w:val="single"/>
          <w:lang w:val="sl-SI"/>
        </w:rPr>
        <w:t>floral</w:t>
      </w:r>
      <w:proofErr w:type="spellEnd"/>
      <w:r w:rsidRPr="0023432F">
        <w:rPr>
          <w:u w:val="single"/>
          <w:lang w:val="sl-SI"/>
        </w:rPr>
        <w:t xml:space="preserve"> se lahko uporabljata tudi v brajdah in ohišnicah</w:t>
      </w:r>
      <w:r w:rsidRPr="006971C6">
        <w:rPr>
          <w:lang w:val="sl-SI"/>
        </w:rPr>
        <w:t xml:space="preserve">, kjer opravimo vsaj eno </w:t>
      </w:r>
      <w:proofErr w:type="spellStart"/>
      <w:r w:rsidRPr="006971C6">
        <w:rPr>
          <w:lang w:val="sl-SI"/>
        </w:rPr>
        <w:t>t</w:t>
      </w:r>
      <w:r w:rsidR="00D82FF0">
        <w:rPr>
          <w:lang w:val="sl-SI"/>
        </w:rPr>
        <w:t>retiranje</w:t>
      </w:r>
      <w:proofErr w:type="spellEnd"/>
      <w:r w:rsidR="00D82FF0">
        <w:rPr>
          <w:lang w:val="sl-SI"/>
        </w:rPr>
        <w:t xml:space="preserve"> po končanem cvetenju.</w:t>
      </w:r>
    </w:p>
    <w:p w14:paraId="5FF51174" w14:textId="77777777" w:rsidR="00C233B5" w:rsidRDefault="00C233B5" w:rsidP="00C233B5">
      <w:pPr>
        <w:spacing w:line="240" w:lineRule="auto"/>
        <w:jc w:val="both"/>
        <w:rPr>
          <w:lang w:val="sl-SI"/>
        </w:rPr>
      </w:pPr>
    </w:p>
    <w:p w14:paraId="57AB87D9" w14:textId="77777777" w:rsidR="00C233B5" w:rsidRPr="0023432F" w:rsidRDefault="00C233B5" w:rsidP="00C233B5">
      <w:pPr>
        <w:pStyle w:val="Odstavekseznama"/>
        <w:numPr>
          <w:ilvl w:val="0"/>
          <w:numId w:val="3"/>
        </w:numPr>
        <w:jc w:val="both"/>
        <w:rPr>
          <w:rFonts w:cs="Arial"/>
          <w:b/>
          <w:iCs/>
          <w:color w:val="000000"/>
        </w:rPr>
      </w:pPr>
      <w:bookmarkStart w:id="1" w:name="_Toc421622631"/>
      <w:r w:rsidRPr="0023432F">
        <w:rPr>
          <w:rFonts w:cs="Arial"/>
          <w:b/>
          <w:iCs/>
          <w:color w:val="000000"/>
        </w:rPr>
        <w:t>Matični vinogradi, matičnjaki in trsnice</w:t>
      </w:r>
      <w:bookmarkEnd w:id="1"/>
    </w:p>
    <w:p w14:paraId="6A878192" w14:textId="77777777" w:rsidR="00C233B5" w:rsidRPr="00DF1B5C" w:rsidRDefault="00C233B5" w:rsidP="00C233B5">
      <w:pPr>
        <w:jc w:val="both"/>
        <w:rPr>
          <w:lang w:val="sl-SI"/>
        </w:rPr>
      </w:pPr>
    </w:p>
    <w:p w14:paraId="6B82B3E6" w14:textId="77777777" w:rsidR="00C233B5" w:rsidRPr="00D72563" w:rsidRDefault="00C233B5" w:rsidP="00C233B5">
      <w:pPr>
        <w:jc w:val="both"/>
        <w:rPr>
          <w:b/>
          <w:lang w:val="sl-SI"/>
        </w:rPr>
      </w:pPr>
      <w:r w:rsidRPr="00DF1B5C">
        <w:rPr>
          <w:lang w:val="sl-SI"/>
        </w:rPr>
        <w:t xml:space="preserve">V matičnih vinogradih, matičnjakih in trsnicah </w:t>
      </w:r>
      <w:r>
        <w:rPr>
          <w:lang w:val="sl-SI"/>
        </w:rPr>
        <w:t xml:space="preserve">je obvezno zatiranje ameriškega škržatka </w:t>
      </w:r>
      <w:r w:rsidRPr="00DF1B5C">
        <w:rPr>
          <w:lang w:val="sl-SI"/>
        </w:rPr>
        <w:t>povsod po Sloveniji</w:t>
      </w:r>
      <w:r>
        <w:rPr>
          <w:lang w:val="sl-SI"/>
        </w:rPr>
        <w:t xml:space="preserve">, to je v razmejenih območjih in izven njih. </w:t>
      </w:r>
      <w:r w:rsidRPr="00DF1B5C">
        <w:rPr>
          <w:lang w:val="sl-SI"/>
        </w:rPr>
        <w:t xml:space="preserve"> </w:t>
      </w:r>
      <w:r>
        <w:rPr>
          <w:lang w:val="sl-SI"/>
        </w:rPr>
        <w:t xml:space="preserve">Obvezno je treba opraviti </w:t>
      </w:r>
      <w:r>
        <w:rPr>
          <w:u w:val="single"/>
          <w:lang w:val="sl-SI"/>
        </w:rPr>
        <w:t xml:space="preserve">najmanj dve </w:t>
      </w:r>
      <w:proofErr w:type="spellStart"/>
      <w:r>
        <w:rPr>
          <w:u w:val="single"/>
          <w:lang w:val="sl-SI"/>
        </w:rPr>
        <w:t>tretiranji</w:t>
      </w:r>
      <w:proofErr w:type="spellEnd"/>
      <w:r w:rsidRPr="00DF1B5C">
        <w:rPr>
          <w:lang w:val="sl-SI"/>
        </w:rPr>
        <w:t xml:space="preserve"> </w:t>
      </w:r>
      <w:r>
        <w:rPr>
          <w:lang w:val="sl-SI"/>
        </w:rPr>
        <w:t xml:space="preserve">proti </w:t>
      </w:r>
      <w:r w:rsidRPr="00DF1B5C">
        <w:rPr>
          <w:lang w:val="sl-SI"/>
        </w:rPr>
        <w:t>ameriške</w:t>
      </w:r>
      <w:r>
        <w:rPr>
          <w:lang w:val="sl-SI"/>
        </w:rPr>
        <w:t>mu</w:t>
      </w:r>
      <w:r w:rsidRPr="00DF1B5C">
        <w:rPr>
          <w:lang w:val="sl-SI"/>
        </w:rPr>
        <w:t xml:space="preserve"> škržatk</w:t>
      </w:r>
      <w:r>
        <w:rPr>
          <w:lang w:val="sl-SI"/>
        </w:rPr>
        <w:t>u</w:t>
      </w:r>
      <w:r w:rsidRPr="00DF1B5C">
        <w:rPr>
          <w:lang w:val="sl-SI"/>
        </w:rPr>
        <w:t>, obenem pa morajo imetniki spremljati ulov ameriškega škržatka z rumenimi lepljivimi ploščami</w:t>
      </w:r>
      <w:r>
        <w:rPr>
          <w:lang w:val="sl-SI"/>
        </w:rPr>
        <w:t>, kot je navedeno v prilogi 1</w:t>
      </w:r>
      <w:r w:rsidRPr="00DF1B5C">
        <w:rPr>
          <w:lang w:val="sl-SI"/>
        </w:rPr>
        <w:t xml:space="preserve">. </w:t>
      </w:r>
      <w:r w:rsidRPr="00D72563">
        <w:rPr>
          <w:b/>
          <w:lang w:val="sl-SI"/>
        </w:rPr>
        <w:t xml:space="preserve">Če je na rumeno lepljivo ploščo ulovljen vsaj en škržatek, je treba opraviti še tretje </w:t>
      </w:r>
      <w:proofErr w:type="spellStart"/>
      <w:r w:rsidRPr="00D72563">
        <w:rPr>
          <w:b/>
          <w:lang w:val="sl-SI"/>
        </w:rPr>
        <w:t>tretiranje</w:t>
      </w:r>
      <w:proofErr w:type="spellEnd"/>
      <w:r w:rsidRPr="00D72563">
        <w:rPr>
          <w:b/>
          <w:lang w:val="sl-SI"/>
        </w:rPr>
        <w:t xml:space="preserve">. </w:t>
      </w:r>
    </w:p>
    <w:p w14:paraId="103C740C" w14:textId="77777777" w:rsidR="00C233B5" w:rsidRPr="00DF1B5C" w:rsidRDefault="00C233B5" w:rsidP="00C233B5">
      <w:pPr>
        <w:jc w:val="both"/>
        <w:rPr>
          <w:lang w:val="sl-SI"/>
        </w:rPr>
      </w:pPr>
      <w:r w:rsidRPr="00DF1B5C">
        <w:rPr>
          <w:lang w:val="sl-SI"/>
        </w:rPr>
        <w:t>Pomembno:</w:t>
      </w:r>
    </w:p>
    <w:p w14:paraId="7A3C9CA4" w14:textId="77777777" w:rsidR="00C233B5" w:rsidRPr="00B562F7" w:rsidRDefault="00C233B5" w:rsidP="00C233B5">
      <w:pPr>
        <w:numPr>
          <w:ilvl w:val="0"/>
          <w:numId w:val="1"/>
        </w:numPr>
        <w:jc w:val="both"/>
        <w:rPr>
          <w:lang w:val="sl-SI"/>
        </w:rPr>
      </w:pPr>
      <w:r w:rsidRPr="00F1651E">
        <w:rPr>
          <w:lang w:val="sl-SI"/>
        </w:rPr>
        <w:t xml:space="preserve">Pri prvem in drugem </w:t>
      </w:r>
      <w:proofErr w:type="spellStart"/>
      <w:r w:rsidRPr="00F1651E">
        <w:rPr>
          <w:lang w:val="sl-SI"/>
        </w:rPr>
        <w:t>tretiranju</w:t>
      </w:r>
      <w:proofErr w:type="spellEnd"/>
      <w:r w:rsidRPr="00F1651E">
        <w:rPr>
          <w:lang w:val="sl-SI"/>
        </w:rPr>
        <w:t xml:space="preserve"> dajemo prednost pripravkoma </w:t>
      </w:r>
      <w:proofErr w:type="spellStart"/>
      <w:r w:rsidRPr="00F1651E">
        <w:rPr>
          <w:lang w:val="sl-SI"/>
        </w:rPr>
        <w:t>Mospilan</w:t>
      </w:r>
      <w:proofErr w:type="spellEnd"/>
      <w:r w:rsidRPr="00F1651E">
        <w:rPr>
          <w:lang w:val="sl-SI"/>
        </w:rPr>
        <w:t xml:space="preserve"> 20 SG ali </w:t>
      </w:r>
      <w:proofErr w:type="spellStart"/>
      <w:r w:rsidRPr="00F1651E">
        <w:rPr>
          <w:lang w:val="sl-SI"/>
        </w:rPr>
        <w:t>Sivanto</w:t>
      </w:r>
      <w:proofErr w:type="spellEnd"/>
      <w:r w:rsidRPr="00F1651E">
        <w:rPr>
          <w:lang w:val="sl-SI"/>
        </w:rPr>
        <w:t xml:space="preserve"> prime, ki sta </w:t>
      </w:r>
      <w:proofErr w:type="spellStart"/>
      <w:r w:rsidRPr="00F1651E">
        <w:rPr>
          <w:lang w:val="sl-SI"/>
        </w:rPr>
        <w:t>sistemična</w:t>
      </w:r>
      <w:proofErr w:type="spellEnd"/>
      <w:r w:rsidRPr="00F1651E">
        <w:rPr>
          <w:lang w:val="sl-SI"/>
        </w:rPr>
        <w:t xml:space="preserve"> insekticida z rezidualnim delovanj</w:t>
      </w:r>
      <w:r w:rsidRPr="00B531DC">
        <w:rPr>
          <w:lang w:val="sl-SI"/>
        </w:rPr>
        <w:t xml:space="preserve">em. Pri tem je treba </w:t>
      </w:r>
      <w:r w:rsidRPr="00B562F7">
        <w:rPr>
          <w:lang w:val="sl-SI"/>
        </w:rPr>
        <w:t xml:space="preserve">upoštevati, da se lahko pripravka uporabita le enkrat v isti rastni dobi. Zatiranje lahko opravimo tudi s pripravkom </w:t>
      </w:r>
      <w:proofErr w:type="spellStart"/>
      <w:r w:rsidRPr="00B562F7">
        <w:rPr>
          <w:lang w:val="sl-SI"/>
        </w:rPr>
        <w:t>Movento</w:t>
      </w:r>
      <w:proofErr w:type="spellEnd"/>
      <w:r w:rsidRPr="00B562F7">
        <w:rPr>
          <w:lang w:val="sl-SI"/>
        </w:rPr>
        <w:t xml:space="preserve"> SC 100, s katerim obenem zatiramo tudi trtno uš. </w:t>
      </w:r>
    </w:p>
    <w:p w14:paraId="025226D5" w14:textId="77777777" w:rsidR="00C233B5" w:rsidRPr="00DF1B5C" w:rsidRDefault="00C233B5" w:rsidP="00C233B5">
      <w:pPr>
        <w:numPr>
          <w:ilvl w:val="0"/>
          <w:numId w:val="1"/>
        </w:numPr>
        <w:jc w:val="both"/>
        <w:rPr>
          <w:lang w:val="sl-SI"/>
        </w:rPr>
      </w:pPr>
      <w:r w:rsidRPr="00DF1B5C">
        <w:rPr>
          <w:lang w:val="sl-SI"/>
        </w:rPr>
        <w:t xml:space="preserve">V matičnih vinogradih je </w:t>
      </w:r>
      <w:r>
        <w:rPr>
          <w:lang w:val="sl-SI"/>
        </w:rPr>
        <w:t xml:space="preserve">treba </w:t>
      </w:r>
      <w:r w:rsidRPr="00DF1B5C">
        <w:rPr>
          <w:lang w:val="sl-SI"/>
        </w:rPr>
        <w:t>paziti na karenčno dobo.</w:t>
      </w:r>
    </w:p>
    <w:p w14:paraId="24A8788C" w14:textId="77777777" w:rsidR="00C233B5" w:rsidRPr="00DF1B5C" w:rsidRDefault="00C233B5" w:rsidP="00C233B5">
      <w:pPr>
        <w:jc w:val="both"/>
        <w:rPr>
          <w:lang w:val="sl-SI"/>
        </w:rPr>
      </w:pPr>
    </w:p>
    <w:p w14:paraId="6047AF72" w14:textId="77777777" w:rsidR="00661C8D" w:rsidRDefault="00661C8D">
      <w:pPr>
        <w:spacing w:after="160" w:line="259" w:lineRule="auto"/>
        <w:rPr>
          <w:b/>
          <w:lang w:val="sl-SI"/>
        </w:rPr>
      </w:pPr>
      <w:r>
        <w:rPr>
          <w:b/>
          <w:lang w:val="sl-SI"/>
        </w:rPr>
        <w:br w:type="page"/>
      </w:r>
    </w:p>
    <w:p w14:paraId="27BD51C5" w14:textId="66518427" w:rsidR="00C233B5" w:rsidRDefault="00C233B5" w:rsidP="00D82FF0">
      <w:pPr>
        <w:jc w:val="both"/>
        <w:rPr>
          <w:rFonts w:cs="Arial"/>
          <w:snapToGrid w:val="0"/>
          <w:szCs w:val="20"/>
          <w:lang w:val="sl-SI"/>
        </w:rPr>
      </w:pPr>
      <w:r w:rsidRPr="00DF1B5C">
        <w:rPr>
          <w:b/>
          <w:lang w:val="sl-SI"/>
        </w:rPr>
        <w:t xml:space="preserve">Okvirni roki </w:t>
      </w:r>
      <w:r>
        <w:rPr>
          <w:b/>
          <w:lang w:val="sl-SI"/>
        </w:rPr>
        <w:t>zatiranja</w:t>
      </w:r>
      <w:r w:rsidRPr="00DF1B5C">
        <w:rPr>
          <w:b/>
          <w:lang w:val="sl-SI"/>
        </w:rPr>
        <w:t xml:space="preserve"> ameriškega škržatka v matičnih vinogradih, matičnjakih in trsnicah in pripravki so na</w:t>
      </w:r>
      <w:r>
        <w:rPr>
          <w:b/>
          <w:lang w:val="sl-SI"/>
        </w:rPr>
        <w:t>vedeni v preglednicah 5, 6 in 7.</w:t>
      </w:r>
      <w:r w:rsidR="00D82FF0">
        <w:rPr>
          <w:rFonts w:cs="Arial"/>
          <w:snapToGrid w:val="0"/>
          <w:szCs w:val="20"/>
          <w:lang w:val="sl-SI"/>
        </w:rPr>
        <w:t xml:space="preserve"> </w:t>
      </w:r>
    </w:p>
    <w:p w14:paraId="24F6CBCF" w14:textId="77777777" w:rsidR="00C233B5" w:rsidRPr="00DF1B5C" w:rsidRDefault="00C233B5" w:rsidP="00C233B5">
      <w:pPr>
        <w:spacing w:after="120"/>
        <w:ind w:left="1440" w:hanging="1440"/>
        <w:jc w:val="both"/>
        <w:rPr>
          <w:rFonts w:cs="Arial"/>
          <w:snapToGrid w:val="0"/>
          <w:szCs w:val="20"/>
          <w:lang w:val="sl-SI"/>
        </w:rPr>
      </w:pPr>
      <w:r w:rsidRPr="00DF1B5C">
        <w:rPr>
          <w:rFonts w:cs="Arial"/>
          <w:snapToGrid w:val="0"/>
          <w:szCs w:val="20"/>
          <w:lang w:val="sl-SI"/>
        </w:rPr>
        <w:t xml:space="preserve">Preglednica </w:t>
      </w:r>
      <w:r>
        <w:rPr>
          <w:rFonts w:cs="Arial"/>
          <w:snapToGrid w:val="0"/>
          <w:szCs w:val="20"/>
          <w:lang w:val="sl-SI"/>
        </w:rPr>
        <w:t>5</w:t>
      </w:r>
      <w:r w:rsidRPr="00DF1B5C">
        <w:rPr>
          <w:rFonts w:cs="Arial"/>
          <w:snapToGrid w:val="0"/>
          <w:szCs w:val="20"/>
          <w:lang w:val="sl-SI"/>
        </w:rPr>
        <w:t>: Okvirni roki in pripravki za zatiranje ameriškega škržatka v matičnih vinogradih</w:t>
      </w:r>
      <w:r>
        <w:rPr>
          <w:rFonts w:cs="Arial"/>
          <w:snapToGrid w:val="0"/>
          <w:szCs w:val="20"/>
          <w:lang w:val="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268"/>
        <w:gridCol w:w="1734"/>
        <w:gridCol w:w="1980"/>
        <w:gridCol w:w="2700"/>
      </w:tblGrid>
      <w:tr w:rsidR="00C233B5" w:rsidRPr="00DF1B5C" w14:paraId="07637D2C" w14:textId="77777777" w:rsidTr="004925B8">
        <w:trPr>
          <w:tblHeader/>
        </w:trPr>
        <w:tc>
          <w:tcPr>
            <w:tcW w:w="1606" w:type="dxa"/>
            <w:shd w:val="clear" w:color="auto" w:fill="BFBFBF"/>
          </w:tcPr>
          <w:p w14:paraId="2AF5847D" w14:textId="77777777" w:rsidR="00C233B5" w:rsidRPr="00DF1B5C" w:rsidRDefault="00C233B5" w:rsidP="00612F4B">
            <w:pPr>
              <w:rPr>
                <w:snapToGrid w:val="0"/>
                <w:szCs w:val="20"/>
                <w:lang w:val="sl-SI"/>
              </w:rPr>
            </w:pPr>
            <w:proofErr w:type="spellStart"/>
            <w:r w:rsidRPr="00DF1B5C">
              <w:rPr>
                <w:snapToGrid w:val="0"/>
                <w:szCs w:val="20"/>
                <w:lang w:val="sl-SI"/>
              </w:rPr>
              <w:t>Tretiranje</w:t>
            </w:r>
            <w:proofErr w:type="spellEnd"/>
            <w:r w:rsidRPr="00DF1B5C">
              <w:rPr>
                <w:snapToGrid w:val="0"/>
                <w:szCs w:val="20"/>
                <w:lang w:val="sl-SI"/>
              </w:rPr>
              <w:t xml:space="preserve">/ </w:t>
            </w:r>
            <w:r>
              <w:rPr>
                <w:snapToGrid w:val="0"/>
                <w:szCs w:val="20"/>
                <w:lang w:val="sl-SI"/>
              </w:rPr>
              <w:t>Okvirni t</w:t>
            </w:r>
            <w:r w:rsidRPr="00DF1B5C">
              <w:rPr>
                <w:snapToGrid w:val="0"/>
                <w:szCs w:val="20"/>
                <w:lang w:val="sl-SI"/>
              </w:rPr>
              <w:t>ermin</w:t>
            </w:r>
          </w:p>
        </w:tc>
        <w:tc>
          <w:tcPr>
            <w:tcW w:w="1268" w:type="dxa"/>
            <w:shd w:val="clear" w:color="auto" w:fill="BFBFBF"/>
          </w:tcPr>
          <w:p w14:paraId="27E88368" w14:textId="77777777" w:rsidR="00C233B5" w:rsidRPr="00DF1B5C" w:rsidRDefault="00C233B5" w:rsidP="00612F4B">
            <w:pPr>
              <w:rPr>
                <w:snapToGrid w:val="0"/>
                <w:szCs w:val="20"/>
                <w:lang w:val="sl-SI"/>
              </w:rPr>
            </w:pPr>
            <w:r w:rsidRPr="00DF1B5C">
              <w:rPr>
                <w:snapToGrid w:val="0"/>
                <w:szCs w:val="20"/>
                <w:lang w:val="sl-SI"/>
              </w:rPr>
              <w:t>Fenološka faza razvoja</w:t>
            </w:r>
            <w:r>
              <w:rPr>
                <w:snapToGrid w:val="0"/>
                <w:szCs w:val="20"/>
                <w:lang w:val="sl-SI"/>
              </w:rPr>
              <w:t xml:space="preserve"> </w:t>
            </w:r>
            <w:r w:rsidRPr="00DF1B5C">
              <w:rPr>
                <w:snapToGrid w:val="0"/>
                <w:szCs w:val="20"/>
                <w:lang w:val="sl-SI"/>
              </w:rPr>
              <w:t>trte</w:t>
            </w:r>
          </w:p>
        </w:tc>
        <w:tc>
          <w:tcPr>
            <w:tcW w:w="1734" w:type="dxa"/>
            <w:shd w:val="clear" w:color="auto" w:fill="BFBFBF"/>
          </w:tcPr>
          <w:p w14:paraId="1E05F803" w14:textId="77777777" w:rsidR="00C233B5" w:rsidRPr="00DF1B5C" w:rsidRDefault="00C233B5" w:rsidP="00612F4B">
            <w:pPr>
              <w:rPr>
                <w:snapToGrid w:val="0"/>
                <w:szCs w:val="20"/>
                <w:lang w:val="sl-SI"/>
              </w:rPr>
            </w:pPr>
            <w:r w:rsidRPr="00DF1B5C">
              <w:rPr>
                <w:snapToGrid w:val="0"/>
                <w:szCs w:val="20"/>
                <w:lang w:val="sl-SI"/>
              </w:rPr>
              <w:t>Razvojni stadij ameriškega škržatka</w:t>
            </w:r>
          </w:p>
        </w:tc>
        <w:tc>
          <w:tcPr>
            <w:tcW w:w="1980" w:type="dxa"/>
            <w:shd w:val="clear" w:color="auto" w:fill="BFBFBF"/>
          </w:tcPr>
          <w:p w14:paraId="66084CA6" w14:textId="77777777" w:rsidR="00C233B5" w:rsidRPr="00DF1B5C" w:rsidRDefault="00C233B5" w:rsidP="00612F4B">
            <w:pPr>
              <w:rPr>
                <w:snapToGrid w:val="0"/>
                <w:szCs w:val="20"/>
                <w:lang w:val="sl-SI"/>
              </w:rPr>
            </w:pPr>
            <w:r w:rsidRPr="00DF1B5C">
              <w:rPr>
                <w:snapToGrid w:val="0"/>
                <w:szCs w:val="20"/>
                <w:lang w:val="sl-SI"/>
              </w:rPr>
              <w:t>Pripravek</w:t>
            </w:r>
          </w:p>
        </w:tc>
        <w:tc>
          <w:tcPr>
            <w:tcW w:w="2700" w:type="dxa"/>
            <w:shd w:val="clear" w:color="auto" w:fill="BFBFBF"/>
          </w:tcPr>
          <w:p w14:paraId="67717A08" w14:textId="77777777" w:rsidR="00C233B5" w:rsidRPr="00DF1B5C" w:rsidRDefault="00C233B5" w:rsidP="00612F4B">
            <w:pPr>
              <w:rPr>
                <w:snapToGrid w:val="0"/>
                <w:szCs w:val="20"/>
                <w:lang w:val="sl-SI"/>
              </w:rPr>
            </w:pPr>
            <w:r w:rsidRPr="00DF1B5C">
              <w:rPr>
                <w:snapToGrid w:val="0"/>
                <w:szCs w:val="20"/>
                <w:lang w:val="sl-SI"/>
              </w:rPr>
              <w:t>Opombe</w:t>
            </w:r>
          </w:p>
        </w:tc>
      </w:tr>
      <w:tr w:rsidR="00C233B5" w:rsidRPr="0089744B" w14:paraId="5B9E53B4" w14:textId="77777777" w:rsidTr="00661C8D">
        <w:trPr>
          <w:tblHeader/>
        </w:trPr>
        <w:tc>
          <w:tcPr>
            <w:tcW w:w="1606" w:type="dxa"/>
            <w:shd w:val="clear" w:color="auto" w:fill="auto"/>
          </w:tcPr>
          <w:p w14:paraId="0EC5A28E" w14:textId="77777777" w:rsidR="00C233B5" w:rsidRPr="00DF1B5C" w:rsidRDefault="00C233B5" w:rsidP="00612F4B">
            <w:pPr>
              <w:rPr>
                <w:snapToGrid w:val="0"/>
                <w:szCs w:val="20"/>
                <w:lang w:val="sl-SI"/>
              </w:rPr>
            </w:pPr>
            <w:r w:rsidRPr="00DF1B5C">
              <w:rPr>
                <w:snapToGrid w:val="0"/>
                <w:szCs w:val="20"/>
                <w:lang w:val="sl-SI"/>
              </w:rPr>
              <w:t xml:space="preserve">1. </w:t>
            </w:r>
            <w:proofErr w:type="spellStart"/>
            <w:r w:rsidRPr="00DF1B5C">
              <w:rPr>
                <w:snapToGrid w:val="0"/>
                <w:szCs w:val="20"/>
                <w:lang w:val="sl-SI"/>
              </w:rPr>
              <w:t>tretiranje</w:t>
            </w:r>
            <w:proofErr w:type="spellEnd"/>
          </w:p>
          <w:p w14:paraId="4EF9E373" w14:textId="77777777" w:rsidR="00C233B5" w:rsidRPr="00DF1B5C" w:rsidRDefault="00C233B5" w:rsidP="00612F4B">
            <w:pPr>
              <w:rPr>
                <w:snapToGrid w:val="0"/>
                <w:szCs w:val="20"/>
                <w:lang w:val="sl-SI"/>
              </w:rPr>
            </w:pPr>
            <w:r w:rsidRPr="00DF1B5C">
              <w:rPr>
                <w:snapToGrid w:val="0"/>
                <w:szCs w:val="20"/>
                <w:lang w:val="sl-SI"/>
              </w:rPr>
              <w:t xml:space="preserve">sredina  junija do konca junija </w:t>
            </w:r>
          </w:p>
        </w:tc>
        <w:tc>
          <w:tcPr>
            <w:tcW w:w="1268" w:type="dxa"/>
            <w:shd w:val="clear" w:color="auto" w:fill="auto"/>
          </w:tcPr>
          <w:p w14:paraId="63977FA7" w14:textId="77777777" w:rsidR="00C233B5" w:rsidRPr="00DF1B5C" w:rsidRDefault="00C233B5" w:rsidP="00612F4B">
            <w:pPr>
              <w:rPr>
                <w:snapToGrid w:val="0"/>
                <w:szCs w:val="20"/>
                <w:lang w:val="sl-SI"/>
              </w:rPr>
            </w:pPr>
            <w:r w:rsidRPr="00DF1B5C">
              <w:rPr>
                <w:snapToGrid w:val="0"/>
                <w:szCs w:val="20"/>
                <w:lang w:val="sl-SI"/>
              </w:rPr>
              <w:t>Po končanem cvetenju</w:t>
            </w:r>
          </w:p>
          <w:p w14:paraId="46091172" w14:textId="77777777" w:rsidR="00C233B5" w:rsidRPr="00DF1B5C" w:rsidRDefault="00C233B5" w:rsidP="00612F4B">
            <w:pPr>
              <w:rPr>
                <w:snapToGrid w:val="0"/>
                <w:szCs w:val="20"/>
                <w:lang w:val="sl-SI"/>
              </w:rPr>
            </w:pPr>
            <w:r>
              <w:rPr>
                <w:snapToGrid w:val="0"/>
                <w:szCs w:val="20"/>
                <w:lang w:val="sl-SI"/>
              </w:rPr>
              <w:t>BBCH 69</w:t>
            </w:r>
          </w:p>
        </w:tc>
        <w:tc>
          <w:tcPr>
            <w:tcW w:w="1734" w:type="dxa"/>
            <w:shd w:val="clear" w:color="auto" w:fill="auto"/>
          </w:tcPr>
          <w:p w14:paraId="64EF0BD8" w14:textId="77777777" w:rsidR="00C233B5" w:rsidRPr="00DF1B5C" w:rsidRDefault="00C233B5" w:rsidP="00612F4B">
            <w:pPr>
              <w:rPr>
                <w:snapToGrid w:val="0"/>
                <w:szCs w:val="20"/>
                <w:lang w:val="sl-SI"/>
              </w:rPr>
            </w:pPr>
            <w:r w:rsidRPr="00DF1B5C">
              <w:rPr>
                <w:snapToGrid w:val="0"/>
                <w:szCs w:val="20"/>
                <w:lang w:val="sl-SI"/>
              </w:rPr>
              <w:t>Ličinke L</w:t>
            </w:r>
            <w:r w:rsidRPr="00DF1B5C">
              <w:rPr>
                <w:snapToGrid w:val="0"/>
                <w:szCs w:val="20"/>
                <w:vertAlign w:val="subscript"/>
                <w:lang w:val="sl-SI"/>
              </w:rPr>
              <w:t>1</w:t>
            </w:r>
            <w:r w:rsidRPr="00DF1B5C">
              <w:rPr>
                <w:snapToGrid w:val="0"/>
                <w:szCs w:val="20"/>
                <w:lang w:val="sl-SI"/>
              </w:rPr>
              <w:t>– L</w:t>
            </w:r>
            <w:r w:rsidRPr="00DF1B5C">
              <w:rPr>
                <w:snapToGrid w:val="0"/>
                <w:szCs w:val="20"/>
                <w:vertAlign w:val="subscript"/>
                <w:lang w:val="sl-SI"/>
              </w:rPr>
              <w:t>3</w:t>
            </w:r>
          </w:p>
          <w:p w14:paraId="41A6379C" w14:textId="77777777" w:rsidR="00C233B5" w:rsidRPr="00DF1B5C" w:rsidRDefault="00C233B5" w:rsidP="00612F4B">
            <w:pPr>
              <w:rPr>
                <w:snapToGrid w:val="0"/>
                <w:szCs w:val="20"/>
                <w:lang w:val="sl-SI"/>
              </w:rPr>
            </w:pPr>
            <w:r w:rsidRPr="00DF1B5C">
              <w:rPr>
                <w:snapToGrid w:val="0"/>
                <w:szCs w:val="20"/>
                <w:lang w:val="sl-SI"/>
              </w:rPr>
              <w:t>(2-4 tedne po začetku izleganja)</w:t>
            </w:r>
          </w:p>
        </w:tc>
        <w:tc>
          <w:tcPr>
            <w:tcW w:w="1980" w:type="dxa"/>
            <w:shd w:val="clear" w:color="auto" w:fill="auto"/>
          </w:tcPr>
          <w:p w14:paraId="20B022DB" w14:textId="0BFED411"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2035F477" w14:textId="4A1A34F7"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50F048F4" w14:textId="77777777"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2D2B9CAC" w14:textId="6DF3746A" w:rsidR="00C233B5" w:rsidRPr="00DF1B5C" w:rsidRDefault="00C233B5" w:rsidP="00612F4B">
            <w:pPr>
              <w:rPr>
                <w:snapToGrid w:val="0"/>
                <w:szCs w:val="20"/>
                <w:lang w:val="sl-SI"/>
              </w:rPr>
            </w:pPr>
          </w:p>
        </w:tc>
        <w:tc>
          <w:tcPr>
            <w:tcW w:w="2700" w:type="dxa"/>
            <w:vMerge w:val="restart"/>
            <w:shd w:val="clear" w:color="auto" w:fill="auto"/>
          </w:tcPr>
          <w:p w14:paraId="7D2638C4" w14:textId="77777777" w:rsidR="00C233B5" w:rsidRPr="00DF1B5C" w:rsidRDefault="00C233B5" w:rsidP="00612F4B">
            <w:pPr>
              <w:rPr>
                <w:snapToGrid w:val="0"/>
                <w:szCs w:val="20"/>
                <w:lang w:val="sl-SI"/>
              </w:rPr>
            </w:pPr>
            <w:r w:rsidRPr="00DF1B5C">
              <w:rPr>
                <w:snapToGrid w:val="0"/>
                <w:szCs w:val="20"/>
                <w:lang w:val="sl-SI"/>
              </w:rPr>
              <w:t>*priprav</w:t>
            </w:r>
            <w:r>
              <w:rPr>
                <w:snapToGrid w:val="0"/>
                <w:szCs w:val="20"/>
                <w:lang w:val="sl-SI"/>
              </w:rPr>
              <w:t>ek</w:t>
            </w:r>
            <w:r w:rsidRPr="00DF1B5C">
              <w:rPr>
                <w:snapToGrid w:val="0"/>
                <w:szCs w:val="20"/>
                <w:lang w:val="sl-SI"/>
              </w:rPr>
              <w:t xml:space="preserve"> je</w:t>
            </w:r>
            <w:r>
              <w:rPr>
                <w:snapToGrid w:val="0"/>
                <w:szCs w:val="20"/>
                <w:lang w:val="sl-SI"/>
              </w:rPr>
              <w:t xml:space="preserve"> na isti površini</w:t>
            </w:r>
            <w:r w:rsidRPr="00DF1B5C">
              <w:rPr>
                <w:snapToGrid w:val="0"/>
                <w:szCs w:val="20"/>
                <w:lang w:val="sl-SI"/>
              </w:rPr>
              <w:t xml:space="preserve"> dovoljeno uporabiti </w:t>
            </w:r>
            <w:r w:rsidRPr="005128A7">
              <w:rPr>
                <w:b/>
                <w:snapToGrid w:val="0"/>
                <w:szCs w:val="20"/>
                <w:lang w:val="sl-SI"/>
              </w:rPr>
              <w:t>samo enkrat letno</w:t>
            </w:r>
          </w:p>
          <w:p w14:paraId="3E5C9F94" w14:textId="2FC60118" w:rsidR="00C233B5" w:rsidRDefault="00C233B5" w:rsidP="00612F4B">
            <w:pPr>
              <w:rPr>
                <w:snapToGrid w:val="0"/>
                <w:szCs w:val="20"/>
                <w:lang w:val="sl-SI"/>
              </w:rPr>
            </w:pPr>
            <w:r>
              <w:rPr>
                <w:snapToGrid w:val="0"/>
                <w:szCs w:val="20"/>
                <w:lang w:val="sl-SI"/>
              </w:rPr>
              <w:t xml:space="preserve">** </w:t>
            </w:r>
            <w:proofErr w:type="spellStart"/>
            <w:r>
              <w:rPr>
                <w:snapToGrid w:val="0"/>
                <w:szCs w:val="20"/>
                <w:lang w:val="sl-SI"/>
              </w:rPr>
              <w:t>Movento</w:t>
            </w:r>
            <w:proofErr w:type="spellEnd"/>
            <w:r>
              <w:rPr>
                <w:snapToGrid w:val="0"/>
                <w:szCs w:val="20"/>
                <w:lang w:val="sl-SI"/>
              </w:rPr>
              <w:t xml:space="preserve"> lahko uporabimo </w:t>
            </w:r>
            <w:r w:rsidR="00D80118">
              <w:rPr>
                <w:snapToGrid w:val="0"/>
                <w:szCs w:val="20"/>
                <w:lang w:val="sl-SI"/>
              </w:rPr>
              <w:t>dva</w:t>
            </w:r>
            <w:r>
              <w:rPr>
                <w:snapToGrid w:val="0"/>
                <w:szCs w:val="20"/>
                <w:lang w:val="sl-SI"/>
              </w:rPr>
              <w:t xml:space="preserve">krat. S tem </w:t>
            </w:r>
            <w:proofErr w:type="spellStart"/>
            <w:r>
              <w:rPr>
                <w:snapToGrid w:val="0"/>
                <w:szCs w:val="20"/>
                <w:lang w:val="sl-SI"/>
              </w:rPr>
              <w:t>tretiranjem</w:t>
            </w:r>
            <w:proofErr w:type="spellEnd"/>
            <w:r>
              <w:rPr>
                <w:snapToGrid w:val="0"/>
                <w:szCs w:val="20"/>
                <w:lang w:val="sl-SI"/>
              </w:rPr>
              <w:t xml:space="preserve"> obenem zatiramo tudi trtno uš</w:t>
            </w:r>
          </w:p>
          <w:p w14:paraId="0262CBA8" w14:textId="77777777" w:rsidR="00C233B5" w:rsidRDefault="00C233B5" w:rsidP="00612F4B">
            <w:pPr>
              <w:rPr>
                <w:snapToGrid w:val="0"/>
                <w:szCs w:val="20"/>
                <w:lang w:val="sl-SI"/>
              </w:rPr>
            </w:pPr>
            <w:r w:rsidRPr="00DF1B5C">
              <w:rPr>
                <w:snapToGrid w:val="0"/>
                <w:szCs w:val="20"/>
                <w:lang w:val="sl-SI"/>
              </w:rPr>
              <w:t>**</w:t>
            </w:r>
            <w:r>
              <w:rPr>
                <w:snapToGrid w:val="0"/>
                <w:szCs w:val="20"/>
                <w:lang w:val="sl-SI"/>
              </w:rPr>
              <w:t>*</w:t>
            </w:r>
            <w:r w:rsidRPr="00DF1B5C">
              <w:rPr>
                <w:snapToGrid w:val="0"/>
                <w:szCs w:val="20"/>
                <w:lang w:val="sl-SI"/>
              </w:rPr>
              <w:t xml:space="preserve">S tem </w:t>
            </w:r>
            <w:proofErr w:type="spellStart"/>
            <w:r w:rsidRPr="00DF1B5C">
              <w:rPr>
                <w:snapToGrid w:val="0"/>
                <w:szCs w:val="20"/>
                <w:lang w:val="sl-SI"/>
              </w:rPr>
              <w:t>tretiranjem</w:t>
            </w:r>
            <w:proofErr w:type="spellEnd"/>
            <w:r w:rsidRPr="00DF1B5C">
              <w:rPr>
                <w:snapToGrid w:val="0"/>
                <w:szCs w:val="20"/>
                <w:lang w:val="sl-SI"/>
              </w:rPr>
              <w:t xml:space="preserve"> lahko zatiramo tudi grozdne sukače</w:t>
            </w:r>
            <w:r w:rsidR="00F51AF6">
              <w:rPr>
                <w:snapToGrid w:val="0"/>
                <w:szCs w:val="20"/>
                <w:lang w:val="sl-SI"/>
              </w:rPr>
              <w:t>.</w:t>
            </w:r>
          </w:p>
          <w:p w14:paraId="232BAC2C" w14:textId="5A24AF7D" w:rsidR="00C233B5" w:rsidRPr="00DF1B5C" w:rsidRDefault="00C233B5" w:rsidP="00612F4B">
            <w:pPr>
              <w:rPr>
                <w:snapToGrid w:val="0"/>
                <w:szCs w:val="20"/>
                <w:lang w:val="sl-SI"/>
              </w:rPr>
            </w:pPr>
            <w:r w:rsidRPr="002E28D4">
              <w:rPr>
                <w:snapToGrid w:val="0"/>
                <w:szCs w:val="20"/>
                <w:u w:val="single"/>
                <w:lang w:val="sl-SI"/>
              </w:rPr>
              <w:t xml:space="preserve">Pripravek </w:t>
            </w:r>
            <w:proofErr w:type="spellStart"/>
            <w:r w:rsidRPr="002E28D4">
              <w:rPr>
                <w:snapToGrid w:val="0"/>
                <w:szCs w:val="20"/>
                <w:u w:val="single"/>
                <w:lang w:val="sl-SI"/>
              </w:rPr>
              <w:t>Decis</w:t>
            </w:r>
            <w:proofErr w:type="spellEnd"/>
            <w:r w:rsidRPr="002E28D4">
              <w:rPr>
                <w:snapToGrid w:val="0"/>
                <w:szCs w:val="20"/>
                <w:u w:val="single"/>
                <w:lang w:val="sl-SI"/>
              </w:rPr>
              <w:t xml:space="preserve"> 2,5 EC lahko uporabimo </w:t>
            </w:r>
            <w:r w:rsidR="00D80118">
              <w:rPr>
                <w:snapToGrid w:val="0"/>
                <w:szCs w:val="20"/>
                <w:u w:val="single"/>
                <w:lang w:val="sl-SI"/>
              </w:rPr>
              <w:t>en</w:t>
            </w:r>
            <w:r w:rsidRPr="002E28D4">
              <w:rPr>
                <w:snapToGrid w:val="0"/>
                <w:szCs w:val="20"/>
                <w:u w:val="single"/>
                <w:lang w:val="sl-SI"/>
              </w:rPr>
              <w:t>krat v rastni dobi</w:t>
            </w:r>
            <w:r>
              <w:rPr>
                <w:snapToGrid w:val="0"/>
                <w:szCs w:val="20"/>
                <w:lang w:val="sl-SI"/>
              </w:rPr>
              <w:t xml:space="preserve">. </w:t>
            </w:r>
          </w:p>
          <w:p w14:paraId="5D78DA0B" w14:textId="77777777" w:rsidR="00C233B5" w:rsidRDefault="00C233B5" w:rsidP="00612F4B">
            <w:pPr>
              <w:rPr>
                <w:snapToGrid w:val="0"/>
                <w:szCs w:val="20"/>
                <w:lang w:val="sl-SI"/>
              </w:rPr>
            </w:pPr>
          </w:p>
          <w:p w14:paraId="0051C279" w14:textId="77777777" w:rsidR="00C233B5" w:rsidRPr="00DF1B5C" w:rsidRDefault="00C233B5" w:rsidP="00612F4B">
            <w:pPr>
              <w:rPr>
                <w:snapToGrid w:val="0"/>
                <w:szCs w:val="20"/>
                <w:lang w:val="sl-SI"/>
              </w:rPr>
            </w:pPr>
            <w:r w:rsidRPr="0040200C">
              <w:rPr>
                <w:snapToGrid w:val="0"/>
                <w:szCs w:val="20"/>
                <w:lang w:val="sl-SI"/>
              </w:rPr>
              <w:t xml:space="preserve">Tretje </w:t>
            </w:r>
            <w:proofErr w:type="spellStart"/>
            <w:r w:rsidRPr="0040200C">
              <w:rPr>
                <w:snapToGrid w:val="0"/>
                <w:szCs w:val="20"/>
                <w:lang w:val="sl-SI"/>
              </w:rPr>
              <w:t>tretiranje</w:t>
            </w:r>
            <w:proofErr w:type="spellEnd"/>
            <w:r w:rsidRPr="0040200C">
              <w:rPr>
                <w:snapToGrid w:val="0"/>
                <w:szCs w:val="20"/>
                <w:lang w:val="sl-SI"/>
              </w:rPr>
              <w:t xml:space="preserve"> opravimo, če se na rumeno lepljivo ploščo ujame vsaj en škržatek. </w:t>
            </w:r>
          </w:p>
        </w:tc>
      </w:tr>
      <w:tr w:rsidR="00C233B5" w:rsidRPr="00ED7794" w14:paraId="1FA751C2" w14:textId="77777777" w:rsidTr="00661C8D">
        <w:trPr>
          <w:tblHeader/>
        </w:trPr>
        <w:tc>
          <w:tcPr>
            <w:tcW w:w="1606" w:type="dxa"/>
            <w:shd w:val="clear" w:color="auto" w:fill="auto"/>
          </w:tcPr>
          <w:p w14:paraId="63FDFFA0" w14:textId="77777777" w:rsidR="00C233B5" w:rsidRPr="00DF1B5C" w:rsidRDefault="00C233B5" w:rsidP="00612F4B">
            <w:pPr>
              <w:rPr>
                <w:snapToGrid w:val="0"/>
                <w:szCs w:val="20"/>
                <w:lang w:val="sl-SI"/>
              </w:rPr>
            </w:pPr>
            <w:r w:rsidRPr="00DF1B5C">
              <w:rPr>
                <w:snapToGrid w:val="0"/>
                <w:szCs w:val="20"/>
                <w:lang w:val="sl-SI"/>
              </w:rPr>
              <w:t xml:space="preserve">2. </w:t>
            </w:r>
            <w:proofErr w:type="spellStart"/>
            <w:r w:rsidRPr="00DF1B5C">
              <w:rPr>
                <w:snapToGrid w:val="0"/>
                <w:szCs w:val="20"/>
                <w:lang w:val="sl-SI"/>
              </w:rPr>
              <w:t>tretiranje</w:t>
            </w:r>
            <w:proofErr w:type="spellEnd"/>
          </w:p>
          <w:p w14:paraId="2244802F" w14:textId="77777777" w:rsidR="00C233B5" w:rsidRPr="00DF1B5C" w:rsidRDefault="00C233B5" w:rsidP="00612F4B">
            <w:pPr>
              <w:rPr>
                <w:snapToGrid w:val="0"/>
                <w:szCs w:val="20"/>
                <w:lang w:val="sl-SI"/>
              </w:rPr>
            </w:pPr>
            <w:r w:rsidRPr="00DF1B5C">
              <w:rPr>
                <w:snapToGrid w:val="0"/>
                <w:szCs w:val="20"/>
                <w:lang w:val="sl-SI"/>
              </w:rPr>
              <w:t xml:space="preserve">okoli 2 do 3 tedne po 1. </w:t>
            </w:r>
            <w:proofErr w:type="spellStart"/>
            <w:r w:rsidRPr="00DF1B5C">
              <w:rPr>
                <w:snapToGrid w:val="0"/>
                <w:szCs w:val="20"/>
                <w:lang w:val="sl-SI"/>
              </w:rPr>
              <w:t>tretiranju</w:t>
            </w:r>
            <w:proofErr w:type="spellEnd"/>
            <w:r w:rsidRPr="00DF1B5C">
              <w:rPr>
                <w:snapToGrid w:val="0"/>
                <w:szCs w:val="20"/>
                <w:lang w:val="sl-SI"/>
              </w:rPr>
              <w:t xml:space="preserve"> (do 15. julija)</w:t>
            </w:r>
          </w:p>
        </w:tc>
        <w:tc>
          <w:tcPr>
            <w:tcW w:w="1268" w:type="dxa"/>
            <w:shd w:val="clear" w:color="auto" w:fill="auto"/>
          </w:tcPr>
          <w:p w14:paraId="38F6437F" w14:textId="77777777" w:rsidR="00C233B5" w:rsidRPr="00DF1B5C" w:rsidRDefault="00C233B5" w:rsidP="00612F4B">
            <w:pPr>
              <w:rPr>
                <w:snapToGrid w:val="0"/>
                <w:szCs w:val="20"/>
                <w:lang w:val="sl-SI"/>
              </w:rPr>
            </w:pPr>
            <w:r w:rsidRPr="00DF1B5C">
              <w:rPr>
                <w:snapToGrid w:val="0"/>
                <w:szCs w:val="20"/>
                <w:lang w:val="sl-SI"/>
              </w:rPr>
              <w:t>BBCH</w:t>
            </w:r>
          </w:p>
          <w:p w14:paraId="5A88305C" w14:textId="77777777" w:rsidR="00C233B5" w:rsidRPr="00DF1B5C" w:rsidRDefault="00C233B5" w:rsidP="00612F4B">
            <w:pPr>
              <w:rPr>
                <w:snapToGrid w:val="0"/>
                <w:szCs w:val="20"/>
                <w:lang w:val="sl-SI"/>
              </w:rPr>
            </w:pPr>
            <w:r w:rsidRPr="00DF1B5C">
              <w:rPr>
                <w:snapToGrid w:val="0"/>
                <w:szCs w:val="20"/>
                <w:lang w:val="sl-SI"/>
              </w:rPr>
              <w:t>od 71 dalje</w:t>
            </w:r>
          </w:p>
        </w:tc>
        <w:tc>
          <w:tcPr>
            <w:tcW w:w="1734" w:type="dxa"/>
            <w:shd w:val="clear" w:color="auto" w:fill="auto"/>
          </w:tcPr>
          <w:p w14:paraId="35B40F5E" w14:textId="77777777" w:rsidR="00C233B5" w:rsidRPr="00DF1B5C" w:rsidRDefault="00C233B5" w:rsidP="00612F4B">
            <w:pPr>
              <w:rPr>
                <w:snapToGrid w:val="0"/>
                <w:szCs w:val="20"/>
                <w:lang w:val="sl-SI"/>
              </w:rPr>
            </w:pPr>
            <w:r w:rsidRPr="00DF1B5C">
              <w:rPr>
                <w:snapToGrid w:val="0"/>
                <w:szCs w:val="20"/>
                <w:lang w:val="sl-SI"/>
              </w:rPr>
              <w:t>Ličinke L</w:t>
            </w:r>
            <w:r w:rsidRPr="00DF1B5C">
              <w:rPr>
                <w:snapToGrid w:val="0"/>
                <w:szCs w:val="20"/>
                <w:vertAlign w:val="subscript"/>
                <w:lang w:val="sl-SI"/>
              </w:rPr>
              <w:t>2</w:t>
            </w:r>
            <w:r w:rsidRPr="00DF1B5C">
              <w:rPr>
                <w:snapToGrid w:val="0"/>
                <w:szCs w:val="20"/>
                <w:lang w:val="sl-SI"/>
              </w:rPr>
              <w:t xml:space="preserve"> do L</w:t>
            </w:r>
            <w:r w:rsidRPr="00DF1B5C">
              <w:rPr>
                <w:snapToGrid w:val="0"/>
                <w:szCs w:val="20"/>
                <w:vertAlign w:val="subscript"/>
                <w:lang w:val="sl-SI"/>
              </w:rPr>
              <w:t>5</w:t>
            </w:r>
            <w:r w:rsidRPr="00DF1B5C">
              <w:rPr>
                <w:snapToGrid w:val="0"/>
                <w:szCs w:val="20"/>
                <w:lang w:val="sl-SI"/>
              </w:rPr>
              <w:t>, prvi odrasli škržatki</w:t>
            </w:r>
          </w:p>
        </w:tc>
        <w:tc>
          <w:tcPr>
            <w:tcW w:w="1980" w:type="dxa"/>
            <w:shd w:val="clear" w:color="auto" w:fill="auto"/>
          </w:tcPr>
          <w:p w14:paraId="57BE49BC" w14:textId="6A6EC8AF"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3A1FA12A" w14:textId="3715E36D" w:rsidR="00C233B5" w:rsidRPr="00DF1B5C" w:rsidRDefault="00C233B5" w:rsidP="00612F4B">
            <w:pPr>
              <w:rPr>
                <w:snapToGrid w:val="0"/>
                <w:szCs w:val="20"/>
                <w:lang w:val="sl-SI"/>
              </w:rPr>
            </w:pPr>
            <w:proofErr w:type="spellStart"/>
            <w:r w:rsidRPr="00592C8D">
              <w:rPr>
                <w:snapToGrid w:val="0"/>
                <w:szCs w:val="20"/>
                <w:lang w:val="sl-SI"/>
              </w:rPr>
              <w:t>Movento</w:t>
            </w:r>
            <w:proofErr w:type="spellEnd"/>
            <w:r w:rsidRPr="00592C8D">
              <w:rPr>
                <w:snapToGrid w:val="0"/>
                <w:szCs w:val="20"/>
                <w:lang w:val="sl-SI"/>
              </w:rPr>
              <w:t xml:space="preserve"> SC 100**</w:t>
            </w:r>
            <w:r w:rsidR="00E74513">
              <w:rPr>
                <w:snapToGrid w:val="0"/>
                <w:szCs w:val="20"/>
                <w:lang w:val="sl-SI"/>
              </w:rPr>
              <w:t xml:space="preserve"> ali</w:t>
            </w:r>
          </w:p>
          <w:p w14:paraId="6A76A95D" w14:textId="77777777" w:rsidR="00C233B5" w:rsidRPr="00DF1B5C" w:rsidRDefault="00C233B5" w:rsidP="00612F4B">
            <w:pPr>
              <w:rPr>
                <w:snapToGrid w:val="0"/>
                <w:szCs w:val="20"/>
                <w:lang w:val="sl-SI"/>
              </w:rPr>
            </w:pPr>
            <w:proofErr w:type="spellStart"/>
            <w:r w:rsidRPr="0025585C">
              <w:rPr>
                <w:snapToGrid w:val="0"/>
                <w:szCs w:val="20"/>
                <w:lang w:val="sl-SI"/>
              </w:rPr>
              <w:t>Decis</w:t>
            </w:r>
            <w:proofErr w:type="spellEnd"/>
            <w:r w:rsidRPr="0025585C">
              <w:rPr>
                <w:snapToGrid w:val="0"/>
                <w:szCs w:val="20"/>
                <w:lang w:val="sl-SI"/>
              </w:rPr>
              <w:t xml:space="preserve"> 2,5 EC***</w:t>
            </w:r>
          </w:p>
          <w:p w14:paraId="654C3E35" w14:textId="77777777" w:rsidR="00C233B5" w:rsidRPr="00DF1B5C" w:rsidRDefault="00C233B5" w:rsidP="00612F4B">
            <w:pPr>
              <w:rPr>
                <w:snapToGrid w:val="0"/>
                <w:szCs w:val="20"/>
                <w:lang w:val="sl-SI"/>
              </w:rPr>
            </w:pPr>
          </w:p>
        </w:tc>
        <w:tc>
          <w:tcPr>
            <w:tcW w:w="2700" w:type="dxa"/>
            <w:vMerge/>
            <w:shd w:val="clear" w:color="auto" w:fill="auto"/>
          </w:tcPr>
          <w:p w14:paraId="38FB66E6" w14:textId="77777777" w:rsidR="00C233B5" w:rsidRPr="00DF1B5C" w:rsidRDefault="00C233B5" w:rsidP="00612F4B">
            <w:pPr>
              <w:rPr>
                <w:snapToGrid w:val="0"/>
                <w:szCs w:val="20"/>
                <w:lang w:val="sl-SI"/>
              </w:rPr>
            </w:pPr>
          </w:p>
        </w:tc>
      </w:tr>
      <w:tr w:rsidR="00C233B5" w:rsidRPr="0089744B" w14:paraId="407AACC1" w14:textId="77777777" w:rsidTr="00661C8D">
        <w:trPr>
          <w:tblHeader/>
        </w:trPr>
        <w:tc>
          <w:tcPr>
            <w:tcW w:w="1606" w:type="dxa"/>
            <w:shd w:val="clear" w:color="auto" w:fill="auto"/>
          </w:tcPr>
          <w:p w14:paraId="70F84EE6" w14:textId="77777777" w:rsidR="00C233B5" w:rsidRPr="00DF1B5C" w:rsidRDefault="00C233B5" w:rsidP="00612F4B">
            <w:pPr>
              <w:rPr>
                <w:snapToGrid w:val="0"/>
                <w:szCs w:val="20"/>
                <w:lang w:val="sl-SI"/>
              </w:rPr>
            </w:pPr>
            <w:r w:rsidRPr="00DF1B5C">
              <w:rPr>
                <w:snapToGrid w:val="0"/>
                <w:szCs w:val="20"/>
                <w:lang w:val="sl-SI"/>
              </w:rPr>
              <w:t xml:space="preserve">3. </w:t>
            </w:r>
            <w:proofErr w:type="spellStart"/>
            <w:r w:rsidRPr="00DF1B5C">
              <w:rPr>
                <w:snapToGrid w:val="0"/>
                <w:szCs w:val="20"/>
                <w:lang w:val="sl-SI"/>
              </w:rPr>
              <w:t>tretiranje</w:t>
            </w:r>
            <w:proofErr w:type="spellEnd"/>
          </w:p>
          <w:p w14:paraId="00F7BC14" w14:textId="77777777" w:rsidR="00C233B5" w:rsidRPr="00DF1B5C" w:rsidRDefault="00C233B5" w:rsidP="00612F4B">
            <w:pPr>
              <w:rPr>
                <w:snapToGrid w:val="0"/>
                <w:szCs w:val="20"/>
                <w:lang w:val="sl-SI"/>
              </w:rPr>
            </w:pPr>
            <w:r w:rsidRPr="00DF1B5C">
              <w:rPr>
                <w:snapToGrid w:val="0"/>
                <w:szCs w:val="20"/>
                <w:lang w:val="sl-SI"/>
              </w:rPr>
              <w:t>konec julija, prva dekada avgusta</w:t>
            </w:r>
          </w:p>
        </w:tc>
        <w:tc>
          <w:tcPr>
            <w:tcW w:w="1268" w:type="dxa"/>
            <w:shd w:val="clear" w:color="auto" w:fill="auto"/>
          </w:tcPr>
          <w:p w14:paraId="3AF6FBBF" w14:textId="77777777" w:rsidR="00C233B5" w:rsidRPr="00DF1B5C" w:rsidRDefault="00C233B5" w:rsidP="00612F4B">
            <w:pPr>
              <w:rPr>
                <w:snapToGrid w:val="0"/>
                <w:szCs w:val="20"/>
                <w:lang w:val="sl-SI"/>
              </w:rPr>
            </w:pPr>
            <w:r w:rsidRPr="00DF1B5C">
              <w:rPr>
                <w:snapToGrid w:val="0"/>
                <w:szCs w:val="20"/>
                <w:lang w:val="sl-SI"/>
              </w:rPr>
              <w:t>BBCH</w:t>
            </w:r>
          </w:p>
          <w:p w14:paraId="302495DF" w14:textId="77777777" w:rsidR="00C233B5" w:rsidRPr="00DF1B5C" w:rsidRDefault="00C233B5" w:rsidP="00612F4B">
            <w:pPr>
              <w:rPr>
                <w:snapToGrid w:val="0"/>
                <w:szCs w:val="20"/>
                <w:lang w:val="sl-SI"/>
              </w:rPr>
            </w:pPr>
            <w:r w:rsidRPr="00DF1B5C">
              <w:rPr>
                <w:snapToGrid w:val="0"/>
                <w:szCs w:val="20"/>
                <w:lang w:val="sl-SI"/>
              </w:rPr>
              <w:t xml:space="preserve">-do 81 </w:t>
            </w:r>
          </w:p>
        </w:tc>
        <w:tc>
          <w:tcPr>
            <w:tcW w:w="1734" w:type="dxa"/>
            <w:shd w:val="clear" w:color="auto" w:fill="auto"/>
          </w:tcPr>
          <w:p w14:paraId="069655E5" w14:textId="77777777" w:rsidR="00C233B5" w:rsidRPr="00DF1B5C" w:rsidRDefault="00C233B5" w:rsidP="00612F4B">
            <w:pPr>
              <w:rPr>
                <w:snapToGrid w:val="0"/>
                <w:szCs w:val="20"/>
                <w:lang w:val="sl-SI"/>
              </w:rPr>
            </w:pPr>
            <w:r w:rsidRPr="00DF1B5C">
              <w:rPr>
                <w:snapToGrid w:val="0"/>
                <w:szCs w:val="20"/>
                <w:lang w:val="sl-SI"/>
              </w:rPr>
              <w:t>Odrasli škržatki</w:t>
            </w:r>
          </w:p>
        </w:tc>
        <w:tc>
          <w:tcPr>
            <w:tcW w:w="1980" w:type="dxa"/>
            <w:shd w:val="clear" w:color="auto" w:fill="auto"/>
          </w:tcPr>
          <w:p w14:paraId="5069E96A" w14:textId="5DC29E1E"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0A2C5C55" w14:textId="77777777"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62DECDAB" w14:textId="77777777" w:rsidR="00C233B5" w:rsidRPr="00DF1B5C" w:rsidRDefault="00C233B5" w:rsidP="00612F4B">
            <w:pPr>
              <w:rPr>
                <w:snapToGrid w:val="0"/>
                <w:szCs w:val="20"/>
                <w:lang w:val="sl-SI"/>
              </w:rPr>
            </w:pPr>
          </w:p>
        </w:tc>
        <w:tc>
          <w:tcPr>
            <w:tcW w:w="2700" w:type="dxa"/>
            <w:vMerge/>
            <w:shd w:val="clear" w:color="auto" w:fill="auto"/>
          </w:tcPr>
          <w:p w14:paraId="1884FA15" w14:textId="77777777" w:rsidR="00C233B5" w:rsidRPr="00DF1B5C" w:rsidRDefault="00C233B5" w:rsidP="00612F4B">
            <w:pPr>
              <w:rPr>
                <w:snapToGrid w:val="0"/>
                <w:szCs w:val="20"/>
                <w:lang w:val="sl-SI"/>
              </w:rPr>
            </w:pPr>
          </w:p>
        </w:tc>
      </w:tr>
    </w:tbl>
    <w:p w14:paraId="3D4239A3" w14:textId="77777777" w:rsidR="00C233B5" w:rsidRDefault="00C233B5" w:rsidP="00C233B5">
      <w:pPr>
        <w:ind w:left="1440" w:hanging="1440"/>
        <w:jc w:val="both"/>
        <w:rPr>
          <w:rFonts w:cs="Arial"/>
          <w:snapToGrid w:val="0"/>
          <w:szCs w:val="20"/>
          <w:lang w:val="sl-SI"/>
        </w:rPr>
      </w:pPr>
    </w:p>
    <w:p w14:paraId="020F8F98" w14:textId="77777777" w:rsidR="00C233B5" w:rsidRDefault="00C233B5" w:rsidP="00C233B5">
      <w:pPr>
        <w:spacing w:after="120"/>
        <w:ind w:left="1440" w:hanging="1440"/>
        <w:jc w:val="both"/>
        <w:rPr>
          <w:rFonts w:cs="Arial"/>
          <w:snapToGrid w:val="0"/>
          <w:szCs w:val="20"/>
          <w:lang w:val="sl-SI"/>
        </w:rPr>
      </w:pPr>
      <w:r>
        <w:rPr>
          <w:rFonts w:cs="Arial"/>
          <w:snapToGrid w:val="0"/>
          <w:szCs w:val="20"/>
          <w:lang w:val="sl-SI"/>
        </w:rPr>
        <w:t>Preglednica 6</w:t>
      </w:r>
      <w:r w:rsidRPr="00DF1B5C">
        <w:rPr>
          <w:rFonts w:cs="Arial"/>
          <w:snapToGrid w:val="0"/>
          <w:szCs w:val="20"/>
          <w:lang w:val="sl-SI"/>
        </w:rPr>
        <w:t>: Okvirni roki in pripravki za zatiranje ameriškega škržatka v matičnjakih</w:t>
      </w:r>
      <w:r>
        <w:rPr>
          <w:rFonts w:cs="Arial"/>
          <w:snapToGrid w:val="0"/>
          <w:szCs w:val="20"/>
          <w:lang w:val="sl-SI"/>
        </w:rPr>
        <w:t>.</w:t>
      </w:r>
    </w:p>
    <w:p w14:paraId="2A045EDC" w14:textId="77777777" w:rsidR="00C233B5" w:rsidRPr="00DF1B5C" w:rsidRDefault="00C233B5" w:rsidP="00C233B5">
      <w:pPr>
        <w:spacing w:after="120"/>
        <w:ind w:left="1440" w:hanging="1440"/>
        <w:jc w:val="both"/>
        <w:rPr>
          <w:rFonts w:cs="Arial"/>
          <w:snapToGrid w:val="0"/>
          <w:szCs w:val="20"/>
          <w:lang w:val="sl-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06"/>
        <w:gridCol w:w="1734"/>
        <w:gridCol w:w="2021"/>
        <w:gridCol w:w="2659"/>
      </w:tblGrid>
      <w:tr w:rsidR="00C233B5" w:rsidRPr="00DF1B5C" w14:paraId="75B20653" w14:textId="77777777" w:rsidTr="004925B8">
        <w:trPr>
          <w:tblHeader/>
        </w:trPr>
        <w:tc>
          <w:tcPr>
            <w:tcW w:w="1668" w:type="dxa"/>
            <w:shd w:val="clear" w:color="auto" w:fill="BFBFBF"/>
          </w:tcPr>
          <w:p w14:paraId="04B7F0F3" w14:textId="77777777" w:rsidR="00C233B5" w:rsidRPr="00DF1B5C" w:rsidRDefault="00C233B5" w:rsidP="00612F4B">
            <w:pPr>
              <w:rPr>
                <w:snapToGrid w:val="0"/>
                <w:szCs w:val="20"/>
                <w:lang w:val="sl-SI"/>
              </w:rPr>
            </w:pPr>
            <w:proofErr w:type="spellStart"/>
            <w:r w:rsidRPr="00DF1B5C">
              <w:rPr>
                <w:snapToGrid w:val="0"/>
                <w:szCs w:val="20"/>
                <w:lang w:val="sl-SI"/>
              </w:rPr>
              <w:t>Tretiranje</w:t>
            </w:r>
            <w:proofErr w:type="spellEnd"/>
            <w:r w:rsidRPr="00DF1B5C">
              <w:rPr>
                <w:snapToGrid w:val="0"/>
                <w:szCs w:val="20"/>
                <w:lang w:val="sl-SI"/>
              </w:rPr>
              <w:t xml:space="preserve">/ </w:t>
            </w:r>
            <w:r>
              <w:rPr>
                <w:snapToGrid w:val="0"/>
                <w:szCs w:val="20"/>
                <w:lang w:val="sl-SI"/>
              </w:rPr>
              <w:t>Okvirni t</w:t>
            </w:r>
            <w:r w:rsidRPr="00DF1B5C">
              <w:rPr>
                <w:snapToGrid w:val="0"/>
                <w:szCs w:val="20"/>
                <w:lang w:val="sl-SI"/>
              </w:rPr>
              <w:t>ermin</w:t>
            </w:r>
          </w:p>
        </w:tc>
        <w:tc>
          <w:tcPr>
            <w:tcW w:w="1206" w:type="dxa"/>
            <w:shd w:val="clear" w:color="auto" w:fill="BFBFBF"/>
          </w:tcPr>
          <w:p w14:paraId="1FA34849" w14:textId="77777777" w:rsidR="00C233B5" w:rsidRPr="00DF1B5C" w:rsidRDefault="00C233B5" w:rsidP="00612F4B">
            <w:pPr>
              <w:rPr>
                <w:snapToGrid w:val="0"/>
                <w:szCs w:val="20"/>
                <w:lang w:val="sl-SI"/>
              </w:rPr>
            </w:pPr>
            <w:r w:rsidRPr="00DF1B5C">
              <w:rPr>
                <w:snapToGrid w:val="0"/>
                <w:szCs w:val="20"/>
                <w:lang w:val="sl-SI"/>
              </w:rPr>
              <w:t>Fenološka faza razvoja</w:t>
            </w:r>
            <w:r>
              <w:rPr>
                <w:snapToGrid w:val="0"/>
                <w:szCs w:val="20"/>
                <w:lang w:val="sl-SI"/>
              </w:rPr>
              <w:t xml:space="preserve"> </w:t>
            </w:r>
            <w:r w:rsidRPr="00DF1B5C">
              <w:rPr>
                <w:snapToGrid w:val="0"/>
                <w:szCs w:val="20"/>
                <w:lang w:val="sl-SI"/>
              </w:rPr>
              <w:t>trte</w:t>
            </w:r>
          </w:p>
        </w:tc>
        <w:tc>
          <w:tcPr>
            <w:tcW w:w="1734" w:type="dxa"/>
            <w:shd w:val="clear" w:color="auto" w:fill="BFBFBF"/>
          </w:tcPr>
          <w:p w14:paraId="5618E03A" w14:textId="77777777" w:rsidR="00C233B5" w:rsidRPr="00DF1B5C" w:rsidRDefault="00C233B5" w:rsidP="00612F4B">
            <w:pPr>
              <w:rPr>
                <w:snapToGrid w:val="0"/>
                <w:szCs w:val="20"/>
                <w:lang w:val="sl-SI"/>
              </w:rPr>
            </w:pPr>
            <w:r w:rsidRPr="00DF1B5C">
              <w:rPr>
                <w:snapToGrid w:val="0"/>
                <w:szCs w:val="20"/>
                <w:lang w:val="sl-SI"/>
              </w:rPr>
              <w:t>Razvojni stadij ameriškega škržatka</w:t>
            </w:r>
          </w:p>
        </w:tc>
        <w:tc>
          <w:tcPr>
            <w:tcW w:w="2021" w:type="dxa"/>
            <w:shd w:val="clear" w:color="auto" w:fill="BFBFBF"/>
          </w:tcPr>
          <w:p w14:paraId="135EE465" w14:textId="77777777" w:rsidR="00C233B5" w:rsidRPr="00DF1B5C" w:rsidRDefault="00C233B5" w:rsidP="00612F4B">
            <w:pPr>
              <w:rPr>
                <w:snapToGrid w:val="0"/>
                <w:szCs w:val="20"/>
                <w:lang w:val="sl-SI"/>
              </w:rPr>
            </w:pPr>
            <w:r w:rsidRPr="00DF1B5C">
              <w:rPr>
                <w:snapToGrid w:val="0"/>
                <w:szCs w:val="20"/>
                <w:lang w:val="sl-SI"/>
              </w:rPr>
              <w:t>Pripravek</w:t>
            </w:r>
          </w:p>
        </w:tc>
        <w:tc>
          <w:tcPr>
            <w:tcW w:w="2659" w:type="dxa"/>
            <w:shd w:val="clear" w:color="auto" w:fill="BFBFBF"/>
          </w:tcPr>
          <w:p w14:paraId="3A6CA992" w14:textId="77777777" w:rsidR="00C233B5" w:rsidRPr="00DF1B5C" w:rsidRDefault="00C233B5" w:rsidP="00612F4B">
            <w:pPr>
              <w:rPr>
                <w:snapToGrid w:val="0"/>
                <w:szCs w:val="20"/>
                <w:lang w:val="sl-SI"/>
              </w:rPr>
            </w:pPr>
            <w:r w:rsidRPr="00DF1B5C">
              <w:rPr>
                <w:snapToGrid w:val="0"/>
                <w:szCs w:val="20"/>
                <w:lang w:val="sl-SI"/>
              </w:rPr>
              <w:t>Opombe</w:t>
            </w:r>
          </w:p>
        </w:tc>
      </w:tr>
      <w:tr w:rsidR="00C233B5" w:rsidRPr="0089744B" w14:paraId="391A9DB0" w14:textId="77777777" w:rsidTr="00661C8D">
        <w:trPr>
          <w:tblHeader/>
        </w:trPr>
        <w:tc>
          <w:tcPr>
            <w:tcW w:w="1668" w:type="dxa"/>
            <w:shd w:val="clear" w:color="auto" w:fill="auto"/>
          </w:tcPr>
          <w:p w14:paraId="49A99883" w14:textId="77777777" w:rsidR="00C233B5" w:rsidRPr="00DF1B5C" w:rsidRDefault="00C233B5" w:rsidP="00612F4B">
            <w:pPr>
              <w:rPr>
                <w:snapToGrid w:val="0"/>
                <w:szCs w:val="20"/>
                <w:lang w:val="sl-SI"/>
              </w:rPr>
            </w:pPr>
            <w:r w:rsidRPr="00DF1B5C">
              <w:rPr>
                <w:snapToGrid w:val="0"/>
                <w:szCs w:val="20"/>
                <w:lang w:val="sl-SI"/>
              </w:rPr>
              <w:t xml:space="preserve">1. </w:t>
            </w:r>
            <w:proofErr w:type="spellStart"/>
            <w:r w:rsidRPr="00DF1B5C">
              <w:rPr>
                <w:snapToGrid w:val="0"/>
                <w:szCs w:val="20"/>
                <w:lang w:val="sl-SI"/>
              </w:rPr>
              <w:t>tretiranje</w:t>
            </w:r>
            <w:proofErr w:type="spellEnd"/>
          </w:p>
          <w:p w14:paraId="0A4CA4E5" w14:textId="77777777" w:rsidR="00C233B5" w:rsidRPr="00DF1B5C" w:rsidRDefault="00C233B5" w:rsidP="00612F4B">
            <w:pPr>
              <w:rPr>
                <w:snapToGrid w:val="0"/>
                <w:szCs w:val="20"/>
                <w:lang w:val="sl-SI"/>
              </w:rPr>
            </w:pPr>
            <w:r w:rsidRPr="00DF1B5C">
              <w:rPr>
                <w:snapToGrid w:val="0"/>
                <w:szCs w:val="20"/>
                <w:lang w:val="sl-SI"/>
              </w:rPr>
              <w:t xml:space="preserve">sredina junija do konca junija </w:t>
            </w:r>
          </w:p>
        </w:tc>
        <w:tc>
          <w:tcPr>
            <w:tcW w:w="1206" w:type="dxa"/>
            <w:shd w:val="clear" w:color="auto" w:fill="auto"/>
          </w:tcPr>
          <w:p w14:paraId="395EADB9" w14:textId="77777777" w:rsidR="00C233B5" w:rsidRPr="00DF1B5C" w:rsidRDefault="00C233B5" w:rsidP="00612F4B">
            <w:pPr>
              <w:rPr>
                <w:snapToGrid w:val="0"/>
                <w:szCs w:val="20"/>
                <w:lang w:val="sl-SI"/>
              </w:rPr>
            </w:pPr>
            <w:r w:rsidRPr="00DF1B5C">
              <w:rPr>
                <w:snapToGrid w:val="0"/>
                <w:szCs w:val="20"/>
                <w:lang w:val="sl-SI"/>
              </w:rPr>
              <w:t>Po končanem cvetenju</w:t>
            </w:r>
          </w:p>
          <w:p w14:paraId="003B6575" w14:textId="77777777" w:rsidR="00C233B5" w:rsidRPr="00DF1B5C" w:rsidRDefault="00C233B5" w:rsidP="00612F4B">
            <w:pPr>
              <w:rPr>
                <w:snapToGrid w:val="0"/>
                <w:szCs w:val="20"/>
                <w:lang w:val="sl-SI"/>
              </w:rPr>
            </w:pPr>
            <w:r w:rsidRPr="00DF1B5C">
              <w:rPr>
                <w:snapToGrid w:val="0"/>
                <w:szCs w:val="20"/>
                <w:lang w:val="sl-SI"/>
              </w:rPr>
              <w:t>BBCH 69</w:t>
            </w:r>
          </w:p>
          <w:p w14:paraId="01AFE56B" w14:textId="77777777" w:rsidR="00C233B5" w:rsidRPr="00DF1B5C" w:rsidRDefault="00C233B5" w:rsidP="00612F4B">
            <w:pPr>
              <w:rPr>
                <w:snapToGrid w:val="0"/>
                <w:szCs w:val="20"/>
                <w:lang w:val="sl-SI"/>
              </w:rPr>
            </w:pPr>
          </w:p>
        </w:tc>
        <w:tc>
          <w:tcPr>
            <w:tcW w:w="1734" w:type="dxa"/>
            <w:shd w:val="clear" w:color="auto" w:fill="auto"/>
          </w:tcPr>
          <w:p w14:paraId="5400D7EB" w14:textId="77777777" w:rsidR="00C233B5" w:rsidRPr="00DF1B5C" w:rsidRDefault="00C233B5" w:rsidP="00612F4B">
            <w:pPr>
              <w:rPr>
                <w:snapToGrid w:val="0"/>
                <w:szCs w:val="20"/>
                <w:lang w:val="sl-SI"/>
              </w:rPr>
            </w:pPr>
            <w:r w:rsidRPr="00DF1B5C">
              <w:rPr>
                <w:snapToGrid w:val="0"/>
                <w:szCs w:val="20"/>
                <w:lang w:val="sl-SI"/>
              </w:rPr>
              <w:t>Ličinke L</w:t>
            </w:r>
            <w:r w:rsidRPr="00DF1B5C">
              <w:rPr>
                <w:snapToGrid w:val="0"/>
                <w:szCs w:val="20"/>
                <w:vertAlign w:val="subscript"/>
                <w:lang w:val="sl-SI"/>
              </w:rPr>
              <w:t>1</w:t>
            </w:r>
            <w:r w:rsidRPr="00DF1B5C">
              <w:rPr>
                <w:snapToGrid w:val="0"/>
                <w:szCs w:val="20"/>
                <w:lang w:val="sl-SI"/>
              </w:rPr>
              <w:t>– L</w:t>
            </w:r>
            <w:r w:rsidRPr="00DF1B5C">
              <w:rPr>
                <w:snapToGrid w:val="0"/>
                <w:szCs w:val="20"/>
                <w:vertAlign w:val="subscript"/>
                <w:lang w:val="sl-SI"/>
              </w:rPr>
              <w:t>3</w:t>
            </w:r>
          </w:p>
          <w:p w14:paraId="3F68345E" w14:textId="77777777" w:rsidR="00C233B5" w:rsidRPr="00DF1B5C" w:rsidRDefault="00C233B5" w:rsidP="00612F4B">
            <w:pPr>
              <w:rPr>
                <w:snapToGrid w:val="0"/>
                <w:szCs w:val="20"/>
                <w:lang w:val="sl-SI"/>
              </w:rPr>
            </w:pPr>
            <w:r w:rsidRPr="00DF1B5C">
              <w:rPr>
                <w:snapToGrid w:val="0"/>
                <w:szCs w:val="20"/>
                <w:lang w:val="sl-SI"/>
              </w:rPr>
              <w:t>(2-4 tedne po začetku izleganja)</w:t>
            </w:r>
          </w:p>
        </w:tc>
        <w:tc>
          <w:tcPr>
            <w:tcW w:w="2021" w:type="dxa"/>
            <w:shd w:val="clear" w:color="auto" w:fill="auto"/>
          </w:tcPr>
          <w:p w14:paraId="1BADC42E" w14:textId="0E38D6B8"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744BDDDE" w14:textId="359200F3"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1D8B8097" w14:textId="77777777"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691D6821" w14:textId="77777777" w:rsidR="00C233B5" w:rsidRPr="00DF1B5C" w:rsidRDefault="00C233B5">
            <w:pPr>
              <w:rPr>
                <w:snapToGrid w:val="0"/>
                <w:szCs w:val="20"/>
                <w:lang w:val="sl-SI"/>
              </w:rPr>
            </w:pPr>
          </w:p>
        </w:tc>
        <w:tc>
          <w:tcPr>
            <w:tcW w:w="2659" w:type="dxa"/>
            <w:vMerge w:val="restart"/>
            <w:shd w:val="clear" w:color="auto" w:fill="auto"/>
          </w:tcPr>
          <w:p w14:paraId="2830B0C0" w14:textId="77777777" w:rsidR="00C233B5" w:rsidRDefault="00C233B5" w:rsidP="00612F4B">
            <w:pPr>
              <w:rPr>
                <w:b/>
                <w:snapToGrid w:val="0"/>
                <w:szCs w:val="20"/>
                <w:lang w:val="sl-SI"/>
              </w:rPr>
            </w:pPr>
            <w:r w:rsidRPr="00DF1B5C">
              <w:rPr>
                <w:snapToGrid w:val="0"/>
                <w:szCs w:val="20"/>
                <w:lang w:val="sl-SI"/>
              </w:rPr>
              <w:t xml:space="preserve">*pripravek je na isti površini dovoljeno uporabiti samo </w:t>
            </w:r>
            <w:r w:rsidRPr="00DF1B5C">
              <w:rPr>
                <w:b/>
                <w:snapToGrid w:val="0"/>
                <w:szCs w:val="20"/>
                <w:lang w:val="sl-SI"/>
              </w:rPr>
              <w:t>enkrat letno</w:t>
            </w:r>
          </w:p>
          <w:p w14:paraId="6EF98BC4" w14:textId="77777777" w:rsidR="00C233B5" w:rsidRDefault="00C233B5" w:rsidP="00612F4B">
            <w:pPr>
              <w:rPr>
                <w:snapToGrid w:val="0"/>
                <w:szCs w:val="20"/>
                <w:lang w:val="sl-SI"/>
              </w:rPr>
            </w:pPr>
          </w:p>
          <w:p w14:paraId="7673CC1F" w14:textId="1E53EA9D" w:rsidR="00C233B5" w:rsidRPr="00DF1B5C" w:rsidRDefault="00C233B5" w:rsidP="00612F4B">
            <w:pPr>
              <w:rPr>
                <w:snapToGrid w:val="0"/>
                <w:szCs w:val="20"/>
                <w:lang w:val="sl-SI"/>
              </w:rPr>
            </w:pPr>
            <w:r>
              <w:rPr>
                <w:snapToGrid w:val="0"/>
                <w:szCs w:val="20"/>
                <w:lang w:val="sl-SI"/>
              </w:rPr>
              <w:t xml:space="preserve">** </w:t>
            </w:r>
            <w:proofErr w:type="spellStart"/>
            <w:r>
              <w:rPr>
                <w:snapToGrid w:val="0"/>
                <w:szCs w:val="20"/>
                <w:lang w:val="sl-SI"/>
              </w:rPr>
              <w:t>Movento</w:t>
            </w:r>
            <w:proofErr w:type="spellEnd"/>
            <w:r>
              <w:rPr>
                <w:snapToGrid w:val="0"/>
                <w:szCs w:val="20"/>
                <w:lang w:val="sl-SI"/>
              </w:rPr>
              <w:t xml:space="preserve"> lahko uporabimo </w:t>
            </w:r>
            <w:r w:rsidR="00D80118">
              <w:rPr>
                <w:snapToGrid w:val="0"/>
                <w:szCs w:val="20"/>
                <w:lang w:val="sl-SI"/>
              </w:rPr>
              <w:t>dva</w:t>
            </w:r>
            <w:r>
              <w:rPr>
                <w:snapToGrid w:val="0"/>
                <w:szCs w:val="20"/>
                <w:lang w:val="sl-SI"/>
              </w:rPr>
              <w:t xml:space="preserve">krat. S tem </w:t>
            </w:r>
            <w:proofErr w:type="spellStart"/>
            <w:r>
              <w:rPr>
                <w:snapToGrid w:val="0"/>
                <w:szCs w:val="20"/>
                <w:lang w:val="sl-SI"/>
              </w:rPr>
              <w:t>tretiranjem</w:t>
            </w:r>
            <w:proofErr w:type="spellEnd"/>
            <w:r>
              <w:rPr>
                <w:snapToGrid w:val="0"/>
                <w:szCs w:val="20"/>
                <w:lang w:val="sl-SI"/>
              </w:rPr>
              <w:t xml:space="preserve"> obenem zatiramo tudi trtno uš.</w:t>
            </w:r>
          </w:p>
          <w:p w14:paraId="536AAD15" w14:textId="77777777" w:rsidR="00C233B5" w:rsidRDefault="00C233B5" w:rsidP="00612F4B">
            <w:pPr>
              <w:rPr>
                <w:snapToGrid w:val="0"/>
                <w:szCs w:val="20"/>
                <w:lang w:val="sl-SI"/>
              </w:rPr>
            </w:pPr>
          </w:p>
          <w:p w14:paraId="3E7EE727" w14:textId="145C3984" w:rsidR="00C233B5" w:rsidRPr="00DF1B5C" w:rsidRDefault="00C233B5" w:rsidP="00612F4B">
            <w:pPr>
              <w:rPr>
                <w:snapToGrid w:val="0"/>
                <w:szCs w:val="20"/>
                <w:lang w:val="sl-SI"/>
              </w:rPr>
            </w:pPr>
            <w:r>
              <w:rPr>
                <w:snapToGrid w:val="0"/>
                <w:szCs w:val="20"/>
                <w:lang w:val="sl-SI"/>
              </w:rPr>
              <w:t xml:space="preserve">Pripravek </w:t>
            </w:r>
            <w:proofErr w:type="spellStart"/>
            <w:r>
              <w:rPr>
                <w:snapToGrid w:val="0"/>
                <w:szCs w:val="20"/>
                <w:lang w:val="sl-SI"/>
              </w:rPr>
              <w:t>Decis</w:t>
            </w:r>
            <w:proofErr w:type="spellEnd"/>
            <w:r>
              <w:rPr>
                <w:snapToGrid w:val="0"/>
                <w:szCs w:val="20"/>
                <w:lang w:val="sl-SI"/>
              </w:rPr>
              <w:t xml:space="preserve"> 2,5 EC lahko uporabimo </w:t>
            </w:r>
            <w:r w:rsidR="00D80118">
              <w:rPr>
                <w:snapToGrid w:val="0"/>
                <w:szCs w:val="20"/>
                <w:lang w:val="sl-SI"/>
              </w:rPr>
              <w:t>dva</w:t>
            </w:r>
            <w:r>
              <w:rPr>
                <w:snapToGrid w:val="0"/>
                <w:szCs w:val="20"/>
                <w:lang w:val="sl-SI"/>
              </w:rPr>
              <w:t>krat v rastni dobi.</w:t>
            </w:r>
          </w:p>
          <w:p w14:paraId="2576ABEB" w14:textId="77777777" w:rsidR="00C233B5" w:rsidRPr="00DF1B5C" w:rsidRDefault="00C233B5" w:rsidP="00612F4B">
            <w:pPr>
              <w:rPr>
                <w:snapToGrid w:val="0"/>
                <w:szCs w:val="20"/>
                <w:lang w:val="sl-SI"/>
              </w:rPr>
            </w:pPr>
          </w:p>
          <w:p w14:paraId="54AE2DA9" w14:textId="77777777" w:rsidR="00C233B5" w:rsidRPr="00DF1B5C" w:rsidRDefault="00C233B5" w:rsidP="00612F4B">
            <w:pPr>
              <w:rPr>
                <w:snapToGrid w:val="0"/>
                <w:szCs w:val="20"/>
                <w:lang w:val="sl-SI"/>
              </w:rPr>
            </w:pPr>
            <w:r w:rsidRPr="0025585C">
              <w:rPr>
                <w:snapToGrid w:val="0"/>
                <w:szCs w:val="20"/>
                <w:lang w:val="sl-SI"/>
              </w:rPr>
              <w:t xml:space="preserve">Tretje </w:t>
            </w:r>
            <w:proofErr w:type="spellStart"/>
            <w:r w:rsidRPr="0025585C">
              <w:rPr>
                <w:snapToGrid w:val="0"/>
                <w:szCs w:val="20"/>
                <w:lang w:val="sl-SI"/>
              </w:rPr>
              <w:t>tretiranje</w:t>
            </w:r>
            <w:proofErr w:type="spellEnd"/>
            <w:r w:rsidRPr="0025585C">
              <w:rPr>
                <w:snapToGrid w:val="0"/>
                <w:szCs w:val="20"/>
                <w:lang w:val="sl-SI"/>
              </w:rPr>
              <w:t xml:space="preserve"> opravimo, če se na rumeno lepljivo ploščo ujame vsaj en škržatek.</w:t>
            </w:r>
            <w:r w:rsidRPr="00DF1B5C">
              <w:rPr>
                <w:snapToGrid w:val="0"/>
                <w:szCs w:val="20"/>
                <w:lang w:val="sl-SI"/>
              </w:rPr>
              <w:t xml:space="preserve"> </w:t>
            </w:r>
          </w:p>
        </w:tc>
      </w:tr>
      <w:tr w:rsidR="00C233B5" w:rsidRPr="0014374F" w14:paraId="6D53A692" w14:textId="77777777" w:rsidTr="00661C8D">
        <w:trPr>
          <w:tblHeader/>
        </w:trPr>
        <w:tc>
          <w:tcPr>
            <w:tcW w:w="1668" w:type="dxa"/>
            <w:shd w:val="clear" w:color="auto" w:fill="auto"/>
          </w:tcPr>
          <w:p w14:paraId="4D2034FD" w14:textId="77777777" w:rsidR="00C233B5" w:rsidRPr="00DF1B5C" w:rsidRDefault="00C233B5" w:rsidP="00612F4B">
            <w:pPr>
              <w:rPr>
                <w:snapToGrid w:val="0"/>
                <w:szCs w:val="20"/>
                <w:lang w:val="sl-SI"/>
              </w:rPr>
            </w:pPr>
            <w:r w:rsidRPr="00DF1B5C">
              <w:rPr>
                <w:snapToGrid w:val="0"/>
                <w:szCs w:val="20"/>
                <w:lang w:val="sl-SI"/>
              </w:rPr>
              <w:t xml:space="preserve">2. </w:t>
            </w:r>
            <w:proofErr w:type="spellStart"/>
            <w:r w:rsidRPr="00DF1B5C">
              <w:rPr>
                <w:snapToGrid w:val="0"/>
                <w:szCs w:val="20"/>
                <w:lang w:val="sl-SI"/>
              </w:rPr>
              <w:t>tretiranje</w:t>
            </w:r>
            <w:proofErr w:type="spellEnd"/>
          </w:p>
          <w:p w14:paraId="679DB5C2" w14:textId="77777777" w:rsidR="00C233B5" w:rsidRPr="00DF1B5C" w:rsidRDefault="00C233B5" w:rsidP="00612F4B">
            <w:pPr>
              <w:rPr>
                <w:snapToGrid w:val="0"/>
                <w:szCs w:val="20"/>
                <w:lang w:val="sl-SI"/>
              </w:rPr>
            </w:pPr>
            <w:r w:rsidRPr="00DF1B5C">
              <w:rPr>
                <w:snapToGrid w:val="0"/>
                <w:szCs w:val="20"/>
                <w:lang w:val="sl-SI"/>
              </w:rPr>
              <w:t xml:space="preserve">okoli 2 do 3 tedne po 1. </w:t>
            </w:r>
            <w:proofErr w:type="spellStart"/>
            <w:r w:rsidRPr="00DF1B5C">
              <w:rPr>
                <w:snapToGrid w:val="0"/>
                <w:szCs w:val="20"/>
                <w:lang w:val="sl-SI"/>
              </w:rPr>
              <w:t>tretiranju</w:t>
            </w:r>
            <w:proofErr w:type="spellEnd"/>
            <w:r w:rsidRPr="00DF1B5C">
              <w:rPr>
                <w:snapToGrid w:val="0"/>
                <w:szCs w:val="20"/>
                <w:lang w:val="sl-SI"/>
              </w:rPr>
              <w:t xml:space="preserve"> (do 15. julija)</w:t>
            </w:r>
          </w:p>
        </w:tc>
        <w:tc>
          <w:tcPr>
            <w:tcW w:w="1206" w:type="dxa"/>
            <w:shd w:val="clear" w:color="auto" w:fill="auto"/>
          </w:tcPr>
          <w:p w14:paraId="2852CA3D" w14:textId="77777777" w:rsidR="00C233B5" w:rsidRPr="00DF1B5C" w:rsidRDefault="00C233B5" w:rsidP="00612F4B">
            <w:pPr>
              <w:rPr>
                <w:snapToGrid w:val="0"/>
                <w:szCs w:val="20"/>
                <w:lang w:val="sl-SI"/>
              </w:rPr>
            </w:pPr>
            <w:r w:rsidRPr="00DF1B5C">
              <w:rPr>
                <w:snapToGrid w:val="0"/>
                <w:szCs w:val="20"/>
                <w:lang w:val="sl-SI"/>
              </w:rPr>
              <w:t>od BBCH</w:t>
            </w:r>
          </w:p>
          <w:p w14:paraId="0B255C2E" w14:textId="77777777" w:rsidR="00C233B5" w:rsidRPr="00DF1B5C" w:rsidRDefault="00C233B5" w:rsidP="00612F4B">
            <w:pPr>
              <w:rPr>
                <w:snapToGrid w:val="0"/>
                <w:szCs w:val="20"/>
                <w:lang w:val="sl-SI"/>
              </w:rPr>
            </w:pPr>
            <w:r w:rsidRPr="00DF1B5C">
              <w:rPr>
                <w:snapToGrid w:val="0"/>
                <w:szCs w:val="20"/>
                <w:lang w:val="sl-SI"/>
              </w:rPr>
              <w:t>71 dalje</w:t>
            </w:r>
          </w:p>
        </w:tc>
        <w:tc>
          <w:tcPr>
            <w:tcW w:w="1734" w:type="dxa"/>
            <w:shd w:val="clear" w:color="auto" w:fill="auto"/>
          </w:tcPr>
          <w:p w14:paraId="334E1845" w14:textId="77777777" w:rsidR="00C233B5" w:rsidRPr="00DF1B5C" w:rsidRDefault="00C233B5" w:rsidP="00612F4B">
            <w:pPr>
              <w:rPr>
                <w:snapToGrid w:val="0"/>
                <w:szCs w:val="20"/>
                <w:lang w:val="sl-SI"/>
              </w:rPr>
            </w:pPr>
            <w:r w:rsidRPr="00DF1B5C">
              <w:rPr>
                <w:snapToGrid w:val="0"/>
                <w:szCs w:val="20"/>
                <w:lang w:val="sl-SI"/>
              </w:rPr>
              <w:t>ličinke L</w:t>
            </w:r>
            <w:r w:rsidRPr="00DF1B5C">
              <w:rPr>
                <w:snapToGrid w:val="0"/>
                <w:szCs w:val="20"/>
                <w:vertAlign w:val="subscript"/>
                <w:lang w:val="sl-SI"/>
              </w:rPr>
              <w:t>2</w:t>
            </w:r>
            <w:r w:rsidRPr="00DF1B5C">
              <w:rPr>
                <w:snapToGrid w:val="0"/>
                <w:szCs w:val="20"/>
                <w:lang w:val="sl-SI"/>
              </w:rPr>
              <w:t xml:space="preserve"> do L</w:t>
            </w:r>
            <w:r w:rsidRPr="00DF1B5C">
              <w:rPr>
                <w:snapToGrid w:val="0"/>
                <w:szCs w:val="20"/>
                <w:vertAlign w:val="subscript"/>
                <w:lang w:val="sl-SI"/>
              </w:rPr>
              <w:t>5</w:t>
            </w:r>
            <w:r w:rsidRPr="00DF1B5C">
              <w:rPr>
                <w:snapToGrid w:val="0"/>
                <w:szCs w:val="20"/>
                <w:lang w:val="sl-SI"/>
              </w:rPr>
              <w:t>, prvi odrasli škržatki</w:t>
            </w:r>
          </w:p>
        </w:tc>
        <w:tc>
          <w:tcPr>
            <w:tcW w:w="2021" w:type="dxa"/>
            <w:shd w:val="clear" w:color="auto" w:fill="auto"/>
          </w:tcPr>
          <w:p w14:paraId="5605D473" w14:textId="3D3B3548"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38B42143" w14:textId="2377DE2E"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716CC6E0" w14:textId="48934814"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751680C6" w14:textId="77777777" w:rsidR="00C233B5" w:rsidRPr="00DF1B5C" w:rsidRDefault="00C233B5" w:rsidP="00612F4B">
            <w:pPr>
              <w:rPr>
                <w:snapToGrid w:val="0"/>
                <w:szCs w:val="20"/>
                <w:lang w:val="sl-SI"/>
              </w:rPr>
            </w:pPr>
            <w:proofErr w:type="spellStart"/>
            <w:r>
              <w:rPr>
                <w:snapToGrid w:val="0"/>
                <w:szCs w:val="20"/>
                <w:lang w:val="sl-SI"/>
              </w:rPr>
              <w:t>Decis</w:t>
            </w:r>
            <w:proofErr w:type="spellEnd"/>
            <w:r>
              <w:rPr>
                <w:snapToGrid w:val="0"/>
                <w:szCs w:val="20"/>
                <w:lang w:val="sl-SI"/>
              </w:rPr>
              <w:t xml:space="preserve"> 2,5 EC</w:t>
            </w:r>
          </w:p>
          <w:p w14:paraId="7B572071" w14:textId="77777777" w:rsidR="00C233B5" w:rsidRPr="00DF1B5C" w:rsidRDefault="00C233B5" w:rsidP="00612F4B">
            <w:pPr>
              <w:rPr>
                <w:snapToGrid w:val="0"/>
                <w:szCs w:val="20"/>
                <w:lang w:val="sl-SI"/>
              </w:rPr>
            </w:pPr>
          </w:p>
        </w:tc>
        <w:tc>
          <w:tcPr>
            <w:tcW w:w="2659" w:type="dxa"/>
            <w:vMerge/>
            <w:shd w:val="clear" w:color="auto" w:fill="auto"/>
          </w:tcPr>
          <w:p w14:paraId="58847A46" w14:textId="77777777" w:rsidR="00C233B5" w:rsidRPr="00DF1B5C" w:rsidRDefault="00C233B5" w:rsidP="00612F4B">
            <w:pPr>
              <w:rPr>
                <w:snapToGrid w:val="0"/>
                <w:szCs w:val="20"/>
                <w:lang w:val="sl-SI"/>
              </w:rPr>
            </w:pPr>
          </w:p>
        </w:tc>
      </w:tr>
      <w:tr w:rsidR="00C233B5" w:rsidRPr="0014374F" w14:paraId="5673A273" w14:textId="77777777" w:rsidTr="00661C8D">
        <w:trPr>
          <w:tblHeader/>
        </w:trPr>
        <w:tc>
          <w:tcPr>
            <w:tcW w:w="1668" w:type="dxa"/>
            <w:shd w:val="clear" w:color="auto" w:fill="auto"/>
          </w:tcPr>
          <w:p w14:paraId="3D2A1265" w14:textId="77777777" w:rsidR="00C233B5" w:rsidRPr="00DF1B5C" w:rsidRDefault="00C233B5" w:rsidP="00612F4B">
            <w:pPr>
              <w:rPr>
                <w:snapToGrid w:val="0"/>
                <w:szCs w:val="20"/>
                <w:lang w:val="sl-SI"/>
              </w:rPr>
            </w:pPr>
            <w:r w:rsidRPr="00DF1B5C">
              <w:rPr>
                <w:snapToGrid w:val="0"/>
                <w:szCs w:val="20"/>
                <w:lang w:val="sl-SI"/>
              </w:rPr>
              <w:t xml:space="preserve">3. </w:t>
            </w:r>
            <w:proofErr w:type="spellStart"/>
            <w:r w:rsidRPr="00DF1B5C">
              <w:rPr>
                <w:snapToGrid w:val="0"/>
                <w:szCs w:val="20"/>
                <w:lang w:val="sl-SI"/>
              </w:rPr>
              <w:t>tretiranje</w:t>
            </w:r>
            <w:proofErr w:type="spellEnd"/>
          </w:p>
          <w:p w14:paraId="12108124" w14:textId="77777777" w:rsidR="00C233B5" w:rsidRPr="00DF1B5C" w:rsidRDefault="00C233B5" w:rsidP="00612F4B">
            <w:pPr>
              <w:rPr>
                <w:snapToGrid w:val="0"/>
                <w:szCs w:val="20"/>
                <w:lang w:val="sl-SI"/>
              </w:rPr>
            </w:pPr>
            <w:r w:rsidRPr="00DF1B5C">
              <w:rPr>
                <w:snapToGrid w:val="0"/>
                <w:szCs w:val="20"/>
                <w:lang w:val="sl-SI"/>
              </w:rPr>
              <w:t>konec julija, prva dekada avgusta</w:t>
            </w:r>
          </w:p>
        </w:tc>
        <w:tc>
          <w:tcPr>
            <w:tcW w:w="1206" w:type="dxa"/>
            <w:shd w:val="clear" w:color="auto" w:fill="auto"/>
          </w:tcPr>
          <w:p w14:paraId="1E36EA64" w14:textId="77777777" w:rsidR="00C233B5" w:rsidRPr="00DF1B5C" w:rsidRDefault="00C233B5" w:rsidP="00612F4B">
            <w:pPr>
              <w:rPr>
                <w:snapToGrid w:val="0"/>
                <w:szCs w:val="20"/>
                <w:lang w:val="sl-SI"/>
              </w:rPr>
            </w:pPr>
            <w:r w:rsidRPr="00DF1B5C">
              <w:rPr>
                <w:snapToGrid w:val="0"/>
                <w:szCs w:val="20"/>
                <w:lang w:val="sl-SI"/>
              </w:rPr>
              <w:t>od BBCH</w:t>
            </w:r>
          </w:p>
          <w:p w14:paraId="3BCACD87" w14:textId="77777777" w:rsidR="00C233B5" w:rsidRPr="00DF1B5C" w:rsidRDefault="00C233B5" w:rsidP="00612F4B">
            <w:pPr>
              <w:rPr>
                <w:snapToGrid w:val="0"/>
                <w:szCs w:val="20"/>
                <w:lang w:val="sl-SI"/>
              </w:rPr>
            </w:pPr>
            <w:r w:rsidRPr="00DF1B5C">
              <w:rPr>
                <w:snapToGrid w:val="0"/>
                <w:szCs w:val="20"/>
                <w:lang w:val="sl-SI"/>
              </w:rPr>
              <w:t>81 dalje</w:t>
            </w:r>
          </w:p>
        </w:tc>
        <w:tc>
          <w:tcPr>
            <w:tcW w:w="1734" w:type="dxa"/>
            <w:shd w:val="clear" w:color="auto" w:fill="auto"/>
          </w:tcPr>
          <w:p w14:paraId="6E3B8DA8" w14:textId="77777777" w:rsidR="00C233B5" w:rsidRPr="00DF1B5C" w:rsidRDefault="00C233B5" w:rsidP="00612F4B">
            <w:pPr>
              <w:rPr>
                <w:snapToGrid w:val="0"/>
                <w:szCs w:val="20"/>
                <w:lang w:val="sl-SI"/>
              </w:rPr>
            </w:pPr>
            <w:r w:rsidRPr="00DF1B5C">
              <w:rPr>
                <w:snapToGrid w:val="0"/>
                <w:szCs w:val="20"/>
                <w:lang w:val="sl-SI"/>
              </w:rPr>
              <w:t>Odrasli škržatki</w:t>
            </w:r>
          </w:p>
        </w:tc>
        <w:tc>
          <w:tcPr>
            <w:tcW w:w="2021" w:type="dxa"/>
            <w:shd w:val="clear" w:color="auto" w:fill="auto"/>
          </w:tcPr>
          <w:p w14:paraId="7DB64928" w14:textId="5540F80A"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55218FB9" w14:textId="38786A21"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0393805B" w14:textId="7E8C4D4D"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4CAFD5DC" w14:textId="77777777" w:rsidR="00C233B5" w:rsidRPr="00DF1B5C" w:rsidRDefault="00C233B5" w:rsidP="00612F4B">
            <w:pPr>
              <w:rPr>
                <w:snapToGrid w:val="0"/>
                <w:szCs w:val="20"/>
                <w:lang w:val="sl-SI"/>
              </w:rPr>
            </w:pPr>
            <w:proofErr w:type="spellStart"/>
            <w:r>
              <w:rPr>
                <w:snapToGrid w:val="0"/>
                <w:szCs w:val="20"/>
                <w:lang w:val="sl-SI"/>
              </w:rPr>
              <w:t>Decis</w:t>
            </w:r>
            <w:proofErr w:type="spellEnd"/>
            <w:r>
              <w:rPr>
                <w:snapToGrid w:val="0"/>
                <w:szCs w:val="20"/>
                <w:lang w:val="sl-SI"/>
              </w:rPr>
              <w:t xml:space="preserve"> 2,5 EC</w:t>
            </w:r>
          </w:p>
          <w:p w14:paraId="10AC389C" w14:textId="77777777" w:rsidR="00C233B5" w:rsidRPr="00DF1B5C" w:rsidRDefault="00C233B5" w:rsidP="00612F4B">
            <w:pPr>
              <w:rPr>
                <w:snapToGrid w:val="0"/>
                <w:szCs w:val="20"/>
                <w:lang w:val="sl-SI"/>
              </w:rPr>
            </w:pPr>
          </w:p>
        </w:tc>
        <w:tc>
          <w:tcPr>
            <w:tcW w:w="2659" w:type="dxa"/>
            <w:vMerge/>
            <w:shd w:val="clear" w:color="auto" w:fill="auto"/>
          </w:tcPr>
          <w:p w14:paraId="3A046A6D" w14:textId="77777777" w:rsidR="00C233B5" w:rsidRPr="00DF1B5C" w:rsidRDefault="00C233B5" w:rsidP="00612F4B">
            <w:pPr>
              <w:rPr>
                <w:snapToGrid w:val="0"/>
                <w:szCs w:val="20"/>
                <w:lang w:val="sl-SI"/>
              </w:rPr>
            </w:pPr>
          </w:p>
        </w:tc>
      </w:tr>
    </w:tbl>
    <w:p w14:paraId="0C37D3AF" w14:textId="77777777" w:rsidR="00C233B5" w:rsidRDefault="00C233B5" w:rsidP="00C233B5">
      <w:pPr>
        <w:ind w:left="1440" w:hanging="1440"/>
        <w:jc w:val="both"/>
        <w:rPr>
          <w:rFonts w:cs="Arial"/>
          <w:snapToGrid w:val="0"/>
          <w:szCs w:val="20"/>
          <w:lang w:val="sl-SI"/>
        </w:rPr>
      </w:pPr>
    </w:p>
    <w:p w14:paraId="1D0F8BA0" w14:textId="77777777" w:rsidR="00661C8D" w:rsidRDefault="00661C8D">
      <w:pPr>
        <w:spacing w:after="160" w:line="259" w:lineRule="auto"/>
        <w:rPr>
          <w:rFonts w:cs="Arial"/>
          <w:snapToGrid w:val="0"/>
          <w:szCs w:val="20"/>
          <w:lang w:val="sl-SI"/>
        </w:rPr>
      </w:pPr>
      <w:r>
        <w:rPr>
          <w:rFonts w:cs="Arial"/>
          <w:snapToGrid w:val="0"/>
          <w:szCs w:val="20"/>
          <w:lang w:val="sl-SI"/>
        </w:rPr>
        <w:br w:type="page"/>
      </w:r>
    </w:p>
    <w:p w14:paraId="7983F955" w14:textId="65663516" w:rsidR="00C233B5" w:rsidRPr="00DF1B5C" w:rsidRDefault="00C233B5" w:rsidP="00C233B5">
      <w:pPr>
        <w:ind w:left="1440" w:hanging="1440"/>
        <w:jc w:val="both"/>
        <w:rPr>
          <w:rFonts w:cs="Arial"/>
          <w:snapToGrid w:val="0"/>
          <w:szCs w:val="20"/>
          <w:lang w:val="sl-SI"/>
        </w:rPr>
      </w:pPr>
      <w:r>
        <w:rPr>
          <w:rFonts w:cs="Arial"/>
          <w:snapToGrid w:val="0"/>
          <w:szCs w:val="20"/>
          <w:lang w:val="sl-SI"/>
        </w:rPr>
        <w:t>Preglednica 7</w:t>
      </w:r>
      <w:r w:rsidRPr="00DF1B5C">
        <w:rPr>
          <w:rFonts w:cs="Arial"/>
          <w:snapToGrid w:val="0"/>
          <w:szCs w:val="20"/>
          <w:lang w:val="sl-SI"/>
        </w:rPr>
        <w:t>: Okvirni roki in pripravki za zatiranje ameriškega škržatka v trsnicah</w:t>
      </w:r>
    </w:p>
    <w:p w14:paraId="57013467" w14:textId="77777777" w:rsidR="00C233B5" w:rsidRPr="00DF1B5C" w:rsidRDefault="00C233B5" w:rsidP="00C233B5">
      <w:pPr>
        <w:ind w:left="1440" w:hanging="1440"/>
        <w:jc w:val="both"/>
        <w:rPr>
          <w:rFonts w:cs="Arial"/>
          <w:snapToGrid w:val="0"/>
          <w:szCs w:val="20"/>
          <w:lang w:val="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268"/>
        <w:gridCol w:w="3118"/>
      </w:tblGrid>
      <w:tr w:rsidR="00C233B5" w:rsidRPr="00DF1B5C" w14:paraId="7B288748" w14:textId="77777777" w:rsidTr="004925B8">
        <w:trPr>
          <w:tblHeader/>
        </w:trPr>
        <w:tc>
          <w:tcPr>
            <w:tcW w:w="1809" w:type="dxa"/>
            <w:tcBorders>
              <w:top w:val="single" w:sz="4" w:space="0" w:color="auto"/>
              <w:left w:val="single" w:sz="4" w:space="0" w:color="auto"/>
              <w:bottom w:val="single" w:sz="4" w:space="0" w:color="auto"/>
              <w:right w:val="single" w:sz="4" w:space="0" w:color="auto"/>
            </w:tcBorders>
            <w:shd w:val="clear" w:color="auto" w:fill="BFBFBF"/>
            <w:hideMark/>
          </w:tcPr>
          <w:p w14:paraId="64443D71" w14:textId="77777777" w:rsidR="00C233B5" w:rsidRPr="00DF1B5C" w:rsidRDefault="00C233B5" w:rsidP="00612F4B">
            <w:pPr>
              <w:rPr>
                <w:snapToGrid w:val="0"/>
                <w:szCs w:val="20"/>
                <w:lang w:val="sl-SI"/>
              </w:rPr>
            </w:pPr>
            <w:proofErr w:type="spellStart"/>
            <w:r w:rsidRPr="00DF1B5C">
              <w:rPr>
                <w:snapToGrid w:val="0"/>
                <w:szCs w:val="20"/>
                <w:lang w:val="sl-SI"/>
              </w:rPr>
              <w:t>Tretiranje</w:t>
            </w:r>
            <w:proofErr w:type="spellEnd"/>
            <w:r w:rsidRPr="00DF1B5C">
              <w:rPr>
                <w:snapToGrid w:val="0"/>
                <w:szCs w:val="20"/>
                <w:lang w:val="sl-SI"/>
              </w:rPr>
              <w:t xml:space="preserve">/ </w:t>
            </w:r>
            <w:r>
              <w:rPr>
                <w:snapToGrid w:val="0"/>
                <w:szCs w:val="20"/>
                <w:lang w:val="sl-SI"/>
              </w:rPr>
              <w:t>Okvirni t</w:t>
            </w:r>
            <w:r w:rsidRPr="00DF1B5C">
              <w:rPr>
                <w:snapToGrid w:val="0"/>
                <w:szCs w:val="20"/>
                <w:lang w:val="sl-SI"/>
              </w:rPr>
              <w:t>ermin</w:t>
            </w:r>
          </w:p>
        </w:tc>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28F5F2B7" w14:textId="77777777" w:rsidR="00C233B5" w:rsidRPr="00DF1B5C" w:rsidRDefault="00C233B5" w:rsidP="00612F4B">
            <w:pPr>
              <w:rPr>
                <w:snapToGrid w:val="0"/>
                <w:szCs w:val="20"/>
                <w:lang w:val="sl-SI"/>
              </w:rPr>
            </w:pPr>
            <w:r w:rsidRPr="00DF1B5C">
              <w:rPr>
                <w:snapToGrid w:val="0"/>
                <w:szCs w:val="20"/>
                <w:lang w:val="sl-SI"/>
              </w:rPr>
              <w:t>Razvojni stadij ameriškega škržatka</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E6D2813" w14:textId="77777777" w:rsidR="00C233B5" w:rsidRPr="00DF1B5C" w:rsidRDefault="00C233B5" w:rsidP="00612F4B">
            <w:pPr>
              <w:rPr>
                <w:snapToGrid w:val="0"/>
                <w:szCs w:val="20"/>
                <w:lang w:val="sl-SI"/>
              </w:rPr>
            </w:pPr>
            <w:r w:rsidRPr="00DF1B5C">
              <w:rPr>
                <w:snapToGrid w:val="0"/>
                <w:szCs w:val="20"/>
                <w:lang w:val="sl-SI"/>
              </w:rPr>
              <w:t>Pripravek</w:t>
            </w:r>
          </w:p>
        </w:tc>
        <w:tc>
          <w:tcPr>
            <w:tcW w:w="3118" w:type="dxa"/>
            <w:tcBorders>
              <w:top w:val="single" w:sz="4" w:space="0" w:color="auto"/>
              <w:left w:val="single" w:sz="4" w:space="0" w:color="auto"/>
              <w:bottom w:val="single" w:sz="4" w:space="0" w:color="auto"/>
              <w:right w:val="single" w:sz="4" w:space="0" w:color="auto"/>
            </w:tcBorders>
            <w:shd w:val="clear" w:color="auto" w:fill="BFBFBF"/>
            <w:hideMark/>
          </w:tcPr>
          <w:p w14:paraId="3CA759B0" w14:textId="77777777" w:rsidR="00C233B5" w:rsidRPr="00DF1B5C" w:rsidRDefault="00C233B5" w:rsidP="00612F4B">
            <w:pPr>
              <w:rPr>
                <w:snapToGrid w:val="0"/>
                <w:szCs w:val="20"/>
                <w:lang w:val="sl-SI"/>
              </w:rPr>
            </w:pPr>
            <w:r w:rsidRPr="00DF1B5C">
              <w:rPr>
                <w:snapToGrid w:val="0"/>
                <w:szCs w:val="20"/>
                <w:lang w:val="sl-SI"/>
              </w:rPr>
              <w:t>Opombe</w:t>
            </w:r>
          </w:p>
        </w:tc>
      </w:tr>
      <w:tr w:rsidR="00C233B5" w:rsidRPr="0089744B" w14:paraId="36F6359E" w14:textId="77777777" w:rsidTr="00661C8D">
        <w:trPr>
          <w:tblHeader/>
        </w:trPr>
        <w:tc>
          <w:tcPr>
            <w:tcW w:w="1809" w:type="dxa"/>
            <w:tcBorders>
              <w:top w:val="single" w:sz="4" w:space="0" w:color="auto"/>
              <w:left w:val="single" w:sz="4" w:space="0" w:color="auto"/>
              <w:bottom w:val="single" w:sz="4" w:space="0" w:color="auto"/>
              <w:right w:val="single" w:sz="4" w:space="0" w:color="auto"/>
            </w:tcBorders>
            <w:hideMark/>
          </w:tcPr>
          <w:p w14:paraId="5CDAC6E5" w14:textId="77777777" w:rsidR="00C233B5" w:rsidRPr="00DF1B5C" w:rsidRDefault="00C233B5" w:rsidP="00612F4B">
            <w:pPr>
              <w:rPr>
                <w:snapToGrid w:val="0"/>
                <w:szCs w:val="20"/>
                <w:lang w:val="sl-SI"/>
              </w:rPr>
            </w:pPr>
            <w:r w:rsidRPr="00DF1B5C">
              <w:rPr>
                <w:snapToGrid w:val="0"/>
                <w:szCs w:val="20"/>
                <w:lang w:val="sl-SI"/>
              </w:rPr>
              <w:t xml:space="preserve">1. </w:t>
            </w:r>
            <w:proofErr w:type="spellStart"/>
            <w:r w:rsidRPr="00DF1B5C">
              <w:rPr>
                <w:snapToGrid w:val="0"/>
                <w:szCs w:val="20"/>
                <w:lang w:val="sl-SI"/>
              </w:rPr>
              <w:t>tretiranje</w:t>
            </w:r>
            <w:proofErr w:type="spellEnd"/>
          </w:p>
          <w:p w14:paraId="500D3534" w14:textId="77777777" w:rsidR="00C233B5" w:rsidRPr="00DF1B5C" w:rsidRDefault="00C233B5" w:rsidP="00612F4B">
            <w:pPr>
              <w:rPr>
                <w:snapToGrid w:val="0"/>
                <w:szCs w:val="20"/>
                <w:lang w:val="sl-SI"/>
              </w:rPr>
            </w:pPr>
            <w:r w:rsidRPr="00DF1B5C">
              <w:rPr>
                <w:snapToGrid w:val="0"/>
                <w:szCs w:val="20"/>
                <w:lang w:val="sl-SI"/>
              </w:rPr>
              <w:t xml:space="preserve">sredina junija do konca junija </w:t>
            </w:r>
          </w:p>
        </w:tc>
        <w:tc>
          <w:tcPr>
            <w:tcW w:w="2127" w:type="dxa"/>
            <w:tcBorders>
              <w:top w:val="single" w:sz="4" w:space="0" w:color="auto"/>
              <w:left w:val="single" w:sz="4" w:space="0" w:color="auto"/>
              <w:bottom w:val="single" w:sz="4" w:space="0" w:color="auto"/>
              <w:right w:val="single" w:sz="4" w:space="0" w:color="auto"/>
            </w:tcBorders>
            <w:hideMark/>
          </w:tcPr>
          <w:p w14:paraId="25BEE8F4" w14:textId="77777777" w:rsidR="00C233B5" w:rsidRPr="00DF1B5C" w:rsidRDefault="00C233B5" w:rsidP="00612F4B">
            <w:pPr>
              <w:rPr>
                <w:snapToGrid w:val="0"/>
                <w:szCs w:val="20"/>
                <w:lang w:val="sl-SI"/>
              </w:rPr>
            </w:pPr>
            <w:r w:rsidRPr="00DF1B5C">
              <w:rPr>
                <w:snapToGrid w:val="0"/>
                <w:szCs w:val="20"/>
                <w:lang w:val="sl-SI"/>
              </w:rPr>
              <w:t>Ličinke L</w:t>
            </w:r>
            <w:r w:rsidRPr="00DF1B5C">
              <w:rPr>
                <w:snapToGrid w:val="0"/>
                <w:szCs w:val="20"/>
                <w:vertAlign w:val="subscript"/>
                <w:lang w:val="sl-SI"/>
              </w:rPr>
              <w:t>1</w:t>
            </w:r>
            <w:r w:rsidRPr="00DF1B5C">
              <w:rPr>
                <w:snapToGrid w:val="0"/>
                <w:szCs w:val="20"/>
                <w:lang w:val="sl-SI"/>
              </w:rPr>
              <w:t>– L</w:t>
            </w:r>
            <w:r w:rsidRPr="00DF1B5C">
              <w:rPr>
                <w:snapToGrid w:val="0"/>
                <w:szCs w:val="20"/>
                <w:vertAlign w:val="subscript"/>
                <w:lang w:val="sl-SI"/>
              </w:rPr>
              <w:t>3</w:t>
            </w:r>
          </w:p>
          <w:p w14:paraId="27FBA30C" w14:textId="77777777" w:rsidR="00C233B5" w:rsidRPr="00DF1B5C" w:rsidRDefault="00C233B5" w:rsidP="00612F4B">
            <w:pPr>
              <w:rPr>
                <w:snapToGrid w:val="0"/>
                <w:szCs w:val="20"/>
                <w:lang w:val="sl-SI"/>
              </w:rPr>
            </w:pPr>
            <w:r w:rsidRPr="00DF1B5C">
              <w:rPr>
                <w:snapToGrid w:val="0"/>
                <w:szCs w:val="20"/>
                <w:lang w:val="sl-SI"/>
              </w:rPr>
              <w:t>(2-4 tedne po začetku izleganja)</w:t>
            </w:r>
          </w:p>
        </w:tc>
        <w:tc>
          <w:tcPr>
            <w:tcW w:w="2268" w:type="dxa"/>
            <w:tcBorders>
              <w:top w:val="single" w:sz="4" w:space="0" w:color="auto"/>
              <w:left w:val="single" w:sz="4" w:space="0" w:color="auto"/>
              <w:bottom w:val="single" w:sz="4" w:space="0" w:color="auto"/>
              <w:right w:val="single" w:sz="4" w:space="0" w:color="auto"/>
            </w:tcBorders>
          </w:tcPr>
          <w:p w14:paraId="7BAAC4FE" w14:textId="677E7097"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615448F8" w14:textId="78B2472A"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7980464E" w14:textId="77777777"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p>
          <w:p w14:paraId="491613F9" w14:textId="31174470" w:rsidR="00C233B5" w:rsidRPr="00DF1B5C" w:rsidRDefault="00C233B5" w:rsidP="00612F4B">
            <w:pPr>
              <w:rPr>
                <w:snapToGrid w:val="0"/>
                <w:szCs w:val="20"/>
                <w:lang w:val="sl-SI"/>
              </w:rPr>
            </w:pPr>
          </w:p>
        </w:tc>
        <w:tc>
          <w:tcPr>
            <w:tcW w:w="3118" w:type="dxa"/>
            <w:vMerge w:val="restart"/>
            <w:tcBorders>
              <w:top w:val="single" w:sz="4" w:space="0" w:color="auto"/>
              <w:left w:val="single" w:sz="4" w:space="0" w:color="auto"/>
              <w:right w:val="single" w:sz="4" w:space="0" w:color="auto"/>
            </w:tcBorders>
            <w:hideMark/>
          </w:tcPr>
          <w:p w14:paraId="6F091830" w14:textId="77777777" w:rsidR="00C233B5" w:rsidRPr="00DF1B5C" w:rsidRDefault="00C233B5" w:rsidP="00612F4B">
            <w:pPr>
              <w:rPr>
                <w:snapToGrid w:val="0"/>
                <w:szCs w:val="20"/>
                <w:lang w:val="sl-SI"/>
              </w:rPr>
            </w:pPr>
            <w:r w:rsidRPr="00DF1B5C">
              <w:rPr>
                <w:snapToGrid w:val="0"/>
                <w:szCs w:val="20"/>
                <w:lang w:val="sl-SI"/>
              </w:rPr>
              <w:t xml:space="preserve">*Pripravek je na isti površini dovoljeno uporabiti samo </w:t>
            </w:r>
            <w:r w:rsidRPr="00DF1B5C">
              <w:rPr>
                <w:b/>
                <w:snapToGrid w:val="0"/>
                <w:szCs w:val="20"/>
                <w:lang w:val="sl-SI"/>
              </w:rPr>
              <w:t>enkrat letno.</w:t>
            </w:r>
            <w:r w:rsidRPr="00DF1B5C" w:rsidDel="007D4866">
              <w:rPr>
                <w:snapToGrid w:val="0"/>
                <w:szCs w:val="20"/>
                <w:lang w:val="sl-SI"/>
              </w:rPr>
              <w:t xml:space="preserve"> </w:t>
            </w:r>
          </w:p>
          <w:p w14:paraId="4AF1D662" w14:textId="64A93B1A" w:rsidR="00C233B5" w:rsidRPr="00DF1B5C" w:rsidRDefault="00C233B5" w:rsidP="00612F4B">
            <w:pPr>
              <w:rPr>
                <w:snapToGrid w:val="0"/>
                <w:szCs w:val="20"/>
                <w:lang w:val="sl-SI"/>
              </w:rPr>
            </w:pPr>
            <w:r w:rsidRPr="00592C8D">
              <w:rPr>
                <w:snapToGrid w:val="0"/>
                <w:szCs w:val="20"/>
                <w:lang w:val="sl-SI"/>
              </w:rPr>
              <w:t xml:space="preserve">** </w:t>
            </w:r>
            <w:proofErr w:type="spellStart"/>
            <w:r w:rsidRPr="00592C8D">
              <w:rPr>
                <w:snapToGrid w:val="0"/>
                <w:szCs w:val="20"/>
                <w:lang w:val="sl-SI"/>
              </w:rPr>
              <w:t>Movento</w:t>
            </w:r>
            <w:proofErr w:type="spellEnd"/>
            <w:r w:rsidRPr="00592C8D">
              <w:rPr>
                <w:snapToGrid w:val="0"/>
                <w:szCs w:val="20"/>
                <w:lang w:val="sl-SI"/>
              </w:rPr>
              <w:t xml:space="preserve"> lahko uporabimo </w:t>
            </w:r>
            <w:r w:rsidR="00D80118">
              <w:rPr>
                <w:snapToGrid w:val="0"/>
                <w:szCs w:val="20"/>
                <w:lang w:val="sl-SI"/>
              </w:rPr>
              <w:t>dva</w:t>
            </w:r>
            <w:r w:rsidRPr="00592C8D">
              <w:rPr>
                <w:snapToGrid w:val="0"/>
                <w:szCs w:val="20"/>
                <w:lang w:val="sl-SI"/>
              </w:rPr>
              <w:t xml:space="preserve">krat. S tem </w:t>
            </w:r>
            <w:proofErr w:type="spellStart"/>
            <w:r w:rsidRPr="00592C8D">
              <w:rPr>
                <w:snapToGrid w:val="0"/>
                <w:szCs w:val="20"/>
                <w:lang w:val="sl-SI"/>
              </w:rPr>
              <w:t>tretiranjem</w:t>
            </w:r>
            <w:proofErr w:type="spellEnd"/>
            <w:r w:rsidRPr="00592C8D">
              <w:rPr>
                <w:snapToGrid w:val="0"/>
                <w:szCs w:val="20"/>
                <w:lang w:val="sl-SI"/>
              </w:rPr>
              <w:t xml:space="preserve"> obenem zatiramo tudi trtno uš</w:t>
            </w:r>
            <w:r>
              <w:rPr>
                <w:snapToGrid w:val="0"/>
                <w:szCs w:val="20"/>
                <w:lang w:val="sl-SI"/>
              </w:rPr>
              <w:t>.</w:t>
            </w:r>
          </w:p>
          <w:p w14:paraId="3ABA4BA3" w14:textId="77777777" w:rsidR="00C233B5" w:rsidRDefault="00C233B5" w:rsidP="00612F4B">
            <w:pPr>
              <w:shd w:val="clear" w:color="auto" w:fill="FFFFFF"/>
              <w:rPr>
                <w:snapToGrid w:val="0"/>
                <w:szCs w:val="20"/>
                <w:lang w:val="sl-SI"/>
              </w:rPr>
            </w:pPr>
          </w:p>
          <w:p w14:paraId="17F4847C" w14:textId="77777777" w:rsidR="00C233B5" w:rsidRDefault="00C233B5" w:rsidP="00612F4B">
            <w:pPr>
              <w:rPr>
                <w:snapToGrid w:val="0"/>
                <w:szCs w:val="20"/>
                <w:lang w:val="sl-SI"/>
              </w:rPr>
            </w:pPr>
            <w:r>
              <w:rPr>
                <w:snapToGrid w:val="0"/>
                <w:szCs w:val="20"/>
                <w:lang w:val="sl-SI"/>
              </w:rPr>
              <w:t xml:space="preserve">Pripravek </w:t>
            </w:r>
            <w:proofErr w:type="spellStart"/>
            <w:r>
              <w:rPr>
                <w:snapToGrid w:val="0"/>
                <w:szCs w:val="20"/>
                <w:lang w:val="sl-SI"/>
              </w:rPr>
              <w:t>Decis</w:t>
            </w:r>
            <w:proofErr w:type="spellEnd"/>
            <w:r>
              <w:rPr>
                <w:snapToGrid w:val="0"/>
                <w:szCs w:val="20"/>
                <w:lang w:val="sl-SI"/>
              </w:rPr>
              <w:t xml:space="preserve"> 2,5 EC lahko uporabimo 2-krat v rastni dobi.</w:t>
            </w:r>
          </w:p>
          <w:p w14:paraId="1A8B3B7A" w14:textId="77777777" w:rsidR="00C233B5" w:rsidRPr="00DF1B5C" w:rsidRDefault="00C233B5" w:rsidP="00612F4B">
            <w:pPr>
              <w:rPr>
                <w:snapToGrid w:val="0"/>
                <w:szCs w:val="20"/>
                <w:lang w:val="sl-SI"/>
              </w:rPr>
            </w:pPr>
          </w:p>
          <w:p w14:paraId="6A757429" w14:textId="77777777" w:rsidR="00C233B5" w:rsidRPr="00DF1B5C" w:rsidRDefault="00C233B5" w:rsidP="00612F4B">
            <w:pPr>
              <w:rPr>
                <w:snapToGrid w:val="0"/>
                <w:szCs w:val="20"/>
                <w:lang w:val="sl-SI"/>
              </w:rPr>
            </w:pPr>
            <w:r w:rsidRPr="0025585C">
              <w:rPr>
                <w:snapToGrid w:val="0"/>
                <w:color w:val="000000"/>
                <w:szCs w:val="20"/>
                <w:lang w:val="sl-SI"/>
              </w:rPr>
              <w:t xml:space="preserve">Tretje </w:t>
            </w:r>
            <w:proofErr w:type="spellStart"/>
            <w:r w:rsidRPr="0025585C">
              <w:rPr>
                <w:snapToGrid w:val="0"/>
                <w:color w:val="000000"/>
                <w:szCs w:val="20"/>
                <w:lang w:val="sl-SI"/>
              </w:rPr>
              <w:t>tretiranje</w:t>
            </w:r>
            <w:proofErr w:type="spellEnd"/>
            <w:r w:rsidRPr="0025585C">
              <w:rPr>
                <w:snapToGrid w:val="0"/>
                <w:color w:val="000000"/>
                <w:szCs w:val="20"/>
                <w:lang w:val="sl-SI"/>
              </w:rPr>
              <w:t xml:space="preserve"> opravimo, če </w:t>
            </w:r>
            <w:r w:rsidRPr="0025585C">
              <w:rPr>
                <w:snapToGrid w:val="0"/>
                <w:szCs w:val="20"/>
                <w:lang w:val="sl-SI"/>
              </w:rPr>
              <w:t>se na rumeno lepljivo ploščo ujame vsaj en škržatek.</w:t>
            </w:r>
            <w:r w:rsidRPr="00DF1B5C">
              <w:rPr>
                <w:snapToGrid w:val="0"/>
                <w:color w:val="000000"/>
                <w:szCs w:val="20"/>
                <w:lang w:val="sl-SI"/>
              </w:rPr>
              <w:t xml:space="preserve"> </w:t>
            </w:r>
          </w:p>
        </w:tc>
      </w:tr>
      <w:tr w:rsidR="00C233B5" w:rsidRPr="0089744B" w14:paraId="5C5E3246" w14:textId="77777777" w:rsidTr="00661C8D">
        <w:trPr>
          <w:tblHeader/>
        </w:trPr>
        <w:tc>
          <w:tcPr>
            <w:tcW w:w="1809" w:type="dxa"/>
            <w:tcBorders>
              <w:top w:val="single" w:sz="4" w:space="0" w:color="auto"/>
              <w:left w:val="single" w:sz="4" w:space="0" w:color="auto"/>
              <w:bottom w:val="single" w:sz="4" w:space="0" w:color="auto"/>
              <w:right w:val="single" w:sz="4" w:space="0" w:color="auto"/>
            </w:tcBorders>
            <w:hideMark/>
          </w:tcPr>
          <w:p w14:paraId="1E73B762" w14:textId="77777777" w:rsidR="00C233B5" w:rsidRPr="00DF1B5C" w:rsidRDefault="00C233B5" w:rsidP="00612F4B">
            <w:pPr>
              <w:rPr>
                <w:snapToGrid w:val="0"/>
                <w:szCs w:val="20"/>
                <w:lang w:val="sl-SI"/>
              </w:rPr>
            </w:pPr>
            <w:r w:rsidRPr="00DF1B5C">
              <w:rPr>
                <w:snapToGrid w:val="0"/>
                <w:szCs w:val="20"/>
                <w:lang w:val="sl-SI"/>
              </w:rPr>
              <w:t xml:space="preserve">2. </w:t>
            </w:r>
            <w:proofErr w:type="spellStart"/>
            <w:r w:rsidRPr="00DF1B5C">
              <w:rPr>
                <w:snapToGrid w:val="0"/>
                <w:szCs w:val="20"/>
                <w:lang w:val="sl-SI"/>
              </w:rPr>
              <w:t>tretiranje</w:t>
            </w:r>
            <w:proofErr w:type="spellEnd"/>
          </w:p>
          <w:p w14:paraId="584EDAEE" w14:textId="77777777" w:rsidR="00C233B5" w:rsidRPr="00DF1B5C" w:rsidRDefault="00C233B5" w:rsidP="00612F4B">
            <w:pPr>
              <w:rPr>
                <w:snapToGrid w:val="0"/>
                <w:szCs w:val="20"/>
                <w:lang w:val="sl-SI"/>
              </w:rPr>
            </w:pPr>
            <w:r w:rsidRPr="00DF1B5C">
              <w:rPr>
                <w:snapToGrid w:val="0"/>
                <w:szCs w:val="20"/>
                <w:lang w:val="sl-SI"/>
              </w:rPr>
              <w:t xml:space="preserve">običajno 3 tedne po 1. </w:t>
            </w:r>
            <w:proofErr w:type="spellStart"/>
            <w:r w:rsidRPr="00DF1B5C">
              <w:rPr>
                <w:snapToGrid w:val="0"/>
                <w:szCs w:val="20"/>
                <w:lang w:val="sl-SI"/>
              </w:rPr>
              <w:t>tretiranju</w:t>
            </w:r>
            <w:proofErr w:type="spellEnd"/>
            <w:r w:rsidRPr="00DF1B5C">
              <w:rPr>
                <w:snapToGrid w:val="0"/>
                <w:szCs w:val="20"/>
                <w:lang w:val="sl-SI"/>
              </w:rPr>
              <w:t>: do 15. julija</w:t>
            </w:r>
          </w:p>
        </w:tc>
        <w:tc>
          <w:tcPr>
            <w:tcW w:w="2127" w:type="dxa"/>
            <w:tcBorders>
              <w:top w:val="single" w:sz="4" w:space="0" w:color="auto"/>
              <w:left w:val="single" w:sz="4" w:space="0" w:color="auto"/>
              <w:bottom w:val="single" w:sz="4" w:space="0" w:color="auto"/>
              <w:right w:val="single" w:sz="4" w:space="0" w:color="auto"/>
            </w:tcBorders>
            <w:hideMark/>
          </w:tcPr>
          <w:p w14:paraId="6431BC5E" w14:textId="77777777" w:rsidR="00C233B5" w:rsidRPr="00DF1B5C" w:rsidRDefault="00C233B5" w:rsidP="00612F4B">
            <w:pPr>
              <w:rPr>
                <w:snapToGrid w:val="0"/>
                <w:szCs w:val="20"/>
                <w:lang w:val="sl-SI"/>
              </w:rPr>
            </w:pPr>
            <w:r w:rsidRPr="00DF1B5C">
              <w:rPr>
                <w:snapToGrid w:val="0"/>
                <w:szCs w:val="20"/>
                <w:lang w:val="sl-SI"/>
              </w:rPr>
              <w:t>Ličinke L</w:t>
            </w:r>
            <w:r w:rsidRPr="00DF1B5C">
              <w:rPr>
                <w:snapToGrid w:val="0"/>
                <w:szCs w:val="20"/>
                <w:vertAlign w:val="subscript"/>
                <w:lang w:val="sl-SI"/>
              </w:rPr>
              <w:t>2</w:t>
            </w:r>
            <w:r w:rsidRPr="00DF1B5C">
              <w:rPr>
                <w:snapToGrid w:val="0"/>
                <w:szCs w:val="20"/>
                <w:lang w:val="sl-SI"/>
              </w:rPr>
              <w:t xml:space="preserve"> do L</w:t>
            </w:r>
            <w:r w:rsidRPr="00DF1B5C">
              <w:rPr>
                <w:snapToGrid w:val="0"/>
                <w:szCs w:val="20"/>
                <w:vertAlign w:val="subscript"/>
                <w:lang w:val="sl-SI"/>
              </w:rPr>
              <w:t>5</w:t>
            </w:r>
            <w:r w:rsidRPr="00DF1B5C">
              <w:rPr>
                <w:snapToGrid w:val="0"/>
                <w:szCs w:val="20"/>
                <w:lang w:val="sl-SI"/>
              </w:rPr>
              <w:t>, prvi odrasli škržatki</w:t>
            </w:r>
          </w:p>
        </w:tc>
        <w:tc>
          <w:tcPr>
            <w:tcW w:w="2268" w:type="dxa"/>
            <w:tcBorders>
              <w:top w:val="single" w:sz="4" w:space="0" w:color="auto"/>
              <w:left w:val="single" w:sz="4" w:space="0" w:color="auto"/>
              <w:bottom w:val="single" w:sz="4" w:space="0" w:color="auto"/>
              <w:right w:val="single" w:sz="4" w:space="0" w:color="auto"/>
            </w:tcBorders>
          </w:tcPr>
          <w:p w14:paraId="63144F2B" w14:textId="6A610F31"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1D2E097A" w14:textId="2890AB3C"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0A2E5388" w14:textId="5105EDDE"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2E474373" w14:textId="77777777" w:rsidR="00C233B5" w:rsidRPr="00DF1B5C" w:rsidRDefault="00C233B5" w:rsidP="00612F4B">
            <w:pPr>
              <w:rPr>
                <w:snapToGrid w:val="0"/>
                <w:szCs w:val="20"/>
                <w:lang w:val="sl-SI"/>
              </w:rPr>
            </w:pPr>
            <w:proofErr w:type="spellStart"/>
            <w:r>
              <w:rPr>
                <w:snapToGrid w:val="0"/>
                <w:szCs w:val="20"/>
                <w:lang w:val="sl-SI"/>
              </w:rPr>
              <w:t>Decis</w:t>
            </w:r>
            <w:proofErr w:type="spellEnd"/>
            <w:r>
              <w:rPr>
                <w:snapToGrid w:val="0"/>
                <w:szCs w:val="20"/>
                <w:lang w:val="sl-SI"/>
              </w:rPr>
              <w:t xml:space="preserve"> 2,5 EC</w:t>
            </w:r>
          </w:p>
        </w:tc>
        <w:tc>
          <w:tcPr>
            <w:tcW w:w="3118" w:type="dxa"/>
            <w:vMerge/>
            <w:tcBorders>
              <w:left w:val="single" w:sz="4" w:space="0" w:color="auto"/>
              <w:right w:val="single" w:sz="4" w:space="0" w:color="auto"/>
            </w:tcBorders>
            <w:hideMark/>
          </w:tcPr>
          <w:p w14:paraId="7EF371B5" w14:textId="77777777" w:rsidR="00C233B5" w:rsidRPr="00DF1B5C" w:rsidRDefault="00C233B5" w:rsidP="00612F4B">
            <w:pPr>
              <w:rPr>
                <w:snapToGrid w:val="0"/>
                <w:color w:val="000000"/>
                <w:szCs w:val="20"/>
                <w:lang w:val="sl-SI"/>
              </w:rPr>
            </w:pPr>
          </w:p>
        </w:tc>
      </w:tr>
      <w:tr w:rsidR="00C233B5" w:rsidRPr="0089744B" w14:paraId="1F4997BE" w14:textId="77777777" w:rsidTr="00661C8D">
        <w:trPr>
          <w:tblHeader/>
        </w:trPr>
        <w:tc>
          <w:tcPr>
            <w:tcW w:w="1809" w:type="dxa"/>
            <w:tcBorders>
              <w:top w:val="single" w:sz="4" w:space="0" w:color="auto"/>
              <w:left w:val="single" w:sz="4" w:space="0" w:color="auto"/>
              <w:bottom w:val="single" w:sz="4" w:space="0" w:color="auto"/>
              <w:right w:val="single" w:sz="4" w:space="0" w:color="auto"/>
            </w:tcBorders>
            <w:hideMark/>
          </w:tcPr>
          <w:p w14:paraId="24BB9BA5" w14:textId="77777777" w:rsidR="00C233B5" w:rsidRPr="00DF1B5C" w:rsidRDefault="00C233B5" w:rsidP="00612F4B">
            <w:pPr>
              <w:rPr>
                <w:snapToGrid w:val="0"/>
                <w:szCs w:val="20"/>
                <w:lang w:val="sl-SI"/>
              </w:rPr>
            </w:pPr>
            <w:r>
              <w:rPr>
                <w:snapToGrid w:val="0"/>
                <w:szCs w:val="20"/>
                <w:lang w:val="sl-SI"/>
              </w:rPr>
              <w:t xml:space="preserve">3. </w:t>
            </w:r>
            <w:r w:rsidRPr="00DF1B5C">
              <w:rPr>
                <w:snapToGrid w:val="0"/>
                <w:szCs w:val="20"/>
                <w:lang w:val="sl-SI"/>
              </w:rPr>
              <w:t xml:space="preserve"> </w:t>
            </w:r>
            <w:proofErr w:type="spellStart"/>
            <w:r w:rsidRPr="00DF1B5C">
              <w:rPr>
                <w:snapToGrid w:val="0"/>
                <w:szCs w:val="20"/>
                <w:lang w:val="sl-SI"/>
              </w:rPr>
              <w:t>tretiranj</w:t>
            </w:r>
            <w:r>
              <w:rPr>
                <w:snapToGrid w:val="0"/>
                <w:szCs w:val="20"/>
                <w:lang w:val="sl-SI"/>
              </w:rPr>
              <w:t>e</w:t>
            </w:r>
            <w:proofErr w:type="spellEnd"/>
            <w:r w:rsidRPr="00DF1B5C">
              <w:rPr>
                <w:snapToGrid w:val="0"/>
                <w:szCs w:val="20"/>
                <w:lang w:val="sl-SI"/>
              </w:rPr>
              <w:t>: čez 2 do 3 tedne</w:t>
            </w:r>
          </w:p>
        </w:tc>
        <w:tc>
          <w:tcPr>
            <w:tcW w:w="2127" w:type="dxa"/>
            <w:tcBorders>
              <w:top w:val="single" w:sz="4" w:space="0" w:color="auto"/>
              <w:left w:val="single" w:sz="4" w:space="0" w:color="auto"/>
              <w:bottom w:val="single" w:sz="4" w:space="0" w:color="auto"/>
              <w:right w:val="single" w:sz="4" w:space="0" w:color="auto"/>
            </w:tcBorders>
            <w:hideMark/>
          </w:tcPr>
          <w:p w14:paraId="4C4ED837" w14:textId="77777777" w:rsidR="00C233B5" w:rsidRPr="00DF1B5C" w:rsidRDefault="00C233B5" w:rsidP="00612F4B">
            <w:pPr>
              <w:rPr>
                <w:snapToGrid w:val="0"/>
                <w:szCs w:val="20"/>
                <w:lang w:val="sl-SI"/>
              </w:rPr>
            </w:pPr>
            <w:r w:rsidRPr="00DF1B5C">
              <w:rPr>
                <w:snapToGrid w:val="0"/>
                <w:szCs w:val="20"/>
                <w:lang w:val="sl-SI"/>
              </w:rPr>
              <w:t>Odrasli škržatki</w:t>
            </w:r>
          </w:p>
        </w:tc>
        <w:tc>
          <w:tcPr>
            <w:tcW w:w="2268" w:type="dxa"/>
            <w:tcBorders>
              <w:top w:val="single" w:sz="4" w:space="0" w:color="auto"/>
              <w:left w:val="single" w:sz="4" w:space="0" w:color="auto"/>
              <w:bottom w:val="single" w:sz="4" w:space="0" w:color="auto"/>
              <w:right w:val="single" w:sz="4" w:space="0" w:color="auto"/>
            </w:tcBorders>
          </w:tcPr>
          <w:p w14:paraId="07C99691" w14:textId="6B834C04" w:rsidR="00C233B5" w:rsidRPr="00DF1B5C" w:rsidRDefault="00C233B5" w:rsidP="00612F4B">
            <w:pPr>
              <w:rPr>
                <w:snapToGrid w:val="0"/>
                <w:szCs w:val="20"/>
                <w:lang w:val="sl-SI"/>
              </w:rPr>
            </w:pPr>
            <w:proofErr w:type="spellStart"/>
            <w:r w:rsidRPr="00DF1B5C">
              <w:rPr>
                <w:snapToGrid w:val="0"/>
                <w:szCs w:val="20"/>
                <w:lang w:val="sl-SI"/>
              </w:rPr>
              <w:t>Mospilan</w:t>
            </w:r>
            <w:proofErr w:type="spellEnd"/>
            <w:r w:rsidRPr="00DF1B5C">
              <w:rPr>
                <w:snapToGrid w:val="0"/>
                <w:szCs w:val="20"/>
                <w:lang w:val="sl-SI"/>
              </w:rPr>
              <w:t xml:space="preserve"> 20 SG*</w:t>
            </w:r>
            <w:r w:rsidR="00E74513">
              <w:rPr>
                <w:snapToGrid w:val="0"/>
                <w:szCs w:val="20"/>
                <w:lang w:val="sl-SI"/>
              </w:rPr>
              <w:t xml:space="preserve"> ali</w:t>
            </w:r>
          </w:p>
          <w:p w14:paraId="5BA1F152" w14:textId="270824A6" w:rsidR="00C233B5" w:rsidRDefault="00C233B5" w:rsidP="00612F4B">
            <w:pPr>
              <w:rPr>
                <w:snapToGrid w:val="0"/>
                <w:szCs w:val="20"/>
                <w:lang w:val="sl-SI"/>
              </w:rPr>
            </w:pPr>
            <w:proofErr w:type="spellStart"/>
            <w:r w:rsidRPr="00DF1B5C">
              <w:rPr>
                <w:snapToGrid w:val="0"/>
                <w:szCs w:val="20"/>
                <w:lang w:val="sl-SI"/>
              </w:rPr>
              <w:t>Sivanto</w:t>
            </w:r>
            <w:proofErr w:type="spellEnd"/>
            <w:r w:rsidRPr="00DF1B5C">
              <w:rPr>
                <w:snapToGrid w:val="0"/>
                <w:szCs w:val="20"/>
                <w:lang w:val="sl-SI"/>
              </w:rPr>
              <w:t xml:space="preserve"> prime*</w:t>
            </w:r>
            <w:r w:rsidR="00E74513">
              <w:rPr>
                <w:snapToGrid w:val="0"/>
                <w:szCs w:val="20"/>
                <w:lang w:val="sl-SI"/>
              </w:rPr>
              <w:t xml:space="preserve"> ali</w:t>
            </w:r>
          </w:p>
          <w:p w14:paraId="6EB3BCEA" w14:textId="7E72BD0E" w:rsidR="00C233B5" w:rsidRPr="00DF1B5C" w:rsidRDefault="00C233B5" w:rsidP="00612F4B">
            <w:pPr>
              <w:rPr>
                <w:snapToGrid w:val="0"/>
                <w:szCs w:val="20"/>
                <w:lang w:val="sl-SI"/>
              </w:rPr>
            </w:pPr>
            <w:proofErr w:type="spellStart"/>
            <w:r>
              <w:rPr>
                <w:snapToGrid w:val="0"/>
                <w:szCs w:val="20"/>
                <w:lang w:val="sl-SI"/>
              </w:rPr>
              <w:t>Movento</w:t>
            </w:r>
            <w:proofErr w:type="spellEnd"/>
            <w:r>
              <w:rPr>
                <w:snapToGrid w:val="0"/>
                <w:szCs w:val="20"/>
                <w:lang w:val="sl-SI"/>
              </w:rPr>
              <w:t xml:space="preserve"> SC 100**</w:t>
            </w:r>
            <w:r w:rsidR="00E74513">
              <w:rPr>
                <w:snapToGrid w:val="0"/>
                <w:szCs w:val="20"/>
                <w:lang w:val="sl-SI"/>
              </w:rPr>
              <w:t xml:space="preserve"> ali</w:t>
            </w:r>
          </w:p>
          <w:p w14:paraId="00634CF4" w14:textId="77777777" w:rsidR="00C233B5" w:rsidRPr="00DF1B5C" w:rsidRDefault="00C233B5" w:rsidP="00612F4B">
            <w:pPr>
              <w:rPr>
                <w:snapToGrid w:val="0"/>
                <w:szCs w:val="20"/>
                <w:lang w:val="sl-SI"/>
              </w:rPr>
            </w:pPr>
            <w:proofErr w:type="spellStart"/>
            <w:r w:rsidRPr="00DF1B5C">
              <w:rPr>
                <w:snapToGrid w:val="0"/>
                <w:szCs w:val="20"/>
                <w:lang w:val="sl-SI"/>
              </w:rPr>
              <w:t>Decis</w:t>
            </w:r>
            <w:proofErr w:type="spellEnd"/>
            <w:r w:rsidRPr="00DF1B5C">
              <w:rPr>
                <w:snapToGrid w:val="0"/>
                <w:szCs w:val="20"/>
                <w:lang w:val="sl-SI"/>
              </w:rPr>
              <w:t xml:space="preserve"> 2,5 EC</w:t>
            </w:r>
          </w:p>
        </w:tc>
        <w:tc>
          <w:tcPr>
            <w:tcW w:w="3118" w:type="dxa"/>
            <w:vMerge/>
            <w:tcBorders>
              <w:left w:val="single" w:sz="4" w:space="0" w:color="auto"/>
              <w:bottom w:val="single" w:sz="4" w:space="0" w:color="auto"/>
              <w:right w:val="single" w:sz="4" w:space="0" w:color="auto"/>
            </w:tcBorders>
            <w:hideMark/>
          </w:tcPr>
          <w:p w14:paraId="7C8BEE80" w14:textId="77777777" w:rsidR="00C233B5" w:rsidRPr="00DF1B5C" w:rsidRDefault="00C233B5" w:rsidP="00612F4B">
            <w:pPr>
              <w:rPr>
                <w:snapToGrid w:val="0"/>
                <w:szCs w:val="20"/>
                <w:lang w:val="sl-SI"/>
              </w:rPr>
            </w:pPr>
          </w:p>
        </w:tc>
      </w:tr>
    </w:tbl>
    <w:p w14:paraId="654F23D2" w14:textId="77777777" w:rsidR="00C233B5" w:rsidRPr="00DF1B5C" w:rsidRDefault="00C233B5" w:rsidP="00C233B5">
      <w:pPr>
        <w:ind w:left="360"/>
        <w:jc w:val="both"/>
        <w:rPr>
          <w:lang w:val="sl-SI"/>
        </w:rPr>
      </w:pPr>
    </w:p>
    <w:p w14:paraId="25E34B0C" w14:textId="77777777" w:rsidR="00C233B5" w:rsidRPr="00107A2A" w:rsidRDefault="00C233B5" w:rsidP="00C233B5">
      <w:pPr>
        <w:pStyle w:val="Odstavekseznama"/>
        <w:numPr>
          <w:ilvl w:val="0"/>
          <w:numId w:val="3"/>
        </w:numPr>
        <w:jc w:val="both"/>
        <w:rPr>
          <w:rFonts w:cs="Arial"/>
          <w:b/>
          <w:iCs/>
          <w:color w:val="000000"/>
        </w:rPr>
      </w:pPr>
      <w:bookmarkStart w:id="2" w:name="_Toc421622632"/>
      <w:r w:rsidRPr="00107A2A">
        <w:rPr>
          <w:rFonts w:cs="Arial"/>
          <w:b/>
          <w:iCs/>
          <w:color w:val="000000"/>
        </w:rPr>
        <w:t>Vinogradi izven razmejenih območij zlate trsne rumenice</w:t>
      </w:r>
      <w:bookmarkEnd w:id="2"/>
    </w:p>
    <w:p w14:paraId="1BC2CDC0" w14:textId="77777777" w:rsidR="00C233B5" w:rsidRPr="00DF1B5C" w:rsidRDefault="00C233B5" w:rsidP="00C233B5">
      <w:pPr>
        <w:jc w:val="both"/>
        <w:rPr>
          <w:b/>
          <w:lang w:val="sl-SI"/>
        </w:rPr>
      </w:pPr>
    </w:p>
    <w:p w14:paraId="1B5BEFAE" w14:textId="77777777" w:rsidR="00C233B5" w:rsidRDefault="00C233B5" w:rsidP="00C233B5">
      <w:pPr>
        <w:jc w:val="both"/>
        <w:rPr>
          <w:lang w:val="sl-SI"/>
        </w:rPr>
      </w:pPr>
      <w:r w:rsidRPr="00DF1B5C">
        <w:rPr>
          <w:b/>
          <w:lang w:val="sl-SI"/>
        </w:rPr>
        <w:t xml:space="preserve">Izven razmejenih območij </w:t>
      </w:r>
      <w:r>
        <w:rPr>
          <w:b/>
          <w:lang w:val="sl-SI"/>
        </w:rPr>
        <w:t xml:space="preserve">zlate trsne rumenice </w:t>
      </w:r>
      <w:r w:rsidRPr="00DF1B5C">
        <w:rPr>
          <w:snapToGrid w:val="0"/>
          <w:lang w:val="sl-SI"/>
        </w:rPr>
        <w:t xml:space="preserve">zatiranje ameriškega škržatka v vinogradih za pridelavo grozdja ni obvezno, je pa priporočljivo opraviti vsaj eno </w:t>
      </w:r>
      <w:proofErr w:type="spellStart"/>
      <w:r w:rsidRPr="00DF1B5C">
        <w:rPr>
          <w:snapToGrid w:val="0"/>
          <w:lang w:val="sl-SI"/>
        </w:rPr>
        <w:t>tretiranje</w:t>
      </w:r>
      <w:proofErr w:type="spellEnd"/>
      <w:r w:rsidRPr="00DF1B5C">
        <w:rPr>
          <w:snapToGrid w:val="0"/>
          <w:lang w:val="sl-SI"/>
        </w:rPr>
        <w:t xml:space="preserve">, če je ameriški škržatek v njih navzoč, oziroma, če je populacija velika. V vinogradih je priporočljivo </w:t>
      </w:r>
      <w:r w:rsidRPr="00DF1B5C">
        <w:rPr>
          <w:lang w:val="sl-SI"/>
        </w:rPr>
        <w:t xml:space="preserve">spremljati ulov ameriškega škržatka z rumenimi lepljivimi ploščami, kot je opisano v </w:t>
      </w:r>
      <w:r>
        <w:rPr>
          <w:lang w:val="sl-SI"/>
        </w:rPr>
        <w:t>prilogi</w:t>
      </w:r>
      <w:r w:rsidRPr="00DF1B5C">
        <w:rPr>
          <w:lang w:val="sl-SI"/>
        </w:rPr>
        <w:t xml:space="preserve"> 1. </w:t>
      </w:r>
    </w:p>
    <w:p w14:paraId="3106B124" w14:textId="77777777" w:rsidR="00C233B5" w:rsidRPr="00DF1B5C" w:rsidRDefault="00C233B5" w:rsidP="00C233B5">
      <w:pPr>
        <w:jc w:val="both"/>
        <w:rPr>
          <w:snapToGrid w:val="0"/>
          <w:lang w:val="sl-SI"/>
        </w:rPr>
      </w:pPr>
      <w:r w:rsidRPr="00DF1B5C">
        <w:rPr>
          <w:lang w:val="sl-SI"/>
        </w:rPr>
        <w:t>Okvirni roki in sred</w:t>
      </w:r>
      <w:r>
        <w:rPr>
          <w:lang w:val="sl-SI"/>
        </w:rPr>
        <w:t>stva so navedeni v preglednici 8</w:t>
      </w:r>
      <w:r w:rsidRPr="00DF1B5C">
        <w:rPr>
          <w:lang w:val="sl-SI"/>
        </w:rPr>
        <w:t>.</w:t>
      </w:r>
    </w:p>
    <w:p w14:paraId="68C67E21" w14:textId="77777777" w:rsidR="00C233B5" w:rsidRPr="00DF1B5C" w:rsidRDefault="00C233B5" w:rsidP="00C233B5">
      <w:pPr>
        <w:ind w:left="1440" w:hanging="1440"/>
        <w:jc w:val="both"/>
        <w:rPr>
          <w:snapToGrid w:val="0"/>
          <w:lang w:val="sl-SI"/>
        </w:rPr>
      </w:pPr>
    </w:p>
    <w:p w14:paraId="21E19FD7" w14:textId="77777777" w:rsidR="00C233B5" w:rsidRPr="00DF1B5C" w:rsidRDefault="00C233B5" w:rsidP="00C233B5">
      <w:pPr>
        <w:jc w:val="both"/>
        <w:rPr>
          <w:snapToGrid w:val="0"/>
          <w:lang w:val="sl-SI"/>
        </w:rPr>
      </w:pPr>
      <w:r>
        <w:rPr>
          <w:snapToGrid w:val="0"/>
          <w:lang w:val="sl-SI"/>
        </w:rPr>
        <w:t>Preglednica 8</w:t>
      </w:r>
      <w:r w:rsidRPr="00DF1B5C">
        <w:rPr>
          <w:snapToGrid w:val="0"/>
          <w:lang w:val="sl-SI"/>
        </w:rPr>
        <w:t>: Termini zatiranja ameriškega škržatka v vinogradih za pridelavo grozdja izven razmejenih območij in ustrezna fitofarmacevtska sredstva.</w:t>
      </w:r>
    </w:p>
    <w:p w14:paraId="67BDCB80" w14:textId="77777777" w:rsidR="00C233B5" w:rsidRPr="00DF1B5C" w:rsidRDefault="00C233B5" w:rsidP="00C233B5">
      <w:pPr>
        <w:rPr>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948"/>
        <w:gridCol w:w="1980"/>
        <w:gridCol w:w="2592"/>
      </w:tblGrid>
      <w:tr w:rsidR="00C233B5" w:rsidRPr="00DF1B5C" w14:paraId="7331309E" w14:textId="77777777" w:rsidTr="004925B8">
        <w:trPr>
          <w:tblHeader/>
        </w:trPr>
        <w:tc>
          <w:tcPr>
            <w:tcW w:w="1242" w:type="dxa"/>
            <w:tcBorders>
              <w:top w:val="single" w:sz="4" w:space="0" w:color="auto"/>
              <w:left w:val="single" w:sz="4" w:space="0" w:color="auto"/>
              <w:bottom w:val="single" w:sz="4" w:space="0" w:color="auto"/>
              <w:right w:val="single" w:sz="4" w:space="0" w:color="auto"/>
            </w:tcBorders>
            <w:shd w:val="clear" w:color="auto" w:fill="BFBFBF"/>
            <w:hideMark/>
          </w:tcPr>
          <w:p w14:paraId="7734E9E1" w14:textId="77777777" w:rsidR="00C233B5" w:rsidRPr="00DF1B5C" w:rsidRDefault="00C233B5" w:rsidP="00612F4B">
            <w:pPr>
              <w:jc w:val="both"/>
              <w:rPr>
                <w:rFonts w:cs="Arial"/>
                <w:snapToGrid w:val="0"/>
                <w:szCs w:val="20"/>
                <w:lang w:val="sl-SI"/>
              </w:rPr>
            </w:pPr>
            <w:proofErr w:type="spellStart"/>
            <w:r w:rsidRPr="00DF1B5C">
              <w:rPr>
                <w:rFonts w:cs="Arial"/>
                <w:snapToGrid w:val="0"/>
                <w:szCs w:val="20"/>
                <w:lang w:val="sl-SI"/>
              </w:rPr>
              <w:t>Tretiranje</w:t>
            </w:r>
            <w:proofErr w:type="spellEnd"/>
            <w:r w:rsidRPr="00DF1B5C">
              <w:rPr>
                <w:rFonts w:cs="Arial"/>
                <w:snapToGrid w:val="0"/>
                <w:szCs w:val="20"/>
                <w:lang w:val="sl-SI"/>
              </w:rPr>
              <w:t xml:space="preserve">/ </w:t>
            </w:r>
            <w:r>
              <w:rPr>
                <w:rFonts w:cs="Arial"/>
                <w:snapToGrid w:val="0"/>
                <w:szCs w:val="20"/>
                <w:lang w:val="sl-SI"/>
              </w:rPr>
              <w:t>Okvirni t</w:t>
            </w:r>
            <w:r w:rsidRPr="00DF1B5C">
              <w:rPr>
                <w:rFonts w:cs="Arial"/>
                <w:snapToGrid w:val="0"/>
                <w:szCs w:val="20"/>
                <w:lang w:val="sl-SI"/>
              </w:rPr>
              <w:t>ermin</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43FD4AA8" w14:textId="77777777" w:rsidR="00C233B5" w:rsidRPr="00DF1B5C" w:rsidRDefault="00C233B5" w:rsidP="00612F4B">
            <w:pPr>
              <w:jc w:val="both"/>
              <w:rPr>
                <w:rFonts w:cs="Arial"/>
                <w:snapToGrid w:val="0"/>
                <w:szCs w:val="20"/>
                <w:lang w:val="sl-SI"/>
              </w:rPr>
            </w:pPr>
            <w:r w:rsidRPr="00DF1B5C">
              <w:rPr>
                <w:rFonts w:cs="Arial"/>
                <w:snapToGrid w:val="0"/>
                <w:szCs w:val="20"/>
                <w:lang w:val="sl-SI"/>
              </w:rPr>
              <w:t>Fenološka faza razvoja trte</w:t>
            </w:r>
          </w:p>
        </w:tc>
        <w:tc>
          <w:tcPr>
            <w:tcW w:w="1948" w:type="dxa"/>
            <w:tcBorders>
              <w:top w:val="single" w:sz="4" w:space="0" w:color="auto"/>
              <w:left w:val="single" w:sz="4" w:space="0" w:color="auto"/>
              <w:bottom w:val="single" w:sz="4" w:space="0" w:color="auto"/>
              <w:right w:val="single" w:sz="4" w:space="0" w:color="auto"/>
            </w:tcBorders>
            <w:shd w:val="clear" w:color="auto" w:fill="BFBFBF"/>
            <w:hideMark/>
          </w:tcPr>
          <w:p w14:paraId="6725FADA" w14:textId="77777777" w:rsidR="00C233B5" w:rsidRPr="00DF1B5C" w:rsidRDefault="00C233B5" w:rsidP="00612F4B">
            <w:pPr>
              <w:jc w:val="both"/>
              <w:rPr>
                <w:rFonts w:cs="Arial"/>
                <w:snapToGrid w:val="0"/>
                <w:szCs w:val="20"/>
                <w:lang w:val="sl-SI"/>
              </w:rPr>
            </w:pPr>
            <w:r w:rsidRPr="00DF1B5C">
              <w:rPr>
                <w:snapToGrid w:val="0"/>
                <w:szCs w:val="20"/>
                <w:lang w:val="sl-SI"/>
              </w:rPr>
              <w:t>Razvojni stadij ameriškega škržatka</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371565A5" w14:textId="77777777" w:rsidR="00C233B5" w:rsidRPr="00DF1B5C" w:rsidRDefault="00C233B5" w:rsidP="00612F4B">
            <w:pPr>
              <w:jc w:val="both"/>
              <w:rPr>
                <w:rFonts w:cs="Arial"/>
                <w:snapToGrid w:val="0"/>
                <w:szCs w:val="20"/>
                <w:lang w:val="sl-SI"/>
              </w:rPr>
            </w:pPr>
            <w:r w:rsidRPr="00DF1B5C">
              <w:rPr>
                <w:snapToGrid w:val="0"/>
                <w:szCs w:val="20"/>
                <w:lang w:val="sl-SI"/>
              </w:rPr>
              <w:t>Pripravek</w:t>
            </w:r>
          </w:p>
        </w:tc>
        <w:tc>
          <w:tcPr>
            <w:tcW w:w="2592" w:type="dxa"/>
            <w:tcBorders>
              <w:top w:val="single" w:sz="4" w:space="0" w:color="auto"/>
              <w:left w:val="single" w:sz="4" w:space="0" w:color="auto"/>
              <w:bottom w:val="single" w:sz="4" w:space="0" w:color="auto"/>
              <w:right w:val="single" w:sz="4" w:space="0" w:color="auto"/>
            </w:tcBorders>
            <w:shd w:val="clear" w:color="auto" w:fill="BFBFBF"/>
            <w:hideMark/>
          </w:tcPr>
          <w:p w14:paraId="4AE94CB9" w14:textId="77777777" w:rsidR="00C233B5" w:rsidRPr="00DF1B5C" w:rsidRDefault="00C233B5" w:rsidP="00612F4B">
            <w:pPr>
              <w:rPr>
                <w:rFonts w:cs="Arial"/>
                <w:snapToGrid w:val="0"/>
                <w:szCs w:val="20"/>
                <w:lang w:val="sl-SI"/>
              </w:rPr>
            </w:pPr>
            <w:r w:rsidRPr="00DF1B5C">
              <w:rPr>
                <w:rFonts w:cs="Arial"/>
                <w:snapToGrid w:val="0"/>
                <w:szCs w:val="20"/>
                <w:lang w:val="sl-SI"/>
              </w:rPr>
              <w:t>Opombe</w:t>
            </w:r>
          </w:p>
        </w:tc>
      </w:tr>
      <w:tr w:rsidR="00C233B5" w:rsidRPr="0089744B" w14:paraId="18C2660B" w14:textId="77777777" w:rsidTr="00661C8D">
        <w:trPr>
          <w:tblHeader/>
        </w:trPr>
        <w:tc>
          <w:tcPr>
            <w:tcW w:w="1242" w:type="dxa"/>
            <w:tcBorders>
              <w:top w:val="single" w:sz="4" w:space="0" w:color="auto"/>
              <w:left w:val="single" w:sz="4" w:space="0" w:color="auto"/>
              <w:bottom w:val="single" w:sz="4" w:space="0" w:color="auto"/>
              <w:right w:val="single" w:sz="4" w:space="0" w:color="auto"/>
            </w:tcBorders>
            <w:hideMark/>
          </w:tcPr>
          <w:p w14:paraId="41230E51" w14:textId="77777777" w:rsidR="00C233B5" w:rsidRPr="00DF1B5C" w:rsidRDefault="00C233B5" w:rsidP="00612F4B">
            <w:pPr>
              <w:rPr>
                <w:rFonts w:cs="Arial"/>
                <w:snapToGrid w:val="0"/>
                <w:szCs w:val="20"/>
                <w:lang w:val="sl-SI"/>
              </w:rPr>
            </w:pPr>
            <w:r w:rsidRPr="00DF1B5C">
              <w:rPr>
                <w:rFonts w:cs="Arial"/>
                <w:snapToGrid w:val="0"/>
                <w:szCs w:val="20"/>
                <w:lang w:val="sl-SI"/>
              </w:rPr>
              <w:t>Sredina  junija do konca junija</w:t>
            </w:r>
          </w:p>
        </w:tc>
        <w:tc>
          <w:tcPr>
            <w:tcW w:w="1418" w:type="dxa"/>
            <w:tcBorders>
              <w:top w:val="single" w:sz="4" w:space="0" w:color="auto"/>
              <w:left w:val="single" w:sz="4" w:space="0" w:color="auto"/>
              <w:bottom w:val="single" w:sz="4" w:space="0" w:color="auto"/>
              <w:right w:val="single" w:sz="4" w:space="0" w:color="auto"/>
            </w:tcBorders>
          </w:tcPr>
          <w:p w14:paraId="78E90912" w14:textId="77777777" w:rsidR="00C233B5" w:rsidRPr="00DF1B5C" w:rsidRDefault="00C233B5" w:rsidP="00612F4B">
            <w:pPr>
              <w:rPr>
                <w:rFonts w:cs="Arial"/>
                <w:snapToGrid w:val="0"/>
                <w:szCs w:val="20"/>
                <w:lang w:val="sl-SI"/>
              </w:rPr>
            </w:pPr>
            <w:r w:rsidRPr="00DF1B5C">
              <w:rPr>
                <w:rFonts w:cs="Arial"/>
                <w:snapToGrid w:val="0"/>
                <w:szCs w:val="20"/>
                <w:lang w:val="sl-SI"/>
              </w:rPr>
              <w:t>Po končanem cvetenju</w:t>
            </w:r>
          </w:p>
          <w:p w14:paraId="1F0DFAF7" w14:textId="77777777" w:rsidR="00C233B5" w:rsidRPr="00DF1B5C" w:rsidRDefault="00C233B5" w:rsidP="00612F4B">
            <w:pPr>
              <w:rPr>
                <w:rFonts w:cs="Arial"/>
                <w:snapToGrid w:val="0"/>
                <w:szCs w:val="20"/>
                <w:lang w:val="sl-SI"/>
              </w:rPr>
            </w:pPr>
            <w:r w:rsidRPr="00DF1B5C">
              <w:rPr>
                <w:rFonts w:cs="Arial"/>
                <w:snapToGrid w:val="0"/>
                <w:szCs w:val="20"/>
                <w:lang w:val="sl-SI"/>
              </w:rPr>
              <w:t>BBCH 69</w:t>
            </w:r>
          </w:p>
          <w:p w14:paraId="7661A048" w14:textId="77777777" w:rsidR="00C233B5" w:rsidRPr="00DF1B5C" w:rsidRDefault="00C233B5" w:rsidP="00612F4B">
            <w:pPr>
              <w:rPr>
                <w:rFonts w:cs="Arial"/>
                <w:snapToGrid w:val="0"/>
                <w:szCs w:val="20"/>
                <w:lang w:val="sl-SI"/>
              </w:rPr>
            </w:pPr>
          </w:p>
        </w:tc>
        <w:tc>
          <w:tcPr>
            <w:tcW w:w="1948" w:type="dxa"/>
            <w:tcBorders>
              <w:top w:val="single" w:sz="4" w:space="0" w:color="auto"/>
              <w:left w:val="single" w:sz="4" w:space="0" w:color="auto"/>
              <w:bottom w:val="single" w:sz="4" w:space="0" w:color="auto"/>
              <w:right w:val="single" w:sz="4" w:space="0" w:color="auto"/>
            </w:tcBorders>
            <w:hideMark/>
          </w:tcPr>
          <w:p w14:paraId="1A4EE019" w14:textId="77777777" w:rsidR="00C233B5" w:rsidRPr="00DF1B5C" w:rsidRDefault="00C233B5" w:rsidP="00612F4B">
            <w:pPr>
              <w:rPr>
                <w:rFonts w:cs="Arial"/>
                <w:snapToGrid w:val="0"/>
                <w:szCs w:val="20"/>
                <w:lang w:val="sl-SI"/>
              </w:rPr>
            </w:pPr>
            <w:r w:rsidRPr="00DF1B5C">
              <w:rPr>
                <w:rFonts w:cs="Arial"/>
                <w:snapToGrid w:val="0"/>
                <w:szCs w:val="20"/>
                <w:lang w:val="sl-SI"/>
              </w:rPr>
              <w:t>Ličinke L</w:t>
            </w:r>
            <w:r w:rsidRPr="00DF1B5C">
              <w:rPr>
                <w:rFonts w:cs="Arial"/>
                <w:snapToGrid w:val="0"/>
                <w:szCs w:val="20"/>
                <w:vertAlign w:val="subscript"/>
                <w:lang w:val="sl-SI"/>
              </w:rPr>
              <w:t>1</w:t>
            </w:r>
            <w:r w:rsidRPr="00DF1B5C">
              <w:rPr>
                <w:rFonts w:cs="Arial"/>
                <w:snapToGrid w:val="0"/>
                <w:szCs w:val="20"/>
                <w:lang w:val="sl-SI"/>
              </w:rPr>
              <w:t>– L</w:t>
            </w:r>
            <w:r w:rsidRPr="00DF1B5C">
              <w:rPr>
                <w:rFonts w:cs="Arial"/>
                <w:snapToGrid w:val="0"/>
                <w:szCs w:val="20"/>
                <w:vertAlign w:val="subscript"/>
                <w:lang w:val="sl-SI"/>
              </w:rPr>
              <w:t>3</w:t>
            </w:r>
          </w:p>
          <w:p w14:paraId="5EF7CEF6" w14:textId="77777777" w:rsidR="00C233B5" w:rsidRPr="00DF1B5C" w:rsidRDefault="00C233B5" w:rsidP="00612F4B">
            <w:pPr>
              <w:rPr>
                <w:rFonts w:cs="Arial"/>
                <w:snapToGrid w:val="0"/>
                <w:szCs w:val="20"/>
                <w:lang w:val="sl-SI"/>
              </w:rPr>
            </w:pPr>
            <w:r w:rsidRPr="00DF1B5C">
              <w:rPr>
                <w:rFonts w:cs="Arial"/>
                <w:snapToGrid w:val="0"/>
                <w:szCs w:val="20"/>
                <w:lang w:val="sl-SI"/>
              </w:rPr>
              <w:t>(2-4 tedne po začetku izleganja)</w:t>
            </w:r>
          </w:p>
        </w:tc>
        <w:tc>
          <w:tcPr>
            <w:tcW w:w="1980" w:type="dxa"/>
            <w:tcBorders>
              <w:top w:val="single" w:sz="4" w:space="0" w:color="auto"/>
              <w:left w:val="single" w:sz="4" w:space="0" w:color="auto"/>
              <w:bottom w:val="single" w:sz="4" w:space="0" w:color="auto"/>
              <w:right w:val="single" w:sz="4" w:space="0" w:color="auto"/>
            </w:tcBorders>
            <w:hideMark/>
          </w:tcPr>
          <w:p w14:paraId="63CB8FD4" w14:textId="12CBD09A" w:rsidR="00C233B5" w:rsidRPr="00DF1B5C" w:rsidRDefault="00C233B5" w:rsidP="00612F4B">
            <w:pPr>
              <w:rPr>
                <w:rFonts w:cs="Arial"/>
                <w:snapToGrid w:val="0"/>
                <w:szCs w:val="20"/>
                <w:lang w:val="sl-SI"/>
              </w:rPr>
            </w:pPr>
            <w:proofErr w:type="spellStart"/>
            <w:r w:rsidRPr="00DF1B5C">
              <w:rPr>
                <w:rFonts w:cs="Arial"/>
                <w:snapToGrid w:val="0"/>
                <w:szCs w:val="20"/>
                <w:lang w:val="sl-SI"/>
              </w:rPr>
              <w:t>Mospilan</w:t>
            </w:r>
            <w:proofErr w:type="spellEnd"/>
            <w:r w:rsidRPr="00DF1B5C">
              <w:rPr>
                <w:rFonts w:cs="Arial"/>
                <w:snapToGrid w:val="0"/>
                <w:szCs w:val="20"/>
                <w:lang w:val="sl-SI"/>
              </w:rPr>
              <w:t xml:space="preserve"> 20 SG</w:t>
            </w:r>
            <w:r w:rsidR="00E74513">
              <w:rPr>
                <w:rFonts w:cs="Arial"/>
                <w:snapToGrid w:val="0"/>
                <w:szCs w:val="20"/>
                <w:lang w:val="sl-SI"/>
              </w:rPr>
              <w:t xml:space="preserve"> ali</w:t>
            </w:r>
          </w:p>
          <w:p w14:paraId="13599767" w14:textId="300E6A01" w:rsidR="00C233B5" w:rsidRDefault="00C233B5" w:rsidP="00612F4B">
            <w:pPr>
              <w:rPr>
                <w:rFonts w:cs="Arial"/>
                <w:snapToGrid w:val="0"/>
                <w:szCs w:val="20"/>
                <w:lang w:val="sl-SI"/>
              </w:rPr>
            </w:pPr>
            <w:proofErr w:type="spellStart"/>
            <w:r w:rsidRPr="00DF1B5C">
              <w:rPr>
                <w:rFonts w:cs="Arial"/>
                <w:snapToGrid w:val="0"/>
                <w:szCs w:val="20"/>
                <w:lang w:val="sl-SI"/>
              </w:rPr>
              <w:t>Sivanto</w:t>
            </w:r>
            <w:proofErr w:type="spellEnd"/>
            <w:r w:rsidRPr="00DF1B5C">
              <w:rPr>
                <w:rFonts w:cs="Arial"/>
                <w:snapToGrid w:val="0"/>
                <w:szCs w:val="20"/>
                <w:lang w:val="sl-SI"/>
              </w:rPr>
              <w:t xml:space="preserve"> prime</w:t>
            </w:r>
            <w:r w:rsidR="00E74513">
              <w:rPr>
                <w:rFonts w:cs="Arial"/>
                <w:snapToGrid w:val="0"/>
                <w:szCs w:val="20"/>
                <w:lang w:val="sl-SI"/>
              </w:rPr>
              <w:t xml:space="preserve"> ali</w:t>
            </w:r>
          </w:p>
          <w:p w14:paraId="6F1206A8" w14:textId="34057BD6" w:rsidR="00C233B5" w:rsidRPr="00B84F6C" w:rsidRDefault="00C233B5" w:rsidP="00612F4B">
            <w:pPr>
              <w:rPr>
                <w:snapToGrid w:val="0"/>
                <w:szCs w:val="20"/>
                <w:lang w:val="sl-SI"/>
              </w:rPr>
            </w:pPr>
            <w:proofErr w:type="spellStart"/>
            <w:r w:rsidRPr="00133CC3">
              <w:rPr>
                <w:snapToGrid w:val="0"/>
                <w:szCs w:val="20"/>
                <w:lang w:val="sl-SI"/>
              </w:rPr>
              <w:t>Decis</w:t>
            </w:r>
            <w:proofErr w:type="spellEnd"/>
            <w:r w:rsidRPr="00133CC3">
              <w:rPr>
                <w:snapToGrid w:val="0"/>
                <w:szCs w:val="20"/>
                <w:lang w:val="sl-SI"/>
              </w:rPr>
              <w:t xml:space="preserve"> 2,5 EC***</w:t>
            </w:r>
            <w:r w:rsidR="00E74513">
              <w:rPr>
                <w:snapToGrid w:val="0"/>
                <w:szCs w:val="20"/>
                <w:lang w:val="sl-SI"/>
              </w:rPr>
              <w:t xml:space="preserve"> ali</w:t>
            </w:r>
          </w:p>
          <w:p w14:paraId="21965CBC" w14:textId="4B4D3A0C" w:rsidR="00C233B5" w:rsidRPr="00DF1B5C" w:rsidRDefault="00C233B5" w:rsidP="00612F4B">
            <w:pPr>
              <w:rPr>
                <w:rFonts w:cs="Arial"/>
                <w:snapToGrid w:val="0"/>
                <w:szCs w:val="20"/>
                <w:lang w:val="sl-SI"/>
              </w:rPr>
            </w:pPr>
            <w:r w:rsidRPr="00DF1B5C">
              <w:rPr>
                <w:rFonts w:cs="Arial"/>
                <w:snapToGrid w:val="0"/>
                <w:szCs w:val="20"/>
                <w:lang w:val="sl-SI"/>
              </w:rPr>
              <w:t xml:space="preserve">Flora </w:t>
            </w:r>
            <w:proofErr w:type="spellStart"/>
            <w:r w:rsidRPr="00DF1B5C">
              <w:rPr>
                <w:rFonts w:cs="Arial"/>
                <w:snapToGrid w:val="0"/>
                <w:szCs w:val="20"/>
                <w:lang w:val="sl-SI"/>
              </w:rPr>
              <w:t>verde</w:t>
            </w:r>
            <w:proofErr w:type="spellEnd"/>
            <w:r w:rsidR="00E74513">
              <w:rPr>
                <w:rFonts w:cs="Arial"/>
                <w:snapToGrid w:val="0"/>
                <w:szCs w:val="20"/>
                <w:lang w:val="sl-SI"/>
              </w:rPr>
              <w:t xml:space="preserve"> ali</w:t>
            </w:r>
          </w:p>
          <w:p w14:paraId="20705BF6" w14:textId="77777777" w:rsidR="00C233B5" w:rsidRPr="00DF1B5C" w:rsidRDefault="00C233B5" w:rsidP="00612F4B">
            <w:pPr>
              <w:rPr>
                <w:rFonts w:cs="Arial"/>
                <w:snapToGrid w:val="0"/>
                <w:szCs w:val="20"/>
                <w:lang w:val="sl-SI"/>
              </w:rPr>
            </w:pPr>
            <w:r w:rsidRPr="00DF1B5C">
              <w:rPr>
                <w:rFonts w:cs="Arial"/>
                <w:snapToGrid w:val="0"/>
                <w:szCs w:val="20"/>
                <w:lang w:val="sl-SI"/>
              </w:rPr>
              <w:t xml:space="preserve">Biotip </w:t>
            </w:r>
            <w:proofErr w:type="spellStart"/>
            <w:r w:rsidRPr="00DF1B5C">
              <w:rPr>
                <w:rFonts w:cs="Arial"/>
                <w:snapToGrid w:val="0"/>
                <w:szCs w:val="20"/>
                <w:lang w:val="sl-SI"/>
              </w:rPr>
              <w:t>floral</w:t>
            </w:r>
            <w:proofErr w:type="spellEnd"/>
          </w:p>
          <w:p w14:paraId="1184A0AC" w14:textId="77777777" w:rsidR="00C233B5" w:rsidRPr="00DF1B5C" w:rsidRDefault="00C233B5" w:rsidP="00612F4B">
            <w:pPr>
              <w:rPr>
                <w:rFonts w:cs="Arial"/>
                <w:snapToGrid w:val="0"/>
                <w:szCs w:val="20"/>
                <w:lang w:val="sl-SI"/>
              </w:rPr>
            </w:pPr>
          </w:p>
        </w:tc>
        <w:tc>
          <w:tcPr>
            <w:tcW w:w="2592" w:type="dxa"/>
            <w:tcBorders>
              <w:top w:val="single" w:sz="4" w:space="0" w:color="auto"/>
              <w:left w:val="single" w:sz="4" w:space="0" w:color="auto"/>
              <w:bottom w:val="single" w:sz="4" w:space="0" w:color="auto"/>
              <w:right w:val="single" w:sz="4" w:space="0" w:color="auto"/>
            </w:tcBorders>
            <w:hideMark/>
          </w:tcPr>
          <w:p w14:paraId="281491B8" w14:textId="77777777" w:rsidR="00C233B5" w:rsidRPr="00DF1B5C" w:rsidRDefault="00C233B5" w:rsidP="00612F4B">
            <w:pPr>
              <w:rPr>
                <w:rFonts w:cs="Arial"/>
                <w:snapToGrid w:val="0"/>
                <w:szCs w:val="20"/>
                <w:lang w:val="sl-SI"/>
              </w:rPr>
            </w:pPr>
            <w:r w:rsidRPr="00DF1B5C">
              <w:rPr>
                <w:rFonts w:cs="Arial"/>
                <w:snapToGrid w:val="0"/>
                <w:szCs w:val="20"/>
                <w:lang w:val="sl-SI"/>
              </w:rPr>
              <w:t>Po končanem cvetenju vinske trte!</w:t>
            </w:r>
          </w:p>
          <w:p w14:paraId="38271244" w14:textId="77777777" w:rsidR="00C233B5" w:rsidRPr="00DF1B5C" w:rsidRDefault="00C233B5" w:rsidP="00612F4B">
            <w:pPr>
              <w:rPr>
                <w:rFonts w:cs="Arial"/>
                <w:snapToGrid w:val="0"/>
                <w:szCs w:val="20"/>
                <w:lang w:val="sl-SI"/>
              </w:rPr>
            </w:pPr>
          </w:p>
          <w:p w14:paraId="4DF48D0C" w14:textId="77777777" w:rsidR="00C233B5" w:rsidRDefault="00C233B5" w:rsidP="00612F4B">
            <w:pPr>
              <w:rPr>
                <w:rFonts w:cs="Arial"/>
                <w:snapToGrid w:val="0"/>
                <w:szCs w:val="20"/>
                <w:lang w:val="sl-SI"/>
              </w:rPr>
            </w:pPr>
            <w:r w:rsidRPr="00DF1B5C">
              <w:rPr>
                <w:rFonts w:cs="Arial"/>
                <w:snapToGrid w:val="0"/>
                <w:szCs w:val="20"/>
                <w:lang w:val="sl-SI"/>
              </w:rPr>
              <w:t xml:space="preserve">Pri izbiri sredstev damo prednost  pripravku </w:t>
            </w:r>
            <w:proofErr w:type="spellStart"/>
            <w:r w:rsidRPr="00DF1B5C">
              <w:rPr>
                <w:rFonts w:cs="Arial"/>
                <w:snapToGrid w:val="0"/>
                <w:szCs w:val="20"/>
                <w:lang w:val="sl-SI"/>
              </w:rPr>
              <w:t>Mospilan</w:t>
            </w:r>
            <w:proofErr w:type="spellEnd"/>
            <w:r w:rsidRPr="00DF1B5C">
              <w:rPr>
                <w:rFonts w:cs="Arial"/>
                <w:snapToGrid w:val="0"/>
                <w:szCs w:val="20"/>
                <w:lang w:val="sl-SI"/>
              </w:rPr>
              <w:t xml:space="preserve"> 20 SG </w:t>
            </w:r>
            <w:r>
              <w:rPr>
                <w:rFonts w:cs="Arial"/>
                <w:snapToGrid w:val="0"/>
                <w:szCs w:val="20"/>
                <w:lang w:val="sl-SI"/>
              </w:rPr>
              <w:t>ali</w:t>
            </w:r>
            <w:r w:rsidRPr="00DF1B5C">
              <w:rPr>
                <w:rFonts w:cs="Arial"/>
                <w:snapToGrid w:val="0"/>
                <w:szCs w:val="20"/>
                <w:lang w:val="sl-SI"/>
              </w:rPr>
              <w:t xml:space="preserve"> </w:t>
            </w:r>
            <w:proofErr w:type="spellStart"/>
            <w:r w:rsidRPr="00DF1B5C">
              <w:rPr>
                <w:rFonts w:cs="Arial"/>
                <w:snapToGrid w:val="0"/>
                <w:szCs w:val="20"/>
                <w:lang w:val="sl-SI"/>
              </w:rPr>
              <w:t>Sivanto</w:t>
            </w:r>
            <w:proofErr w:type="spellEnd"/>
            <w:r w:rsidRPr="00DF1B5C">
              <w:rPr>
                <w:rFonts w:cs="Arial"/>
                <w:snapToGrid w:val="0"/>
                <w:szCs w:val="20"/>
                <w:lang w:val="sl-SI"/>
              </w:rPr>
              <w:t xml:space="preserve"> prime.</w:t>
            </w:r>
          </w:p>
          <w:p w14:paraId="13BB6FF2" w14:textId="073FBA07" w:rsidR="00C233B5" w:rsidRPr="00DF1B5C" w:rsidRDefault="00C233B5" w:rsidP="00612F4B">
            <w:pPr>
              <w:rPr>
                <w:rFonts w:cs="Arial"/>
                <w:snapToGrid w:val="0"/>
                <w:szCs w:val="20"/>
                <w:lang w:val="sl-SI"/>
              </w:rPr>
            </w:pPr>
            <w:r>
              <w:rPr>
                <w:snapToGrid w:val="0"/>
                <w:szCs w:val="20"/>
                <w:lang w:val="sl-SI"/>
              </w:rPr>
              <w:t xml:space="preserve">Pripravek </w:t>
            </w:r>
            <w:proofErr w:type="spellStart"/>
            <w:r>
              <w:rPr>
                <w:snapToGrid w:val="0"/>
                <w:szCs w:val="20"/>
                <w:lang w:val="sl-SI"/>
              </w:rPr>
              <w:t>Decis</w:t>
            </w:r>
            <w:proofErr w:type="spellEnd"/>
            <w:r>
              <w:rPr>
                <w:snapToGrid w:val="0"/>
                <w:szCs w:val="20"/>
                <w:lang w:val="sl-SI"/>
              </w:rPr>
              <w:t xml:space="preserve"> 2,5 EC lahko uporabimo </w:t>
            </w:r>
            <w:r w:rsidR="00D80118">
              <w:rPr>
                <w:snapToGrid w:val="0"/>
                <w:szCs w:val="20"/>
                <w:lang w:val="sl-SI"/>
              </w:rPr>
              <w:t>en</w:t>
            </w:r>
            <w:r>
              <w:rPr>
                <w:snapToGrid w:val="0"/>
                <w:szCs w:val="20"/>
                <w:lang w:val="sl-SI"/>
              </w:rPr>
              <w:t>krat v rastni dobi.</w:t>
            </w:r>
          </w:p>
        </w:tc>
      </w:tr>
    </w:tbl>
    <w:p w14:paraId="1F676B0C" w14:textId="77777777" w:rsidR="00C233B5" w:rsidRDefault="00C233B5" w:rsidP="00C233B5">
      <w:pPr>
        <w:jc w:val="both"/>
        <w:rPr>
          <w:lang w:val="sl-SI"/>
        </w:rPr>
      </w:pPr>
      <w:bookmarkStart w:id="3" w:name="_Toc421622633"/>
    </w:p>
    <w:p w14:paraId="5D826A86" w14:textId="77777777" w:rsidR="00C233B5" w:rsidRPr="005128A7" w:rsidRDefault="00C233B5" w:rsidP="00C233B5">
      <w:pPr>
        <w:pStyle w:val="Odstavekseznama"/>
        <w:numPr>
          <w:ilvl w:val="0"/>
          <w:numId w:val="3"/>
        </w:numPr>
        <w:jc w:val="both"/>
        <w:rPr>
          <w:rFonts w:cs="Arial"/>
          <w:b/>
          <w:iCs/>
          <w:color w:val="000000"/>
        </w:rPr>
      </w:pPr>
      <w:r w:rsidRPr="005128A7">
        <w:rPr>
          <w:rFonts w:cs="Arial"/>
          <w:b/>
          <w:iCs/>
          <w:color w:val="000000"/>
        </w:rPr>
        <w:t xml:space="preserve">Aplikacija </w:t>
      </w:r>
      <w:r>
        <w:rPr>
          <w:rFonts w:cs="Arial"/>
          <w:b/>
          <w:iCs/>
          <w:color w:val="000000"/>
        </w:rPr>
        <w:t>fitofarmacevtskih sredstev</w:t>
      </w:r>
    </w:p>
    <w:p w14:paraId="6F3D753D" w14:textId="77777777" w:rsidR="00C233B5" w:rsidRDefault="00C233B5" w:rsidP="00C233B5">
      <w:pPr>
        <w:jc w:val="both"/>
        <w:rPr>
          <w:rFonts w:cs="Arial"/>
          <w:lang w:val="sl-SI"/>
        </w:rPr>
      </w:pPr>
    </w:p>
    <w:p w14:paraId="23C787D8" w14:textId="77777777" w:rsidR="00C233B5" w:rsidRPr="005128A7" w:rsidRDefault="00C233B5" w:rsidP="00C233B5">
      <w:pPr>
        <w:jc w:val="both"/>
        <w:rPr>
          <w:rFonts w:cs="Arial"/>
          <w:szCs w:val="20"/>
          <w:shd w:val="clear" w:color="auto" w:fill="FFFFFF"/>
          <w:lang w:val="sl-SI"/>
        </w:rPr>
      </w:pPr>
      <w:r w:rsidRPr="005128A7">
        <w:rPr>
          <w:rFonts w:cs="Arial"/>
          <w:b/>
          <w:szCs w:val="20"/>
          <w:shd w:val="clear" w:color="auto" w:fill="FFFFFF"/>
          <w:lang w:val="sl-SI"/>
        </w:rPr>
        <w:t>Cvetoča podrast v vinogradih</w:t>
      </w:r>
      <w:r w:rsidRPr="005128A7">
        <w:rPr>
          <w:rFonts w:cs="Arial"/>
          <w:szCs w:val="20"/>
          <w:lang w:val="sl-SI"/>
        </w:rPr>
        <w:t xml:space="preserve"> </w:t>
      </w:r>
      <w:r w:rsidRPr="005128A7">
        <w:rPr>
          <w:rFonts w:cs="Arial"/>
          <w:szCs w:val="20"/>
          <w:shd w:val="clear" w:color="auto" w:fill="FFFFFF"/>
          <w:lang w:val="sl-SI"/>
        </w:rPr>
        <w:t xml:space="preserve">mora biti v času </w:t>
      </w:r>
      <w:proofErr w:type="spellStart"/>
      <w:r w:rsidRPr="005128A7">
        <w:rPr>
          <w:rFonts w:cs="Arial"/>
          <w:szCs w:val="20"/>
          <w:shd w:val="clear" w:color="auto" w:fill="FFFFFF"/>
          <w:lang w:val="sl-SI"/>
        </w:rPr>
        <w:t>tretiranja</w:t>
      </w:r>
      <w:proofErr w:type="spellEnd"/>
      <w:r w:rsidRPr="005128A7">
        <w:rPr>
          <w:rFonts w:cs="Arial"/>
          <w:szCs w:val="20"/>
          <w:shd w:val="clear" w:color="auto" w:fill="FFFFFF"/>
          <w:lang w:val="sl-SI"/>
        </w:rPr>
        <w:t xml:space="preserve"> z insekticidi</w:t>
      </w:r>
      <w:r w:rsidRPr="005128A7">
        <w:rPr>
          <w:rFonts w:cs="Arial"/>
          <w:szCs w:val="20"/>
          <w:lang w:val="sl-SI"/>
        </w:rPr>
        <w:t xml:space="preserve"> zaradi varovanja čebel in drugih opraševalcev </w:t>
      </w:r>
      <w:r w:rsidRPr="005128A7">
        <w:rPr>
          <w:rFonts w:cs="Arial"/>
          <w:szCs w:val="20"/>
          <w:shd w:val="clear" w:color="auto" w:fill="FFFFFF"/>
          <w:lang w:val="sl-SI"/>
        </w:rPr>
        <w:t xml:space="preserve">pokošena oziroma mora biti na drug način preprečeno, da bi jo FFS doseglo. Aplikacija mora biti izvedena na način, da se prepreči zanašanje škropilne brozge na sosednje parcele. </w:t>
      </w:r>
    </w:p>
    <w:p w14:paraId="38B3257D" w14:textId="77777777" w:rsidR="00C233B5" w:rsidRPr="005128A7" w:rsidRDefault="00C233B5" w:rsidP="00C233B5">
      <w:pPr>
        <w:jc w:val="both"/>
        <w:rPr>
          <w:rFonts w:cs="Arial"/>
          <w:szCs w:val="20"/>
          <w:lang w:val="sl-SI"/>
        </w:rPr>
      </w:pPr>
    </w:p>
    <w:p w14:paraId="4BB1F2D8" w14:textId="77777777" w:rsidR="00C233B5" w:rsidRPr="005128A7" w:rsidRDefault="00C233B5" w:rsidP="00C233B5">
      <w:pPr>
        <w:jc w:val="both"/>
        <w:rPr>
          <w:rFonts w:cs="Arial"/>
          <w:szCs w:val="20"/>
          <w:lang w:val="sl-SI"/>
        </w:rPr>
      </w:pPr>
      <w:r w:rsidRPr="005128A7">
        <w:rPr>
          <w:rFonts w:cs="Arial"/>
          <w:b/>
          <w:szCs w:val="20"/>
          <w:lang w:val="sl-SI"/>
        </w:rPr>
        <w:t>Za doseganje večje učinkovitosti delovanja insekticidov</w:t>
      </w:r>
      <w:r w:rsidRPr="005128A7">
        <w:rPr>
          <w:rFonts w:cs="Arial"/>
          <w:szCs w:val="20"/>
          <w:lang w:val="sl-SI"/>
        </w:rPr>
        <w:t xml:space="preserve"> priporočamo njihovo uporabo v večernih oziroma nočnih urah. Rastline v času aplikacije ne smejo biti v stresu (npr. vročinski stres), sicer se učinkovitost sredstva lahko zmanjša.</w:t>
      </w:r>
      <w:r>
        <w:rPr>
          <w:rFonts w:cs="Arial"/>
          <w:szCs w:val="20"/>
          <w:lang w:val="sl-SI"/>
        </w:rPr>
        <w:t xml:space="preserve"> </w:t>
      </w:r>
      <w:r w:rsidRPr="0094775D">
        <w:rPr>
          <w:rFonts w:cs="Arial"/>
          <w:b/>
          <w:szCs w:val="20"/>
          <w:lang w:val="sl-SI"/>
        </w:rPr>
        <w:t xml:space="preserve">S pripravkom </w:t>
      </w:r>
      <w:proofErr w:type="spellStart"/>
      <w:r w:rsidRPr="0094775D">
        <w:rPr>
          <w:rFonts w:cs="Arial"/>
          <w:b/>
          <w:szCs w:val="20"/>
          <w:lang w:val="sl-SI"/>
        </w:rPr>
        <w:t>Decis</w:t>
      </w:r>
      <w:proofErr w:type="spellEnd"/>
      <w:r w:rsidRPr="0094775D">
        <w:rPr>
          <w:rFonts w:cs="Arial"/>
          <w:b/>
          <w:szCs w:val="20"/>
          <w:lang w:val="sl-SI"/>
        </w:rPr>
        <w:t xml:space="preserve"> 2,5 EC</w:t>
      </w:r>
      <w:r>
        <w:rPr>
          <w:rFonts w:cs="Arial"/>
          <w:szCs w:val="20"/>
          <w:lang w:val="sl-SI"/>
        </w:rPr>
        <w:t xml:space="preserve"> </w:t>
      </w:r>
      <w:r w:rsidRPr="0094775D">
        <w:rPr>
          <w:rFonts w:cs="Arial"/>
          <w:snapToGrid w:val="0"/>
          <w:szCs w:val="20"/>
          <w:lang w:val="sl-SI"/>
        </w:rPr>
        <w:t>se sme tretirati le v nočnem času in sicer dve uri po sončnem zahodu in največ dve uri pred sončnim vzhodom.</w:t>
      </w:r>
    </w:p>
    <w:p w14:paraId="04BE186C" w14:textId="77777777" w:rsidR="00C233B5" w:rsidRPr="005128A7" w:rsidRDefault="00C233B5" w:rsidP="00C233B5">
      <w:pPr>
        <w:jc w:val="both"/>
        <w:rPr>
          <w:rFonts w:cs="Arial"/>
          <w:szCs w:val="20"/>
          <w:lang w:val="sl-SI"/>
        </w:rPr>
      </w:pPr>
    </w:p>
    <w:p w14:paraId="0BBB9372" w14:textId="77777777" w:rsidR="00C233B5" w:rsidRPr="00D72563" w:rsidRDefault="00C233B5" w:rsidP="00C233B5">
      <w:pPr>
        <w:jc w:val="both"/>
        <w:rPr>
          <w:rFonts w:cs="Arial"/>
          <w:snapToGrid w:val="0"/>
          <w:szCs w:val="20"/>
          <w:lang w:val="sl-SI"/>
        </w:rPr>
      </w:pPr>
      <w:r w:rsidRPr="00D72563">
        <w:rPr>
          <w:rFonts w:cs="Arial"/>
          <w:b/>
          <w:szCs w:val="20"/>
          <w:lang w:val="sl-SI"/>
        </w:rPr>
        <w:t xml:space="preserve">Insekticidov na osnovi </w:t>
      </w:r>
      <w:proofErr w:type="spellStart"/>
      <w:r w:rsidRPr="00D72563">
        <w:rPr>
          <w:rFonts w:cs="Arial"/>
          <w:b/>
          <w:szCs w:val="20"/>
          <w:lang w:val="sl-SI"/>
        </w:rPr>
        <w:t>a.s</w:t>
      </w:r>
      <w:proofErr w:type="spellEnd"/>
      <w:r w:rsidRPr="00D72563">
        <w:rPr>
          <w:rFonts w:cs="Arial"/>
          <w:b/>
          <w:szCs w:val="20"/>
          <w:lang w:val="sl-SI"/>
        </w:rPr>
        <w:t>. piretrin</w:t>
      </w:r>
      <w:r w:rsidRPr="00D72563">
        <w:rPr>
          <w:rFonts w:cs="Arial"/>
          <w:szCs w:val="20"/>
          <w:lang w:val="sl-SI"/>
        </w:rPr>
        <w:t xml:space="preserve"> (Flora </w:t>
      </w:r>
      <w:proofErr w:type="spellStart"/>
      <w:r w:rsidRPr="00D72563">
        <w:rPr>
          <w:rFonts w:cs="Arial"/>
          <w:szCs w:val="20"/>
          <w:lang w:val="sl-SI"/>
        </w:rPr>
        <w:t>verde</w:t>
      </w:r>
      <w:proofErr w:type="spellEnd"/>
      <w:r w:rsidRPr="00D72563">
        <w:rPr>
          <w:rFonts w:cs="Arial"/>
          <w:szCs w:val="20"/>
          <w:lang w:val="sl-SI"/>
        </w:rPr>
        <w:t xml:space="preserve"> in Biotip </w:t>
      </w:r>
      <w:proofErr w:type="spellStart"/>
      <w:r w:rsidRPr="00D72563">
        <w:rPr>
          <w:rFonts w:cs="Arial"/>
          <w:szCs w:val="20"/>
          <w:lang w:val="sl-SI"/>
        </w:rPr>
        <w:t>floral</w:t>
      </w:r>
      <w:proofErr w:type="spellEnd"/>
      <w:r w:rsidRPr="00D72563">
        <w:rPr>
          <w:rFonts w:cs="Arial"/>
          <w:szCs w:val="20"/>
          <w:lang w:val="sl-SI"/>
        </w:rPr>
        <w:t xml:space="preserve">) se ne sme uporabljati </w:t>
      </w:r>
      <w:r w:rsidRPr="00D72563">
        <w:rPr>
          <w:rFonts w:cs="Arial"/>
          <w:snapToGrid w:val="0"/>
          <w:szCs w:val="20"/>
          <w:lang w:val="sl-SI"/>
        </w:rPr>
        <w:t>v vročini in na neposredni sončni svetlobi. Priporoča se uporabo v večernih urah in pri nižjih temperaturah zraka.</w:t>
      </w:r>
      <w:r w:rsidRPr="00D72563">
        <w:rPr>
          <w:rFonts w:cs="Arial"/>
          <w:szCs w:val="20"/>
          <w:lang w:val="sl-SI"/>
        </w:rPr>
        <w:t xml:space="preserve"> Ob njihovi uporabi r</w:t>
      </w:r>
      <w:r w:rsidRPr="00D72563">
        <w:rPr>
          <w:rFonts w:cs="Arial"/>
          <w:snapToGrid w:val="0"/>
          <w:szCs w:val="20"/>
          <w:lang w:val="sl-SI"/>
        </w:rPr>
        <w:t>astline temeljito omočimo tudi na spodnji strani listov, kjer se običajno nahaja ameriški škržatek.</w:t>
      </w:r>
    </w:p>
    <w:p w14:paraId="36143656" w14:textId="77777777" w:rsidR="00C233B5" w:rsidRPr="00D72563" w:rsidRDefault="00C233B5" w:rsidP="00C233B5">
      <w:pPr>
        <w:jc w:val="both"/>
        <w:rPr>
          <w:rFonts w:cs="Arial"/>
          <w:szCs w:val="20"/>
          <w:lang w:val="sl-SI"/>
        </w:rPr>
      </w:pPr>
    </w:p>
    <w:p w14:paraId="40754461" w14:textId="77777777" w:rsidR="00C233B5" w:rsidRPr="00D72563" w:rsidRDefault="00C233B5" w:rsidP="00C233B5">
      <w:pPr>
        <w:jc w:val="both"/>
        <w:rPr>
          <w:rFonts w:cs="Arial"/>
          <w:szCs w:val="20"/>
          <w:lang w:val="sl-SI"/>
        </w:rPr>
      </w:pPr>
      <w:r w:rsidRPr="00D72563">
        <w:rPr>
          <w:rFonts w:cs="Arial"/>
          <w:szCs w:val="20"/>
          <w:lang w:val="sl-SI"/>
        </w:rPr>
        <w:t xml:space="preserve">Da dosežemo </w:t>
      </w:r>
      <w:r w:rsidRPr="00D72563">
        <w:rPr>
          <w:rFonts w:cs="Arial"/>
          <w:b/>
          <w:szCs w:val="20"/>
          <w:lang w:val="sl-SI"/>
        </w:rPr>
        <w:t xml:space="preserve">dobro </w:t>
      </w:r>
      <w:proofErr w:type="spellStart"/>
      <w:r w:rsidRPr="00D72563">
        <w:rPr>
          <w:rFonts w:cs="Arial"/>
          <w:b/>
          <w:szCs w:val="20"/>
          <w:lang w:val="sl-SI"/>
        </w:rPr>
        <w:t>omočenje</w:t>
      </w:r>
      <w:proofErr w:type="spellEnd"/>
      <w:r w:rsidRPr="00D72563">
        <w:rPr>
          <w:rFonts w:cs="Arial"/>
          <w:b/>
          <w:szCs w:val="20"/>
          <w:lang w:val="sl-SI"/>
        </w:rPr>
        <w:t xml:space="preserve"> rastlin</w:t>
      </w:r>
      <w:r w:rsidRPr="00D72563">
        <w:rPr>
          <w:rFonts w:cs="Arial"/>
          <w:szCs w:val="20"/>
          <w:lang w:val="sl-SI"/>
        </w:rPr>
        <w:t xml:space="preserve"> in povečamo učinkovitost insekticidov, priporočamo povečano porabo vode (vsaj 400 l vode/ha). </w:t>
      </w:r>
    </w:p>
    <w:p w14:paraId="6DCD0D7C" w14:textId="77777777" w:rsidR="00C233B5" w:rsidRPr="00D72563" w:rsidRDefault="00C233B5" w:rsidP="00C233B5">
      <w:pPr>
        <w:jc w:val="both"/>
        <w:rPr>
          <w:rFonts w:cs="Arial"/>
          <w:szCs w:val="20"/>
          <w:lang w:val="sl-SI"/>
        </w:rPr>
      </w:pPr>
    </w:p>
    <w:p w14:paraId="6E8B3C7D" w14:textId="77777777" w:rsidR="00C233B5" w:rsidRPr="00D72563" w:rsidRDefault="00C233B5" w:rsidP="00C233B5">
      <w:pPr>
        <w:jc w:val="both"/>
        <w:rPr>
          <w:rFonts w:cs="Arial"/>
          <w:szCs w:val="20"/>
          <w:lang w:val="sl-SI"/>
        </w:rPr>
      </w:pPr>
      <w:r w:rsidRPr="00D72563">
        <w:rPr>
          <w:rFonts w:cs="Arial"/>
          <w:szCs w:val="20"/>
          <w:lang w:val="sl-SI"/>
        </w:rPr>
        <w:t xml:space="preserve">Za pripravek </w:t>
      </w:r>
      <w:proofErr w:type="spellStart"/>
      <w:r w:rsidRPr="00D72563">
        <w:rPr>
          <w:rFonts w:cs="Arial"/>
          <w:b/>
          <w:color w:val="000000" w:themeColor="text1"/>
          <w:szCs w:val="20"/>
          <w:lang w:val="sl-SI"/>
        </w:rPr>
        <w:t>Movento</w:t>
      </w:r>
      <w:proofErr w:type="spellEnd"/>
      <w:r w:rsidRPr="00D72563">
        <w:rPr>
          <w:rFonts w:cs="Arial"/>
          <w:b/>
          <w:color w:val="000000" w:themeColor="text1"/>
          <w:szCs w:val="20"/>
          <w:lang w:val="sl-SI"/>
        </w:rPr>
        <w:t xml:space="preserve"> SC 100</w:t>
      </w:r>
      <w:r w:rsidRPr="00D72563">
        <w:rPr>
          <w:rFonts w:cs="Arial"/>
          <w:color w:val="000000" w:themeColor="text1"/>
          <w:szCs w:val="20"/>
          <w:lang w:val="sl-SI"/>
        </w:rPr>
        <w:t xml:space="preserve"> </w:t>
      </w:r>
      <w:r w:rsidRPr="00D72563">
        <w:rPr>
          <w:rFonts w:cs="Arial"/>
          <w:szCs w:val="20"/>
          <w:lang w:val="sl-SI"/>
        </w:rPr>
        <w:t>priporočamo samostojno uporabo. Mešanje z drugimi fitofarmacevtskimi sredstvi se odsvetuje zaradi možne zmanjšane učinkovitosti tega sredstva.</w:t>
      </w:r>
    </w:p>
    <w:p w14:paraId="21B13686" w14:textId="40AD7A79" w:rsidR="00C233B5" w:rsidRPr="00DF1B5C" w:rsidRDefault="00C233B5" w:rsidP="00C233B5">
      <w:pPr>
        <w:jc w:val="both"/>
        <w:rPr>
          <w:lang w:val="sl-SI"/>
        </w:rPr>
      </w:pPr>
    </w:p>
    <w:p w14:paraId="6972DE42" w14:textId="6C3CA77E" w:rsidR="00C233B5" w:rsidRDefault="00C233B5" w:rsidP="00C233B5">
      <w:pPr>
        <w:pStyle w:val="Odstavekseznama"/>
        <w:numPr>
          <w:ilvl w:val="0"/>
          <w:numId w:val="3"/>
        </w:numPr>
        <w:jc w:val="both"/>
        <w:rPr>
          <w:rFonts w:cs="Arial"/>
          <w:b/>
          <w:iCs/>
          <w:color w:val="000000"/>
        </w:rPr>
      </w:pPr>
      <w:r w:rsidRPr="005128A7">
        <w:rPr>
          <w:rFonts w:cs="Arial"/>
          <w:b/>
          <w:iCs/>
          <w:color w:val="000000"/>
        </w:rPr>
        <w:t xml:space="preserve">Podatki o fitofarmacevtskih sredstvih </w:t>
      </w:r>
      <w:bookmarkEnd w:id="3"/>
    </w:p>
    <w:p w14:paraId="6DF28B2D" w14:textId="77777777" w:rsidR="00D82FF0" w:rsidRPr="00D82FF0" w:rsidRDefault="00D82FF0" w:rsidP="00D82FF0">
      <w:pPr>
        <w:pStyle w:val="Odstavekseznama"/>
        <w:jc w:val="both"/>
        <w:rPr>
          <w:rFonts w:cs="Arial"/>
          <w:b/>
          <w:iCs/>
          <w:color w:val="000000"/>
        </w:rPr>
      </w:pPr>
    </w:p>
    <w:p w14:paraId="76C57545" w14:textId="7706B060" w:rsidR="00C233B5" w:rsidRPr="00DF1B5C" w:rsidRDefault="00C233B5" w:rsidP="00C233B5">
      <w:pPr>
        <w:pStyle w:val="Naslov4"/>
        <w:spacing w:before="0"/>
        <w:rPr>
          <w:rFonts w:cs="Arial"/>
          <w:b/>
          <w:i w:val="0"/>
        </w:rPr>
      </w:pPr>
      <w:bookmarkStart w:id="4" w:name="_Toc421622634"/>
      <w:r>
        <w:rPr>
          <w:rFonts w:cs="Arial"/>
          <w:b/>
          <w:i w:val="0"/>
        </w:rPr>
        <w:t xml:space="preserve">6.1 </w:t>
      </w:r>
      <w:r w:rsidRPr="00DF1B5C">
        <w:rPr>
          <w:rFonts w:cs="Arial"/>
          <w:b/>
          <w:i w:val="0"/>
        </w:rPr>
        <w:tab/>
      </w:r>
      <w:bookmarkEnd w:id="4"/>
      <w:proofErr w:type="spellStart"/>
      <w:r w:rsidRPr="00DF1B5C">
        <w:rPr>
          <w:rFonts w:cs="Arial"/>
          <w:b/>
          <w:i w:val="0"/>
        </w:rPr>
        <w:t>Mospilan</w:t>
      </w:r>
      <w:proofErr w:type="spellEnd"/>
      <w:r w:rsidRPr="00DF1B5C">
        <w:rPr>
          <w:rFonts w:cs="Arial"/>
          <w:b/>
          <w:i w:val="0"/>
        </w:rPr>
        <w:t xml:space="preserve"> 20 SG</w:t>
      </w:r>
    </w:p>
    <w:p w14:paraId="1030DC78" w14:textId="77777777" w:rsidR="00C233B5" w:rsidRPr="00DF1B5C" w:rsidRDefault="00C233B5" w:rsidP="00C233B5">
      <w:pPr>
        <w:widowControl w:val="0"/>
        <w:spacing w:line="240" w:lineRule="atLeast"/>
        <w:jc w:val="both"/>
        <w:rPr>
          <w:rFonts w:cs="Arial"/>
          <w:snapToGrid w:val="0"/>
          <w:szCs w:val="20"/>
          <w:lang w:val="sl-SI"/>
        </w:rPr>
      </w:pPr>
    </w:p>
    <w:p w14:paraId="3D869992"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Sredstvo </w:t>
      </w:r>
      <w:proofErr w:type="spellStart"/>
      <w:r w:rsidRPr="00DF1B5C">
        <w:rPr>
          <w:rFonts w:cs="Arial"/>
          <w:b/>
          <w:snapToGrid w:val="0"/>
          <w:szCs w:val="20"/>
          <w:lang w:val="sl-SI"/>
        </w:rPr>
        <w:t>Mospilan</w:t>
      </w:r>
      <w:proofErr w:type="spellEnd"/>
      <w:r w:rsidRPr="00DF1B5C">
        <w:rPr>
          <w:rFonts w:cs="Arial"/>
          <w:b/>
          <w:snapToGrid w:val="0"/>
          <w:szCs w:val="20"/>
          <w:lang w:val="sl-SI"/>
        </w:rPr>
        <w:t xml:space="preserve"> 20 SG</w:t>
      </w:r>
      <w:r w:rsidRPr="00DF1B5C">
        <w:rPr>
          <w:rFonts w:cs="Arial"/>
          <w:snapToGrid w:val="0"/>
          <w:szCs w:val="20"/>
          <w:lang w:val="sl-SI"/>
        </w:rPr>
        <w:t xml:space="preserve"> se uporablja kot </w:t>
      </w:r>
      <w:proofErr w:type="spellStart"/>
      <w:r w:rsidRPr="00DF1B5C">
        <w:rPr>
          <w:rFonts w:cs="Arial"/>
          <w:snapToGrid w:val="0"/>
          <w:szCs w:val="20"/>
          <w:lang w:val="sl-SI"/>
        </w:rPr>
        <w:t>sistemični</w:t>
      </w:r>
      <w:proofErr w:type="spellEnd"/>
      <w:r w:rsidRPr="00DF1B5C">
        <w:rPr>
          <w:rFonts w:cs="Arial"/>
          <w:snapToGrid w:val="0"/>
          <w:szCs w:val="20"/>
          <w:lang w:val="sl-SI"/>
        </w:rPr>
        <w:t xml:space="preserve"> dotikalni in želodčni insekticid za zatiranje ameriškega škržatka na trti za pridelavo vinskega in namiznega grozdja, v matičnih vinogradih, trsnicah in matičnjakih. </w:t>
      </w:r>
      <w:r>
        <w:rPr>
          <w:rFonts w:cs="Arial"/>
          <w:snapToGrid w:val="0"/>
          <w:szCs w:val="20"/>
          <w:lang w:val="sl-SI"/>
        </w:rPr>
        <w:t>Uporabi se v</w:t>
      </w:r>
      <w:r w:rsidRPr="00DF1B5C">
        <w:rPr>
          <w:rFonts w:cs="Arial"/>
          <w:snapToGrid w:val="0"/>
          <w:szCs w:val="20"/>
          <w:lang w:val="sl-SI"/>
        </w:rPr>
        <w:t xml:space="preserve"> odmer</w:t>
      </w:r>
      <w:r>
        <w:rPr>
          <w:rFonts w:cs="Arial"/>
          <w:snapToGrid w:val="0"/>
          <w:szCs w:val="20"/>
          <w:lang w:val="sl-SI"/>
        </w:rPr>
        <w:t>ku</w:t>
      </w:r>
      <w:r w:rsidRPr="00DF1B5C">
        <w:rPr>
          <w:rFonts w:cs="Arial"/>
          <w:snapToGrid w:val="0"/>
          <w:szCs w:val="20"/>
          <w:lang w:val="sl-SI"/>
        </w:rPr>
        <w:t xml:space="preserve"> 0,375 kg/ha pri porabi vode do 1000 l/ha. Z njim  se lahko tretira v fenološki fazi od konca cvetenja do faze, ko so jagode v velikosti graha in grozdiči povešeni (BBCH 69/75).</w:t>
      </w:r>
    </w:p>
    <w:p w14:paraId="6FBE55CB" w14:textId="77777777" w:rsidR="00C233B5" w:rsidRDefault="00C233B5" w:rsidP="00C233B5">
      <w:pPr>
        <w:widowControl w:val="0"/>
        <w:spacing w:line="240" w:lineRule="atLeast"/>
        <w:jc w:val="both"/>
        <w:rPr>
          <w:rFonts w:cs="Arial"/>
          <w:snapToGrid w:val="0"/>
          <w:szCs w:val="20"/>
          <w:lang w:val="sl-SI"/>
        </w:rPr>
      </w:pPr>
    </w:p>
    <w:p w14:paraId="73EE5231"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Na istem zemljišču se ga sme uporabiti največ </w:t>
      </w:r>
      <w:r w:rsidRPr="00DF1B5C">
        <w:rPr>
          <w:rFonts w:cs="Arial"/>
          <w:b/>
          <w:snapToGrid w:val="0"/>
          <w:szCs w:val="20"/>
          <w:lang w:val="sl-SI"/>
        </w:rPr>
        <w:t>1-</w:t>
      </w:r>
      <w:r>
        <w:rPr>
          <w:rFonts w:cs="Arial"/>
          <w:b/>
          <w:snapToGrid w:val="0"/>
          <w:szCs w:val="20"/>
          <w:lang w:val="sl-SI"/>
        </w:rPr>
        <w:t xml:space="preserve"> </w:t>
      </w:r>
      <w:r w:rsidRPr="00DF1B5C">
        <w:rPr>
          <w:rFonts w:cs="Arial"/>
          <w:b/>
          <w:snapToGrid w:val="0"/>
          <w:szCs w:val="20"/>
          <w:lang w:val="sl-SI"/>
        </w:rPr>
        <w:t>krat v eni rastni dobi in samo na podlagi napovedi Javne službe zdravstvenega varstva rastlin.</w:t>
      </w:r>
    </w:p>
    <w:p w14:paraId="18D40EF9" w14:textId="77777777" w:rsidR="00C233B5" w:rsidRPr="00DF1B5C" w:rsidRDefault="00C233B5" w:rsidP="00C233B5">
      <w:pPr>
        <w:widowControl w:val="0"/>
        <w:spacing w:line="240" w:lineRule="atLeast"/>
        <w:jc w:val="both"/>
        <w:rPr>
          <w:rFonts w:cs="Arial"/>
          <w:snapToGrid w:val="0"/>
          <w:szCs w:val="20"/>
          <w:lang w:val="sl-SI"/>
        </w:rPr>
      </w:pPr>
    </w:p>
    <w:p w14:paraId="1A4F32F6" w14:textId="77777777" w:rsidR="00C233B5" w:rsidRPr="00DF1B5C" w:rsidRDefault="00C233B5" w:rsidP="00C233B5">
      <w:pPr>
        <w:widowControl w:val="0"/>
        <w:spacing w:line="240" w:lineRule="atLeast"/>
        <w:jc w:val="both"/>
        <w:rPr>
          <w:rFonts w:cs="Arial"/>
          <w:b/>
          <w:snapToGrid w:val="0"/>
          <w:szCs w:val="20"/>
          <w:lang w:val="sl-SI"/>
        </w:rPr>
      </w:pPr>
      <w:r w:rsidRPr="00DF1B5C">
        <w:rPr>
          <w:rFonts w:cs="Arial"/>
          <w:snapToGrid w:val="0"/>
          <w:szCs w:val="20"/>
          <w:lang w:val="sl-SI"/>
        </w:rPr>
        <w:t>Sredstvo ima dovoljenje za nujne primere</w:t>
      </w:r>
      <w:r>
        <w:rPr>
          <w:rFonts w:cs="Arial"/>
          <w:snapToGrid w:val="0"/>
          <w:szCs w:val="20"/>
          <w:lang w:val="sl-SI"/>
        </w:rPr>
        <w:t xml:space="preserve"> iz varstva rastlin</w:t>
      </w:r>
      <w:r w:rsidRPr="00DF1B5C">
        <w:rPr>
          <w:rFonts w:cs="Arial"/>
          <w:snapToGrid w:val="0"/>
          <w:szCs w:val="20"/>
          <w:lang w:val="sl-SI"/>
        </w:rPr>
        <w:t xml:space="preserve"> in se sme uporabljati </w:t>
      </w:r>
      <w:r w:rsidRPr="00DF1B5C">
        <w:rPr>
          <w:rFonts w:cs="Arial"/>
          <w:b/>
          <w:snapToGrid w:val="0"/>
          <w:szCs w:val="20"/>
          <w:lang w:val="sl-SI"/>
        </w:rPr>
        <w:t>od 1. 5. do 31. 8. 202</w:t>
      </w:r>
      <w:r>
        <w:rPr>
          <w:rFonts w:cs="Arial"/>
          <w:b/>
          <w:snapToGrid w:val="0"/>
          <w:szCs w:val="20"/>
          <w:lang w:val="sl-SI"/>
        </w:rPr>
        <w:t>2</w:t>
      </w:r>
      <w:r w:rsidRPr="00DF1B5C">
        <w:rPr>
          <w:rFonts w:cs="Arial"/>
          <w:b/>
          <w:snapToGrid w:val="0"/>
          <w:szCs w:val="20"/>
          <w:lang w:val="sl-SI"/>
        </w:rPr>
        <w:t>, skladno z navodili za uporabo.</w:t>
      </w:r>
    </w:p>
    <w:p w14:paraId="6B62CC4D" w14:textId="77777777" w:rsidR="00C233B5" w:rsidRPr="00DF1B5C" w:rsidRDefault="00C233B5" w:rsidP="00C233B5">
      <w:pPr>
        <w:widowControl w:val="0"/>
        <w:spacing w:line="240" w:lineRule="atLeast"/>
        <w:jc w:val="both"/>
        <w:rPr>
          <w:rFonts w:cs="Arial"/>
          <w:snapToGrid w:val="0"/>
          <w:szCs w:val="20"/>
          <w:lang w:val="sl-SI"/>
        </w:rPr>
      </w:pPr>
    </w:p>
    <w:p w14:paraId="48448402" w14:textId="77777777" w:rsidR="00C233B5" w:rsidRPr="00DF1B5C" w:rsidRDefault="00C233B5" w:rsidP="00C233B5">
      <w:pPr>
        <w:pStyle w:val="Naslov4"/>
        <w:rPr>
          <w:rFonts w:cs="Arial"/>
          <w:b/>
          <w:i w:val="0"/>
          <w:snapToGrid w:val="0"/>
        </w:rPr>
      </w:pPr>
      <w:r>
        <w:rPr>
          <w:rFonts w:cs="Arial"/>
          <w:b/>
          <w:i w:val="0"/>
          <w:snapToGrid w:val="0"/>
        </w:rPr>
        <w:t>6</w:t>
      </w:r>
      <w:r w:rsidRPr="00DF1B5C">
        <w:rPr>
          <w:rFonts w:cs="Arial"/>
          <w:b/>
          <w:i w:val="0"/>
          <w:snapToGrid w:val="0"/>
        </w:rPr>
        <w:t xml:space="preserve">.2 </w:t>
      </w:r>
      <w:r w:rsidRPr="00DF1B5C">
        <w:rPr>
          <w:rFonts w:cs="Arial"/>
          <w:b/>
          <w:i w:val="0"/>
          <w:snapToGrid w:val="0"/>
        </w:rPr>
        <w:tab/>
      </w:r>
      <w:proofErr w:type="spellStart"/>
      <w:r w:rsidRPr="00DF1B5C">
        <w:rPr>
          <w:rFonts w:cs="Arial"/>
          <w:b/>
          <w:i w:val="0"/>
          <w:snapToGrid w:val="0"/>
        </w:rPr>
        <w:t>Sivanto</w:t>
      </w:r>
      <w:proofErr w:type="spellEnd"/>
      <w:r w:rsidRPr="00DF1B5C">
        <w:rPr>
          <w:rFonts w:cs="Arial"/>
          <w:b/>
          <w:i w:val="0"/>
          <w:snapToGrid w:val="0"/>
        </w:rPr>
        <w:t xml:space="preserve"> prime</w:t>
      </w:r>
    </w:p>
    <w:p w14:paraId="07891912" w14:textId="77777777" w:rsidR="00C233B5" w:rsidRPr="00DF1B5C" w:rsidRDefault="00C233B5" w:rsidP="00C233B5">
      <w:pPr>
        <w:widowControl w:val="0"/>
        <w:spacing w:line="240" w:lineRule="atLeast"/>
        <w:jc w:val="both"/>
        <w:rPr>
          <w:rFonts w:cs="Arial"/>
          <w:snapToGrid w:val="0"/>
          <w:szCs w:val="20"/>
          <w:lang w:val="sl-SI"/>
        </w:rPr>
      </w:pPr>
    </w:p>
    <w:p w14:paraId="319380EF"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Sredstvo </w:t>
      </w:r>
      <w:proofErr w:type="spellStart"/>
      <w:r w:rsidRPr="00DF1B5C">
        <w:rPr>
          <w:rFonts w:cs="Arial"/>
          <w:b/>
          <w:snapToGrid w:val="0"/>
          <w:szCs w:val="20"/>
          <w:lang w:val="sl-SI"/>
        </w:rPr>
        <w:t>Sivanto</w:t>
      </w:r>
      <w:proofErr w:type="spellEnd"/>
      <w:r w:rsidRPr="00DF1B5C">
        <w:rPr>
          <w:rFonts w:cs="Arial"/>
          <w:b/>
          <w:snapToGrid w:val="0"/>
          <w:szCs w:val="20"/>
          <w:lang w:val="sl-SI"/>
        </w:rPr>
        <w:t xml:space="preserve"> prime</w:t>
      </w:r>
      <w:r w:rsidRPr="00DF1B5C">
        <w:rPr>
          <w:rFonts w:cs="Arial"/>
          <w:snapToGrid w:val="0"/>
          <w:szCs w:val="20"/>
          <w:lang w:val="sl-SI"/>
        </w:rPr>
        <w:t xml:space="preserve"> se uporablja na trti za pridelavo vinskega in namiznega grozdja,</w:t>
      </w:r>
      <w:r w:rsidRPr="00DF1B5C">
        <w:rPr>
          <w:lang w:val="sl-SI"/>
        </w:rPr>
        <w:t xml:space="preserve"> </w:t>
      </w:r>
      <w:r w:rsidRPr="00DF1B5C">
        <w:rPr>
          <w:rFonts w:cs="Arial"/>
          <w:snapToGrid w:val="0"/>
          <w:szCs w:val="20"/>
          <w:lang w:val="sl-SI"/>
        </w:rPr>
        <w:t>v matičnih vinogradih, matičnjakih ter trsnicah za zatiranje zelenega škržatka (</w:t>
      </w:r>
      <w:proofErr w:type="spellStart"/>
      <w:r w:rsidRPr="00DF1B5C">
        <w:rPr>
          <w:rFonts w:cs="Arial"/>
          <w:i/>
          <w:snapToGrid w:val="0"/>
          <w:szCs w:val="20"/>
          <w:lang w:val="sl-SI"/>
        </w:rPr>
        <w:t>Empoasca</w:t>
      </w:r>
      <w:proofErr w:type="spellEnd"/>
      <w:r w:rsidRPr="00DF1B5C">
        <w:rPr>
          <w:rFonts w:cs="Arial"/>
          <w:i/>
          <w:snapToGrid w:val="0"/>
          <w:szCs w:val="20"/>
          <w:lang w:val="sl-SI"/>
        </w:rPr>
        <w:t xml:space="preserve"> </w:t>
      </w:r>
      <w:proofErr w:type="spellStart"/>
      <w:r w:rsidRPr="00DF1B5C">
        <w:rPr>
          <w:rFonts w:cs="Arial"/>
          <w:i/>
          <w:snapToGrid w:val="0"/>
          <w:szCs w:val="20"/>
          <w:lang w:val="sl-SI"/>
        </w:rPr>
        <w:t>vitis</w:t>
      </w:r>
      <w:proofErr w:type="spellEnd"/>
      <w:r w:rsidRPr="00DF1B5C">
        <w:rPr>
          <w:rFonts w:cs="Arial"/>
          <w:snapToGrid w:val="0"/>
          <w:szCs w:val="20"/>
          <w:lang w:val="sl-SI"/>
        </w:rPr>
        <w:t>) in ameriškega škržatka (</w:t>
      </w:r>
      <w:proofErr w:type="spellStart"/>
      <w:r w:rsidRPr="00DF1B5C">
        <w:rPr>
          <w:rFonts w:cs="Arial"/>
          <w:i/>
          <w:snapToGrid w:val="0"/>
          <w:szCs w:val="20"/>
          <w:lang w:val="sl-SI"/>
        </w:rPr>
        <w:t>Scaphoideus</w:t>
      </w:r>
      <w:proofErr w:type="spellEnd"/>
      <w:r w:rsidRPr="00DF1B5C">
        <w:rPr>
          <w:rFonts w:cs="Arial"/>
          <w:i/>
          <w:snapToGrid w:val="0"/>
          <w:szCs w:val="20"/>
          <w:lang w:val="sl-SI"/>
        </w:rPr>
        <w:t xml:space="preserve"> </w:t>
      </w:r>
      <w:proofErr w:type="spellStart"/>
      <w:r w:rsidRPr="00DF1B5C">
        <w:rPr>
          <w:rFonts w:cs="Arial"/>
          <w:i/>
          <w:snapToGrid w:val="0"/>
          <w:szCs w:val="20"/>
          <w:lang w:val="sl-SI"/>
        </w:rPr>
        <w:t>titanus</w:t>
      </w:r>
      <w:proofErr w:type="spellEnd"/>
      <w:r w:rsidRPr="00DF1B5C">
        <w:rPr>
          <w:rFonts w:cs="Arial"/>
          <w:snapToGrid w:val="0"/>
          <w:szCs w:val="20"/>
          <w:lang w:val="sl-SI"/>
        </w:rPr>
        <w:t xml:space="preserve">) v odmerku 0,5 L/ha in pri porabi vode do 1000 L/ha. S sredstvom se lahko na istem zemljišču tretira </w:t>
      </w:r>
      <w:r w:rsidRPr="00DF1B5C">
        <w:rPr>
          <w:rFonts w:cs="Arial"/>
          <w:b/>
          <w:snapToGrid w:val="0"/>
          <w:szCs w:val="20"/>
          <w:lang w:val="sl-SI"/>
        </w:rPr>
        <w:t>največ</w:t>
      </w:r>
      <w:r w:rsidRPr="00DF1B5C">
        <w:rPr>
          <w:rFonts w:cs="Arial"/>
          <w:snapToGrid w:val="0"/>
          <w:szCs w:val="20"/>
          <w:lang w:val="sl-SI"/>
        </w:rPr>
        <w:t xml:space="preserve"> </w:t>
      </w:r>
      <w:r w:rsidRPr="00DF1B5C">
        <w:rPr>
          <w:rFonts w:cs="Arial"/>
          <w:b/>
          <w:snapToGrid w:val="0"/>
          <w:szCs w:val="20"/>
          <w:lang w:val="sl-SI"/>
        </w:rPr>
        <w:t>1-krat v eni rastni sezoni</w:t>
      </w:r>
      <w:r>
        <w:rPr>
          <w:rFonts w:cs="Arial"/>
          <w:snapToGrid w:val="0"/>
          <w:szCs w:val="20"/>
          <w:lang w:val="sl-SI"/>
        </w:rPr>
        <w:t>, v fenološki fazi razvoja trte</w:t>
      </w:r>
      <w:r w:rsidRPr="00DF1B5C">
        <w:rPr>
          <w:rFonts w:cs="Arial"/>
          <w:snapToGrid w:val="0"/>
          <w:szCs w:val="20"/>
          <w:lang w:val="sl-SI"/>
        </w:rPr>
        <w:t xml:space="preserve"> od konca cvetenja do začetka zorenja (BBCH 69-81). </w:t>
      </w:r>
    </w:p>
    <w:p w14:paraId="02C62FEA" w14:textId="77777777" w:rsidR="00C233B5" w:rsidRPr="00DF1B5C" w:rsidRDefault="00C233B5" w:rsidP="00C233B5">
      <w:pPr>
        <w:widowControl w:val="0"/>
        <w:spacing w:line="240" w:lineRule="atLeast"/>
        <w:jc w:val="both"/>
        <w:rPr>
          <w:rFonts w:cs="Arial"/>
          <w:snapToGrid w:val="0"/>
          <w:szCs w:val="20"/>
          <w:lang w:val="sl-SI"/>
        </w:rPr>
      </w:pPr>
    </w:p>
    <w:p w14:paraId="0828C461" w14:textId="470F564C" w:rsidR="00C233B5" w:rsidRDefault="00C233B5" w:rsidP="00C233B5">
      <w:pPr>
        <w:widowControl w:val="0"/>
        <w:spacing w:line="240" w:lineRule="atLeast"/>
        <w:jc w:val="both"/>
        <w:rPr>
          <w:rFonts w:cs="Arial"/>
          <w:snapToGrid w:val="0"/>
          <w:szCs w:val="20"/>
          <w:lang w:val="sl-SI"/>
        </w:rPr>
      </w:pPr>
      <w:r>
        <w:rPr>
          <w:rFonts w:cs="Arial"/>
          <w:snapToGrid w:val="0"/>
          <w:szCs w:val="20"/>
          <w:lang w:val="sl-SI"/>
        </w:rPr>
        <w:t>O mešanju z drugimi sredstvi se je treba posvetovati z zastopnikom.</w:t>
      </w:r>
    </w:p>
    <w:p w14:paraId="1F0282B4" w14:textId="77777777" w:rsidR="00C233B5" w:rsidRDefault="00C233B5" w:rsidP="00C233B5">
      <w:pPr>
        <w:widowControl w:val="0"/>
        <w:spacing w:line="240" w:lineRule="atLeast"/>
        <w:jc w:val="both"/>
        <w:rPr>
          <w:rFonts w:cs="Arial"/>
          <w:snapToGrid w:val="0"/>
          <w:szCs w:val="20"/>
          <w:lang w:val="sl-SI"/>
        </w:rPr>
      </w:pPr>
    </w:p>
    <w:p w14:paraId="3E5CE61C" w14:textId="77777777" w:rsidR="00C233B5" w:rsidRPr="00592C8D" w:rsidRDefault="00C233B5" w:rsidP="00C233B5">
      <w:pPr>
        <w:widowControl w:val="0"/>
        <w:spacing w:line="240" w:lineRule="atLeast"/>
        <w:jc w:val="both"/>
        <w:rPr>
          <w:rFonts w:cs="Arial"/>
          <w:b/>
          <w:snapToGrid w:val="0"/>
          <w:szCs w:val="20"/>
          <w:lang w:val="sl-SI"/>
        </w:rPr>
      </w:pPr>
      <w:r>
        <w:rPr>
          <w:rFonts w:cs="Arial"/>
          <w:b/>
          <w:snapToGrid w:val="0"/>
          <w:szCs w:val="20"/>
          <w:lang w:val="sl-SI"/>
        </w:rPr>
        <w:t>6</w:t>
      </w:r>
      <w:r w:rsidRPr="00592C8D">
        <w:rPr>
          <w:rFonts w:cs="Arial"/>
          <w:b/>
          <w:snapToGrid w:val="0"/>
          <w:szCs w:val="20"/>
          <w:lang w:val="sl-SI"/>
        </w:rPr>
        <w:t>.3</w:t>
      </w:r>
      <w:r w:rsidRPr="00592C8D">
        <w:rPr>
          <w:rFonts w:cs="Arial"/>
          <w:b/>
          <w:snapToGrid w:val="0"/>
          <w:szCs w:val="20"/>
          <w:lang w:val="sl-SI"/>
        </w:rPr>
        <w:tab/>
      </w:r>
      <w:proofErr w:type="spellStart"/>
      <w:r w:rsidRPr="00592C8D">
        <w:rPr>
          <w:b/>
          <w:snapToGrid w:val="0"/>
          <w:szCs w:val="20"/>
          <w:lang w:val="sl-SI"/>
        </w:rPr>
        <w:t>Movento</w:t>
      </w:r>
      <w:proofErr w:type="spellEnd"/>
      <w:r w:rsidRPr="00592C8D">
        <w:rPr>
          <w:b/>
          <w:snapToGrid w:val="0"/>
          <w:szCs w:val="20"/>
          <w:lang w:val="sl-SI"/>
        </w:rPr>
        <w:t xml:space="preserve"> SC 100</w:t>
      </w:r>
    </w:p>
    <w:p w14:paraId="0CF489A4" w14:textId="77777777" w:rsidR="00C233B5" w:rsidRDefault="00C233B5" w:rsidP="00C233B5">
      <w:pPr>
        <w:widowControl w:val="0"/>
        <w:spacing w:line="240" w:lineRule="atLeast"/>
        <w:jc w:val="both"/>
        <w:rPr>
          <w:rFonts w:cs="Arial"/>
          <w:snapToGrid w:val="0"/>
          <w:szCs w:val="20"/>
          <w:lang w:val="sl-SI"/>
        </w:rPr>
      </w:pPr>
    </w:p>
    <w:p w14:paraId="1C51230F" w14:textId="77777777" w:rsidR="00C233B5" w:rsidRDefault="00C233B5" w:rsidP="00C233B5">
      <w:pPr>
        <w:widowControl w:val="0"/>
        <w:spacing w:line="240" w:lineRule="atLeast"/>
        <w:jc w:val="both"/>
        <w:rPr>
          <w:rFonts w:cs="Arial"/>
          <w:snapToGrid w:val="0"/>
          <w:szCs w:val="20"/>
          <w:lang w:val="sl-SI"/>
        </w:rPr>
      </w:pPr>
      <w:r>
        <w:rPr>
          <w:rFonts w:cs="Arial"/>
          <w:snapToGrid w:val="0"/>
          <w:szCs w:val="20"/>
          <w:lang w:val="sl-SI"/>
        </w:rPr>
        <w:t xml:space="preserve">Sredstvo </w:t>
      </w:r>
      <w:proofErr w:type="spellStart"/>
      <w:r>
        <w:rPr>
          <w:rFonts w:cs="Arial"/>
          <w:snapToGrid w:val="0"/>
          <w:szCs w:val="20"/>
          <w:lang w:val="sl-SI"/>
        </w:rPr>
        <w:t>Movento</w:t>
      </w:r>
      <w:proofErr w:type="spellEnd"/>
      <w:r>
        <w:rPr>
          <w:rFonts w:cs="Arial"/>
          <w:snapToGrid w:val="0"/>
          <w:szCs w:val="20"/>
          <w:lang w:val="sl-SI"/>
        </w:rPr>
        <w:t xml:space="preserve"> SC 100 se lahko uporablja v matičnih vinogradih, matičnjakih in trsnicah za zatiranje trtne uši (</w:t>
      </w:r>
      <w:proofErr w:type="spellStart"/>
      <w:r w:rsidRPr="00161A40">
        <w:rPr>
          <w:rFonts w:cs="Arial"/>
          <w:i/>
          <w:snapToGrid w:val="0"/>
          <w:szCs w:val="20"/>
          <w:lang w:val="sl-SI"/>
        </w:rPr>
        <w:t>Viteus</w:t>
      </w:r>
      <w:proofErr w:type="spellEnd"/>
      <w:r w:rsidRPr="00161A40">
        <w:rPr>
          <w:rFonts w:cs="Arial"/>
          <w:i/>
          <w:snapToGrid w:val="0"/>
          <w:szCs w:val="20"/>
          <w:lang w:val="sl-SI"/>
        </w:rPr>
        <w:t xml:space="preserve"> </w:t>
      </w:r>
      <w:proofErr w:type="spellStart"/>
      <w:r w:rsidRPr="00161A40">
        <w:rPr>
          <w:rFonts w:cs="Arial"/>
          <w:i/>
          <w:snapToGrid w:val="0"/>
          <w:szCs w:val="20"/>
          <w:lang w:val="sl-SI"/>
        </w:rPr>
        <w:t>vitifoliae</w:t>
      </w:r>
      <w:proofErr w:type="spellEnd"/>
      <w:r>
        <w:rPr>
          <w:rFonts w:cs="Arial"/>
          <w:snapToGrid w:val="0"/>
          <w:szCs w:val="20"/>
          <w:lang w:val="sl-SI"/>
        </w:rPr>
        <w:t>) in ameriškega škržatka (</w:t>
      </w:r>
      <w:proofErr w:type="spellStart"/>
      <w:r w:rsidRPr="00161A40">
        <w:rPr>
          <w:rFonts w:cs="Arial"/>
          <w:i/>
          <w:snapToGrid w:val="0"/>
          <w:szCs w:val="20"/>
          <w:lang w:val="sl-SI"/>
        </w:rPr>
        <w:t>Scaphoideus</w:t>
      </w:r>
      <w:proofErr w:type="spellEnd"/>
      <w:r w:rsidRPr="00161A40">
        <w:rPr>
          <w:rFonts w:cs="Arial"/>
          <w:i/>
          <w:snapToGrid w:val="0"/>
          <w:szCs w:val="20"/>
          <w:lang w:val="sl-SI"/>
        </w:rPr>
        <w:t xml:space="preserve"> </w:t>
      </w:r>
      <w:proofErr w:type="spellStart"/>
      <w:r w:rsidRPr="00161A40">
        <w:rPr>
          <w:rFonts w:cs="Arial"/>
          <w:i/>
          <w:snapToGrid w:val="0"/>
          <w:szCs w:val="20"/>
          <w:lang w:val="sl-SI"/>
        </w:rPr>
        <w:t>titanus</w:t>
      </w:r>
      <w:proofErr w:type="spellEnd"/>
      <w:r>
        <w:rPr>
          <w:rFonts w:cs="Arial"/>
          <w:snapToGrid w:val="0"/>
          <w:szCs w:val="20"/>
          <w:lang w:val="sl-SI"/>
        </w:rPr>
        <w:t xml:space="preserve">) v odmerku 0,7 l/ha in pri porabi vode 1000 l/ha. </w:t>
      </w:r>
      <w:r w:rsidRPr="00D659C0">
        <w:rPr>
          <w:rFonts w:cs="Arial"/>
          <w:snapToGrid w:val="0"/>
          <w:szCs w:val="20"/>
          <w:lang w:val="sl-SI"/>
        </w:rPr>
        <w:t>S sredstvom se lahko tretira v času po končanem cvetenju matične rastline.</w:t>
      </w:r>
      <w:r>
        <w:rPr>
          <w:rFonts w:cs="Arial"/>
          <w:snapToGrid w:val="0"/>
          <w:szCs w:val="20"/>
          <w:lang w:val="sl-SI"/>
        </w:rPr>
        <w:t xml:space="preserve"> Na istem zemljišču ga lahko uporabimo </w:t>
      </w:r>
      <w:r w:rsidRPr="00392886">
        <w:rPr>
          <w:rFonts w:cs="Arial"/>
          <w:b/>
          <w:snapToGrid w:val="0"/>
          <w:szCs w:val="20"/>
          <w:lang w:val="sl-SI"/>
        </w:rPr>
        <w:t>največ 2-krat v eni rastni sezoni</w:t>
      </w:r>
      <w:r>
        <w:rPr>
          <w:rFonts w:cs="Arial"/>
          <w:snapToGrid w:val="0"/>
          <w:szCs w:val="20"/>
          <w:lang w:val="sl-SI"/>
        </w:rPr>
        <w:t xml:space="preserve"> in sicer</w:t>
      </w:r>
      <w:r w:rsidRPr="00D659C0">
        <w:rPr>
          <w:rFonts w:cs="Arial"/>
          <w:snapToGrid w:val="0"/>
          <w:szCs w:val="20"/>
          <w:lang w:val="sl-SI"/>
        </w:rPr>
        <w:t xml:space="preserve"> v 14</w:t>
      </w:r>
      <w:r>
        <w:rPr>
          <w:rFonts w:cs="Arial"/>
          <w:snapToGrid w:val="0"/>
          <w:szCs w:val="20"/>
          <w:lang w:val="sl-SI"/>
        </w:rPr>
        <w:t>-</w:t>
      </w:r>
      <w:r w:rsidRPr="00D659C0">
        <w:rPr>
          <w:rFonts w:cs="Arial"/>
          <w:snapToGrid w:val="0"/>
          <w:szCs w:val="20"/>
          <w:lang w:val="sl-SI"/>
        </w:rPr>
        <w:t>dnevnem intervalu.</w:t>
      </w:r>
    </w:p>
    <w:p w14:paraId="6FBABF0D" w14:textId="77777777" w:rsidR="00C233B5" w:rsidRDefault="00C233B5" w:rsidP="00C233B5">
      <w:pPr>
        <w:widowControl w:val="0"/>
        <w:spacing w:line="240" w:lineRule="atLeast"/>
        <w:jc w:val="both"/>
        <w:rPr>
          <w:lang w:val="sl-SI"/>
        </w:rPr>
      </w:pPr>
      <w:r>
        <w:rPr>
          <w:lang w:val="sl-SI"/>
        </w:rPr>
        <w:t xml:space="preserve">Sredstvo se lahko uporablja tudi </w:t>
      </w:r>
      <w:r w:rsidRPr="00392886">
        <w:rPr>
          <w:lang w:val="sl-SI"/>
        </w:rPr>
        <w:t>na trti za pridelavo vinskega in namiznega grozdja za zatiranje ameriškega škržatka (</w:t>
      </w:r>
      <w:proofErr w:type="spellStart"/>
      <w:r w:rsidRPr="00392886">
        <w:rPr>
          <w:i/>
          <w:lang w:val="sl-SI"/>
        </w:rPr>
        <w:t>Scaphoideus</w:t>
      </w:r>
      <w:proofErr w:type="spellEnd"/>
      <w:r w:rsidRPr="00392886">
        <w:rPr>
          <w:i/>
          <w:lang w:val="sl-SI"/>
        </w:rPr>
        <w:t xml:space="preserve"> </w:t>
      </w:r>
      <w:proofErr w:type="spellStart"/>
      <w:r w:rsidRPr="00392886">
        <w:rPr>
          <w:i/>
          <w:lang w:val="sl-SI"/>
        </w:rPr>
        <w:t>titanus</w:t>
      </w:r>
      <w:proofErr w:type="spellEnd"/>
      <w:r w:rsidRPr="00392886">
        <w:rPr>
          <w:lang w:val="sl-SI"/>
        </w:rPr>
        <w:t xml:space="preserve">) v odmerku 0,7 L/ha, ob porabi vode 1000 L/ha. S sredstvom se lahko tretira v času po končanem cvetenju. Sredstvo se lahko na istem zemljišču uporabi </w:t>
      </w:r>
      <w:r w:rsidRPr="00392886">
        <w:rPr>
          <w:b/>
          <w:lang w:val="sl-SI"/>
        </w:rPr>
        <w:t>največ 2-krat v eni rastni sezoni</w:t>
      </w:r>
      <w:r w:rsidRPr="00392886">
        <w:rPr>
          <w:lang w:val="sl-SI"/>
        </w:rPr>
        <w:t>, v 14 dnevnem intervalu.</w:t>
      </w:r>
    </w:p>
    <w:p w14:paraId="6A40564C" w14:textId="77777777" w:rsidR="00C233B5" w:rsidRDefault="00C233B5" w:rsidP="00C233B5">
      <w:pPr>
        <w:widowControl w:val="0"/>
        <w:spacing w:line="240" w:lineRule="atLeast"/>
        <w:jc w:val="both"/>
        <w:rPr>
          <w:lang w:val="sl-SI"/>
        </w:rPr>
      </w:pPr>
    </w:p>
    <w:p w14:paraId="413B9620" w14:textId="77777777" w:rsidR="00C233B5" w:rsidRPr="00B84F6C" w:rsidRDefault="00C233B5" w:rsidP="00C233B5">
      <w:pPr>
        <w:pStyle w:val="Naslov4"/>
        <w:spacing w:before="0"/>
        <w:rPr>
          <w:rFonts w:cs="Arial"/>
          <w:b/>
          <w:i w:val="0"/>
        </w:rPr>
      </w:pPr>
      <w:r>
        <w:rPr>
          <w:rFonts w:cs="Arial"/>
          <w:b/>
          <w:i w:val="0"/>
        </w:rPr>
        <w:t xml:space="preserve">6.4 </w:t>
      </w:r>
      <w:r>
        <w:rPr>
          <w:rFonts w:cs="Arial"/>
          <w:b/>
          <w:i w:val="0"/>
        </w:rPr>
        <w:tab/>
      </w:r>
      <w:proofErr w:type="spellStart"/>
      <w:r w:rsidRPr="00DF1B5C">
        <w:rPr>
          <w:rFonts w:cs="Arial"/>
          <w:b/>
          <w:i w:val="0"/>
        </w:rPr>
        <w:t>Decis</w:t>
      </w:r>
      <w:proofErr w:type="spellEnd"/>
      <w:r w:rsidRPr="00DF1B5C">
        <w:rPr>
          <w:rFonts w:cs="Arial"/>
          <w:b/>
          <w:i w:val="0"/>
        </w:rPr>
        <w:t xml:space="preserve"> 2,5 EC</w:t>
      </w:r>
    </w:p>
    <w:p w14:paraId="25FB0E69" w14:textId="77777777" w:rsidR="00C233B5" w:rsidRDefault="00C233B5" w:rsidP="00C233B5">
      <w:pPr>
        <w:autoSpaceDE w:val="0"/>
        <w:autoSpaceDN w:val="0"/>
        <w:adjustRightInd w:val="0"/>
        <w:jc w:val="both"/>
        <w:rPr>
          <w:rFonts w:cs="Arial"/>
          <w:b/>
          <w:snapToGrid w:val="0"/>
          <w:szCs w:val="20"/>
          <w:lang w:val="sl-SI"/>
        </w:rPr>
      </w:pPr>
    </w:p>
    <w:p w14:paraId="2B64A23F" w14:textId="77777777" w:rsidR="00C233B5" w:rsidRDefault="00C233B5" w:rsidP="00C233B5">
      <w:pPr>
        <w:autoSpaceDE w:val="0"/>
        <w:autoSpaceDN w:val="0"/>
        <w:adjustRightInd w:val="0"/>
        <w:jc w:val="both"/>
        <w:rPr>
          <w:rFonts w:cs="Arial"/>
          <w:szCs w:val="20"/>
          <w:lang w:val="sl-SI"/>
        </w:rPr>
      </w:pPr>
      <w:proofErr w:type="spellStart"/>
      <w:r w:rsidRPr="00DF1B5C">
        <w:rPr>
          <w:rFonts w:cs="Arial"/>
          <w:b/>
          <w:snapToGrid w:val="0"/>
          <w:szCs w:val="20"/>
          <w:lang w:val="sl-SI"/>
        </w:rPr>
        <w:t>Decis</w:t>
      </w:r>
      <w:proofErr w:type="spellEnd"/>
      <w:r w:rsidRPr="00DF1B5C">
        <w:rPr>
          <w:rFonts w:cs="Arial"/>
          <w:b/>
          <w:snapToGrid w:val="0"/>
          <w:szCs w:val="20"/>
          <w:lang w:val="sl-SI"/>
        </w:rPr>
        <w:t xml:space="preserve"> 2,5 EC </w:t>
      </w:r>
      <w:r w:rsidRPr="00DF1B5C">
        <w:rPr>
          <w:rFonts w:cs="Arial"/>
          <w:snapToGrid w:val="0"/>
          <w:szCs w:val="20"/>
          <w:lang w:val="sl-SI"/>
        </w:rPr>
        <w:t xml:space="preserve">se </w:t>
      </w:r>
      <w:r>
        <w:rPr>
          <w:rFonts w:cs="Arial"/>
          <w:snapToGrid w:val="0"/>
          <w:szCs w:val="20"/>
          <w:lang w:val="sl-SI"/>
        </w:rPr>
        <w:t xml:space="preserve">uporablja kot dotikalni insekticid </w:t>
      </w:r>
      <w:r w:rsidRPr="00DF1B5C">
        <w:rPr>
          <w:rFonts w:cs="Arial"/>
          <w:szCs w:val="20"/>
          <w:lang w:val="sl-SI"/>
        </w:rPr>
        <w:t>v odmerku 0,5 l/ha</w:t>
      </w:r>
      <w:r>
        <w:rPr>
          <w:rFonts w:cs="Arial"/>
          <w:szCs w:val="20"/>
          <w:lang w:val="sl-SI"/>
        </w:rPr>
        <w:t xml:space="preserve">. Proizvodne vinograde, vključno z matičnimi vinogradi, se tretira po cvetenju trte do fenološke faze, ko jagode dosežejo velikost graha (BBCH 71 do 75). Poznejše </w:t>
      </w:r>
      <w:proofErr w:type="spellStart"/>
      <w:r>
        <w:rPr>
          <w:rFonts w:cs="Arial"/>
          <w:szCs w:val="20"/>
          <w:lang w:val="sl-SI"/>
        </w:rPr>
        <w:t>tretiranje</w:t>
      </w:r>
      <w:proofErr w:type="spellEnd"/>
      <w:r>
        <w:rPr>
          <w:rFonts w:cs="Arial"/>
          <w:szCs w:val="20"/>
          <w:lang w:val="sl-SI"/>
        </w:rPr>
        <w:t xml:space="preserve"> se ne dovoli zaradi tveganja za </w:t>
      </w:r>
      <w:proofErr w:type="spellStart"/>
      <w:r>
        <w:rPr>
          <w:rFonts w:cs="Arial"/>
          <w:szCs w:val="20"/>
          <w:lang w:val="sl-SI"/>
        </w:rPr>
        <w:t>neciljne</w:t>
      </w:r>
      <w:proofErr w:type="spellEnd"/>
      <w:r>
        <w:rPr>
          <w:rFonts w:cs="Arial"/>
          <w:szCs w:val="20"/>
          <w:lang w:val="sl-SI"/>
        </w:rPr>
        <w:t xml:space="preserve"> organizme. Na istem zemljišču je dovoljeno </w:t>
      </w:r>
      <w:r w:rsidRPr="0020501E">
        <w:rPr>
          <w:rFonts w:cs="Arial"/>
          <w:b/>
          <w:szCs w:val="20"/>
          <w:lang w:val="sl-SI"/>
        </w:rPr>
        <w:t xml:space="preserve">samo 1 </w:t>
      </w:r>
      <w:proofErr w:type="spellStart"/>
      <w:r w:rsidRPr="0020501E">
        <w:rPr>
          <w:rFonts w:cs="Arial"/>
          <w:b/>
          <w:szCs w:val="20"/>
          <w:lang w:val="sl-SI"/>
        </w:rPr>
        <w:t>tretiranje</w:t>
      </w:r>
      <w:proofErr w:type="spellEnd"/>
      <w:r w:rsidRPr="0020501E">
        <w:rPr>
          <w:rFonts w:cs="Arial"/>
          <w:b/>
          <w:szCs w:val="20"/>
          <w:lang w:val="sl-SI"/>
        </w:rPr>
        <w:t xml:space="preserve"> v eni rastni dobi</w:t>
      </w:r>
      <w:r>
        <w:rPr>
          <w:rFonts w:cs="Arial"/>
          <w:szCs w:val="20"/>
          <w:lang w:val="sl-SI"/>
        </w:rPr>
        <w:t>.</w:t>
      </w:r>
    </w:p>
    <w:p w14:paraId="781ADBF2" w14:textId="54004334" w:rsidR="00C233B5" w:rsidRPr="00DF1B5C" w:rsidRDefault="00C233B5" w:rsidP="00C233B5">
      <w:pPr>
        <w:autoSpaceDE w:val="0"/>
        <w:autoSpaceDN w:val="0"/>
        <w:adjustRightInd w:val="0"/>
        <w:jc w:val="both"/>
        <w:rPr>
          <w:rFonts w:cs="Arial"/>
          <w:snapToGrid w:val="0"/>
          <w:szCs w:val="20"/>
          <w:lang w:val="sl-SI"/>
        </w:rPr>
      </w:pPr>
      <w:r>
        <w:rPr>
          <w:rFonts w:cs="Arial"/>
          <w:szCs w:val="20"/>
          <w:lang w:val="sl-SI"/>
        </w:rPr>
        <w:t xml:space="preserve">V trsnicah in matičnjakih sta dovoljeni </w:t>
      </w:r>
      <w:r w:rsidRPr="0020501E">
        <w:rPr>
          <w:rFonts w:cs="Arial"/>
          <w:b/>
          <w:szCs w:val="20"/>
          <w:lang w:val="sl-SI"/>
        </w:rPr>
        <w:t xml:space="preserve">2 </w:t>
      </w:r>
      <w:proofErr w:type="spellStart"/>
      <w:r w:rsidRPr="0020501E">
        <w:rPr>
          <w:rFonts w:cs="Arial"/>
          <w:b/>
          <w:szCs w:val="20"/>
          <w:lang w:val="sl-SI"/>
        </w:rPr>
        <w:t>tretiranji</w:t>
      </w:r>
      <w:proofErr w:type="spellEnd"/>
      <w:r w:rsidRPr="0020501E">
        <w:rPr>
          <w:rFonts w:cs="Arial"/>
          <w:b/>
          <w:szCs w:val="20"/>
          <w:lang w:val="sl-SI"/>
        </w:rPr>
        <w:t xml:space="preserve"> v eni rastni dobi</w:t>
      </w:r>
      <w:r>
        <w:rPr>
          <w:rFonts w:cs="Arial"/>
          <w:szCs w:val="20"/>
          <w:lang w:val="sl-SI"/>
        </w:rPr>
        <w:t xml:space="preserve">. Termine </w:t>
      </w:r>
      <w:proofErr w:type="spellStart"/>
      <w:r>
        <w:rPr>
          <w:rFonts w:cs="Arial"/>
          <w:szCs w:val="20"/>
          <w:lang w:val="sl-SI"/>
        </w:rPr>
        <w:t>tretiranj</w:t>
      </w:r>
      <w:proofErr w:type="spellEnd"/>
      <w:r>
        <w:rPr>
          <w:rFonts w:cs="Arial"/>
          <w:szCs w:val="20"/>
          <w:lang w:val="sl-SI"/>
        </w:rPr>
        <w:t xml:space="preserve"> se prilagaja navodilom za zatiranje ameriške</w:t>
      </w:r>
      <w:r w:rsidR="00D82FF0">
        <w:rPr>
          <w:rFonts w:cs="Arial"/>
          <w:szCs w:val="20"/>
          <w:lang w:val="sl-SI"/>
        </w:rPr>
        <w:t>ga škržatka.</w:t>
      </w:r>
    </w:p>
    <w:p w14:paraId="3974BD2A" w14:textId="77777777" w:rsidR="00C233B5" w:rsidRPr="00DF1B5C" w:rsidRDefault="00C233B5" w:rsidP="00C233B5">
      <w:pPr>
        <w:jc w:val="both"/>
        <w:rPr>
          <w:rFonts w:cs="Arial"/>
          <w:b/>
          <w:snapToGrid w:val="0"/>
          <w:szCs w:val="20"/>
          <w:lang w:val="sl-SI"/>
        </w:rPr>
      </w:pPr>
      <w:r w:rsidRPr="00DF1B5C">
        <w:rPr>
          <w:rFonts w:cs="Arial"/>
          <w:snapToGrid w:val="0"/>
          <w:szCs w:val="20"/>
          <w:lang w:val="sl-SI"/>
        </w:rPr>
        <w:t xml:space="preserve">Pri uporabi pripravka </w:t>
      </w:r>
      <w:proofErr w:type="spellStart"/>
      <w:r w:rsidRPr="00DF1B5C">
        <w:rPr>
          <w:rFonts w:cs="Arial"/>
          <w:snapToGrid w:val="0"/>
          <w:szCs w:val="20"/>
          <w:lang w:val="sl-SI"/>
        </w:rPr>
        <w:t>Decis</w:t>
      </w:r>
      <w:proofErr w:type="spellEnd"/>
      <w:r w:rsidRPr="00DF1B5C">
        <w:rPr>
          <w:rFonts w:cs="Arial"/>
          <w:snapToGrid w:val="0"/>
          <w:szCs w:val="20"/>
          <w:lang w:val="sl-SI"/>
        </w:rPr>
        <w:t xml:space="preserve"> 2,5 EC je treba preprečiti onesnaženje vodotokov, vodnjakov, jezer in vodnih izvirov tako, da upoštevamo predpise s področja varstva voda. S sredstvom se</w:t>
      </w:r>
      <w:r>
        <w:rPr>
          <w:rFonts w:cs="Arial"/>
          <w:snapToGrid w:val="0"/>
          <w:szCs w:val="20"/>
          <w:lang w:val="sl-SI"/>
        </w:rPr>
        <w:t xml:space="preserve"> pri </w:t>
      </w:r>
      <w:proofErr w:type="spellStart"/>
      <w:r>
        <w:rPr>
          <w:rFonts w:cs="Arial"/>
          <w:snapToGrid w:val="0"/>
          <w:szCs w:val="20"/>
          <w:lang w:val="sl-SI"/>
        </w:rPr>
        <w:t>tretiranju</w:t>
      </w:r>
      <w:proofErr w:type="spellEnd"/>
      <w:r>
        <w:rPr>
          <w:rFonts w:cs="Arial"/>
          <w:snapToGrid w:val="0"/>
          <w:szCs w:val="20"/>
          <w:lang w:val="sl-SI"/>
        </w:rPr>
        <w:t xml:space="preserve"> trte</w:t>
      </w:r>
      <w:r w:rsidRPr="00DF1B5C">
        <w:rPr>
          <w:rFonts w:cs="Arial"/>
          <w:snapToGrid w:val="0"/>
          <w:szCs w:val="20"/>
          <w:lang w:val="sl-SI"/>
        </w:rPr>
        <w:t xml:space="preserve"> ne sme tretirati v območju </w:t>
      </w:r>
      <w:r w:rsidRPr="00DF1B5C">
        <w:rPr>
          <w:rFonts w:cs="Arial"/>
          <w:b/>
          <w:snapToGrid w:val="0"/>
          <w:szCs w:val="20"/>
          <w:lang w:val="sl-SI"/>
        </w:rPr>
        <w:t>30 m tlorisne</w:t>
      </w:r>
      <w:r w:rsidRPr="00DF1B5C">
        <w:rPr>
          <w:rFonts w:cs="Arial"/>
          <w:snapToGrid w:val="0"/>
          <w:szCs w:val="20"/>
          <w:lang w:val="sl-SI"/>
        </w:rPr>
        <w:t xml:space="preserve"> širine od meje brega voda 1. in 2. reda. </w:t>
      </w:r>
      <w:r>
        <w:rPr>
          <w:rFonts w:cs="Arial"/>
          <w:snapToGrid w:val="0"/>
          <w:szCs w:val="20"/>
          <w:lang w:val="sl-SI"/>
        </w:rPr>
        <w:t xml:space="preserve">Zaradi zaščite </w:t>
      </w:r>
      <w:proofErr w:type="spellStart"/>
      <w:r>
        <w:rPr>
          <w:rFonts w:cs="Arial"/>
          <w:snapToGrid w:val="0"/>
          <w:szCs w:val="20"/>
          <w:lang w:val="sl-SI"/>
        </w:rPr>
        <w:t>neciljnih</w:t>
      </w:r>
      <w:proofErr w:type="spellEnd"/>
      <w:r>
        <w:rPr>
          <w:rFonts w:cs="Arial"/>
          <w:snapToGrid w:val="0"/>
          <w:szCs w:val="20"/>
          <w:lang w:val="sl-SI"/>
        </w:rPr>
        <w:t xml:space="preserve"> členonožcev je potrebno upoštevati </w:t>
      </w:r>
      <w:proofErr w:type="spellStart"/>
      <w:r>
        <w:rPr>
          <w:rFonts w:cs="Arial"/>
          <w:snapToGrid w:val="0"/>
          <w:szCs w:val="20"/>
          <w:lang w:val="sl-SI"/>
        </w:rPr>
        <w:t>netretiran</w:t>
      </w:r>
      <w:proofErr w:type="spellEnd"/>
      <w:r>
        <w:rPr>
          <w:rFonts w:cs="Arial"/>
          <w:snapToGrid w:val="0"/>
          <w:szCs w:val="20"/>
          <w:lang w:val="sl-SI"/>
        </w:rPr>
        <w:t xml:space="preserve"> varnostni pas 20 m do nekmetijskih površin. </w:t>
      </w:r>
      <w:r w:rsidRPr="00DF1B5C">
        <w:rPr>
          <w:rFonts w:cs="Arial"/>
          <w:snapToGrid w:val="0"/>
          <w:szCs w:val="20"/>
          <w:lang w:val="sl-SI"/>
        </w:rPr>
        <w:t xml:space="preserve">Sredstvo je nevarno za čebele, z njim se ne sme tretirati v času cvetenja gojenih rastlin in podrasti. </w:t>
      </w:r>
      <w:r w:rsidRPr="00DF1B5C">
        <w:rPr>
          <w:rFonts w:cs="Arial"/>
          <w:b/>
          <w:snapToGrid w:val="0"/>
          <w:szCs w:val="20"/>
          <w:lang w:val="sl-SI"/>
        </w:rPr>
        <w:t>Zaradi zaščite čebel in drugih žuželk opraševalcev se lahko</w:t>
      </w:r>
      <w:r>
        <w:rPr>
          <w:rFonts w:cs="Arial"/>
          <w:b/>
          <w:snapToGrid w:val="0"/>
          <w:szCs w:val="20"/>
          <w:lang w:val="sl-SI"/>
        </w:rPr>
        <w:t xml:space="preserve"> s tem sredstvom</w:t>
      </w:r>
      <w:r w:rsidRPr="00DF1B5C">
        <w:rPr>
          <w:rFonts w:cs="Arial"/>
          <w:b/>
          <w:snapToGrid w:val="0"/>
          <w:szCs w:val="20"/>
          <w:lang w:val="sl-SI"/>
        </w:rPr>
        <w:t xml:space="preserve"> tretira v nočnem času</w:t>
      </w:r>
      <w:r>
        <w:rPr>
          <w:rFonts w:cs="Arial"/>
          <w:b/>
          <w:snapToGrid w:val="0"/>
          <w:szCs w:val="20"/>
          <w:lang w:val="sl-SI"/>
        </w:rPr>
        <w:t xml:space="preserve"> in sicer</w:t>
      </w:r>
      <w:r w:rsidRPr="00DF1B5C">
        <w:rPr>
          <w:rFonts w:cs="Arial"/>
          <w:b/>
          <w:snapToGrid w:val="0"/>
          <w:szCs w:val="20"/>
          <w:lang w:val="sl-SI"/>
        </w:rPr>
        <w:t xml:space="preserve"> dve uri po sončnem zahodu in največ dve uri pred sončnim vzhodom</w:t>
      </w:r>
      <w:r w:rsidRPr="00DF1B5C">
        <w:rPr>
          <w:rFonts w:cs="Arial"/>
          <w:snapToGrid w:val="0"/>
          <w:szCs w:val="20"/>
          <w:lang w:val="sl-SI"/>
        </w:rPr>
        <w:t>.</w:t>
      </w:r>
    </w:p>
    <w:p w14:paraId="4E89BD9D" w14:textId="77777777" w:rsidR="00C233B5" w:rsidRPr="00DF1B5C" w:rsidRDefault="00C233B5" w:rsidP="00C233B5">
      <w:pPr>
        <w:jc w:val="both"/>
        <w:rPr>
          <w:rFonts w:cs="Arial"/>
          <w:snapToGrid w:val="0"/>
          <w:szCs w:val="20"/>
          <w:lang w:val="sl-SI"/>
        </w:rPr>
      </w:pPr>
    </w:p>
    <w:p w14:paraId="153C0335" w14:textId="77777777" w:rsidR="00C233B5" w:rsidRPr="00DF1B5C" w:rsidRDefault="00C233B5" w:rsidP="00C233B5">
      <w:pPr>
        <w:widowControl w:val="0"/>
        <w:spacing w:line="240" w:lineRule="atLeast"/>
        <w:jc w:val="both"/>
        <w:rPr>
          <w:rFonts w:cs="Arial"/>
          <w:snapToGrid w:val="0"/>
          <w:szCs w:val="20"/>
          <w:lang w:val="sl-SI"/>
        </w:rPr>
      </w:pPr>
      <w:r w:rsidRPr="00DF1B5C">
        <w:rPr>
          <w:rFonts w:cs="Arial"/>
          <w:snapToGrid w:val="0"/>
          <w:szCs w:val="20"/>
          <w:lang w:val="sl-SI"/>
        </w:rPr>
        <w:t xml:space="preserve">Pripravek </w:t>
      </w:r>
      <w:proofErr w:type="spellStart"/>
      <w:r w:rsidRPr="00DF1B5C">
        <w:rPr>
          <w:rFonts w:cs="Arial"/>
          <w:b/>
          <w:snapToGrid w:val="0"/>
          <w:szCs w:val="20"/>
          <w:lang w:val="sl-SI"/>
        </w:rPr>
        <w:t>Decis</w:t>
      </w:r>
      <w:proofErr w:type="spellEnd"/>
      <w:r w:rsidRPr="00DF1B5C">
        <w:rPr>
          <w:rFonts w:cs="Arial"/>
          <w:b/>
          <w:snapToGrid w:val="0"/>
          <w:szCs w:val="20"/>
          <w:lang w:val="sl-SI"/>
        </w:rPr>
        <w:t xml:space="preserve"> 2,5 EC </w:t>
      </w:r>
      <w:r w:rsidRPr="00DF1B5C">
        <w:rPr>
          <w:rFonts w:cs="Arial"/>
          <w:snapToGrid w:val="0"/>
          <w:szCs w:val="20"/>
          <w:lang w:val="sl-SI"/>
        </w:rPr>
        <w:t xml:space="preserve">spada v skupino sintetičnih </w:t>
      </w:r>
      <w:proofErr w:type="spellStart"/>
      <w:r w:rsidRPr="00DF1B5C">
        <w:rPr>
          <w:rFonts w:cs="Arial"/>
          <w:snapToGrid w:val="0"/>
          <w:szCs w:val="20"/>
          <w:lang w:val="sl-SI"/>
        </w:rPr>
        <w:t>piretroidov</w:t>
      </w:r>
      <w:proofErr w:type="spellEnd"/>
      <w:r w:rsidRPr="00DF1B5C">
        <w:rPr>
          <w:rFonts w:cs="Arial"/>
          <w:snapToGrid w:val="0"/>
          <w:szCs w:val="20"/>
          <w:lang w:val="sl-SI"/>
        </w:rPr>
        <w:t xml:space="preserve"> in negativno vpliva na plenilske pršice iz družine </w:t>
      </w:r>
      <w:proofErr w:type="spellStart"/>
      <w:r w:rsidRPr="00DF1B5C">
        <w:rPr>
          <w:rFonts w:cs="Arial"/>
          <w:snapToGrid w:val="0"/>
          <w:szCs w:val="20"/>
          <w:lang w:val="sl-SI"/>
        </w:rPr>
        <w:t>Phytoseiidae</w:t>
      </w:r>
      <w:proofErr w:type="spellEnd"/>
      <w:r w:rsidRPr="00DF1B5C">
        <w:rPr>
          <w:rFonts w:cs="Arial"/>
          <w:snapToGrid w:val="0"/>
          <w:szCs w:val="20"/>
          <w:lang w:val="sl-SI"/>
        </w:rPr>
        <w:t xml:space="preserve"> – naravne sovražnike rdeče sadne pršice in pršic šiškaric (</w:t>
      </w:r>
      <w:proofErr w:type="spellStart"/>
      <w:r w:rsidRPr="00DF1B5C">
        <w:rPr>
          <w:rFonts w:cs="Arial"/>
          <w:snapToGrid w:val="0"/>
          <w:szCs w:val="20"/>
          <w:lang w:val="sl-SI"/>
        </w:rPr>
        <w:t>akarinoze</w:t>
      </w:r>
      <w:proofErr w:type="spellEnd"/>
      <w:r w:rsidRPr="00DF1B5C">
        <w:rPr>
          <w:rFonts w:cs="Arial"/>
          <w:snapToGrid w:val="0"/>
          <w:szCs w:val="20"/>
          <w:lang w:val="sl-SI"/>
        </w:rPr>
        <w:t xml:space="preserve"> in </w:t>
      </w:r>
      <w:proofErr w:type="spellStart"/>
      <w:r w:rsidRPr="00DF1B5C">
        <w:rPr>
          <w:rFonts w:cs="Arial"/>
          <w:snapToGrid w:val="0"/>
          <w:szCs w:val="20"/>
          <w:lang w:val="sl-SI"/>
        </w:rPr>
        <w:t>erinoze</w:t>
      </w:r>
      <w:proofErr w:type="spellEnd"/>
      <w:r w:rsidRPr="00DF1B5C">
        <w:rPr>
          <w:rFonts w:cs="Arial"/>
          <w:snapToGrid w:val="0"/>
          <w:szCs w:val="20"/>
          <w:lang w:val="sl-SI"/>
        </w:rPr>
        <w:t xml:space="preserve">). Zato lahko v škropljenih vinogradih pride do </w:t>
      </w:r>
      <w:proofErr w:type="spellStart"/>
      <w:r w:rsidRPr="00DF1B5C">
        <w:rPr>
          <w:rFonts w:cs="Arial"/>
          <w:snapToGrid w:val="0"/>
          <w:szCs w:val="20"/>
          <w:lang w:val="sl-SI"/>
        </w:rPr>
        <w:t>prerazmnožitve</w:t>
      </w:r>
      <w:proofErr w:type="spellEnd"/>
      <w:r w:rsidRPr="00DF1B5C">
        <w:rPr>
          <w:rFonts w:cs="Arial"/>
          <w:snapToGrid w:val="0"/>
          <w:szCs w:val="20"/>
          <w:lang w:val="sl-SI"/>
        </w:rPr>
        <w:t xml:space="preserve"> omenjenih škodljivcev.</w:t>
      </w:r>
    </w:p>
    <w:p w14:paraId="3A53D38F" w14:textId="77777777" w:rsidR="00C233B5" w:rsidRPr="00DF1B5C" w:rsidRDefault="00C233B5" w:rsidP="00C233B5">
      <w:pPr>
        <w:pStyle w:val="Naslov4"/>
        <w:spacing w:before="0"/>
        <w:rPr>
          <w:rFonts w:cs="Arial"/>
          <w:b/>
          <w:i w:val="0"/>
        </w:rPr>
      </w:pPr>
      <w:bookmarkStart w:id="5" w:name="_Toc421622636"/>
    </w:p>
    <w:p w14:paraId="26288AEE" w14:textId="77777777" w:rsidR="00C233B5" w:rsidRPr="00DF1B5C" w:rsidRDefault="00C233B5" w:rsidP="00C233B5">
      <w:pPr>
        <w:pStyle w:val="Naslov4"/>
        <w:spacing w:before="0"/>
        <w:rPr>
          <w:rFonts w:cs="Arial"/>
          <w:b/>
          <w:i w:val="0"/>
        </w:rPr>
      </w:pPr>
      <w:bookmarkStart w:id="6" w:name="_Toc421622637"/>
      <w:bookmarkEnd w:id="5"/>
      <w:r>
        <w:rPr>
          <w:rFonts w:cs="Arial"/>
          <w:b/>
          <w:i w:val="0"/>
        </w:rPr>
        <w:t>6.5</w:t>
      </w:r>
      <w:r w:rsidRPr="00DF1B5C">
        <w:rPr>
          <w:rFonts w:cs="Arial"/>
          <w:b/>
          <w:i w:val="0"/>
        </w:rPr>
        <w:t xml:space="preserve"> </w:t>
      </w:r>
      <w:r w:rsidRPr="00DF1B5C">
        <w:rPr>
          <w:rFonts w:cs="Arial"/>
          <w:b/>
          <w:i w:val="0"/>
        </w:rPr>
        <w:tab/>
        <w:t>Pripravki na osnovi piretrina</w:t>
      </w:r>
      <w:bookmarkEnd w:id="6"/>
      <w:r w:rsidRPr="00DF1B5C">
        <w:rPr>
          <w:rFonts w:cs="Arial"/>
          <w:b/>
          <w:i w:val="0"/>
        </w:rPr>
        <w:t xml:space="preserve"> </w:t>
      </w:r>
    </w:p>
    <w:p w14:paraId="7C669EBB" w14:textId="77777777" w:rsidR="00C233B5" w:rsidRPr="00DF1B5C" w:rsidRDefault="00C233B5" w:rsidP="00C233B5">
      <w:pPr>
        <w:pStyle w:val="Default"/>
        <w:jc w:val="both"/>
        <w:rPr>
          <w:rFonts w:ascii="Arial" w:hAnsi="Arial" w:cs="Arial"/>
          <w:b/>
          <w:snapToGrid w:val="0"/>
          <w:sz w:val="20"/>
          <w:szCs w:val="20"/>
        </w:rPr>
      </w:pPr>
    </w:p>
    <w:p w14:paraId="07E456B6" w14:textId="77777777" w:rsidR="00C233B5" w:rsidRPr="00DF1B5C" w:rsidRDefault="00C233B5" w:rsidP="00C233B5">
      <w:pPr>
        <w:jc w:val="both"/>
        <w:rPr>
          <w:rFonts w:cs="Arial"/>
          <w:snapToGrid w:val="0"/>
          <w:szCs w:val="20"/>
          <w:lang w:val="sl-SI"/>
        </w:rPr>
      </w:pPr>
      <w:r w:rsidRPr="00DF1B5C">
        <w:rPr>
          <w:rFonts w:cs="Arial"/>
          <w:snapToGrid w:val="0"/>
          <w:szCs w:val="20"/>
          <w:lang w:val="sl-SI"/>
        </w:rPr>
        <w:t>Na osnovi a</w:t>
      </w:r>
      <w:r>
        <w:rPr>
          <w:rFonts w:cs="Arial"/>
          <w:snapToGrid w:val="0"/>
          <w:szCs w:val="20"/>
          <w:lang w:val="sl-SI"/>
        </w:rPr>
        <w:t>ktivne snovi</w:t>
      </w:r>
      <w:r w:rsidRPr="00DF1B5C">
        <w:rPr>
          <w:rFonts w:cs="Arial"/>
          <w:snapToGrid w:val="0"/>
          <w:szCs w:val="20"/>
          <w:lang w:val="sl-SI"/>
        </w:rPr>
        <w:t xml:space="preserve"> piretrin </w:t>
      </w:r>
      <w:r>
        <w:rPr>
          <w:rFonts w:cs="Arial"/>
          <w:snapToGrid w:val="0"/>
          <w:szCs w:val="20"/>
          <w:lang w:val="sl-SI"/>
        </w:rPr>
        <w:t>sta pri nas</w:t>
      </w:r>
      <w:r w:rsidRPr="00DF1B5C">
        <w:rPr>
          <w:rFonts w:cs="Arial"/>
          <w:snapToGrid w:val="0"/>
          <w:szCs w:val="20"/>
          <w:lang w:val="sl-SI"/>
        </w:rPr>
        <w:t xml:space="preserve"> d</w:t>
      </w:r>
      <w:r>
        <w:rPr>
          <w:rFonts w:cs="Arial"/>
          <w:snapToGrid w:val="0"/>
          <w:szCs w:val="20"/>
          <w:lang w:val="sl-SI"/>
        </w:rPr>
        <w:t>ovoljena</w:t>
      </w:r>
      <w:r w:rsidRPr="00DF1B5C">
        <w:rPr>
          <w:rFonts w:cs="Arial"/>
          <w:snapToGrid w:val="0"/>
          <w:szCs w:val="20"/>
          <w:lang w:val="sl-SI"/>
        </w:rPr>
        <w:t xml:space="preserve"> za zatiranje ameriškega škržatka pripravka </w:t>
      </w:r>
      <w:r w:rsidRPr="00DF1B5C">
        <w:rPr>
          <w:rFonts w:cs="Arial"/>
          <w:b/>
          <w:snapToGrid w:val="0"/>
          <w:szCs w:val="20"/>
          <w:lang w:val="sl-SI"/>
        </w:rPr>
        <w:t xml:space="preserve">Flora </w:t>
      </w:r>
      <w:proofErr w:type="spellStart"/>
      <w:r w:rsidRPr="00DF1B5C">
        <w:rPr>
          <w:rFonts w:cs="Arial"/>
          <w:b/>
          <w:snapToGrid w:val="0"/>
          <w:szCs w:val="20"/>
          <w:lang w:val="sl-SI"/>
        </w:rPr>
        <w:t>verde</w:t>
      </w:r>
      <w:proofErr w:type="spellEnd"/>
      <w:r w:rsidRPr="00DF1B5C">
        <w:rPr>
          <w:rFonts w:cs="Arial"/>
          <w:b/>
          <w:snapToGrid w:val="0"/>
          <w:szCs w:val="20"/>
          <w:lang w:val="sl-SI"/>
        </w:rPr>
        <w:t xml:space="preserve"> in Biotip </w:t>
      </w:r>
      <w:proofErr w:type="spellStart"/>
      <w:r w:rsidRPr="00DF1B5C">
        <w:rPr>
          <w:rFonts w:cs="Arial"/>
          <w:b/>
          <w:snapToGrid w:val="0"/>
          <w:szCs w:val="20"/>
          <w:lang w:val="sl-SI"/>
        </w:rPr>
        <w:t>floral</w:t>
      </w:r>
      <w:proofErr w:type="spellEnd"/>
      <w:r w:rsidRPr="00DF1B5C">
        <w:rPr>
          <w:rFonts w:cs="Arial"/>
          <w:snapToGrid w:val="0"/>
          <w:szCs w:val="20"/>
          <w:lang w:val="sl-SI"/>
        </w:rPr>
        <w:t xml:space="preserve">. Na podlagi preverjanja pristojnih služb na MKGP </w:t>
      </w:r>
      <w:r w:rsidRPr="00B81AD1">
        <w:rPr>
          <w:rFonts w:cs="Arial"/>
          <w:snapToGrid w:val="0"/>
          <w:szCs w:val="20"/>
          <w:lang w:val="sl-SI"/>
        </w:rPr>
        <w:t xml:space="preserve">uporaba </w:t>
      </w:r>
      <w:proofErr w:type="spellStart"/>
      <w:r w:rsidRPr="00B81AD1">
        <w:rPr>
          <w:rFonts w:cs="Arial"/>
          <w:snapToGrid w:val="0"/>
          <w:szCs w:val="20"/>
          <w:lang w:val="sl-SI"/>
        </w:rPr>
        <w:t>piperonil</w:t>
      </w:r>
      <w:proofErr w:type="spellEnd"/>
      <w:r w:rsidRPr="00B81AD1">
        <w:rPr>
          <w:rFonts w:cs="Arial"/>
          <w:snapToGrid w:val="0"/>
          <w:szCs w:val="20"/>
          <w:lang w:val="sl-SI"/>
        </w:rPr>
        <w:t xml:space="preserve"> </w:t>
      </w:r>
      <w:proofErr w:type="spellStart"/>
      <w:r w:rsidRPr="00B81AD1">
        <w:rPr>
          <w:rFonts w:cs="Arial"/>
          <w:snapToGrid w:val="0"/>
          <w:szCs w:val="20"/>
          <w:lang w:val="sl-SI"/>
        </w:rPr>
        <w:t>butoksida</w:t>
      </w:r>
      <w:proofErr w:type="spellEnd"/>
      <w:r w:rsidRPr="00DF1B5C">
        <w:rPr>
          <w:rFonts w:cs="Arial"/>
          <w:snapToGrid w:val="0"/>
          <w:szCs w:val="20"/>
          <w:lang w:val="sl-SI"/>
        </w:rPr>
        <w:t>, ki ga vsebujeta ta dva pripravka</w:t>
      </w:r>
      <w:r>
        <w:rPr>
          <w:rFonts w:cs="Arial"/>
          <w:snapToGrid w:val="0"/>
          <w:szCs w:val="20"/>
          <w:lang w:val="sl-SI"/>
        </w:rPr>
        <w:t>,</w:t>
      </w:r>
      <w:r w:rsidRPr="00DF1B5C">
        <w:rPr>
          <w:rFonts w:cs="Arial"/>
          <w:snapToGrid w:val="0"/>
          <w:szCs w:val="20"/>
          <w:lang w:val="sl-SI"/>
        </w:rPr>
        <w:t xml:space="preserve"> v ekološki pridelavi ni sporna, zato se lahko uporabljata v ekoloških vinogradih. </w:t>
      </w:r>
    </w:p>
    <w:p w14:paraId="5DDF3173" w14:textId="77777777" w:rsidR="00C233B5" w:rsidRPr="00DF1B5C" w:rsidRDefault="00C233B5" w:rsidP="00C233B5">
      <w:pPr>
        <w:pStyle w:val="Default"/>
        <w:jc w:val="both"/>
        <w:rPr>
          <w:rFonts w:ascii="Arial" w:hAnsi="Arial" w:cs="Arial"/>
          <w:snapToGrid w:val="0"/>
          <w:sz w:val="20"/>
          <w:szCs w:val="20"/>
        </w:rPr>
      </w:pPr>
    </w:p>
    <w:p w14:paraId="5678DE7F" w14:textId="326E7D79" w:rsidR="00C233B5" w:rsidRPr="00DF1B5C" w:rsidRDefault="00C233B5" w:rsidP="00C233B5">
      <w:pPr>
        <w:pStyle w:val="Default"/>
        <w:jc w:val="both"/>
        <w:rPr>
          <w:rFonts w:ascii="Arial" w:hAnsi="Arial" w:cs="Arial"/>
          <w:snapToGrid w:val="0"/>
          <w:sz w:val="20"/>
          <w:szCs w:val="20"/>
        </w:rPr>
      </w:pPr>
      <w:r w:rsidRPr="00DF1B5C">
        <w:rPr>
          <w:rFonts w:ascii="Arial" w:hAnsi="Arial" w:cs="Arial"/>
          <w:snapToGrid w:val="0"/>
          <w:sz w:val="20"/>
          <w:szCs w:val="20"/>
        </w:rPr>
        <w:t>Pripravka</w:t>
      </w:r>
      <w:r w:rsidRPr="00DF1B5C">
        <w:rPr>
          <w:rFonts w:ascii="Arial" w:hAnsi="Arial" w:cs="Arial"/>
          <w:b/>
          <w:snapToGrid w:val="0"/>
          <w:sz w:val="20"/>
          <w:szCs w:val="20"/>
        </w:rPr>
        <w:t xml:space="preserve"> </w:t>
      </w:r>
      <w:r w:rsidRPr="00DF1B5C">
        <w:rPr>
          <w:rFonts w:ascii="Arial" w:hAnsi="Arial" w:cs="Arial"/>
          <w:snapToGrid w:val="0"/>
          <w:sz w:val="20"/>
          <w:szCs w:val="20"/>
        </w:rPr>
        <w:t xml:space="preserve">Flora </w:t>
      </w:r>
      <w:proofErr w:type="spellStart"/>
      <w:r w:rsidRPr="00DF1B5C">
        <w:rPr>
          <w:rFonts w:ascii="Arial" w:hAnsi="Arial" w:cs="Arial"/>
          <w:snapToGrid w:val="0"/>
          <w:sz w:val="20"/>
          <w:szCs w:val="20"/>
        </w:rPr>
        <w:t>verde</w:t>
      </w:r>
      <w:proofErr w:type="spellEnd"/>
      <w:r w:rsidRPr="00DF1B5C">
        <w:rPr>
          <w:rFonts w:ascii="Arial" w:hAnsi="Arial" w:cs="Arial"/>
          <w:snapToGrid w:val="0"/>
          <w:sz w:val="20"/>
          <w:szCs w:val="20"/>
        </w:rPr>
        <w:t xml:space="preserve"> in Biotip </w:t>
      </w:r>
      <w:proofErr w:type="spellStart"/>
      <w:r w:rsidRPr="00DF1B5C">
        <w:rPr>
          <w:rFonts w:ascii="Arial" w:hAnsi="Arial" w:cs="Arial"/>
          <w:snapToGrid w:val="0"/>
          <w:sz w:val="20"/>
          <w:szCs w:val="20"/>
        </w:rPr>
        <w:t>floral</w:t>
      </w:r>
      <w:proofErr w:type="spellEnd"/>
      <w:r w:rsidRPr="00DF1B5C">
        <w:rPr>
          <w:rFonts w:ascii="Arial" w:hAnsi="Arial" w:cs="Arial"/>
          <w:snapToGrid w:val="0"/>
          <w:sz w:val="20"/>
          <w:szCs w:val="20"/>
        </w:rPr>
        <w:t xml:space="preserve"> uporabimo</w:t>
      </w:r>
      <w:r>
        <w:rPr>
          <w:rFonts w:ascii="Arial" w:hAnsi="Arial" w:cs="Arial"/>
          <w:snapToGrid w:val="0"/>
          <w:sz w:val="20"/>
          <w:szCs w:val="20"/>
        </w:rPr>
        <w:t xml:space="preserve"> na trti za pridelavo vinskega in namiznega grozdja</w:t>
      </w:r>
      <w:r w:rsidRPr="00DF1B5C">
        <w:rPr>
          <w:rFonts w:ascii="Arial" w:hAnsi="Arial" w:cs="Arial"/>
          <w:snapToGrid w:val="0"/>
          <w:sz w:val="20"/>
          <w:szCs w:val="20"/>
        </w:rPr>
        <w:t xml:space="preserve"> v 0,16% koncentraciji oziroma v odmerku 1,6 l/ha. Učinek je boljši z dodatkom </w:t>
      </w:r>
      <w:proofErr w:type="spellStart"/>
      <w:r w:rsidRPr="00DF1B5C">
        <w:rPr>
          <w:rFonts w:ascii="Arial" w:hAnsi="Arial" w:cs="Arial"/>
          <w:snapToGrid w:val="0"/>
          <w:sz w:val="20"/>
          <w:szCs w:val="20"/>
        </w:rPr>
        <w:t>ogrščičnega</w:t>
      </w:r>
      <w:proofErr w:type="spellEnd"/>
      <w:r w:rsidRPr="00DF1B5C">
        <w:rPr>
          <w:rFonts w:ascii="Arial" w:hAnsi="Arial" w:cs="Arial"/>
          <w:snapToGrid w:val="0"/>
          <w:sz w:val="20"/>
          <w:szCs w:val="20"/>
        </w:rPr>
        <w:t xml:space="preserve"> olja v koncentraciji 0,5 %. Rastline temeljito omočimo, tudi na spodnji strani listov.</w:t>
      </w:r>
      <w:r w:rsidR="006A2EC6">
        <w:rPr>
          <w:rFonts w:ascii="Arial" w:hAnsi="Arial" w:cs="Arial"/>
          <w:snapToGrid w:val="0"/>
          <w:sz w:val="20"/>
          <w:szCs w:val="20"/>
        </w:rPr>
        <w:t xml:space="preserve"> </w:t>
      </w:r>
      <w:r>
        <w:rPr>
          <w:rFonts w:ascii="Arial" w:hAnsi="Arial" w:cs="Arial"/>
          <w:snapToGrid w:val="0"/>
          <w:sz w:val="20"/>
          <w:szCs w:val="20"/>
        </w:rPr>
        <w:t>Priporoča se uporabo v večernih urah in pri nižjih temperaturah zraka. Sredstva se ne sme uporabljati v vročini in na neposredn</w:t>
      </w:r>
      <w:r w:rsidR="003B78C2">
        <w:rPr>
          <w:rFonts w:ascii="Arial" w:hAnsi="Arial" w:cs="Arial"/>
          <w:snapToGrid w:val="0"/>
          <w:sz w:val="20"/>
          <w:szCs w:val="20"/>
        </w:rPr>
        <w:t>i</w:t>
      </w:r>
      <w:r>
        <w:rPr>
          <w:rFonts w:ascii="Arial" w:hAnsi="Arial" w:cs="Arial"/>
          <w:snapToGrid w:val="0"/>
          <w:sz w:val="20"/>
          <w:szCs w:val="20"/>
        </w:rPr>
        <w:t xml:space="preserve"> sončni svetlobi. </w:t>
      </w:r>
      <w:r w:rsidRPr="00DF1B5C">
        <w:rPr>
          <w:rFonts w:ascii="Arial" w:hAnsi="Arial" w:cs="Arial"/>
          <w:b/>
          <w:snapToGrid w:val="0"/>
          <w:sz w:val="20"/>
          <w:szCs w:val="20"/>
        </w:rPr>
        <w:t>Sredstvi sta nevarni za čebele</w:t>
      </w:r>
      <w:r w:rsidRPr="00DF1B5C">
        <w:rPr>
          <w:rFonts w:ascii="Arial" w:hAnsi="Arial" w:cs="Arial"/>
          <w:snapToGrid w:val="0"/>
          <w:sz w:val="20"/>
          <w:szCs w:val="20"/>
        </w:rPr>
        <w:t xml:space="preserve">! </w:t>
      </w:r>
      <w:r>
        <w:rPr>
          <w:rFonts w:ascii="Arial" w:hAnsi="Arial" w:cs="Arial"/>
          <w:snapToGrid w:val="0"/>
          <w:sz w:val="20"/>
          <w:szCs w:val="20"/>
        </w:rPr>
        <w:t>Mešanje z drugimi fitofarmacevtskimi sredstvi se ne priporoča.</w:t>
      </w:r>
    </w:p>
    <w:p w14:paraId="75FC802E" w14:textId="77777777" w:rsidR="00C233B5" w:rsidRPr="00DF1B5C" w:rsidRDefault="00C233B5" w:rsidP="00C233B5">
      <w:pPr>
        <w:jc w:val="both"/>
        <w:rPr>
          <w:rFonts w:cs="Arial"/>
          <w:snapToGrid w:val="0"/>
          <w:szCs w:val="20"/>
          <w:lang w:val="sl-SI"/>
        </w:rPr>
      </w:pPr>
    </w:p>
    <w:p w14:paraId="72CE60F0" w14:textId="77777777" w:rsidR="00C233B5" w:rsidRPr="00DF1B5C" w:rsidRDefault="00C233B5" w:rsidP="00C233B5">
      <w:pPr>
        <w:jc w:val="both"/>
        <w:rPr>
          <w:rFonts w:cs="Arial"/>
          <w:snapToGrid w:val="0"/>
          <w:szCs w:val="20"/>
          <w:lang w:val="sl-SI"/>
        </w:rPr>
      </w:pPr>
      <w:r w:rsidRPr="00DF1B5C">
        <w:rPr>
          <w:rFonts w:cs="Arial"/>
          <w:snapToGrid w:val="0"/>
          <w:szCs w:val="20"/>
          <w:lang w:val="sl-SI"/>
        </w:rPr>
        <w:t xml:space="preserve">Sredstvi sta primerni za zmanjševanje populacij ameriškega škržatka. V primeru močnejšega napada ali ugotovljene navzočnosti škodljivca </w:t>
      </w:r>
      <w:proofErr w:type="spellStart"/>
      <w:r w:rsidRPr="00DF1B5C">
        <w:rPr>
          <w:rFonts w:cs="Arial"/>
          <w:snapToGrid w:val="0"/>
          <w:szCs w:val="20"/>
          <w:lang w:val="sl-SI"/>
        </w:rPr>
        <w:t>tretiranje</w:t>
      </w:r>
      <w:proofErr w:type="spellEnd"/>
      <w:r w:rsidRPr="00DF1B5C">
        <w:rPr>
          <w:rFonts w:cs="Arial"/>
          <w:snapToGrid w:val="0"/>
          <w:szCs w:val="20"/>
          <w:lang w:val="sl-SI"/>
        </w:rPr>
        <w:t xml:space="preserve"> ponovimo po 7 do 1</w:t>
      </w:r>
      <w:r>
        <w:rPr>
          <w:rFonts w:cs="Arial"/>
          <w:snapToGrid w:val="0"/>
          <w:szCs w:val="20"/>
          <w:lang w:val="sl-SI"/>
        </w:rPr>
        <w:t>5</w:t>
      </w:r>
      <w:r w:rsidRPr="00DF1B5C">
        <w:rPr>
          <w:rFonts w:cs="Arial"/>
          <w:snapToGrid w:val="0"/>
          <w:szCs w:val="20"/>
          <w:lang w:val="sl-SI"/>
        </w:rPr>
        <w:t xml:space="preserve"> dneh. Oba pripravka </w:t>
      </w:r>
      <w:r>
        <w:rPr>
          <w:rFonts w:cs="Arial"/>
          <w:snapToGrid w:val="0"/>
          <w:szCs w:val="20"/>
          <w:lang w:val="sl-SI"/>
        </w:rPr>
        <w:t xml:space="preserve">sta registrirana </w:t>
      </w:r>
      <w:r w:rsidRPr="00DF1B5C">
        <w:rPr>
          <w:rFonts w:cs="Arial"/>
          <w:snapToGrid w:val="0"/>
          <w:szCs w:val="20"/>
          <w:lang w:val="sl-SI"/>
        </w:rPr>
        <w:t>tudi za z</w:t>
      </w:r>
      <w:r>
        <w:rPr>
          <w:rFonts w:cs="Arial"/>
          <w:snapToGrid w:val="0"/>
          <w:szCs w:val="20"/>
          <w:lang w:val="sl-SI"/>
        </w:rPr>
        <w:t xml:space="preserve">manjševanje številčnosti </w:t>
      </w:r>
      <w:r w:rsidRPr="00DF1B5C">
        <w:rPr>
          <w:rFonts w:cs="Arial"/>
          <w:snapToGrid w:val="0"/>
          <w:szCs w:val="20"/>
          <w:lang w:val="sl-SI"/>
        </w:rPr>
        <w:t xml:space="preserve">križastega in pasastega grozdnega sukača. S sredstvoma se ne sme tretirati v območju 15 m tlorisne širine od meje brega voda 1. in 2. reda. </w:t>
      </w:r>
    </w:p>
    <w:p w14:paraId="7D442B58" w14:textId="7D6B7356" w:rsidR="00C233B5" w:rsidRDefault="00C233B5" w:rsidP="00D82FF0">
      <w:pPr>
        <w:jc w:val="both"/>
        <w:rPr>
          <w:lang w:val="sl-SI"/>
        </w:rPr>
      </w:pPr>
      <w:r w:rsidRPr="00DF1B5C">
        <w:rPr>
          <w:rFonts w:cs="Arial"/>
          <w:snapToGrid w:val="0"/>
          <w:szCs w:val="20"/>
          <w:lang w:val="sl-SI"/>
        </w:rPr>
        <w:t>S pripravki na podlagi piretrina lahko opravimo skupno</w:t>
      </w:r>
      <w:r>
        <w:rPr>
          <w:rFonts w:cs="Arial"/>
          <w:snapToGrid w:val="0"/>
          <w:szCs w:val="20"/>
          <w:lang w:val="sl-SI"/>
        </w:rPr>
        <w:t xml:space="preserve"> največ</w:t>
      </w:r>
      <w:r w:rsidRPr="00DF1B5C">
        <w:rPr>
          <w:rFonts w:cs="Arial"/>
          <w:snapToGrid w:val="0"/>
          <w:szCs w:val="20"/>
          <w:lang w:val="sl-SI"/>
        </w:rPr>
        <w:t xml:space="preserve"> 3 </w:t>
      </w:r>
      <w:proofErr w:type="spellStart"/>
      <w:r w:rsidRPr="00DF1B5C">
        <w:rPr>
          <w:rFonts w:cs="Arial"/>
          <w:snapToGrid w:val="0"/>
          <w:szCs w:val="20"/>
          <w:lang w:val="sl-SI"/>
        </w:rPr>
        <w:t>tretiranja</w:t>
      </w:r>
      <w:proofErr w:type="spellEnd"/>
      <w:r>
        <w:rPr>
          <w:rFonts w:cs="Arial"/>
          <w:snapToGrid w:val="0"/>
          <w:szCs w:val="20"/>
          <w:lang w:val="sl-SI"/>
        </w:rPr>
        <w:t xml:space="preserve"> v rastni dobi</w:t>
      </w:r>
      <w:r w:rsidRPr="00DF1B5C">
        <w:rPr>
          <w:rFonts w:cs="Arial"/>
          <w:snapToGrid w:val="0"/>
          <w:szCs w:val="20"/>
          <w:lang w:val="sl-SI"/>
        </w:rPr>
        <w:t>.</w:t>
      </w:r>
    </w:p>
    <w:p w14:paraId="3B3FC86E" w14:textId="77777777" w:rsidR="00142774" w:rsidRPr="00C233B5" w:rsidRDefault="00142774">
      <w:pPr>
        <w:rPr>
          <w:lang w:val="it-IT"/>
        </w:rPr>
      </w:pPr>
    </w:p>
    <w:sectPr w:rsidR="00142774" w:rsidRPr="00C233B5" w:rsidSect="005B2E8A">
      <w:headerReference w:type="default" r:id="rId9"/>
      <w:footerReference w:type="default" r:id="rId10"/>
      <w:headerReference w:type="first" r:id="rId11"/>
      <w:footerReference w:type="first" r:id="rId12"/>
      <w:pgSz w:w="11900" w:h="16840" w:code="9"/>
      <w:pgMar w:top="1418" w:right="1268" w:bottom="1134" w:left="1134" w:header="0"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4294A" w14:textId="77777777" w:rsidR="0046535C" w:rsidRDefault="0046535C">
      <w:pPr>
        <w:spacing w:line="240" w:lineRule="auto"/>
      </w:pPr>
      <w:r>
        <w:separator/>
      </w:r>
    </w:p>
  </w:endnote>
  <w:endnote w:type="continuationSeparator" w:id="0">
    <w:p w14:paraId="6C63C290" w14:textId="77777777" w:rsidR="0046535C" w:rsidRDefault="00465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477852"/>
      <w:docPartObj>
        <w:docPartGallery w:val="Page Numbers (Bottom of Page)"/>
        <w:docPartUnique/>
      </w:docPartObj>
    </w:sdtPr>
    <w:sdtEndPr/>
    <w:sdtContent>
      <w:p w14:paraId="2B94C911" w14:textId="7A222F02" w:rsidR="007334BC" w:rsidRDefault="00C233B5">
        <w:pPr>
          <w:pStyle w:val="Noga"/>
          <w:jc w:val="right"/>
        </w:pPr>
        <w:r>
          <w:fldChar w:fldCharType="begin"/>
        </w:r>
        <w:r>
          <w:instrText>PAGE   \* MERGEFORMAT</w:instrText>
        </w:r>
        <w:r>
          <w:fldChar w:fldCharType="separate"/>
        </w:r>
        <w:r w:rsidR="00CE19E5" w:rsidRPr="00CE19E5">
          <w:rPr>
            <w:noProof/>
            <w:lang w:val="sl-SI"/>
          </w:rPr>
          <w:t>9</w:t>
        </w:r>
        <w:r>
          <w:fldChar w:fldCharType="end"/>
        </w:r>
      </w:p>
    </w:sdtContent>
  </w:sdt>
  <w:p w14:paraId="05F252BE" w14:textId="77777777" w:rsidR="007334BC" w:rsidRDefault="00CE19E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1CE8" w14:textId="77777777" w:rsidR="007334BC" w:rsidRDefault="00CE19E5" w:rsidP="007443CD">
    <w:pPr>
      <w:autoSpaceDE w:val="0"/>
      <w:autoSpaceDN w:val="0"/>
      <w:adjustRightInd w:val="0"/>
      <w:spacing w:line="240" w:lineRule="auto"/>
      <w:jc w:val="center"/>
      <w:rPr>
        <w:rFonts w:cs="Arial"/>
        <w:color w:val="000000"/>
        <w:szCs w:val="20"/>
        <w:lang w:val="sl-SI" w:eastAsia="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93A63" w14:textId="77777777" w:rsidR="0046535C" w:rsidRDefault="0046535C">
      <w:pPr>
        <w:spacing w:line="240" w:lineRule="auto"/>
      </w:pPr>
      <w:r>
        <w:separator/>
      </w:r>
    </w:p>
  </w:footnote>
  <w:footnote w:type="continuationSeparator" w:id="0">
    <w:p w14:paraId="5296EA88" w14:textId="77777777" w:rsidR="0046535C" w:rsidRDefault="004653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212F" w14:textId="77777777" w:rsidR="007334BC" w:rsidRPr="00110CBD" w:rsidRDefault="00CE19E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AC6D" w14:textId="744E32F8" w:rsidR="007334BC" w:rsidRPr="008F3500" w:rsidRDefault="005B2E8A" w:rsidP="005B2E8A">
    <w:pPr>
      <w:pStyle w:val="Glava"/>
      <w:tabs>
        <w:tab w:val="clear" w:pos="4320"/>
        <w:tab w:val="clear" w:pos="8640"/>
        <w:tab w:val="left" w:pos="5112"/>
      </w:tabs>
      <w:ind w:left="-1134"/>
      <w:rPr>
        <w:lang w:val="sl-SI"/>
      </w:rPr>
    </w:pPr>
    <w:r>
      <w:rPr>
        <w:noProof/>
        <w:lang w:val="sl-SI" w:eastAsia="sl-SI"/>
      </w:rPr>
      <w:drawing>
        <wp:inline distT="0" distB="0" distL="0" distR="0" wp14:anchorId="770656B1" wp14:editId="0A2C1EEF">
          <wp:extent cx="7524750" cy="2352913"/>
          <wp:effectExtent l="0" t="0" r="0" b="9525"/>
          <wp:docPr id="8" name="Slika 8" descr="Sedež organa: Dunajska cesta 22, 1000 Ljubljana. &#10;Kontaktni podatki&#10;- telefon: 01 300 13 00&#10;- faks: 01 300 13 56&#10;- e-pošta: gp.uvhvvr@gov.si&#10;www.uvhvvr.gov.si&#10;" title="Glava dokumenta: Republika Slovenija, Ministrstvo za kmetijstvo, gozdarstvo in prehrano, Uprava Republike Slovenije za varno hrano, veterinarstvo in varstvo rast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48" cy="23697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10A"/>
    <w:multiLevelType w:val="multilevel"/>
    <w:tmpl w:val="9AD4249E"/>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CFD2992"/>
    <w:multiLevelType w:val="hybridMultilevel"/>
    <w:tmpl w:val="7F101768"/>
    <w:lvl w:ilvl="0" w:tplc="30A2062E">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9295241"/>
    <w:multiLevelType w:val="hybridMultilevel"/>
    <w:tmpl w:val="953A5A2E"/>
    <w:lvl w:ilvl="0" w:tplc="45123406">
      <w:start w:val="2"/>
      <w:numFmt w:val="bullet"/>
      <w:lvlText w:val="-"/>
      <w:lvlJc w:val="left"/>
      <w:pPr>
        <w:tabs>
          <w:tab w:val="num" w:pos="720"/>
        </w:tabs>
        <w:ind w:left="720" w:hanging="360"/>
      </w:pPr>
      <w:rPr>
        <w:rFonts w:ascii="Corbel" w:eastAsia="Corbel" w:hAnsi="Corbel" w:cs="Corbel" w:hint="default"/>
      </w:rPr>
    </w:lvl>
    <w:lvl w:ilvl="1" w:tplc="45123406">
      <w:start w:val="2"/>
      <w:numFmt w:val="bullet"/>
      <w:lvlText w:val="-"/>
      <w:lvlJc w:val="left"/>
      <w:pPr>
        <w:tabs>
          <w:tab w:val="num" w:pos="1440"/>
        </w:tabs>
        <w:ind w:left="1440" w:hanging="360"/>
      </w:pPr>
      <w:rPr>
        <w:rFonts w:ascii="OpenSymbol" w:eastAsia="OpenSymbol" w:hAnsi="OpenSymbol" w:cs="Open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B5"/>
    <w:rsid w:val="000525FE"/>
    <w:rsid w:val="00133CC3"/>
    <w:rsid w:val="00142774"/>
    <w:rsid w:val="003B78C2"/>
    <w:rsid w:val="0046535C"/>
    <w:rsid w:val="004925B8"/>
    <w:rsid w:val="005B2E8A"/>
    <w:rsid w:val="00661C8D"/>
    <w:rsid w:val="006A2EC6"/>
    <w:rsid w:val="006B5327"/>
    <w:rsid w:val="006E5628"/>
    <w:rsid w:val="0089744B"/>
    <w:rsid w:val="0093295A"/>
    <w:rsid w:val="009B554D"/>
    <w:rsid w:val="009D7B01"/>
    <w:rsid w:val="00B60C0E"/>
    <w:rsid w:val="00C233B5"/>
    <w:rsid w:val="00CE19E5"/>
    <w:rsid w:val="00D72563"/>
    <w:rsid w:val="00D80118"/>
    <w:rsid w:val="00D82FF0"/>
    <w:rsid w:val="00DA23E6"/>
    <w:rsid w:val="00E62C71"/>
    <w:rsid w:val="00E74513"/>
    <w:rsid w:val="00F315EE"/>
    <w:rsid w:val="00F51AF6"/>
    <w:rsid w:val="00F903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0350A"/>
  <w15:chartTrackingRefBased/>
  <w15:docId w15:val="{AA5426F0-2A48-46EF-9E5F-2D9A614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233B5"/>
    <w:pPr>
      <w:spacing w:after="0" w:line="260" w:lineRule="atLeast"/>
    </w:pPr>
    <w:rPr>
      <w:rFonts w:ascii="Arial" w:eastAsia="Times New Roman" w:hAnsi="Arial" w:cs="Times New Roman"/>
      <w:sz w:val="20"/>
      <w:szCs w:val="24"/>
      <w:lang w:val="en-US"/>
    </w:rPr>
  </w:style>
  <w:style w:type="paragraph" w:styleId="Naslov3">
    <w:name w:val="heading 3"/>
    <w:basedOn w:val="Navaden"/>
    <w:next w:val="Navaden"/>
    <w:link w:val="Naslov3Znak"/>
    <w:unhideWhenUsed/>
    <w:qFormat/>
    <w:rsid w:val="00C233B5"/>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qFormat/>
    <w:rsid w:val="00C233B5"/>
    <w:pPr>
      <w:keepNext/>
      <w:tabs>
        <w:tab w:val="num" w:pos="1148"/>
      </w:tabs>
      <w:spacing w:before="240" w:after="60" w:line="240" w:lineRule="auto"/>
      <w:ind w:left="1148" w:hanging="864"/>
      <w:jc w:val="both"/>
      <w:outlineLvl w:val="3"/>
    </w:pPr>
    <w:rPr>
      <w:bCs/>
      <w:i/>
      <w:sz w:val="22"/>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C233B5"/>
    <w:rPr>
      <w:rFonts w:asciiTheme="majorHAnsi" w:eastAsiaTheme="majorEastAsia" w:hAnsiTheme="majorHAnsi" w:cstheme="majorBidi"/>
      <w:color w:val="1F4D78" w:themeColor="accent1" w:themeShade="7F"/>
      <w:sz w:val="24"/>
      <w:szCs w:val="24"/>
      <w:lang w:val="en-US"/>
    </w:rPr>
  </w:style>
  <w:style w:type="character" w:customStyle="1" w:styleId="Naslov4Znak">
    <w:name w:val="Naslov 4 Znak"/>
    <w:basedOn w:val="Privzetapisavaodstavka"/>
    <w:link w:val="Naslov4"/>
    <w:rsid w:val="00C233B5"/>
    <w:rPr>
      <w:rFonts w:ascii="Arial" w:eastAsia="Times New Roman" w:hAnsi="Arial" w:cs="Times New Roman"/>
      <w:bCs/>
      <w:i/>
      <w:szCs w:val="28"/>
      <w:lang w:eastAsia="sl-SI"/>
    </w:rPr>
  </w:style>
  <w:style w:type="paragraph" w:styleId="Glava">
    <w:name w:val="header"/>
    <w:basedOn w:val="Navaden"/>
    <w:link w:val="GlavaZnak"/>
    <w:rsid w:val="00C233B5"/>
    <w:pPr>
      <w:tabs>
        <w:tab w:val="center" w:pos="4320"/>
        <w:tab w:val="right" w:pos="8640"/>
      </w:tabs>
    </w:pPr>
  </w:style>
  <w:style w:type="character" w:customStyle="1" w:styleId="GlavaZnak">
    <w:name w:val="Glava Znak"/>
    <w:basedOn w:val="Privzetapisavaodstavka"/>
    <w:link w:val="Glava"/>
    <w:rsid w:val="00C233B5"/>
    <w:rPr>
      <w:rFonts w:ascii="Arial" w:eastAsia="Times New Roman" w:hAnsi="Arial" w:cs="Times New Roman"/>
      <w:sz w:val="20"/>
      <w:szCs w:val="24"/>
      <w:lang w:val="en-US"/>
    </w:rPr>
  </w:style>
  <w:style w:type="paragraph" w:styleId="Noga">
    <w:name w:val="footer"/>
    <w:basedOn w:val="Navaden"/>
    <w:link w:val="NogaZnak"/>
    <w:uiPriority w:val="99"/>
    <w:rsid w:val="00C233B5"/>
    <w:pPr>
      <w:tabs>
        <w:tab w:val="center" w:pos="4320"/>
        <w:tab w:val="right" w:pos="8640"/>
      </w:tabs>
    </w:pPr>
  </w:style>
  <w:style w:type="character" w:customStyle="1" w:styleId="NogaZnak">
    <w:name w:val="Noga Znak"/>
    <w:basedOn w:val="Privzetapisavaodstavka"/>
    <w:link w:val="Noga"/>
    <w:uiPriority w:val="99"/>
    <w:rsid w:val="00C233B5"/>
    <w:rPr>
      <w:rFonts w:ascii="Arial" w:eastAsia="Times New Roman" w:hAnsi="Arial" w:cs="Times New Roman"/>
      <w:sz w:val="20"/>
      <w:szCs w:val="24"/>
      <w:lang w:val="en-US"/>
    </w:rPr>
  </w:style>
  <w:style w:type="paragraph" w:customStyle="1" w:styleId="datumtevilka">
    <w:name w:val="datum številka"/>
    <w:basedOn w:val="Navaden"/>
    <w:qFormat/>
    <w:rsid w:val="00C233B5"/>
    <w:pPr>
      <w:tabs>
        <w:tab w:val="left" w:pos="1701"/>
      </w:tabs>
    </w:pPr>
    <w:rPr>
      <w:szCs w:val="20"/>
      <w:lang w:val="sl-SI" w:eastAsia="sl-SI"/>
    </w:rPr>
  </w:style>
  <w:style w:type="character" w:styleId="Hiperpovezava">
    <w:name w:val="Hyperlink"/>
    <w:uiPriority w:val="99"/>
    <w:rsid w:val="00C233B5"/>
    <w:rPr>
      <w:color w:val="0000FF"/>
      <w:u w:val="single"/>
    </w:rPr>
  </w:style>
  <w:style w:type="paragraph" w:styleId="Odstavekseznama">
    <w:name w:val="List Paragraph"/>
    <w:basedOn w:val="Navaden"/>
    <w:link w:val="OdstavekseznamaZnak"/>
    <w:uiPriority w:val="34"/>
    <w:qFormat/>
    <w:rsid w:val="00C233B5"/>
    <w:pPr>
      <w:spacing w:line="240" w:lineRule="auto"/>
      <w:ind w:left="720"/>
      <w:contextualSpacing/>
    </w:pPr>
    <w:rPr>
      <w:sz w:val="22"/>
      <w:szCs w:val="20"/>
      <w:lang w:val="sl-SI" w:eastAsia="sl-SI"/>
    </w:rPr>
  </w:style>
  <w:style w:type="paragraph" w:customStyle="1" w:styleId="Default">
    <w:name w:val="Default"/>
    <w:rsid w:val="00C233B5"/>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OdstavekseznamaZnak">
    <w:name w:val="Odstavek seznama Znak"/>
    <w:basedOn w:val="Privzetapisavaodstavka"/>
    <w:link w:val="Odstavekseznama"/>
    <w:uiPriority w:val="34"/>
    <w:rsid w:val="00C233B5"/>
    <w:rPr>
      <w:rFonts w:ascii="Arial" w:eastAsia="Times New Roman" w:hAnsi="Arial" w:cs="Times New Roman"/>
      <w:szCs w:val="20"/>
      <w:lang w:eastAsia="sl-SI"/>
    </w:rPr>
  </w:style>
  <w:style w:type="paragraph" w:styleId="Sprotnaopomba-besedilo">
    <w:name w:val="footnote text"/>
    <w:basedOn w:val="Navaden"/>
    <w:link w:val="Sprotnaopomba-besediloZnak"/>
    <w:rsid w:val="00C233B5"/>
    <w:pPr>
      <w:spacing w:line="240" w:lineRule="auto"/>
      <w:jc w:val="both"/>
    </w:pPr>
    <w:rPr>
      <w:rFonts w:ascii="Times New Roman" w:hAnsi="Times New Roman"/>
      <w:sz w:val="22"/>
      <w:szCs w:val="20"/>
      <w:lang w:val="sl-SI" w:eastAsia="sl-SI"/>
    </w:rPr>
  </w:style>
  <w:style w:type="character" w:customStyle="1" w:styleId="Sprotnaopomba-besediloZnak">
    <w:name w:val="Sprotna opomba - besedilo Znak"/>
    <w:basedOn w:val="Privzetapisavaodstavka"/>
    <w:link w:val="Sprotnaopomba-besedilo"/>
    <w:rsid w:val="00C233B5"/>
    <w:rPr>
      <w:rFonts w:ascii="Times New Roman" w:eastAsia="Times New Roman" w:hAnsi="Times New Roman" w:cs="Times New Roman"/>
      <w:szCs w:val="20"/>
      <w:lang w:eastAsia="sl-SI"/>
    </w:rPr>
  </w:style>
  <w:style w:type="paragraph" w:styleId="Brezrazmikov">
    <w:name w:val="No Spacing"/>
    <w:uiPriority w:val="1"/>
    <w:qFormat/>
    <w:rsid w:val="00C233B5"/>
    <w:pPr>
      <w:spacing w:after="0" w:line="240" w:lineRule="auto"/>
    </w:pPr>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E62C7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2C71"/>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rsid w:val="00E62C71"/>
    <w:rPr>
      <w:sz w:val="16"/>
      <w:szCs w:val="16"/>
    </w:rPr>
  </w:style>
  <w:style w:type="paragraph" w:styleId="Pripombabesedilo">
    <w:name w:val="annotation text"/>
    <w:basedOn w:val="Navaden"/>
    <w:link w:val="PripombabesediloZnak"/>
    <w:uiPriority w:val="99"/>
    <w:semiHidden/>
    <w:unhideWhenUsed/>
    <w:rsid w:val="00E62C71"/>
    <w:pPr>
      <w:spacing w:line="240" w:lineRule="auto"/>
    </w:pPr>
    <w:rPr>
      <w:szCs w:val="20"/>
    </w:rPr>
  </w:style>
  <w:style w:type="character" w:customStyle="1" w:styleId="PripombabesediloZnak">
    <w:name w:val="Pripomba – besedilo Znak"/>
    <w:basedOn w:val="Privzetapisavaodstavka"/>
    <w:link w:val="Pripombabesedilo"/>
    <w:uiPriority w:val="99"/>
    <w:semiHidden/>
    <w:rsid w:val="00E62C71"/>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62C71"/>
    <w:rPr>
      <w:b/>
      <w:bCs/>
    </w:rPr>
  </w:style>
  <w:style w:type="character" w:customStyle="1" w:styleId="ZadevapripombeZnak">
    <w:name w:val="Zadeva pripombe Znak"/>
    <w:basedOn w:val="PripombabesediloZnak"/>
    <w:link w:val="Zadevapripombe"/>
    <w:uiPriority w:val="99"/>
    <w:semiHidden/>
    <w:rsid w:val="00E62C71"/>
    <w:rPr>
      <w:rFonts w:ascii="Arial" w:eastAsia="Times New Roman" w:hAnsi="Arial" w:cs="Times New Roman"/>
      <w:b/>
      <w:bCs/>
      <w:sz w:val="20"/>
      <w:szCs w:val="20"/>
      <w:lang w:val="en-US"/>
    </w:rPr>
  </w:style>
  <w:style w:type="character" w:styleId="SledenaHiperpovezava">
    <w:name w:val="FollowedHyperlink"/>
    <w:basedOn w:val="Privzetapisavaodstavka"/>
    <w:uiPriority w:val="99"/>
    <w:semiHidden/>
    <w:unhideWhenUsed/>
    <w:rsid w:val="005B2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met.mkgp.gov.si/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A6E47-811E-4BA7-967D-84EA0F69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3158</Words>
  <Characters>18003</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Orešek</dc:creator>
  <cp:keywords/>
  <dc:description/>
  <cp:lastModifiedBy>Nina Pezdirec</cp:lastModifiedBy>
  <cp:revision>9</cp:revision>
  <dcterms:created xsi:type="dcterms:W3CDTF">2022-06-13T15:48:00Z</dcterms:created>
  <dcterms:modified xsi:type="dcterms:W3CDTF">2022-06-15T07:42:00Z</dcterms:modified>
</cp:coreProperties>
</file>