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A707" w14:textId="77777777" w:rsidR="00B97806" w:rsidRPr="005106EA" w:rsidRDefault="00B97806" w:rsidP="00F5149C">
      <w:pPr>
        <w:pStyle w:val="datumtevilka"/>
        <w:jc w:val="both"/>
        <w:rPr>
          <w:rFonts w:cs="Arial"/>
          <w:sz w:val="22"/>
          <w:szCs w:val="22"/>
        </w:rPr>
      </w:pPr>
    </w:p>
    <w:p w14:paraId="3B496FAA" w14:textId="77777777" w:rsidR="007D75CF" w:rsidRPr="005106EA" w:rsidRDefault="007D75CF" w:rsidP="00F5149C">
      <w:pPr>
        <w:pStyle w:val="datumtevilka"/>
        <w:jc w:val="both"/>
        <w:rPr>
          <w:rFonts w:cs="Arial"/>
        </w:rPr>
      </w:pPr>
      <w:r w:rsidRPr="005106EA">
        <w:rPr>
          <w:rFonts w:cs="Arial"/>
        </w:rPr>
        <w:t xml:space="preserve">Številka: </w:t>
      </w:r>
      <w:r w:rsidRPr="005106EA">
        <w:rPr>
          <w:rFonts w:cs="Arial"/>
        </w:rPr>
        <w:tab/>
      </w:r>
      <w:r w:rsidR="00C756C5" w:rsidRPr="005106EA">
        <w:rPr>
          <w:rFonts w:cs="Arial"/>
        </w:rPr>
        <w:t>U3430-3</w:t>
      </w:r>
      <w:r w:rsidR="00686B12" w:rsidRPr="005106EA">
        <w:rPr>
          <w:rFonts w:cs="Arial"/>
        </w:rPr>
        <w:t>1/20</w:t>
      </w:r>
      <w:r w:rsidR="00332E2B" w:rsidRPr="005106EA">
        <w:rPr>
          <w:rFonts w:cs="Arial"/>
        </w:rPr>
        <w:t>20-3</w:t>
      </w:r>
    </w:p>
    <w:p w14:paraId="0B4DA879" w14:textId="77777777" w:rsidR="007D75CF" w:rsidRPr="005106EA" w:rsidRDefault="00C250D5" w:rsidP="00F5149C">
      <w:pPr>
        <w:pStyle w:val="datumtevilka"/>
        <w:jc w:val="both"/>
        <w:rPr>
          <w:rFonts w:cs="Arial"/>
        </w:rPr>
      </w:pPr>
      <w:r w:rsidRPr="005106EA">
        <w:rPr>
          <w:rFonts w:cs="Arial"/>
        </w:rPr>
        <w:t xml:space="preserve">Datum: </w:t>
      </w:r>
      <w:r w:rsidRPr="005106EA">
        <w:rPr>
          <w:rFonts w:cs="Arial"/>
        </w:rPr>
        <w:tab/>
      </w:r>
      <w:r w:rsidR="00332E2B" w:rsidRPr="005106EA">
        <w:rPr>
          <w:rFonts w:cs="Arial"/>
        </w:rPr>
        <w:t>1</w:t>
      </w:r>
      <w:r w:rsidR="00CB1C01">
        <w:rPr>
          <w:rFonts w:cs="Arial"/>
        </w:rPr>
        <w:t>2</w:t>
      </w:r>
      <w:r w:rsidR="00332E2B" w:rsidRPr="005106EA">
        <w:rPr>
          <w:rFonts w:cs="Arial"/>
        </w:rPr>
        <w:t>.2.2021</w:t>
      </w:r>
    </w:p>
    <w:p w14:paraId="3D44EA05" w14:textId="77777777" w:rsidR="007D75CF" w:rsidRPr="005106EA" w:rsidRDefault="007D75CF" w:rsidP="00F5149C">
      <w:pPr>
        <w:jc w:val="both"/>
        <w:rPr>
          <w:rFonts w:cs="Arial"/>
          <w:szCs w:val="20"/>
          <w:lang w:val="sl-SI"/>
        </w:rPr>
      </w:pPr>
    </w:p>
    <w:p w14:paraId="17D2A746" w14:textId="77777777" w:rsidR="00EA613D" w:rsidRDefault="00EA613D" w:rsidP="009B5C53">
      <w:pPr>
        <w:pStyle w:val="podpisi"/>
        <w:tabs>
          <w:tab w:val="clear" w:pos="3402"/>
          <w:tab w:val="left" w:pos="709"/>
        </w:tabs>
        <w:jc w:val="both"/>
        <w:rPr>
          <w:rFonts w:cs="Arial"/>
          <w:b/>
          <w:szCs w:val="20"/>
          <w:lang w:val="sl-SI"/>
        </w:rPr>
      </w:pPr>
    </w:p>
    <w:p w14:paraId="0767D9A9" w14:textId="77777777" w:rsidR="00EA613D" w:rsidRDefault="00EA613D" w:rsidP="009B5C53">
      <w:pPr>
        <w:pStyle w:val="podpisi"/>
        <w:tabs>
          <w:tab w:val="clear" w:pos="3402"/>
          <w:tab w:val="left" w:pos="709"/>
        </w:tabs>
        <w:jc w:val="both"/>
        <w:rPr>
          <w:rFonts w:cs="Arial"/>
          <w:b/>
          <w:szCs w:val="20"/>
          <w:lang w:val="sl-SI"/>
        </w:rPr>
      </w:pPr>
    </w:p>
    <w:p w14:paraId="3615E8D5" w14:textId="77777777" w:rsidR="000D0A25" w:rsidRDefault="009B5C53" w:rsidP="009B5C53">
      <w:pPr>
        <w:pStyle w:val="podpisi"/>
        <w:tabs>
          <w:tab w:val="clear" w:pos="3402"/>
          <w:tab w:val="left" w:pos="709"/>
        </w:tabs>
        <w:jc w:val="both"/>
        <w:rPr>
          <w:rFonts w:cs="Arial"/>
          <w:b/>
          <w:szCs w:val="20"/>
          <w:lang w:val="sl-SI"/>
        </w:rPr>
      </w:pPr>
      <w:r w:rsidRPr="000D0A25">
        <w:rPr>
          <w:rFonts w:cs="Arial"/>
          <w:b/>
          <w:szCs w:val="20"/>
          <w:lang w:val="sl-SI"/>
        </w:rPr>
        <w:t xml:space="preserve">Registrirani pridelovalci </w:t>
      </w:r>
      <w:r w:rsidR="000D0A25" w:rsidRPr="000D0A25">
        <w:rPr>
          <w:rFonts w:cs="Arial"/>
          <w:b/>
          <w:szCs w:val="20"/>
          <w:lang w:val="sl-SI"/>
        </w:rPr>
        <w:t xml:space="preserve">in distributerji </w:t>
      </w:r>
    </w:p>
    <w:p w14:paraId="01921550" w14:textId="77777777" w:rsidR="00A2530C" w:rsidRPr="000D0A25" w:rsidRDefault="009B5C53" w:rsidP="009B5C53">
      <w:pPr>
        <w:pStyle w:val="podpisi"/>
        <w:tabs>
          <w:tab w:val="clear" w:pos="3402"/>
          <w:tab w:val="left" w:pos="709"/>
        </w:tabs>
        <w:jc w:val="both"/>
        <w:rPr>
          <w:rFonts w:cs="Arial"/>
          <w:b/>
          <w:szCs w:val="20"/>
          <w:lang w:val="sl-SI"/>
        </w:rPr>
      </w:pPr>
      <w:r w:rsidRPr="000D0A25">
        <w:rPr>
          <w:rFonts w:cs="Arial"/>
          <w:b/>
          <w:szCs w:val="20"/>
          <w:lang w:val="sl-SI"/>
        </w:rPr>
        <w:t xml:space="preserve">sadik </w:t>
      </w:r>
      <w:r w:rsidR="00A2530C" w:rsidRPr="000D0A25">
        <w:rPr>
          <w:rFonts w:cs="Arial"/>
          <w:b/>
          <w:szCs w:val="20"/>
          <w:lang w:val="sl-SI"/>
        </w:rPr>
        <w:t>in semena vpisani v FITO-register</w:t>
      </w:r>
    </w:p>
    <w:p w14:paraId="5C48610C" w14:textId="77777777" w:rsidR="00B97806" w:rsidRPr="005106EA" w:rsidRDefault="00B97806" w:rsidP="00F5149C">
      <w:pPr>
        <w:spacing w:after="160" w:line="259" w:lineRule="auto"/>
        <w:jc w:val="both"/>
        <w:rPr>
          <w:rFonts w:cs="Arial"/>
          <w:szCs w:val="20"/>
          <w:lang w:val="sl-SI"/>
        </w:rPr>
      </w:pPr>
    </w:p>
    <w:p w14:paraId="5FBFF209" w14:textId="77777777" w:rsidR="00C756C5" w:rsidRPr="005106EA" w:rsidRDefault="00E3573E" w:rsidP="00EA613D">
      <w:pPr>
        <w:spacing w:after="160" w:line="259" w:lineRule="auto"/>
        <w:jc w:val="both"/>
        <w:rPr>
          <w:rFonts w:eastAsia="Calibri" w:cs="Arial"/>
          <w:b/>
          <w:szCs w:val="20"/>
          <w:lang w:val="sl-SI"/>
        </w:rPr>
      </w:pPr>
      <w:r>
        <w:rPr>
          <w:rFonts w:cs="Arial"/>
          <w:szCs w:val="20"/>
          <w:lang w:val="sl-SI"/>
        </w:rPr>
        <w:t xml:space="preserve">Zadeva: </w:t>
      </w:r>
      <w:r w:rsidR="00C82CD5" w:rsidRPr="005106EA">
        <w:rPr>
          <w:rFonts w:cs="Arial"/>
          <w:b/>
          <w:szCs w:val="20"/>
          <w:lang w:val="sl-SI"/>
        </w:rPr>
        <w:t>V</w:t>
      </w:r>
      <w:r w:rsidR="00C82CD5" w:rsidRPr="005106EA">
        <w:rPr>
          <w:rFonts w:eastAsia="Calibri" w:cs="Arial"/>
          <w:b/>
          <w:szCs w:val="20"/>
          <w:lang w:val="sl-SI"/>
        </w:rPr>
        <w:t xml:space="preserve">irus rjave </w:t>
      </w:r>
      <w:proofErr w:type="spellStart"/>
      <w:r w:rsidR="00C82CD5" w:rsidRPr="005106EA">
        <w:rPr>
          <w:rFonts w:eastAsia="Calibri" w:cs="Arial"/>
          <w:b/>
          <w:szCs w:val="20"/>
          <w:lang w:val="sl-SI"/>
        </w:rPr>
        <w:t>grbančavosti</w:t>
      </w:r>
      <w:proofErr w:type="spellEnd"/>
      <w:r w:rsidR="00C82CD5" w:rsidRPr="005106EA">
        <w:rPr>
          <w:rFonts w:eastAsia="Calibri" w:cs="Arial"/>
          <w:b/>
          <w:szCs w:val="20"/>
          <w:lang w:val="sl-SI"/>
        </w:rPr>
        <w:t xml:space="preserve"> plodov paradižnika </w:t>
      </w:r>
      <w:r w:rsidR="00332E2B" w:rsidRPr="005106EA">
        <w:rPr>
          <w:rFonts w:eastAsia="Calibri" w:cs="Arial"/>
          <w:b/>
          <w:szCs w:val="20"/>
          <w:lang w:val="sl-SI"/>
        </w:rPr>
        <w:t>– obvestilo o predpisanih zahtevah</w:t>
      </w:r>
    </w:p>
    <w:p w14:paraId="61B51F0E" w14:textId="77777777" w:rsidR="000D0A25" w:rsidRDefault="000D0A25" w:rsidP="00F5149C">
      <w:pPr>
        <w:pStyle w:val="ZADEVA"/>
        <w:jc w:val="both"/>
        <w:rPr>
          <w:rFonts w:cs="Arial"/>
          <w:szCs w:val="20"/>
          <w:lang w:val="sl-SI"/>
        </w:rPr>
      </w:pPr>
    </w:p>
    <w:p w14:paraId="7C75497A" w14:textId="77777777" w:rsidR="007D75CF" w:rsidRDefault="000D0A25" w:rsidP="00F5149C">
      <w:pPr>
        <w:pStyle w:val="ZADEVA"/>
        <w:jc w:val="both"/>
        <w:rPr>
          <w:rFonts w:cs="Arial"/>
          <w:szCs w:val="20"/>
          <w:lang w:val="sl-SI"/>
        </w:rPr>
      </w:pPr>
      <w:r>
        <w:rPr>
          <w:rFonts w:cs="Arial"/>
          <w:szCs w:val="20"/>
          <w:lang w:val="sl-SI"/>
        </w:rPr>
        <w:t>1. Podatki o virusu</w:t>
      </w:r>
    </w:p>
    <w:p w14:paraId="3A90D504" w14:textId="77777777" w:rsidR="00332E2B" w:rsidRPr="005106EA" w:rsidRDefault="00332E2B" w:rsidP="00332E2B">
      <w:pPr>
        <w:spacing w:after="160"/>
        <w:jc w:val="both"/>
        <w:rPr>
          <w:rFonts w:cs="Arial"/>
          <w:szCs w:val="20"/>
          <w:lang w:val="sl-SI"/>
        </w:rPr>
      </w:pPr>
      <w:r w:rsidRPr="005106EA">
        <w:rPr>
          <w:rFonts w:cs="Arial"/>
          <w:szCs w:val="20"/>
          <w:lang w:val="sl-SI"/>
        </w:rPr>
        <w:t xml:space="preserve">Virus rjave </w:t>
      </w:r>
      <w:proofErr w:type="spellStart"/>
      <w:r w:rsidRPr="005106EA">
        <w:rPr>
          <w:rFonts w:cs="Arial"/>
          <w:szCs w:val="20"/>
          <w:lang w:val="sl-SI"/>
        </w:rPr>
        <w:t>grbančavosti</w:t>
      </w:r>
      <w:proofErr w:type="spellEnd"/>
      <w:r w:rsidRPr="005106EA">
        <w:rPr>
          <w:rFonts w:cs="Arial"/>
          <w:szCs w:val="20"/>
          <w:lang w:val="sl-SI"/>
        </w:rPr>
        <w:t xml:space="preserve"> plodov paradižnika (</w:t>
      </w:r>
      <w:proofErr w:type="spellStart"/>
      <w:r w:rsidRPr="005106EA">
        <w:rPr>
          <w:rFonts w:cs="Arial"/>
          <w:szCs w:val="20"/>
          <w:lang w:val="sl-SI"/>
        </w:rPr>
        <w:t>tomato</w:t>
      </w:r>
      <w:proofErr w:type="spellEnd"/>
      <w:r w:rsidRPr="005106EA">
        <w:rPr>
          <w:rFonts w:cs="Arial"/>
          <w:szCs w:val="20"/>
          <w:lang w:val="sl-SI"/>
        </w:rPr>
        <w:t xml:space="preserve"> </w:t>
      </w:r>
      <w:proofErr w:type="spellStart"/>
      <w:r w:rsidRPr="005106EA">
        <w:rPr>
          <w:rFonts w:cs="Arial"/>
          <w:szCs w:val="20"/>
          <w:lang w:val="sl-SI"/>
        </w:rPr>
        <w:t>brown</w:t>
      </w:r>
      <w:proofErr w:type="spellEnd"/>
      <w:r w:rsidRPr="005106EA">
        <w:rPr>
          <w:rFonts w:cs="Arial"/>
          <w:szCs w:val="20"/>
          <w:lang w:val="sl-SI"/>
        </w:rPr>
        <w:t xml:space="preserve"> </w:t>
      </w:r>
      <w:proofErr w:type="spellStart"/>
      <w:r w:rsidRPr="005106EA">
        <w:rPr>
          <w:rFonts w:cs="Arial"/>
          <w:szCs w:val="20"/>
          <w:lang w:val="sl-SI"/>
        </w:rPr>
        <w:t>rugose</w:t>
      </w:r>
      <w:proofErr w:type="spellEnd"/>
      <w:r w:rsidRPr="005106EA">
        <w:rPr>
          <w:rFonts w:cs="Arial"/>
          <w:szCs w:val="20"/>
          <w:lang w:val="sl-SI"/>
        </w:rPr>
        <w:t xml:space="preserve"> </w:t>
      </w:r>
      <w:proofErr w:type="spellStart"/>
      <w:r w:rsidRPr="005106EA">
        <w:rPr>
          <w:rFonts w:cs="Arial"/>
          <w:szCs w:val="20"/>
          <w:lang w:val="sl-SI"/>
        </w:rPr>
        <w:t>fruit</w:t>
      </w:r>
      <w:proofErr w:type="spellEnd"/>
      <w:r w:rsidRPr="005106EA">
        <w:rPr>
          <w:rFonts w:cs="Arial"/>
          <w:szCs w:val="20"/>
          <w:lang w:val="sl-SI"/>
        </w:rPr>
        <w:t xml:space="preserve"> virus; </w:t>
      </w:r>
      <w:proofErr w:type="spellStart"/>
      <w:r w:rsidRPr="005106EA">
        <w:rPr>
          <w:rFonts w:cs="Arial"/>
          <w:szCs w:val="20"/>
          <w:lang w:val="sl-SI"/>
        </w:rPr>
        <w:t>ToBRFV</w:t>
      </w:r>
      <w:proofErr w:type="spellEnd"/>
      <w:r w:rsidRPr="005106EA">
        <w:rPr>
          <w:rFonts w:cs="Arial"/>
          <w:szCs w:val="20"/>
          <w:lang w:val="sl-SI"/>
        </w:rPr>
        <w:t xml:space="preserve">) je bil prvič identificiran na paradižnikih v Jordaniji leta 2015, prva bolezenska znamenja okužbe pa so opazili že leta 2014 v Izraelu. V Evropi je bil prvič odkrit leta 2018 in sicer v Nemčiji in Italiji. V letu 2019 in 2020 so o novih izbruhih in </w:t>
      </w:r>
      <w:proofErr w:type="spellStart"/>
      <w:r w:rsidRPr="005106EA">
        <w:rPr>
          <w:rFonts w:cs="Arial"/>
          <w:szCs w:val="20"/>
          <w:lang w:val="sl-SI"/>
        </w:rPr>
        <w:t>prestrežbah</w:t>
      </w:r>
      <w:proofErr w:type="spellEnd"/>
      <w:r w:rsidRPr="005106EA">
        <w:rPr>
          <w:rFonts w:cs="Arial"/>
          <w:szCs w:val="20"/>
          <w:lang w:val="sl-SI"/>
        </w:rPr>
        <w:t xml:space="preserve"> na uvoznih pošiljkah poročali iz številnih držav EU; v Nemčiji, Italiji, Grčiji, Španiji, Belgiji, Češki, Nizozemski, Poljski, Cipru in v Franciji. Pri vnosu v EU so bile prestrežene pošiljke semena iz Kitajske, Izraela, Peruja in Gvatemale. </w:t>
      </w:r>
      <w:r w:rsidRPr="005106EA">
        <w:rPr>
          <w:rFonts w:cs="Arial"/>
          <w:b/>
          <w:szCs w:val="20"/>
          <w:lang w:val="sl-SI"/>
        </w:rPr>
        <w:t xml:space="preserve">Po poročanju držav članic o izbruhih in </w:t>
      </w:r>
      <w:proofErr w:type="spellStart"/>
      <w:r w:rsidRPr="005106EA">
        <w:rPr>
          <w:rFonts w:cs="Arial"/>
          <w:b/>
          <w:szCs w:val="20"/>
          <w:lang w:val="sl-SI"/>
        </w:rPr>
        <w:t>prestrežbah</w:t>
      </w:r>
      <w:proofErr w:type="spellEnd"/>
      <w:r w:rsidRPr="005106EA">
        <w:rPr>
          <w:rFonts w:cs="Arial"/>
          <w:b/>
          <w:szCs w:val="20"/>
          <w:lang w:val="sl-SI"/>
        </w:rPr>
        <w:t xml:space="preserve"> ob vnosu v EU so semena najpogostejša pot prenosa.</w:t>
      </w:r>
      <w:r w:rsidRPr="005106EA">
        <w:rPr>
          <w:rFonts w:cs="Arial"/>
          <w:szCs w:val="20"/>
          <w:lang w:val="sl-SI"/>
        </w:rPr>
        <w:t xml:space="preserve">   </w:t>
      </w:r>
    </w:p>
    <w:p w14:paraId="6148D27E" w14:textId="77777777" w:rsidR="00332E2B" w:rsidRPr="005106EA" w:rsidRDefault="00332E2B" w:rsidP="00332E2B">
      <w:pPr>
        <w:spacing w:after="160" w:line="259" w:lineRule="auto"/>
        <w:jc w:val="both"/>
        <w:rPr>
          <w:rFonts w:eastAsia="Calibri" w:cs="Arial"/>
          <w:szCs w:val="20"/>
          <w:lang w:val="sl-SI"/>
        </w:rPr>
      </w:pPr>
      <w:r w:rsidRPr="005106EA">
        <w:rPr>
          <w:rFonts w:eastAsia="Calibri" w:cs="Arial"/>
          <w:szCs w:val="20"/>
          <w:lang w:val="sl-SI"/>
        </w:rPr>
        <w:t xml:space="preserve">Pomembni gostiteljski rastlini virusa </w:t>
      </w:r>
      <w:proofErr w:type="spellStart"/>
      <w:r w:rsidRPr="005106EA">
        <w:rPr>
          <w:rFonts w:eastAsia="Calibri" w:cs="Arial"/>
          <w:szCs w:val="20"/>
          <w:lang w:val="sl-SI"/>
        </w:rPr>
        <w:t>ToBRFV</w:t>
      </w:r>
      <w:proofErr w:type="spellEnd"/>
      <w:r w:rsidRPr="005106EA">
        <w:rPr>
          <w:rFonts w:eastAsia="Calibri" w:cs="Arial"/>
          <w:szCs w:val="20"/>
          <w:lang w:val="sl-SI"/>
        </w:rPr>
        <w:t xml:space="preserve"> sta paradižnik in paprika. Virus lahko okuži tudi pasje zelišče, pozidno metliko, z  umetno okužbo so uspeli okužit tudi nekatere druge plevelne vrste, ki lahko v okolici nasadov predstavljajo rezervoar za nove okužbe. </w:t>
      </w:r>
    </w:p>
    <w:p w14:paraId="41C01606" w14:textId="77777777" w:rsidR="00332E2B" w:rsidRPr="005106EA" w:rsidRDefault="00CF0511" w:rsidP="00332E2B">
      <w:pPr>
        <w:spacing w:after="160" w:line="259" w:lineRule="auto"/>
        <w:jc w:val="both"/>
        <w:rPr>
          <w:rFonts w:cs="Arial"/>
          <w:szCs w:val="20"/>
          <w:lang w:val="sl-SI"/>
        </w:rPr>
      </w:pPr>
      <w:r w:rsidRPr="005106EA">
        <w:rPr>
          <w:rFonts w:eastAsia="Calibri" w:cs="Arial"/>
          <w:szCs w:val="20"/>
          <w:lang w:val="sl-SI"/>
        </w:rPr>
        <w:t>P</w:t>
      </w:r>
      <w:r w:rsidR="00525FEC" w:rsidRPr="005106EA">
        <w:rPr>
          <w:rFonts w:eastAsia="Calibri" w:cs="Arial"/>
          <w:szCs w:val="20"/>
          <w:lang w:val="sl-SI"/>
        </w:rPr>
        <w:t>lodovi so drobnejši, imajo rumene ali rjave lise in so zgrbančeni, zato niso primerni za prodajo, posledično lahko nastane velika gospodarska škoda.</w:t>
      </w:r>
      <w:r w:rsidR="00736345" w:rsidRPr="005106EA">
        <w:rPr>
          <w:rFonts w:cs="Arial"/>
          <w:szCs w:val="20"/>
          <w:lang w:val="sl-SI"/>
        </w:rPr>
        <w:t xml:space="preserve"> </w:t>
      </w:r>
      <w:r w:rsidR="00736345" w:rsidRPr="005106EA">
        <w:rPr>
          <w:rFonts w:eastAsia="Calibri" w:cs="Arial"/>
          <w:szCs w:val="20"/>
          <w:lang w:val="sl-SI"/>
        </w:rPr>
        <w:t>Rastline zaradi okužbe lahko tudi propadejo.</w:t>
      </w:r>
      <w:r w:rsidR="00332E2B" w:rsidRPr="005106EA">
        <w:rPr>
          <w:rFonts w:cs="Arial"/>
          <w:szCs w:val="20"/>
          <w:lang w:val="sl-SI"/>
        </w:rPr>
        <w:t xml:space="preserve"> </w:t>
      </w:r>
      <w:r w:rsidR="00F57DA7">
        <w:rPr>
          <w:rFonts w:cs="Arial"/>
          <w:szCs w:val="20"/>
          <w:lang w:val="sl-SI"/>
        </w:rPr>
        <w:t xml:space="preserve">Slike z okužbami so v </w:t>
      </w:r>
      <w:r w:rsidR="00F57DA7" w:rsidRPr="00C73D52">
        <w:rPr>
          <w:rFonts w:cs="Arial"/>
          <w:i/>
          <w:szCs w:val="20"/>
          <w:lang w:val="sl-SI"/>
        </w:rPr>
        <w:t>Prilogi 1</w:t>
      </w:r>
      <w:r w:rsidR="00C73D52">
        <w:rPr>
          <w:rFonts w:cs="Arial"/>
          <w:szCs w:val="20"/>
          <w:lang w:val="sl-SI"/>
        </w:rPr>
        <w:t xml:space="preserve"> tega dopisa.</w:t>
      </w:r>
    </w:p>
    <w:p w14:paraId="0119AD64" w14:textId="77777777" w:rsidR="000D0A25" w:rsidRDefault="00C756C5" w:rsidP="00F5149C">
      <w:pPr>
        <w:spacing w:after="160" w:line="259" w:lineRule="auto"/>
        <w:jc w:val="both"/>
        <w:rPr>
          <w:rFonts w:eastAsia="Calibri" w:cs="Arial"/>
          <w:szCs w:val="20"/>
          <w:lang w:val="sl-SI"/>
        </w:rPr>
      </w:pPr>
      <w:proofErr w:type="spellStart"/>
      <w:r w:rsidRPr="005106EA">
        <w:rPr>
          <w:rFonts w:eastAsia="Calibri" w:cs="Arial"/>
          <w:szCs w:val="20"/>
          <w:lang w:val="sl-SI"/>
        </w:rPr>
        <w:t>ToBRFV</w:t>
      </w:r>
      <w:proofErr w:type="spellEnd"/>
      <w:r w:rsidRPr="005106EA">
        <w:rPr>
          <w:rFonts w:eastAsia="Calibri" w:cs="Arial"/>
          <w:szCs w:val="20"/>
          <w:lang w:val="sl-SI"/>
        </w:rPr>
        <w:t xml:space="preserve"> </w:t>
      </w:r>
      <w:r w:rsidR="00797120" w:rsidRPr="005106EA">
        <w:rPr>
          <w:rFonts w:eastAsia="Calibri" w:cs="Arial"/>
          <w:szCs w:val="20"/>
          <w:lang w:val="sl-SI"/>
        </w:rPr>
        <w:t xml:space="preserve">se </w:t>
      </w:r>
      <w:r w:rsidRPr="005106EA">
        <w:rPr>
          <w:rFonts w:eastAsia="Calibri" w:cs="Arial"/>
          <w:szCs w:val="20"/>
          <w:lang w:val="sl-SI"/>
        </w:rPr>
        <w:t xml:space="preserve">na daljše razdalje </w:t>
      </w:r>
      <w:r w:rsidR="00797120" w:rsidRPr="005106EA">
        <w:rPr>
          <w:rFonts w:eastAsia="Calibri" w:cs="Arial"/>
          <w:szCs w:val="20"/>
          <w:lang w:val="sl-SI"/>
        </w:rPr>
        <w:t>prenaša</w:t>
      </w:r>
      <w:r w:rsidRPr="005106EA">
        <w:rPr>
          <w:rFonts w:eastAsia="Calibri" w:cs="Arial"/>
          <w:szCs w:val="20"/>
          <w:lang w:val="sl-SI"/>
        </w:rPr>
        <w:t xml:space="preserve"> z rastlin</w:t>
      </w:r>
      <w:r w:rsidR="002B6EE3" w:rsidRPr="005106EA">
        <w:rPr>
          <w:rFonts w:eastAsia="Calibri" w:cs="Arial"/>
          <w:szCs w:val="20"/>
          <w:lang w:val="sl-SI"/>
        </w:rPr>
        <w:t>ami za saditev</w:t>
      </w:r>
      <w:r w:rsidRPr="005106EA">
        <w:rPr>
          <w:rFonts w:eastAsia="Calibri" w:cs="Arial"/>
          <w:szCs w:val="20"/>
          <w:lang w:val="sl-SI"/>
        </w:rPr>
        <w:t xml:space="preserve">, </w:t>
      </w:r>
      <w:r w:rsidR="002B6EE3" w:rsidRPr="005106EA">
        <w:rPr>
          <w:rFonts w:eastAsia="Calibri" w:cs="Arial"/>
          <w:szCs w:val="20"/>
          <w:lang w:val="sl-SI"/>
        </w:rPr>
        <w:t xml:space="preserve">vključno s </w:t>
      </w:r>
      <w:r w:rsidRPr="005106EA">
        <w:rPr>
          <w:rFonts w:eastAsia="Calibri" w:cs="Arial"/>
          <w:szCs w:val="20"/>
          <w:lang w:val="sl-SI"/>
        </w:rPr>
        <w:t>semenom</w:t>
      </w:r>
      <w:r w:rsidR="002B6EE3" w:rsidRPr="005106EA">
        <w:rPr>
          <w:rFonts w:eastAsia="Calibri" w:cs="Arial"/>
          <w:szCs w:val="20"/>
          <w:lang w:val="sl-SI"/>
        </w:rPr>
        <w:t xml:space="preserve"> in plodovi</w:t>
      </w:r>
      <w:r w:rsidR="00596B79" w:rsidRPr="005106EA">
        <w:rPr>
          <w:rFonts w:eastAsia="Calibri" w:cs="Arial"/>
          <w:szCs w:val="20"/>
          <w:lang w:val="sl-SI"/>
        </w:rPr>
        <w:t>!</w:t>
      </w:r>
      <w:r w:rsidRPr="005106EA">
        <w:rPr>
          <w:rFonts w:eastAsia="Calibri" w:cs="Arial"/>
          <w:szCs w:val="20"/>
          <w:lang w:val="sl-SI"/>
        </w:rPr>
        <w:t xml:space="preserve"> </w:t>
      </w:r>
      <w:r w:rsidR="0083618D" w:rsidRPr="005106EA">
        <w:rPr>
          <w:rFonts w:eastAsia="Calibri" w:cs="Arial"/>
          <w:szCs w:val="20"/>
          <w:lang w:val="sl-SI"/>
        </w:rPr>
        <w:t>Med</w:t>
      </w:r>
      <w:r w:rsidRPr="005106EA">
        <w:rPr>
          <w:rFonts w:eastAsia="Calibri" w:cs="Arial"/>
          <w:szCs w:val="20"/>
          <w:lang w:val="sl-SI"/>
        </w:rPr>
        <w:t xml:space="preserve"> nasad</w:t>
      </w:r>
      <w:r w:rsidR="0083618D" w:rsidRPr="005106EA">
        <w:rPr>
          <w:rFonts w:eastAsia="Calibri" w:cs="Arial"/>
          <w:szCs w:val="20"/>
          <w:lang w:val="sl-SI"/>
        </w:rPr>
        <w:t xml:space="preserve">i in znotraj njih </w:t>
      </w:r>
      <w:r w:rsidRPr="005106EA">
        <w:rPr>
          <w:rFonts w:eastAsia="Calibri" w:cs="Arial"/>
          <w:szCs w:val="20"/>
          <w:lang w:val="sl-SI"/>
        </w:rPr>
        <w:t xml:space="preserve">se prenaša </w:t>
      </w:r>
      <w:r w:rsidR="00723D41" w:rsidRPr="005106EA">
        <w:rPr>
          <w:rFonts w:eastAsia="Calibri" w:cs="Arial"/>
          <w:szCs w:val="20"/>
          <w:lang w:val="sl-SI"/>
        </w:rPr>
        <w:t>s</w:t>
      </w:r>
      <w:r w:rsidR="00193C62" w:rsidRPr="005106EA">
        <w:rPr>
          <w:rFonts w:eastAsia="Calibri" w:cs="Arial"/>
          <w:szCs w:val="20"/>
          <w:lang w:val="sl-SI"/>
        </w:rPr>
        <w:t xml:space="preserve"> stroji, </w:t>
      </w:r>
      <w:r w:rsidRPr="005106EA">
        <w:rPr>
          <w:rFonts w:eastAsia="Calibri" w:cs="Arial"/>
          <w:szCs w:val="20"/>
          <w:lang w:val="sl-SI"/>
        </w:rPr>
        <w:t>orodjem, embalažo, rokami, obleko ali kontakti med rastlinami</w:t>
      </w:r>
      <w:r w:rsidR="005106EA">
        <w:rPr>
          <w:rFonts w:eastAsia="Calibri" w:cs="Arial"/>
          <w:szCs w:val="20"/>
          <w:lang w:val="sl-SI"/>
        </w:rPr>
        <w:t xml:space="preserve">. Prenašajo ga tudi </w:t>
      </w:r>
      <w:r w:rsidR="00332E2B" w:rsidRPr="005106EA">
        <w:rPr>
          <w:rFonts w:eastAsia="Calibri" w:cs="Arial"/>
          <w:szCs w:val="20"/>
          <w:lang w:val="sl-SI"/>
        </w:rPr>
        <w:t>čebele ali čmrlji pri opraševanju</w:t>
      </w:r>
      <w:r w:rsidRPr="005106EA">
        <w:rPr>
          <w:rFonts w:eastAsia="Calibri" w:cs="Arial"/>
          <w:szCs w:val="20"/>
          <w:lang w:val="sl-SI"/>
        </w:rPr>
        <w:t xml:space="preserve">. </w:t>
      </w:r>
      <w:r w:rsidR="00CB2D53" w:rsidRPr="005106EA">
        <w:rPr>
          <w:rFonts w:eastAsia="Calibri" w:cs="Arial"/>
          <w:szCs w:val="20"/>
          <w:lang w:val="sl-SI"/>
        </w:rPr>
        <w:t xml:space="preserve">Je zelo obstojen, saj lahko preživi dlje časa (tudi več mesecev) v ostankih in odpadkih okuženih rastlin, v tleh, na </w:t>
      </w:r>
      <w:r w:rsidR="00723D41" w:rsidRPr="005106EA">
        <w:rPr>
          <w:rFonts w:eastAsia="Calibri" w:cs="Arial"/>
          <w:szCs w:val="20"/>
          <w:lang w:val="sl-SI"/>
        </w:rPr>
        <w:t xml:space="preserve">strojih, </w:t>
      </w:r>
      <w:r w:rsidR="00CB2D53" w:rsidRPr="005106EA">
        <w:rPr>
          <w:rFonts w:eastAsia="Calibri" w:cs="Arial"/>
          <w:szCs w:val="20"/>
          <w:lang w:val="sl-SI"/>
        </w:rPr>
        <w:t>orodjih in opremi</w:t>
      </w:r>
      <w:r w:rsidR="0025005E" w:rsidRPr="005106EA">
        <w:rPr>
          <w:rFonts w:eastAsia="Calibri" w:cs="Arial"/>
          <w:szCs w:val="20"/>
          <w:lang w:val="sl-SI"/>
        </w:rPr>
        <w:t xml:space="preserve">, </w:t>
      </w:r>
      <w:r w:rsidR="00CB2D53" w:rsidRPr="005106EA">
        <w:rPr>
          <w:rFonts w:eastAsia="Calibri" w:cs="Arial"/>
          <w:szCs w:val="20"/>
          <w:lang w:val="sl-SI"/>
        </w:rPr>
        <w:t>na obleki ali embalaži.</w:t>
      </w:r>
      <w:r w:rsidR="00A90E83" w:rsidRPr="005106EA">
        <w:rPr>
          <w:rFonts w:cs="Arial"/>
          <w:szCs w:val="20"/>
          <w:lang w:val="sl-SI"/>
        </w:rPr>
        <w:t xml:space="preserve"> </w:t>
      </w:r>
      <w:r w:rsidR="00332E2B" w:rsidRPr="005106EA">
        <w:rPr>
          <w:rFonts w:eastAsia="Calibri" w:cs="Arial"/>
          <w:szCs w:val="20"/>
          <w:lang w:val="sl-SI"/>
        </w:rPr>
        <w:t>Zaradi navedenega je izkoreninjanje zelo težko.</w:t>
      </w:r>
    </w:p>
    <w:p w14:paraId="511D7433" w14:textId="77777777" w:rsidR="000D0A25" w:rsidRDefault="000D0A25" w:rsidP="000D0A25">
      <w:pPr>
        <w:spacing w:line="259" w:lineRule="auto"/>
        <w:jc w:val="both"/>
        <w:rPr>
          <w:rFonts w:eastAsia="Calibri" w:cs="Arial"/>
          <w:b/>
          <w:szCs w:val="20"/>
          <w:lang w:val="sl-SI"/>
        </w:rPr>
      </w:pPr>
      <w:r w:rsidRPr="000D0A25">
        <w:rPr>
          <w:rFonts w:eastAsia="Calibri" w:cs="Arial"/>
          <w:b/>
          <w:szCs w:val="20"/>
          <w:lang w:val="sl-SI"/>
        </w:rPr>
        <w:t>2. Predpis EU</w:t>
      </w:r>
    </w:p>
    <w:p w14:paraId="71FF9C12" w14:textId="77777777" w:rsidR="00C756C5" w:rsidRDefault="00C756C5" w:rsidP="000D0A25">
      <w:pPr>
        <w:spacing w:line="259" w:lineRule="auto"/>
        <w:jc w:val="both"/>
        <w:rPr>
          <w:rFonts w:eastAsia="Calibri" w:cs="Arial"/>
          <w:szCs w:val="20"/>
          <w:lang w:val="sl-SI"/>
        </w:rPr>
      </w:pPr>
      <w:r w:rsidRPr="005106EA">
        <w:rPr>
          <w:rFonts w:eastAsia="Calibri" w:cs="Arial"/>
          <w:szCs w:val="20"/>
          <w:lang w:val="sl-SI"/>
        </w:rPr>
        <w:t xml:space="preserve">V EU so </w:t>
      </w:r>
      <w:r w:rsidR="00332E2B" w:rsidRPr="005106EA">
        <w:rPr>
          <w:rFonts w:eastAsia="Calibri" w:cs="Arial"/>
          <w:szCs w:val="20"/>
          <w:lang w:val="sl-SI"/>
        </w:rPr>
        <w:t xml:space="preserve">bili najprej </w:t>
      </w:r>
      <w:r w:rsidRPr="005106EA">
        <w:rPr>
          <w:rFonts w:eastAsia="Calibri" w:cs="Arial"/>
          <w:szCs w:val="20"/>
          <w:lang w:val="sl-SI"/>
        </w:rPr>
        <w:t xml:space="preserve">predpisani nujni ukrepi </w:t>
      </w:r>
      <w:r w:rsidR="00A8596B" w:rsidRPr="005106EA">
        <w:rPr>
          <w:rFonts w:eastAsia="Calibri" w:cs="Arial"/>
          <w:szCs w:val="20"/>
          <w:lang w:val="sl-SI"/>
        </w:rPr>
        <w:t xml:space="preserve">za </w:t>
      </w:r>
      <w:proofErr w:type="spellStart"/>
      <w:r w:rsidR="00A8596B" w:rsidRPr="005106EA">
        <w:rPr>
          <w:rFonts w:eastAsia="Calibri" w:cs="Arial"/>
          <w:szCs w:val="20"/>
          <w:lang w:val="sl-SI"/>
        </w:rPr>
        <w:t>ToBRFV</w:t>
      </w:r>
      <w:proofErr w:type="spellEnd"/>
      <w:r w:rsidR="00A8596B" w:rsidRPr="005106EA">
        <w:rPr>
          <w:rFonts w:eastAsia="Calibri" w:cs="Arial"/>
          <w:szCs w:val="20"/>
          <w:lang w:val="sl-SI"/>
        </w:rPr>
        <w:t xml:space="preserve"> </w:t>
      </w:r>
      <w:r w:rsidRPr="005106EA">
        <w:rPr>
          <w:rFonts w:eastAsia="Calibri" w:cs="Arial"/>
          <w:szCs w:val="20"/>
          <w:lang w:val="sl-SI"/>
        </w:rPr>
        <w:t>z Izvedbenim sklepom Komisije (EU) 2019/1615 z dne 26. septembra 2019</w:t>
      </w:r>
      <w:r w:rsidR="00082D05" w:rsidRPr="005106EA">
        <w:rPr>
          <w:rFonts w:eastAsia="Calibri" w:cs="Arial"/>
          <w:szCs w:val="20"/>
          <w:lang w:val="sl-SI"/>
        </w:rPr>
        <w:t xml:space="preserve"> (o tem smo vas </w:t>
      </w:r>
      <w:r w:rsidR="00010C0E" w:rsidRPr="005106EA">
        <w:rPr>
          <w:rFonts w:eastAsia="Calibri" w:cs="Arial"/>
          <w:szCs w:val="20"/>
          <w:lang w:val="sl-SI"/>
        </w:rPr>
        <w:t>obvestili</w:t>
      </w:r>
      <w:r w:rsidR="00082D05" w:rsidRPr="005106EA">
        <w:rPr>
          <w:rFonts w:eastAsia="Calibri" w:cs="Arial"/>
          <w:szCs w:val="20"/>
          <w:lang w:val="sl-SI"/>
        </w:rPr>
        <w:t xml:space="preserve"> 12.3.2020)</w:t>
      </w:r>
      <w:r w:rsidR="00A8596B" w:rsidRPr="005106EA">
        <w:rPr>
          <w:rFonts w:eastAsia="Calibri" w:cs="Arial"/>
          <w:szCs w:val="20"/>
          <w:lang w:val="sl-SI"/>
        </w:rPr>
        <w:t xml:space="preserve">, ki pa so bili preklicani z novo Izvedbeno uredbo Komisije (EU) 2020/1191 z dne 11. avgusta 2020 o vzpostavitvi </w:t>
      </w:r>
      <w:r w:rsidRPr="005106EA">
        <w:rPr>
          <w:rFonts w:eastAsia="Calibri" w:cs="Arial"/>
          <w:szCs w:val="20"/>
          <w:lang w:val="sl-SI"/>
        </w:rPr>
        <w:t>nujnih ukrepov</w:t>
      </w:r>
      <w:r w:rsidR="0083618D" w:rsidRPr="005106EA">
        <w:rPr>
          <w:rFonts w:eastAsia="Calibri" w:cs="Arial"/>
          <w:szCs w:val="20"/>
          <w:lang w:val="sl-SI"/>
        </w:rPr>
        <w:t xml:space="preserve"> za preprečevanje vnosa virusa </w:t>
      </w:r>
      <w:r w:rsidRPr="005106EA">
        <w:rPr>
          <w:rFonts w:eastAsia="Calibri" w:cs="Arial"/>
          <w:szCs w:val="20"/>
          <w:lang w:val="sl-SI"/>
        </w:rPr>
        <w:t xml:space="preserve">paradižnika </w:t>
      </w:r>
      <w:proofErr w:type="spellStart"/>
      <w:r w:rsidRPr="005106EA">
        <w:rPr>
          <w:rFonts w:eastAsia="Calibri" w:cs="Arial"/>
          <w:szCs w:val="20"/>
          <w:lang w:val="sl-SI"/>
        </w:rPr>
        <w:t>ToBRFV</w:t>
      </w:r>
      <w:proofErr w:type="spellEnd"/>
      <w:r w:rsidRPr="005106EA">
        <w:rPr>
          <w:rFonts w:eastAsia="Calibri" w:cs="Arial"/>
          <w:szCs w:val="20"/>
          <w:lang w:val="sl-SI"/>
        </w:rPr>
        <w:t xml:space="preserve"> v Unijo in n</w:t>
      </w:r>
      <w:r w:rsidR="00AE2358" w:rsidRPr="005106EA">
        <w:rPr>
          <w:rFonts w:eastAsia="Calibri" w:cs="Arial"/>
          <w:szCs w:val="20"/>
          <w:lang w:val="sl-SI"/>
        </w:rPr>
        <w:t>j</w:t>
      </w:r>
      <w:r w:rsidR="005106EA">
        <w:rPr>
          <w:rFonts w:eastAsia="Calibri" w:cs="Arial"/>
          <w:szCs w:val="20"/>
          <w:lang w:val="sl-SI"/>
        </w:rPr>
        <w:t>egovega širjenja znotraj Unije.</w:t>
      </w:r>
      <w:r w:rsidR="00F57DA7">
        <w:rPr>
          <w:rFonts w:eastAsia="Calibri" w:cs="Arial"/>
          <w:szCs w:val="20"/>
          <w:lang w:val="sl-SI"/>
        </w:rPr>
        <w:t xml:space="preserve"> </w:t>
      </w:r>
      <w:r w:rsidR="00AE2358" w:rsidRPr="005106EA">
        <w:rPr>
          <w:rFonts w:eastAsia="Calibri" w:cs="Arial"/>
          <w:szCs w:val="20"/>
          <w:lang w:val="sl-SI"/>
        </w:rPr>
        <w:t xml:space="preserve">Izvedbena uredba Komisije (EU) 2020/1191 je bila </w:t>
      </w:r>
      <w:r w:rsidR="005106EA">
        <w:rPr>
          <w:rFonts w:eastAsia="Calibri" w:cs="Arial"/>
          <w:szCs w:val="20"/>
          <w:lang w:val="sl-SI"/>
        </w:rPr>
        <w:t xml:space="preserve">že </w:t>
      </w:r>
      <w:r w:rsidR="00AE2358" w:rsidRPr="005106EA">
        <w:rPr>
          <w:rFonts w:eastAsia="Calibri" w:cs="Arial"/>
          <w:szCs w:val="20"/>
          <w:lang w:val="sl-SI"/>
        </w:rPr>
        <w:t xml:space="preserve">spremenjena januarja 2021. </w:t>
      </w:r>
    </w:p>
    <w:p w14:paraId="76135825" w14:textId="77777777" w:rsidR="00EA613D" w:rsidRPr="00EA613D" w:rsidRDefault="00EA613D" w:rsidP="000D0A25">
      <w:pPr>
        <w:spacing w:line="259" w:lineRule="auto"/>
        <w:jc w:val="both"/>
        <w:rPr>
          <w:rFonts w:eastAsia="Calibri" w:cs="Arial"/>
          <w:b/>
          <w:szCs w:val="20"/>
          <w:lang w:val="sl-SI"/>
        </w:rPr>
      </w:pPr>
    </w:p>
    <w:p w14:paraId="5F297C26" w14:textId="17A51937" w:rsidR="00C756C5" w:rsidRDefault="00082D05" w:rsidP="00F5149C">
      <w:pPr>
        <w:spacing w:after="160" w:line="259" w:lineRule="auto"/>
        <w:jc w:val="both"/>
        <w:rPr>
          <w:rFonts w:eastAsia="Calibri" w:cs="Arial"/>
          <w:szCs w:val="20"/>
          <w:lang w:val="sl-SI"/>
        </w:rPr>
      </w:pPr>
      <w:r w:rsidRPr="005106EA">
        <w:rPr>
          <w:rFonts w:eastAsia="Calibri" w:cs="Arial"/>
          <w:szCs w:val="20"/>
          <w:lang w:val="sl-SI"/>
        </w:rPr>
        <w:t xml:space="preserve">Izvedbena uredba Komisije (EU) 2020/1191 </w:t>
      </w:r>
      <w:r w:rsidR="00C756C5" w:rsidRPr="005106EA">
        <w:rPr>
          <w:rFonts w:eastAsia="Calibri" w:cs="Arial"/>
          <w:szCs w:val="20"/>
          <w:lang w:val="sl-SI"/>
        </w:rPr>
        <w:t>določa posebne zahteve za vnos in trženje le rastlin za saditev (</w:t>
      </w:r>
      <w:r w:rsidR="00797120" w:rsidRPr="005106EA">
        <w:rPr>
          <w:rFonts w:eastAsia="Calibri" w:cs="Arial"/>
          <w:szCs w:val="20"/>
          <w:lang w:val="sl-SI"/>
        </w:rPr>
        <w:t xml:space="preserve">sadike, podlage, cepiči, </w:t>
      </w:r>
      <w:r w:rsidR="00C756C5" w:rsidRPr="005106EA">
        <w:rPr>
          <w:rFonts w:eastAsia="Calibri" w:cs="Arial"/>
          <w:szCs w:val="20"/>
          <w:lang w:val="sl-SI"/>
        </w:rPr>
        <w:t>seme) paradižnika ter paprike. Uradni ukrepi niso uvedeni za rastline, namenjene za pridelavo plodov.</w:t>
      </w:r>
    </w:p>
    <w:p w14:paraId="33C50110" w14:textId="77777777" w:rsidR="007E2F05" w:rsidRPr="005106EA" w:rsidRDefault="007E2F05" w:rsidP="00F5149C">
      <w:pPr>
        <w:spacing w:after="160" w:line="259" w:lineRule="auto"/>
        <w:jc w:val="both"/>
        <w:rPr>
          <w:rFonts w:eastAsia="Calibri" w:cs="Arial"/>
          <w:szCs w:val="20"/>
          <w:lang w:val="sl-SI"/>
        </w:rPr>
      </w:pPr>
    </w:p>
    <w:p w14:paraId="558CAF9F" w14:textId="27C6917D" w:rsidR="000D0A25" w:rsidRDefault="000D0A25" w:rsidP="000D0A25">
      <w:pPr>
        <w:spacing w:line="259" w:lineRule="auto"/>
        <w:jc w:val="both"/>
        <w:rPr>
          <w:rFonts w:eastAsia="Calibri" w:cs="Arial"/>
          <w:szCs w:val="20"/>
          <w:lang w:val="sl-SI"/>
        </w:rPr>
      </w:pPr>
      <w:r>
        <w:rPr>
          <w:rFonts w:eastAsia="Calibri" w:cs="Arial"/>
          <w:b/>
          <w:szCs w:val="20"/>
          <w:lang w:val="sl-SI"/>
        </w:rPr>
        <w:lastRenderedPageBreak/>
        <w:t xml:space="preserve">3. </w:t>
      </w:r>
      <w:r w:rsidR="00C756C5" w:rsidRPr="005106EA">
        <w:rPr>
          <w:rFonts w:eastAsia="Calibri" w:cs="Arial"/>
          <w:b/>
          <w:szCs w:val="20"/>
          <w:lang w:val="sl-SI"/>
        </w:rPr>
        <w:t>Zahteve za vnos</w:t>
      </w:r>
      <w:r w:rsidR="00797120" w:rsidRPr="005106EA">
        <w:rPr>
          <w:rFonts w:eastAsia="Calibri" w:cs="Arial"/>
          <w:b/>
          <w:szCs w:val="20"/>
          <w:lang w:val="sl-SI"/>
        </w:rPr>
        <w:t xml:space="preserve"> v EU</w:t>
      </w:r>
      <w:r w:rsidR="00226FAB" w:rsidRPr="005106EA">
        <w:rPr>
          <w:rFonts w:eastAsia="Calibri" w:cs="Arial"/>
          <w:b/>
          <w:szCs w:val="20"/>
          <w:lang w:val="sl-SI"/>
        </w:rPr>
        <w:t xml:space="preserve"> (uvoz)</w:t>
      </w:r>
      <w:r w:rsidR="00C756C5" w:rsidRPr="005106EA">
        <w:rPr>
          <w:rFonts w:eastAsia="Calibri" w:cs="Arial"/>
          <w:szCs w:val="20"/>
          <w:lang w:val="sl-SI"/>
        </w:rPr>
        <w:t xml:space="preserve"> </w:t>
      </w:r>
    </w:p>
    <w:p w14:paraId="07C8379D" w14:textId="77777777" w:rsidR="007E2F05" w:rsidRDefault="007E2F05" w:rsidP="000D0A25">
      <w:pPr>
        <w:spacing w:line="259" w:lineRule="auto"/>
        <w:jc w:val="both"/>
        <w:rPr>
          <w:rFonts w:eastAsia="Calibri" w:cs="Arial"/>
          <w:szCs w:val="20"/>
          <w:lang w:val="sl-SI"/>
        </w:rPr>
      </w:pPr>
    </w:p>
    <w:p w14:paraId="113A3D3B" w14:textId="77777777" w:rsidR="00C756C5" w:rsidRPr="005106EA" w:rsidRDefault="000D0A25" w:rsidP="000D0A25">
      <w:pPr>
        <w:spacing w:line="259" w:lineRule="auto"/>
        <w:jc w:val="both"/>
        <w:rPr>
          <w:rFonts w:eastAsia="Calibri" w:cs="Arial"/>
          <w:szCs w:val="20"/>
          <w:lang w:val="sl-SI"/>
        </w:rPr>
      </w:pPr>
      <w:r>
        <w:rPr>
          <w:rFonts w:eastAsia="Calibri" w:cs="Arial"/>
          <w:szCs w:val="20"/>
          <w:lang w:val="sl-SI"/>
        </w:rPr>
        <w:t>R</w:t>
      </w:r>
      <w:r w:rsidR="00C756C5" w:rsidRPr="005106EA">
        <w:rPr>
          <w:rFonts w:eastAsia="Calibri" w:cs="Arial"/>
          <w:szCs w:val="20"/>
          <w:lang w:val="sl-SI"/>
        </w:rPr>
        <w:t>astline za saditev paradižnika in paprike spremlja fitosanitarno spričevalo</w:t>
      </w:r>
      <w:r w:rsidR="00F57DA7">
        <w:rPr>
          <w:rFonts w:eastAsia="Calibri" w:cs="Arial"/>
          <w:szCs w:val="20"/>
          <w:lang w:val="sl-SI"/>
        </w:rPr>
        <w:t xml:space="preserve"> (8. in 9</w:t>
      </w:r>
      <w:r w:rsidR="00F57DA7" w:rsidRPr="00F57DA7">
        <w:rPr>
          <w:rFonts w:eastAsia="Calibri" w:cs="Arial"/>
          <w:szCs w:val="20"/>
          <w:lang w:val="sl-SI"/>
        </w:rPr>
        <w:t>. člen Izvedbene uredbe Komisije (EU) 2020/1191)</w:t>
      </w:r>
      <w:r w:rsidR="00C756C5" w:rsidRPr="005106EA">
        <w:rPr>
          <w:rFonts w:eastAsia="Calibri" w:cs="Arial"/>
          <w:szCs w:val="20"/>
          <w:lang w:val="sl-SI"/>
        </w:rPr>
        <w:t xml:space="preserve">, ki potrjuje, da: </w:t>
      </w:r>
    </w:p>
    <w:p w14:paraId="024BCB71" w14:textId="77777777" w:rsidR="00C756C5" w:rsidRPr="005106EA" w:rsidRDefault="00C756C5" w:rsidP="00797120">
      <w:pPr>
        <w:numPr>
          <w:ilvl w:val="0"/>
          <w:numId w:val="9"/>
        </w:numPr>
        <w:spacing w:after="160" w:line="259" w:lineRule="auto"/>
        <w:ind w:left="284" w:hanging="284"/>
        <w:contextualSpacing/>
        <w:jc w:val="both"/>
        <w:rPr>
          <w:rFonts w:eastAsia="Calibri" w:cs="Arial"/>
          <w:sz w:val="18"/>
          <w:szCs w:val="18"/>
          <w:lang w:val="sl-SI"/>
        </w:rPr>
      </w:pPr>
      <w:r w:rsidRPr="005106EA">
        <w:rPr>
          <w:rFonts w:eastAsia="Calibri" w:cs="Arial"/>
          <w:sz w:val="18"/>
          <w:szCs w:val="18"/>
          <w:u w:val="single"/>
          <w:lang w:val="sl-SI"/>
        </w:rPr>
        <w:t>rastline za saditev</w:t>
      </w:r>
      <w:r w:rsidRPr="005106EA">
        <w:rPr>
          <w:rFonts w:eastAsia="Calibri" w:cs="Arial"/>
          <w:sz w:val="18"/>
          <w:szCs w:val="18"/>
          <w:lang w:val="sl-SI"/>
        </w:rPr>
        <w:t>, razen semena</w:t>
      </w:r>
      <w:r w:rsidR="00797120" w:rsidRPr="005106EA">
        <w:rPr>
          <w:rFonts w:eastAsia="Calibri" w:cs="Arial"/>
          <w:sz w:val="18"/>
          <w:szCs w:val="18"/>
          <w:lang w:val="sl-SI"/>
        </w:rPr>
        <w:t>,</w:t>
      </w:r>
      <w:r w:rsidRPr="005106EA">
        <w:rPr>
          <w:rFonts w:eastAsia="Calibri" w:cs="Arial"/>
          <w:sz w:val="18"/>
          <w:szCs w:val="18"/>
          <w:lang w:val="sl-SI"/>
        </w:rPr>
        <w:t xml:space="preserve"> </w:t>
      </w:r>
      <w:r w:rsidR="00AE2358" w:rsidRPr="005106EA">
        <w:rPr>
          <w:rFonts w:eastAsia="Calibri" w:cs="Arial"/>
          <w:sz w:val="18"/>
          <w:szCs w:val="18"/>
          <w:lang w:val="sl-SI"/>
        </w:rPr>
        <w:t xml:space="preserve">izvirajo iz registrirane enote pridelave, ki je prosta </w:t>
      </w:r>
      <w:proofErr w:type="spellStart"/>
      <w:r w:rsidR="00AE2358" w:rsidRPr="005106EA">
        <w:rPr>
          <w:rFonts w:eastAsia="Calibri" w:cs="Arial"/>
          <w:sz w:val="18"/>
          <w:szCs w:val="18"/>
          <w:lang w:val="sl-SI"/>
        </w:rPr>
        <w:t>ToBRFV</w:t>
      </w:r>
      <w:proofErr w:type="spellEnd"/>
      <w:r w:rsidR="00AE2358" w:rsidRPr="005106EA">
        <w:rPr>
          <w:rFonts w:eastAsia="Calibri" w:cs="Arial"/>
          <w:sz w:val="18"/>
          <w:szCs w:val="18"/>
          <w:lang w:val="sl-SI"/>
        </w:rPr>
        <w:t xml:space="preserve"> in izvirajo iz semen, ki so bila testirana na navzočnost </w:t>
      </w:r>
      <w:proofErr w:type="spellStart"/>
      <w:r w:rsidR="00AE2358" w:rsidRPr="005106EA">
        <w:rPr>
          <w:rFonts w:eastAsia="Calibri" w:cs="Arial"/>
          <w:sz w:val="18"/>
          <w:szCs w:val="18"/>
          <w:lang w:val="sl-SI"/>
        </w:rPr>
        <w:t>ToBRFV</w:t>
      </w:r>
      <w:proofErr w:type="spellEnd"/>
      <w:r w:rsidR="00AE2358" w:rsidRPr="005106EA">
        <w:rPr>
          <w:rFonts w:eastAsia="Calibri" w:cs="Arial"/>
          <w:sz w:val="18"/>
          <w:szCs w:val="18"/>
          <w:lang w:val="sl-SI"/>
        </w:rPr>
        <w:t xml:space="preserve">. Zagotovljena je sledljivost do enote pridelave. </w:t>
      </w:r>
      <w:r w:rsidRPr="005106EA">
        <w:rPr>
          <w:rFonts w:eastAsia="Calibri" w:cs="Arial"/>
          <w:sz w:val="18"/>
          <w:szCs w:val="18"/>
          <w:lang w:val="sl-SI"/>
        </w:rPr>
        <w:t xml:space="preserve"> </w:t>
      </w:r>
    </w:p>
    <w:p w14:paraId="30C85AB6" w14:textId="77777777" w:rsidR="00226FAB" w:rsidRPr="005106EA" w:rsidRDefault="00C756C5" w:rsidP="00CC6AC0">
      <w:pPr>
        <w:numPr>
          <w:ilvl w:val="0"/>
          <w:numId w:val="9"/>
        </w:numPr>
        <w:spacing w:after="160" w:line="259" w:lineRule="auto"/>
        <w:ind w:left="284" w:hanging="284"/>
        <w:contextualSpacing/>
        <w:jc w:val="both"/>
        <w:rPr>
          <w:rFonts w:eastAsia="Calibri" w:cs="Arial"/>
          <w:sz w:val="18"/>
          <w:szCs w:val="18"/>
          <w:lang w:val="sl-SI"/>
        </w:rPr>
      </w:pPr>
      <w:r w:rsidRPr="005106EA">
        <w:rPr>
          <w:rFonts w:eastAsia="Calibri" w:cs="Arial"/>
          <w:sz w:val="18"/>
          <w:szCs w:val="18"/>
          <w:u w:val="single"/>
          <w:lang w:val="sl-SI"/>
        </w:rPr>
        <w:t>seme</w:t>
      </w:r>
      <w:r w:rsidR="00226FAB" w:rsidRPr="005106EA">
        <w:rPr>
          <w:rFonts w:eastAsia="Calibri" w:cs="Arial"/>
          <w:sz w:val="18"/>
          <w:szCs w:val="18"/>
          <w:u w:val="single"/>
          <w:lang w:val="sl-SI"/>
        </w:rPr>
        <w:t xml:space="preserve"> </w:t>
      </w:r>
      <w:r w:rsidR="00226FAB" w:rsidRPr="005106EA">
        <w:rPr>
          <w:rFonts w:eastAsia="Calibri" w:cs="Arial"/>
          <w:sz w:val="18"/>
          <w:szCs w:val="18"/>
          <w:lang w:val="sl-SI"/>
        </w:rPr>
        <w:t xml:space="preserve">izvira iz matičnih rastlin, ki so bile pridelane na registrirani enoti pridelave, ki je prosta </w:t>
      </w:r>
      <w:proofErr w:type="spellStart"/>
      <w:r w:rsidR="00226FAB" w:rsidRPr="005106EA">
        <w:rPr>
          <w:rFonts w:eastAsia="Calibri" w:cs="Arial"/>
          <w:sz w:val="18"/>
          <w:szCs w:val="18"/>
          <w:lang w:val="sl-SI"/>
        </w:rPr>
        <w:t>ToBRFV</w:t>
      </w:r>
      <w:proofErr w:type="spellEnd"/>
      <w:r w:rsidR="00226FAB" w:rsidRPr="005106EA">
        <w:rPr>
          <w:rFonts w:eastAsia="Calibri" w:cs="Arial"/>
          <w:sz w:val="18"/>
          <w:szCs w:val="18"/>
          <w:lang w:val="sl-SI"/>
        </w:rPr>
        <w:t xml:space="preserve">. Uradni reprezentativni vzorec za testiranje na navzočnost </w:t>
      </w:r>
      <w:proofErr w:type="spellStart"/>
      <w:r w:rsidR="00226FAB" w:rsidRPr="005106EA">
        <w:rPr>
          <w:rFonts w:eastAsia="Calibri" w:cs="Arial"/>
          <w:sz w:val="18"/>
          <w:szCs w:val="18"/>
          <w:lang w:val="sl-SI"/>
        </w:rPr>
        <w:t>ToBRFV</w:t>
      </w:r>
      <w:proofErr w:type="spellEnd"/>
      <w:r w:rsidR="00226FAB" w:rsidRPr="005106EA">
        <w:rPr>
          <w:rFonts w:eastAsia="Calibri" w:cs="Arial"/>
          <w:sz w:val="18"/>
          <w:szCs w:val="18"/>
          <w:lang w:val="sl-SI"/>
        </w:rPr>
        <w:t xml:space="preserve"> je bil odvzet iz matičnih rastlin ali pridelanih semen. Zagotovljena je sledljivost do enote pridelave</w:t>
      </w:r>
      <w:r w:rsidR="00226FAB" w:rsidRPr="005106EA">
        <w:rPr>
          <w:rFonts w:cs="Arial"/>
          <w:sz w:val="18"/>
          <w:szCs w:val="18"/>
          <w:lang w:val="sl-SI"/>
        </w:rPr>
        <w:t xml:space="preserve"> </w:t>
      </w:r>
      <w:r w:rsidR="00226FAB" w:rsidRPr="005106EA">
        <w:rPr>
          <w:rFonts w:eastAsia="Calibri" w:cs="Arial"/>
          <w:sz w:val="18"/>
          <w:szCs w:val="18"/>
          <w:lang w:val="sl-SI"/>
        </w:rPr>
        <w:t>matičnih rastlin.</w:t>
      </w:r>
    </w:p>
    <w:p w14:paraId="114CB57D" w14:textId="77777777" w:rsidR="00226FAB" w:rsidRPr="005106EA" w:rsidRDefault="00226FAB" w:rsidP="00226FAB">
      <w:pPr>
        <w:spacing w:after="160" w:line="259" w:lineRule="auto"/>
        <w:ind w:left="284"/>
        <w:contextualSpacing/>
        <w:jc w:val="both"/>
        <w:rPr>
          <w:rFonts w:eastAsia="Calibri" w:cs="Arial"/>
          <w:sz w:val="18"/>
          <w:szCs w:val="18"/>
          <w:lang w:val="sl-SI"/>
        </w:rPr>
      </w:pPr>
      <w:r w:rsidRPr="005106EA">
        <w:rPr>
          <w:rFonts w:eastAsia="Calibri" w:cs="Arial"/>
          <w:sz w:val="18"/>
          <w:szCs w:val="18"/>
          <w:lang w:val="sl-SI"/>
        </w:rPr>
        <w:t xml:space="preserve">Predpisana so določena odstopanja za seme pridobljeno pred 15.8.2020.  </w:t>
      </w:r>
    </w:p>
    <w:p w14:paraId="46DB3DD3" w14:textId="77777777" w:rsidR="00226FAB" w:rsidRPr="005106EA" w:rsidRDefault="00226FAB" w:rsidP="00226FAB">
      <w:pPr>
        <w:spacing w:after="160" w:line="259" w:lineRule="auto"/>
        <w:contextualSpacing/>
        <w:jc w:val="both"/>
        <w:rPr>
          <w:rFonts w:eastAsia="Calibri" w:cs="Arial"/>
          <w:sz w:val="22"/>
          <w:szCs w:val="22"/>
          <w:lang w:val="sl-SI"/>
        </w:rPr>
      </w:pPr>
      <w:r w:rsidRPr="005106EA">
        <w:rPr>
          <w:rFonts w:eastAsia="Calibri" w:cs="Arial"/>
          <w:sz w:val="18"/>
          <w:szCs w:val="18"/>
          <w:lang w:val="sl-SI"/>
        </w:rPr>
        <w:t xml:space="preserve">Predpisani ukrepi ne veljajo za odporne sorte </w:t>
      </w:r>
      <w:proofErr w:type="spellStart"/>
      <w:r w:rsidRPr="005106EA">
        <w:rPr>
          <w:rFonts w:eastAsia="Calibri" w:cs="Arial"/>
          <w:i/>
          <w:sz w:val="18"/>
          <w:szCs w:val="18"/>
          <w:lang w:val="sl-SI"/>
        </w:rPr>
        <w:t>Capsicum</w:t>
      </w:r>
      <w:proofErr w:type="spellEnd"/>
      <w:r w:rsidRPr="005106EA">
        <w:rPr>
          <w:rFonts w:eastAsia="Calibri" w:cs="Arial"/>
          <w:sz w:val="18"/>
          <w:szCs w:val="18"/>
          <w:lang w:val="sl-SI"/>
        </w:rPr>
        <w:t xml:space="preserve"> </w:t>
      </w:r>
      <w:proofErr w:type="spellStart"/>
      <w:r w:rsidRPr="005106EA">
        <w:rPr>
          <w:rFonts w:eastAsia="Calibri" w:cs="Arial"/>
          <w:sz w:val="18"/>
          <w:szCs w:val="18"/>
          <w:lang w:val="sl-SI"/>
        </w:rPr>
        <w:t>spp</w:t>
      </w:r>
      <w:proofErr w:type="spellEnd"/>
      <w:r w:rsidRPr="005106EA">
        <w:rPr>
          <w:rFonts w:eastAsia="Calibri" w:cs="Arial"/>
          <w:sz w:val="18"/>
          <w:szCs w:val="18"/>
          <w:lang w:val="sl-SI"/>
        </w:rPr>
        <w:t xml:space="preserve">., kar pa mora biti navedeno na fitosanitarnem spričevalu. </w:t>
      </w:r>
    </w:p>
    <w:p w14:paraId="63DF9115" w14:textId="77777777" w:rsidR="00226FAB" w:rsidRPr="005106EA" w:rsidRDefault="00226FAB" w:rsidP="00226FAB">
      <w:pPr>
        <w:spacing w:after="160" w:line="259" w:lineRule="auto"/>
        <w:contextualSpacing/>
        <w:jc w:val="both"/>
        <w:rPr>
          <w:rFonts w:eastAsia="Calibri" w:cs="Arial"/>
          <w:sz w:val="22"/>
          <w:szCs w:val="22"/>
          <w:lang w:val="sl-SI"/>
        </w:rPr>
      </w:pPr>
    </w:p>
    <w:p w14:paraId="12CDACC5" w14:textId="77777777" w:rsidR="00CB1C01" w:rsidRDefault="000D0A25" w:rsidP="00EA613D">
      <w:pPr>
        <w:spacing w:line="259" w:lineRule="auto"/>
        <w:jc w:val="both"/>
        <w:rPr>
          <w:rFonts w:eastAsia="Calibri" w:cs="Arial"/>
          <w:b/>
          <w:szCs w:val="20"/>
          <w:lang w:val="sl-SI"/>
        </w:rPr>
      </w:pPr>
      <w:r>
        <w:rPr>
          <w:rFonts w:eastAsia="Calibri" w:cs="Arial"/>
          <w:b/>
          <w:szCs w:val="20"/>
          <w:lang w:val="sl-SI"/>
        </w:rPr>
        <w:t xml:space="preserve">4. </w:t>
      </w:r>
      <w:r w:rsidR="00C756C5" w:rsidRPr="005106EA">
        <w:rPr>
          <w:rFonts w:eastAsia="Calibri" w:cs="Arial"/>
          <w:b/>
          <w:szCs w:val="20"/>
          <w:lang w:val="sl-SI"/>
        </w:rPr>
        <w:t>Zahteve za premike v EU</w:t>
      </w:r>
      <w:r w:rsidR="00226FAB" w:rsidRPr="005106EA">
        <w:rPr>
          <w:rFonts w:eastAsia="Calibri" w:cs="Arial"/>
          <w:b/>
          <w:szCs w:val="20"/>
          <w:lang w:val="sl-SI"/>
        </w:rPr>
        <w:t xml:space="preserve"> (za izdajo rastlinskega potnega lista)</w:t>
      </w:r>
    </w:p>
    <w:p w14:paraId="7769C8BF" w14:textId="77777777" w:rsidR="00CB1C01" w:rsidRDefault="00CB1C01" w:rsidP="00EA613D">
      <w:pPr>
        <w:spacing w:line="259" w:lineRule="auto"/>
        <w:jc w:val="both"/>
        <w:rPr>
          <w:rFonts w:eastAsia="Calibri" w:cs="Arial"/>
          <w:szCs w:val="20"/>
          <w:lang w:val="sl-SI"/>
        </w:rPr>
      </w:pPr>
    </w:p>
    <w:p w14:paraId="304736A8" w14:textId="77777777" w:rsidR="00C756C5" w:rsidRPr="00CF1879" w:rsidRDefault="00CB1C01" w:rsidP="00EA613D">
      <w:pPr>
        <w:spacing w:line="259" w:lineRule="auto"/>
        <w:jc w:val="both"/>
        <w:rPr>
          <w:rFonts w:eastAsia="Calibri" w:cs="Arial"/>
          <w:szCs w:val="20"/>
          <w:lang w:val="sl-SI"/>
        </w:rPr>
      </w:pPr>
      <w:r w:rsidRPr="00CB1C01">
        <w:rPr>
          <w:rFonts w:eastAsia="Calibri" w:cs="Arial"/>
          <w:szCs w:val="20"/>
          <w:lang w:val="sl-SI"/>
        </w:rPr>
        <w:t>4</w:t>
      </w:r>
      <w:r w:rsidR="00CF1879" w:rsidRPr="00CB1C01">
        <w:rPr>
          <w:rFonts w:eastAsia="Calibri" w:cs="Arial"/>
          <w:szCs w:val="20"/>
          <w:u w:val="single"/>
          <w:lang w:val="sl-SI"/>
        </w:rPr>
        <w:t>.1</w:t>
      </w:r>
      <w:r w:rsidR="00CF1879">
        <w:rPr>
          <w:rFonts w:eastAsia="Calibri" w:cs="Arial"/>
          <w:szCs w:val="20"/>
          <w:u w:val="single"/>
          <w:lang w:val="sl-SI"/>
        </w:rPr>
        <w:t xml:space="preserve"> </w:t>
      </w:r>
      <w:r w:rsidR="00CF1879" w:rsidRPr="00CF1879">
        <w:rPr>
          <w:rFonts w:eastAsia="Calibri" w:cs="Arial"/>
          <w:szCs w:val="20"/>
          <w:u w:val="single"/>
          <w:lang w:val="sl-SI"/>
        </w:rPr>
        <w:t>R</w:t>
      </w:r>
      <w:r w:rsidR="00C756C5" w:rsidRPr="00CF1879">
        <w:rPr>
          <w:rFonts w:eastAsia="Calibri" w:cs="Arial"/>
          <w:szCs w:val="20"/>
          <w:u w:val="single"/>
          <w:lang w:val="sl-SI"/>
        </w:rPr>
        <w:t xml:space="preserve">astline za saditev </w:t>
      </w:r>
      <w:r w:rsidR="00DC52BA" w:rsidRPr="00CF1879">
        <w:rPr>
          <w:rFonts w:eastAsia="Calibri" w:cs="Arial"/>
          <w:szCs w:val="20"/>
          <w:u w:val="single"/>
          <w:lang w:val="sl-SI"/>
        </w:rPr>
        <w:t xml:space="preserve">(razen semena) </w:t>
      </w:r>
      <w:r w:rsidR="00C756C5" w:rsidRPr="00CF1879">
        <w:rPr>
          <w:rFonts w:eastAsia="Calibri" w:cs="Arial"/>
          <w:szCs w:val="20"/>
          <w:u w:val="single"/>
          <w:lang w:val="sl-SI"/>
        </w:rPr>
        <w:t>paradižnika in paprike</w:t>
      </w:r>
      <w:r w:rsidR="00C756C5" w:rsidRPr="00CF1879">
        <w:rPr>
          <w:rFonts w:eastAsia="Calibri" w:cs="Arial"/>
          <w:szCs w:val="20"/>
          <w:lang w:val="sl-SI"/>
        </w:rPr>
        <w:t xml:space="preserve"> spremlja rastlinski potni list, ki potrjuje, da</w:t>
      </w:r>
      <w:r w:rsidR="00CC6AC0" w:rsidRPr="00CF1879">
        <w:rPr>
          <w:rFonts w:eastAsia="Calibri" w:cs="Arial"/>
          <w:szCs w:val="20"/>
          <w:lang w:val="sl-SI"/>
        </w:rPr>
        <w:t xml:space="preserve"> sta izpolnjena oba pogoja</w:t>
      </w:r>
      <w:r w:rsidR="00F57DA7">
        <w:rPr>
          <w:rFonts w:eastAsia="Calibri" w:cs="Arial"/>
          <w:szCs w:val="20"/>
          <w:lang w:val="sl-SI"/>
        </w:rPr>
        <w:t xml:space="preserve"> (</w:t>
      </w:r>
      <w:r w:rsidR="00F57DA7" w:rsidRPr="00C73D52">
        <w:rPr>
          <w:rFonts w:eastAsia="Calibri" w:cs="Arial"/>
          <w:szCs w:val="20"/>
          <w:u w:val="single"/>
          <w:lang w:val="sl-SI"/>
        </w:rPr>
        <w:t xml:space="preserve">6. člen </w:t>
      </w:r>
      <w:r w:rsidR="00F57DA7" w:rsidRPr="00C73D52">
        <w:rPr>
          <w:rFonts w:eastAsia="Calibri" w:cs="Arial"/>
          <w:szCs w:val="20"/>
          <w:lang w:val="sl-SI"/>
        </w:rPr>
        <w:t>Izvedbene uredbe Komisije (EU) 2020/1191)</w:t>
      </w:r>
      <w:r w:rsidR="00C756C5" w:rsidRPr="00C73D52">
        <w:rPr>
          <w:rFonts w:eastAsia="Calibri" w:cs="Arial"/>
          <w:szCs w:val="20"/>
          <w:lang w:val="sl-SI"/>
        </w:rPr>
        <w:t>:</w:t>
      </w:r>
      <w:r w:rsidR="00C756C5" w:rsidRPr="00CF1879">
        <w:rPr>
          <w:rFonts w:eastAsia="Calibri" w:cs="Arial"/>
          <w:szCs w:val="20"/>
          <w:lang w:val="sl-SI"/>
        </w:rPr>
        <w:t xml:space="preserve"> </w:t>
      </w:r>
    </w:p>
    <w:p w14:paraId="37089AD5" w14:textId="77777777" w:rsidR="00CC6AC0" w:rsidRPr="00CF1879" w:rsidRDefault="00CC6AC0" w:rsidP="00CC6AC0">
      <w:pPr>
        <w:numPr>
          <w:ilvl w:val="0"/>
          <w:numId w:val="16"/>
        </w:numPr>
        <w:spacing w:after="160" w:line="259" w:lineRule="auto"/>
        <w:ind w:left="426" w:hanging="426"/>
        <w:contextualSpacing/>
        <w:jc w:val="both"/>
        <w:rPr>
          <w:rFonts w:eastAsia="Calibri" w:cs="Arial"/>
          <w:sz w:val="18"/>
          <w:szCs w:val="18"/>
          <w:lang w:val="sl-SI"/>
        </w:rPr>
      </w:pPr>
      <w:r w:rsidRPr="00CF1879">
        <w:rPr>
          <w:rFonts w:eastAsia="Calibri" w:cs="Arial"/>
          <w:sz w:val="18"/>
          <w:szCs w:val="18"/>
          <w:lang w:val="sl-SI"/>
        </w:rPr>
        <w:t xml:space="preserve">Na podlagi vizualnega uradnega pregleda (izvaja ga fitosanitarni inšpektor) enote pridelave (rastlinjak) je ugotovljena odsotnost </w:t>
      </w:r>
      <w:proofErr w:type="spellStart"/>
      <w:r w:rsidRPr="00CF1879">
        <w:rPr>
          <w:rFonts w:eastAsia="Calibri" w:cs="Arial"/>
          <w:sz w:val="18"/>
          <w:szCs w:val="18"/>
          <w:lang w:val="sl-SI"/>
        </w:rPr>
        <w:t>ToBRFV</w:t>
      </w:r>
      <w:proofErr w:type="spellEnd"/>
      <w:r w:rsidRPr="00CF1879">
        <w:rPr>
          <w:rFonts w:eastAsia="Calibri" w:cs="Arial"/>
          <w:sz w:val="18"/>
          <w:szCs w:val="18"/>
          <w:lang w:val="sl-SI"/>
        </w:rPr>
        <w:t>. V primeru znamenj inšpektor vzorči IN</w:t>
      </w:r>
    </w:p>
    <w:p w14:paraId="6028A203" w14:textId="77777777" w:rsidR="00CC6AC0" w:rsidRPr="005106EA" w:rsidRDefault="00CC6AC0" w:rsidP="00CC6AC0">
      <w:pPr>
        <w:spacing w:after="160" w:line="259" w:lineRule="auto"/>
        <w:ind w:left="426" w:hanging="426"/>
        <w:contextualSpacing/>
        <w:jc w:val="both"/>
        <w:rPr>
          <w:rFonts w:eastAsia="Calibri" w:cs="Arial"/>
          <w:sz w:val="18"/>
          <w:szCs w:val="18"/>
          <w:lang w:val="sl-SI"/>
        </w:rPr>
      </w:pPr>
      <w:r w:rsidRPr="00CF1879">
        <w:rPr>
          <w:rFonts w:eastAsia="Calibri" w:cs="Arial"/>
          <w:sz w:val="18"/>
          <w:szCs w:val="18"/>
          <w:lang w:val="sl-SI"/>
        </w:rPr>
        <w:t>b)</w:t>
      </w:r>
      <w:r w:rsidRPr="00CF1879">
        <w:rPr>
          <w:rFonts w:eastAsia="Calibri" w:cs="Arial"/>
          <w:sz w:val="18"/>
          <w:szCs w:val="18"/>
          <w:lang w:val="sl-SI"/>
        </w:rPr>
        <w:tab/>
        <w:t>Partije paradižnika in paprike so med pridelavo ločene z uporabo ustreznih higienskih ukrepov in fizičnega ločevanja. To pomeni, da je iz</w:t>
      </w:r>
      <w:r w:rsidR="005106EA" w:rsidRPr="00CF1879">
        <w:rPr>
          <w:rFonts w:eastAsia="Calibri" w:cs="Arial"/>
          <w:sz w:val="18"/>
          <w:szCs w:val="18"/>
          <w:lang w:val="sl-SI"/>
        </w:rPr>
        <w:t>va</w:t>
      </w:r>
      <w:r w:rsidRPr="00CF1879">
        <w:rPr>
          <w:rFonts w:eastAsia="Calibri" w:cs="Arial"/>
          <w:sz w:val="18"/>
          <w:szCs w:val="18"/>
          <w:lang w:val="sl-SI"/>
        </w:rPr>
        <w:t>janje higienskih ukrepov</w:t>
      </w:r>
      <w:r w:rsidRPr="005106EA">
        <w:rPr>
          <w:rFonts w:eastAsia="Calibri" w:cs="Arial"/>
          <w:sz w:val="18"/>
          <w:szCs w:val="18"/>
          <w:lang w:val="sl-SI"/>
        </w:rPr>
        <w:t xml:space="preserve"> in fizično ločevanje </w:t>
      </w:r>
      <w:r w:rsidR="005106EA">
        <w:rPr>
          <w:rFonts w:eastAsia="Calibri" w:cs="Arial"/>
          <w:sz w:val="18"/>
          <w:szCs w:val="18"/>
          <w:lang w:val="sl-SI"/>
        </w:rPr>
        <w:t xml:space="preserve">sedaj </w:t>
      </w:r>
      <w:r w:rsidRPr="005106EA">
        <w:rPr>
          <w:rFonts w:eastAsia="Calibri" w:cs="Arial"/>
          <w:sz w:val="18"/>
          <w:szCs w:val="18"/>
          <w:lang w:val="sl-SI"/>
        </w:rPr>
        <w:t xml:space="preserve">predpisano. Podrobneje so </w:t>
      </w:r>
      <w:r w:rsidR="005106EA">
        <w:rPr>
          <w:rFonts w:eastAsia="Calibri" w:cs="Arial"/>
          <w:sz w:val="18"/>
          <w:szCs w:val="18"/>
          <w:lang w:val="sl-SI"/>
        </w:rPr>
        <w:t xml:space="preserve">ti </w:t>
      </w:r>
      <w:r w:rsidRPr="005106EA">
        <w:rPr>
          <w:rFonts w:eastAsia="Calibri" w:cs="Arial"/>
          <w:sz w:val="18"/>
          <w:szCs w:val="18"/>
          <w:lang w:val="sl-SI"/>
        </w:rPr>
        <w:t xml:space="preserve">ukrepi </w:t>
      </w:r>
      <w:r w:rsidR="00F57DA7">
        <w:rPr>
          <w:rFonts w:eastAsia="Calibri" w:cs="Arial"/>
          <w:sz w:val="18"/>
          <w:szCs w:val="18"/>
          <w:lang w:val="sl-SI"/>
        </w:rPr>
        <w:t>opisan</w:t>
      </w:r>
      <w:r w:rsidRPr="005106EA">
        <w:rPr>
          <w:rFonts w:eastAsia="Calibri" w:cs="Arial"/>
          <w:sz w:val="18"/>
          <w:szCs w:val="18"/>
          <w:lang w:val="sl-SI"/>
        </w:rPr>
        <w:t xml:space="preserve">i v  </w:t>
      </w:r>
      <w:r w:rsidR="00DC52BA" w:rsidRPr="005106EA">
        <w:rPr>
          <w:rFonts w:eastAsia="Calibri" w:cs="Arial"/>
          <w:sz w:val="18"/>
          <w:szCs w:val="18"/>
          <w:lang w:val="sl-SI"/>
        </w:rPr>
        <w:t>nadaljevanju</w:t>
      </w:r>
      <w:r w:rsidRPr="005106EA">
        <w:rPr>
          <w:rFonts w:eastAsia="Calibri" w:cs="Arial"/>
          <w:sz w:val="18"/>
          <w:szCs w:val="18"/>
          <w:lang w:val="sl-SI"/>
        </w:rPr>
        <w:t xml:space="preserve">. </w:t>
      </w:r>
    </w:p>
    <w:p w14:paraId="11DC359E" w14:textId="77777777" w:rsidR="00CC191F" w:rsidRPr="005106EA" w:rsidRDefault="00CC191F" w:rsidP="00CC6AC0">
      <w:pPr>
        <w:spacing w:after="160" w:line="259" w:lineRule="auto"/>
        <w:ind w:left="426" w:hanging="426"/>
        <w:contextualSpacing/>
        <w:jc w:val="both"/>
        <w:rPr>
          <w:rFonts w:eastAsia="Calibri" w:cs="Arial"/>
          <w:sz w:val="18"/>
          <w:szCs w:val="18"/>
          <w:lang w:val="sl-SI"/>
        </w:rPr>
      </w:pPr>
    </w:p>
    <w:p w14:paraId="4801B0C9" w14:textId="77777777" w:rsidR="00CC191F" w:rsidRPr="005106EA" w:rsidRDefault="00DC52BA" w:rsidP="00DC52BA">
      <w:pPr>
        <w:spacing w:after="160" w:line="259" w:lineRule="auto"/>
        <w:jc w:val="both"/>
        <w:rPr>
          <w:rFonts w:eastAsia="Calibri" w:cs="Arial"/>
          <w:sz w:val="22"/>
          <w:szCs w:val="22"/>
          <w:lang w:val="sl-SI"/>
        </w:rPr>
      </w:pPr>
      <w:r w:rsidRPr="005106EA">
        <w:rPr>
          <w:rFonts w:eastAsia="Calibri" w:cs="Arial"/>
          <w:sz w:val="18"/>
          <w:szCs w:val="18"/>
          <w:lang w:val="sl-SI"/>
        </w:rPr>
        <w:t xml:space="preserve">Zgoraj navedeni pogoji se ne uporabljajo za rastline sorte </w:t>
      </w:r>
      <w:proofErr w:type="spellStart"/>
      <w:r w:rsidRPr="005106EA">
        <w:rPr>
          <w:rFonts w:eastAsia="Calibri" w:cs="Arial"/>
          <w:i/>
          <w:sz w:val="18"/>
          <w:szCs w:val="18"/>
          <w:lang w:val="sl-SI"/>
        </w:rPr>
        <w:t>Capsicum</w:t>
      </w:r>
      <w:proofErr w:type="spellEnd"/>
      <w:r w:rsidRPr="005106EA">
        <w:rPr>
          <w:rFonts w:eastAsia="Calibri" w:cs="Arial"/>
          <w:sz w:val="18"/>
          <w:szCs w:val="18"/>
          <w:lang w:val="sl-SI"/>
        </w:rPr>
        <w:t xml:space="preserve"> </w:t>
      </w:r>
      <w:proofErr w:type="spellStart"/>
      <w:r w:rsidRPr="005106EA">
        <w:rPr>
          <w:rFonts w:eastAsia="Calibri" w:cs="Arial"/>
          <w:sz w:val="18"/>
          <w:szCs w:val="18"/>
          <w:lang w:val="sl-SI"/>
        </w:rPr>
        <w:t>spp</w:t>
      </w:r>
      <w:proofErr w:type="spellEnd"/>
      <w:r w:rsidRPr="005106EA">
        <w:rPr>
          <w:rFonts w:eastAsia="Calibri" w:cs="Arial"/>
          <w:sz w:val="18"/>
          <w:szCs w:val="18"/>
          <w:lang w:val="sl-SI"/>
        </w:rPr>
        <w:t xml:space="preserve">., za katere je znano, da so odporne proti </w:t>
      </w:r>
      <w:proofErr w:type="spellStart"/>
      <w:r w:rsidRPr="005106EA">
        <w:rPr>
          <w:rFonts w:eastAsia="Calibri" w:cs="Arial"/>
          <w:sz w:val="18"/>
          <w:szCs w:val="18"/>
          <w:lang w:val="sl-SI"/>
        </w:rPr>
        <w:t>ToBRFV</w:t>
      </w:r>
      <w:proofErr w:type="spellEnd"/>
      <w:r w:rsidRPr="005106EA">
        <w:rPr>
          <w:rFonts w:eastAsia="Calibri" w:cs="Arial"/>
          <w:sz w:val="18"/>
          <w:szCs w:val="18"/>
          <w:lang w:val="sl-SI"/>
        </w:rPr>
        <w:t>.</w:t>
      </w:r>
      <w:r w:rsidRPr="005106EA">
        <w:rPr>
          <w:rFonts w:eastAsia="Calibri" w:cs="Arial"/>
          <w:sz w:val="22"/>
          <w:szCs w:val="22"/>
          <w:lang w:val="sl-SI"/>
        </w:rPr>
        <w:t xml:space="preserve"> </w:t>
      </w:r>
    </w:p>
    <w:p w14:paraId="03E7E651" w14:textId="77777777" w:rsidR="00DC52BA" w:rsidRPr="005106EA" w:rsidRDefault="00DC52BA" w:rsidP="00DC52BA">
      <w:pPr>
        <w:spacing w:after="160" w:line="259" w:lineRule="auto"/>
        <w:jc w:val="both"/>
        <w:rPr>
          <w:rFonts w:eastAsia="Calibri" w:cs="Arial"/>
          <w:szCs w:val="20"/>
          <w:lang w:val="sl-SI"/>
        </w:rPr>
      </w:pPr>
      <w:r w:rsidRPr="005106EA">
        <w:rPr>
          <w:rFonts w:eastAsia="Calibri" w:cs="Arial"/>
          <w:szCs w:val="20"/>
          <w:lang w:val="sl-SI"/>
        </w:rPr>
        <w:t>Seznama odpornih sort ni, poročila so tudi že o preboju odpornosti. V primeru, da izvajalec poslovne dejavnosti navaja odpornost bo pristojni organ preverjal pri lastniku teh sort.</w:t>
      </w:r>
    </w:p>
    <w:p w14:paraId="727B55FD" w14:textId="77777777" w:rsidR="00DC52BA" w:rsidRPr="005106EA" w:rsidRDefault="00DC52BA" w:rsidP="00DC52BA">
      <w:pPr>
        <w:spacing w:after="160" w:line="259" w:lineRule="auto"/>
        <w:jc w:val="both"/>
        <w:rPr>
          <w:rFonts w:eastAsia="Calibri" w:cs="Arial"/>
          <w:i/>
          <w:szCs w:val="20"/>
          <w:lang w:val="sl-SI"/>
        </w:rPr>
      </w:pPr>
      <w:r w:rsidRPr="005106EA">
        <w:rPr>
          <w:rFonts w:eastAsia="Calibri" w:cs="Arial"/>
          <w:b/>
          <w:szCs w:val="20"/>
          <w:lang w:val="sl-SI"/>
        </w:rPr>
        <w:t xml:space="preserve">Predpisani higienski ukrepi </w:t>
      </w:r>
      <w:r w:rsidR="00CF1879">
        <w:rPr>
          <w:rFonts w:eastAsia="Calibri" w:cs="Arial"/>
          <w:b/>
          <w:szCs w:val="20"/>
          <w:lang w:val="sl-SI"/>
        </w:rPr>
        <w:t xml:space="preserve">oziroma fizično ločevanje </w:t>
      </w:r>
      <w:r w:rsidRPr="005106EA">
        <w:rPr>
          <w:rFonts w:eastAsia="Calibri" w:cs="Arial"/>
          <w:b/>
          <w:szCs w:val="20"/>
          <w:lang w:val="sl-SI"/>
        </w:rPr>
        <w:t>pri pridelavi rastlin za saditev (razen semen) za izpolnjevanje zahtev v točki b) prvega odstavka 6. člena Izvedbene uredbe Komisije 2020/1191/EU</w:t>
      </w:r>
      <w:r w:rsidR="00CF1879">
        <w:rPr>
          <w:rFonts w:eastAsia="Calibri" w:cs="Arial"/>
          <w:b/>
          <w:szCs w:val="20"/>
          <w:lang w:val="sl-SI"/>
        </w:rPr>
        <w:t xml:space="preserve"> </w:t>
      </w:r>
      <w:r w:rsidR="00CF1879" w:rsidRPr="00CF1879">
        <w:rPr>
          <w:rFonts w:eastAsia="Calibri" w:cs="Arial"/>
          <w:szCs w:val="20"/>
          <w:lang w:val="sl-SI"/>
        </w:rPr>
        <w:t>(</w:t>
      </w:r>
      <w:r w:rsidR="00CF1879">
        <w:rPr>
          <w:rFonts w:eastAsia="Calibri" w:cs="Arial"/>
          <w:b/>
          <w:szCs w:val="20"/>
          <w:lang w:val="sl-SI"/>
        </w:rPr>
        <w:t>»</w:t>
      </w:r>
      <w:r w:rsidRPr="005106EA">
        <w:rPr>
          <w:rFonts w:eastAsia="Calibri" w:cs="Arial"/>
          <w:i/>
          <w:szCs w:val="20"/>
          <w:lang w:val="sl-SI"/>
        </w:rPr>
        <w:t>partije zadevnih rastlin za saditev so bile hranjene ločeno od drugih partij zadevnih rastlin za saditev z uporabo ustreznih higienskih ukrepov in fizičnega ločevanja.«</w:t>
      </w:r>
      <w:r w:rsidR="00CF1879">
        <w:rPr>
          <w:rFonts w:eastAsia="Calibri" w:cs="Arial"/>
          <w:i/>
          <w:szCs w:val="20"/>
          <w:lang w:val="sl-SI"/>
        </w:rPr>
        <w:t>)</w:t>
      </w:r>
    </w:p>
    <w:p w14:paraId="009EBD54"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t xml:space="preserve">Pred vstopom v rastlinjake s pridelavo rastlin paradižnikov in paprike </w:t>
      </w:r>
      <w:r w:rsidRPr="005106EA">
        <w:rPr>
          <w:rFonts w:eastAsia="Calibri" w:cs="Arial"/>
          <w:b/>
          <w:szCs w:val="20"/>
          <w:lang w:val="sl-SI"/>
        </w:rPr>
        <w:t>iste partije</w:t>
      </w:r>
      <w:r w:rsidRPr="005106EA">
        <w:rPr>
          <w:rFonts w:eastAsia="Calibri" w:cs="Arial"/>
          <w:szCs w:val="20"/>
          <w:lang w:val="sl-SI"/>
        </w:rPr>
        <w:t xml:space="preserve"> se zagotovi zamenjavo obutve in rokavic ter uporabo drugega orodja in ostale opreme kot na ostalem posestvu </w:t>
      </w:r>
      <w:r w:rsidRPr="005106EA">
        <w:rPr>
          <w:rFonts w:eastAsia="Calibri" w:cs="Arial"/>
          <w:b/>
          <w:szCs w:val="20"/>
          <w:lang w:val="sl-SI"/>
        </w:rPr>
        <w:t>ali</w:t>
      </w:r>
      <w:r w:rsidRPr="005106EA">
        <w:rPr>
          <w:rFonts w:eastAsia="Calibri" w:cs="Arial"/>
          <w:szCs w:val="20"/>
          <w:lang w:val="sl-SI"/>
        </w:rPr>
        <w:t xml:space="preserve"> izvaja redno razkuževanje. </w:t>
      </w:r>
    </w:p>
    <w:p w14:paraId="64D20113"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t xml:space="preserve">Razkužilo naj bo z </w:t>
      </w:r>
      <w:proofErr w:type="spellStart"/>
      <w:r w:rsidRPr="005106EA">
        <w:rPr>
          <w:rFonts w:eastAsia="Calibri" w:cs="Arial"/>
          <w:szCs w:val="20"/>
          <w:lang w:val="sl-SI"/>
        </w:rPr>
        <w:t>virocidnim</w:t>
      </w:r>
      <w:proofErr w:type="spellEnd"/>
      <w:r w:rsidRPr="005106EA">
        <w:rPr>
          <w:rFonts w:eastAsia="Calibri" w:cs="Arial"/>
          <w:szCs w:val="20"/>
          <w:lang w:val="sl-SI"/>
        </w:rPr>
        <w:t xml:space="preserve"> delovanjem v skladu z navodili proizvajalca razkužil (na primer </w:t>
      </w:r>
      <w:proofErr w:type="spellStart"/>
      <w:r w:rsidRPr="005106EA">
        <w:rPr>
          <w:rFonts w:eastAsia="Calibri" w:cs="Arial"/>
          <w:szCs w:val="20"/>
          <w:lang w:val="sl-SI"/>
        </w:rPr>
        <w:t>Virocid</w:t>
      </w:r>
      <w:proofErr w:type="spellEnd"/>
      <w:r w:rsidRPr="005106EA">
        <w:rPr>
          <w:rFonts w:eastAsia="Calibri" w:cs="Arial"/>
          <w:szCs w:val="20"/>
          <w:lang w:val="sl-SI"/>
        </w:rPr>
        <w:t xml:space="preserve">, </w:t>
      </w:r>
      <w:proofErr w:type="spellStart"/>
      <w:r w:rsidRPr="005106EA">
        <w:rPr>
          <w:rFonts w:eastAsia="Calibri" w:cs="Arial"/>
          <w:szCs w:val="20"/>
          <w:lang w:val="sl-SI"/>
        </w:rPr>
        <w:t>Vi</w:t>
      </w:r>
      <w:r w:rsidR="00CF1879">
        <w:rPr>
          <w:rFonts w:eastAsia="Calibri" w:cs="Arial"/>
          <w:szCs w:val="20"/>
          <w:lang w:val="sl-SI"/>
        </w:rPr>
        <w:t>rkon</w:t>
      </w:r>
      <w:proofErr w:type="spellEnd"/>
      <w:r w:rsidR="00CF1879">
        <w:rPr>
          <w:rFonts w:eastAsia="Calibri" w:cs="Arial"/>
          <w:szCs w:val="20"/>
          <w:lang w:val="sl-SI"/>
        </w:rPr>
        <w:t xml:space="preserve"> S</w:t>
      </w:r>
      <w:r w:rsidRPr="005106EA">
        <w:rPr>
          <w:rFonts w:eastAsia="Calibri" w:cs="Arial"/>
          <w:szCs w:val="20"/>
          <w:lang w:val="sl-SI"/>
        </w:rPr>
        <w:t xml:space="preserve">) ali 70% etanol. Za razkuževanje rok so razkužila blažja, vedno z </w:t>
      </w:r>
      <w:proofErr w:type="spellStart"/>
      <w:r w:rsidRPr="005106EA">
        <w:rPr>
          <w:rFonts w:eastAsia="Calibri" w:cs="Arial"/>
          <w:szCs w:val="20"/>
          <w:lang w:val="sl-SI"/>
        </w:rPr>
        <w:t>virocidnim</w:t>
      </w:r>
      <w:proofErr w:type="spellEnd"/>
      <w:r w:rsidRPr="005106EA">
        <w:rPr>
          <w:rFonts w:eastAsia="Calibri" w:cs="Arial"/>
          <w:szCs w:val="20"/>
          <w:lang w:val="sl-SI"/>
        </w:rPr>
        <w:t xml:space="preserve"> delovanjem. Ta naj bodo nameščena ob vhodu v rastlinjake. Pred vstopom v rastlinjak se namesto zamenjave obutve lahko namesti preprogo z razkužilom. </w:t>
      </w:r>
    </w:p>
    <w:p w14:paraId="678033A2"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t xml:space="preserve">Pridelava sadik naj bo fizično ločena od pridelave plodov ali skladišča plodov in med njimi ni prehoda ali se pri prehodu izvaja higienske ukrepe navedene v prvi in drugi alineji. V bližini pridelave sadik ali plodov naj ne bo skladišča plodov iz drugih virov. </w:t>
      </w:r>
    </w:p>
    <w:p w14:paraId="3C49AB36"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t xml:space="preserve">Nezaposlenim </w:t>
      </w:r>
      <w:r w:rsidR="00CF1879">
        <w:rPr>
          <w:rFonts w:eastAsia="Calibri" w:cs="Arial"/>
          <w:szCs w:val="20"/>
          <w:lang w:val="sl-SI"/>
        </w:rPr>
        <w:t xml:space="preserve">ni </w:t>
      </w:r>
      <w:r w:rsidRPr="005106EA">
        <w:rPr>
          <w:rFonts w:eastAsia="Calibri" w:cs="Arial"/>
          <w:szCs w:val="20"/>
          <w:lang w:val="sl-SI"/>
        </w:rPr>
        <w:t xml:space="preserve">dovoljen vstop v objekte pridelave sadik paradižnikov in paprike. Prodajni del </w:t>
      </w:r>
      <w:r w:rsidR="00CF1879">
        <w:rPr>
          <w:rFonts w:eastAsia="Calibri" w:cs="Arial"/>
          <w:szCs w:val="20"/>
          <w:lang w:val="sl-SI"/>
        </w:rPr>
        <w:t xml:space="preserve">je ločen </w:t>
      </w:r>
      <w:r w:rsidRPr="005106EA">
        <w:rPr>
          <w:rFonts w:eastAsia="Calibri" w:cs="Arial"/>
          <w:szCs w:val="20"/>
          <w:lang w:val="sl-SI"/>
        </w:rPr>
        <w:t xml:space="preserve">od pridelave teh sadik. </w:t>
      </w:r>
    </w:p>
    <w:p w14:paraId="713A1CE4"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t>Ker se virus prenaša tudi z embalažo in paletami se lahko v rastlinjakih s pridelavo sadik  paprike in paradižnika uporablja le nova embalaža in palete. Povratna embalaža (plastični kontejnerji, zabojčki) so lahko pot vnosa virusa, zaradi morebitnega kontakta z okuženimi plodovi ali rastlinami.</w:t>
      </w:r>
    </w:p>
    <w:p w14:paraId="5D7354B5"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t>Odstranj</w:t>
      </w:r>
      <w:r w:rsidR="00CF1879">
        <w:rPr>
          <w:rFonts w:eastAsia="Calibri" w:cs="Arial"/>
          <w:szCs w:val="20"/>
          <w:lang w:val="sl-SI"/>
        </w:rPr>
        <w:t>uje se</w:t>
      </w:r>
      <w:r w:rsidRPr="005106EA">
        <w:rPr>
          <w:rFonts w:eastAsia="Calibri" w:cs="Arial"/>
          <w:szCs w:val="20"/>
          <w:lang w:val="sl-SI"/>
        </w:rPr>
        <w:t xml:space="preserve"> plevel</w:t>
      </w:r>
      <w:r w:rsidR="00CF1879">
        <w:rPr>
          <w:rFonts w:eastAsia="Calibri" w:cs="Arial"/>
          <w:szCs w:val="20"/>
          <w:lang w:val="sl-SI"/>
        </w:rPr>
        <w:t>e</w:t>
      </w:r>
      <w:r w:rsidRPr="005106EA">
        <w:rPr>
          <w:rFonts w:eastAsia="Calibri" w:cs="Arial"/>
          <w:szCs w:val="20"/>
          <w:lang w:val="sl-SI"/>
        </w:rPr>
        <w:t xml:space="preserve"> iz rastlinjaka in neposredne okolice, saj so nekateri pleveli lahko gostitelji virusa in ne izrazijo simptomov okužbe (do sedaj dokazano </w:t>
      </w:r>
      <w:proofErr w:type="spellStart"/>
      <w:r w:rsidRPr="005106EA">
        <w:rPr>
          <w:rFonts w:eastAsia="Calibri" w:cs="Arial"/>
          <w:i/>
          <w:iCs/>
          <w:szCs w:val="20"/>
          <w:lang w:val="sl-SI"/>
        </w:rPr>
        <w:t>Chenopodium</w:t>
      </w:r>
      <w:proofErr w:type="spellEnd"/>
      <w:r w:rsidRPr="005106EA">
        <w:rPr>
          <w:rFonts w:eastAsia="Calibri" w:cs="Arial"/>
          <w:i/>
          <w:iCs/>
          <w:szCs w:val="20"/>
          <w:lang w:val="sl-SI"/>
        </w:rPr>
        <w:t xml:space="preserve"> </w:t>
      </w:r>
      <w:proofErr w:type="spellStart"/>
      <w:r w:rsidRPr="005106EA">
        <w:rPr>
          <w:rFonts w:eastAsia="Calibri" w:cs="Arial"/>
          <w:i/>
          <w:iCs/>
          <w:szCs w:val="20"/>
          <w:lang w:val="sl-SI"/>
        </w:rPr>
        <w:t>murale</w:t>
      </w:r>
      <w:proofErr w:type="spellEnd"/>
      <w:r w:rsidRPr="005106EA">
        <w:rPr>
          <w:rFonts w:eastAsia="Calibri" w:cs="Arial"/>
          <w:i/>
          <w:iCs/>
          <w:szCs w:val="20"/>
          <w:lang w:val="sl-SI"/>
        </w:rPr>
        <w:t xml:space="preserve"> – </w:t>
      </w:r>
      <w:r w:rsidRPr="005106EA">
        <w:rPr>
          <w:rFonts w:eastAsia="Calibri" w:cs="Arial"/>
          <w:iCs/>
          <w:szCs w:val="20"/>
          <w:lang w:val="sl-SI"/>
        </w:rPr>
        <w:t>pozidna metlika in</w:t>
      </w:r>
      <w:r w:rsidRPr="005106EA">
        <w:rPr>
          <w:rFonts w:eastAsia="Calibri" w:cs="Arial"/>
          <w:i/>
          <w:iCs/>
          <w:szCs w:val="20"/>
          <w:lang w:val="sl-SI"/>
        </w:rPr>
        <w:t xml:space="preserve"> </w:t>
      </w:r>
      <w:proofErr w:type="spellStart"/>
      <w:r w:rsidRPr="005106EA">
        <w:rPr>
          <w:rFonts w:eastAsia="Calibri" w:cs="Arial"/>
          <w:i/>
          <w:iCs/>
          <w:szCs w:val="20"/>
          <w:lang w:val="sl-SI"/>
        </w:rPr>
        <w:t>Solanum</w:t>
      </w:r>
      <w:proofErr w:type="spellEnd"/>
      <w:r w:rsidRPr="005106EA">
        <w:rPr>
          <w:rFonts w:eastAsia="Calibri" w:cs="Arial"/>
          <w:i/>
          <w:iCs/>
          <w:szCs w:val="20"/>
          <w:lang w:val="sl-SI"/>
        </w:rPr>
        <w:t xml:space="preserve"> </w:t>
      </w:r>
      <w:proofErr w:type="spellStart"/>
      <w:r w:rsidRPr="005106EA">
        <w:rPr>
          <w:rFonts w:eastAsia="Calibri" w:cs="Arial"/>
          <w:i/>
          <w:iCs/>
          <w:szCs w:val="20"/>
          <w:lang w:val="sl-SI"/>
        </w:rPr>
        <w:t>nigrum</w:t>
      </w:r>
      <w:proofErr w:type="spellEnd"/>
      <w:r w:rsidRPr="005106EA">
        <w:rPr>
          <w:rFonts w:eastAsia="Calibri" w:cs="Arial"/>
          <w:i/>
          <w:iCs/>
          <w:szCs w:val="20"/>
          <w:lang w:val="sl-SI"/>
        </w:rPr>
        <w:t xml:space="preserve"> </w:t>
      </w:r>
      <w:r w:rsidRPr="005106EA">
        <w:rPr>
          <w:rFonts w:eastAsia="Calibri" w:cs="Arial"/>
          <w:iCs/>
          <w:szCs w:val="20"/>
          <w:lang w:val="sl-SI"/>
        </w:rPr>
        <w:t>– pasje zelišče</w:t>
      </w:r>
      <w:r w:rsidRPr="005106EA">
        <w:rPr>
          <w:rFonts w:eastAsia="Calibri" w:cs="Arial"/>
          <w:i/>
          <w:iCs/>
          <w:szCs w:val="20"/>
          <w:lang w:val="sl-SI"/>
        </w:rPr>
        <w:t>)</w:t>
      </w:r>
      <w:r w:rsidRPr="005106EA">
        <w:rPr>
          <w:rFonts w:eastAsia="Calibri" w:cs="Arial"/>
          <w:szCs w:val="20"/>
          <w:lang w:val="sl-SI"/>
        </w:rPr>
        <w:t xml:space="preserve">. </w:t>
      </w:r>
    </w:p>
    <w:p w14:paraId="2C858397"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r w:rsidRPr="005106EA">
        <w:rPr>
          <w:rFonts w:eastAsia="Calibri" w:cs="Arial"/>
          <w:szCs w:val="20"/>
          <w:lang w:val="sl-SI"/>
        </w:rPr>
        <w:lastRenderedPageBreak/>
        <w:t xml:space="preserve">V rastlinjake s pridelavo sadik paradižnika in paprike se ne vnaša plodov paradižnika in paprike za hrano od drugod. </w:t>
      </w:r>
    </w:p>
    <w:p w14:paraId="1915F78C" w14:textId="77777777" w:rsidR="00DC52BA" w:rsidRPr="005106EA" w:rsidRDefault="00DC52BA" w:rsidP="0044258C">
      <w:pPr>
        <w:numPr>
          <w:ilvl w:val="0"/>
          <w:numId w:val="12"/>
        </w:numPr>
        <w:spacing w:after="160" w:line="259" w:lineRule="auto"/>
        <w:ind w:left="284" w:hanging="284"/>
        <w:jc w:val="both"/>
        <w:rPr>
          <w:rFonts w:eastAsia="Calibri" w:cs="Arial"/>
          <w:szCs w:val="20"/>
          <w:lang w:val="sl-SI"/>
        </w:rPr>
      </w:pPr>
      <w:proofErr w:type="spellStart"/>
      <w:r w:rsidRPr="005106EA">
        <w:rPr>
          <w:rFonts w:eastAsia="Calibri" w:cs="Arial"/>
          <w:szCs w:val="20"/>
          <w:lang w:val="sl-SI"/>
        </w:rPr>
        <w:t>ToBRFV</w:t>
      </w:r>
      <w:proofErr w:type="spellEnd"/>
      <w:r w:rsidRPr="005106EA">
        <w:rPr>
          <w:rFonts w:eastAsia="Calibri" w:cs="Arial"/>
          <w:szCs w:val="20"/>
          <w:lang w:val="sl-SI"/>
        </w:rPr>
        <w:t xml:space="preserve"> preživi v kompostu, zato se kompost, na katerega se odlagajo ostanki rastlin ali plodov paradižnika in paprika, ne sme uporabljati pri pridelavi.</w:t>
      </w:r>
    </w:p>
    <w:p w14:paraId="7AC67878" w14:textId="77777777" w:rsidR="00F57DA7" w:rsidRDefault="00DC52BA" w:rsidP="00DC52BA">
      <w:pPr>
        <w:spacing w:after="160" w:line="259" w:lineRule="auto"/>
        <w:jc w:val="both"/>
        <w:rPr>
          <w:rFonts w:eastAsia="Calibri" w:cs="Arial"/>
          <w:szCs w:val="20"/>
          <w:lang w:val="sl-SI"/>
        </w:rPr>
      </w:pPr>
      <w:r w:rsidRPr="005106EA">
        <w:rPr>
          <w:rFonts w:eastAsia="Calibri" w:cs="Arial"/>
          <w:szCs w:val="20"/>
          <w:lang w:val="sl-SI"/>
        </w:rPr>
        <w:t xml:space="preserve">V kolikor bo virus </w:t>
      </w:r>
      <w:proofErr w:type="spellStart"/>
      <w:r w:rsidRPr="005106EA">
        <w:rPr>
          <w:rFonts w:eastAsia="Calibri" w:cs="Arial"/>
          <w:szCs w:val="20"/>
          <w:lang w:val="sl-SI"/>
        </w:rPr>
        <w:t>ToBRFV</w:t>
      </w:r>
      <w:proofErr w:type="spellEnd"/>
      <w:r w:rsidRPr="005106EA">
        <w:rPr>
          <w:rFonts w:eastAsia="Calibri" w:cs="Arial"/>
          <w:szCs w:val="20"/>
          <w:lang w:val="sl-SI"/>
        </w:rPr>
        <w:t xml:space="preserve"> potrjen pri pridelovalcu se bodo ukrepi uničenja rastlin nanašali na okuženo partijo. To pomeni, če bodo vse sadike paradižnika in paprike obravnavane kot ena partija se bo</w:t>
      </w:r>
      <w:r w:rsidR="00C73D52">
        <w:rPr>
          <w:rFonts w:eastAsia="Calibri" w:cs="Arial"/>
          <w:szCs w:val="20"/>
          <w:lang w:val="sl-SI"/>
        </w:rPr>
        <w:t>d</w:t>
      </w:r>
      <w:r w:rsidRPr="005106EA">
        <w:rPr>
          <w:rFonts w:eastAsia="Calibri" w:cs="Arial"/>
          <w:szCs w:val="20"/>
          <w:lang w:val="sl-SI"/>
        </w:rPr>
        <w:t>o ukrepi uničenja rastlin nanašali na celotno pridelavo sadik paprike in paradižnika.</w:t>
      </w:r>
    </w:p>
    <w:p w14:paraId="2B087FCB" w14:textId="77777777" w:rsidR="00DC52BA" w:rsidRPr="005106EA" w:rsidRDefault="00F57DA7" w:rsidP="00DC52BA">
      <w:pPr>
        <w:spacing w:after="160" w:line="259" w:lineRule="auto"/>
        <w:jc w:val="both"/>
        <w:rPr>
          <w:rFonts w:eastAsia="Calibri" w:cs="Arial"/>
          <w:szCs w:val="20"/>
          <w:lang w:val="sl-SI"/>
        </w:rPr>
      </w:pPr>
      <w:r w:rsidRPr="00F57DA7">
        <w:rPr>
          <w:rFonts w:eastAsia="Calibri" w:cs="Arial"/>
          <w:szCs w:val="20"/>
          <w:lang w:val="sl-SI"/>
        </w:rPr>
        <w:t>Dodat</w:t>
      </w:r>
      <w:r>
        <w:rPr>
          <w:rFonts w:eastAsia="Calibri" w:cs="Arial"/>
          <w:szCs w:val="20"/>
          <w:lang w:val="sl-SI"/>
        </w:rPr>
        <w:t>ni priporočeni higienski ukrepi</w:t>
      </w:r>
      <w:r w:rsidR="00C73D52">
        <w:rPr>
          <w:rFonts w:eastAsia="Calibri" w:cs="Arial"/>
          <w:szCs w:val="20"/>
          <w:lang w:val="sl-SI"/>
        </w:rPr>
        <w:t xml:space="preserve"> so v </w:t>
      </w:r>
      <w:r w:rsidR="00C73D52" w:rsidRPr="00C73D52">
        <w:rPr>
          <w:rFonts w:eastAsia="Calibri" w:cs="Arial"/>
          <w:i/>
          <w:szCs w:val="20"/>
          <w:lang w:val="sl-SI"/>
        </w:rPr>
        <w:t>Prilogi 2</w:t>
      </w:r>
      <w:r w:rsidR="00C73D52">
        <w:rPr>
          <w:rFonts w:eastAsia="Calibri" w:cs="Arial"/>
          <w:szCs w:val="20"/>
          <w:lang w:val="sl-SI"/>
        </w:rPr>
        <w:t xml:space="preserve"> tega dopisa.</w:t>
      </w:r>
    </w:p>
    <w:p w14:paraId="001B4D51" w14:textId="77777777" w:rsidR="00DC52BA" w:rsidRPr="00CF1879" w:rsidRDefault="00CB1C01" w:rsidP="00F5149C">
      <w:pPr>
        <w:spacing w:after="160" w:line="259" w:lineRule="auto"/>
        <w:jc w:val="both"/>
        <w:rPr>
          <w:rFonts w:eastAsia="Calibri" w:cs="Arial"/>
          <w:szCs w:val="20"/>
          <w:lang w:val="sl-SI"/>
        </w:rPr>
      </w:pPr>
      <w:r>
        <w:rPr>
          <w:rFonts w:eastAsia="Calibri" w:cs="Arial"/>
          <w:szCs w:val="20"/>
          <w:u w:val="single"/>
          <w:lang w:val="sl-SI"/>
        </w:rPr>
        <w:t>4</w:t>
      </w:r>
      <w:r w:rsidR="00CF1879" w:rsidRPr="00CF1879">
        <w:rPr>
          <w:rFonts w:eastAsia="Calibri" w:cs="Arial"/>
          <w:szCs w:val="20"/>
          <w:u w:val="single"/>
          <w:lang w:val="sl-SI"/>
        </w:rPr>
        <w:t>.2. S</w:t>
      </w:r>
      <w:r w:rsidR="0044258C" w:rsidRPr="00CF1879">
        <w:rPr>
          <w:rFonts w:eastAsia="Calibri" w:cs="Arial"/>
          <w:szCs w:val="20"/>
          <w:u w:val="single"/>
          <w:lang w:val="sl-SI"/>
        </w:rPr>
        <w:t>eme paradižnika in paprike</w:t>
      </w:r>
      <w:r w:rsidR="0044258C" w:rsidRPr="00CF1879">
        <w:rPr>
          <w:rFonts w:eastAsia="Calibri" w:cs="Arial"/>
          <w:szCs w:val="20"/>
          <w:lang w:val="sl-SI"/>
        </w:rPr>
        <w:t xml:space="preserve"> spremlja rastlinski potni list, ki potrjuje, da s</w:t>
      </w:r>
      <w:r w:rsidR="00CC191F" w:rsidRPr="00CF1879">
        <w:rPr>
          <w:rFonts w:eastAsia="Calibri" w:cs="Arial"/>
          <w:szCs w:val="20"/>
          <w:lang w:val="sl-SI"/>
        </w:rPr>
        <w:t>o</w:t>
      </w:r>
      <w:r w:rsidR="0044258C" w:rsidRPr="00CF1879">
        <w:rPr>
          <w:rFonts w:eastAsia="Calibri" w:cs="Arial"/>
          <w:szCs w:val="20"/>
          <w:lang w:val="sl-SI"/>
        </w:rPr>
        <w:t xml:space="preserve"> izpolnjen</w:t>
      </w:r>
      <w:r w:rsidR="00CC191F" w:rsidRPr="00CF1879">
        <w:rPr>
          <w:rFonts w:eastAsia="Calibri" w:cs="Arial"/>
          <w:szCs w:val="20"/>
          <w:lang w:val="sl-SI"/>
        </w:rPr>
        <w:t>i</w:t>
      </w:r>
      <w:r w:rsidR="0044258C" w:rsidRPr="00CF1879">
        <w:rPr>
          <w:rFonts w:eastAsia="Calibri" w:cs="Arial"/>
          <w:szCs w:val="20"/>
          <w:lang w:val="sl-SI"/>
        </w:rPr>
        <w:t xml:space="preserve"> </w:t>
      </w:r>
      <w:r w:rsidR="00CC191F" w:rsidRPr="00CF1879">
        <w:rPr>
          <w:rFonts w:eastAsia="Calibri" w:cs="Arial"/>
          <w:szCs w:val="20"/>
          <w:lang w:val="sl-SI"/>
        </w:rPr>
        <w:t>vsi trije pogoji</w:t>
      </w:r>
      <w:r w:rsidR="00F57DA7">
        <w:rPr>
          <w:rFonts w:eastAsia="Calibri" w:cs="Arial"/>
          <w:szCs w:val="20"/>
          <w:lang w:val="sl-SI"/>
        </w:rPr>
        <w:t xml:space="preserve"> </w:t>
      </w:r>
      <w:r w:rsidR="00F57DA7" w:rsidRPr="00C73D52">
        <w:rPr>
          <w:rFonts w:eastAsia="Calibri" w:cs="Arial"/>
          <w:szCs w:val="20"/>
          <w:u w:val="single"/>
          <w:lang w:val="sl-SI"/>
        </w:rPr>
        <w:t xml:space="preserve">(7. člen </w:t>
      </w:r>
      <w:r w:rsidR="00F57DA7" w:rsidRPr="00C73D52">
        <w:rPr>
          <w:rFonts w:eastAsia="Calibri" w:cs="Arial"/>
          <w:szCs w:val="20"/>
          <w:lang w:val="sl-SI"/>
        </w:rPr>
        <w:t>Izvedbene uredbe Komisije (EU) 2020/1191)</w:t>
      </w:r>
      <w:r w:rsidR="0044258C" w:rsidRPr="00C73D52">
        <w:rPr>
          <w:rFonts w:eastAsia="Calibri" w:cs="Arial"/>
          <w:szCs w:val="20"/>
          <w:lang w:val="sl-SI"/>
        </w:rPr>
        <w:t>:</w:t>
      </w:r>
    </w:p>
    <w:p w14:paraId="3271C33D" w14:textId="77777777" w:rsidR="00CC191F" w:rsidRPr="005106EA" w:rsidRDefault="00CC191F" w:rsidP="00CC191F">
      <w:pPr>
        <w:numPr>
          <w:ilvl w:val="0"/>
          <w:numId w:val="17"/>
        </w:numPr>
        <w:ind w:left="426" w:hanging="284"/>
        <w:jc w:val="both"/>
        <w:rPr>
          <w:rFonts w:cs="Arial"/>
          <w:sz w:val="18"/>
          <w:szCs w:val="18"/>
          <w:lang w:val="sl-SI"/>
        </w:rPr>
      </w:pPr>
      <w:r w:rsidRPr="005106EA">
        <w:rPr>
          <w:rFonts w:cs="Arial"/>
          <w:sz w:val="18"/>
          <w:szCs w:val="18"/>
          <w:lang w:val="sl-SI"/>
        </w:rPr>
        <w:t xml:space="preserve">Matične rastline so pridelane na enoti pridelave, kjer je na podlagi vizualnega </w:t>
      </w:r>
      <w:r w:rsidRPr="005106EA">
        <w:rPr>
          <w:rFonts w:cs="Arial"/>
          <w:sz w:val="18"/>
          <w:szCs w:val="18"/>
          <w:u w:val="single"/>
          <w:lang w:val="sl-SI"/>
        </w:rPr>
        <w:t>uradnega</w:t>
      </w:r>
      <w:r w:rsidRPr="005106EA">
        <w:rPr>
          <w:rFonts w:cs="Arial"/>
          <w:sz w:val="18"/>
          <w:szCs w:val="18"/>
          <w:lang w:val="sl-SI"/>
        </w:rPr>
        <w:t xml:space="preserve"> pregleda ugotovljena odsotnost </w:t>
      </w:r>
      <w:proofErr w:type="spellStart"/>
      <w:r w:rsidRPr="005106EA">
        <w:rPr>
          <w:rFonts w:cs="Arial"/>
          <w:sz w:val="18"/>
          <w:szCs w:val="18"/>
          <w:lang w:val="sl-SI"/>
        </w:rPr>
        <w:t>ToBRFV</w:t>
      </w:r>
      <w:proofErr w:type="spellEnd"/>
      <w:r w:rsidRPr="005106EA">
        <w:rPr>
          <w:rFonts w:cs="Arial"/>
          <w:sz w:val="18"/>
          <w:szCs w:val="18"/>
          <w:lang w:val="sl-SI"/>
        </w:rPr>
        <w:t>. V primeru znamenj se vzorči IN</w:t>
      </w:r>
    </w:p>
    <w:p w14:paraId="515BD872" w14:textId="77777777" w:rsidR="00CC191F" w:rsidRPr="005106EA" w:rsidRDefault="00CC191F" w:rsidP="00CC191F">
      <w:pPr>
        <w:numPr>
          <w:ilvl w:val="0"/>
          <w:numId w:val="17"/>
        </w:numPr>
        <w:spacing w:line="259" w:lineRule="auto"/>
        <w:ind w:left="426" w:hanging="284"/>
        <w:jc w:val="both"/>
        <w:rPr>
          <w:rFonts w:cs="Arial"/>
          <w:sz w:val="18"/>
          <w:szCs w:val="18"/>
          <w:lang w:val="sl-SI"/>
        </w:rPr>
      </w:pPr>
      <w:r w:rsidRPr="005106EA">
        <w:rPr>
          <w:rFonts w:cs="Arial"/>
          <w:sz w:val="18"/>
          <w:szCs w:val="18"/>
          <w:lang w:val="sl-SI"/>
        </w:rPr>
        <w:t xml:space="preserve">Uradni reprezentativni vzorec za testiranje na navzočnost </w:t>
      </w:r>
      <w:proofErr w:type="spellStart"/>
      <w:r w:rsidRPr="005106EA">
        <w:rPr>
          <w:rFonts w:cs="Arial"/>
          <w:sz w:val="18"/>
          <w:szCs w:val="18"/>
          <w:lang w:val="sl-SI"/>
        </w:rPr>
        <w:t>ToBRFV</w:t>
      </w:r>
      <w:proofErr w:type="spellEnd"/>
      <w:r w:rsidRPr="005106EA">
        <w:rPr>
          <w:rFonts w:cs="Arial"/>
          <w:sz w:val="18"/>
          <w:szCs w:val="18"/>
          <w:lang w:val="sl-SI"/>
        </w:rPr>
        <w:t xml:space="preserve"> je bil odvzet iz matičnih rastlin ali pridelanih semen. </w:t>
      </w:r>
    </w:p>
    <w:p w14:paraId="4B8B7B1C" w14:textId="77777777" w:rsidR="00CC191F" w:rsidRPr="005106EA" w:rsidRDefault="00CC191F" w:rsidP="00CC191F">
      <w:pPr>
        <w:numPr>
          <w:ilvl w:val="0"/>
          <w:numId w:val="17"/>
        </w:numPr>
        <w:spacing w:line="259" w:lineRule="auto"/>
        <w:ind w:left="426" w:hanging="284"/>
        <w:jc w:val="both"/>
        <w:rPr>
          <w:rFonts w:cs="Arial"/>
          <w:sz w:val="18"/>
          <w:szCs w:val="18"/>
          <w:lang w:val="sl-SI"/>
        </w:rPr>
      </w:pPr>
      <w:r w:rsidRPr="005106EA">
        <w:rPr>
          <w:rFonts w:cs="Arial"/>
          <w:sz w:val="18"/>
          <w:szCs w:val="18"/>
          <w:lang w:val="sl-SI"/>
        </w:rPr>
        <w:t>Zagotovljena je sledljivost do enote pridelave  matičnih rastlin.</w:t>
      </w:r>
    </w:p>
    <w:p w14:paraId="40FEB804" w14:textId="77777777" w:rsidR="00C73D52" w:rsidRDefault="00C73D52" w:rsidP="00CC191F">
      <w:pPr>
        <w:spacing w:after="160" w:line="259" w:lineRule="auto"/>
        <w:jc w:val="both"/>
        <w:rPr>
          <w:rFonts w:cs="Arial"/>
          <w:b/>
          <w:sz w:val="18"/>
          <w:szCs w:val="18"/>
          <w:lang w:val="sl-SI"/>
        </w:rPr>
      </w:pPr>
    </w:p>
    <w:p w14:paraId="06E638F0" w14:textId="77777777" w:rsidR="00CC191F" w:rsidRPr="005106EA" w:rsidRDefault="00CC191F" w:rsidP="00CC191F">
      <w:pPr>
        <w:spacing w:after="160" w:line="259" w:lineRule="auto"/>
        <w:jc w:val="both"/>
        <w:rPr>
          <w:rFonts w:cs="Arial"/>
          <w:sz w:val="18"/>
          <w:szCs w:val="18"/>
          <w:lang w:val="sl-SI"/>
        </w:rPr>
      </w:pPr>
      <w:r w:rsidRPr="005106EA">
        <w:rPr>
          <w:rFonts w:cs="Arial"/>
          <w:b/>
          <w:sz w:val="18"/>
          <w:szCs w:val="18"/>
          <w:lang w:val="sl-SI"/>
        </w:rPr>
        <w:t>Za semena, ki so bila nabrana pred 15. avgustom 2020,</w:t>
      </w:r>
      <w:r w:rsidRPr="005106EA">
        <w:rPr>
          <w:rFonts w:cs="Arial"/>
          <w:sz w:val="18"/>
          <w:szCs w:val="18"/>
          <w:lang w:val="sl-SI"/>
        </w:rPr>
        <w:t xml:space="preserve"> ne velja točka a). </w:t>
      </w:r>
    </w:p>
    <w:p w14:paraId="49230D9A" w14:textId="77777777" w:rsidR="005106EA" w:rsidRPr="005106EA" w:rsidRDefault="00CC191F" w:rsidP="00CC191F">
      <w:pPr>
        <w:spacing w:after="160" w:line="259" w:lineRule="auto"/>
        <w:jc w:val="both"/>
        <w:rPr>
          <w:rFonts w:cs="Arial"/>
          <w:sz w:val="18"/>
          <w:szCs w:val="18"/>
          <w:lang w:val="sl-SI"/>
        </w:rPr>
      </w:pPr>
      <w:r w:rsidRPr="005106EA">
        <w:rPr>
          <w:rFonts w:cs="Arial"/>
          <w:b/>
          <w:sz w:val="18"/>
          <w:szCs w:val="18"/>
          <w:lang w:val="sl-SI"/>
        </w:rPr>
        <w:t>Semena v skladišču nabrana pred 15.8.2020,</w:t>
      </w:r>
      <w:r w:rsidRPr="005106EA">
        <w:rPr>
          <w:rFonts w:cs="Arial"/>
          <w:sz w:val="18"/>
          <w:szCs w:val="18"/>
          <w:lang w:val="sl-SI"/>
        </w:rPr>
        <w:t xml:space="preserve"> se mora</w:t>
      </w:r>
      <w:r w:rsidR="00C73D52">
        <w:rPr>
          <w:rFonts w:cs="Arial"/>
          <w:sz w:val="18"/>
          <w:szCs w:val="18"/>
          <w:lang w:val="sl-SI"/>
        </w:rPr>
        <w:t>jo</w:t>
      </w:r>
      <w:r w:rsidRPr="005106EA">
        <w:rPr>
          <w:rFonts w:cs="Arial"/>
          <w:sz w:val="18"/>
          <w:szCs w:val="18"/>
          <w:lang w:val="sl-SI"/>
        </w:rPr>
        <w:t xml:space="preserve"> testirati </w:t>
      </w:r>
      <w:r w:rsidRPr="005106EA">
        <w:rPr>
          <w:rFonts w:cs="Arial"/>
          <w:b/>
          <w:sz w:val="18"/>
          <w:szCs w:val="18"/>
          <w:lang w:val="sl-SI"/>
        </w:rPr>
        <w:t>pred prvim premeščanjem</w:t>
      </w:r>
      <w:r w:rsidRPr="005106EA">
        <w:rPr>
          <w:rFonts w:cs="Arial"/>
          <w:sz w:val="18"/>
          <w:szCs w:val="18"/>
          <w:lang w:val="sl-SI"/>
        </w:rPr>
        <w:t xml:space="preserve"> znotraj Unije (pred prvo izdajo RPL) za preverjanje navzočnosti </w:t>
      </w:r>
      <w:proofErr w:type="spellStart"/>
      <w:r w:rsidRPr="005106EA">
        <w:rPr>
          <w:rFonts w:cs="Arial"/>
          <w:sz w:val="18"/>
          <w:szCs w:val="18"/>
          <w:lang w:val="sl-SI"/>
        </w:rPr>
        <w:t>ToBRFV</w:t>
      </w:r>
      <w:proofErr w:type="spellEnd"/>
      <w:r w:rsidRPr="005106EA">
        <w:rPr>
          <w:rFonts w:cs="Arial"/>
          <w:sz w:val="18"/>
          <w:szCs w:val="18"/>
          <w:lang w:val="sl-SI"/>
        </w:rPr>
        <w:t xml:space="preserve">. </w:t>
      </w:r>
    </w:p>
    <w:p w14:paraId="60CDB28C" w14:textId="77777777" w:rsidR="00CC191F" w:rsidRPr="005106EA" w:rsidRDefault="00CC191F" w:rsidP="00CC191F">
      <w:pPr>
        <w:spacing w:after="160" w:line="259" w:lineRule="auto"/>
        <w:jc w:val="both"/>
        <w:rPr>
          <w:rFonts w:cs="Arial"/>
          <w:szCs w:val="20"/>
          <w:lang w:val="sl-SI"/>
        </w:rPr>
      </w:pPr>
      <w:r w:rsidRPr="005106EA">
        <w:rPr>
          <w:rFonts w:cs="Arial"/>
          <w:szCs w:val="20"/>
          <w:lang w:val="sl-SI"/>
        </w:rPr>
        <w:t>To pomeni, da za semena, ki so bila nabrana pred 15.8.2020 in jih že spremlja RPL, testiranje ni obvezno, tudi v prime</w:t>
      </w:r>
      <w:r w:rsidR="00F57DA7">
        <w:rPr>
          <w:rFonts w:cs="Arial"/>
          <w:szCs w:val="20"/>
          <w:lang w:val="sl-SI"/>
        </w:rPr>
        <w:t>ru izdaje novega RPL. Lahko pa</w:t>
      </w:r>
      <w:r w:rsidRPr="005106EA">
        <w:rPr>
          <w:rFonts w:cs="Arial"/>
          <w:szCs w:val="20"/>
          <w:lang w:val="sl-SI"/>
        </w:rPr>
        <w:t xml:space="preserve"> vzorčenje teh semen izvede </w:t>
      </w:r>
      <w:r w:rsidR="00F57DA7">
        <w:rPr>
          <w:rFonts w:cs="Arial"/>
          <w:szCs w:val="20"/>
          <w:lang w:val="sl-SI"/>
        </w:rPr>
        <w:t xml:space="preserve">fitosanitarni inšpektor </w:t>
      </w:r>
      <w:r w:rsidRPr="005106EA">
        <w:rPr>
          <w:rFonts w:cs="Arial"/>
          <w:szCs w:val="20"/>
          <w:lang w:val="sl-SI"/>
        </w:rPr>
        <w:t xml:space="preserve">v skladu s preverjanjem skladnosti semena na trgu. </w:t>
      </w:r>
    </w:p>
    <w:p w14:paraId="4E478A63" w14:textId="77777777" w:rsidR="00CC191F" w:rsidRPr="005106EA" w:rsidRDefault="005106EA" w:rsidP="00CC191F">
      <w:pPr>
        <w:spacing w:after="160" w:line="259" w:lineRule="auto"/>
        <w:jc w:val="both"/>
        <w:rPr>
          <w:rFonts w:cs="Arial"/>
          <w:szCs w:val="20"/>
          <w:lang w:val="sl-SI"/>
        </w:rPr>
      </w:pPr>
      <w:r w:rsidRPr="005106EA">
        <w:rPr>
          <w:rFonts w:cs="Arial"/>
          <w:szCs w:val="20"/>
          <w:lang w:val="sl-SI"/>
        </w:rPr>
        <w:t xml:space="preserve">Sledljivost iz točke c) zagotavljajo </w:t>
      </w:r>
      <w:r w:rsidR="00CC191F" w:rsidRPr="005106EA">
        <w:rPr>
          <w:rFonts w:cs="Arial"/>
          <w:szCs w:val="20"/>
          <w:lang w:val="sl-SI"/>
        </w:rPr>
        <w:t xml:space="preserve">evidence, ki jih predpisuje 69. člen Uredbe 2016/2031, ki določa evidence po prodajni enoti. Definicija prodajne enote po 2019/2031/EC: „prodajna enota“ pomeni najmanjšo tržno ali drugo uporabno enoto, ki se uporablja v zadevni fazi trženja in je lahko </w:t>
      </w:r>
      <w:r w:rsidRPr="005106EA">
        <w:rPr>
          <w:rFonts w:cs="Arial"/>
          <w:szCs w:val="20"/>
          <w:lang w:val="sl-SI"/>
        </w:rPr>
        <w:t>del partije ali celotna partija.</w:t>
      </w:r>
    </w:p>
    <w:p w14:paraId="2994D687" w14:textId="77777777" w:rsidR="00BB1228" w:rsidRPr="005106EA" w:rsidRDefault="00C756C5" w:rsidP="00CF1879">
      <w:pPr>
        <w:spacing w:after="120" w:line="259" w:lineRule="auto"/>
        <w:jc w:val="both"/>
        <w:rPr>
          <w:rFonts w:eastAsia="Calibri" w:cs="Arial"/>
          <w:b/>
          <w:szCs w:val="20"/>
          <w:lang w:val="sl-SI"/>
        </w:rPr>
      </w:pPr>
      <w:r w:rsidRPr="005106EA">
        <w:rPr>
          <w:rFonts w:eastAsia="Calibri" w:cs="Arial"/>
          <w:b/>
          <w:szCs w:val="20"/>
          <w:lang w:val="sl-SI"/>
        </w:rPr>
        <w:t xml:space="preserve">POZOR! Pri </w:t>
      </w:r>
      <w:r w:rsidR="00BB1228" w:rsidRPr="005106EA">
        <w:rPr>
          <w:rFonts w:eastAsia="Calibri" w:cs="Arial"/>
          <w:b/>
          <w:szCs w:val="20"/>
          <w:lang w:val="sl-SI"/>
        </w:rPr>
        <w:t>delu z rastlinami paradižnika in paprike</w:t>
      </w:r>
      <w:r w:rsidRPr="005106EA">
        <w:rPr>
          <w:rFonts w:eastAsia="Calibri" w:cs="Arial"/>
          <w:b/>
          <w:szCs w:val="20"/>
          <w:lang w:val="sl-SI"/>
        </w:rPr>
        <w:t xml:space="preserve"> je pomembno dosledno upoštevanje higienskih</w:t>
      </w:r>
      <w:r w:rsidR="0025005E" w:rsidRPr="005106EA">
        <w:rPr>
          <w:rFonts w:eastAsia="Calibri" w:cs="Arial"/>
          <w:b/>
          <w:szCs w:val="20"/>
          <w:lang w:val="sl-SI"/>
        </w:rPr>
        <w:t xml:space="preserve"> ukrepov glede na poti prenosa (rastline, stroji, orodje, embalaža, roke, obleka žuželke</w:t>
      </w:r>
      <w:r w:rsidRPr="005106EA">
        <w:rPr>
          <w:rFonts w:eastAsia="Calibri" w:cs="Arial"/>
          <w:b/>
          <w:szCs w:val="20"/>
          <w:lang w:val="sl-SI"/>
        </w:rPr>
        <w:t xml:space="preserve">). </w:t>
      </w:r>
    </w:p>
    <w:p w14:paraId="4DF6B55C" w14:textId="77777777" w:rsidR="0044258C" w:rsidRPr="005106EA" w:rsidRDefault="0044258C" w:rsidP="00CF1879">
      <w:pPr>
        <w:pStyle w:val="Odstavekseznama"/>
        <w:spacing w:after="120"/>
        <w:ind w:left="0"/>
        <w:jc w:val="both"/>
        <w:rPr>
          <w:rFonts w:cs="Arial"/>
          <w:szCs w:val="20"/>
          <w:lang w:val="sl-SI"/>
        </w:rPr>
      </w:pPr>
      <w:r w:rsidRPr="005106EA">
        <w:rPr>
          <w:rFonts w:cs="Arial"/>
          <w:szCs w:val="20"/>
          <w:lang w:val="sl-SI"/>
        </w:rPr>
        <w:t xml:space="preserve">Vse države članice EU morajo na svojem ozemlju izvajati program preiskave za ugotavljanje morebitne navzočnosti virusa. Slovenija </w:t>
      </w:r>
      <w:r w:rsidR="00F57DA7">
        <w:rPr>
          <w:rFonts w:cs="Arial"/>
          <w:szCs w:val="20"/>
          <w:lang w:val="sl-SI"/>
        </w:rPr>
        <w:t>je</w:t>
      </w:r>
      <w:r w:rsidRPr="005106EA">
        <w:rPr>
          <w:rFonts w:cs="Arial"/>
          <w:szCs w:val="20"/>
          <w:lang w:val="sl-SI"/>
        </w:rPr>
        <w:t xml:space="preserve"> začela izvajati program preiskav v letu 2020.</w:t>
      </w:r>
    </w:p>
    <w:p w14:paraId="0C986CBB" w14:textId="77777777" w:rsidR="00EA1092" w:rsidRPr="005106EA" w:rsidRDefault="00EA1092" w:rsidP="00CF1879">
      <w:pPr>
        <w:spacing w:after="120" w:line="259" w:lineRule="auto"/>
        <w:jc w:val="both"/>
        <w:rPr>
          <w:rFonts w:eastAsia="Calibri" w:cs="Arial"/>
          <w:b/>
          <w:szCs w:val="20"/>
          <w:lang w:val="sl-SI"/>
        </w:rPr>
      </w:pPr>
      <w:r w:rsidRPr="005106EA">
        <w:rPr>
          <w:rFonts w:eastAsia="Calibri" w:cs="Arial"/>
          <w:b/>
          <w:szCs w:val="20"/>
          <w:lang w:val="sl-SI"/>
        </w:rPr>
        <w:t xml:space="preserve">Če sumite na okužbo takoj obvestite fitosanitarne inšpektorje na območnih uradih Uprave za varno hrano, veterinarstvo in varstvo rastlin. </w:t>
      </w:r>
      <w:r w:rsidR="007D4E57" w:rsidRPr="005106EA">
        <w:rPr>
          <w:rFonts w:eastAsia="Calibri" w:cs="Arial"/>
          <w:b/>
          <w:szCs w:val="20"/>
          <w:lang w:val="sl-SI"/>
        </w:rPr>
        <w:t xml:space="preserve">Zgodnje odkritje </w:t>
      </w:r>
      <w:r w:rsidRPr="005106EA">
        <w:rPr>
          <w:rFonts w:eastAsia="Calibri" w:cs="Arial"/>
          <w:b/>
          <w:szCs w:val="20"/>
          <w:lang w:val="sl-SI"/>
        </w:rPr>
        <w:t xml:space="preserve">navzočnosti </w:t>
      </w:r>
      <w:proofErr w:type="spellStart"/>
      <w:r w:rsidRPr="005106EA">
        <w:rPr>
          <w:rFonts w:eastAsia="Calibri" w:cs="Arial"/>
          <w:b/>
          <w:szCs w:val="20"/>
          <w:lang w:val="sl-SI"/>
        </w:rPr>
        <w:t>ToBRFV</w:t>
      </w:r>
      <w:proofErr w:type="spellEnd"/>
      <w:r w:rsidRPr="005106EA">
        <w:rPr>
          <w:rFonts w:eastAsia="Calibri" w:cs="Arial"/>
          <w:b/>
          <w:szCs w:val="20"/>
          <w:lang w:val="sl-SI"/>
        </w:rPr>
        <w:t xml:space="preserve"> je pomembn</w:t>
      </w:r>
      <w:r w:rsidR="007D4E57" w:rsidRPr="005106EA">
        <w:rPr>
          <w:rFonts w:eastAsia="Calibri" w:cs="Arial"/>
          <w:b/>
          <w:szCs w:val="20"/>
          <w:lang w:val="sl-SI"/>
        </w:rPr>
        <w:t>o</w:t>
      </w:r>
      <w:r w:rsidRPr="005106EA">
        <w:rPr>
          <w:rFonts w:eastAsia="Calibri" w:cs="Arial"/>
          <w:b/>
          <w:szCs w:val="20"/>
          <w:lang w:val="sl-SI"/>
        </w:rPr>
        <w:t xml:space="preserve"> za uspešno izvedbo ukrepov izkoreninjenja in preprečevanja širjenja bolezni.  </w:t>
      </w:r>
    </w:p>
    <w:p w14:paraId="4E900166" w14:textId="77777777" w:rsidR="00C756C5" w:rsidRDefault="00C756C5" w:rsidP="00CF1879">
      <w:pPr>
        <w:spacing w:after="120" w:line="259" w:lineRule="auto"/>
        <w:jc w:val="both"/>
        <w:rPr>
          <w:rFonts w:eastAsia="Calibri" w:cs="Arial"/>
          <w:szCs w:val="20"/>
          <w:lang w:val="sl-SI"/>
        </w:rPr>
      </w:pPr>
      <w:r w:rsidRPr="005106EA">
        <w:rPr>
          <w:rFonts w:eastAsia="Calibri" w:cs="Arial"/>
          <w:szCs w:val="20"/>
          <w:lang w:val="sl-SI"/>
        </w:rPr>
        <w:t xml:space="preserve">Več informacij, vključno s </w:t>
      </w:r>
      <w:r w:rsidR="00B97806" w:rsidRPr="005106EA">
        <w:rPr>
          <w:rFonts w:eastAsia="Calibri" w:cs="Arial"/>
          <w:szCs w:val="20"/>
          <w:lang w:val="sl-SI"/>
        </w:rPr>
        <w:t>fotografijami</w:t>
      </w:r>
      <w:r w:rsidRPr="005106EA">
        <w:rPr>
          <w:rFonts w:eastAsia="Calibri" w:cs="Arial"/>
          <w:szCs w:val="20"/>
          <w:lang w:val="sl-SI"/>
        </w:rPr>
        <w:t xml:space="preserve"> je na spletni strani UVHVVR </w:t>
      </w:r>
      <w:hyperlink r:id="rId8" w:history="1">
        <w:r w:rsidR="00EA613D" w:rsidRPr="00560E3D">
          <w:rPr>
            <w:rStyle w:val="Hiperpovezava"/>
            <w:rFonts w:eastAsia="Calibri" w:cs="Arial"/>
            <w:szCs w:val="20"/>
            <w:lang w:val="sl-SI"/>
          </w:rPr>
          <w:t>https://www.gov.si/teme/virus-rjave-grbancavosti-plodov-paradiznika-eng-tomato-brown-rugose-fruit-virus/</w:t>
        </w:r>
      </w:hyperlink>
    </w:p>
    <w:p w14:paraId="05927A21" w14:textId="77777777" w:rsidR="009B5C53" w:rsidRPr="005106EA" w:rsidRDefault="009B5C53" w:rsidP="00F5149C">
      <w:pPr>
        <w:pStyle w:val="Odstavekseznama"/>
        <w:ind w:left="0"/>
        <w:jc w:val="both"/>
        <w:rPr>
          <w:rFonts w:cs="Arial"/>
          <w:szCs w:val="20"/>
          <w:lang w:val="sl-SI"/>
        </w:rPr>
      </w:pPr>
    </w:p>
    <w:p w14:paraId="5F63EFD2" w14:textId="77777777" w:rsidR="007D75CF" w:rsidRPr="005106EA" w:rsidRDefault="007D75CF" w:rsidP="00F5149C">
      <w:pPr>
        <w:pStyle w:val="podpisi"/>
        <w:jc w:val="both"/>
        <w:rPr>
          <w:rFonts w:cs="Arial"/>
          <w:szCs w:val="20"/>
          <w:lang w:val="sl-SI"/>
        </w:rPr>
      </w:pPr>
      <w:r w:rsidRPr="005106EA">
        <w:rPr>
          <w:rFonts w:cs="Arial"/>
          <w:szCs w:val="20"/>
          <w:lang w:val="sl-SI"/>
        </w:rPr>
        <w:t>Pripr</w:t>
      </w:r>
      <w:r w:rsidR="00C92898" w:rsidRPr="005106EA">
        <w:rPr>
          <w:rFonts w:cs="Arial"/>
          <w:szCs w:val="20"/>
          <w:lang w:val="sl-SI"/>
        </w:rPr>
        <w:t>avila</w:t>
      </w:r>
      <w:r w:rsidRPr="005106EA">
        <w:rPr>
          <w:rFonts w:cs="Arial"/>
          <w:szCs w:val="20"/>
          <w:lang w:val="sl-SI"/>
        </w:rPr>
        <w:t>:</w:t>
      </w:r>
    </w:p>
    <w:p w14:paraId="17F42F19" w14:textId="77777777" w:rsidR="00C84F9C" w:rsidRPr="005106EA" w:rsidRDefault="00C84F9C" w:rsidP="00F5149C">
      <w:pPr>
        <w:pStyle w:val="podpisi"/>
        <w:jc w:val="both"/>
        <w:rPr>
          <w:rFonts w:cs="Arial"/>
          <w:szCs w:val="20"/>
          <w:lang w:val="sl-SI"/>
        </w:rPr>
      </w:pPr>
      <w:r w:rsidRPr="005106EA">
        <w:rPr>
          <w:rFonts w:cs="Arial"/>
          <w:szCs w:val="20"/>
          <w:lang w:val="sl-SI"/>
        </w:rPr>
        <w:t>Anita Benko Beloglavec</w:t>
      </w:r>
      <w:r w:rsidR="00B462D3" w:rsidRPr="005106EA">
        <w:rPr>
          <w:rFonts w:cs="Arial"/>
          <w:szCs w:val="20"/>
          <w:lang w:val="sl-SI"/>
        </w:rPr>
        <w:tab/>
      </w:r>
      <w:r w:rsidR="00B462D3" w:rsidRPr="005106EA">
        <w:rPr>
          <w:rFonts w:cs="Arial"/>
          <w:szCs w:val="20"/>
          <w:lang w:val="sl-SI"/>
        </w:rPr>
        <w:tab/>
      </w:r>
      <w:r w:rsidR="00B462D3" w:rsidRPr="005106EA">
        <w:rPr>
          <w:rFonts w:cs="Arial"/>
          <w:szCs w:val="20"/>
          <w:lang w:val="sl-SI"/>
        </w:rPr>
        <w:tab/>
      </w:r>
      <w:r w:rsidR="00B462D3" w:rsidRPr="005106EA">
        <w:rPr>
          <w:rFonts w:cs="Arial"/>
          <w:szCs w:val="20"/>
          <w:lang w:val="sl-SI"/>
        </w:rPr>
        <w:tab/>
      </w:r>
      <w:r w:rsidR="00B462D3" w:rsidRPr="005106EA">
        <w:rPr>
          <w:rFonts w:cs="Arial"/>
          <w:szCs w:val="20"/>
          <w:lang w:val="sl-SI"/>
        </w:rPr>
        <w:tab/>
      </w:r>
      <w:r w:rsidR="00F57DA7">
        <w:rPr>
          <w:rFonts w:cs="Arial"/>
          <w:szCs w:val="20"/>
          <w:lang w:val="sl-SI"/>
        </w:rPr>
        <w:t xml:space="preserve">     </w:t>
      </w:r>
      <w:r w:rsidR="00B462D3" w:rsidRPr="005106EA">
        <w:rPr>
          <w:rFonts w:cs="Arial"/>
          <w:szCs w:val="20"/>
          <w:lang w:val="sl-SI"/>
        </w:rPr>
        <w:t xml:space="preserve">dr. </w:t>
      </w:r>
      <w:r w:rsidR="00F57DA7">
        <w:rPr>
          <w:rFonts w:cs="Arial"/>
          <w:szCs w:val="20"/>
          <w:lang w:val="sl-SI"/>
        </w:rPr>
        <w:t>Jernej Drofenik</w:t>
      </w:r>
    </w:p>
    <w:p w14:paraId="0DBF8377" w14:textId="77777777" w:rsidR="00B462D3" w:rsidRPr="005106EA" w:rsidRDefault="00B462D3" w:rsidP="00F5149C">
      <w:pPr>
        <w:pStyle w:val="podpisi"/>
        <w:jc w:val="both"/>
        <w:rPr>
          <w:rFonts w:cs="Arial"/>
          <w:szCs w:val="20"/>
          <w:lang w:val="sl-SI"/>
        </w:rPr>
      </w:pPr>
      <w:r w:rsidRPr="005106EA">
        <w:rPr>
          <w:rFonts w:cs="Arial"/>
          <w:szCs w:val="20"/>
          <w:lang w:val="sl-SI"/>
        </w:rPr>
        <w:t>sekretarka</w:t>
      </w:r>
      <w:r w:rsidRPr="005106EA">
        <w:rPr>
          <w:rFonts w:cs="Arial"/>
          <w:szCs w:val="20"/>
          <w:lang w:val="sl-SI"/>
        </w:rPr>
        <w:tab/>
      </w:r>
      <w:r w:rsidRPr="005106EA">
        <w:rPr>
          <w:rFonts w:cs="Arial"/>
          <w:szCs w:val="20"/>
          <w:lang w:val="sl-SI"/>
        </w:rPr>
        <w:tab/>
      </w:r>
      <w:r w:rsidRPr="005106EA">
        <w:rPr>
          <w:rFonts w:cs="Arial"/>
          <w:szCs w:val="20"/>
          <w:lang w:val="sl-SI"/>
        </w:rPr>
        <w:tab/>
      </w:r>
      <w:r w:rsidRPr="005106EA">
        <w:rPr>
          <w:rFonts w:cs="Arial"/>
          <w:szCs w:val="20"/>
          <w:lang w:val="sl-SI"/>
        </w:rPr>
        <w:tab/>
      </w:r>
      <w:r w:rsidRPr="005106EA">
        <w:rPr>
          <w:rFonts w:cs="Arial"/>
          <w:szCs w:val="20"/>
          <w:lang w:val="sl-SI"/>
        </w:rPr>
        <w:tab/>
      </w:r>
      <w:proofErr w:type="spellStart"/>
      <w:r w:rsidR="00F57DA7">
        <w:rPr>
          <w:rFonts w:cs="Arial"/>
          <w:szCs w:val="20"/>
          <w:lang w:val="sl-SI"/>
        </w:rPr>
        <w:t>v.d</w:t>
      </w:r>
      <w:proofErr w:type="spellEnd"/>
      <w:r w:rsidR="00F57DA7">
        <w:rPr>
          <w:rFonts w:cs="Arial"/>
          <w:szCs w:val="20"/>
          <w:lang w:val="sl-SI"/>
        </w:rPr>
        <w:t xml:space="preserve">. </w:t>
      </w:r>
      <w:r w:rsidRPr="005106EA">
        <w:rPr>
          <w:rFonts w:cs="Arial"/>
          <w:szCs w:val="20"/>
          <w:lang w:val="sl-SI"/>
        </w:rPr>
        <w:t>generaln</w:t>
      </w:r>
      <w:r w:rsidR="00F57DA7">
        <w:rPr>
          <w:rFonts w:cs="Arial"/>
          <w:szCs w:val="20"/>
          <w:lang w:val="sl-SI"/>
        </w:rPr>
        <w:t>ega</w:t>
      </w:r>
      <w:r w:rsidRPr="005106EA">
        <w:rPr>
          <w:rFonts w:cs="Arial"/>
          <w:szCs w:val="20"/>
          <w:lang w:val="sl-SI"/>
        </w:rPr>
        <w:t xml:space="preserve"> direktor</w:t>
      </w:r>
      <w:r w:rsidR="00F57DA7">
        <w:rPr>
          <w:rFonts w:cs="Arial"/>
          <w:szCs w:val="20"/>
          <w:lang w:val="sl-SI"/>
        </w:rPr>
        <w:t>ja</w:t>
      </w:r>
    </w:p>
    <w:p w14:paraId="0723143F" w14:textId="77777777" w:rsidR="00EA613D" w:rsidRDefault="00EA613D" w:rsidP="00736345">
      <w:pPr>
        <w:pStyle w:val="podpisi"/>
        <w:tabs>
          <w:tab w:val="clear" w:pos="3402"/>
          <w:tab w:val="left" w:pos="709"/>
        </w:tabs>
        <w:jc w:val="both"/>
        <w:rPr>
          <w:rFonts w:cs="Arial"/>
          <w:szCs w:val="20"/>
          <w:lang w:val="sl-SI"/>
        </w:rPr>
      </w:pPr>
    </w:p>
    <w:p w14:paraId="67CC6836" w14:textId="77777777" w:rsidR="00EA613D" w:rsidRDefault="00EA613D" w:rsidP="00736345">
      <w:pPr>
        <w:pStyle w:val="podpisi"/>
        <w:tabs>
          <w:tab w:val="clear" w:pos="3402"/>
          <w:tab w:val="left" w:pos="709"/>
        </w:tabs>
        <w:jc w:val="both"/>
        <w:rPr>
          <w:rFonts w:cs="Arial"/>
          <w:szCs w:val="20"/>
          <w:lang w:val="sl-SI"/>
        </w:rPr>
      </w:pPr>
    </w:p>
    <w:p w14:paraId="27C6C9B8" w14:textId="77777777" w:rsidR="009B5C53" w:rsidRPr="00562B5E" w:rsidRDefault="00562B5E" w:rsidP="00736345">
      <w:pPr>
        <w:pStyle w:val="podpisi"/>
        <w:tabs>
          <w:tab w:val="clear" w:pos="3402"/>
          <w:tab w:val="left" w:pos="709"/>
        </w:tabs>
        <w:jc w:val="both"/>
        <w:rPr>
          <w:rFonts w:cs="Arial"/>
          <w:szCs w:val="20"/>
          <w:lang w:val="sl-SI"/>
        </w:rPr>
      </w:pPr>
      <w:r w:rsidRPr="00562B5E">
        <w:rPr>
          <w:rFonts w:cs="Arial"/>
          <w:szCs w:val="20"/>
          <w:lang w:val="sl-SI"/>
        </w:rPr>
        <w:t>V vednost:</w:t>
      </w:r>
    </w:p>
    <w:p w14:paraId="1035531E" w14:textId="77777777" w:rsidR="00562B5E" w:rsidRPr="00562B5E" w:rsidRDefault="00562B5E" w:rsidP="00562B5E">
      <w:pPr>
        <w:pStyle w:val="podpisi"/>
        <w:numPr>
          <w:ilvl w:val="0"/>
          <w:numId w:val="12"/>
        </w:numPr>
        <w:tabs>
          <w:tab w:val="clear" w:pos="3402"/>
          <w:tab w:val="left" w:pos="709"/>
        </w:tabs>
        <w:jc w:val="both"/>
        <w:rPr>
          <w:rFonts w:cs="Arial"/>
          <w:szCs w:val="20"/>
          <w:lang w:val="sl-SI"/>
        </w:rPr>
      </w:pPr>
      <w:r w:rsidRPr="00562B5E">
        <w:rPr>
          <w:rFonts w:cs="Arial"/>
          <w:szCs w:val="20"/>
          <w:lang w:val="sl-SI"/>
        </w:rPr>
        <w:t>Inšpekcija za varno hrano, veterinarstvo in varstvo rastlin</w:t>
      </w:r>
    </w:p>
    <w:p w14:paraId="4DAB14A6" w14:textId="77777777" w:rsidR="007E2F05" w:rsidRDefault="007E2F05" w:rsidP="00736345">
      <w:pPr>
        <w:pStyle w:val="podpisi"/>
        <w:tabs>
          <w:tab w:val="clear" w:pos="3402"/>
          <w:tab w:val="left" w:pos="709"/>
        </w:tabs>
        <w:jc w:val="both"/>
        <w:rPr>
          <w:rFonts w:cs="Arial"/>
          <w:b/>
          <w:szCs w:val="20"/>
          <w:lang w:val="sl-SI"/>
        </w:rPr>
      </w:pPr>
    </w:p>
    <w:p w14:paraId="4842AE8D" w14:textId="77777777" w:rsidR="007E2F05" w:rsidRDefault="007E2F05" w:rsidP="00736345">
      <w:pPr>
        <w:pStyle w:val="podpisi"/>
        <w:tabs>
          <w:tab w:val="clear" w:pos="3402"/>
          <w:tab w:val="left" w:pos="709"/>
        </w:tabs>
        <w:jc w:val="both"/>
        <w:rPr>
          <w:rFonts w:cs="Arial"/>
          <w:b/>
          <w:szCs w:val="20"/>
          <w:lang w:val="sl-SI"/>
        </w:rPr>
      </w:pPr>
    </w:p>
    <w:p w14:paraId="68C24D02" w14:textId="37440A0F" w:rsidR="00F57DA7" w:rsidRPr="00F57DA7" w:rsidRDefault="00F57DA7" w:rsidP="00736345">
      <w:pPr>
        <w:pStyle w:val="podpisi"/>
        <w:tabs>
          <w:tab w:val="clear" w:pos="3402"/>
          <w:tab w:val="left" w:pos="709"/>
        </w:tabs>
        <w:jc w:val="both"/>
        <w:rPr>
          <w:rFonts w:cs="Arial"/>
          <w:b/>
          <w:szCs w:val="20"/>
          <w:lang w:val="sl-SI"/>
        </w:rPr>
      </w:pPr>
      <w:r w:rsidRPr="00F57DA7">
        <w:rPr>
          <w:rFonts w:cs="Arial"/>
          <w:b/>
          <w:szCs w:val="20"/>
          <w:lang w:val="sl-SI"/>
        </w:rPr>
        <w:lastRenderedPageBreak/>
        <w:t xml:space="preserve">Priloga 1: Fotografije znamenj okužbe s </w:t>
      </w:r>
      <w:proofErr w:type="spellStart"/>
      <w:r w:rsidRPr="00F57DA7">
        <w:rPr>
          <w:rFonts w:cs="Arial"/>
          <w:b/>
          <w:szCs w:val="20"/>
          <w:lang w:val="sl-SI"/>
        </w:rPr>
        <w:t>ToBRFV</w:t>
      </w:r>
      <w:proofErr w:type="spellEnd"/>
    </w:p>
    <w:p w14:paraId="01113EE4" w14:textId="77777777" w:rsidR="00F57DA7" w:rsidRPr="005106EA" w:rsidRDefault="00F57DA7" w:rsidP="00736345">
      <w:pPr>
        <w:pStyle w:val="podpisi"/>
        <w:tabs>
          <w:tab w:val="clear" w:pos="3402"/>
          <w:tab w:val="left" w:pos="709"/>
        </w:tabs>
        <w:jc w:val="both"/>
        <w:rPr>
          <w:rFonts w:cs="Arial"/>
          <w:sz w:val="22"/>
          <w:szCs w:val="22"/>
          <w:lang w:val="sl-SI"/>
        </w:rPr>
      </w:pPr>
    </w:p>
    <w:p w14:paraId="0DA6594B" w14:textId="218CE803" w:rsidR="00736345" w:rsidRPr="005106EA" w:rsidRDefault="007E2F05" w:rsidP="00736345">
      <w:pPr>
        <w:pStyle w:val="podpisi"/>
        <w:tabs>
          <w:tab w:val="clear" w:pos="3402"/>
          <w:tab w:val="left" w:pos="709"/>
        </w:tabs>
        <w:jc w:val="both"/>
        <w:rPr>
          <w:rFonts w:eastAsia="Calibri" w:cs="Arial"/>
          <w:noProof/>
          <w:sz w:val="22"/>
          <w:szCs w:val="22"/>
          <w:lang w:val="sl-SI" w:eastAsia="sl-SI"/>
        </w:rPr>
      </w:pPr>
      <w:r w:rsidRPr="005106EA">
        <w:rPr>
          <w:rFonts w:eastAsia="Calibri" w:cs="Arial"/>
          <w:noProof/>
          <w:sz w:val="22"/>
          <w:szCs w:val="22"/>
          <w:lang w:val="sl-SI" w:eastAsia="sl-SI"/>
        </w:rPr>
        <w:drawing>
          <wp:inline distT="0" distB="0" distL="0" distR="0" wp14:anchorId="04B630A2" wp14:editId="6415DF3E">
            <wp:extent cx="2622550" cy="2493010"/>
            <wp:effectExtent l="0" t="0" r="0" b="0"/>
            <wp:docPr id="2" name="Picture 10" descr="Prva znamenja okužbe na listih paradiž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Prva znamenja okužbe na listih paradižni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2550" cy="2493010"/>
                    </a:xfrm>
                    <a:prstGeom prst="rect">
                      <a:avLst/>
                    </a:prstGeom>
                    <a:noFill/>
                    <a:ln>
                      <a:noFill/>
                    </a:ln>
                  </pic:spPr>
                </pic:pic>
              </a:graphicData>
            </a:graphic>
          </wp:inline>
        </w:drawing>
      </w:r>
      <w:r w:rsidRPr="005106EA">
        <w:rPr>
          <w:rFonts w:eastAsia="Calibri" w:cs="Arial"/>
          <w:noProof/>
          <w:sz w:val="22"/>
          <w:szCs w:val="22"/>
          <w:lang w:val="sl-SI" w:eastAsia="sl-SI"/>
        </w:rPr>
        <w:drawing>
          <wp:inline distT="0" distB="0" distL="0" distR="0" wp14:anchorId="5C747ACF" wp14:editId="17451B7B">
            <wp:extent cx="2494280" cy="3327400"/>
            <wp:effectExtent l="0" t="0" r="0" b="0"/>
            <wp:docPr id="5" name="Slika 2" descr="Rumene in rjave lise na zrelih plodovih okuženega paradiž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Rumene in rjave lise na zrelih plodovih okuženega paradižni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280" cy="3327400"/>
                    </a:xfrm>
                    <a:prstGeom prst="rect">
                      <a:avLst/>
                    </a:prstGeom>
                    <a:noFill/>
                  </pic:spPr>
                </pic:pic>
              </a:graphicData>
            </a:graphic>
          </wp:inline>
        </w:drawing>
      </w:r>
    </w:p>
    <w:p w14:paraId="41BC4905" w14:textId="5693B646" w:rsidR="00736345" w:rsidRPr="005106EA" w:rsidRDefault="007E2F05" w:rsidP="00736345">
      <w:pPr>
        <w:pStyle w:val="podpisi"/>
        <w:tabs>
          <w:tab w:val="clear" w:pos="3402"/>
          <w:tab w:val="left" w:pos="709"/>
        </w:tabs>
        <w:jc w:val="both"/>
        <w:rPr>
          <w:rFonts w:eastAsia="Calibri" w:cs="Arial"/>
          <w:noProof/>
          <w:sz w:val="22"/>
          <w:szCs w:val="22"/>
          <w:lang w:val="sl-SI" w:eastAsia="sl-SI"/>
        </w:rPr>
      </w:pPr>
      <w:r w:rsidRPr="005106EA">
        <w:rPr>
          <w:rFonts w:cs="Arial"/>
          <w:noProof/>
          <w:sz w:val="22"/>
          <w:szCs w:val="22"/>
          <w:lang w:val="sl-SI"/>
        </w:rPr>
        <mc:AlternateContent>
          <mc:Choice Requires="wps">
            <w:drawing>
              <wp:inline distT="0" distB="0" distL="0" distR="0" wp14:anchorId="1CEB0CC6" wp14:editId="7613FED8">
                <wp:extent cx="2575560" cy="427990"/>
                <wp:effectExtent l="0" t="0" r="0" b="0"/>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C004" w14:textId="77777777" w:rsidR="00736345" w:rsidRPr="00EA613D" w:rsidRDefault="00736345">
                            <w:pPr>
                              <w:rPr>
                                <w:lang w:val="sl-SI"/>
                              </w:rPr>
                            </w:pPr>
                            <w:r w:rsidRPr="00EA613D">
                              <w:rPr>
                                <w:lang w:val="sl-SI"/>
                              </w:rPr>
                              <w:t>Slika 1: Prva znamenja okužbe na listih paradižnika</w:t>
                            </w:r>
                          </w:p>
                        </w:txbxContent>
                      </wps:txbx>
                      <wps:bodyPr rot="0" vert="horz" wrap="square" lIns="91440" tIns="45720" rIns="91440" bIns="45720" anchor="t" anchorCtr="0" upright="1">
                        <a:noAutofit/>
                      </wps:bodyPr>
                    </wps:wsp>
                  </a:graphicData>
                </a:graphic>
              </wp:inline>
            </w:drawing>
          </mc:Choice>
          <mc:Fallback>
            <w:pict>
              <v:shapetype w14:anchorId="1CEB0CC6" id="_x0000_t202" coordsize="21600,21600" o:spt="202" path="m,l,21600r21600,l21600,xe">
                <v:stroke joinstyle="miter"/>
                <v:path gradientshapeok="t" o:connecttype="rect"/>
              </v:shapetype>
              <v:shape id="Polje z besedilom 2" o:spid="_x0000_s1026" type="#_x0000_t202" style="width:202.8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" filled="f" stroked="f">
                <v:textbox>
                  <w:txbxContent>
                    <w:p w14:paraId="1234C004" w14:textId="77777777" w:rsidR="00736345" w:rsidRPr="00EA613D" w:rsidRDefault="00736345">
                      <w:pPr>
                        <w:rPr>
                          <w:lang w:val="sl-SI"/>
                        </w:rPr>
                      </w:pPr>
                      <w:r w:rsidRPr="00EA613D">
                        <w:rPr>
                          <w:lang w:val="sl-SI"/>
                        </w:rPr>
                        <w:t>Slika 1: Prva znamenja okužbe na listih paradižnika</w:t>
                      </w:r>
                    </w:p>
                  </w:txbxContent>
                </v:textbox>
                <w10:anchorlock/>
              </v:shape>
            </w:pict>
          </mc:Fallback>
        </mc:AlternateContent>
      </w:r>
      <w:r w:rsidRPr="005106EA">
        <w:rPr>
          <w:rFonts w:cs="Arial"/>
          <w:noProof/>
          <w:sz w:val="22"/>
          <w:szCs w:val="22"/>
          <w:lang w:val="sl-SI" w:eastAsia="sl-SI"/>
        </w:rPr>
        <mc:AlternateContent>
          <mc:Choice Requires="wps">
            <w:drawing>
              <wp:inline distT="0" distB="0" distL="0" distR="0" wp14:anchorId="0055DBEE" wp14:editId="7AA49996">
                <wp:extent cx="2460625" cy="599440"/>
                <wp:effectExtent l="0" t="0" r="0" b="0"/>
                <wp:docPr id="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832E" w14:textId="77777777" w:rsidR="00736345" w:rsidRPr="00EA613D" w:rsidRDefault="00736345" w:rsidP="00736345">
                            <w:pPr>
                              <w:rPr>
                                <w:lang w:val="sl-SI"/>
                              </w:rPr>
                            </w:pPr>
                            <w:r w:rsidRPr="00EA613D">
                              <w:rPr>
                                <w:lang w:val="sl-SI"/>
                              </w:rPr>
                              <w:t>Slika 2: Rumene in rjave lise na zrelih plodovih okuženega paradižnika</w:t>
                            </w:r>
                          </w:p>
                        </w:txbxContent>
                      </wps:txbx>
                      <wps:bodyPr rot="0" vert="horz" wrap="square" lIns="91440" tIns="45720" rIns="91440" bIns="45720" anchor="t" anchorCtr="0" upright="1">
                        <a:noAutofit/>
                      </wps:bodyPr>
                    </wps:wsp>
                  </a:graphicData>
                </a:graphic>
              </wp:inline>
            </w:drawing>
          </mc:Choice>
          <mc:Fallback>
            <w:pict>
              <v:shape w14:anchorId="0055DBEE" id="_x0000_s1027" type="#_x0000_t202" style="width:193.75pt;height:4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" filled="f" stroked="f">
                <v:textbox>
                  <w:txbxContent>
                    <w:p w14:paraId="6749832E" w14:textId="77777777" w:rsidR="00736345" w:rsidRPr="00EA613D" w:rsidRDefault="00736345" w:rsidP="00736345">
                      <w:pPr>
                        <w:rPr>
                          <w:lang w:val="sl-SI"/>
                        </w:rPr>
                      </w:pPr>
                      <w:r w:rsidRPr="00EA613D">
                        <w:rPr>
                          <w:lang w:val="sl-SI"/>
                        </w:rPr>
                        <w:t>Slika 2: Rumene in rjave lise na zrelih plodovih okuženega paradižnika</w:t>
                      </w:r>
                    </w:p>
                  </w:txbxContent>
                </v:textbox>
                <w10:anchorlock/>
              </v:shape>
            </w:pict>
          </mc:Fallback>
        </mc:AlternateContent>
      </w:r>
    </w:p>
    <w:p w14:paraId="6F4A21B0" w14:textId="77777777" w:rsidR="00736345" w:rsidRPr="005106EA" w:rsidRDefault="00736345" w:rsidP="00736345">
      <w:pPr>
        <w:spacing w:line="240" w:lineRule="auto"/>
        <w:jc w:val="both"/>
        <w:rPr>
          <w:rFonts w:eastAsia="Calibri" w:cs="Arial"/>
          <w:sz w:val="22"/>
          <w:szCs w:val="22"/>
          <w:lang w:val="sl-SI"/>
        </w:rPr>
      </w:pPr>
    </w:p>
    <w:p w14:paraId="09FB4F6E" w14:textId="77777777" w:rsidR="00736345" w:rsidRPr="005106EA" w:rsidRDefault="00736345" w:rsidP="00736345">
      <w:pPr>
        <w:spacing w:line="240" w:lineRule="auto"/>
        <w:jc w:val="both"/>
        <w:rPr>
          <w:rFonts w:eastAsia="Calibri" w:cs="Arial"/>
          <w:sz w:val="22"/>
          <w:szCs w:val="22"/>
          <w:lang w:val="sl-SI"/>
        </w:rPr>
      </w:pPr>
    </w:p>
    <w:p w14:paraId="0922F76C" w14:textId="77777777" w:rsidR="0044258C" w:rsidRPr="005106EA" w:rsidRDefault="0044258C" w:rsidP="00736345">
      <w:pPr>
        <w:spacing w:line="240" w:lineRule="auto"/>
        <w:jc w:val="both"/>
        <w:rPr>
          <w:rFonts w:eastAsia="Calibri" w:cs="Arial"/>
          <w:sz w:val="22"/>
          <w:szCs w:val="22"/>
          <w:lang w:val="sl-SI"/>
        </w:rPr>
      </w:pPr>
    </w:p>
    <w:p w14:paraId="1D7A9027" w14:textId="77777777" w:rsidR="0044258C" w:rsidRPr="005106EA" w:rsidRDefault="0044258C" w:rsidP="00736345">
      <w:pPr>
        <w:spacing w:line="240" w:lineRule="auto"/>
        <w:jc w:val="both"/>
        <w:rPr>
          <w:rFonts w:eastAsia="Calibri" w:cs="Arial"/>
          <w:sz w:val="22"/>
          <w:szCs w:val="22"/>
          <w:lang w:val="sl-SI"/>
        </w:rPr>
      </w:pPr>
    </w:p>
    <w:p w14:paraId="01F8D833" w14:textId="77777777" w:rsidR="0044258C" w:rsidRPr="005106EA" w:rsidRDefault="0044258C" w:rsidP="00736345">
      <w:pPr>
        <w:spacing w:line="240" w:lineRule="auto"/>
        <w:jc w:val="both"/>
        <w:rPr>
          <w:rFonts w:eastAsia="Calibri" w:cs="Arial"/>
          <w:sz w:val="22"/>
          <w:szCs w:val="22"/>
          <w:lang w:val="sl-SI"/>
        </w:rPr>
      </w:pPr>
    </w:p>
    <w:p w14:paraId="428AE090" w14:textId="77777777" w:rsidR="0044258C" w:rsidRPr="00F57DA7" w:rsidRDefault="0044258C" w:rsidP="0044258C">
      <w:pPr>
        <w:spacing w:after="120" w:line="259" w:lineRule="auto"/>
        <w:jc w:val="both"/>
        <w:rPr>
          <w:rFonts w:eastAsia="Calibri" w:cs="Arial"/>
          <w:b/>
          <w:szCs w:val="20"/>
          <w:lang w:val="sl-SI"/>
        </w:rPr>
      </w:pPr>
      <w:r w:rsidRPr="00F57DA7">
        <w:rPr>
          <w:rFonts w:eastAsia="Calibri" w:cs="Arial"/>
          <w:b/>
          <w:szCs w:val="20"/>
          <w:lang w:val="sl-SI"/>
        </w:rPr>
        <w:t xml:space="preserve">Priloga </w:t>
      </w:r>
      <w:r w:rsidR="00F57DA7" w:rsidRPr="00F57DA7">
        <w:rPr>
          <w:rFonts w:eastAsia="Calibri" w:cs="Arial"/>
          <w:b/>
          <w:szCs w:val="20"/>
          <w:lang w:val="sl-SI"/>
        </w:rPr>
        <w:t>2</w:t>
      </w:r>
      <w:r w:rsidRPr="00F57DA7">
        <w:rPr>
          <w:rFonts w:eastAsia="Calibri" w:cs="Arial"/>
          <w:b/>
          <w:szCs w:val="20"/>
          <w:lang w:val="sl-SI"/>
        </w:rPr>
        <w:t xml:space="preserve">: Dodatni priporočeni higienski ukrepi </w:t>
      </w:r>
    </w:p>
    <w:p w14:paraId="64D5CB74" w14:textId="77777777" w:rsidR="0044258C" w:rsidRPr="005106EA" w:rsidRDefault="0044258C" w:rsidP="007228D5">
      <w:pPr>
        <w:numPr>
          <w:ilvl w:val="0"/>
          <w:numId w:val="12"/>
        </w:numPr>
        <w:spacing w:after="120" w:line="259" w:lineRule="auto"/>
        <w:ind w:left="284" w:hanging="284"/>
        <w:jc w:val="both"/>
        <w:rPr>
          <w:rFonts w:eastAsia="Calibri" w:cs="Arial"/>
          <w:szCs w:val="20"/>
          <w:lang w:val="sl-SI"/>
        </w:rPr>
      </w:pPr>
      <w:r w:rsidRPr="005106EA">
        <w:rPr>
          <w:rFonts w:eastAsia="Calibri" w:cs="Arial"/>
          <w:szCs w:val="20"/>
          <w:lang w:val="sl-SI"/>
        </w:rPr>
        <w:t>Pred vstopom v rastlinjake s pridelavo rastlin paradižnikov in paprike naj se zagotovi tudi zamenjavo obleke (poleg obutve in rokavic ter uporabo drugega orodja in ostale opreme kot na ostalem posestvu, kar je obvezno). Še posebno je to pomembno pri prihodu iz drugih območij, izven posestva. Posebna obleka in obuvala naj bodo namenjena le delu v rastlinjaku. Orodje (škarje, noži itd</w:t>
      </w:r>
      <w:r w:rsidR="00EA613D">
        <w:rPr>
          <w:rFonts w:eastAsia="Calibri" w:cs="Arial"/>
          <w:szCs w:val="20"/>
          <w:lang w:val="sl-SI"/>
        </w:rPr>
        <w:t>.</w:t>
      </w:r>
      <w:r w:rsidRPr="005106EA">
        <w:rPr>
          <w:rFonts w:eastAsia="Calibri" w:cs="Arial"/>
          <w:szCs w:val="20"/>
          <w:lang w:val="sl-SI"/>
        </w:rPr>
        <w:t xml:space="preserve">) naj se večkrat razkuži z razkužilom z </w:t>
      </w:r>
      <w:proofErr w:type="spellStart"/>
      <w:r w:rsidRPr="005106EA">
        <w:rPr>
          <w:rFonts w:eastAsia="Calibri" w:cs="Arial"/>
          <w:szCs w:val="20"/>
          <w:lang w:val="sl-SI"/>
        </w:rPr>
        <w:t>virocidnim</w:t>
      </w:r>
      <w:proofErr w:type="spellEnd"/>
      <w:r w:rsidRPr="005106EA">
        <w:rPr>
          <w:rFonts w:eastAsia="Calibri" w:cs="Arial"/>
          <w:szCs w:val="20"/>
          <w:lang w:val="sl-SI"/>
        </w:rPr>
        <w:t xml:space="preserve"> delovanjem v skladu z navodili proizvajalca razkužil (na primer </w:t>
      </w:r>
      <w:proofErr w:type="spellStart"/>
      <w:r w:rsidRPr="005106EA">
        <w:rPr>
          <w:rFonts w:eastAsia="Calibri" w:cs="Arial"/>
          <w:szCs w:val="20"/>
          <w:lang w:val="sl-SI"/>
        </w:rPr>
        <w:t>Virocid</w:t>
      </w:r>
      <w:proofErr w:type="spellEnd"/>
      <w:r w:rsidRPr="005106EA">
        <w:rPr>
          <w:rFonts w:eastAsia="Calibri" w:cs="Arial"/>
          <w:szCs w:val="20"/>
          <w:lang w:val="sl-SI"/>
        </w:rPr>
        <w:t xml:space="preserve">, </w:t>
      </w:r>
      <w:proofErr w:type="spellStart"/>
      <w:r w:rsidRPr="005106EA">
        <w:rPr>
          <w:rFonts w:eastAsia="Calibri" w:cs="Arial"/>
          <w:szCs w:val="20"/>
          <w:lang w:val="sl-SI"/>
        </w:rPr>
        <w:t>Virkon</w:t>
      </w:r>
      <w:proofErr w:type="spellEnd"/>
      <w:r w:rsidRPr="005106EA">
        <w:rPr>
          <w:rFonts w:eastAsia="Calibri" w:cs="Arial"/>
          <w:szCs w:val="20"/>
          <w:lang w:val="sl-SI"/>
        </w:rPr>
        <w:t xml:space="preserve"> S,  ….). Za razkuževanje rok so razkužila blažja, vedno z </w:t>
      </w:r>
      <w:proofErr w:type="spellStart"/>
      <w:r w:rsidRPr="005106EA">
        <w:rPr>
          <w:rFonts w:eastAsia="Calibri" w:cs="Arial"/>
          <w:szCs w:val="20"/>
          <w:lang w:val="sl-SI"/>
        </w:rPr>
        <w:t>virocidnim</w:t>
      </w:r>
      <w:proofErr w:type="spellEnd"/>
      <w:r w:rsidRPr="005106EA">
        <w:rPr>
          <w:rFonts w:eastAsia="Calibri" w:cs="Arial"/>
          <w:szCs w:val="20"/>
          <w:lang w:val="sl-SI"/>
        </w:rPr>
        <w:t xml:space="preserve"> delovanjem. Ta naj bodo nameščena ob vhodu v rastlinjake. </w:t>
      </w:r>
    </w:p>
    <w:p w14:paraId="78EB1B7F" w14:textId="77777777" w:rsidR="0044258C" w:rsidRPr="005106EA" w:rsidRDefault="0044258C" w:rsidP="0044258C">
      <w:pPr>
        <w:numPr>
          <w:ilvl w:val="0"/>
          <w:numId w:val="12"/>
        </w:numPr>
        <w:spacing w:after="120" w:line="259" w:lineRule="auto"/>
        <w:ind w:left="284" w:hanging="284"/>
        <w:jc w:val="both"/>
        <w:rPr>
          <w:rFonts w:eastAsia="Calibri" w:cs="Arial"/>
          <w:szCs w:val="20"/>
          <w:lang w:val="sl-SI"/>
        </w:rPr>
      </w:pPr>
      <w:r w:rsidRPr="005106EA">
        <w:rPr>
          <w:rFonts w:eastAsia="Calibri" w:cs="Arial"/>
          <w:szCs w:val="20"/>
          <w:lang w:val="sl-SI"/>
        </w:rPr>
        <w:t xml:space="preserve">Pregledi posevkov in obdelava naj se začnejo najprej na sadikah vzgojenih iz semena na posestvu, sledijo zadnje prispele rastline in šele potem starejše prispele rastline.  Mlade rastline do razvoja 7 listov ne kažejo znamenj okužbe. Tudi nekatere sorte paradižnika ne izrazijo simptomov okužbe. </w:t>
      </w:r>
    </w:p>
    <w:p w14:paraId="6E8AC8BA" w14:textId="77777777" w:rsidR="0044258C" w:rsidRPr="005106EA" w:rsidRDefault="0044258C" w:rsidP="0044258C">
      <w:pPr>
        <w:numPr>
          <w:ilvl w:val="0"/>
          <w:numId w:val="12"/>
        </w:numPr>
        <w:spacing w:after="120" w:line="259" w:lineRule="auto"/>
        <w:ind w:left="284" w:hanging="284"/>
        <w:jc w:val="both"/>
        <w:rPr>
          <w:rFonts w:eastAsia="Calibri" w:cs="Arial"/>
          <w:szCs w:val="20"/>
          <w:lang w:val="sl-SI"/>
        </w:rPr>
      </w:pPr>
      <w:r w:rsidRPr="005106EA">
        <w:rPr>
          <w:rFonts w:eastAsia="Calibri" w:cs="Arial"/>
          <w:szCs w:val="20"/>
          <w:lang w:val="sl-SI"/>
        </w:rPr>
        <w:t>Povratna embalaža (plastični kontejnerji, zabojčki) so lahko pot vnosa virusa zaradi morebitnega kontakta z okuženimi plodovi ali rastlinami.</w:t>
      </w:r>
      <w:r w:rsidR="00CF1879">
        <w:rPr>
          <w:rFonts w:eastAsia="Calibri" w:cs="Arial"/>
          <w:szCs w:val="20"/>
          <w:lang w:val="sl-SI"/>
        </w:rPr>
        <w:t xml:space="preserve"> Še posebej nevarna je že uporabljena embalaža drugih </w:t>
      </w:r>
      <w:r w:rsidR="00F57DA7">
        <w:rPr>
          <w:rFonts w:eastAsia="Calibri" w:cs="Arial"/>
          <w:szCs w:val="20"/>
          <w:lang w:val="sl-SI"/>
        </w:rPr>
        <w:t>pridelovalcev ali porekla</w:t>
      </w:r>
    </w:p>
    <w:p w14:paraId="5D436F7F" w14:textId="77777777" w:rsidR="0044258C" w:rsidRPr="005106EA" w:rsidRDefault="0044258C" w:rsidP="0044258C">
      <w:pPr>
        <w:numPr>
          <w:ilvl w:val="0"/>
          <w:numId w:val="12"/>
        </w:numPr>
        <w:spacing w:after="120" w:line="259" w:lineRule="auto"/>
        <w:ind w:left="284" w:hanging="284"/>
        <w:jc w:val="both"/>
        <w:rPr>
          <w:rFonts w:eastAsia="Calibri" w:cs="Arial"/>
          <w:szCs w:val="20"/>
          <w:lang w:val="sl-SI"/>
        </w:rPr>
      </w:pPr>
      <w:r w:rsidRPr="005106EA">
        <w:rPr>
          <w:rFonts w:eastAsia="Calibri" w:cs="Arial"/>
          <w:szCs w:val="20"/>
          <w:lang w:val="sl-SI"/>
        </w:rPr>
        <w:t xml:space="preserve">Na okna in vrata pri pridelavi plodov je priporočljivo namestiti mreže, saj virus lahko prenašajo čebele in čmrlji pri opraševanju ali ptice. </w:t>
      </w:r>
    </w:p>
    <w:p w14:paraId="7F193293" w14:textId="77777777" w:rsidR="0044258C" w:rsidRPr="005106EA" w:rsidRDefault="0044258C" w:rsidP="00736345">
      <w:pPr>
        <w:spacing w:line="240" w:lineRule="auto"/>
        <w:jc w:val="both"/>
        <w:rPr>
          <w:rFonts w:eastAsia="Calibri" w:cs="Arial"/>
          <w:sz w:val="22"/>
          <w:szCs w:val="22"/>
          <w:lang w:val="sl-SI"/>
        </w:rPr>
      </w:pPr>
    </w:p>
    <w:sectPr w:rsidR="0044258C" w:rsidRPr="005106EA" w:rsidSect="00783310">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1694" w14:textId="77777777" w:rsidR="00A01C37" w:rsidRDefault="00A01C37">
      <w:r>
        <w:separator/>
      </w:r>
    </w:p>
  </w:endnote>
  <w:endnote w:type="continuationSeparator" w:id="0">
    <w:p w14:paraId="71A32BC7" w14:textId="77777777" w:rsidR="00A01C37" w:rsidRDefault="00A0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528A807-8CFD-422E-82E5-EB97D70AB019}"/>
    <w:embedBold r:id="rId2" w:fontKey="{1684DD87-9762-45C2-A920-A632E3EB5172}"/>
    <w:embedItalic r:id="rId3" w:fontKey="{15C9A56F-00FF-47BF-8713-F041F89FDC5A}"/>
  </w:font>
  <w:font w:name="Tahoma">
    <w:panose1 w:val="020B0604030504040204"/>
    <w:charset w:val="EE"/>
    <w:family w:val="swiss"/>
    <w:pitch w:val="variable"/>
    <w:sig w:usb0="E1002EFF" w:usb1="C000605B" w:usb2="00000029" w:usb3="00000000" w:csb0="000101FF" w:csb1="00000000"/>
    <w:embedRegular r:id="rId4" w:fontKey="{DACF0235-BE4A-4969-82C4-C1E1AC74921B}"/>
  </w:font>
  <w:font w:name="Segoe UI">
    <w:panose1 w:val="020B0502040204020203"/>
    <w:charset w:val="EE"/>
    <w:family w:val="swiss"/>
    <w:pitch w:val="variable"/>
    <w:sig w:usb0="E4002EFF" w:usb1="C000E47F" w:usb2="00000009" w:usb3="00000000" w:csb0="000001FF" w:csb1="00000000"/>
    <w:embedRegular r:id="rId5" w:fontKey="{00151880-7FB1-4B36-A232-C2EC3BA6D449}"/>
  </w:font>
  <w:font w:name="Republika">
    <w:panose1 w:val="02000506040000020004"/>
    <w:charset w:val="EE"/>
    <w:family w:val="auto"/>
    <w:pitch w:val="variable"/>
    <w:sig w:usb0="A00000FF" w:usb1="4000205B" w:usb2="00000000" w:usb3="00000000" w:csb0="00000093" w:csb1="00000000"/>
    <w:embedRegular r:id="rId6" w:fontKey="{B697C1D2-7797-4393-BA6C-BBA0B48660B3}"/>
    <w:embedBold r:id="rId7" w:fontKey="{019B8690-A70A-4A9C-8BBD-0EC08F7734AA}"/>
  </w:font>
  <w:font w:name="Calibri Light">
    <w:panose1 w:val="020F0302020204030204"/>
    <w:charset w:val="EE"/>
    <w:family w:val="swiss"/>
    <w:pitch w:val="variable"/>
    <w:sig w:usb0="E4002EFF" w:usb1="C000247B" w:usb2="00000009" w:usb3="00000000" w:csb0="000001FF" w:csb1="00000000"/>
    <w:embedRegular r:id="rId8" w:fontKey="{448242FA-83F8-4FC8-A060-EFC4DC1D6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8FD6" w14:textId="77777777" w:rsidR="00EA613D" w:rsidRDefault="00EA613D">
    <w:pPr>
      <w:pStyle w:val="Noga"/>
      <w:jc w:val="right"/>
    </w:pPr>
    <w:r>
      <w:fldChar w:fldCharType="begin"/>
    </w:r>
    <w:r>
      <w:instrText>PAGE   \* MERGEFORMAT</w:instrText>
    </w:r>
    <w:r>
      <w:fldChar w:fldCharType="separate"/>
    </w:r>
    <w:r w:rsidR="00CB1C01" w:rsidRPr="00CB1C01">
      <w:rPr>
        <w:noProof/>
        <w:lang w:val="sl-SI"/>
      </w:rPr>
      <w:t>2</w:t>
    </w:r>
    <w:r>
      <w:fldChar w:fldCharType="end"/>
    </w:r>
  </w:p>
  <w:p w14:paraId="5275F954"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BFD7"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DE53" w14:textId="77777777" w:rsidR="00A01C37" w:rsidRDefault="00A01C37">
      <w:r>
        <w:separator/>
      </w:r>
    </w:p>
  </w:footnote>
  <w:footnote w:type="continuationSeparator" w:id="0">
    <w:p w14:paraId="405B2B18" w14:textId="77777777" w:rsidR="00A01C37" w:rsidRDefault="00A01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1ABF"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25E3D9A9" w14:textId="77777777">
      <w:trPr>
        <w:cantSplit/>
        <w:trHeight w:hRule="exact" w:val="847"/>
      </w:trPr>
      <w:tc>
        <w:tcPr>
          <w:tcW w:w="567" w:type="dxa"/>
        </w:tcPr>
        <w:p w14:paraId="5C10FBD4"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1299D4E7" w14:textId="77777777" w:rsidR="00083D2A" w:rsidRPr="00B42A54" w:rsidRDefault="00083D2A" w:rsidP="006D42D9">
          <w:pPr>
            <w:rPr>
              <w:rFonts w:ascii="Republika" w:hAnsi="Republika"/>
              <w:sz w:val="60"/>
              <w:szCs w:val="60"/>
              <w:lang w:val="sl-SI"/>
            </w:rPr>
          </w:pPr>
        </w:p>
        <w:p w14:paraId="32895013" w14:textId="77777777" w:rsidR="00083D2A" w:rsidRPr="00B42A54" w:rsidRDefault="00083D2A" w:rsidP="006D42D9">
          <w:pPr>
            <w:rPr>
              <w:rFonts w:ascii="Republika" w:hAnsi="Republika"/>
              <w:sz w:val="60"/>
              <w:szCs w:val="60"/>
              <w:lang w:val="sl-SI"/>
            </w:rPr>
          </w:pPr>
        </w:p>
        <w:p w14:paraId="58D1BE8B" w14:textId="77777777" w:rsidR="00083D2A" w:rsidRPr="00B42A54" w:rsidRDefault="00083D2A" w:rsidP="006D42D9">
          <w:pPr>
            <w:rPr>
              <w:rFonts w:ascii="Republika" w:hAnsi="Republika"/>
              <w:sz w:val="60"/>
              <w:szCs w:val="60"/>
              <w:lang w:val="sl-SI"/>
            </w:rPr>
          </w:pPr>
        </w:p>
        <w:p w14:paraId="0187CBF1" w14:textId="77777777" w:rsidR="00083D2A" w:rsidRPr="00B42A54" w:rsidRDefault="00083D2A" w:rsidP="006D42D9">
          <w:pPr>
            <w:rPr>
              <w:rFonts w:ascii="Republika" w:hAnsi="Republika"/>
              <w:sz w:val="60"/>
              <w:szCs w:val="60"/>
              <w:lang w:val="sl-SI"/>
            </w:rPr>
          </w:pPr>
        </w:p>
        <w:p w14:paraId="51A7902D" w14:textId="77777777" w:rsidR="00083D2A" w:rsidRPr="00B42A54" w:rsidRDefault="00083D2A" w:rsidP="006D42D9">
          <w:pPr>
            <w:rPr>
              <w:rFonts w:ascii="Republika" w:hAnsi="Republika"/>
              <w:sz w:val="60"/>
              <w:szCs w:val="60"/>
              <w:lang w:val="sl-SI"/>
            </w:rPr>
          </w:pPr>
        </w:p>
        <w:p w14:paraId="2452EDF6" w14:textId="77777777" w:rsidR="00083D2A" w:rsidRPr="00B42A54" w:rsidRDefault="00083D2A" w:rsidP="006D42D9">
          <w:pPr>
            <w:rPr>
              <w:rFonts w:ascii="Republika" w:hAnsi="Republika"/>
              <w:sz w:val="60"/>
              <w:szCs w:val="60"/>
              <w:lang w:val="sl-SI"/>
            </w:rPr>
          </w:pPr>
        </w:p>
        <w:p w14:paraId="1C7FAC9E" w14:textId="77777777" w:rsidR="00083D2A" w:rsidRPr="00B42A54" w:rsidRDefault="00083D2A" w:rsidP="006D42D9">
          <w:pPr>
            <w:rPr>
              <w:rFonts w:ascii="Republika" w:hAnsi="Republika"/>
              <w:sz w:val="60"/>
              <w:szCs w:val="60"/>
              <w:lang w:val="sl-SI"/>
            </w:rPr>
          </w:pPr>
        </w:p>
        <w:p w14:paraId="690DF05A" w14:textId="77777777" w:rsidR="00083D2A" w:rsidRPr="00B42A54" w:rsidRDefault="00083D2A" w:rsidP="006D42D9">
          <w:pPr>
            <w:rPr>
              <w:rFonts w:ascii="Republika" w:hAnsi="Republika"/>
              <w:sz w:val="60"/>
              <w:szCs w:val="60"/>
              <w:lang w:val="sl-SI"/>
            </w:rPr>
          </w:pPr>
        </w:p>
        <w:p w14:paraId="56CAAD6C" w14:textId="77777777" w:rsidR="00083D2A" w:rsidRPr="00B42A54" w:rsidRDefault="00083D2A" w:rsidP="006D42D9">
          <w:pPr>
            <w:rPr>
              <w:rFonts w:ascii="Republika" w:hAnsi="Republika"/>
              <w:sz w:val="60"/>
              <w:szCs w:val="60"/>
              <w:lang w:val="sl-SI"/>
            </w:rPr>
          </w:pPr>
        </w:p>
        <w:p w14:paraId="386BE452" w14:textId="77777777" w:rsidR="00083D2A" w:rsidRPr="00B42A54" w:rsidRDefault="00083D2A" w:rsidP="006D42D9">
          <w:pPr>
            <w:rPr>
              <w:rFonts w:ascii="Republika" w:hAnsi="Republika"/>
              <w:sz w:val="60"/>
              <w:szCs w:val="60"/>
              <w:lang w:val="sl-SI"/>
            </w:rPr>
          </w:pPr>
        </w:p>
        <w:p w14:paraId="1E2300B2" w14:textId="77777777" w:rsidR="00083D2A" w:rsidRPr="00B42A54" w:rsidRDefault="00083D2A" w:rsidP="006D42D9">
          <w:pPr>
            <w:rPr>
              <w:rFonts w:ascii="Republika" w:hAnsi="Republika"/>
              <w:sz w:val="60"/>
              <w:szCs w:val="60"/>
              <w:lang w:val="sl-SI"/>
            </w:rPr>
          </w:pPr>
        </w:p>
        <w:p w14:paraId="3FDE7D83" w14:textId="77777777" w:rsidR="00083D2A" w:rsidRPr="00B42A54" w:rsidRDefault="00083D2A" w:rsidP="006D42D9">
          <w:pPr>
            <w:rPr>
              <w:rFonts w:ascii="Republika" w:hAnsi="Republika"/>
              <w:sz w:val="60"/>
              <w:szCs w:val="60"/>
              <w:lang w:val="sl-SI"/>
            </w:rPr>
          </w:pPr>
        </w:p>
        <w:p w14:paraId="5581E40E" w14:textId="77777777" w:rsidR="00083D2A" w:rsidRPr="00B42A54" w:rsidRDefault="00083D2A" w:rsidP="006D42D9">
          <w:pPr>
            <w:rPr>
              <w:rFonts w:ascii="Republika" w:hAnsi="Republika"/>
              <w:sz w:val="60"/>
              <w:szCs w:val="60"/>
              <w:lang w:val="sl-SI"/>
            </w:rPr>
          </w:pPr>
        </w:p>
        <w:p w14:paraId="7316C247" w14:textId="77777777" w:rsidR="00083D2A" w:rsidRPr="00B42A54" w:rsidRDefault="00083D2A" w:rsidP="006D42D9">
          <w:pPr>
            <w:rPr>
              <w:rFonts w:ascii="Republika" w:hAnsi="Republika"/>
              <w:sz w:val="60"/>
              <w:szCs w:val="60"/>
              <w:lang w:val="sl-SI"/>
            </w:rPr>
          </w:pPr>
        </w:p>
        <w:p w14:paraId="4B280BCA" w14:textId="77777777" w:rsidR="00083D2A" w:rsidRPr="00B42A54" w:rsidRDefault="00083D2A" w:rsidP="006D42D9">
          <w:pPr>
            <w:rPr>
              <w:rFonts w:ascii="Republika" w:hAnsi="Republika"/>
              <w:sz w:val="60"/>
              <w:szCs w:val="60"/>
              <w:lang w:val="sl-SI"/>
            </w:rPr>
          </w:pPr>
        </w:p>
        <w:p w14:paraId="5A5910BC" w14:textId="77777777" w:rsidR="00083D2A" w:rsidRPr="00B42A54" w:rsidRDefault="00083D2A" w:rsidP="006D42D9">
          <w:pPr>
            <w:rPr>
              <w:rFonts w:ascii="Republika" w:hAnsi="Republika"/>
              <w:sz w:val="60"/>
              <w:szCs w:val="60"/>
              <w:lang w:val="sl-SI"/>
            </w:rPr>
          </w:pPr>
        </w:p>
      </w:tc>
    </w:tr>
  </w:tbl>
  <w:p w14:paraId="3121E84F" w14:textId="15A1FE89" w:rsidR="00083D2A" w:rsidRPr="00B42A54" w:rsidRDefault="007E2F05"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44F55117" wp14:editId="3376F459">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481AF"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7CD9F636"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50C77BD0"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0FE5C0B1"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7C1E0FE1"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285412D1"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3C629AF1"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2DDEE02D"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963B2"/>
    <w:multiLevelType w:val="hybridMultilevel"/>
    <w:tmpl w:val="BC1AB1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E742EA9"/>
    <w:multiLevelType w:val="hybridMultilevel"/>
    <w:tmpl w:val="55C4BE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5956A3"/>
    <w:multiLevelType w:val="hybridMultilevel"/>
    <w:tmpl w:val="B188566E"/>
    <w:lvl w:ilvl="0" w:tplc="8E52621E">
      <w:start w:val="1"/>
      <w:numFmt w:val="lowerLetter"/>
      <w:lvlText w:val="%1)"/>
      <w:lvlJc w:val="left"/>
      <w:pPr>
        <w:ind w:left="720" w:hanging="360"/>
      </w:pPr>
      <w:rPr>
        <w:rFonts w:eastAsia="Times New Roman" w:cs="Arial"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9876FC"/>
    <w:multiLevelType w:val="multilevel"/>
    <w:tmpl w:val="6F7C47EC"/>
    <w:lvl w:ilvl="0">
      <w:start w:val="1"/>
      <w:numFmt w:val="decimal"/>
      <w:lvlText w:val="%1."/>
      <w:lvlJc w:val="left"/>
      <w:pPr>
        <w:ind w:left="360" w:hanging="360"/>
      </w:pPr>
      <w:rPr>
        <w:rFonts w:hint="default"/>
        <w:b/>
      </w:rPr>
    </w:lvl>
    <w:lvl w:ilvl="1">
      <w:start w:val="1"/>
      <w:numFmt w:val="decimal"/>
      <w:isLgl/>
      <w:lvlText w:val="%1.%2"/>
      <w:lvlJc w:val="left"/>
      <w:pPr>
        <w:ind w:left="284"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 w15:restartNumberingAfterBreak="0">
    <w:nsid w:val="1C661AE1"/>
    <w:multiLevelType w:val="hybridMultilevel"/>
    <w:tmpl w:val="CB3A29CE"/>
    <w:lvl w:ilvl="0" w:tplc="04240017">
      <w:start w:val="1"/>
      <w:numFmt w:val="lowerLetter"/>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7" w15:restartNumberingAfterBreak="0">
    <w:nsid w:val="1CAC2925"/>
    <w:multiLevelType w:val="hybridMultilevel"/>
    <w:tmpl w:val="B89A98EC"/>
    <w:lvl w:ilvl="0" w:tplc="F4F4E3E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493F69"/>
    <w:multiLevelType w:val="hybridMultilevel"/>
    <w:tmpl w:val="8FE6F7F0"/>
    <w:lvl w:ilvl="0" w:tplc="492A65AA">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FB5467A"/>
    <w:multiLevelType w:val="hybridMultilevel"/>
    <w:tmpl w:val="26586334"/>
    <w:lvl w:ilvl="0" w:tplc="1FAEC57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B2F11D1"/>
    <w:multiLevelType w:val="hybridMultilevel"/>
    <w:tmpl w:val="72AEF2A4"/>
    <w:lvl w:ilvl="0" w:tplc="58C03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CDF500C"/>
    <w:multiLevelType w:val="multilevel"/>
    <w:tmpl w:val="4770094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4" w15:restartNumberingAfterBreak="0">
    <w:nsid w:val="4FD84826"/>
    <w:multiLevelType w:val="hybridMultilevel"/>
    <w:tmpl w:val="45B2468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F8E1E79"/>
    <w:multiLevelType w:val="hybridMultilevel"/>
    <w:tmpl w:val="D81AEF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2D429D7"/>
    <w:multiLevelType w:val="hybridMultilevel"/>
    <w:tmpl w:val="55C4BE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3272781"/>
    <w:multiLevelType w:val="hybridMultilevel"/>
    <w:tmpl w:val="89062F80"/>
    <w:lvl w:ilvl="0" w:tplc="4F62D75C">
      <w:start w:val="1"/>
      <w:numFmt w:val="lowerLetter"/>
      <w:lvlText w:val="%1)"/>
      <w:lvlJc w:val="left"/>
      <w:pPr>
        <w:ind w:left="720" w:hanging="360"/>
      </w:pPr>
      <w:rPr>
        <w:rFonts w:eastAsia="Times New Roman"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634872075">
    <w:abstractNumId w:val="18"/>
  </w:num>
  <w:num w:numId="2" w16cid:durableId="640308187">
    <w:abstractNumId w:val="9"/>
  </w:num>
  <w:num w:numId="3" w16cid:durableId="1356422824">
    <w:abstractNumId w:val="11"/>
  </w:num>
  <w:num w:numId="4" w16cid:durableId="474760732">
    <w:abstractNumId w:val="1"/>
  </w:num>
  <w:num w:numId="5" w16cid:durableId="1638532152">
    <w:abstractNumId w:val="4"/>
  </w:num>
  <w:num w:numId="6" w16cid:durableId="78064993">
    <w:abstractNumId w:val="12"/>
  </w:num>
  <w:num w:numId="7" w16cid:durableId="260844769">
    <w:abstractNumId w:val="0"/>
  </w:num>
  <w:num w:numId="8" w16cid:durableId="1847865134">
    <w:abstractNumId w:val="14"/>
  </w:num>
  <w:num w:numId="9" w16cid:durableId="1011487821">
    <w:abstractNumId w:val="6"/>
  </w:num>
  <w:num w:numId="10" w16cid:durableId="290406491">
    <w:abstractNumId w:val="8"/>
  </w:num>
  <w:num w:numId="11" w16cid:durableId="715545082">
    <w:abstractNumId w:val="7"/>
  </w:num>
  <w:num w:numId="12" w16cid:durableId="560756400">
    <w:abstractNumId w:val="10"/>
  </w:num>
  <w:num w:numId="13" w16cid:durableId="173306577">
    <w:abstractNumId w:val="2"/>
  </w:num>
  <w:num w:numId="14" w16cid:durableId="380177039">
    <w:abstractNumId w:val="3"/>
  </w:num>
  <w:num w:numId="15" w16cid:durableId="1353334896">
    <w:abstractNumId w:val="17"/>
  </w:num>
  <w:num w:numId="16" w16cid:durableId="1531338023">
    <w:abstractNumId w:val="15"/>
  </w:num>
  <w:num w:numId="17" w16cid:durableId="2038388898">
    <w:abstractNumId w:val="16"/>
  </w:num>
  <w:num w:numId="18" w16cid:durableId="422535992">
    <w:abstractNumId w:val="5"/>
  </w:num>
  <w:num w:numId="19" w16cid:durableId="440489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0C0E"/>
    <w:rsid w:val="00023A88"/>
    <w:rsid w:val="00040AB5"/>
    <w:rsid w:val="00082D05"/>
    <w:rsid w:val="00083D2A"/>
    <w:rsid w:val="00095B9E"/>
    <w:rsid w:val="000A4E78"/>
    <w:rsid w:val="000A7238"/>
    <w:rsid w:val="000B0CFA"/>
    <w:rsid w:val="000B7BD6"/>
    <w:rsid w:val="000D09E5"/>
    <w:rsid w:val="000D0A25"/>
    <w:rsid w:val="000E307C"/>
    <w:rsid w:val="001357B2"/>
    <w:rsid w:val="00144592"/>
    <w:rsid w:val="00193C62"/>
    <w:rsid w:val="001D1A56"/>
    <w:rsid w:val="00202A77"/>
    <w:rsid w:val="00225A94"/>
    <w:rsid w:val="00226FAB"/>
    <w:rsid w:val="0025005E"/>
    <w:rsid w:val="00251502"/>
    <w:rsid w:val="00271CE5"/>
    <w:rsid w:val="00282020"/>
    <w:rsid w:val="002A6BDF"/>
    <w:rsid w:val="002B0596"/>
    <w:rsid w:val="002B6442"/>
    <w:rsid w:val="002B6EE3"/>
    <w:rsid w:val="00332E2B"/>
    <w:rsid w:val="0035409E"/>
    <w:rsid w:val="003636BF"/>
    <w:rsid w:val="0037479F"/>
    <w:rsid w:val="00384488"/>
    <w:rsid w:val="003845B4"/>
    <w:rsid w:val="00387B1A"/>
    <w:rsid w:val="003A2FD7"/>
    <w:rsid w:val="003E1C74"/>
    <w:rsid w:val="0044258C"/>
    <w:rsid w:val="004D3047"/>
    <w:rsid w:val="005106EA"/>
    <w:rsid w:val="00511051"/>
    <w:rsid w:val="00525FEC"/>
    <w:rsid w:val="00526246"/>
    <w:rsid w:val="00562B5E"/>
    <w:rsid w:val="00567106"/>
    <w:rsid w:val="00586A7C"/>
    <w:rsid w:val="00596B79"/>
    <w:rsid w:val="005D1D91"/>
    <w:rsid w:val="005E1D3C"/>
    <w:rsid w:val="005F1D6C"/>
    <w:rsid w:val="006111D5"/>
    <w:rsid w:val="006143BB"/>
    <w:rsid w:val="00632253"/>
    <w:rsid w:val="006378EA"/>
    <w:rsid w:val="00642714"/>
    <w:rsid w:val="006455CE"/>
    <w:rsid w:val="00674605"/>
    <w:rsid w:val="00686B12"/>
    <w:rsid w:val="006D42D9"/>
    <w:rsid w:val="006F7F74"/>
    <w:rsid w:val="007228D5"/>
    <w:rsid w:val="00723D41"/>
    <w:rsid w:val="00733017"/>
    <w:rsid w:val="00736345"/>
    <w:rsid w:val="007443CD"/>
    <w:rsid w:val="00757896"/>
    <w:rsid w:val="007828AD"/>
    <w:rsid w:val="00782CCB"/>
    <w:rsid w:val="00783310"/>
    <w:rsid w:val="00797120"/>
    <w:rsid w:val="007A4638"/>
    <w:rsid w:val="007A4A6D"/>
    <w:rsid w:val="007B6A6E"/>
    <w:rsid w:val="007C33D5"/>
    <w:rsid w:val="007D1BCF"/>
    <w:rsid w:val="007D4E57"/>
    <w:rsid w:val="007D75CF"/>
    <w:rsid w:val="007E2F05"/>
    <w:rsid w:val="007E6DC5"/>
    <w:rsid w:val="0081658E"/>
    <w:rsid w:val="0083618D"/>
    <w:rsid w:val="00854635"/>
    <w:rsid w:val="0088043C"/>
    <w:rsid w:val="00883E7D"/>
    <w:rsid w:val="008906C9"/>
    <w:rsid w:val="008C5738"/>
    <w:rsid w:val="008D04F0"/>
    <w:rsid w:val="008F3500"/>
    <w:rsid w:val="00913C21"/>
    <w:rsid w:val="00924E3C"/>
    <w:rsid w:val="00957965"/>
    <w:rsid w:val="009612BB"/>
    <w:rsid w:val="009B4A4B"/>
    <w:rsid w:val="009B5C53"/>
    <w:rsid w:val="009B65B6"/>
    <w:rsid w:val="009D3F0F"/>
    <w:rsid w:val="009E23E6"/>
    <w:rsid w:val="00A01C37"/>
    <w:rsid w:val="00A125C5"/>
    <w:rsid w:val="00A2530C"/>
    <w:rsid w:val="00A5039D"/>
    <w:rsid w:val="00A65EE7"/>
    <w:rsid w:val="00A70133"/>
    <w:rsid w:val="00A8596B"/>
    <w:rsid w:val="00A90E83"/>
    <w:rsid w:val="00AE2358"/>
    <w:rsid w:val="00B0033C"/>
    <w:rsid w:val="00B17141"/>
    <w:rsid w:val="00B31575"/>
    <w:rsid w:val="00B33709"/>
    <w:rsid w:val="00B42A54"/>
    <w:rsid w:val="00B462D3"/>
    <w:rsid w:val="00B8547D"/>
    <w:rsid w:val="00B97806"/>
    <w:rsid w:val="00BB1228"/>
    <w:rsid w:val="00BE416B"/>
    <w:rsid w:val="00C0522B"/>
    <w:rsid w:val="00C250D5"/>
    <w:rsid w:val="00C43FEC"/>
    <w:rsid w:val="00C73D52"/>
    <w:rsid w:val="00C756C5"/>
    <w:rsid w:val="00C82CD5"/>
    <w:rsid w:val="00C84F9C"/>
    <w:rsid w:val="00C92898"/>
    <w:rsid w:val="00C92DBC"/>
    <w:rsid w:val="00CB1C01"/>
    <w:rsid w:val="00CB2D53"/>
    <w:rsid w:val="00CC191F"/>
    <w:rsid w:val="00CC6AC0"/>
    <w:rsid w:val="00CE7514"/>
    <w:rsid w:val="00CF0511"/>
    <w:rsid w:val="00CF1879"/>
    <w:rsid w:val="00D01D77"/>
    <w:rsid w:val="00D052C6"/>
    <w:rsid w:val="00D248DE"/>
    <w:rsid w:val="00D47E8E"/>
    <w:rsid w:val="00D8542D"/>
    <w:rsid w:val="00DC52BA"/>
    <w:rsid w:val="00DC6A71"/>
    <w:rsid w:val="00DE334B"/>
    <w:rsid w:val="00DE5B46"/>
    <w:rsid w:val="00E0357D"/>
    <w:rsid w:val="00E24EC2"/>
    <w:rsid w:val="00E31818"/>
    <w:rsid w:val="00E3573E"/>
    <w:rsid w:val="00E81C70"/>
    <w:rsid w:val="00EA1092"/>
    <w:rsid w:val="00EA613D"/>
    <w:rsid w:val="00F01C08"/>
    <w:rsid w:val="00F240BB"/>
    <w:rsid w:val="00F309C2"/>
    <w:rsid w:val="00F46724"/>
    <w:rsid w:val="00F47DFC"/>
    <w:rsid w:val="00F5149C"/>
    <w:rsid w:val="00F52D20"/>
    <w:rsid w:val="00F57DA7"/>
    <w:rsid w:val="00F57FED"/>
    <w:rsid w:val="00F6465E"/>
    <w:rsid w:val="00F739A6"/>
    <w:rsid w:val="00FB2023"/>
    <w:rsid w:val="00FC403B"/>
    <w:rsid w:val="00FD5229"/>
    <w:rsid w:val="00FD56F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18CC0C43"/>
  <w15:chartTrackingRefBased/>
  <w15:docId w15:val="{06B8AA40-E7DE-467E-B27E-62811710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0B0CFA"/>
    <w:pPr>
      <w:ind w:left="708"/>
    </w:pPr>
  </w:style>
  <w:style w:type="paragraph" w:styleId="Besedilooblaka">
    <w:name w:val="Balloon Text"/>
    <w:basedOn w:val="Navaden"/>
    <w:link w:val="BesedilooblakaZnak"/>
    <w:rsid w:val="001D1A56"/>
    <w:pPr>
      <w:spacing w:line="240" w:lineRule="auto"/>
    </w:pPr>
    <w:rPr>
      <w:rFonts w:ascii="Segoe UI" w:hAnsi="Segoe UI" w:cs="Segoe UI"/>
      <w:sz w:val="18"/>
      <w:szCs w:val="18"/>
    </w:rPr>
  </w:style>
  <w:style w:type="character" w:customStyle="1" w:styleId="BesedilooblakaZnak">
    <w:name w:val="Besedilo oblačka Znak"/>
    <w:link w:val="Besedilooblaka"/>
    <w:rsid w:val="001D1A56"/>
    <w:rPr>
      <w:rFonts w:ascii="Segoe UI" w:hAnsi="Segoe UI" w:cs="Segoe UI"/>
      <w:sz w:val="18"/>
      <w:szCs w:val="18"/>
      <w:lang w:val="en-US" w:eastAsia="en-US"/>
    </w:rPr>
  </w:style>
  <w:style w:type="character" w:styleId="Pripombasklic">
    <w:name w:val="annotation reference"/>
    <w:rsid w:val="007A4638"/>
    <w:rPr>
      <w:sz w:val="16"/>
      <w:szCs w:val="16"/>
    </w:rPr>
  </w:style>
  <w:style w:type="paragraph" w:styleId="Pripombabesedilo">
    <w:name w:val="annotation text"/>
    <w:basedOn w:val="Navaden"/>
    <w:link w:val="PripombabesediloZnak"/>
    <w:rsid w:val="007A4638"/>
    <w:rPr>
      <w:szCs w:val="20"/>
    </w:rPr>
  </w:style>
  <w:style w:type="character" w:customStyle="1" w:styleId="PripombabesediloZnak">
    <w:name w:val="Pripomba – besedilo Znak"/>
    <w:link w:val="Pripombabesedilo"/>
    <w:rsid w:val="007A4638"/>
    <w:rPr>
      <w:rFonts w:ascii="Arial" w:hAnsi="Arial"/>
    </w:rPr>
  </w:style>
  <w:style w:type="paragraph" w:styleId="Zadevapripombe">
    <w:name w:val="annotation subject"/>
    <w:basedOn w:val="Pripombabesedilo"/>
    <w:next w:val="Pripombabesedilo"/>
    <w:link w:val="ZadevapripombeZnak"/>
    <w:rsid w:val="007A4638"/>
    <w:rPr>
      <w:b/>
      <w:bCs/>
    </w:rPr>
  </w:style>
  <w:style w:type="character" w:customStyle="1" w:styleId="ZadevapripombeZnak">
    <w:name w:val="Zadeva pripombe Znak"/>
    <w:link w:val="Zadevapripombe"/>
    <w:rsid w:val="007A4638"/>
    <w:rPr>
      <w:rFonts w:ascii="Arial" w:hAnsi="Arial"/>
      <w:b/>
      <w:bCs/>
    </w:rPr>
  </w:style>
  <w:style w:type="character" w:customStyle="1" w:styleId="NogaZnak">
    <w:name w:val="Noga Znak"/>
    <w:link w:val="Noga"/>
    <w:uiPriority w:val="99"/>
    <w:rsid w:val="00EA613D"/>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teme/virus-rjave-grbancavosti-plodov-paradiznika-eng-tomato-brown-rugose-fruit-viru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5484C81-B04E-4EBD-948B-1C36C66D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TotalTime>
  <Pages>4</Pages>
  <Words>1573</Words>
  <Characters>9252</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10804</CharactersWithSpaces>
  <SharedDoc>false</SharedDoc>
  <HLinks>
    <vt:vector size="6" baseType="variant">
      <vt:variant>
        <vt:i4>5832799</vt:i4>
      </vt:variant>
      <vt:variant>
        <vt:i4>0</vt:i4>
      </vt:variant>
      <vt:variant>
        <vt:i4>0</vt:i4>
      </vt:variant>
      <vt:variant>
        <vt:i4>5</vt:i4>
      </vt:variant>
      <vt:variant>
        <vt:lpwstr>https://www.gov.si/teme/virus-rjave-grbancavosti-plodov-paradiznika-eng-tomato-brown-rugose-fruit-virus/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2</cp:revision>
  <cp:lastPrinted>2021-02-12T08:12:00Z</cp:lastPrinted>
  <dcterms:created xsi:type="dcterms:W3CDTF">2023-04-17T11:48:00Z</dcterms:created>
  <dcterms:modified xsi:type="dcterms:W3CDTF">2023-04-17T11:48:00Z</dcterms:modified>
</cp:coreProperties>
</file>