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82" w:rsidRDefault="009F2282" w:rsidP="009F2282">
      <w:pPr>
        <w:spacing w:after="0"/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27008" behindDoc="0" locked="0" layoutInCell="1" allowOverlap="1" wp14:anchorId="77237538" wp14:editId="2654EE51">
            <wp:simplePos x="0" y="0"/>
            <wp:positionH relativeFrom="column">
              <wp:posOffset>4069080</wp:posOffset>
            </wp:positionH>
            <wp:positionV relativeFrom="paragraph">
              <wp:posOffset>190500</wp:posOffset>
            </wp:positionV>
            <wp:extent cx="2542540" cy="1390015"/>
            <wp:effectExtent l="0" t="0" r="0" b="635"/>
            <wp:wrapSquare wrapText="bothSides"/>
            <wp:docPr id="1" name="Slika 1" title="Odrasel jesenov krasni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Ime škodljivca</w:t>
      </w:r>
    </w:p>
    <w:p w:rsidR="009F2282" w:rsidRDefault="009F2282" w:rsidP="009F228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Jesenov </w:t>
      </w:r>
      <w:proofErr w:type="spellStart"/>
      <w:r>
        <w:rPr>
          <w:b/>
          <w:sz w:val="32"/>
          <w:szCs w:val="32"/>
        </w:rPr>
        <w:t>krasnik</w:t>
      </w:r>
      <w:proofErr w:type="spellEnd"/>
      <w:r>
        <w:rPr>
          <w:b/>
          <w:sz w:val="32"/>
          <w:szCs w:val="32"/>
        </w:rPr>
        <w:t xml:space="preserve"> </w:t>
      </w:r>
    </w:p>
    <w:p w:rsidR="009F2282" w:rsidRDefault="009F2282" w:rsidP="009F228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i/>
          <w:sz w:val="32"/>
          <w:szCs w:val="32"/>
        </w:rPr>
        <w:t>Agrilus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planipennis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Fairmaire</w:t>
      </w:r>
      <w:proofErr w:type="spellEnd"/>
      <w:r>
        <w:rPr>
          <w:b/>
          <w:sz w:val="32"/>
          <w:szCs w:val="32"/>
        </w:rPr>
        <w:t>, 1888)</w:t>
      </w:r>
    </w:p>
    <w:p w:rsidR="009F2282" w:rsidRDefault="009F2282" w:rsidP="009F228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Sistematika</w:t>
      </w:r>
      <w:r>
        <w:rPr>
          <w:sz w:val="28"/>
          <w:szCs w:val="28"/>
        </w:rPr>
        <w:t xml:space="preserve"> </w:t>
      </w:r>
    </w:p>
    <w:p w:rsidR="009F2282" w:rsidRDefault="009F2282" w:rsidP="009F2282">
      <w:pPr>
        <w:spacing w:after="0"/>
      </w:pPr>
      <w:r>
        <w:t xml:space="preserve">red </w:t>
      </w:r>
      <w:proofErr w:type="spellStart"/>
      <w:r>
        <w:t>Coleoptera</w:t>
      </w:r>
      <w:proofErr w:type="spellEnd"/>
      <w:r>
        <w:t xml:space="preserve"> (hrošči), družina </w:t>
      </w:r>
      <w:proofErr w:type="spellStart"/>
      <w:r>
        <w:t>Buprestidae</w:t>
      </w:r>
      <w:proofErr w:type="spellEnd"/>
      <w:r>
        <w:t xml:space="preserve"> (</w:t>
      </w:r>
      <w:proofErr w:type="spellStart"/>
      <w:r>
        <w:t>krasniki</w:t>
      </w:r>
      <w:proofErr w:type="spellEnd"/>
      <w:r>
        <w:t>)</w:t>
      </w:r>
    </w:p>
    <w:p w:rsidR="009F2282" w:rsidRDefault="009F2282" w:rsidP="009F228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Status</w:t>
      </w:r>
    </w:p>
    <w:p w:rsidR="009F2282" w:rsidRDefault="009F2282" w:rsidP="009F2282">
      <w:pPr>
        <w:spacing w:after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A6BE72B" wp14:editId="78904122">
                <wp:simplePos x="0" y="0"/>
                <wp:positionH relativeFrom="column">
                  <wp:posOffset>4067175</wp:posOffset>
                </wp:positionH>
                <wp:positionV relativeFrom="paragraph">
                  <wp:posOffset>123190</wp:posOffset>
                </wp:positionV>
                <wp:extent cx="2695575" cy="371475"/>
                <wp:effectExtent l="0" t="0" r="9525" b="9525"/>
                <wp:wrapSquare wrapText="bothSides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71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F2282" w:rsidRPr="009F2282" w:rsidRDefault="009F2282" w:rsidP="009F2282">
                            <w:pPr>
                              <w:pStyle w:val="Napis"/>
                              <w:rPr>
                                <w:noProof/>
                                <w:color w:val="auto"/>
                              </w:rPr>
                            </w:pPr>
                            <w:r w:rsidRPr="009F2282">
                              <w:rPr>
                                <w:b/>
                                <w:color w:val="auto"/>
                              </w:rPr>
                              <w:t xml:space="preserve">Slika </w:t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fldChar w:fldCharType="begin"/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instrText xml:space="preserve"> SEQ Slika \* ARABIC </w:instrText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fldChar w:fldCharType="separate"/>
                            </w:r>
                            <w:r w:rsidR="001D03CB">
                              <w:rPr>
                                <w:b/>
                                <w:noProof/>
                                <w:color w:val="auto"/>
                              </w:rPr>
                              <w:t>1</w:t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fldChar w:fldCharType="end"/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t>:</w:t>
                            </w:r>
                            <w:r w:rsidRPr="009F2282">
                              <w:rPr>
                                <w:color w:val="auto"/>
                              </w:rPr>
                              <w:t xml:space="preserve"> Odrasel jesenov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krasnik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(Foto: Leah Bauer, USDA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Forest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Service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Northern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Research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Station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>, Bugwood.org)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BE72B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320.25pt;margin-top:9.7pt;width:212.25pt;height:29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27NgIAAGkEAAAOAAAAZHJzL2Uyb0RvYy54bWysVE1v2zAMvQ/YfxB0X5yPpe2MOEWWIsOA&#10;og2QDj0rshRrkERNUmKnv36UP9Kt22nYRaFIivR7j8zitjGanIQPCmxBJ6MxJcJyKJU9FPTb0+bD&#10;DSUhMlsyDVYU9CwCvV2+f7eoXS6mUIEuhSdYxIa8dgWtYnR5lgVeCcPCCJywGJTgDYt49Yes9KzG&#10;6kZn0/H4KqvBl84DFyGg964L0mVbX0rB46OUQUSiC4rfFtvTt+c+ndlywfKDZ65SvP8M9g9fYZiy&#10;2PRS6o5FRo5e/VHKKO4hgIwjDiYDKRUXLQZEMxm/QbOrmBMtFiQnuAtN4f+V5Q+nrSeqLOiMEssM&#10;SrQF/V2QF7IXQZRKgyGzRFPtQo7ZO4f5sfkMDco9+AM6E/pGepN+ERfBOBJ+vpAsmkg4OqdXn+bz&#10;6zklHGOz68lHtLF89vra+RC/COybjIJ6FLHllp3uQ+xSh5TULIBW5UZpnS4psNaenBgKXlcqir74&#10;b1naplwL6VVXMHmyBLGDkqzY7Jse9x7KM8L20M1PcHyjsNE9C3HLPA4MIsUliI94SA11QaG3KKnA&#10;v/zNn/JRR4xSUuMAFjT8ODIvKNFfLSqcpnUw/GDsB8MezRoQ4gTXy/HWxAc+6sGUHswz7sYqdcEQ&#10;sxx7FTQO5jp2a4C7xcVq1SbhTDoW7+3O8VR6IPSpeWbe9XJEFPIBhtFk+RtVutyO3tUxglStZInQ&#10;jsWeZ5znVvR+99LC/Hpvs17/IZY/AQAA//8DAFBLAwQUAAYACAAAACEA08z6ct8AAAAKAQAADwAA&#10;AGRycy9kb3ducmV2LnhtbEyPQU/CQBCF7yb+h82YeDGyK4EitVuioDc8gITz0F3bxu5s093S8u8d&#10;TnqcvJdvvpetRteIs+1C7UnD00SBsFR4U1Op4fD18fgMIkQkg40nq+FiA6zy25sMU+MH2tnzPpaC&#10;IRRS1FDF2KZShqKyDsPEt5Y4+/adw8hnV0rT4cBw18ipUol0WBN/qLC168oWP/veaUg2XT/saP2w&#10;Obxv8bMtp8e3y1Hr+7vx9QVEtGP8K8NVn9UhZ6eT78kE0TBjpuZc5WA5A3EtqGTO604aFoslyDyT&#10;/yfkvwAAAP//AwBQSwECLQAUAAYACAAAACEAtoM4kv4AAADhAQAAEwAAAAAAAAAAAAAAAAAAAAAA&#10;W0NvbnRlbnRfVHlwZXNdLnhtbFBLAQItABQABgAIAAAAIQA4/SH/1gAAAJQBAAALAAAAAAAAAAAA&#10;AAAAAC8BAABfcmVscy8ucmVsc1BLAQItABQABgAIAAAAIQAjKv27NgIAAGkEAAAOAAAAAAAAAAAA&#10;AAAAAC4CAABkcnMvZTJvRG9jLnhtbFBLAQItABQABgAIAAAAIQDTzPpy3wAAAAoBAAAPAAAAAAAA&#10;AAAAAAAAAJAEAABkcnMvZG93bnJldi54bWxQSwUGAAAAAAQABADzAAAAnAUAAAAA&#10;" stroked="f">
                <v:textbox inset="0,0,0,0">
                  <w:txbxContent>
                    <w:p w:rsidR="009F2282" w:rsidRPr="009F2282" w:rsidRDefault="009F2282" w:rsidP="009F2282">
                      <w:pPr>
                        <w:pStyle w:val="Napis"/>
                        <w:rPr>
                          <w:noProof/>
                          <w:color w:val="auto"/>
                        </w:rPr>
                      </w:pPr>
                      <w:r w:rsidRPr="009F2282">
                        <w:rPr>
                          <w:b/>
                          <w:color w:val="auto"/>
                        </w:rPr>
                        <w:t xml:space="preserve">Slika </w:t>
                      </w:r>
                      <w:r w:rsidRPr="009F2282">
                        <w:rPr>
                          <w:b/>
                          <w:color w:val="auto"/>
                        </w:rPr>
                        <w:fldChar w:fldCharType="begin"/>
                      </w:r>
                      <w:r w:rsidRPr="009F2282">
                        <w:rPr>
                          <w:b/>
                          <w:color w:val="auto"/>
                        </w:rPr>
                        <w:instrText xml:space="preserve"> SEQ Slika \* ARABIC </w:instrText>
                      </w:r>
                      <w:r w:rsidRPr="009F2282">
                        <w:rPr>
                          <w:b/>
                          <w:color w:val="auto"/>
                        </w:rPr>
                        <w:fldChar w:fldCharType="separate"/>
                      </w:r>
                      <w:r w:rsidR="001D03CB">
                        <w:rPr>
                          <w:b/>
                          <w:noProof/>
                          <w:color w:val="auto"/>
                        </w:rPr>
                        <w:t>1</w:t>
                      </w:r>
                      <w:r w:rsidRPr="009F2282">
                        <w:rPr>
                          <w:b/>
                          <w:color w:val="auto"/>
                        </w:rPr>
                        <w:fldChar w:fldCharType="end"/>
                      </w:r>
                      <w:r w:rsidRPr="009F2282">
                        <w:rPr>
                          <w:b/>
                          <w:color w:val="auto"/>
                        </w:rPr>
                        <w:t>:</w:t>
                      </w:r>
                      <w:r w:rsidRPr="009F2282">
                        <w:rPr>
                          <w:color w:val="auto"/>
                        </w:rPr>
                        <w:t xml:space="preserve"> Odrasel jesenov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krasnik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(Foto: Leah Bauer, USDA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Forest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Service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Northern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Research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Station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>, Bugwood.org)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Škodljivec je uvrščen v prilogo I.A.I direktive Sveta 2000/29/ES ter na EPPO seznam A2.</w:t>
      </w:r>
      <w:r w:rsidRPr="009F2282">
        <w:rPr>
          <w:noProof/>
          <w:lang w:eastAsia="sl-SI"/>
        </w:rPr>
        <w:t xml:space="preserve"> </w:t>
      </w:r>
    </w:p>
    <w:p w:rsidR="00F1334A" w:rsidRPr="00226729" w:rsidRDefault="00FD20C0" w:rsidP="00B7651F">
      <w:pPr>
        <w:spacing w:after="0"/>
        <w:rPr>
          <w:b/>
          <w:sz w:val="28"/>
          <w:szCs w:val="28"/>
        </w:rPr>
      </w:pPr>
      <w:r w:rsidRPr="00226729">
        <w:rPr>
          <w:b/>
          <w:sz w:val="28"/>
          <w:szCs w:val="28"/>
        </w:rPr>
        <w:t>Geografska razširjenost</w:t>
      </w:r>
    </w:p>
    <w:p w:rsidR="00FD20C0" w:rsidRDefault="001F58CE" w:rsidP="00B7651F">
      <w:pPr>
        <w:spacing w:after="0"/>
      </w:pPr>
      <w:r>
        <w:t xml:space="preserve">Naravna razširjenost jesenovega </w:t>
      </w:r>
      <w:proofErr w:type="spellStart"/>
      <w:r>
        <w:t>krasnika</w:t>
      </w:r>
      <w:proofErr w:type="spellEnd"/>
      <w:r>
        <w:t xml:space="preserve"> je severovzhodna Kitajska, Mongolija,</w:t>
      </w:r>
      <w:r w:rsidR="00811AFD">
        <w:t xml:space="preserve"> Korejski polotok, </w:t>
      </w:r>
      <w:r>
        <w:t xml:space="preserve">Japonska, Tajvan in </w:t>
      </w:r>
      <w:r w:rsidR="00947E75">
        <w:t>R</w:t>
      </w:r>
      <w:r>
        <w:t xml:space="preserve">uski </w:t>
      </w:r>
      <w:r w:rsidR="00A37B04">
        <w:t>D</w:t>
      </w:r>
      <w:r>
        <w:t xml:space="preserve">aljni </w:t>
      </w:r>
      <w:r w:rsidR="00A37B04">
        <w:t>V</w:t>
      </w:r>
      <w:r>
        <w:t xml:space="preserve">zhod. Leta 2002 so ga našli v </w:t>
      </w:r>
      <w:r w:rsidR="00947E75">
        <w:t xml:space="preserve">državi Michigan v </w:t>
      </w:r>
      <w:r>
        <w:t xml:space="preserve">ZDA, </w:t>
      </w:r>
      <w:r w:rsidR="00A37B04">
        <w:t>nato</w:t>
      </w:r>
      <w:r>
        <w:t xml:space="preserve"> se je nato naglo razširil v Kanado (Ontario in Quebec)</w:t>
      </w:r>
      <w:r w:rsidR="00947E75">
        <w:t xml:space="preserve"> in v</w:t>
      </w:r>
      <w:r>
        <w:t xml:space="preserve"> </w:t>
      </w:r>
      <w:r w:rsidR="00A37B04">
        <w:t>sosednje</w:t>
      </w:r>
      <w:r>
        <w:t xml:space="preserve"> države ZDA</w:t>
      </w:r>
      <w:r w:rsidR="00A37B04">
        <w:t xml:space="preserve">, </w:t>
      </w:r>
      <w:r w:rsidR="00947E75">
        <w:t xml:space="preserve">uspešno pa se </w:t>
      </w:r>
      <w:r w:rsidR="00A37B04">
        <w:t xml:space="preserve">širi </w:t>
      </w:r>
      <w:r w:rsidR="00947E75">
        <w:t xml:space="preserve">še </w:t>
      </w:r>
      <w:r w:rsidR="00A37B04" w:rsidRPr="00A37B04">
        <w:t>naprej</w:t>
      </w:r>
      <w:r w:rsidRPr="001F58CE">
        <w:t>.</w:t>
      </w:r>
      <w:r>
        <w:t xml:space="preserve"> Leta </w:t>
      </w:r>
      <w:r w:rsidR="00247DCC">
        <w:t xml:space="preserve">2003 je bil ugotovljen v Moskvi (Rusija) in od tam se je v 10 letih razširil približno </w:t>
      </w:r>
      <w:r w:rsidR="00A30965">
        <w:t>260</w:t>
      </w:r>
      <w:r w:rsidR="00247DCC">
        <w:t xml:space="preserve"> km proti zahodu </w:t>
      </w:r>
      <w:r w:rsidR="00A30965">
        <w:t>in 460 km proti jugu.</w:t>
      </w:r>
      <w:r w:rsidR="00247DCC">
        <w:t xml:space="preserve"> </w:t>
      </w:r>
      <w:r w:rsidR="0010729E">
        <w:t>Izkoreninjenje</w:t>
      </w:r>
      <w:r w:rsidR="00A37B04">
        <w:t xml:space="preserve"> jesenovega krasnika </w:t>
      </w:r>
      <w:r w:rsidR="0010729E">
        <w:t xml:space="preserve">v Evropi </w:t>
      </w:r>
      <w:r w:rsidR="00A37B04">
        <w:t>n</w:t>
      </w:r>
      <w:r w:rsidR="0010729E">
        <w:t>i več</w:t>
      </w:r>
      <w:r w:rsidR="00A37B04">
        <w:t xml:space="preserve"> mogoče in </w:t>
      </w:r>
      <w:r w:rsidR="003222A7" w:rsidRPr="003222A7">
        <w:t xml:space="preserve">najverjetneje </w:t>
      </w:r>
      <w:r w:rsidR="003222A7">
        <w:t xml:space="preserve">se bo </w:t>
      </w:r>
      <w:r w:rsidR="00A37B04">
        <w:t xml:space="preserve">razširil v </w:t>
      </w:r>
      <w:r w:rsidR="003222A7">
        <w:t>celotn</w:t>
      </w:r>
      <w:r w:rsidR="00811AFD">
        <w:t>o območje</w:t>
      </w:r>
      <w:r w:rsidR="003222A7">
        <w:t xml:space="preserve"> razširjenosti jesenov v Evr</w:t>
      </w:r>
      <w:r w:rsidR="00A37B04">
        <w:t>op</w:t>
      </w:r>
      <w:r w:rsidR="003222A7">
        <w:t>i</w:t>
      </w:r>
      <w:r w:rsidR="00A37B04">
        <w:t>.</w:t>
      </w:r>
    </w:p>
    <w:p w:rsidR="00F1334A" w:rsidRPr="00226729" w:rsidRDefault="00FD20C0" w:rsidP="00B7651F">
      <w:pPr>
        <w:spacing w:after="0"/>
        <w:rPr>
          <w:b/>
          <w:sz w:val="28"/>
          <w:szCs w:val="28"/>
        </w:rPr>
      </w:pPr>
      <w:r w:rsidRPr="00226729">
        <w:rPr>
          <w:b/>
          <w:sz w:val="28"/>
          <w:szCs w:val="28"/>
        </w:rPr>
        <w:t>Gostiteljske rastline</w:t>
      </w:r>
    </w:p>
    <w:p w:rsidR="00BD270D" w:rsidRDefault="00947E75" w:rsidP="00B217BD">
      <w:pPr>
        <w:spacing w:after="0"/>
      </w:pPr>
      <w:r>
        <w:t xml:space="preserve">V območju naravne razširjenosti napada vse </w:t>
      </w:r>
      <w:r w:rsidR="00F1334A">
        <w:t xml:space="preserve">tamkajšnje </w:t>
      </w:r>
      <w:r>
        <w:t>vrste jesenov (</w:t>
      </w:r>
      <w:r w:rsidR="00636EB2">
        <w:t xml:space="preserve">npr. </w:t>
      </w:r>
      <w:r w:rsidR="00636EB2" w:rsidRPr="00636EB2">
        <w:rPr>
          <w:i/>
        </w:rPr>
        <w:t xml:space="preserve">Fraxinus chinensis, </w:t>
      </w:r>
      <w:r w:rsidR="00F1334A">
        <w:rPr>
          <w:i/>
        </w:rPr>
        <w:t>F.</w:t>
      </w:r>
      <w:r w:rsidR="00636EB2" w:rsidRPr="00636EB2">
        <w:rPr>
          <w:i/>
        </w:rPr>
        <w:t xml:space="preserve"> japonica, </w:t>
      </w:r>
      <w:r w:rsidR="00F1334A">
        <w:rPr>
          <w:i/>
        </w:rPr>
        <w:t>F.</w:t>
      </w:r>
      <w:r w:rsidR="00636EB2" w:rsidRPr="00636EB2">
        <w:rPr>
          <w:i/>
        </w:rPr>
        <w:t xml:space="preserve"> lanuginosa</w:t>
      </w:r>
      <w:r w:rsidR="00636EB2">
        <w:t>) in redko tudi breste (</w:t>
      </w:r>
      <w:r w:rsidR="00636EB2" w:rsidRPr="00636EB2">
        <w:rPr>
          <w:i/>
        </w:rPr>
        <w:t>Ulmus</w:t>
      </w:r>
      <w:r w:rsidR="00636EB2">
        <w:t xml:space="preserve"> spp.), orehe (</w:t>
      </w:r>
      <w:r w:rsidR="00636EB2" w:rsidRPr="00636EB2">
        <w:rPr>
          <w:i/>
        </w:rPr>
        <w:t>Juglans</w:t>
      </w:r>
      <w:r w:rsidR="00636EB2">
        <w:t xml:space="preserve"> spp.) in oreškarje (</w:t>
      </w:r>
      <w:r w:rsidR="00636EB2" w:rsidRPr="00636EB2">
        <w:rPr>
          <w:i/>
        </w:rPr>
        <w:t>Pterocarya</w:t>
      </w:r>
      <w:r w:rsidR="00636EB2">
        <w:t xml:space="preserve"> spp.). V Severni Ameriki so gostitelji ameriške vrste jesenov: </w:t>
      </w:r>
      <w:r w:rsidR="00636EB2" w:rsidRPr="00636EB2">
        <w:rPr>
          <w:i/>
        </w:rPr>
        <w:t>Fraxinus americana</w:t>
      </w:r>
      <w:r w:rsidR="00636EB2">
        <w:t xml:space="preserve">, </w:t>
      </w:r>
      <w:r w:rsidR="00636EB2" w:rsidRPr="00636EB2">
        <w:rPr>
          <w:i/>
        </w:rPr>
        <w:t>F</w:t>
      </w:r>
      <w:r w:rsidR="00F1334A">
        <w:rPr>
          <w:i/>
        </w:rPr>
        <w:t>.</w:t>
      </w:r>
      <w:r w:rsidR="00636EB2" w:rsidRPr="00636EB2">
        <w:rPr>
          <w:i/>
        </w:rPr>
        <w:t xml:space="preserve"> nigra</w:t>
      </w:r>
      <w:r w:rsidR="00636EB2">
        <w:t xml:space="preserve"> in </w:t>
      </w:r>
      <w:r w:rsidR="00636EB2" w:rsidRPr="00636EB2">
        <w:rPr>
          <w:i/>
        </w:rPr>
        <w:t>F</w:t>
      </w:r>
      <w:r w:rsidR="00F1334A">
        <w:rPr>
          <w:i/>
        </w:rPr>
        <w:t>.</w:t>
      </w:r>
      <w:r w:rsidR="00636EB2" w:rsidRPr="00636EB2">
        <w:rPr>
          <w:i/>
        </w:rPr>
        <w:t xml:space="preserve"> pen</w:t>
      </w:r>
      <w:r w:rsidR="00F1334A">
        <w:rPr>
          <w:i/>
        </w:rPr>
        <w:t>n</w:t>
      </w:r>
      <w:r w:rsidR="00636EB2" w:rsidRPr="00636EB2">
        <w:rPr>
          <w:i/>
        </w:rPr>
        <w:t>sylvanica</w:t>
      </w:r>
      <w:r w:rsidR="00636EB2">
        <w:t xml:space="preserve">. V Rusiji so ga ugotovili na </w:t>
      </w:r>
      <w:r w:rsidR="00F1334A">
        <w:t xml:space="preserve">tujerodnem </w:t>
      </w:r>
      <w:r w:rsidR="00636EB2" w:rsidRPr="00F1334A">
        <w:rPr>
          <w:i/>
        </w:rPr>
        <w:t>Fraxinus pennsylvanica</w:t>
      </w:r>
      <w:r w:rsidR="00636EB2">
        <w:t xml:space="preserve"> </w:t>
      </w:r>
      <w:r w:rsidR="00F1334A">
        <w:t xml:space="preserve">(tega množično gojijo kot okrasno </w:t>
      </w:r>
      <w:r w:rsidR="0010729E">
        <w:t>drevo</w:t>
      </w:r>
      <w:r w:rsidR="00F1334A">
        <w:t xml:space="preserve"> v mestih</w:t>
      </w:r>
      <w:r w:rsidR="003222A7">
        <w:t xml:space="preserve">, ker je izjemno </w:t>
      </w:r>
      <w:r w:rsidR="0010729E">
        <w:t xml:space="preserve">dobro </w:t>
      </w:r>
      <w:r w:rsidR="003222A7">
        <w:t>odporen na zimski mraz</w:t>
      </w:r>
      <w:r w:rsidR="00F1334A">
        <w:t xml:space="preserve">) </w:t>
      </w:r>
      <w:r w:rsidR="00636EB2">
        <w:t xml:space="preserve">in na </w:t>
      </w:r>
      <w:r w:rsidR="00F1334A">
        <w:t xml:space="preserve">naravno prisotnem </w:t>
      </w:r>
      <w:r w:rsidR="00636EB2">
        <w:t>velikem jesenu (</w:t>
      </w:r>
      <w:r w:rsidR="00636EB2" w:rsidRPr="00F1334A">
        <w:rPr>
          <w:i/>
        </w:rPr>
        <w:t>Fraxinus excelsior</w:t>
      </w:r>
      <w:r w:rsidR="00636EB2">
        <w:t xml:space="preserve">). </w:t>
      </w:r>
      <w:r w:rsidR="00F1334A">
        <w:t xml:space="preserve">Ni znano, ali sta gostitelja tudi </w:t>
      </w:r>
      <w:r w:rsidR="00636EB2">
        <w:t xml:space="preserve"> </w:t>
      </w:r>
      <w:r w:rsidR="00F1334A">
        <w:t xml:space="preserve">drugi dve evropski vrsti jesenov (poljski jesen, </w:t>
      </w:r>
      <w:r w:rsidR="00F1334A" w:rsidRPr="00F1334A">
        <w:rPr>
          <w:i/>
        </w:rPr>
        <w:t>Fraxinus angustifolia</w:t>
      </w:r>
      <w:r w:rsidR="00F1334A">
        <w:t xml:space="preserve"> in mali jesen, </w:t>
      </w:r>
      <w:r w:rsidR="00F1334A" w:rsidRPr="00F1334A">
        <w:rPr>
          <w:i/>
        </w:rPr>
        <w:t>F. ornus</w:t>
      </w:r>
      <w:r w:rsidR="00F1334A">
        <w:t>).</w:t>
      </w:r>
    </w:p>
    <w:p w:rsidR="009F2282" w:rsidRDefault="009F2282" w:rsidP="009F2282">
      <w:pPr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32128" behindDoc="0" locked="0" layoutInCell="1" allowOverlap="1" wp14:anchorId="79B1BA4E" wp14:editId="32452FBB">
            <wp:simplePos x="0" y="0"/>
            <wp:positionH relativeFrom="column">
              <wp:posOffset>3429000</wp:posOffset>
            </wp:positionH>
            <wp:positionV relativeFrom="paragraph">
              <wp:posOffset>190500</wp:posOffset>
            </wp:positionV>
            <wp:extent cx="3180715" cy="970915"/>
            <wp:effectExtent l="0" t="0" r="635" b="635"/>
            <wp:wrapSquare wrapText="bothSides"/>
            <wp:docPr id="8" name="Slika 8" title="Ličinka jesenovega krasnik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Opis in biologija</w:t>
      </w:r>
    </w:p>
    <w:p w:rsidR="00D017A3" w:rsidRPr="00F2367C" w:rsidRDefault="00F2367C" w:rsidP="00F2367C">
      <w:pPr>
        <w:spacing w:after="0"/>
      </w:pPr>
      <w:r w:rsidRPr="00F236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C334FF" wp14:editId="57D4E7BD">
                <wp:simplePos x="0" y="0"/>
                <wp:positionH relativeFrom="column">
                  <wp:posOffset>4857750</wp:posOffset>
                </wp:positionH>
                <wp:positionV relativeFrom="paragraph">
                  <wp:posOffset>4138930</wp:posOffset>
                </wp:positionV>
                <wp:extent cx="1751965" cy="635"/>
                <wp:effectExtent l="0" t="0" r="0" b="0"/>
                <wp:wrapSquare wrapText="bothSides"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F2282" w:rsidRPr="009F2282" w:rsidRDefault="009F2282" w:rsidP="009F2282">
                            <w:pPr>
                              <w:pStyle w:val="Napis"/>
                              <w:rPr>
                                <w:noProof/>
                                <w:color w:val="auto"/>
                              </w:rPr>
                            </w:pPr>
                            <w:r w:rsidRPr="009F2282">
                              <w:rPr>
                                <w:b/>
                                <w:color w:val="auto"/>
                              </w:rPr>
                              <w:t>Slika 4</w:t>
                            </w:r>
                            <w:r w:rsidRPr="009F2282">
                              <w:rPr>
                                <w:color w:val="auto"/>
                              </w:rPr>
                              <w:t xml:space="preserve">: Izhodne odprtine jesenovega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krasnika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(Foto: Dušan Jurc, GIS)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334FF" id="Polje z besedilom 13" o:spid="_x0000_s1027" type="#_x0000_t202" style="position:absolute;margin-left:382.5pt;margin-top:325.9pt;width:137.95pt;height: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qKNQIAAG8EAAAOAAAAZHJzL2Uyb0RvYy54bWysVN9v2jAQfp+0/8Hy+wi0gq0RoWJUTJNQ&#10;i0SnPhvHIZ4cn3c2JO1fv7ND6NbtadqLOft+5fu+O+a3XWPYSaHXYAs+GY05U1ZCqe2h4N8e1x8+&#10;ceaDsKUwYFXBn5Xnt4v37+aty9UV1GBKhYyKWJ+3ruB1CC7PMi9r1Qg/AqcsOSvARgS64iErUbRU&#10;vTHZ1Xg8y1rA0iFI5T293vVOvkj1q0rJ8FBVXgVmCk7fFtKJ6dzHM1vMRX5A4Wotz58h/uErGqEt&#10;Nb2UuhNBsCPqP0o1WiJ4qMJIQpNBVWmpEgZCMxm/QbOrhVMJC5Hj3YUm///KyvvTFpkuSbtrzqxo&#10;SKMtmO+KvbC98qrUBhpGPiKqdT6n+J2jjNB9ho6ShndPjxF/V2ETfwkZIz9R/nyhWXWByZj0cTq5&#10;mU05k+SbXU9jjew11aEPXxR1jUbBkTRM1IrTxoc+dAiJnTwYXa61MfESHSuD7CRI77bWQZ2L/xZl&#10;bIy1ELP6gvEli/h6HNEK3b5LxFyw76F8JugI/RR5J9ea+m2ED1uBNDaEllYhPNBRGWgLDmeLsxrw&#10;5W/vMZ7UJC9nLY1hwf2Po0DFmflqSec4s4OBg7EfDHtsVkBIJ7RkTiaTEjCYwawQmifakGXsQi5h&#10;JfUqeBjMVeiXgTZMquUyBdFkOhE2dudkLD3w+tg9CXRnVQKJeQ/DgIr8jTh9bJLHLY+BmE7KRV57&#10;Fs9001Qn7c8bGNfm13uKev2fWPwEAAD//wMAUEsDBBQABgAIAAAAIQD/xutG4gAAAAwBAAAPAAAA&#10;ZHJzL2Rvd25yZXYueG1sTI+xTsMwEIZ3JN7BOiQW1NqFNNAQp6oqGOhSkXZhc+NrHIjPUey04e1x&#10;WWC8u1//fV++HG3LTtj7xpGE2VQAQ6qcbqiWsN+9Tp6A+aBIq9YRSvhGD8vi+ipXmXZnesdTGWoW&#10;S8hnSoIJocs495VBq/zUdUjxdnS9VSGOfc11r86x3Lb8XoiUW9VQ/GBUh2uD1Vc5WAnb5GNr7obj&#10;y2aVPPRv+2GdftallLc34+oZWMAx/IXhgh/RoYhMBzeQ9qyV8JjOo0uQkM5n0eGSEIlYADv8rhbA&#10;i5z/lyh+AAAA//8DAFBLAQItABQABgAIAAAAIQC2gziS/gAAAOEBAAATAAAAAAAAAAAAAAAAAAAA&#10;AABbQ29udGVudF9UeXBlc10ueG1sUEsBAi0AFAAGAAgAAAAhADj9If/WAAAAlAEAAAsAAAAAAAAA&#10;AAAAAAAALwEAAF9yZWxzLy5yZWxzUEsBAi0AFAAGAAgAAAAhAI5Zqoo1AgAAbwQAAA4AAAAAAAAA&#10;AAAAAAAALgIAAGRycy9lMm9Eb2MueG1sUEsBAi0AFAAGAAgAAAAhAP/G60biAAAADAEAAA8AAAAA&#10;AAAAAAAAAAAAjwQAAGRycy9kb3ducmV2LnhtbFBLBQYAAAAABAAEAPMAAACeBQAAAAA=&#10;" stroked="f">
                <v:textbox style="mso-fit-shape-to-text:t" inset="0,0,0,0">
                  <w:txbxContent>
                    <w:p w:rsidR="009F2282" w:rsidRPr="009F2282" w:rsidRDefault="009F2282" w:rsidP="009F2282">
                      <w:pPr>
                        <w:pStyle w:val="Napis"/>
                        <w:rPr>
                          <w:noProof/>
                          <w:color w:val="auto"/>
                        </w:rPr>
                      </w:pPr>
                      <w:r w:rsidRPr="009F2282">
                        <w:rPr>
                          <w:b/>
                          <w:color w:val="auto"/>
                        </w:rPr>
                        <w:t>Slika 4</w:t>
                      </w:r>
                      <w:r w:rsidRPr="009F2282">
                        <w:rPr>
                          <w:color w:val="auto"/>
                        </w:rPr>
                        <w:t xml:space="preserve">: Izhodne odprtine jesenovega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krasnika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(Foto: Dušan Jurc, GIS)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36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B36268" wp14:editId="0BD31AC8">
                <wp:simplePos x="0" y="0"/>
                <wp:positionH relativeFrom="column">
                  <wp:posOffset>3362325</wp:posOffset>
                </wp:positionH>
                <wp:positionV relativeFrom="paragraph">
                  <wp:posOffset>4167505</wp:posOffset>
                </wp:positionV>
                <wp:extent cx="1428750" cy="635"/>
                <wp:effectExtent l="0" t="0" r="0" b="0"/>
                <wp:wrapSquare wrapText="bothSides"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F2282" w:rsidRPr="009F2282" w:rsidRDefault="009F2282" w:rsidP="009F2282">
                            <w:pPr>
                              <w:pStyle w:val="Napis"/>
                              <w:rPr>
                                <w:noProof/>
                                <w:color w:val="auto"/>
                              </w:rPr>
                            </w:pPr>
                            <w:r w:rsidRPr="009F2282">
                              <w:rPr>
                                <w:b/>
                                <w:color w:val="auto"/>
                              </w:rPr>
                              <w:t>Slika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 xml:space="preserve"> 3</w:t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t>:</w:t>
                            </w:r>
                            <w:r w:rsidRPr="009F2282">
                              <w:rPr>
                                <w:color w:val="auto"/>
                              </w:rPr>
                              <w:t xml:space="preserve"> Rovi ličink pod skorjo (Foto: Dušan Jurc, GIS)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36268" id="Polje z besedilom 12" o:spid="_x0000_s1028" type="#_x0000_t202" style="position:absolute;margin-left:264.75pt;margin-top:328.15pt;width:112.5pt;height:.0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g2NAIAAG8EAAAOAAAAZHJzL2Uyb0RvYy54bWysVN9v2jAQfp+0/8Hy+wiwtasiQsWomCah&#10;FolOfTaOQzw5Pu9sSOhfv7NDaNftadqLOft+5fu+O2a3XWPYUaHXYAs+GY05U1ZCqe2+4N8fVx9u&#10;OPNB2FIYsKrgJ+X57fz9u1nrcjWFGkypkFER6/PWFbwOweVZ5mWtGuFH4JQlZwXYiEBX3Gclipaq&#10;NyabjsfXWQtYOgSpvKfXu97J56l+VSkZHqrKq8BMwenbQjoxnbt4ZvOZyPcoXK3l+TPEP3xFI7Sl&#10;ppdSdyIIdkD9R6lGSwQPVRhJaDKoKi1VwkBoJuM3aLa1cCphIXK8u9Dk/19ZeX/cINMlaTflzIqG&#10;NNqA+aHYM9spr0ptoGHkI6Ja53OK3zrKCN0X6ChpePf0GPF3FTbxl5Ax8hPlpwvNqgtMxqRP05vP&#10;V+SS5Lv+eBVrZC+pDn34qqhrNAqOpGGiVhzXPvShQ0js5MHocqWNiZfoWBpkR0F6t7UO6lz8tyhj&#10;Y6yFmNUXjC9ZxNfjiFbodl0i5oJ9B+WJoCP0U+SdXGnqtxY+bATS2BAkWoXwQEdloC04nC3OasDn&#10;v73HeFKTvJy1NIYF9z8PAhVn5pslnePMDgYOxm4w7KFZAiGd0JI5mUxKwGAGs0JonmhDFrELuYSV&#10;1KvgYTCXoV8G2jCpFosURJPpRFjbrZOx9MDrY/ck0J1VCSTmPQwDKvI34vSxSR63OARiOikXee1Z&#10;PNNNU520P29gXJvX9xT18j8x/wUAAP//AwBQSwMEFAAGAAgAAAAhAHaaf8bhAAAACwEAAA8AAABk&#10;cnMvZG93bnJldi54bWxMj7FOwzAQhnck3sE6JBZEHdokhRCnqioYYKlIu7C5sRsH4nNkO214ew4W&#10;GO+/T/99V64m27OT9qFzKOBulgDT2DjVYStgv3u+vQcWokQle4dawJcOsKouL0pZKHfGN32qY8uo&#10;BEMhBZgYh4Lz0BhtZZi5QSPtjs5bGWn0LVdenqnc9nyeJDm3skO6YOSgN0Y3n/VoBWzT9625GY9P&#10;r+t04V/24yb/aGshrq+m9SOwqKf4B8OPPqlDRU4HN6IKrBeQzR8yQgXkWb4ARsQySyk5/CYp8Krk&#10;/3+ovgEAAP//AwBQSwECLQAUAAYACAAAACEAtoM4kv4AAADhAQAAEwAAAAAAAAAAAAAAAAAAAAAA&#10;W0NvbnRlbnRfVHlwZXNdLnhtbFBLAQItABQABgAIAAAAIQA4/SH/1gAAAJQBAAALAAAAAAAAAAAA&#10;AAAAAC8BAABfcmVscy8ucmVsc1BLAQItABQABgAIAAAAIQDXHjg2NAIAAG8EAAAOAAAAAAAAAAAA&#10;AAAAAC4CAABkcnMvZTJvRG9jLnhtbFBLAQItABQABgAIAAAAIQB2mn/G4QAAAAsBAAAPAAAAAAAA&#10;AAAAAAAAAI4EAABkcnMvZG93bnJldi54bWxQSwUGAAAAAAQABADzAAAAnAUAAAAA&#10;" stroked="f">
                <v:textbox style="mso-fit-shape-to-text:t" inset="0,0,0,0">
                  <w:txbxContent>
                    <w:p w:rsidR="009F2282" w:rsidRPr="009F2282" w:rsidRDefault="009F2282" w:rsidP="009F2282">
                      <w:pPr>
                        <w:pStyle w:val="Napis"/>
                        <w:rPr>
                          <w:noProof/>
                          <w:color w:val="auto"/>
                        </w:rPr>
                      </w:pPr>
                      <w:r w:rsidRPr="009F2282">
                        <w:rPr>
                          <w:b/>
                          <w:color w:val="auto"/>
                        </w:rPr>
                        <w:t>Slika</w:t>
                      </w:r>
                      <w:r>
                        <w:rPr>
                          <w:b/>
                          <w:color w:val="auto"/>
                        </w:rPr>
                        <w:t xml:space="preserve"> 3</w:t>
                      </w:r>
                      <w:r w:rsidRPr="009F2282">
                        <w:rPr>
                          <w:b/>
                          <w:color w:val="auto"/>
                        </w:rPr>
                        <w:t>:</w:t>
                      </w:r>
                      <w:r w:rsidRPr="009F2282">
                        <w:rPr>
                          <w:color w:val="auto"/>
                        </w:rPr>
                        <w:t xml:space="preserve"> Rovi ličink pod skorjo (Foto: Dušan Jurc, GIS)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282">
        <w:rPr>
          <w:noProof/>
          <w:lang w:eastAsia="sl-SI"/>
        </w:rPr>
        <w:drawing>
          <wp:anchor distT="0" distB="0" distL="114300" distR="114300" simplePos="0" relativeHeight="251655680" behindDoc="0" locked="0" layoutInCell="1" allowOverlap="1" wp14:anchorId="3CB72CD2" wp14:editId="5A3F36AD">
            <wp:simplePos x="0" y="0"/>
            <wp:positionH relativeFrom="column">
              <wp:posOffset>4857750</wp:posOffset>
            </wp:positionH>
            <wp:positionV relativeFrom="paragraph">
              <wp:posOffset>1032510</wp:posOffset>
            </wp:positionV>
            <wp:extent cx="1752381" cy="3114286"/>
            <wp:effectExtent l="0" t="0" r="635" b="0"/>
            <wp:wrapSquare wrapText="bothSides"/>
            <wp:docPr id="10" name="Slika 10" title="Izhodne odprtine jesenovega kras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81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282">
        <w:rPr>
          <w:noProof/>
          <w:lang w:eastAsia="sl-SI"/>
        </w:rPr>
        <w:drawing>
          <wp:anchor distT="0" distB="0" distL="114300" distR="114300" simplePos="0" relativeHeight="251645440" behindDoc="0" locked="0" layoutInCell="1" allowOverlap="1" wp14:anchorId="46216224" wp14:editId="09BECA03">
            <wp:simplePos x="0" y="0"/>
            <wp:positionH relativeFrom="column">
              <wp:posOffset>3429000</wp:posOffset>
            </wp:positionH>
            <wp:positionV relativeFrom="paragraph">
              <wp:posOffset>1033145</wp:posOffset>
            </wp:positionV>
            <wp:extent cx="1257143" cy="3123809"/>
            <wp:effectExtent l="0" t="0" r="635" b="635"/>
            <wp:wrapSquare wrapText="bothSides"/>
            <wp:docPr id="9" name="Slika 9" title="Rovi ličink pod skorj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3123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28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587AC7" wp14:editId="186B0C25">
                <wp:simplePos x="0" y="0"/>
                <wp:positionH relativeFrom="column">
                  <wp:posOffset>3429000</wp:posOffset>
                </wp:positionH>
                <wp:positionV relativeFrom="paragraph">
                  <wp:posOffset>783590</wp:posOffset>
                </wp:positionV>
                <wp:extent cx="3333750" cy="635"/>
                <wp:effectExtent l="0" t="0" r="0" b="0"/>
                <wp:wrapSquare wrapText="bothSides"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F2282" w:rsidRPr="009F2282" w:rsidRDefault="009F2282" w:rsidP="009F2282">
                            <w:pPr>
                              <w:pStyle w:val="Napis"/>
                              <w:rPr>
                                <w:noProof/>
                                <w:color w:val="auto"/>
                              </w:rPr>
                            </w:pPr>
                            <w:r w:rsidRPr="009F2282">
                              <w:rPr>
                                <w:b/>
                                <w:color w:val="auto"/>
                              </w:rPr>
                              <w:t xml:space="preserve">Slika </w:t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fldChar w:fldCharType="begin"/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instrText xml:space="preserve"> SEQ Slika \* ARABIC </w:instrText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fldChar w:fldCharType="separate"/>
                            </w:r>
                            <w:r w:rsidR="001D03CB">
                              <w:rPr>
                                <w:b/>
                                <w:noProof/>
                                <w:color w:val="auto"/>
                              </w:rPr>
                              <w:t>2</w:t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fldChar w:fldCharType="end"/>
                            </w:r>
                            <w:r w:rsidRPr="009F2282">
                              <w:rPr>
                                <w:b/>
                                <w:color w:val="auto"/>
                              </w:rPr>
                              <w:t>:</w:t>
                            </w:r>
                            <w:r w:rsidRPr="009F2282">
                              <w:rPr>
                                <w:color w:val="auto"/>
                              </w:rPr>
                              <w:t xml:space="preserve"> Ličinka jesenovega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krasnika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(Foto: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Pennsylvania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Department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of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Conservation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and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Natural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Resources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-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Forestry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F2282">
                              <w:rPr>
                                <w:color w:val="auto"/>
                              </w:rPr>
                              <w:t>Archive</w:t>
                            </w:r>
                            <w:proofErr w:type="spellEnd"/>
                            <w:r w:rsidRPr="009F2282">
                              <w:rPr>
                                <w:color w:val="auto"/>
                              </w:rPr>
                              <w:t>, Bugwood.org)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87AC7" id="Polje z besedilom 11" o:spid="_x0000_s1029" type="#_x0000_t202" style="position:absolute;margin-left:270pt;margin-top:61.7pt;width:262.5pt;height:.0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5PNAIAAG8EAAAOAAAAZHJzL2Uyb0RvYy54bWysVFFv2jAQfp+0/2D5fQRatZsQoWJUTJNQ&#10;i0SnPhvHIZ4cn2cbEvrr9zkhdOv2NI0Hc/ad7/x9311md21t2FH5oMnmfDIac6aspELbfc6/Pa0+&#10;fOIsRGELYciqnJ9U4Hfz9+9mjZuqK6rIFMozJLFh2ricVzG6aZYFWalahBE5ZeEsydciYuv3WeFF&#10;g+y1ya7G49usIV84T1KFgNP73snnXf6yVDI+lmVQkZmc422xW3237tKazWdiuvfCVVqenyH+4RW1&#10;0BZFL6nuRRTs4PUfqWotPQUq40hSnVFZaqk6DEAzGb9Bs62EUx0WkBPchabw/9LKh+PGM11Auwln&#10;VtTQaEPmu2IvbKeCKrShmsEHohoXpojfOtyI7WdqcWk4DzhM+NvS1+kfyBj8oPx0oVm1kUkcXuP3&#10;8QYuCd/t9U3Kkb1edT7ELwpVk5FzDw07asVxHWIfOoSkSoGMLlbamLRJjqXx7Cigd1PpqM7Jf4sy&#10;NsVaSrf6hOkkS/h6HMmK7a7tiRkw7qg4AbqnvouCkyuNemsR4kZ4tA0gYRTiI5bSUJNzOlucVeRf&#10;/nae4qEmvJw1aMOchx8H4RVn5quFzqlnB8MPxm4w7KFeEpBCOrymM3HBRzOYpaf6GROySFXgElai&#10;Vs7jYC5jPwyYMKkWiy4InelEXNutkyn1wOtT+yy8O6sSIeYDDQ0qpm/E6WM7edziEMF0p1zitWfx&#10;TDe6utP+PIFpbH7dd1Gv34n5TwAAAP//AwBQSwMEFAAGAAgAAAAhAAhYz4PhAAAADAEAAA8AAABk&#10;cnMvZG93bnJldi54bWxMj8FOwzAQRO9I/IO1SFwQtWmTqErjVFUFB7hUDb1wc+NtHIjtKHba8Pds&#10;ucBxZ0azb4r1ZDt2xiG03kl4mglg6GqvW9dIOLy/PC6BhaicVp13KOEbA6zL25tC5dpf3B7PVWwY&#10;lbiQKwkmxj7nPNQGrQoz36Mj7+QHqyKdQ8P1oC5Ubjs+FyLjVrWOPhjV49Zg/VWNVsIu+diZh/H0&#10;/LZJFsPrYdxmn00l5f3dtFkBizjFvzBc8QkdSmI6+tHpwDoJaSJoSyRjvkiAXRMiS0k6/kop8LLg&#10;/0eUPwAAAP//AwBQSwECLQAUAAYACAAAACEAtoM4kv4AAADhAQAAEwAAAAAAAAAAAAAAAAAAAAAA&#10;W0NvbnRlbnRfVHlwZXNdLnhtbFBLAQItABQABgAIAAAAIQA4/SH/1gAAAJQBAAALAAAAAAAAAAAA&#10;AAAAAC8BAABfcmVscy8ucmVsc1BLAQItABQABgAIAAAAIQBkXx5PNAIAAG8EAAAOAAAAAAAAAAAA&#10;AAAAAC4CAABkcnMvZTJvRG9jLnhtbFBLAQItABQABgAIAAAAIQAIWM+D4QAAAAwBAAAPAAAAAAAA&#10;AAAAAAAAAI4EAABkcnMvZG93bnJldi54bWxQSwUGAAAAAAQABADzAAAAnAUAAAAA&#10;" stroked="f">
                <v:textbox style="mso-fit-shape-to-text:t" inset="0,0,0,0">
                  <w:txbxContent>
                    <w:p w:rsidR="009F2282" w:rsidRPr="009F2282" w:rsidRDefault="009F2282" w:rsidP="009F2282">
                      <w:pPr>
                        <w:pStyle w:val="Napis"/>
                        <w:rPr>
                          <w:noProof/>
                          <w:color w:val="auto"/>
                        </w:rPr>
                      </w:pPr>
                      <w:r w:rsidRPr="009F2282">
                        <w:rPr>
                          <w:b/>
                          <w:color w:val="auto"/>
                        </w:rPr>
                        <w:t xml:space="preserve">Slika </w:t>
                      </w:r>
                      <w:r w:rsidRPr="009F2282">
                        <w:rPr>
                          <w:b/>
                          <w:color w:val="auto"/>
                        </w:rPr>
                        <w:fldChar w:fldCharType="begin"/>
                      </w:r>
                      <w:r w:rsidRPr="009F2282">
                        <w:rPr>
                          <w:b/>
                          <w:color w:val="auto"/>
                        </w:rPr>
                        <w:instrText xml:space="preserve"> SEQ Slika \* ARABIC </w:instrText>
                      </w:r>
                      <w:r w:rsidRPr="009F2282">
                        <w:rPr>
                          <w:b/>
                          <w:color w:val="auto"/>
                        </w:rPr>
                        <w:fldChar w:fldCharType="separate"/>
                      </w:r>
                      <w:r w:rsidR="001D03CB">
                        <w:rPr>
                          <w:b/>
                          <w:noProof/>
                          <w:color w:val="auto"/>
                        </w:rPr>
                        <w:t>2</w:t>
                      </w:r>
                      <w:r w:rsidRPr="009F2282">
                        <w:rPr>
                          <w:b/>
                          <w:color w:val="auto"/>
                        </w:rPr>
                        <w:fldChar w:fldCharType="end"/>
                      </w:r>
                      <w:r w:rsidRPr="009F2282">
                        <w:rPr>
                          <w:b/>
                          <w:color w:val="auto"/>
                        </w:rPr>
                        <w:t>:</w:t>
                      </w:r>
                      <w:r w:rsidRPr="009F2282">
                        <w:rPr>
                          <w:color w:val="auto"/>
                        </w:rPr>
                        <w:t xml:space="preserve"> Ličinka jesenovega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krasnika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(Foto: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Pennsylvania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Department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of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Conservation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and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Natural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Resources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-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Forestry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9F2282">
                        <w:rPr>
                          <w:color w:val="auto"/>
                        </w:rPr>
                        <w:t>Archive</w:t>
                      </w:r>
                      <w:proofErr w:type="spellEnd"/>
                      <w:r w:rsidRPr="009F2282">
                        <w:rPr>
                          <w:color w:val="auto"/>
                        </w:rPr>
                        <w:t>, Bugwood.org)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282">
        <w:t xml:space="preserve">Odrasli hrošči so bleščeče smaragdno zeleni, dolgi 8-14 mm </w:t>
      </w:r>
      <w:r w:rsidR="009F2282">
        <w:rPr>
          <w:b/>
        </w:rPr>
        <w:t>(slika 1)</w:t>
      </w:r>
      <w:r w:rsidR="009F2282">
        <w:t>. Izlegajo se od sredine maja do konca julija, živijo okoli 20 dni in se hranijo z jesenovim listjem. Samica odloži 60 do 90 jajčec posamično ali v skupinah v razpoke skorje gostiteljskih dreves. Po sedmih do desetih dneh se izležejo ličinke, ki so bledo rumene in na koncu razvoja</w:t>
      </w:r>
      <w:r>
        <w:t xml:space="preserve"> </w:t>
      </w:r>
      <w:r w:rsidRPr="00F2367C">
        <w:t xml:space="preserve">dolge 26-32 mm, z značilnima rjavima </w:t>
      </w:r>
      <w:proofErr w:type="spellStart"/>
      <w:r w:rsidRPr="00F2367C">
        <w:t>hitiniziranima</w:t>
      </w:r>
      <w:proofErr w:type="spellEnd"/>
      <w:r w:rsidRPr="00F2367C">
        <w:t xml:space="preserve"> izrastkoma na zadku (slika 2). Drevo poškodujejo ličinke z vrtanjem 20-30 cm dolgih  serpentinastih rovov v skorji in kambiju, ki so napolnjeni z rjavo, trdno zbito črvino (slika 3). V začetku razvoja ličink so rovi ozki, z njihovo rastjo pa vedno širši (slika 3). Intenzivno se hranijo do zime in prezimijo kot bube ali pa kot ličinke, ki nato spomladi nadaljujejo z vrtanjem rovov. </w:t>
      </w:r>
      <w:proofErr w:type="spellStart"/>
      <w:r w:rsidRPr="00F2367C">
        <w:t>Bubilnica</w:t>
      </w:r>
      <w:proofErr w:type="spellEnd"/>
      <w:r w:rsidRPr="00F2367C">
        <w:t xml:space="preserve"> je v lesu (če je skorja tanka) ali v skorji (če je skorja debela). Izhodne odprtine hroščkov so široke 3-4 mm in imajo značilno obliko velike črke D (slika 4).</w:t>
      </w:r>
      <w:r>
        <w:t xml:space="preserve"> </w:t>
      </w:r>
      <w:r w:rsidRPr="00F2367C">
        <w:t xml:space="preserve">Znamenja napada jesenovega </w:t>
      </w:r>
      <w:proofErr w:type="spellStart"/>
      <w:r w:rsidRPr="00F2367C">
        <w:t>krasnika</w:t>
      </w:r>
      <w:proofErr w:type="spellEnd"/>
      <w:r w:rsidRPr="00F2367C">
        <w:t xml:space="preserve"> težko opazimo dokler simptomi niso zelo izraziti. Včasih listi najprej rumenijo in krošnja je razredčena, posamične veje se začnejo sušiti v vrhu krošnje. Drugotni (adventivni) poganjki odganjajo na vejah in ob močnem sušenju krošnje tudi na deblu. Na skorji opazimo razpoke, pogosto jo odstranjujejo žolne, ki iščejo hrano pod skorjo.</w:t>
      </w:r>
    </w:p>
    <w:p w:rsidR="001D03CB" w:rsidRDefault="00D97B18" w:rsidP="00D97B18">
      <w:pPr>
        <w:spacing w:after="0"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85376" behindDoc="0" locked="0" layoutInCell="1" allowOverlap="1" wp14:anchorId="390C4274" wp14:editId="265E34EF">
            <wp:simplePos x="0" y="0"/>
            <wp:positionH relativeFrom="column">
              <wp:posOffset>4257675</wp:posOffset>
            </wp:positionH>
            <wp:positionV relativeFrom="paragraph">
              <wp:posOffset>57150</wp:posOffset>
            </wp:positionV>
            <wp:extent cx="2428240" cy="3696335"/>
            <wp:effectExtent l="0" t="0" r="0" b="0"/>
            <wp:wrapSquare wrapText="bothSides"/>
            <wp:docPr id="14" name="Slika 14" title="Odmiranje jesenov je povzročil jesenov krasni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3CB" w:rsidRPr="0010729E">
        <w:t xml:space="preserve">Sušenje </w:t>
      </w:r>
      <w:r w:rsidR="001D03CB">
        <w:t>v krošnji naglo napreduje in drevo odmre (</w:t>
      </w:r>
      <w:r w:rsidR="001D03CB" w:rsidRPr="00720C9B">
        <w:rPr>
          <w:b/>
        </w:rPr>
        <w:t>slika 5)</w:t>
      </w:r>
      <w:r w:rsidR="001D03CB">
        <w:t>.</w:t>
      </w:r>
    </w:p>
    <w:p w:rsidR="001D03CB" w:rsidRPr="003D38B7" w:rsidRDefault="001D03CB" w:rsidP="00D97B18">
      <w:pPr>
        <w:spacing w:after="0" w:line="240" w:lineRule="auto"/>
        <w:rPr>
          <w:b/>
        </w:rPr>
      </w:pPr>
      <w:r w:rsidRPr="003D38B7">
        <w:rPr>
          <w:b/>
        </w:rPr>
        <w:t xml:space="preserve">Znaki, ki omogočajo sum na napad jesenovega </w:t>
      </w:r>
      <w:proofErr w:type="spellStart"/>
      <w:r w:rsidRPr="003D38B7">
        <w:rPr>
          <w:b/>
        </w:rPr>
        <w:t>krasnika</w:t>
      </w:r>
      <w:proofErr w:type="spellEnd"/>
      <w:r w:rsidRPr="003D38B7">
        <w:rPr>
          <w:b/>
        </w:rPr>
        <w:t xml:space="preserve"> so:</w:t>
      </w:r>
    </w:p>
    <w:p w:rsidR="001D03CB" w:rsidRDefault="001D03CB" w:rsidP="001D03CB">
      <w:pPr>
        <w:pStyle w:val="Odstavekseznama"/>
        <w:numPr>
          <w:ilvl w:val="0"/>
          <w:numId w:val="1"/>
        </w:numPr>
        <w:spacing w:line="240" w:lineRule="auto"/>
      </w:pPr>
      <w:r>
        <w:t>presvetljena krošnja zaradi manjših listov, listi včasih porumeneli (v vsej krošnji ali omejeno na posamične veje),</w:t>
      </w:r>
    </w:p>
    <w:p w:rsidR="001D03CB" w:rsidRDefault="001D03CB" w:rsidP="001D03CB">
      <w:pPr>
        <w:pStyle w:val="Odstavekseznama"/>
        <w:numPr>
          <w:ilvl w:val="0"/>
          <w:numId w:val="1"/>
        </w:numPr>
        <w:spacing w:line="240" w:lineRule="auto"/>
      </w:pPr>
      <w:r>
        <w:t xml:space="preserve">razpoke skorje dolge 5-10 cm, ki nastanejo zaradi oblikovanja </w:t>
      </w:r>
      <w:proofErr w:type="spellStart"/>
      <w:r>
        <w:t>celitvenega</w:t>
      </w:r>
      <w:proofErr w:type="spellEnd"/>
      <w:r>
        <w:t xml:space="preserve"> tkiva okoli rovov ličink,</w:t>
      </w:r>
    </w:p>
    <w:p w:rsidR="001D03CB" w:rsidRDefault="001D03CB" w:rsidP="001D03CB">
      <w:pPr>
        <w:pStyle w:val="Odstavekseznama"/>
        <w:numPr>
          <w:ilvl w:val="0"/>
          <w:numId w:val="1"/>
        </w:numPr>
        <w:spacing w:line="240" w:lineRule="auto"/>
      </w:pPr>
      <w:r>
        <w:t>žolne odstranjujejo skorjo in iščejo žuželke pod njo,</w:t>
      </w:r>
    </w:p>
    <w:p w:rsidR="001D03CB" w:rsidRDefault="001D03CB" w:rsidP="001D03CB">
      <w:pPr>
        <w:pStyle w:val="Odstavekseznama"/>
        <w:numPr>
          <w:ilvl w:val="0"/>
          <w:numId w:val="1"/>
        </w:numPr>
        <w:spacing w:line="240" w:lineRule="auto"/>
      </w:pPr>
      <w:r>
        <w:t>meandrasti rovi ličink pod skorjo, dolgi do 30 cm in napolnjeni z rjavo črvino,</w:t>
      </w:r>
    </w:p>
    <w:p w:rsidR="001D03CB" w:rsidRDefault="001D03CB" w:rsidP="001D03CB">
      <w:pPr>
        <w:pStyle w:val="Odstavekseznama"/>
        <w:numPr>
          <w:ilvl w:val="0"/>
          <w:numId w:val="1"/>
        </w:numPr>
        <w:spacing w:line="240" w:lineRule="auto"/>
      </w:pPr>
      <w:r>
        <w:t>izhodne odprtine odraslih hroščev v obliki črke D in približno 3 mm v premeru.</w:t>
      </w:r>
    </w:p>
    <w:p w:rsidR="00D97B18" w:rsidRDefault="001D03CB" w:rsidP="00D97B18">
      <w:pPr>
        <w:spacing w:line="240" w:lineRule="auto"/>
        <w:rPr>
          <w:b/>
        </w:rPr>
      </w:pPr>
      <w:r w:rsidRPr="00745E52">
        <w:rPr>
          <w:b/>
        </w:rPr>
        <w:t>Posebno opozorilo:</w:t>
      </w:r>
      <w:r>
        <w:t xml:space="preserve"> od leta 2006 se veliki in poljski jesen (</w:t>
      </w:r>
      <w:proofErr w:type="spellStart"/>
      <w:r w:rsidRPr="00745E52">
        <w:rPr>
          <w:i/>
        </w:rPr>
        <w:t>Fraxinus</w:t>
      </w:r>
      <w:proofErr w:type="spellEnd"/>
      <w:r w:rsidRPr="00745E52">
        <w:rPr>
          <w:i/>
        </w:rPr>
        <w:t xml:space="preserve"> </w:t>
      </w:r>
      <w:proofErr w:type="spellStart"/>
      <w:r w:rsidRPr="00745E52">
        <w:rPr>
          <w:i/>
        </w:rPr>
        <w:t>excelsior</w:t>
      </w:r>
      <w:proofErr w:type="spellEnd"/>
      <w:r>
        <w:t xml:space="preserve"> in </w:t>
      </w:r>
      <w:r w:rsidRPr="00745E52">
        <w:rPr>
          <w:i/>
        </w:rPr>
        <w:t xml:space="preserve">F. </w:t>
      </w:r>
      <w:proofErr w:type="spellStart"/>
      <w:r w:rsidRPr="00745E52">
        <w:rPr>
          <w:i/>
        </w:rPr>
        <w:t>angustifolia</w:t>
      </w:r>
      <w:proofErr w:type="spellEnd"/>
      <w:r>
        <w:t xml:space="preserve">) v Sloveniji intenzivno sušita zaradi jesenovega ožiga, ki ga povzroča gliva </w:t>
      </w:r>
      <w:proofErr w:type="spellStart"/>
      <w:r w:rsidRPr="00745E52">
        <w:rPr>
          <w:i/>
        </w:rPr>
        <w:t>Chalara</w:t>
      </w:r>
      <w:proofErr w:type="spellEnd"/>
      <w:r w:rsidRPr="00745E52">
        <w:rPr>
          <w:i/>
        </w:rPr>
        <w:t xml:space="preserve"> </w:t>
      </w:r>
      <w:proofErr w:type="spellStart"/>
      <w:r w:rsidRPr="00745E52">
        <w:rPr>
          <w:i/>
        </w:rPr>
        <w:t>fraxinea</w:t>
      </w:r>
      <w:proofErr w:type="spellEnd"/>
      <w:r>
        <w:t xml:space="preserve"> (</w:t>
      </w:r>
      <w:proofErr w:type="spellStart"/>
      <w:r w:rsidRPr="00745E52">
        <w:rPr>
          <w:i/>
        </w:rPr>
        <w:t>Hymenoscyphus</w:t>
      </w:r>
      <w:proofErr w:type="spellEnd"/>
      <w:r w:rsidRPr="00745E52">
        <w:rPr>
          <w:i/>
        </w:rPr>
        <w:t xml:space="preserve"> </w:t>
      </w:r>
      <w:proofErr w:type="spellStart"/>
      <w:r w:rsidRPr="00745E52">
        <w:rPr>
          <w:i/>
        </w:rPr>
        <w:t>pseudoalbidus</w:t>
      </w:r>
      <w:proofErr w:type="spellEnd"/>
      <w:r>
        <w:t xml:space="preserve">). Simptomi te bolezni so zelo podobni simptomom napada jesenovega </w:t>
      </w:r>
      <w:proofErr w:type="spellStart"/>
      <w:r>
        <w:t>krasnika</w:t>
      </w:r>
      <w:proofErr w:type="spellEnd"/>
      <w:r>
        <w:t xml:space="preserve">, zato moramo iskati specifične simptome za škodljivca, to pa so: </w:t>
      </w:r>
      <w:r w:rsidRPr="00745E52">
        <w:rPr>
          <w:b/>
        </w:rPr>
        <w:t>serpentinasto zaviti rovi pod skorjo</w:t>
      </w:r>
      <w:r>
        <w:t xml:space="preserve"> in </w:t>
      </w:r>
      <w:r w:rsidRPr="00745E52">
        <w:rPr>
          <w:b/>
        </w:rPr>
        <w:t>iz</w:t>
      </w:r>
      <w:r>
        <w:rPr>
          <w:b/>
        </w:rPr>
        <w:t>hodne</w:t>
      </w:r>
      <w:r w:rsidRPr="00745E52">
        <w:rPr>
          <w:b/>
        </w:rPr>
        <w:t xml:space="preserve"> odprtine </w:t>
      </w:r>
      <w:r>
        <w:rPr>
          <w:b/>
        </w:rPr>
        <w:t>v obliki črke D.</w:t>
      </w:r>
    </w:p>
    <w:p w:rsidR="00F2367C" w:rsidRPr="00D97B18" w:rsidRDefault="00D97B18" w:rsidP="00D97B18">
      <w:pPr>
        <w:spacing w:line="240" w:lineRule="auto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8723A8A" wp14:editId="613C9819">
                <wp:simplePos x="0" y="0"/>
                <wp:positionH relativeFrom="column">
                  <wp:posOffset>4257675</wp:posOffset>
                </wp:positionH>
                <wp:positionV relativeFrom="paragraph">
                  <wp:posOffset>391795</wp:posOffset>
                </wp:positionV>
                <wp:extent cx="2352040" cy="635"/>
                <wp:effectExtent l="0" t="0" r="0" b="0"/>
                <wp:wrapSquare wrapText="bothSides"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03CB" w:rsidRPr="001D03CB" w:rsidRDefault="001D03CB" w:rsidP="001D03CB">
                            <w:pPr>
                              <w:pStyle w:val="Napis"/>
                              <w:rPr>
                                <w:noProof/>
                                <w:color w:val="auto"/>
                              </w:rPr>
                            </w:pPr>
                            <w:r w:rsidRPr="001D03CB">
                              <w:rPr>
                                <w:b/>
                                <w:color w:val="auto"/>
                              </w:rPr>
                              <w:t>Slika 5:</w:t>
                            </w:r>
                            <w:r w:rsidRPr="001D03CB">
                              <w:rPr>
                                <w:color w:val="auto"/>
                              </w:rPr>
                              <w:t xml:space="preserve"> Odmiranje jesenov je povzročil jesenov </w:t>
                            </w:r>
                            <w:proofErr w:type="spellStart"/>
                            <w:r w:rsidRPr="001D03CB">
                              <w:rPr>
                                <w:color w:val="auto"/>
                              </w:rPr>
                              <w:t>krasnik</w:t>
                            </w:r>
                            <w:proofErr w:type="spellEnd"/>
                            <w:r w:rsidRPr="001D03CB">
                              <w:rPr>
                                <w:color w:val="auto"/>
                              </w:rPr>
                              <w:t xml:space="preserve"> (Foto: Dušan Jurc, GIS)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23A8A" id="Polje z besedilom 15" o:spid="_x0000_s1030" type="#_x0000_t202" style="position:absolute;margin-left:335.25pt;margin-top:30.85pt;width:185.2pt;height:.0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dzNwIAAG8EAAAOAAAAZHJzL2Uyb0RvYy54bWysVMtu2zAQvBfoPxC8N7KdBwrDcuAmSFEg&#10;SAw4Qc40RUUsKC5L0paSr++Qspw27anohV5xX5yZXS8u+9awvfJBky359GTCmbKSKm2fS/74cPPp&#10;M2chClsJQ1aV/EUFfrn8+GHRubmaUUOmUp6hiA3zzpW8idHNiyLIRrUinJBTFs6afCsiPv1zUXnR&#10;oXpritlkclF05CvnSaoQcHs9OPky169rJeN9XQcVmSk53hbz6fO5TWexXIj5sxeu0fLwDPEPr2iF&#10;tmh6LHUtomA7r/8o1WrpKVAdTyS1BdW1lipjAJrp5B2aTSOcylhATnBHmsL/Kyvv9mvPdAXtzjmz&#10;ooVGazLfFXtlWxVUpQ21DD4Q1bkwR/zGISP2X6hH0ngfcJnw97Vv0y+QMfhB+cuRZtVHJnE5Oz2f&#10;Tc7gkvBdnObaxVuq8yF+VeiajJJ7aJipFfvbEPEMhI4hqVMgo6sbbUz6SI4r49leQO+u0VGlByLj&#10;tyhjU6yllDW4002R8A04khX7bZ+JORsxbql6AXRPwxQFJ280+t2KENfCY2wACasQ73HUhrqS08Hi&#10;rCH/+rf7FA814eWswxiWPPzYCa84M98sdE4zOxp+NLajYXftFQHpFEvmZDaR4KMZzdpT+4QNWaUu&#10;cAkr0avkcTSv4rAM2DCpVqschMl0It7ajZOp9MjrQ/8kvDuoEiHmHY0DKubvxBliszxutYtgOiuX&#10;eB1YPNCNqc7yHDYwrc2v3znq7X9i+RMAAP//AwBQSwMEFAAGAAgAAAAhANBZiMjgAAAACgEAAA8A&#10;AABkcnMvZG93bnJldi54bWxMjz1PwzAQhnck/oN1SCyI2oWQtiFOVVUwwFIRunRz42sciM9R7LTh&#10;3+NMsN3Ho/eey9ejbdkZe984kjCfCWBIldMN1RL2n6/3S2A+KNKqdYQSftDDuri+ylWm3YU+8FyG&#10;msUQ8pmSYELoMs59ZdAqP3MdUtydXG9ViG1fc92rSwy3LX8QIuVWNRQvGNXh1mD1XQ5Wwi457Mzd&#10;cHp53ySP/dt+2KZfdSnl7c24eQYWcAx/MEz6UR2K6HR0A2nPWgnpQjxFNBbzBbAJEIlYATtOkyXw&#10;Iuf/Xyh+AQAA//8DAFBLAQItABQABgAIAAAAIQC2gziS/gAAAOEBAAATAAAAAAAAAAAAAAAAAAAA&#10;AABbQ29udGVudF9UeXBlc10ueG1sUEsBAi0AFAAGAAgAAAAhADj9If/WAAAAlAEAAAsAAAAAAAAA&#10;AAAAAAAALwEAAF9yZWxzLy5yZWxzUEsBAi0AFAAGAAgAAAAhACuw93M3AgAAbwQAAA4AAAAAAAAA&#10;AAAAAAAALgIAAGRycy9lMm9Eb2MueG1sUEsBAi0AFAAGAAgAAAAhANBZiMjgAAAACgEAAA8AAAAA&#10;AAAAAAAAAAAAkQQAAGRycy9kb3ducmV2LnhtbFBLBQYAAAAABAAEAPMAAACeBQAAAAA=&#10;" stroked="f">
                <v:textbox style="mso-fit-shape-to-text:t" inset="0,0,0,0">
                  <w:txbxContent>
                    <w:p w:rsidR="001D03CB" w:rsidRPr="001D03CB" w:rsidRDefault="001D03CB" w:rsidP="001D03CB">
                      <w:pPr>
                        <w:pStyle w:val="Napis"/>
                        <w:rPr>
                          <w:noProof/>
                          <w:color w:val="auto"/>
                        </w:rPr>
                      </w:pPr>
                      <w:r w:rsidRPr="001D03CB">
                        <w:rPr>
                          <w:b/>
                          <w:color w:val="auto"/>
                        </w:rPr>
                        <w:t>Slika 5:</w:t>
                      </w:r>
                      <w:r w:rsidRPr="001D03CB">
                        <w:rPr>
                          <w:color w:val="auto"/>
                        </w:rPr>
                        <w:t xml:space="preserve"> Odmiranje jesenov je povzročil jesenov </w:t>
                      </w:r>
                      <w:proofErr w:type="spellStart"/>
                      <w:r w:rsidRPr="001D03CB">
                        <w:rPr>
                          <w:color w:val="auto"/>
                        </w:rPr>
                        <w:t>krasnik</w:t>
                      </w:r>
                      <w:proofErr w:type="spellEnd"/>
                      <w:r w:rsidRPr="001D03CB">
                        <w:rPr>
                          <w:color w:val="auto"/>
                        </w:rPr>
                        <w:t xml:space="preserve"> (Foto: Dušan Jurc, GIS)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03CB" w:rsidRPr="00745E52">
        <w:t xml:space="preserve">V Evropi nobena vrsta </w:t>
      </w:r>
      <w:proofErr w:type="spellStart"/>
      <w:r w:rsidR="001D03CB" w:rsidRPr="00745E52">
        <w:t>krasnikov</w:t>
      </w:r>
      <w:proofErr w:type="spellEnd"/>
      <w:r w:rsidR="001D03CB" w:rsidRPr="00745E52">
        <w:t xml:space="preserve"> ne živi </w:t>
      </w:r>
      <w:r w:rsidR="001D03CB">
        <w:t xml:space="preserve">zgolj </w:t>
      </w:r>
      <w:r w:rsidR="001D03CB" w:rsidRPr="00745E52">
        <w:t xml:space="preserve">v jesenih, zato vsaka najdba značilnega tipa ličinke, značilnih rovov </w:t>
      </w:r>
      <w:proofErr w:type="spellStart"/>
      <w:r w:rsidR="001D03CB" w:rsidRPr="00745E52">
        <w:t>krasnikov</w:t>
      </w:r>
      <w:proofErr w:type="spellEnd"/>
      <w:r w:rsidR="001D03CB" w:rsidRPr="00745E52">
        <w:t xml:space="preserve"> ali značilnih iz</w:t>
      </w:r>
      <w:r w:rsidR="001D03CB">
        <w:t>hodnih</w:t>
      </w:r>
      <w:r w:rsidR="001D03CB" w:rsidRPr="00745E52">
        <w:t xml:space="preserve"> odprtin v obliki črke D omogoča sum na jesenovega </w:t>
      </w:r>
      <w:proofErr w:type="spellStart"/>
      <w:r w:rsidR="001D03CB" w:rsidRPr="00745E52">
        <w:t>krasnika</w:t>
      </w:r>
      <w:proofErr w:type="spellEnd"/>
      <w:r w:rsidR="001D03CB" w:rsidRPr="00745E52">
        <w:t>.</w:t>
      </w:r>
    </w:p>
    <w:p w:rsidR="00B217BD" w:rsidRPr="00687E55" w:rsidRDefault="00B217BD" w:rsidP="00B64CC0">
      <w:pPr>
        <w:spacing w:after="0"/>
        <w:rPr>
          <w:b/>
          <w:sz w:val="28"/>
          <w:szCs w:val="28"/>
        </w:rPr>
      </w:pPr>
      <w:r w:rsidRPr="00687E55">
        <w:rPr>
          <w:b/>
          <w:sz w:val="28"/>
          <w:szCs w:val="28"/>
        </w:rPr>
        <w:t>Gospodarska škoda</w:t>
      </w:r>
    </w:p>
    <w:p w:rsidR="00B217BD" w:rsidRDefault="00E93AC7" w:rsidP="00E93AC7">
      <w:pPr>
        <w:spacing w:after="0"/>
        <w:rPr>
          <w:b/>
        </w:rPr>
      </w:pPr>
      <w:r>
        <w:t xml:space="preserve">Jesenov krasnik se lahko </w:t>
      </w:r>
      <w:r w:rsidR="0010729E">
        <w:t xml:space="preserve">naseli in </w:t>
      </w:r>
      <w:r>
        <w:t xml:space="preserve">razvija v </w:t>
      </w:r>
      <w:r w:rsidR="0010729E">
        <w:t xml:space="preserve">vitalnih, </w:t>
      </w:r>
      <w:r>
        <w:t xml:space="preserve">neoslabljenih drevesih in v nekaj letih povzroči njihovo odmiranje. Na Kitajskem napada predvsem drevesa na robovih sestojev ali  posamična na prostem, vendar lahko v namnožitvah povzroči tudi sušenje celih sestojev </w:t>
      </w:r>
      <w:r w:rsidR="0010729E">
        <w:t>dovzetnih</w:t>
      </w:r>
      <w:r>
        <w:t xml:space="preserve"> dreves. V Severni Ameriki napa</w:t>
      </w:r>
      <w:r w:rsidR="00264367">
        <w:t>da jesene v gozdnih sestojih in v urbanih predelih, mlada in stara drevesa. Običajno napadena drevesa odmrejo v treh</w:t>
      </w:r>
      <w:r w:rsidR="003D38B7">
        <w:t xml:space="preserve"> do štirih </w:t>
      </w:r>
      <w:r w:rsidR="00264367">
        <w:t xml:space="preserve"> letih po začet</w:t>
      </w:r>
      <w:r w:rsidR="003222A7">
        <w:t>ku napada</w:t>
      </w:r>
      <w:r w:rsidR="00264367">
        <w:t xml:space="preserve">, pri močnem napadu pa že v enem ali dveh letih. </w:t>
      </w:r>
      <w:r w:rsidR="00DE02E3">
        <w:t>Zaradi tega</w:t>
      </w:r>
      <w:r w:rsidR="00264367">
        <w:t xml:space="preserve"> povzroča </w:t>
      </w:r>
      <w:r w:rsidR="003222A7">
        <w:t xml:space="preserve">jesenov krasnik </w:t>
      </w:r>
      <w:r w:rsidR="00264367">
        <w:t xml:space="preserve">izgubo jesenovega lesa, ki je splošno uporaben za številne proizvode, npr. pohištvo, parket, športna orodja, </w:t>
      </w:r>
      <w:r w:rsidR="003222A7">
        <w:t xml:space="preserve">lestve, </w:t>
      </w:r>
      <w:r w:rsidR="00264367">
        <w:t xml:space="preserve">ročaji za orodja itd. Povzroča množično sušenje dreves v urbanih predelih, kjer </w:t>
      </w:r>
      <w:r w:rsidR="00687E55">
        <w:t>različne vrste jesenov</w:t>
      </w:r>
      <w:r w:rsidR="00264367">
        <w:t xml:space="preserve"> </w:t>
      </w:r>
      <w:r w:rsidR="00687E55">
        <w:t xml:space="preserve">in njihovih različkov </w:t>
      </w:r>
      <w:r w:rsidR="00264367">
        <w:t xml:space="preserve">uporabljajo </w:t>
      </w:r>
      <w:r w:rsidR="00687E55">
        <w:t xml:space="preserve">kot okrasna drevesa </w:t>
      </w:r>
      <w:r w:rsidR="00264367">
        <w:t>v parkih</w:t>
      </w:r>
      <w:r w:rsidR="00687E55">
        <w:t xml:space="preserve">, vrtovih in obcestnih nasadih. </w:t>
      </w:r>
      <w:r w:rsidR="00264367">
        <w:t xml:space="preserve">Jeseni so </w:t>
      </w:r>
      <w:r w:rsidR="00687E55">
        <w:t>pomembni gradniki gozdnih združb v gospodarskih gozdovih in zaradi napada jesenovega krasnika bo vrstna sestava teh gozdov spremenjena, zmanjšana bo njihova biotska raznolikost.</w:t>
      </w:r>
    </w:p>
    <w:p w:rsidR="00B64CC0" w:rsidRPr="00687E55" w:rsidRDefault="00B64CC0" w:rsidP="00B64CC0">
      <w:pPr>
        <w:spacing w:after="0"/>
        <w:rPr>
          <w:b/>
          <w:sz w:val="28"/>
          <w:szCs w:val="28"/>
        </w:rPr>
      </w:pPr>
      <w:r w:rsidRPr="00687E55">
        <w:rPr>
          <w:b/>
          <w:sz w:val="28"/>
          <w:szCs w:val="28"/>
        </w:rPr>
        <w:t xml:space="preserve">Poti prenosa </w:t>
      </w:r>
    </w:p>
    <w:p w:rsidR="00B64CC0" w:rsidRDefault="00DE02E3" w:rsidP="00B64CC0">
      <w:pPr>
        <w:spacing w:after="0"/>
      </w:pPr>
      <w:r>
        <w:t>Odrasli</w:t>
      </w:r>
      <w:r w:rsidR="00B64CC0" w:rsidRPr="00B64CC0">
        <w:t xml:space="preserve"> </w:t>
      </w:r>
      <w:r>
        <w:t>hrošči</w:t>
      </w:r>
      <w:r w:rsidR="00B64CC0" w:rsidRPr="00B64CC0">
        <w:t xml:space="preserve"> </w:t>
      </w:r>
      <w:r w:rsidRPr="00DE02E3">
        <w:rPr>
          <w:i/>
        </w:rPr>
        <w:t>A. planipennis</w:t>
      </w:r>
      <w:r>
        <w:t xml:space="preserve"> </w:t>
      </w:r>
      <w:r w:rsidR="00B64CC0" w:rsidRPr="00B64CC0">
        <w:t>so dobri letalci, letijo lahko tudi več kot 1 km. Ker so majhni</w:t>
      </w:r>
      <w:r>
        <w:t xml:space="preserve"> in lahki</w:t>
      </w:r>
      <w:r w:rsidR="00B64CC0" w:rsidRPr="00B64CC0">
        <w:t xml:space="preserve">, jih lahko </w:t>
      </w:r>
      <w:r w:rsidR="00B0645F">
        <w:t>pren</w:t>
      </w:r>
      <w:r w:rsidR="00915578">
        <w:t>ese</w:t>
      </w:r>
      <w:r w:rsidR="00B64CC0" w:rsidRPr="00B64CC0">
        <w:t xml:space="preserve"> </w:t>
      </w:r>
      <w:r w:rsidR="00915578" w:rsidRPr="00915578">
        <w:t xml:space="preserve">na večje razdalje </w:t>
      </w:r>
      <w:r w:rsidR="00B64CC0" w:rsidRPr="00B64CC0">
        <w:t xml:space="preserve">tudi veter. </w:t>
      </w:r>
      <w:r>
        <w:t xml:space="preserve">Človek lahko prenaša </w:t>
      </w:r>
      <w:r w:rsidR="00915578">
        <w:t xml:space="preserve">jesenovega krasnika </w:t>
      </w:r>
      <w:r>
        <w:t>z rastlinami (r</w:t>
      </w:r>
      <w:r w:rsidR="00B64CC0" w:rsidRPr="00B64CC0">
        <w:t>astline</w:t>
      </w:r>
      <w:r>
        <w:t xml:space="preserve"> za sajenje, vključno z bonsaji, lahko vsebujejo vse razvojne stopnje krasnika) ali njihovimi deli (veje</w:t>
      </w:r>
      <w:r w:rsidR="00811AFD">
        <w:t>, lubje</w:t>
      </w:r>
      <w:r>
        <w:t>)</w:t>
      </w:r>
      <w:r w:rsidR="00B64CC0" w:rsidRPr="00B64CC0">
        <w:t xml:space="preserve">. Glavni vir prenosa </w:t>
      </w:r>
      <w:r w:rsidR="00915578">
        <w:t>v mednarodni trgovini</w:t>
      </w:r>
      <w:r w:rsidR="00B64CC0" w:rsidRPr="00B64CC0">
        <w:t xml:space="preserve"> </w:t>
      </w:r>
      <w:r>
        <w:t xml:space="preserve">so lesni </w:t>
      </w:r>
      <w:r w:rsidR="00745E52">
        <w:t>proizvodi (les, lesni pakirni material, lesni sekanci, les za k</w:t>
      </w:r>
      <w:r w:rsidR="00915578">
        <w:t>urjavo), ki vsebujejo skorjo</w:t>
      </w:r>
      <w:r w:rsidR="00B64CC0" w:rsidRPr="00B64CC0">
        <w:t>.</w:t>
      </w:r>
    </w:p>
    <w:p w:rsidR="003B0AB8" w:rsidRPr="003222A7" w:rsidRDefault="00B64CC0" w:rsidP="00B64CC0">
      <w:pPr>
        <w:spacing w:after="0"/>
        <w:rPr>
          <w:sz w:val="28"/>
          <w:szCs w:val="28"/>
        </w:rPr>
      </w:pPr>
      <w:r w:rsidRPr="003222A7">
        <w:rPr>
          <w:b/>
          <w:sz w:val="28"/>
          <w:szCs w:val="28"/>
        </w:rPr>
        <w:t>Fitosanitarni ukrepi</w:t>
      </w:r>
      <w:r w:rsidRPr="003222A7">
        <w:rPr>
          <w:sz w:val="28"/>
          <w:szCs w:val="28"/>
        </w:rPr>
        <w:t xml:space="preserve"> </w:t>
      </w:r>
    </w:p>
    <w:p w:rsidR="003B0AB8" w:rsidRDefault="003B0AB8" w:rsidP="00B64CC0">
      <w:pPr>
        <w:spacing w:after="0"/>
      </w:pPr>
      <w:r w:rsidRPr="00915578">
        <w:rPr>
          <w:b/>
        </w:rPr>
        <w:t>Posebne zahteve:</w:t>
      </w:r>
      <w:r w:rsidRPr="003B0AB8">
        <w:t xml:space="preserve"> omejitve veljajo pri uvozu pošiljk gostiteljskih rastlin za </w:t>
      </w:r>
      <w:r w:rsidRPr="003B0AB8">
        <w:rPr>
          <w:i/>
        </w:rPr>
        <w:t>A. planipennis</w:t>
      </w:r>
      <w:r w:rsidRPr="003B0AB8">
        <w:t xml:space="preserve"> ter njihovega lesa in lubja  s poreklom iz tretjih držav, kjer je škodljivec navzoč: Kanada, Kitajska, Ljudska demokratična republika Koreja, Japonska, Mongolija, Republika Koreja, Rusija, Tajvan in ZDA. Take pošiljke mora spremljati fitosanitarno spričevalo in sicer pošiljke rastlin, razen plodov in semen, vendar vključno z rezanimi vejami z listjem ali brez njega, ter pošiljke lesa, izoliranega lubja in predmetov iz lubja, naslednjih rastlinskih vrst:  </w:t>
      </w:r>
      <w:r w:rsidRPr="003B0AB8">
        <w:rPr>
          <w:i/>
        </w:rPr>
        <w:t>Fraxinus</w:t>
      </w:r>
      <w:r w:rsidRPr="003B0AB8">
        <w:t xml:space="preserve">, </w:t>
      </w:r>
      <w:r w:rsidRPr="003B0AB8">
        <w:rPr>
          <w:i/>
        </w:rPr>
        <w:t>Juglans ailantifolia</w:t>
      </w:r>
      <w:r w:rsidRPr="003B0AB8">
        <w:t xml:space="preserve">, </w:t>
      </w:r>
      <w:r w:rsidRPr="003B0AB8">
        <w:rPr>
          <w:i/>
        </w:rPr>
        <w:t>Juglans mandshurica</w:t>
      </w:r>
      <w:r w:rsidRPr="003B0AB8">
        <w:t xml:space="preserve">, </w:t>
      </w:r>
      <w:r w:rsidRPr="003B0AB8">
        <w:rPr>
          <w:i/>
        </w:rPr>
        <w:t>Ulmus davidiana</w:t>
      </w:r>
      <w:r w:rsidRPr="003B0AB8">
        <w:t xml:space="preserve"> in </w:t>
      </w:r>
      <w:r w:rsidRPr="003B0AB8">
        <w:rPr>
          <w:i/>
        </w:rPr>
        <w:t>Pterocarya rhoifolia</w:t>
      </w:r>
      <w:r w:rsidRPr="003B0AB8">
        <w:t>. Izpolnjene morajo biti tudi posebne zahteve iz priloge IV.A.I.</w:t>
      </w:r>
    </w:p>
    <w:p w:rsidR="00687E55" w:rsidRDefault="00687E55" w:rsidP="00B64CC0">
      <w:pPr>
        <w:spacing w:after="0"/>
      </w:pPr>
    </w:p>
    <w:p w:rsidR="003D38B7" w:rsidRDefault="003D38B7" w:rsidP="004213C1">
      <w:pPr>
        <w:spacing w:after="0"/>
      </w:pPr>
    </w:p>
    <w:p w:rsidR="00D017A3" w:rsidRDefault="00687E55" w:rsidP="004213C1">
      <w:pPr>
        <w:spacing w:after="0"/>
      </w:pPr>
      <w:r>
        <w:t>Gozdarski inštitut Slovenije</w:t>
      </w:r>
      <w:r w:rsidR="00811AFD">
        <w:t xml:space="preserve"> (GIS)</w:t>
      </w:r>
      <w:r>
        <w:t>, Oddelek za varstvo gozdov, Večna pot 2, 1000 Ljubljana.</w:t>
      </w:r>
      <w:r w:rsidR="004213C1">
        <w:t xml:space="preserve"> </w:t>
      </w:r>
      <w:hyperlink r:id="rId11" w:history="1">
        <w:r w:rsidR="003222A7" w:rsidRPr="00F97A42">
          <w:rPr>
            <w:rStyle w:val="Hiperpovezava"/>
          </w:rPr>
          <w:t>http://www.zdravgozd.si/</w:t>
        </w:r>
      </w:hyperlink>
      <w:r w:rsidR="003222A7">
        <w:t xml:space="preserve">, </w:t>
      </w:r>
      <w:r w:rsidR="004213C1">
        <w:t xml:space="preserve"> </w:t>
      </w:r>
      <w:hyperlink r:id="rId12" w:history="1">
        <w:r w:rsidR="003222A7" w:rsidRPr="00F97A42">
          <w:rPr>
            <w:rStyle w:val="Hiperpovezava"/>
          </w:rPr>
          <w:t>http://www.gozdis.si/</w:t>
        </w:r>
      </w:hyperlink>
      <w:r w:rsidR="003222A7">
        <w:t xml:space="preserve"> </w:t>
      </w:r>
      <w:r w:rsidR="004213C1">
        <w:t xml:space="preserve">, in Uprava Republika Slovenije za varno hrano, veterinarstvo in varstvo rastlin, Dunajska cesta 22, 1000 Ljubljana. </w:t>
      </w:r>
      <w:hyperlink r:id="rId13" w:history="1">
        <w:r w:rsidR="004213C1" w:rsidRPr="00F97A42">
          <w:rPr>
            <w:rStyle w:val="Hiperpovezava"/>
          </w:rPr>
          <w:t>http://www.uvhvvr.gov.si/si/o_uvhvvr/</w:t>
        </w:r>
      </w:hyperlink>
      <w:r w:rsidR="004213C1">
        <w:t xml:space="preserve"> </w:t>
      </w:r>
    </w:p>
    <w:sectPr w:rsidR="00D017A3" w:rsidSect="00F13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7AE"/>
    <w:multiLevelType w:val="hybridMultilevel"/>
    <w:tmpl w:val="52F01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C0"/>
    <w:rsid w:val="0010729E"/>
    <w:rsid w:val="001451C3"/>
    <w:rsid w:val="001D03CB"/>
    <w:rsid w:val="001F58CE"/>
    <w:rsid w:val="00226729"/>
    <w:rsid w:val="00247DCC"/>
    <w:rsid w:val="00264367"/>
    <w:rsid w:val="003222A7"/>
    <w:rsid w:val="003B0AB8"/>
    <w:rsid w:val="003D38B7"/>
    <w:rsid w:val="004213C1"/>
    <w:rsid w:val="005B378B"/>
    <w:rsid w:val="00636EB2"/>
    <w:rsid w:val="00687E55"/>
    <w:rsid w:val="00714574"/>
    <w:rsid w:val="00720C9B"/>
    <w:rsid w:val="0073329E"/>
    <w:rsid w:val="00745E52"/>
    <w:rsid w:val="00811AFD"/>
    <w:rsid w:val="00812661"/>
    <w:rsid w:val="00815CE3"/>
    <w:rsid w:val="008161CE"/>
    <w:rsid w:val="00915578"/>
    <w:rsid w:val="00947E75"/>
    <w:rsid w:val="009F2282"/>
    <w:rsid w:val="00A30965"/>
    <w:rsid w:val="00A37B04"/>
    <w:rsid w:val="00AD022B"/>
    <w:rsid w:val="00B0645F"/>
    <w:rsid w:val="00B217BD"/>
    <w:rsid w:val="00B64CC0"/>
    <w:rsid w:val="00B7651F"/>
    <w:rsid w:val="00BD270D"/>
    <w:rsid w:val="00C31D32"/>
    <w:rsid w:val="00D017A3"/>
    <w:rsid w:val="00D6364F"/>
    <w:rsid w:val="00D778AD"/>
    <w:rsid w:val="00D97B18"/>
    <w:rsid w:val="00DE02E3"/>
    <w:rsid w:val="00E1214E"/>
    <w:rsid w:val="00E66AA3"/>
    <w:rsid w:val="00E733FF"/>
    <w:rsid w:val="00E93AC7"/>
    <w:rsid w:val="00EF6C85"/>
    <w:rsid w:val="00F1334A"/>
    <w:rsid w:val="00F2367C"/>
    <w:rsid w:val="00F60F22"/>
    <w:rsid w:val="00F82063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617E"/>
  <w15:docId w15:val="{37D426C7-6733-466E-889A-808636DE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651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7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222A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20C9B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9F228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uvhvvr.gov.si/si/o_uvhvv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gozdis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dravgozd.s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60DA-F3CD-4772-A4DE-9AD5694D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GIS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Nina Pezdirec</cp:lastModifiedBy>
  <cp:revision>6</cp:revision>
  <cp:lastPrinted>2014-09-17T13:14:00Z</cp:lastPrinted>
  <dcterms:created xsi:type="dcterms:W3CDTF">2014-11-10T08:11:00Z</dcterms:created>
  <dcterms:modified xsi:type="dcterms:W3CDTF">2022-07-27T08:33:00Z</dcterms:modified>
</cp:coreProperties>
</file>