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BA8" w:rsidRPr="000155D0" w:rsidRDefault="001D0BA8" w:rsidP="00B12F4E">
      <w:pPr>
        <w:pStyle w:val="Naslov1"/>
        <w:numPr>
          <w:ilvl w:val="0"/>
          <w:numId w:val="0"/>
        </w:numPr>
        <w:ind w:left="432"/>
        <w:rPr>
          <w:rFonts w:cs="Arial"/>
          <w:szCs w:val="22"/>
        </w:rPr>
      </w:pPr>
    </w:p>
    <w:p w:rsidR="001D0BA8" w:rsidRPr="00AE7159" w:rsidRDefault="00AE7159" w:rsidP="00AE7159">
      <w:pPr>
        <w:rPr>
          <w:sz w:val="20"/>
          <w:szCs w:val="20"/>
        </w:rPr>
      </w:pPr>
      <w:r w:rsidRPr="00AE7159">
        <w:rPr>
          <w:sz w:val="20"/>
          <w:szCs w:val="20"/>
        </w:rPr>
        <w:t>Številka:</w:t>
      </w:r>
      <w:r w:rsidR="00CB7BBB">
        <w:rPr>
          <w:sz w:val="20"/>
          <w:szCs w:val="20"/>
        </w:rPr>
        <w:t xml:space="preserve"> </w:t>
      </w:r>
      <w:r w:rsidR="00CB7BBB" w:rsidRPr="00CB7BBB">
        <w:rPr>
          <w:sz w:val="20"/>
          <w:szCs w:val="20"/>
        </w:rPr>
        <w:t>U3430-21/2019</w:t>
      </w:r>
    </w:p>
    <w:p w:rsidR="00AE7159" w:rsidRPr="00AE7159" w:rsidRDefault="00AE7159" w:rsidP="00AE7159">
      <w:pPr>
        <w:rPr>
          <w:sz w:val="20"/>
          <w:szCs w:val="20"/>
        </w:rPr>
      </w:pPr>
      <w:r w:rsidRPr="00AE7159">
        <w:rPr>
          <w:sz w:val="20"/>
          <w:szCs w:val="20"/>
        </w:rPr>
        <w:t>Datum:</w:t>
      </w:r>
      <w:r w:rsidR="00CB7BBB">
        <w:rPr>
          <w:sz w:val="20"/>
          <w:szCs w:val="20"/>
        </w:rPr>
        <w:tab/>
        <w:t xml:space="preserve">  6.februar 2019</w:t>
      </w:r>
    </w:p>
    <w:p w:rsidR="00AE7159" w:rsidRDefault="00AE7159" w:rsidP="00AE7159"/>
    <w:p w:rsidR="00AE7159" w:rsidRDefault="00AE7159" w:rsidP="00AE7159"/>
    <w:p w:rsidR="00AE7159" w:rsidRDefault="00AE7159" w:rsidP="00AE7159"/>
    <w:p w:rsidR="00AE7159" w:rsidRDefault="00AE7159" w:rsidP="00AE7159">
      <w:bookmarkStart w:id="0" w:name="_GoBack"/>
      <w:bookmarkEnd w:id="0"/>
    </w:p>
    <w:p w:rsidR="00AE7159" w:rsidRPr="00AE7159" w:rsidRDefault="00AE7159" w:rsidP="00AE7159"/>
    <w:p w:rsidR="001D0BA8" w:rsidRPr="000155D0" w:rsidRDefault="001D0BA8" w:rsidP="00B12F4E">
      <w:pPr>
        <w:rPr>
          <w:rFonts w:cs="Arial"/>
          <w:b/>
          <w:szCs w:val="22"/>
        </w:rPr>
      </w:pPr>
    </w:p>
    <w:p w:rsidR="001D0BA8" w:rsidRPr="00AE7159" w:rsidRDefault="001D0BA8" w:rsidP="001F2B3B">
      <w:pPr>
        <w:jc w:val="center"/>
        <w:rPr>
          <w:rFonts w:cs="Arial"/>
          <w:b/>
          <w:sz w:val="28"/>
          <w:szCs w:val="28"/>
        </w:rPr>
      </w:pPr>
      <w:r w:rsidRPr="00AE7159">
        <w:rPr>
          <w:rFonts w:cs="Arial"/>
          <w:b/>
          <w:sz w:val="28"/>
          <w:szCs w:val="28"/>
        </w:rPr>
        <w:t xml:space="preserve">NAČRT UKREPOV </w:t>
      </w:r>
      <w:r w:rsidR="00193B0E" w:rsidRPr="00AE7159">
        <w:rPr>
          <w:rFonts w:cs="Arial"/>
          <w:b/>
          <w:sz w:val="28"/>
          <w:szCs w:val="28"/>
        </w:rPr>
        <w:t xml:space="preserve">ZA </w:t>
      </w:r>
      <w:r w:rsidR="00472CDA">
        <w:rPr>
          <w:rFonts w:cs="Arial"/>
          <w:b/>
          <w:sz w:val="28"/>
          <w:szCs w:val="28"/>
        </w:rPr>
        <w:t>OBVLADOVANJE</w:t>
      </w:r>
      <w:r w:rsidR="000D5772" w:rsidRPr="00AE7159">
        <w:rPr>
          <w:rFonts w:cs="Arial"/>
          <w:b/>
          <w:sz w:val="28"/>
          <w:szCs w:val="28"/>
        </w:rPr>
        <w:t xml:space="preserve"> </w:t>
      </w:r>
      <w:r w:rsidR="00472CDA">
        <w:rPr>
          <w:rFonts w:cs="Arial"/>
          <w:b/>
          <w:sz w:val="28"/>
          <w:szCs w:val="28"/>
        </w:rPr>
        <w:t xml:space="preserve">KROMPIRJEVIH OGORČIC - </w:t>
      </w:r>
      <w:r w:rsidR="00472CDA" w:rsidRPr="00AE7159">
        <w:rPr>
          <w:rFonts w:cs="Arial"/>
          <w:b/>
          <w:sz w:val="28"/>
          <w:szCs w:val="28"/>
        </w:rPr>
        <w:t>RUMENE KROMPIRJEVE OGORČICE</w:t>
      </w:r>
      <w:r w:rsidR="000D5772" w:rsidRPr="00AE7159">
        <w:rPr>
          <w:rFonts w:cs="Arial"/>
          <w:b/>
          <w:sz w:val="28"/>
          <w:szCs w:val="28"/>
        </w:rPr>
        <w:t xml:space="preserve"> (</w:t>
      </w:r>
      <w:proofErr w:type="spellStart"/>
      <w:r w:rsidR="000D5772" w:rsidRPr="00AE7159">
        <w:rPr>
          <w:rFonts w:cs="Arial"/>
          <w:b/>
          <w:i/>
          <w:sz w:val="28"/>
          <w:szCs w:val="28"/>
        </w:rPr>
        <w:t>Globodera</w:t>
      </w:r>
      <w:proofErr w:type="spellEnd"/>
      <w:r w:rsidR="000D5772" w:rsidRPr="00AE7159">
        <w:rPr>
          <w:rFonts w:cs="Arial"/>
          <w:b/>
          <w:i/>
          <w:sz w:val="28"/>
          <w:szCs w:val="28"/>
        </w:rPr>
        <w:t xml:space="preserve"> </w:t>
      </w:r>
      <w:proofErr w:type="spellStart"/>
      <w:r w:rsidR="000D5772" w:rsidRPr="00AE7159">
        <w:rPr>
          <w:rFonts w:cs="Arial"/>
          <w:b/>
          <w:i/>
          <w:sz w:val="28"/>
          <w:szCs w:val="28"/>
        </w:rPr>
        <w:t>rostochiensis</w:t>
      </w:r>
      <w:proofErr w:type="spellEnd"/>
      <w:r w:rsidR="000D5772" w:rsidRPr="00AE7159">
        <w:rPr>
          <w:rFonts w:cs="Arial"/>
          <w:b/>
          <w:sz w:val="28"/>
          <w:szCs w:val="28"/>
        </w:rPr>
        <w:t xml:space="preserve">) in </w:t>
      </w:r>
      <w:r w:rsidR="00472CDA" w:rsidRPr="00AE7159">
        <w:rPr>
          <w:rFonts w:cs="Arial"/>
          <w:b/>
          <w:sz w:val="28"/>
          <w:szCs w:val="28"/>
        </w:rPr>
        <w:t>BELE KROMPIRJEVE OGORČICE</w:t>
      </w:r>
      <w:r w:rsidR="000D5772" w:rsidRPr="00AE7159">
        <w:rPr>
          <w:rFonts w:cs="Arial"/>
          <w:b/>
          <w:sz w:val="28"/>
          <w:szCs w:val="28"/>
        </w:rPr>
        <w:t xml:space="preserve"> (</w:t>
      </w:r>
      <w:proofErr w:type="spellStart"/>
      <w:r w:rsidR="000D5772" w:rsidRPr="00AE7159">
        <w:rPr>
          <w:rFonts w:cs="Arial"/>
          <w:b/>
          <w:i/>
          <w:sz w:val="28"/>
          <w:szCs w:val="28"/>
        </w:rPr>
        <w:t>Globodera</w:t>
      </w:r>
      <w:proofErr w:type="spellEnd"/>
      <w:r w:rsidR="000D5772" w:rsidRPr="00AE7159">
        <w:rPr>
          <w:rFonts w:cs="Arial"/>
          <w:b/>
          <w:i/>
          <w:sz w:val="28"/>
          <w:szCs w:val="28"/>
        </w:rPr>
        <w:t xml:space="preserve"> </w:t>
      </w:r>
      <w:proofErr w:type="spellStart"/>
      <w:r w:rsidR="000D5772" w:rsidRPr="00AE7159">
        <w:rPr>
          <w:rFonts w:cs="Arial"/>
          <w:b/>
          <w:i/>
          <w:sz w:val="28"/>
          <w:szCs w:val="28"/>
        </w:rPr>
        <w:t>pallida</w:t>
      </w:r>
      <w:proofErr w:type="spellEnd"/>
      <w:r w:rsidR="000D5772" w:rsidRPr="00AE7159">
        <w:rPr>
          <w:rFonts w:cs="Arial"/>
          <w:b/>
          <w:sz w:val="28"/>
          <w:szCs w:val="28"/>
        </w:rPr>
        <w:t xml:space="preserve">) </w:t>
      </w:r>
      <w:r w:rsidRPr="00AE7159">
        <w:rPr>
          <w:rFonts w:cs="Arial"/>
          <w:b/>
          <w:sz w:val="28"/>
          <w:szCs w:val="28"/>
        </w:rPr>
        <w:t>V REPUBLIKI SLOVENIJI</w:t>
      </w:r>
    </w:p>
    <w:p w:rsidR="001D0BA8" w:rsidRPr="00AE7159" w:rsidRDefault="00737E16" w:rsidP="001F2B3B">
      <w:pPr>
        <w:pStyle w:val="Naslov1"/>
        <w:numPr>
          <w:ilvl w:val="0"/>
          <w:numId w:val="0"/>
        </w:numPr>
        <w:ind w:left="432"/>
        <w:jc w:val="center"/>
        <w:rPr>
          <w:rFonts w:cs="Arial"/>
          <w:sz w:val="28"/>
          <w:szCs w:val="28"/>
        </w:rPr>
      </w:pPr>
      <w:r>
        <w:rPr>
          <w:rFonts w:cs="Arial"/>
          <w:noProof/>
          <w:sz w:val="28"/>
          <w:szCs w:val="28"/>
        </w:rPr>
        <w:drawing>
          <wp:inline distT="0" distB="0" distL="0" distR="0">
            <wp:extent cx="5761355" cy="2639695"/>
            <wp:effectExtent l="0" t="0" r="0" b="8255"/>
            <wp:docPr id="16" name="Slika 16" title="Ciste krompirjeve ogorčice na koreninah kromp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2639695"/>
                    </a:xfrm>
                    <a:prstGeom prst="rect">
                      <a:avLst/>
                    </a:prstGeom>
                    <a:noFill/>
                  </pic:spPr>
                </pic:pic>
              </a:graphicData>
            </a:graphic>
          </wp:inline>
        </w:drawing>
      </w:r>
    </w:p>
    <w:p w:rsidR="001D0BA8" w:rsidRPr="000155D0" w:rsidRDefault="001D0BA8" w:rsidP="00B12F4E">
      <w:pPr>
        <w:pStyle w:val="Naslov1"/>
        <w:numPr>
          <w:ilvl w:val="0"/>
          <w:numId w:val="0"/>
        </w:numPr>
        <w:ind w:left="432"/>
        <w:rPr>
          <w:rFonts w:cs="Arial"/>
          <w:szCs w:val="22"/>
        </w:rPr>
      </w:pPr>
    </w:p>
    <w:p w:rsidR="00AE7159" w:rsidRDefault="00AE7159" w:rsidP="00AE7159">
      <w:pPr>
        <w:ind w:left="2836" w:firstLine="709"/>
        <w:jc w:val="center"/>
      </w:pPr>
      <w:r>
        <w:t>Dr. Janez Posedi</w:t>
      </w:r>
    </w:p>
    <w:p w:rsidR="001D0BA8" w:rsidRPr="000155D0" w:rsidRDefault="00AE7159" w:rsidP="00AE7159">
      <w:pPr>
        <w:ind w:left="2836" w:firstLine="709"/>
        <w:jc w:val="center"/>
      </w:pPr>
      <w:r>
        <w:t xml:space="preserve"> generalni  direktor</w:t>
      </w:r>
      <w:r w:rsidR="001D0BA8" w:rsidRPr="000155D0">
        <w:br w:type="page"/>
      </w:r>
    </w:p>
    <w:p w:rsidR="00354CE6" w:rsidRPr="000155D0" w:rsidRDefault="00354CE6" w:rsidP="00B12F4E">
      <w:pPr>
        <w:pStyle w:val="NaslovTOC"/>
        <w:jc w:val="both"/>
        <w:rPr>
          <w:rFonts w:ascii="Arial" w:hAnsi="Arial" w:cs="Arial"/>
          <w:sz w:val="22"/>
          <w:szCs w:val="22"/>
        </w:rPr>
      </w:pPr>
      <w:r w:rsidRPr="000155D0">
        <w:rPr>
          <w:rFonts w:ascii="Arial" w:hAnsi="Arial" w:cs="Arial"/>
          <w:sz w:val="22"/>
          <w:szCs w:val="22"/>
        </w:rPr>
        <w:lastRenderedPageBreak/>
        <w:t>Vsebina</w:t>
      </w:r>
    </w:p>
    <w:p w:rsidR="008334FE" w:rsidRPr="000D33E7" w:rsidRDefault="00354CE6">
      <w:pPr>
        <w:pStyle w:val="Kazalovsebine1"/>
        <w:tabs>
          <w:tab w:val="left" w:pos="480"/>
          <w:tab w:val="right" w:leader="dot" w:pos="9402"/>
        </w:tabs>
        <w:rPr>
          <w:rFonts w:ascii="Calibri" w:hAnsi="Calibri"/>
          <w:b w:val="0"/>
          <w:bCs w:val="0"/>
          <w:caps w:val="0"/>
          <w:noProof/>
          <w:sz w:val="22"/>
          <w:szCs w:val="22"/>
        </w:rPr>
      </w:pPr>
      <w:r w:rsidRPr="000155D0">
        <w:rPr>
          <w:rFonts w:cs="Arial"/>
          <w:sz w:val="22"/>
          <w:szCs w:val="22"/>
        </w:rPr>
        <w:fldChar w:fldCharType="begin"/>
      </w:r>
      <w:r w:rsidRPr="000155D0">
        <w:rPr>
          <w:rFonts w:cs="Arial"/>
          <w:sz w:val="22"/>
          <w:szCs w:val="22"/>
        </w:rPr>
        <w:instrText xml:space="preserve"> TOC \o "1-3" \h \z \u </w:instrText>
      </w:r>
      <w:r w:rsidRPr="000155D0">
        <w:rPr>
          <w:rFonts w:cs="Arial"/>
          <w:sz w:val="22"/>
          <w:szCs w:val="22"/>
        </w:rPr>
        <w:fldChar w:fldCharType="separate"/>
      </w:r>
      <w:hyperlink w:anchor="_Toc274551" w:history="1">
        <w:r w:rsidR="008334FE" w:rsidRPr="00843BDF">
          <w:rPr>
            <w:rStyle w:val="Hiperpovezava"/>
            <w:rFonts w:cs="Arial"/>
            <w:noProof/>
          </w:rPr>
          <w:t>1</w:t>
        </w:r>
        <w:r w:rsidR="008334FE" w:rsidRPr="000D33E7">
          <w:rPr>
            <w:rFonts w:ascii="Calibri" w:hAnsi="Calibri"/>
            <w:b w:val="0"/>
            <w:bCs w:val="0"/>
            <w:caps w:val="0"/>
            <w:noProof/>
            <w:sz w:val="22"/>
            <w:szCs w:val="22"/>
          </w:rPr>
          <w:tab/>
        </w:r>
        <w:r w:rsidR="008334FE" w:rsidRPr="00843BDF">
          <w:rPr>
            <w:rStyle w:val="Hiperpovezava"/>
            <w:rFonts w:cs="Arial"/>
            <w:noProof/>
          </w:rPr>
          <w:t>SPLOŠNI DEL</w:t>
        </w:r>
        <w:r w:rsidR="008334FE">
          <w:rPr>
            <w:noProof/>
            <w:webHidden/>
          </w:rPr>
          <w:tab/>
        </w:r>
        <w:r w:rsidR="008334FE">
          <w:rPr>
            <w:noProof/>
            <w:webHidden/>
          </w:rPr>
          <w:fldChar w:fldCharType="begin"/>
        </w:r>
        <w:r w:rsidR="008334FE">
          <w:rPr>
            <w:noProof/>
            <w:webHidden/>
          </w:rPr>
          <w:instrText xml:space="preserve"> PAGEREF _Toc274551 \h </w:instrText>
        </w:r>
        <w:r w:rsidR="008334FE">
          <w:rPr>
            <w:noProof/>
            <w:webHidden/>
          </w:rPr>
        </w:r>
        <w:r w:rsidR="008334FE">
          <w:rPr>
            <w:noProof/>
            <w:webHidden/>
          </w:rPr>
          <w:fldChar w:fldCharType="separate"/>
        </w:r>
        <w:r w:rsidR="008334FE">
          <w:rPr>
            <w:noProof/>
            <w:webHidden/>
          </w:rPr>
          <w:t>3</w:t>
        </w:r>
        <w:r w:rsidR="008334FE">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2" w:history="1">
        <w:r w:rsidRPr="00843BDF">
          <w:rPr>
            <w:rStyle w:val="Hiperpovezava"/>
            <w:noProof/>
          </w:rPr>
          <w:t>1.1</w:t>
        </w:r>
        <w:r w:rsidRPr="000D33E7">
          <w:rPr>
            <w:rFonts w:ascii="Calibri" w:hAnsi="Calibri"/>
            <w:smallCaps w:val="0"/>
            <w:noProof/>
            <w:sz w:val="22"/>
            <w:szCs w:val="22"/>
          </w:rPr>
          <w:tab/>
        </w:r>
        <w:r w:rsidRPr="00843BDF">
          <w:rPr>
            <w:rStyle w:val="Hiperpovezava"/>
            <w:noProof/>
          </w:rPr>
          <w:t>Pravna podlaga</w:t>
        </w:r>
        <w:r>
          <w:rPr>
            <w:noProof/>
            <w:webHidden/>
          </w:rPr>
          <w:tab/>
        </w:r>
        <w:r>
          <w:rPr>
            <w:noProof/>
            <w:webHidden/>
          </w:rPr>
          <w:fldChar w:fldCharType="begin"/>
        </w:r>
        <w:r>
          <w:rPr>
            <w:noProof/>
            <w:webHidden/>
          </w:rPr>
          <w:instrText xml:space="preserve"> PAGEREF _Toc274552 \h </w:instrText>
        </w:r>
        <w:r>
          <w:rPr>
            <w:noProof/>
            <w:webHidden/>
          </w:rPr>
        </w:r>
        <w:r>
          <w:rPr>
            <w:noProof/>
            <w:webHidden/>
          </w:rPr>
          <w:fldChar w:fldCharType="separate"/>
        </w:r>
        <w:r>
          <w:rPr>
            <w:noProof/>
            <w:webHidden/>
          </w:rPr>
          <w:t>3</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3" w:history="1">
        <w:r w:rsidRPr="00843BDF">
          <w:rPr>
            <w:rStyle w:val="Hiperpovezava"/>
            <w:noProof/>
          </w:rPr>
          <w:t>1.2</w:t>
        </w:r>
        <w:r w:rsidRPr="000D33E7">
          <w:rPr>
            <w:rFonts w:ascii="Calibri" w:hAnsi="Calibri"/>
            <w:smallCaps w:val="0"/>
            <w:noProof/>
            <w:sz w:val="22"/>
            <w:szCs w:val="22"/>
          </w:rPr>
          <w:tab/>
        </w:r>
        <w:r w:rsidRPr="00843BDF">
          <w:rPr>
            <w:rStyle w:val="Hiperpovezava"/>
            <w:noProof/>
          </w:rPr>
          <w:t>Finančna sredstva</w:t>
        </w:r>
        <w:r>
          <w:rPr>
            <w:noProof/>
            <w:webHidden/>
          </w:rPr>
          <w:tab/>
        </w:r>
        <w:r>
          <w:rPr>
            <w:noProof/>
            <w:webHidden/>
          </w:rPr>
          <w:fldChar w:fldCharType="begin"/>
        </w:r>
        <w:r>
          <w:rPr>
            <w:noProof/>
            <w:webHidden/>
          </w:rPr>
          <w:instrText xml:space="preserve"> PAGEREF _Toc274553 \h </w:instrText>
        </w:r>
        <w:r>
          <w:rPr>
            <w:noProof/>
            <w:webHidden/>
          </w:rPr>
        </w:r>
        <w:r>
          <w:rPr>
            <w:noProof/>
            <w:webHidden/>
          </w:rPr>
          <w:fldChar w:fldCharType="separate"/>
        </w:r>
        <w:r>
          <w:rPr>
            <w:noProof/>
            <w:webHidden/>
          </w:rPr>
          <w:t>4</w:t>
        </w:r>
        <w:r>
          <w:rPr>
            <w:noProof/>
            <w:webHidden/>
          </w:rPr>
          <w:fldChar w:fldCharType="end"/>
        </w:r>
      </w:hyperlink>
    </w:p>
    <w:p w:rsidR="008334FE" w:rsidRPr="000D33E7" w:rsidRDefault="008334FE">
      <w:pPr>
        <w:pStyle w:val="Kazalovsebine1"/>
        <w:tabs>
          <w:tab w:val="left" w:pos="480"/>
          <w:tab w:val="right" w:leader="dot" w:pos="9402"/>
        </w:tabs>
        <w:rPr>
          <w:rFonts w:ascii="Calibri" w:hAnsi="Calibri"/>
          <w:b w:val="0"/>
          <w:bCs w:val="0"/>
          <w:caps w:val="0"/>
          <w:noProof/>
          <w:sz w:val="22"/>
          <w:szCs w:val="22"/>
        </w:rPr>
      </w:pPr>
      <w:hyperlink w:anchor="_Toc274554" w:history="1">
        <w:r w:rsidRPr="00843BDF">
          <w:rPr>
            <w:rStyle w:val="Hiperpovezava"/>
            <w:rFonts w:cs="Arial"/>
            <w:noProof/>
          </w:rPr>
          <w:t>2</w:t>
        </w:r>
        <w:r w:rsidRPr="000D33E7">
          <w:rPr>
            <w:rFonts w:ascii="Calibri" w:hAnsi="Calibri"/>
            <w:b w:val="0"/>
            <w:bCs w:val="0"/>
            <w:caps w:val="0"/>
            <w:noProof/>
            <w:sz w:val="22"/>
            <w:szCs w:val="22"/>
          </w:rPr>
          <w:tab/>
        </w:r>
        <w:r w:rsidRPr="00843BDF">
          <w:rPr>
            <w:rStyle w:val="Hiperpovezava"/>
            <w:rFonts w:cs="Arial"/>
            <w:noProof/>
          </w:rPr>
          <w:t>OSNOVNE INFORMACIJE O KROMPIRJEVIH OGORČICAH</w:t>
        </w:r>
        <w:r>
          <w:rPr>
            <w:noProof/>
            <w:webHidden/>
          </w:rPr>
          <w:tab/>
        </w:r>
        <w:r>
          <w:rPr>
            <w:noProof/>
            <w:webHidden/>
          </w:rPr>
          <w:fldChar w:fldCharType="begin"/>
        </w:r>
        <w:r>
          <w:rPr>
            <w:noProof/>
            <w:webHidden/>
          </w:rPr>
          <w:instrText xml:space="preserve"> PAGEREF _Toc274554 \h </w:instrText>
        </w:r>
        <w:r>
          <w:rPr>
            <w:noProof/>
            <w:webHidden/>
          </w:rPr>
        </w:r>
        <w:r>
          <w:rPr>
            <w:noProof/>
            <w:webHidden/>
          </w:rPr>
          <w:fldChar w:fldCharType="separate"/>
        </w:r>
        <w:r>
          <w:rPr>
            <w:noProof/>
            <w:webHidden/>
          </w:rPr>
          <w:t>4</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5" w:history="1">
        <w:r w:rsidRPr="00843BDF">
          <w:rPr>
            <w:rStyle w:val="Hiperpovezava"/>
            <w:noProof/>
          </w:rPr>
          <w:t>2.1</w:t>
        </w:r>
        <w:r w:rsidRPr="000D33E7">
          <w:rPr>
            <w:rFonts w:ascii="Calibri" w:hAnsi="Calibri"/>
            <w:smallCaps w:val="0"/>
            <w:noProof/>
            <w:sz w:val="22"/>
            <w:szCs w:val="22"/>
          </w:rPr>
          <w:tab/>
        </w:r>
        <w:r w:rsidRPr="00843BDF">
          <w:rPr>
            <w:rStyle w:val="Hiperpovezava"/>
            <w:noProof/>
          </w:rPr>
          <w:t>Zgodovina pojava v Sloveniji</w:t>
        </w:r>
        <w:r>
          <w:rPr>
            <w:noProof/>
            <w:webHidden/>
          </w:rPr>
          <w:tab/>
        </w:r>
        <w:r>
          <w:rPr>
            <w:noProof/>
            <w:webHidden/>
          </w:rPr>
          <w:fldChar w:fldCharType="begin"/>
        </w:r>
        <w:r>
          <w:rPr>
            <w:noProof/>
            <w:webHidden/>
          </w:rPr>
          <w:instrText xml:space="preserve"> PAGEREF _Toc274555 \h </w:instrText>
        </w:r>
        <w:r>
          <w:rPr>
            <w:noProof/>
            <w:webHidden/>
          </w:rPr>
        </w:r>
        <w:r>
          <w:rPr>
            <w:noProof/>
            <w:webHidden/>
          </w:rPr>
          <w:fldChar w:fldCharType="separate"/>
        </w:r>
        <w:r>
          <w:rPr>
            <w:noProof/>
            <w:webHidden/>
          </w:rPr>
          <w:t>4</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6" w:history="1">
        <w:r w:rsidRPr="00843BDF">
          <w:rPr>
            <w:rStyle w:val="Hiperpovezava"/>
            <w:noProof/>
          </w:rPr>
          <w:t>2.2</w:t>
        </w:r>
        <w:r w:rsidRPr="000D33E7">
          <w:rPr>
            <w:rFonts w:ascii="Calibri" w:hAnsi="Calibri"/>
            <w:smallCaps w:val="0"/>
            <w:noProof/>
            <w:sz w:val="22"/>
            <w:szCs w:val="22"/>
          </w:rPr>
          <w:tab/>
        </w:r>
        <w:r w:rsidRPr="00843BDF">
          <w:rPr>
            <w:rStyle w:val="Hiperpovezava"/>
            <w:noProof/>
          </w:rPr>
          <w:t>Preprečevanje vnosa in širjenja</w:t>
        </w:r>
        <w:r>
          <w:rPr>
            <w:noProof/>
            <w:webHidden/>
          </w:rPr>
          <w:tab/>
        </w:r>
        <w:r>
          <w:rPr>
            <w:noProof/>
            <w:webHidden/>
          </w:rPr>
          <w:fldChar w:fldCharType="begin"/>
        </w:r>
        <w:r>
          <w:rPr>
            <w:noProof/>
            <w:webHidden/>
          </w:rPr>
          <w:instrText xml:space="preserve"> PAGEREF _Toc274556 \h </w:instrText>
        </w:r>
        <w:r>
          <w:rPr>
            <w:noProof/>
            <w:webHidden/>
          </w:rPr>
        </w:r>
        <w:r>
          <w:rPr>
            <w:noProof/>
            <w:webHidden/>
          </w:rPr>
          <w:fldChar w:fldCharType="separate"/>
        </w:r>
        <w:r>
          <w:rPr>
            <w:noProof/>
            <w:webHidden/>
          </w:rPr>
          <w:t>5</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7" w:history="1">
        <w:r w:rsidRPr="00843BDF">
          <w:rPr>
            <w:rStyle w:val="Hiperpovezava"/>
            <w:noProof/>
          </w:rPr>
          <w:t>2.3</w:t>
        </w:r>
        <w:r w:rsidRPr="000D33E7">
          <w:rPr>
            <w:rFonts w:ascii="Calibri" w:hAnsi="Calibri"/>
            <w:smallCaps w:val="0"/>
            <w:noProof/>
            <w:sz w:val="22"/>
            <w:szCs w:val="22"/>
          </w:rPr>
          <w:tab/>
        </w:r>
        <w:r w:rsidRPr="00843BDF">
          <w:rPr>
            <w:rStyle w:val="Hiperpovezava"/>
            <w:noProof/>
          </w:rPr>
          <w:t>Biologija</w:t>
        </w:r>
        <w:r>
          <w:rPr>
            <w:noProof/>
            <w:webHidden/>
          </w:rPr>
          <w:tab/>
        </w:r>
        <w:r>
          <w:rPr>
            <w:noProof/>
            <w:webHidden/>
          </w:rPr>
          <w:fldChar w:fldCharType="begin"/>
        </w:r>
        <w:r>
          <w:rPr>
            <w:noProof/>
            <w:webHidden/>
          </w:rPr>
          <w:instrText xml:space="preserve"> PAGEREF _Toc274557 \h </w:instrText>
        </w:r>
        <w:r>
          <w:rPr>
            <w:noProof/>
            <w:webHidden/>
          </w:rPr>
        </w:r>
        <w:r>
          <w:rPr>
            <w:noProof/>
            <w:webHidden/>
          </w:rPr>
          <w:fldChar w:fldCharType="separate"/>
        </w:r>
        <w:r>
          <w:rPr>
            <w:noProof/>
            <w:webHidden/>
          </w:rPr>
          <w:t>5</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8" w:history="1">
        <w:r w:rsidRPr="00843BDF">
          <w:rPr>
            <w:rStyle w:val="Hiperpovezava"/>
            <w:noProof/>
          </w:rPr>
          <w:t>2.4</w:t>
        </w:r>
        <w:r w:rsidRPr="000D33E7">
          <w:rPr>
            <w:rFonts w:ascii="Calibri" w:hAnsi="Calibri"/>
            <w:smallCaps w:val="0"/>
            <w:noProof/>
            <w:sz w:val="22"/>
            <w:szCs w:val="22"/>
          </w:rPr>
          <w:tab/>
        </w:r>
        <w:r w:rsidRPr="00843BDF">
          <w:rPr>
            <w:rStyle w:val="Hiperpovezava"/>
            <w:noProof/>
          </w:rPr>
          <w:t>Gostiteljske rastline</w:t>
        </w:r>
        <w:r>
          <w:rPr>
            <w:noProof/>
            <w:webHidden/>
          </w:rPr>
          <w:tab/>
        </w:r>
        <w:r>
          <w:rPr>
            <w:noProof/>
            <w:webHidden/>
          </w:rPr>
          <w:fldChar w:fldCharType="begin"/>
        </w:r>
        <w:r>
          <w:rPr>
            <w:noProof/>
            <w:webHidden/>
          </w:rPr>
          <w:instrText xml:space="preserve"> PAGEREF _Toc274558 \h </w:instrText>
        </w:r>
        <w:r>
          <w:rPr>
            <w:noProof/>
            <w:webHidden/>
          </w:rPr>
        </w:r>
        <w:r>
          <w:rPr>
            <w:noProof/>
            <w:webHidden/>
          </w:rPr>
          <w:fldChar w:fldCharType="separate"/>
        </w:r>
        <w:r>
          <w:rPr>
            <w:noProof/>
            <w:webHidden/>
          </w:rPr>
          <w:t>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59" w:history="1">
        <w:r w:rsidRPr="00843BDF">
          <w:rPr>
            <w:rStyle w:val="Hiperpovezava"/>
            <w:noProof/>
          </w:rPr>
          <w:t>2.5</w:t>
        </w:r>
        <w:r w:rsidRPr="000D33E7">
          <w:rPr>
            <w:rFonts w:ascii="Calibri" w:hAnsi="Calibri"/>
            <w:smallCaps w:val="0"/>
            <w:noProof/>
            <w:sz w:val="22"/>
            <w:szCs w:val="22"/>
          </w:rPr>
          <w:tab/>
        </w:r>
        <w:r w:rsidRPr="00843BDF">
          <w:rPr>
            <w:rStyle w:val="Hiperpovezava"/>
            <w:noProof/>
          </w:rPr>
          <w:t>Navzočnost (razširjenost)</w:t>
        </w:r>
        <w:r>
          <w:rPr>
            <w:noProof/>
            <w:webHidden/>
          </w:rPr>
          <w:tab/>
        </w:r>
        <w:r>
          <w:rPr>
            <w:noProof/>
            <w:webHidden/>
          </w:rPr>
          <w:fldChar w:fldCharType="begin"/>
        </w:r>
        <w:r>
          <w:rPr>
            <w:noProof/>
            <w:webHidden/>
          </w:rPr>
          <w:instrText xml:space="preserve"> PAGEREF _Toc274559 \h </w:instrText>
        </w:r>
        <w:r>
          <w:rPr>
            <w:noProof/>
            <w:webHidden/>
          </w:rPr>
        </w:r>
        <w:r>
          <w:rPr>
            <w:noProof/>
            <w:webHidden/>
          </w:rPr>
          <w:fldChar w:fldCharType="separate"/>
        </w:r>
        <w:r>
          <w:rPr>
            <w:noProof/>
            <w:webHidden/>
          </w:rPr>
          <w:t>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0" w:history="1">
        <w:r w:rsidRPr="00843BDF">
          <w:rPr>
            <w:rStyle w:val="Hiperpovezava"/>
            <w:noProof/>
          </w:rPr>
          <w:t>2.6</w:t>
        </w:r>
        <w:r w:rsidRPr="000D33E7">
          <w:rPr>
            <w:rFonts w:ascii="Calibri" w:hAnsi="Calibri"/>
            <w:smallCaps w:val="0"/>
            <w:noProof/>
            <w:sz w:val="22"/>
            <w:szCs w:val="22"/>
          </w:rPr>
          <w:tab/>
        </w:r>
        <w:r w:rsidRPr="00843BDF">
          <w:rPr>
            <w:rStyle w:val="Hiperpovezava"/>
            <w:noProof/>
          </w:rPr>
          <w:t>Možne poti vnosa in širjenja</w:t>
        </w:r>
        <w:r>
          <w:rPr>
            <w:noProof/>
            <w:webHidden/>
          </w:rPr>
          <w:tab/>
        </w:r>
        <w:r>
          <w:rPr>
            <w:noProof/>
            <w:webHidden/>
          </w:rPr>
          <w:fldChar w:fldCharType="begin"/>
        </w:r>
        <w:r>
          <w:rPr>
            <w:noProof/>
            <w:webHidden/>
          </w:rPr>
          <w:instrText xml:space="preserve"> PAGEREF _Toc274560 \h </w:instrText>
        </w:r>
        <w:r>
          <w:rPr>
            <w:noProof/>
            <w:webHidden/>
          </w:rPr>
        </w:r>
        <w:r>
          <w:rPr>
            <w:noProof/>
            <w:webHidden/>
          </w:rPr>
          <w:fldChar w:fldCharType="separate"/>
        </w:r>
        <w:r>
          <w:rPr>
            <w:noProof/>
            <w:webHidden/>
          </w:rPr>
          <w:t>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1" w:history="1">
        <w:r w:rsidRPr="00843BDF">
          <w:rPr>
            <w:rStyle w:val="Hiperpovezava"/>
            <w:noProof/>
          </w:rPr>
          <w:t>2.7</w:t>
        </w:r>
        <w:r w:rsidRPr="000D33E7">
          <w:rPr>
            <w:rFonts w:ascii="Calibri" w:hAnsi="Calibri"/>
            <w:smallCaps w:val="0"/>
            <w:noProof/>
            <w:sz w:val="22"/>
            <w:szCs w:val="22"/>
          </w:rPr>
          <w:tab/>
        </w:r>
        <w:r w:rsidRPr="00843BDF">
          <w:rPr>
            <w:rStyle w:val="Hiperpovezava"/>
            <w:noProof/>
          </w:rPr>
          <w:t>Prepovedi vnosa gostiteljskih rastlin v EU</w:t>
        </w:r>
        <w:r>
          <w:rPr>
            <w:noProof/>
            <w:webHidden/>
          </w:rPr>
          <w:tab/>
        </w:r>
        <w:r>
          <w:rPr>
            <w:noProof/>
            <w:webHidden/>
          </w:rPr>
          <w:fldChar w:fldCharType="begin"/>
        </w:r>
        <w:r>
          <w:rPr>
            <w:noProof/>
            <w:webHidden/>
          </w:rPr>
          <w:instrText xml:space="preserve"> PAGEREF _Toc274561 \h </w:instrText>
        </w:r>
        <w:r>
          <w:rPr>
            <w:noProof/>
            <w:webHidden/>
          </w:rPr>
        </w:r>
        <w:r>
          <w:rPr>
            <w:noProof/>
            <w:webHidden/>
          </w:rPr>
          <w:fldChar w:fldCharType="separate"/>
        </w:r>
        <w:r>
          <w:rPr>
            <w:noProof/>
            <w:webHidden/>
          </w:rPr>
          <w:t>7</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2" w:history="1">
        <w:r w:rsidRPr="00843BDF">
          <w:rPr>
            <w:rStyle w:val="Hiperpovezava"/>
            <w:noProof/>
          </w:rPr>
          <w:t>2.8</w:t>
        </w:r>
        <w:r w:rsidRPr="000D33E7">
          <w:rPr>
            <w:rFonts w:ascii="Calibri" w:hAnsi="Calibri"/>
            <w:smallCaps w:val="0"/>
            <w:noProof/>
            <w:sz w:val="22"/>
            <w:szCs w:val="22"/>
          </w:rPr>
          <w:tab/>
        </w:r>
        <w:r w:rsidRPr="00843BDF">
          <w:rPr>
            <w:rStyle w:val="Hiperpovezava"/>
            <w:noProof/>
          </w:rPr>
          <w:t>Omejitve pri vnosu in premeščanju v Slovenijo</w:t>
        </w:r>
        <w:r>
          <w:rPr>
            <w:noProof/>
            <w:webHidden/>
          </w:rPr>
          <w:tab/>
        </w:r>
        <w:r>
          <w:rPr>
            <w:noProof/>
            <w:webHidden/>
          </w:rPr>
          <w:fldChar w:fldCharType="begin"/>
        </w:r>
        <w:r>
          <w:rPr>
            <w:noProof/>
            <w:webHidden/>
          </w:rPr>
          <w:instrText xml:space="preserve"> PAGEREF _Toc274562 \h </w:instrText>
        </w:r>
        <w:r>
          <w:rPr>
            <w:noProof/>
            <w:webHidden/>
          </w:rPr>
        </w:r>
        <w:r>
          <w:rPr>
            <w:noProof/>
            <w:webHidden/>
          </w:rPr>
          <w:fldChar w:fldCharType="separate"/>
        </w:r>
        <w:r>
          <w:rPr>
            <w:noProof/>
            <w:webHidden/>
          </w:rPr>
          <w:t>7</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3" w:history="1">
        <w:r w:rsidRPr="00843BDF">
          <w:rPr>
            <w:rStyle w:val="Hiperpovezava"/>
            <w:noProof/>
          </w:rPr>
          <w:t>2.9</w:t>
        </w:r>
        <w:r w:rsidRPr="000D33E7">
          <w:rPr>
            <w:rFonts w:ascii="Calibri" w:hAnsi="Calibri"/>
            <w:smallCaps w:val="0"/>
            <w:noProof/>
            <w:sz w:val="22"/>
            <w:szCs w:val="22"/>
          </w:rPr>
          <w:tab/>
        </w:r>
        <w:r w:rsidRPr="00843BDF">
          <w:rPr>
            <w:rStyle w:val="Hiperpovezava"/>
            <w:noProof/>
          </w:rPr>
          <w:t>Bolezenska znamenja</w:t>
        </w:r>
        <w:r>
          <w:rPr>
            <w:noProof/>
            <w:webHidden/>
          </w:rPr>
          <w:tab/>
        </w:r>
        <w:r>
          <w:rPr>
            <w:noProof/>
            <w:webHidden/>
          </w:rPr>
          <w:fldChar w:fldCharType="begin"/>
        </w:r>
        <w:r>
          <w:rPr>
            <w:noProof/>
            <w:webHidden/>
          </w:rPr>
          <w:instrText xml:space="preserve"> PAGEREF _Toc274563 \h </w:instrText>
        </w:r>
        <w:r>
          <w:rPr>
            <w:noProof/>
            <w:webHidden/>
          </w:rPr>
        </w:r>
        <w:r>
          <w:rPr>
            <w:noProof/>
            <w:webHidden/>
          </w:rPr>
          <w:fldChar w:fldCharType="separate"/>
        </w:r>
        <w:r>
          <w:rPr>
            <w:noProof/>
            <w:webHidden/>
          </w:rPr>
          <w:t>7</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4" w:history="1">
        <w:r w:rsidRPr="00843BDF">
          <w:rPr>
            <w:rStyle w:val="Hiperpovezava"/>
            <w:noProof/>
          </w:rPr>
          <w:t>2.10</w:t>
        </w:r>
        <w:r w:rsidRPr="000D33E7">
          <w:rPr>
            <w:rFonts w:ascii="Calibri" w:hAnsi="Calibri"/>
            <w:smallCaps w:val="0"/>
            <w:noProof/>
            <w:sz w:val="22"/>
            <w:szCs w:val="22"/>
          </w:rPr>
          <w:tab/>
        </w:r>
        <w:r w:rsidRPr="00843BDF">
          <w:rPr>
            <w:rStyle w:val="Hiperpovezava"/>
            <w:noProof/>
          </w:rPr>
          <w:t>Program preiskave</w:t>
        </w:r>
        <w:r>
          <w:rPr>
            <w:noProof/>
            <w:webHidden/>
          </w:rPr>
          <w:tab/>
        </w:r>
        <w:r>
          <w:rPr>
            <w:noProof/>
            <w:webHidden/>
          </w:rPr>
          <w:fldChar w:fldCharType="begin"/>
        </w:r>
        <w:r>
          <w:rPr>
            <w:noProof/>
            <w:webHidden/>
          </w:rPr>
          <w:instrText xml:space="preserve"> PAGEREF _Toc274564 \h </w:instrText>
        </w:r>
        <w:r>
          <w:rPr>
            <w:noProof/>
            <w:webHidden/>
          </w:rPr>
        </w:r>
        <w:r>
          <w:rPr>
            <w:noProof/>
            <w:webHidden/>
          </w:rPr>
          <w:fldChar w:fldCharType="separate"/>
        </w:r>
        <w:r>
          <w:rPr>
            <w:noProof/>
            <w:webHidden/>
          </w:rPr>
          <w:t>7</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5" w:history="1">
        <w:r w:rsidRPr="00843BDF">
          <w:rPr>
            <w:rStyle w:val="Hiperpovezava"/>
            <w:noProof/>
          </w:rPr>
          <w:t>2.11</w:t>
        </w:r>
        <w:r w:rsidRPr="000D33E7">
          <w:rPr>
            <w:rFonts w:ascii="Calibri" w:hAnsi="Calibri"/>
            <w:smallCaps w:val="0"/>
            <w:noProof/>
            <w:sz w:val="22"/>
            <w:szCs w:val="22"/>
          </w:rPr>
          <w:tab/>
        </w:r>
        <w:r w:rsidRPr="00843BDF">
          <w:rPr>
            <w:rStyle w:val="Hiperpovezava"/>
            <w:noProof/>
          </w:rPr>
          <w:t>Metode vzorčenja in diagnostika</w:t>
        </w:r>
        <w:r>
          <w:rPr>
            <w:noProof/>
            <w:webHidden/>
          </w:rPr>
          <w:tab/>
        </w:r>
        <w:r>
          <w:rPr>
            <w:noProof/>
            <w:webHidden/>
          </w:rPr>
          <w:fldChar w:fldCharType="begin"/>
        </w:r>
        <w:r>
          <w:rPr>
            <w:noProof/>
            <w:webHidden/>
          </w:rPr>
          <w:instrText xml:space="preserve"> PAGEREF _Toc274565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3"/>
        <w:tabs>
          <w:tab w:val="left" w:pos="960"/>
          <w:tab w:val="right" w:leader="dot" w:pos="9402"/>
        </w:tabs>
        <w:rPr>
          <w:rFonts w:ascii="Calibri" w:hAnsi="Calibri"/>
          <w:i w:val="0"/>
          <w:iCs w:val="0"/>
          <w:noProof/>
          <w:sz w:val="22"/>
          <w:szCs w:val="22"/>
        </w:rPr>
      </w:pPr>
      <w:hyperlink w:anchor="_Toc274566" w:history="1">
        <w:r w:rsidRPr="00843BDF">
          <w:rPr>
            <w:rStyle w:val="Hiperpovezava"/>
            <w:noProof/>
          </w:rPr>
          <w:t>2.11.1</w:t>
        </w:r>
        <w:r w:rsidRPr="000D33E7">
          <w:rPr>
            <w:rFonts w:ascii="Calibri" w:hAnsi="Calibri"/>
            <w:i w:val="0"/>
            <w:iCs w:val="0"/>
            <w:noProof/>
            <w:sz w:val="22"/>
            <w:szCs w:val="22"/>
          </w:rPr>
          <w:tab/>
        </w:r>
        <w:r w:rsidRPr="00843BDF">
          <w:rPr>
            <w:rStyle w:val="Hiperpovezava"/>
            <w:noProof/>
          </w:rPr>
          <w:t>Vzorčenje</w:t>
        </w:r>
        <w:r>
          <w:rPr>
            <w:noProof/>
            <w:webHidden/>
          </w:rPr>
          <w:tab/>
        </w:r>
        <w:r>
          <w:rPr>
            <w:noProof/>
            <w:webHidden/>
          </w:rPr>
          <w:fldChar w:fldCharType="begin"/>
        </w:r>
        <w:r>
          <w:rPr>
            <w:noProof/>
            <w:webHidden/>
          </w:rPr>
          <w:instrText xml:space="preserve"> PAGEREF _Toc274566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3"/>
        <w:tabs>
          <w:tab w:val="left" w:pos="960"/>
          <w:tab w:val="right" w:leader="dot" w:pos="9402"/>
        </w:tabs>
        <w:rPr>
          <w:rFonts w:ascii="Calibri" w:hAnsi="Calibri"/>
          <w:i w:val="0"/>
          <w:iCs w:val="0"/>
          <w:noProof/>
          <w:sz w:val="22"/>
          <w:szCs w:val="22"/>
        </w:rPr>
      </w:pPr>
      <w:hyperlink w:anchor="_Toc274567" w:history="1">
        <w:r w:rsidRPr="00843BDF">
          <w:rPr>
            <w:rStyle w:val="Hiperpovezava"/>
            <w:noProof/>
          </w:rPr>
          <w:t>2.11.2</w:t>
        </w:r>
        <w:r w:rsidRPr="000D33E7">
          <w:rPr>
            <w:rFonts w:ascii="Calibri" w:hAnsi="Calibri"/>
            <w:i w:val="0"/>
            <w:iCs w:val="0"/>
            <w:noProof/>
            <w:sz w:val="22"/>
            <w:szCs w:val="22"/>
          </w:rPr>
          <w:tab/>
        </w:r>
        <w:r w:rsidRPr="00843BDF">
          <w:rPr>
            <w:rStyle w:val="Hiperpovezava"/>
            <w:noProof/>
          </w:rPr>
          <w:t>Diagnostika</w:t>
        </w:r>
        <w:r>
          <w:rPr>
            <w:noProof/>
            <w:webHidden/>
          </w:rPr>
          <w:tab/>
        </w:r>
        <w:r>
          <w:rPr>
            <w:noProof/>
            <w:webHidden/>
          </w:rPr>
          <w:fldChar w:fldCharType="begin"/>
        </w:r>
        <w:r>
          <w:rPr>
            <w:noProof/>
            <w:webHidden/>
          </w:rPr>
          <w:instrText xml:space="preserve"> PAGEREF _Toc274567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1"/>
        <w:tabs>
          <w:tab w:val="left" w:pos="480"/>
          <w:tab w:val="right" w:leader="dot" w:pos="9402"/>
        </w:tabs>
        <w:rPr>
          <w:rFonts w:ascii="Calibri" w:hAnsi="Calibri"/>
          <w:b w:val="0"/>
          <w:bCs w:val="0"/>
          <w:caps w:val="0"/>
          <w:noProof/>
          <w:sz w:val="22"/>
          <w:szCs w:val="22"/>
        </w:rPr>
      </w:pPr>
      <w:hyperlink w:anchor="_Toc274568" w:history="1">
        <w:r w:rsidRPr="00843BDF">
          <w:rPr>
            <w:rStyle w:val="Hiperpovezava"/>
            <w:rFonts w:cs="Arial"/>
            <w:noProof/>
          </w:rPr>
          <w:t>3</w:t>
        </w:r>
        <w:r w:rsidRPr="000D33E7">
          <w:rPr>
            <w:rFonts w:ascii="Calibri" w:hAnsi="Calibri"/>
            <w:b w:val="0"/>
            <w:bCs w:val="0"/>
            <w:caps w:val="0"/>
            <w:noProof/>
            <w:sz w:val="22"/>
            <w:szCs w:val="22"/>
          </w:rPr>
          <w:tab/>
        </w:r>
        <w:r w:rsidRPr="00843BDF">
          <w:rPr>
            <w:rStyle w:val="Hiperpovezava"/>
            <w:rFonts w:cs="Arial"/>
            <w:noProof/>
          </w:rPr>
          <w:t>UKREPI OB SUMU NA OKUŽBO</w:t>
        </w:r>
        <w:r>
          <w:rPr>
            <w:noProof/>
            <w:webHidden/>
          </w:rPr>
          <w:tab/>
        </w:r>
        <w:r>
          <w:rPr>
            <w:noProof/>
            <w:webHidden/>
          </w:rPr>
          <w:fldChar w:fldCharType="begin"/>
        </w:r>
        <w:r>
          <w:rPr>
            <w:noProof/>
            <w:webHidden/>
          </w:rPr>
          <w:instrText xml:space="preserve"> PAGEREF _Toc274568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69" w:history="1">
        <w:r w:rsidRPr="00843BDF">
          <w:rPr>
            <w:rStyle w:val="Hiperpovezava"/>
            <w:noProof/>
          </w:rPr>
          <w:t>3.1</w:t>
        </w:r>
        <w:r w:rsidRPr="000D33E7">
          <w:rPr>
            <w:rFonts w:ascii="Calibri" w:hAnsi="Calibri"/>
            <w:smallCaps w:val="0"/>
            <w:noProof/>
            <w:sz w:val="22"/>
            <w:szCs w:val="22"/>
          </w:rPr>
          <w:tab/>
        </w:r>
        <w:r w:rsidRPr="00843BDF">
          <w:rPr>
            <w:rStyle w:val="Hiperpovezava"/>
            <w:noProof/>
          </w:rPr>
          <w:t>Postopek ob sumu na okužbo</w:t>
        </w:r>
        <w:r>
          <w:rPr>
            <w:noProof/>
            <w:webHidden/>
          </w:rPr>
          <w:tab/>
        </w:r>
        <w:r>
          <w:rPr>
            <w:noProof/>
            <w:webHidden/>
          </w:rPr>
          <w:fldChar w:fldCharType="begin"/>
        </w:r>
        <w:r>
          <w:rPr>
            <w:noProof/>
            <w:webHidden/>
          </w:rPr>
          <w:instrText xml:space="preserve"> PAGEREF _Toc274569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70" w:history="1">
        <w:r w:rsidRPr="00843BDF">
          <w:rPr>
            <w:rStyle w:val="Hiperpovezava"/>
            <w:noProof/>
          </w:rPr>
          <w:t>3.1.1</w:t>
        </w:r>
        <w:r w:rsidRPr="000D33E7">
          <w:rPr>
            <w:rFonts w:ascii="Calibri" w:hAnsi="Calibri"/>
            <w:i w:val="0"/>
            <w:iCs w:val="0"/>
            <w:noProof/>
            <w:sz w:val="22"/>
            <w:szCs w:val="22"/>
          </w:rPr>
          <w:tab/>
        </w:r>
        <w:r w:rsidRPr="00843BDF">
          <w:rPr>
            <w:rStyle w:val="Hiperpovezava"/>
            <w:noProof/>
          </w:rPr>
          <w:t>Higienski ukrepi uradne osebe</w:t>
        </w:r>
        <w:r>
          <w:rPr>
            <w:noProof/>
            <w:webHidden/>
          </w:rPr>
          <w:tab/>
        </w:r>
        <w:r>
          <w:rPr>
            <w:noProof/>
            <w:webHidden/>
          </w:rPr>
          <w:fldChar w:fldCharType="begin"/>
        </w:r>
        <w:r>
          <w:rPr>
            <w:noProof/>
            <w:webHidden/>
          </w:rPr>
          <w:instrText xml:space="preserve"> PAGEREF _Toc274570 \h </w:instrText>
        </w:r>
        <w:r>
          <w:rPr>
            <w:noProof/>
            <w:webHidden/>
          </w:rPr>
        </w:r>
        <w:r>
          <w:rPr>
            <w:noProof/>
            <w:webHidden/>
          </w:rPr>
          <w:fldChar w:fldCharType="separate"/>
        </w:r>
        <w:r>
          <w:rPr>
            <w:noProof/>
            <w:webHidden/>
          </w:rPr>
          <w:t>8</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71" w:history="1">
        <w:r w:rsidRPr="00843BDF">
          <w:rPr>
            <w:rStyle w:val="Hiperpovezava"/>
            <w:noProof/>
          </w:rPr>
          <w:t>3.1.2</w:t>
        </w:r>
        <w:r w:rsidRPr="000D33E7">
          <w:rPr>
            <w:rFonts w:ascii="Calibri" w:hAnsi="Calibri"/>
            <w:i w:val="0"/>
            <w:iCs w:val="0"/>
            <w:noProof/>
            <w:sz w:val="22"/>
            <w:szCs w:val="22"/>
          </w:rPr>
          <w:tab/>
        </w:r>
        <w:r w:rsidRPr="00843BDF">
          <w:rPr>
            <w:rStyle w:val="Hiperpovezava"/>
            <w:noProof/>
          </w:rPr>
          <w:t>Zbiranje podatkov na mestu okužbe ob utemeljenem sumu</w:t>
        </w:r>
        <w:r>
          <w:rPr>
            <w:noProof/>
            <w:webHidden/>
          </w:rPr>
          <w:tab/>
        </w:r>
        <w:r>
          <w:rPr>
            <w:noProof/>
            <w:webHidden/>
          </w:rPr>
          <w:fldChar w:fldCharType="begin"/>
        </w:r>
        <w:r>
          <w:rPr>
            <w:noProof/>
            <w:webHidden/>
          </w:rPr>
          <w:instrText xml:space="preserve"> PAGEREF _Toc274571 \h </w:instrText>
        </w:r>
        <w:r>
          <w:rPr>
            <w:noProof/>
            <w:webHidden/>
          </w:rPr>
        </w:r>
        <w:r>
          <w:rPr>
            <w:noProof/>
            <w:webHidden/>
          </w:rPr>
          <w:fldChar w:fldCharType="separate"/>
        </w:r>
        <w:r>
          <w:rPr>
            <w:noProof/>
            <w:webHidden/>
          </w:rPr>
          <w:t>9</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72" w:history="1">
        <w:r w:rsidRPr="00843BDF">
          <w:rPr>
            <w:rStyle w:val="Hiperpovezava"/>
            <w:noProof/>
          </w:rPr>
          <w:t>3.2</w:t>
        </w:r>
        <w:r w:rsidRPr="000D33E7">
          <w:rPr>
            <w:rFonts w:ascii="Calibri" w:hAnsi="Calibri"/>
            <w:smallCaps w:val="0"/>
            <w:noProof/>
            <w:sz w:val="22"/>
            <w:szCs w:val="22"/>
          </w:rPr>
          <w:tab/>
        </w:r>
        <w:r w:rsidRPr="00843BDF">
          <w:rPr>
            <w:rStyle w:val="Hiperpovezava"/>
            <w:noProof/>
          </w:rPr>
          <w:t>Ukrepi v primeru suma na krompirjeve ogorčice</w:t>
        </w:r>
        <w:r>
          <w:rPr>
            <w:noProof/>
            <w:webHidden/>
          </w:rPr>
          <w:tab/>
        </w:r>
        <w:r>
          <w:rPr>
            <w:noProof/>
            <w:webHidden/>
          </w:rPr>
          <w:fldChar w:fldCharType="begin"/>
        </w:r>
        <w:r>
          <w:rPr>
            <w:noProof/>
            <w:webHidden/>
          </w:rPr>
          <w:instrText xml:space="preserve"> PAGEREF _Toc274572 \h </w:instrText>
        </w:r>
        <w:r>
          <w:rPr>
            <w:noProof/>
            <w:webHidden/>
          </w:rPr>
        </w:r>
        <w:r>
          <w:rPr>
            <w:noProof/>
            <w:webHidden/>
          </w:rPr>
          <w:fldChar w:fldCharType="separate"/>
        </w:r>
        <w:r>
          <w:rPr>
            <w:noProof/>
            <w:webHidden/>
          </w:rPr>
          <w:t>9</w:t>
        </w:r>
        <w:r>
          <w:rPr>
            <w:noProof/>
            <w:webHidden/>
          </w:rPr>
          <w:fldChar w:fldCharType="end"/>
        </w:r>
      </w:hyperlink>
    </w:p>
    <w:p w:rsidR="008334FE" w:rsidRPr="000D33E7" w:rsidRDefault="008334FE">
      <w:pPr>
        <w:pStyle w:val="Kazalovsebine1"/>
        <w:tabs>
          <w:tab w:val="left" w:pos="480"/>
          <w:tab w:val="right" w:leader="dot" w:pos="9402"/>
        </w:tabs>
        <w:rPr>
          <w:rFonts w:ascii="Calibri" w:hAnsi="Calibri"/>
          <w:b w:val="0"/>
          <w:bCs w:val="0"/>
          <w:caps w:val="0"/>
          <w:noProof/>
          <w:sz w:val="22"/>
          <w:szCs w:val="22"/>
        </w:rPr>
      </w:pPr>
      <w:hyperlink w:anchor="_Toc274573" w:history="1">
        <w:r w:rsidRPr="00843BDF">
          <w:rPr>
            <w:rStyle w:val="Hiperpovezava"/>
            <w:rFonts w:cs="Arial"/>
            <w:noProof/>
          </w:rPr>
          <w:t>4</w:t>
        </w:r>
        <w:r w:rsidRPr="000D33E7">
          <w:rPr>
            <w:rFonts w:ascii="Calibri" w:hAnsi="Calibri"/>
            <w:b w:val="0"/>
            <w:bCs w:val="0"/>
            <w:caps w:val="0"/>
            <w:noProof/>
            <w:sz w:val="22"/>
            <w:szCs w:val="22"/>
          </w:rPr>
          <w:tab/>
        </w:r>
        <w:r w:rsidRPr="00843BDF">
          <w:rPr>
            <w:rStyle w:val="Hiperpovezava"/>
            <w:rFonts w:cs="Arial"/>
            <w:noProof/>
          </w:rPr>
          <w:t>UKREPI OB POTRDITVI KROMPIRJEVE OGORČICE</w:t>
        </w:r>
        <w:r>
          <w:rPr>
            <w:noProof/>
            <w:webHidden/>
          </w:rPr>
          <w:tab/>
        </w:r>
        <w:r>
          <w:rPr>
            <w:noProof/>
            <w:webHidden/>
          </w:rPr>
          <w:fldChar w:fldCharType="begin"/>
        </w:r>
        <w:r>
          <w:rPr>
            <w:noProof/>
            <w:webHidden/>
          </w:rPr>
          <w:instrText xml:space="preserve"> PAGEREF _Toc274573 \h </w:instrText>
        </w:r>
        <w:r>
          <w:rPr>
            <w:noProof/>
            <w:webHidden/>
          </w:rPr>
        </w:r>
        <w:r>
          <w:rPr>
            <w:noProof/>
            <w:webHidden/>
          </w:rPr>
          <w:fldChar w:fldCharType="separate"/>
        </w:r>
        <w:r>
          <w:rPr>
            <w:noProof/>
            <w:webHidden/>
          </w:rPr>
          <w:t>9</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74" w:history="1">
        <w:r w:rsidRPr="00843BDF">
          <w:rPr>
            <w:rStyle w:val="Hiperpovezava"/>
            <w:noProof/>
          </w:rPr>
          <w:t>4.1</w:t>
        </w:r>
        <w:r w:rsidRPr="000D33E7">
          <w:rPr>
            <w:rFonts w:ascii="Calibri" w:hAnsi="Calibri"/>
            <w:smallCaps w:val="0"/>
            <w:noProof/>
            <w:sz w:val="22"/>
            <w:szCs w:val="22"/>
          </w:rPr>
          <w:tab/>
        </w:r>
        <w:r w:rsidRPr="00843BDF">
          <w:rPr>
            <w:rStyle w:val="Hiperpovezava"/>
            <w:noProof/>
          </w:rPr>
          <w:t>Okužene rastline in nadzorovani predmeti</w:t>
        </w:r>
        <w:r>
          <w:rPr>
            <w:noProof/>
            <w:webHidden/>
          </w:rPr>
          <w:tab/>
        </w:r>
        <w:r>
          <w:rPr>
            <w:noProof/>
            <w:webHidden/>
          </w:rPr>
          <w:fldChar w:fldCharType="begin"/>
        </w:r>
        <w:r>
          <w:rPr>
            <w:noProof/>
            <w:webHidden/>
          </w:rPr>
          <w:instrText xml:space="preserve"> PAGEREF _Toc274574 \h </w:instrText>
        </w:r>
        <w:r>
          <w:rPr>
            <w:noProof/>
            <w:webHidden/>
          </w:rPr>
        </w:r>
        <w:r>
          <w:rPr>
            <w:noProof/>
            <w:webHidden/>
          </w:rPr>
          <w:fldChar w:fldCharType="separate"/>
        </w:r>
        <w:r>
          <w:rPr>
            <w:noProof/>
            <w:webHidden/>
          </w:rPr>
          <w:t>9</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75" w:history="1">
        <w:r w:rsidRPr="00843BDF">
          <w:rPr>
            <w:rStyle w:val="Hiperpovezava"/>
            <w:noProof/>
          </w:rPr>
          <w:t>4.2</w:t>
        </w:r>
        <w:r w:rsidRPr="000D33E7">
          <w:rPr>
            <w:rFonts w:ascii="Calibri" w:hAnsi="Calibri"/>
            <w:smallCaps w:val="0"/>
            <w:noProof/>
            <w:sz w:val="22"/>
            <w:szCs w:val="22"/>
          </w:rPr>
          <w:tab/>
        </w:r>
        <w:r w:rsidRPr="00843BDF">
          <w:rPr>
            <w:rStyle w:val="Hiperpovezava"/>
            <w:noProof/>
          </w:rPr>
          <w:t>Potencialno okužene rastline in nadzorovani predmeti</w:t>
        </w:r>
        <w:r>
          <w:rPr>
            <w:noProof/>
            <w:webHidden/>
          </w:rPr>
          <w:tab/>
        </w:r>
        <w:r>
          <w:rPr>
            <w:noProof/>
            <w:webHidden/>
          </w:rPr>
          <w:fldChar w:fldCharType="begin"/>
        </w:r>
        <w:r>
          <w:rPr>
            <w:noProof/>
            <w:webHidden/>
          </w:rPr>
          <w:instrText xml:space="preserve"> PAGEREF _Toc274575 \h </w:instrText>
        </w:r>
        <w:r>
          <w:rPr>
            <w:noProof/>
            <w:webHidden/>
          </w:rPr>
        </w:r>
        <w:r>
          <w:rPr>
            <w:noProof/>
            <w:webHidden/>
          </w:rPr>
          <w:fldChar w:fldCharType="separate"/>
        </w:r>
        <w:r>
          <w:rPr>
            <w:noProof/>
            <w:webHidden/>
          </w:rPr>
          <w:t>10</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76" w:history="1">
        <w:r w:rsidRPr="00843BDF">
          <w:rPr>
            <w:rStyle w:val="Hiperpovezava"/>
            <w:noProof/>
          </w:rPr>
          <w:t>4.3</w:t>
        </w:r>
        <w:r w:rsidRPr="000D33E7">
          <w:rPr>
            <w:rFonts w:ascii="Calibri" w:hAnsi="Calibri"/>
            <w:smallCaps w:val="0"/>
            <w:noProof/>
            <w:sz w:val="22"/>
            <w:szCs w:val="22"/>
          </w:rPr>
          <w:tab/>
        </w:r>
        <w:r w:rsidRPr="00843BDF">
          <w:rPr>
            <w:rStyle w:val="Hiperpovezava"/>
            <w:noProof/>
          </w:rPr>
          <w:t>Določitev razmejenega območja in ukrepi</w:t>
        </w:r>
        <w:r>
          <w:rPr>
            <w:noProof/>
            <w:webHidden/>
          </w:rPr>
          <w:tab/>
        </w:r>
        <w:r>
          <w:rPr>
            <w:noProof/>
            <w:webHidden/>
          </w:rPr>
          <w:fldChar w:fldCharType="begin"/>
        </w:r>
        <w:r>
          <w:rPr>
            <w:noProof/>
            <w:webHidden/>
          </w:rPr>
          <w:instrText xml:space="preserve"> PAGEREF _Toc274576 \h </w:instrText>
        </w:r>
        <w:r>
          <w:rPr>
            <w:noProof/>
            <w:webHidden/>
          </w:rPr>
        </w:r>
        <w:r>
          <w:rPr>
            <w:noProof/>
            <w:webHidden/>
          </w:rPr>
          <w:fldChar w:fldCharType="separate"/>
        </w:r>
        <w:r>
          <w:rPr>
            <w:noProof/>
            <w:webHidden/>
          </w:rPr>
          <w:t>10</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77" w:history="1">
        <w:r w:rsidRPr="00843BDF">
          <w:rPr>
            <w:rStyle w:val="Hiperpovezava"/>
            <w:noProof/>
          </w:rPr>
          <w:t>4.3.1</w:t>
        </w:r>
        <w:r w:rsidRPr="000D33E7">
          <w:rPr>
            <w:rFonts w:ascii="Calibri" w:hAnsi="Calibri"/>
            <w:i w:val="0"/>
            <w:iCs w:val="0"/>
            <w:noProof/>
            <w:sz w:val="22"/>
            <w:szCs w:val="22"/>
          </w:rPr>
          <w:tab/>
        </w:r>
        <w:r w:rsidRPr="00843BDF">
          <w:rPr>
            <w:rStyle w:val="Hiperpovezava"/>
            <w:noProof/>
          </w:rPr>
          <w:t>Predlog obsega razmejenega območja in ukrepov</w:t>
        </w:r>
        <w:r>
          <w:rPr>
            <w:noProof/>
            <w:webHidden/>
          </w:rPr>
          <w:tab/>
        </w:r>
        <w:r>
          <w:rPr>
            <w:noProof/>
            <w:webHidden/>
          </w:rPr>
          <w:fldChar w:fldCharType="begin"/>
        </w:r>
        <w:r>
          <w:rPr>
            <w:noProof/>
            <w:webHidden/>
          </w:rPr>
          <w:instrText xml:space="preserve"> PAGEREF _Toc274577 \h </w:instrText>
        </w:r>
        <w:r>
          <w:rPr>
            <w:noProof/>
            <w:webHidden/>
          </w:rPr>
        </w:r>
        <w:r>
          <w:rPr>
            <w:noProof/>
            <w:webHidden/>
          </w:rPr>
          <w:fldChar w:fldCharType="separate"/>
        </w:r>
        <w:r>
          <w:rPr>
            <w:noProof/>
            <w:webHidden/>
          </w:rPr>
          <w:t>10</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78" w:history="1">
        <w:r w:rsidRPr="00843BDF">
          <w:rPr>
            <w:rStyle w:val="Hiperpovezava"/>
            <w:noProof/>
          </w:rPr>
          <w:t>4.3.2</w:t>
        </w:r>
        <w:r w:rsidRPr="000D33E7">
          <w:rPr>
            <w:rFonts w:ascii="Calibri" w:hAnsi="Calibri"/>
            <w:i w:val="0"/>
            <w:iCs w:val="0"/>
            <w:noProof/>
            <w:sz w:val="22"/>
            <w:szCs w:val="22"/>
          </w:rPr>
          <w:tab/>
        </w:r>
        <w:r w:rsidRPr="00843BDF">
          <w:rPr>
            <w:rStyle w:val="Hiperpovezava"/>
            <w:noProof/>
          </w:rPr>
          <w:t>Določitev razmejenih območij: ŽARIŠČE napada IN VARNOSTNO OBMOČJE</w:t>
        </w:r>
        <w:r>
          <w:rPr>
            <w:noProof/>
            <w:webHidden/>
          </w:rPr>
          <w:tab/>
        </w:r>
        <w:r>
          <w:rPr>
            <w:noProof/>
            <w:webHidden/>
          </w:rPr>
          <w:fldChar w:fldCharType="begin"/>
        </w:r>
        <w:r>
          <w:rPr>
            <w:noProof/>
            <w:webHidden/>
          </w:rPr>
          <w:instrText xml:space="preserve"> PAGEREF _Toc274578 \h </w:instrText>
        </w:r>
        <w:r>
          <w:rPr>
            <w:noProof/>
            <w:webHidden/>
          </w:rPr>
        </w:r>
        <w:r>
          <w:rPr>
            <w:noProof/>
            <w:webHidden/>
          </w:rPr>
          <w:fldChar w:fldCharType="separate"/>
        </w:r>
        <w:r>
          <w:rPr>
            <w:noProof/>
            <w:webHidden/>
          </w:rPr>
          <w:t>10</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79" w:history="1">
        <w:r w:rsidRPr="00843BDF">
          <w:rPr>
            <w:rStyle w:val="Hiperpovezava"/>
            <w:noProof/>
          </w:rPr>
          <w:t>4.3.3</w:t>
        </w:r>
        <w:r w:rsidRPr="000D33E7">
          <w:rPr>
            <w:rFonts w:ascii="Calibri" w:hAnsi="Calibri"/>
            <w:i w:val="0"/>
            <w:iCs w:val="0"/>
            <w:noProof/>
            <w:sz w:val="22"/>
            <w:szCs w:val="22"/>
          </w:rPr>
          <w:tab/>
        </w:r>
        <w:r w:rsidRPr="00843BDF">
          <w:rPr>
            <w:rStyle w:val="Hiperpovezava"/>
            <w:noProof/>
          </w:rPr>
          <w:t>Ukrepi v žarišču okužbe</w:t>
        </w:r>
        <w:r>
          <w:rPr>
            <w:noProof/>
            <w:webHidden/>
          </w:rPr>
          <w:tab/>
        </w:r>
        <w:r>
          <w:rPr>
            <w:noProof/>
            <w:webHidden/>
          </w:rPr>
          <w:fldChar w:fldCharType="begin"/>
        </w:r>
        <w:r>
          <w:rPr>
            <w:noProof/>
            <w:webHidden/>
          </w:rPr>
          <w:instrText xml:space="preserve"> PAGEREF _Toc274579 \h </w:instrText>
        </w:r>
        <w:r>
          <w:rPr>
            <w:noProof/>
            <w:webHidden/>
          </w:rPr>
        </w:r>
        <w:r>
          <w:rPr>
            <w:noProof/>
            <w:webHidden/>
          </w:rPr>
          <w:fldChar w:fldCharType="separate"/>
        </w:r>
        <w:r>
          <w:rPr>
            <w:noProof/>
            <w:webHidden/>
          </w:rPr>
          <w:t>11</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80" w:history="1">
        <w:r w:rsidRPr="00843BDF">
          <w:rPr>
            <w:rStyle w:val="Hiperpovezava"/>
            <w:noProof/>
          </w:rPr>
          <w:t>4.3.4</w:t>
        </w:r>
        <w:r w:rsidRPr="000D33E7">
          <w:rPr>
            <w:rFonts w:ascii="Calibri" w:hAnsi="Calibri"/>
            <w:i w:val="0"/>
            <w:iCs w:val="0"/>
            <w:noProof/>
            <w:sz w:val="22"/>
            <w:szCs w:val="22"/>
          </w:rPr>
          <w:tab/>
        </w:r>
        <w:r w:rsidRPr="00843BDF">
          <w:rPr>
            <w:rStyle w:val="Hiperpovezava"/>
            <w:noProof/>
          </w:rPr>
          <w:t>Ukrepi v varnostnem območju</w:t>
        </w:r>
        <w:r>
          <w:rPr>
            <w:noProof/>
            <w:webHidden/>
          </w:rPr>
          <w:tab/>
        </w:r>
        <w:r>
          <w:rPr>
            <w:noProof/>
            <w:webHidden/>
          </w:rPr>
          <w:fldChar w:fldCharType="begin"/>
        </w:r>
        <w:r>
          <w:rPr>
            <w:noProof/>
            <w:webHidden/>
          </w:rPr>
          <w:instrText xml:space="preserve"> PAGEREF _Toc274580 \h </w:instrText>
        </w:r>
        <w:r>
          <w:rPr>
            <w:noProof/>
            <w:webHidden/>
          </w:rPr>
        </w:r>
        <w:r>
          <w:rPr>
            <w:noProof/>
            <w:webHidden/>
          </w:rPr>
          <w:fldChar w:fldCharType="separate"/>
        </w:r>
        <w:r>
          <w:rPr>
            <w:noProof/>
            <w:webHidden/>
          </w:rPr>
          <w:t>12</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81" w:history="1">
        <w:r w:rsidRPr="00843BDF">
          <w:rPr>
            <w:rStyle w:val="Hiperpovezava"/>
            <w:noProof/>
          </w:rPr>
          <w:t>4.3.5</w:t>
        </w:r>
        <w:r w:rsidRPr="000D33E7">
          <w:rPr>
            <w:rFonts w:ascii="Calibri" w:hAnsi="Calibri"/>
            <w:i w:val="0"/>
            <w:iCs w:val="0"/>
            <w:noProof/>
            <w:sz w:val="22"/>
            <w:szCs w:val="22"/>
          </w:rPr>
          <w:tab/>
        </w:r>
        <w:r w:rsidRPr="00843BDF">
          <w:rPr>
            <w:rStyle w:val="Hiperpovezava"/>
            <w:noProof/>
          </w:rPr>
          <w:t>Ukrepi v letih po okužbi</w:t>
        </w:r>
        <w:r>
          <w:rPr>
            <w:noProof/>
            <w:webHidden/>
          </w:rPr>
          <w:tab/>
        </w:r>
        <w:r>
          <w:rPr>
            <w:noProof/>
            <w:webHidden/>
          </w:rPr>
          <w:fldChar w:fldCharType="begin"/>
        </w:r>
        <w:r>
          <w:rPr>
            <w:noProof/>
            <w:webHidden/>
          </w:rPr>
          <w:instrText xml:space="preserve"> PAGEREF _Toc274581 \h </w:instrText>
        </w:r>
        <w:r>
          <w:rPr>
            <w:noProof/>
            <w:webHidden/>
          </w:rPr>
        </w:r>
        <w:r>
          <w:rPr>
            <w:noProof/>
            <w:webHidden/>
          </w:rPr>
          <w:fldChar w:fldCharType="separate"/>
        </w:r>
        <w:r>
          <w:rPr>
            <w:noProof/>
            <w:webHidden/>
          </w:rPr>
          <w:t>12</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2" w:history="1">
        <w:r w:rsidRPr="00843BDF">
          <w:rPr>
            <w:rStyle w:val="Hiperpovezava"/>
            <w:noProof/>
          </w:rPr>
          <w:t>4.4</w:t>
        </w:r>
        <w:r w:rsidRPr="000D33E7">
          <w:rPr>
            <w:rFonts w:ascii="Calibri" w:hAnsi="Calibri"/>
            <w:smallCaps w:val="0"/>
            <w:noProof/>
            <w:sz w:val="22"/>
            <w:szCs w:val="22"/>
          </w:rPr>
          <w:tab/>
        </w:r>
        <w:r w:rsidRPr="00843BDF">
          <w:rPr>
            <w:rStyle w:val="Hiperpovezava"/>
            <w:noProof/>
          </w:rPr>
          <w:t>Ravnanje z okuženimi gomolji in drugimi gostiteljskimi rastlinami</w:t>
        </w:r>
        <w:r>
          <w:rPr>
            <w:noProof/>
            <w:webHidden/>
          </w:rPr>
          <w:tab/>
        </w:r>
        <w:r>
          <w:rPr>
            <w:noProof/>
            <w:webHidden/>
          </w:rPr>
          <w:fldChar w:fldCharType="begin"/>
        </w:r>
        <w:r>
          <w:rPr>
            <w:noProof/>
            <w:webHidden/>
          </w:rPr>
          <w:instrText xml:space="preserve"> PAGEREF _Toc274582 \h </w:instrText>
        </w:r>
        <w:r>
          <w:rPr>
            <w:noProof/>
            <w:webHidden/>
          </w:rPr>
        </w:r>
        <w:r>
          <w:rPr>
            <w:noProof/>
            <w:webHidden/>
          </w:rPr>
          <w:fldChar w:fldCharType="separate"/>
        </w:r>
        <w:r>
          <w:rPr>
            <w:noProof/>
            <w:webHidden/>
          </w:rPr>
          <w:t>12</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3" w:history="1">
        <w:r w:rsidRPr="00843BDF">
          <w:rPr>
            <w:rStyle w:val="Hiperpovezava"/>
            <w:noProof/>
          </w:rPr>
          <w:t>4.5</w:t>
        </w:r>
        <w:r w:rsidRPr="000D33E7">
          <w:rPr>
            <w:rFonts w:ascii="Calibri" w:hAnsi="Calibri"/>
            <w:smallCaps w:val="0"/>
            <w:noProof/>
            <w:sz w:val="22"/>
            <w:szCs w:val="22"/>
          </w:rPr>
          <w:tab/>
        </w:r>
        <w:r w:rsidRPr="00843BDF">
          <w:rPr>
            <w:rStyle w:val="Hiperpovezava"/>
            <w:noProof/>
          </w:rPr>
          <w:t>Ravnanje s trdimi ostanki in vodo po pranju okuženega materiala</w:t>
        </w:r>
        <w:r>
          <w:rPr>
            <w:noProof/>
            <w:webHidden/>
          </w:rPr>
          <w:tab/>
        </w:r>
        <w:r>
          <w:rPr>
            <w:noProof/>
            <w:webHidden/>
          </w:rPr>
          <w:fldChar w:fldCharType="begin"/>
        </w:r>
        <w:r>
          <w:rPr>
            <w:noProof/>
            <w:webHidden/>
          </w:rPr>
          <w:instrText xml:space="preserve"> PAGEREF _Toc274583 \h </w:instrText>
        </w:r>
        <w:r>
          <w:rPr>
            <w:noProof/>
            <w:webHidden/>
          </w:rPr>
        </w:r>
        <w:r>
          <w:rPr>
            <w:noProof/>
            <w:webHidden/>
          </w:rPr>
          <w:fldChar w:fldCharType="separate"/>
        </w:r>
        <w:r>
          <w:rPr>
            <w:noProof/>
            <w:webHidden/>
          </w:rPr>
          <w:t>13</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84" w:history="1">
        <w:r w:rsidRPr="00843BDF">
          <w:rPr>
            <w:rStyle w:val="Hiperpovezava"/>
            <w:noProof/>
          </w:rPr>
          <w:t>4.5.1</w:t>
        </w:r>
        <w:r w:rsidRPr="000D33E7">
          <w:rPr>
            <w:rFonts w:ascii="Calibri" w:hAnsi="Calibri"/>
            <w:i w:val="0"/>
            <w:iCs w:val="0"/>
            <w:noProof/>
            <w:sz w:val="22"/>
            <w:szCs w:val="22"/>
          </w:rPr>
          <w:tab/>
        </w:r>
        <w:r w:rsidRPr="00843BDF">
          <w:rPr>
            <w:rStyle w:val="Hiperpovezava"/>
            <w:noProof/>
          </w:rPr>
          <w:t>Ravnanje s trdimi ostanki (zemlja, mulj, krompir, kamenje, druge rastline)</w:t>
        </w:r>
        <w:r>
          <w:rPr>
            <w:noProof/>
            <w:webHidden/>
          </w:rPr>
          <w:tab/>
        </w:r>
        <w:r>
          <w:rPr>
            <w:noProof/>
            <w:webHidden/>
          </w:rPr>
          <w:fldChar w:fldCharType="begin"/>
        </w:r>
        <w:r>
          <w:rPr>
            <w:noProof/>
            <w:webHidden/>
          </w:rPr>
          <w:instrText xml:space="preserve"> PAGEREF _Toc274584 \h </w:instrText>
        </w:r>
        <w:r>
          <w:rPr>
            <w:noProof/>
            <w:webHidden/>
          </w:rPr>
        </w:r>
        <w:r>
          <w:rPr>
            <w:noProof/>
            <w:webHidden/>
          </w:rPr>
          <w:fldChar w:fldCharType="separate"/>
        </w:r>
        <w:r>
          <w:rPr>
            <w:noProof/>
            <w:webHidden/>
          </w:rPr>
          <w:t>13</w:t>
        </w:r>
        <w:r>
          <w:rPr>
            <w:noProof/>
            <w:webHidden/>
          </w:rPr>
          <w:fldChar w:fldCharType="end"/>
        </w:r>
      </w:hyperlink>
    </w:p>
    <w:p w:rsidR="008334FE" w:rsidRPr="000D33E7" w:rsidRDefault="008334FE">
      <w:pPr>
        <w:pStyle w:val="Kazalovsebine3"/>
        <w:tabs>
          <w:tab w:val="right" w:leader="dot" w:pos="9402"/>
        </w:tabs>
        <w:rPr>
          <w:rFonts w:ascii="Calibri" w:hAnsi="Calibri"/>
          <w:i w:val="0"/>
          <w:iCs w:val="0"/>
          <w:noProof/>
          <w:sz w:val="22"/>
          <w:szCs w:val="22"/>
        </w:rPr>
      </w:pPr>
      <w:hyperlink w:anchor="_Toc274585" w:history="1">
        <w:r w:rsidRPr="00843BDF">
          <w:rPr>
            <w:rStyle w:val="Hiperpovezava"/>
            <w:noProof/>
          </w:rPr>
          <w:t>4.5.2</w:t>
        </w:r>
        <w:r w:rsidRPr="000D33E7">
          <w:rPr>
            <w:rFonts w:ascii="Calibri" w:hAnsi="Calibri"/>
            <w:i w:val="0"/>
            <w:iCs w:val="0"/>
            <w:noProof/>
            <w:sz w:val="22"/>
            <w:szCs w:val="22"/>
          </w:rPr>
          <w:tab/>
        </w:r>
        <w:r w:rsidRPr="00843BDF">
          <w:rPr>
            <w:rStyle w:val="Hiperpovezava"/>
            <w:noProof/>
          </w:rPr>
          <w:t>Ravnanje z odpadno vodo</w:t>
        </w:r>
        <w:r>
          <w:rPr>
            <w:noProof/>
            <w:webHidden/>
          </w:rPr>
          <w:tab/>
        </w:r>
        <w:r>
          <w:rPr>
            <w:noProof/>
            <w:webHidden/>
          </w:rPr>
          <w:fldChar w:fldCharType="begin"/>
        </w:r>
        <w:r>
          <w:rPr>
            <w:noProof/>
            <w:webHidden/>
          </w:rPr>
          <w:instrText xml:space="preserve"> PAGEREF _Toc274585 \h </w:instrText>
        </w:r>
        <w:r>
          <w:rPr>
            <w:noProof/>
            <w:webHidden/>
          </w:rPr>
        </w:r>
        <w:r>
          <w:rPr>
            <w:noProof/>
            <w:webHidden/>
          </w:rPr>
          <w:fldChar w:fldCharType="separate"/>
        </w:r>
        <w:r>
          <w:rPr>
            <w:noProof/>
            <w:webHidden/>
          </w:rPr>
          <w:t>15</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6" w:history="1">
        <w:r w:rsidRPr="00843BDF">
          <w:rPr>
            <w:rStyle w:val="Hiperpovezava"/>
            <w:noProof/>
          </w:rPr>
          <w:t>4.6</w:t>
        </w:r>
        <w:r w:rsidRPr="000D33E7">
          <w:rPr>
            <w:rFonts w:ascii="Calibri" w:hAnsi="Calibri"/>
            <w:smallCaps w:val="0"/>
            <w:noProof/>
            <w:sz w:val="22"/>
            <w:szCs w:val="22"/>
          </w:rPr>
          <w:tab/>
        </w:r>
        <w:r w:rsidRPr="00843BDF">
          <w:rPr>
            <w:rStyle w:val="Hiperpovezava"/>
            <w:noProof/>
          </w:rPr>
          <w:t>Čiščenje strojev,  opreme in obutve</w:t>
        </w:r>
        <w:r>
          <w:rPr>
            <w:noProof/>
            <w:webHidden/>
          </w:rPr>
          <w:tab/>
        </w:r>
        <w:r>
          <w:rPr>
            <w:noProof/>
            <w:webHidden/>
          </w:rPr>
          <w:fldChar w:fldCharType="begin"/>
        </w:r>
        <w:r>
          <w:rPr>
            <w:noProof/>
            <w:webHidden/>
          </w:rPr>
          <w:instrText xml:space="preserve"> PAGEREF _Toc274586 \h </w:instrText>
        </w:r>
        <w:r>
          <w:rPr>
            <w:noProof/>
            <w:webHidden/>
          </w:rPr>
        </w:r>
        <w:r>
          <w:rPr>
            <w:noProof/>
            <w:webHidden/>
          </w:rPr>
          <w:fldChar w:fldCharType="separate"/>
        </w:r>
        <w:r>
          <w:rPr>
            <w:noProof/>
            <w:webHidden/>
          </w:rPr>
          <w:t>15</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7" w:history="1">
        <w:r w:rsidRPr="00843BDF">
          <w:rPr>
            <w:rStyle w:val="Hiperpovezava"/>
            <w:rFonts w:eastAsia="Calibri"/>
            <w:noProof/>
            <w:lang w:eastAsia="en-US"/>
          </w:rPr>
          <w:t>4.7</w:t>
        </w:r>
        <w:r w:rsidRPr="000D33E7">
          <w:rPr>
            <w:rFonts w:ascii="Calibri" w:hAnsi="Calibri"/>
            <w:smallCaps w:val="0"/>
            <w:noProof/>
            <w:sz w:val="22"/>
            <w:szCs w:val="22"/>
          </w:rPr>
          <w:tab/>
        </w:r>
        <w:r w:rsidRPr="00843BDF">
          <w:rPr>
            <w:rStyle w:val="Hiperpovezava"/>
            <w:rFonts w:eastAsia="Calibri"/>
            <w:noProof/>
            <w:lang w:eastAsia="en-US"/>
          </w:rPr>
          <w:t>Čiščenje prevoznih sredstev in skladišč</w:t>
        </w:r>
        <w:r>
          <w:rPr>
            <w:noProof/>
            <w:webHidden/>
          </w:rPr>
          <w:tab/>
        </w:r>
        <w:r>
          <w:rPr>
            <w:noProof/>
            <w:webHidden/>
          </w:rPr>
          <w:fldChar w:fldCharType="begin"/>
        </w:r>
        <w:r>
          <w:rPr>
            <w:noProof/>
            <w:webHidden/>
          </w:rPr>
          <w:instrText xml:space="preserve"> PAGEREF _Toc274587 \h </w:instrText>
        </w:r>
        <w:r>
          <w:rPr>
            <w:noProof/>
            <w:webHidden/>
          </w:rPr>
        </w:r>
        <w:r>
          <w:rPr>
            <w:noProof/>
            <w:webHidden/>
          </w:rPr>
          <w:fldChar w:fldCharType="separate"/>
        </w:r>
        <w:r>
          <w:rPr>
            <w:noProof/>
            <w:webHidden/>
          </w:rPr>
          <w:t>16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8" w:history="1">
        <w:r w:rsidRPr="00843BDF">
          <w:rPr>
            <w:rStyle w:val="Hiperpovezava"/>
            <w:noProof/>
          </w:rPr>
          <w:t>4.8</w:t>
        </w:r>
        <w:r w:rsidRPr="000D33E7">
          <w:rPr>
            <w:rFonts w:ascii="Calibri" w:hAnsi="Calibri"/>
            <w:smallCaps w:val="0"/>
            <w:noProof/>
            <w:sz w:val="22"/>
            <w:szCs w:val="22"/>
          </w:rPr>
          <w:tab/>
        </w:r>
        <w:r w:rsidRPr="00843BDF">
          <w:rPr>
            <w:rStyle w:val="Hiperpovezava"/>
            <w:noProof/>
          </w:rPr>
          <w:t>Čiščenje pakiranja (vreče, zaboji, palete)</w:t>
        </w:r>
        <w:r>
          <w:rPr>
            <w:noProof/>
            <w:webHidden/>
          </w:rPr>
          <w:tab/>
        </w:r>
        <w:r>
          <w:rPr>
            <w:noProof/>
            <w:webHidden/>
          </w:rPr>
          <w:fldChar w:fldCharType="begin"/>
        </w:r>
        <w:r>
          <w:rPr>
            <w:noProof/>
            <w:webHidden/>
          </w:rPr>
          <w:instrText xml:space="preserve"> PAGEREF _Toc274588 \h </w:instrText>
        </w:r>
        <w:r>
          <w:rPr>
            <w:noProof/>
            <w:webHidden/>
          </w:rPr>
        </w:r>
        <w:r>
          <w:rPr>
            <w:noProof/>
            <w:webHidden/>
          </w:rPr>
          <w:fldChar w:fldCharType="separate"/>
        </w:r>
        <w:r>
          <w:rPr>
            <w:noProof/>
            <w:webHidden/>
          </w:rPr>
          <w:t>16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89" w:history="1">
        <w:r w:rsidRPr="00843BDF">
          <w:rPr>
            <w:rStyle w:val="Hiperpovezava"/>
            <w:noProof/>
          </w:rPr>
          <w:t>4.9</w:t>
        </w:r>
        <w:r w:rsidRPr="000D33E7">
          <w:rPr>
            <w:rFonts w:ascii="Calibri" w:hAnsi="Calibri"/>
            <w:smallCaps w:val="0"/>
            <w:noProof/>
            <w:sz w:val="22"/>
            <w:szCs w:val="22"/>
          </w:rPr>
          <w:tab/>
        </w:r>
        <w:r w:rsidRPr="00843BDF">
          <w:rPr>
            <w:rStyle w:val="Hiperpovezava"/>
            <w:noProof/>
          </w:rPr>
          <w:t>Kolobar in priporočene kulture, ki zmanjšujejo populacijo krompirjevih ogorčic v tleh</w:t>
        </w:r>
        <w:r>
          <w:rPr>
            <w:noProof/>
            <w:webHidden/>
          </w:rPr>
          <w:tab/>
        </w:r>
        <w:r>
          <w:rPr>
            <w:noProof/>
            <w:webHidden/>
          </w:rPr>
          <w:fldChar w:fldCharType="begin"/>
        </w:r>
        <w:r>
          <w:rPr>
            <w:noProof/>
            <w:webHidden/>
          </w:rPr>
          <w:instrText xml:space="preserve"> PAGEREF _Toc274589 \h </w:instrText>
        </w:r>
        <w:r>
          <w:rPr>
            <w:noProof/>
            <w:webHidden/>
          </w:rPr>
        </w:r>
        <w:r>
          <w:rPr>
            <w:noProof/>
            <w:webHidden/>
          </w:rPr>
          <w:fldChar w:fldCharType="separate"/>
        </w:r>
        <w:r>
          <w:rPr>
            <w:noProof/>
            <w:webHidden/>
          </w:rPr>
          <w:t>16</w:t>
        </w:r>
        <w:r>
          <w:rPr>
            <w:noProof/>
            <w:webHidden/>
          </w:rPr>
          <w:fldChar w:fldCharType="end"/>
        </w:r>
      </w:hyperlink>
    </w:p>
    <w:p w:rsidR="008334FE" w:rsidRPr="000D33E7" w:rsidRDefault="008334FE">
      <w:pPr>
        <w:pStyle w:val="Kazalovsebine2"/>
        <w:tabs>
          <w:tab w:val="left" w:pos="960"/>
          <w:tab w:val="right" w:leader="dot" w:pos="9402"/>
        </w:tabs>
        <w:rPr>
          <w:rFonts w:ascii="Calibri" w:hAnsi="Calibri"/>
          <w:smallCaps w:val="0"/>
          <w:noProof/>
          <w:sz w:val="22"/>
          <w:szCs w:val="22"/>
        </w:rPr>
      </w:pPr>
      <w:hyperlink w:anchor="_Toc274590" w:history="1">
        <w:r w:rsidRPr="00843BDF">
          <w:rPr>
            <w:rStyle w:val="Hiperpovezava"/>
            <w:noProof/>
          </w:rPr>
          <w:t>4.10</w:t>
        </w:r>
        <w:r w:rsidRPr="000D33E7">
          <w:rPr>
            <w:rFonts w:ascii="Calibri" w:hAnsi="Calibri"/>
            <w:smallCaps w:val="0"/>
            <w:noProof/>
            <w:sz w:val="22"/>
            <w:szCs w:val="22"/>
          </w:rPr>
          <w:tab/>
        </w:r>
        <w:r w:rsidRPr="00843BDF">
          <w:rPr>
            <w:rStyle w:val="Hiperpovezava"/>
            <w:noProof/>
          </w:rPr>
          <w:t>Odporne sorte krompirja</w:t>
        </w:r>
        <w:r>
          <w:rPr>
            <w:noProof/>
            <w:webHidden/>
          </w:rPr>
          <w:tab/>
        </w:r>
        <w:r>
          <w:rPr>
            <w:noProof/>
            <w:webHidden/>
          </w:rPr>
          <w:fldChar w:fldCharType="begin"/>
        </w:r>
        <w:r>
          <w:rPr>
            <w:noProof/>
            <w:webHidden/>
          </w:rPr>
          <w:instrText xml:space="preserve"> PAGEREF _Toc274590 \h </w:instrText>
        </w:r>
        <w:r>
          <w:rPr>
            <w:noProof/>
            <w:webHidden/>
          </w:rPr>
        </w:r>
        <w:r>
          <w:rPr>
            <w:noProof/>
            <w:webHidden/>
          </w:rPr>
          <w:fldChar w:fldCharType="separate"/>
        </w:r>
        <w:r>
          <w:rPr>
            <w:noProof/>
            <w:webHidden/>
          </w:rPr>
          <w:t>17</w:t>
        </w:r>
        <w:r>
          <w:rPr>
            <w:noProof/>
            <w:webHidden/>
          </w:rPr>
          <w:fldChar w:fldCharType="end"/>
        </w:r>
      </w:hyperlink>
    </w:p>
    <w:p w:rsidR="008334FE" w:rsidRPr="000D33E7" w:rsidRDefault="008334FE">
      <w:pPr>
        <w:pStyle w:val="Kazalovsebine1"/>
        <w:tabs>
          <w:tab w:val="left" w:pos="480"/>
          <w:tab w:val="right" w:leader="dot" w:pos="9402"/>
        </w:tabs>
        <w:rPr>
          <w:rFonts w:ascii="Calibri" w:hAnsi="Calibri"/>
          <w:b w:val="0"/>
          <w:bCs w:val="0"/>
          <w:caps w:val="0"/>
          <w:noProof/>
          <w:sz w:val="22"/>
          <w:szCs w:val="22"/>
        </w:rPr>
      </w:pPr>
      <w:hyperlink w:anchor="_Toc274591" w:history="1">
        <w:r w:rsidRPr="00843BDF">
          <w:rPr>
            <w:rStyle w:val="Hiperpovezava"/>
            <w:rFonts w:cs="Arial"/>
            <w:noProof/>
          </w:rPr>
          <w:t>5</w:t>
        </w:r>
        <w:r w:rsidRPr="000D33E7">
          <w:rPr>
            <w:rFonts w:ascii="Calibri" w:hAnsi="Calibri"/>
            <w:b w:val="0"/>
            <w:bCs w:val="0"/>
            <w:caps w:val="0"/>
            <w:noProof/>
            <w:sz w:val="22"/>
            <w:szCs w:val="22"/>
          </w:rPr>
          <w:tab/>
        </w:r>
        <w:r w:rsidRPr="00843BDF">
          <w:rPr>
            <w:rStyle w:val="Hiperpovezava"/>
            <w:rFonts w:cs="Arial"/>
            <w:noProof/>
          </w:rPr>
          <w:t>PREGLED USPEŠNOSTI UKREPOV</w:t>
        </w:r>
        <w:r>
          <w:rPr>
            <w:noProof/>
            <w:webHidden/>
          </w:rPr>
          <w:tab/>
        </w:r>
        <w:r>
          <w:rPr>
            <w:noProof/>
            <w:webHidden/>
          </w:rPr>
          <w:fldChar w:fldCharType="begin"/>
        </w:r>
        <w:r>
          <w:rPr>
            <w:noProof/>
            <w:webHidden/>
          </w:rPr>
          <w:instrText xml:space="preserve"> PAGEREF _Toc274591 \h </w:instrText>
        </w:r>
        <w:r>
          <w:rPr>
            <w:noProof/>
            <w:webHidden/>
          </w:rPr>
        </w:r>
        <w:r>
          <w:rPr>
            <w:noProof/>
            <w:webHidden/>
          </w:rPr>
          <w:fldChar w:fldCharType="separate"/>
        </w:r>
        <w:r>
          <w:rPr>
            <w:noProof/>
            <w:webHidden/>
          </w:rPr>
          <w:t>17</w:t>
        </w:r>
        <w:r>
          <w:rPr>
            <w:noProof/>
            <w:webHidden/>
          </w:rPr>
          <w:fldChar w:fldCharType="end"/>
        </w:r>
      </w:hyperlink>
    </w:p>
    <w:p w:rsidR="008334FE" w:rsidRPr="000D33E7" w:rsidRDefault="008334FE">
      <w:pPr>
        <w:pStyle w:val="Kazalovsebine1"/>
        <w:tabs>
          <w:tab w:val="left" w:pos="480"/>
          <w:tab w:val="right" w:leader="dot" w:pos="9402"/>
        </w:tabs>
        <w:rPr>
          <w:rFonts w:ascii="Calibri" w:hAnsi="Calibri"/>
          <w:b w:val="0"/>
          <w:bCs w:val="0"/>
          <w:caps w:val="0"/>
          <w:noProof/>
          <w:sz w:val="22"/>
          <w:szCs w:val="22"/>
        </w:rPr>
      </w:pPr>
      <w:hyperlink w:anchor="_Toc274592" w:history="1">
        <w:r w:rsidRPr="00843BDF">
          <w:rPr>
            <w:rStyle w:val="Hiperpovezava"/>
            <w:rFonts w:cs="Arial"/>
            <w:noProof/>
          </w:rPr>
          <w:t>6</w:t>
        </w:r>
        <w:r w:rsidRPr="000D33E7">
          <w:rPr>
            <w:rFonts w:ascii="Calibri" w:hAnsi="Calibri"/>
            <w:b w:val="0"/>
            <w:bCs w:val="0"/>
            <w:caps w:val="0"/>
            <w:noProof/>
            <w:sz w:val="22"/>
            <w:szCs w:val="22"/>
          </w:rPr>
          <w:tab/>
        </w:r>
        <w:r w:rsidRPr="00843BDF">
          <w:rPr>
            <w:rStyle w:val="Hiperpovezava"/>
            <w:rFonts w:cs="Arial"/>
            <w:noProof/>
          </w:rPr>
          <w:t>TRAJANJE URADNIH UKREPOV</w:t>
        </w:r>
        <w:r>
          <w:rPr>
            <w:noProof/>
            <w:webHidden/>
          </w:rPr>
          <w:tab/>
        </w:r>
        <w:r>
          <w:rPr>
            <w:noProof/>
            <w:webHidden/>
          </w:rPr>
          <w:fldChar w:fldCharType="begin"/>
        </w:r>
        <w:r>
          <w:rPr>
            <w:noProof/>
            <w:webHidden/>
          </w:rPr>
          <w:instrText xml:space="preserve"> PAGEREF _Toc274592 \h </w:instrText>
        </w:r>
        <w:r>
          <w:rPr>
            <w:noProof/>
            <w:webHidden/>
          </w:rPr>
        </w:r>
        <w:r>
          <w:rPr>
            <w:noProof/>
            <w:webHidden/>
          </w:rPr>
          <w:fldChar w:fldCharType="separate"/>
        </w:r>
        <w:r>
          <w:rPr>
            <w:noProof/>
            <w:webHidden/>
          </w:rPr>
          <w:t>17</w:t>
        </w:r>
        <w:r>
          <w:rPr>
            <w:noProof/>
            <w:webHidden/>
          </w:rPr>
          <w:fldChar w:fldCharType="end"/>
        </w:r>
      </w:hyperlink>
    </w:p>
    <w:p w:rsidR="00354CE6" w:rsidRPr="000155D0" w:rsidRDefault="00354CE6" w:rsidP="00B12F4E">
      <w:pPr>
        <w:rPr>
          <w:rFonts w:cs="Arial"/>
          <w:szCs w:val="22"/>
        </w:rPr>
      </w:pPr>
      <w:r w:rsidRPr="000155D0">
        <w:rPr>
          <w:rFonts w:cs="Arial"/>
          <w:b/>
          <w:bCs/>
          <w:szCs w:val="22"/>
        </w:rPr>
        <w:fldChar w:fldCharType="end"/>
      </w:r>
    </w:p>
    <w:p w:rsidR="001D0BA8" w:rsidRPr="000155D0" w:rsidRDefault="00354CE6" w:rsidP="00B12F4E">
      <w:pPr>
        <w:pStyle w:val="Naslov1"/>
        <w:numPr>
          <w:ilvl w:val="0"/>
          <w:numId w:val="0"/>
        </w:numPr>
        <w:ind w:left="432"/>
        <w:rPr>
          <w:rFonts w:cs="Arial"/>
          <w:szCs w:val="22"/>
        </w:rPr>
      </w:pPr>
      <w:r w:rsidRPr="000155D0">
        <w:rPr>
          <w:rFonts w:cs="Arial"/>
          <w:szCs w:val="22"/>
        </w:rPr>
        <w:br w:type="page"/>
      </w:r>
    </w:p>
    <w:p w:rsidR="00685667" w:rsidRPr="000155D0" w:rsidRDefault="009E7BC0" w:rsidP="00B12F4E">
      <w:pPr>
        <w:pStyle w:val="Naslov1"/>
        <w:rPr>
          <w:rFonts w:cs="Arial"/>
          <w:szCs w:val="22"/>
        </w:rPr>
      </w:pPr>
      <w:bookmarkStart w:id="1" w:name="_Toc274551"/>
      <w:r w:rsidRPr="000155D0">
        <w:rPr>
          <w:rFonts w:cs="Arial"/>
          <w:szCs w:val="22"/>
        </w:rPr>
        <w:lastRenderedPageBreak/>
        <w:t>SPLOŠNI DEL</w:t>
      </w:r>
      <w:bookmarkEnd w:id="1"/>
    </w:p>
    <w:p w:rsidR="00685667" w:rsidRPr="000155D0" w:rsidRDefault="00685667" w:rsidP="00B12F4E">
      <w:pPr>
        <w:rPr>
          <w:rFonts w:cs="Arial"/>
          <w:szCs w:val="22"/>
        </w:rPr>
      </w:pPr>
      <w:r w:rsidRPr="000155D0">
        <w:rPr>
          <w:rFonts w:cs="Arial"/>
          <w:szCs w:val="22"/>
        </w:rPr>
        <w:t xml:space="preserve">Krompirjevi </w:t>
      </w:r>
      <w:proofErr w:type="spellStart"/>
      <w:r w:rsidRPr="000155D0">
        <w:rPr>
          <w:rFonts w:cs="Arial"/>
          <w:szCs w:val="22"/>
        </w:rPr>
        <w:t>cistotvorni</w:t>
      </w:r>
      <w:proofErr w:type="spellEnd"/>
      <w:r w:rsidRPr="000155D0">
        <w:rPr>
          <w:rFonts w:cs="Arial"/>
          <w:szCs w:val="22"/>
        </w:rPr>
        <w:t xml:space="preserve"> ogorčici sta uvrščeni na Seznam I.A.II Direktive Sveta 2000/29/EC karantenskih nadzorovanih škodljivih organizmov, katerih vnos in širjenje v državah članicah je prepovedano. V Sloveniji sta pod fitosanitarnim nadzorom že več kot 20 let. Škodljivi sta dve vrsti: rumena krompirjeva ogorčica (</w:t>
      </w:r>
      <w:proofErr w:type="spellStart"/>
      <w:r w:rsidRPr="000155D0">
        <w:rPr>
          <w:rFonts w:cs="Arial"/>
          <w:i/>
          <w:szCs w:val="22"/>
        </w:rPr>
        <w:t>Globodera</w:t>
      </w:r>
      <w:proofErr w:type="spellEnd"/>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in bela krompirjeva ogorčica (</w:t>
      </w:r>
      <w:proofErr w:type="spellStart"/>
      <w:r w:rsidRPr="000155D0">
        <w:rPr>
          <w:rFonts w:cs="Arial"/>
          <w:i/>
          <w:szCs w:val="22"/>
        </w:rPr>
        <w:t>Globodera</w:t>
      </w:r>
      <w:proofErr w:type="spellEnd"/>
      <w:r w:rsidRPr="000155D0">
        <w:rPr>
          <w:rFonts w:cs="Arial"/>
          <w:i/>
          <w:szCs w:val="22"/>
        </w:rPr>
        <w:t xml:space="preserve"> </w:t>
      </w:r>
      <w:proofErr w:type="spellStart"/>
      <w:r w:rsidRPr="000155D0">
        <w:rPr>
          <w:rFonts w:cs="Arial"/>
          <w:i/>
          <w:szCs w:val="22"/>
        </w:rPr>
        <w:t>pallida</w:t>
      </w:r>
      <w:proofErr w:type="spellEnd"/>
      <w:r w:rsidRPr="000155D0">
        <w:rPr>
          <w:rFonts w:cs="Arial"/>
          <w:szCs w:val="22"/>
        </w:rPr>
        <w:t>). Ti dve vrsti sta nevarni za pridelavo krompirja, paradižnika, jajčevcev in drugih razhudnikov in povzročata težave pri pridelavi v mnogih državah EU, kjer sta razširjeni.</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Rumena krompirjeva ogorčica (</w:t>
      </w:r>
      <w:r w:rsidRPr="000155D0">
        <w:rPr>
          <w:rFonts w:cs="Arial"/>
          <w:i/>
          <w:szCs w:val="22"/>
        </w:rPr>
        <w:t xml:space="preserve">G. </w:t>
      </w:r>
      <w:proofErr w:type="spellStart"/>
      <w:r w:rsidRPr="000155D0">
        <w:rPr>
          <w:rFonts w:cs="Arial"/>
          <w:i/>
          <w:szCs w:val="22"/>
        </w:rPr>
        <w:t>rostochiensis</w:t>
      </w:r>
      <w:proofErr w:type="spellEnd"/>
      <w:r w:rsidRPr="000155D0">
        <w:rPr>
          <w:rFonts w:cs="Arial"/>
          <w:szCs w:val="22"/>
        </w:rPr>
        <w:t>) in bela krompirjeva ogorčica (</w:t>
      </w:r>
      <w:r w:rsidRPr="000155D0">
        <w:rPr>
          <w:rFonts w:cs="Arial"/>
          <w:i/>
          <w:szCs w:val="22"/>
        </w:rPr>
        <w:t xml:space="preserve">G. </w:t>
      </w:r>
      <w:proofErr w:type="spellStart"/>
      <w:r w:rsidRPr="000155D0">
        <w:rPr>
          <w:rFonts w:cs="Arial"/>
          <w:i/>
          <w:szCs w:val="22"/>
        </w:rPr>
        <w:t>pallida</w:t>
      </w:r>
      <w:proofErr w:type="spellEnd"/>
      <w:r w:rsidRPr="000155D0">
        <w:rPr>
          <w:rFonts w:cs="Arial"/>
          <w:szCs w:val="22"/>
        </w:rPr>
        <w:t>) sta navzoči v EU, vendar v omejenem obsegu in pod uradnim nadzorom. Bela krompirjeva ogorčica je uvrščena tudi na seznam I.B za varovana območja, med katera se uvršča tudi Slovenija in ima zato posebni status.</w:t>
      </w:r>
    </w:p>
    <w:p w:rsidR="00685667" w:rsidRPr="000155D0" w:rsidRDefault="00685667" w:rsidP="00B12F4E">
      <w:pPr>
        <w:rPr>
          <w:rFonts w:cs="Arial"/>
          <w:szCs w:val="22"/>
        </w:rPr>
      </w:pPr>
    </w:p>
    <w:p w:rsidR="00685667" w:rsidRPr="000155D0" w:rsidRDefault="00685667" w:rsidP="00B12F4E">
      <w:pPr>
        <w:rPr>
          <w:rFonts w:cs="Arial"/>
          <w:szCs w:val="22"/>
        </w:rPr>
      </w:pPr>
      <w:r w:rsidRPr="00AE7159">
        <w:rPr>
          <w:rFonts w:cs="Arial"/>
          <w:szCs w:val="22"/>
        </w:rPr>
        <w:t xml:space="preserve">Namen </w:t>
      </w:r>
      <w:r w:rsidR="009D6234">
        <w:rPr>
          <w:rFonts w:cs="Arial"/>
          <w:szCs w:val="22"/>
        </w:rPr>
        <w:t>N</w:t>
      </w:r>
      <w:r w:rsidRPr="00AE7159">
        <w:rPr>
          <w:rFonts w:cs="Arial"/>
          <w:szCs w:val="22"/>
        </w:rPr>
        <w:t xml:space="preserve">ačrta </w:t>
      </w:r>
      <w:r w:rsidR="00B539F6" w:rsidRPr="00AE7159">
        <w:rPr>
          <w:rFonts w:cs="Arial"/>
          <w:szCs w:val="22"/>
        </w:rPr>
        <w:t xml:space="preserve">ukrepov </w:t>
      </w:r>
      <w:r w:rsidR="00AE7159" w:rsidRPr="00AE7159">
        <w:rPr>
          <w:rFonts w:cs="Arial"/>
          <w:szCs w:val="22"/>
        </w:rPr>
        <w:t xml:space="preserve">za </w:t>
      </w:r>
      <w:r w:rsidR="00472CDA">
        <w:rPr>
          <w:rFonts w:cs="Arial"/>
          <w:szCs w:val="22"/>
        </w:rPr>
        <w:t>obvladovanje</w:t>
      </w:r>
      <w:r w:rsidR="00B539F6" w:rsidRPr="00AE7159">
        <w:rPr>
          <w:rFonts w:cs="Arial"/>
          <w:szCs w:val="22"/>
        </w:rPr>
        <w:t xml:space="preserve"> krompirjevih ogorčic - rumene</w:t>
      </w:r>
      <w:r w:rsidR="00B539F6" w:rsidRPr="00B539F6">
        <w:rPr>
          <w:rFonts w:cs="Arial"/>
          <w:szCs w:val="22"/>
        </w:rPr>
        <w:t xml:space="preserve"> krompirjeve ogorčice (</w:t>
      </w:r>
      <w:r w:rsidR="00C63BF8">
        <w:rPr>
          <w:rFonts w:cs="Arial"/>
          <w:i/>
          <w:szCs w:val="22"/>
        </w:rPr>
        <w:t>G.</w:t>
      </w:r>
      <w:r w:rsidR="00B539F6" w:rsidRPr="001F2B3B">
        <w:rPr>
          <w:rFonts w:cs="Arial"/>
          <w:i/>
          <w:szCs w:val="22"/>
        </w:rPr>
        <w:t xml:space="preserve"> </w:t>
      </w:r>
      <w:proofErr w:type="spellStart"/>
      <w:r w:rsidR="00B539F6" w:rsidRPr="001F2B3B">
        <w:rPr>
          <w:rFonts w:cs="Arial"/>
          <w:i/>
          <w:szCs w:val="22"/>
        </w:rPr>
        <w:t>rostochiensis</w:t>
      </w:r>
      <w:proofErr w:type="spellEnd"/>
      <w:r w:rsidR="00B539F6" w:rsidRPr="00B539F6">
        <w:rPr>
          <w:rFonts w:cs="Arial"/>
          <w:szCs w:val="22"/>
        </w:rPr>
        <w:t>) in bele krompirjeve ogorčice (</w:t>
      </w:r>
      <w:r w:rsidR="00C63BF8">
        <w:rPr>
          <w:rFonts w:cs="Arial"/>
          <w:i/>
          <w:szCs w:val="22"/>
        </w:rPr>
        <w:t>G.</w:t>
      </w:r>
      <w:r w:rsidR="00B539F6" w:rsidRPr="001F2B3B">
        <w:rPr>
          <w:rFonts w:cs="Arial"/>
          <w:i/>
          <w:szCs w:val="22"/>
        </w:rPr>
        <w:t xml:space="preserve"> </w:t>
      </w:r>
      <w:proofErr w:type="spellStart"/>
      <w:r w:rsidR="00B539F6" w:rsidRPr="001F2B3B">
        <w:rPr>
          <w:rFonts w:cs="Arial"/>
          <w:i/>
          <w:szCs w:val="22"/>
        </w:rPr>
        <w:t>pallida</w:t>
      </w:r>
      <w:proofErr w:type="spellEnd"/>
      <w:r w:rsidR="00B539F6" w:rsidRPr="00B539F6">
        <w:rPr>
          <w:rFonts w:cs="Arial"/>
          <w:szCs w:val="22"/>
        </w:rPr>
        <w:t xml:space="preserve">) </w:t>
      </w:r>
      <w:r w:rsidR="00B539F6">
        <w:rPr>
          <w:rFonts w:cs="Arial"/>
          <w:szCs w:val="22"/>
        </w:rPr>
        <w:t>v Republiki Sloveniji</w:t>
      </w:r>
      <w:r w:rsidR="00B539F6" w:rsidRPr="00B539F6">
        <w:rPr>
          <w:rFonts w:cs="Arial"/>
          <w:szCs w:val="22"/>
        </w:rPr>
        <w:t xml:space="preserve"> </w:t>
      </w:r>
      <w:r w:rsidR="00B539F6">
        <w:rPr>
          <w:rFonts w:cs="Arial"/>
          <w:szCs w:val="22"/>
        </w:rPr>
        <w:t xml:space="preserve">(Načrt ukrepov) </w:t>
      </w:r>
      <w:r w:rsidRPr="000155D0">
        <w:rPr>
          <w:rFonts w:cs="Arial"/>
          <w:szCs w:val="22"/>
        </w:rPr>
        <w:t xml:space="preserve">je določiti glavne elemente ukrepanja za hiter in učinkovit odziv pristojnih organov in služb v primeru </w:t>
      </w:r>
      <w:r w:rsidR="00BC19E3">
        <w:rPr>
          <w:rFonts w:cs="Arial"/>
          <w:szCs w:val="22"/>
        </w:rPr>
        <w:t xml:space="preserve">suma ali potrditve </w:t>
      </w:r>
      <w:r w:rsidRPr="000155D0">
        <w:rPr>
          <w:rFonts w:cs="Arial"/>
          <w:szCs w:val="22"/>
        </w:rPr>
        <w:t xml:space="preserve">krompirjevih ogorčic na ozemlju Republike Slovenije ali obvestila države prejemnice okužene pošiljke iz Slovenije, z namenom izkoreninjenja in preprečevanja širjenja in s tem preprečitev gospodarske škode pri pridelavi razhudnikovk. </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V </w:t>
      </w:r>
      <w:r w:rsidR="00B539F6">
        <w:rPr>
          <w:rFonts w:cs="Arial"/>
          <w:szCs w:val="22"/>
        </w:rPr>
        <w:t>Načrtu ukrepov</w:t>
      </w:r>
      <w:r w:rsidRPr="000155D0">
        <w:rPr>
          <w:rFonts w:cs="Arial"/>
          <w:szCs w:val="22"/>
        </w:rPr>
        <w:t xml:space="preserve"> so določene naloge posameznih izvajalcev v skladu s predpisanimi nalogami in pooblastili, ki morajo biti dosledno in usklajeno izvedene.  </w:t>
      </w:r>
    </w:p>
    <w:p w:rsidR="009E7BC0" w:rsidRPr="000155D0" w:rsidRDefault="009E7BC0" w:rsidP="001413B1">
      <w:pPr>
        <w:pStyle w:val="Naslov2"/>
      </w:pPr>
      <w:bookmarkStart w:id="2" w:name="_Toc366476041"/>
      <w:bookmarkStart w:id="3" w:name="_Toc274552"/>
      <w:r w:rsidRPr="000155D0">
        <w:t>Pravna podlaga</w:t>
      </w:r>
      <w:bookmarkEnd w:id="3"/>
    </w:p>
    <w:p w:rsidR="009E7BC0" w:rsidRPr="000155D0" w:rsidRDefault="009E7BC0" w:rsidP="002F5DDF">
      <w:pPr>
        <w:pStyle w:val="Odstavekseznama"/>
        <w:numPr>
          <w:ilvl w:val="0"/>
          <w:numId w:val="5"/>
        </w:numPr>
        <w:jc w:val="both"/>
        <w:rPr>
          <w:rFonts w:cs="Arial"/>
          <w:szCs w:val="22"/>
        </w:rPr>
      </w:pPr>
      <w:r w:rsidRPr="000155D0">
        <w:rPr>
          <w:rFonts w:cs="Arial"/>
          <w:szCs w:val="22"/>
        </w:rPr>
        <w:t xml:space="preserve">Zakon o zdravstvenem varstvu rastlin </w:t>
      </w:r>
      <w:r w:rsidR="002F5DDF" w:rsidRPr="002F5DDF">
        <w:rPr>
          <w:rFonts w:cs="Arial"/>
          <w:szCs w:val="22"/>
        </w:rPr>
        <w:t xml:space="preserve">(Uradni list RS, št. 62/07 – uradno prečiščeno besedilo, 36/10, </w:t>
      </w:r>
      <w:r w:rsidR="002F5DDF">
        <w:rPr>
          <w:rFonts w:cs="Arial"/>
          <w:szCs w:val="22"/>
        </w:rPr>
        <w:t xml:space="preserve">40/14 – ZIN-B in 21/18 – </w:t>
      </w:r>
      <w:proofErr w:type="spellStart"/>
      <w:r w:rsidR="002F5DDF">
        <w:rPr>
          <w:rFonts w:cs="Arial"/>
          <w:szCs w:val="22"/>
        </w:rPr>
        <w:t>ZNOrg</w:t>
      </w:r>
      <w:proofErr w:type="spellEnd"/>
      <w:r w:rsidR="002F5DDF">
        <w:rPr>
          <w:rFonts w:cs="Arial"/>
          <w:szCs w:val="22"/>
        </w:rPr>
        <w:t>)</w:t>
      </w:r>
      <w:r w:rsidR="009C6A06">
        <w:rPr>
          <w:rFonts w:cs="Arial"/>
          <w:szCs w:val="22"/>
        </w:rPr>
        <w:t xml:space="preserve"> - ZZVR</w:t>
      </w:r>
      <w:r w:rsidRPr="000155D0">
        <w:rPr>
          <w:rFonts w:cs="Arial"/>
          <w:szCs w:val="22"/>
        </w:rPr>
        <w:t>;</w:t>
      </w:r>
    </w:p>
    <w:p w:rsidR="009E7BC0" w:rsidRPr="000155D0" w:rsidRDefault="009E7BC0" w:rsidP="00B12F4E">
      <w:pPr>
        <w:pStyle w:val="Odstavekseznama"/>
        <w:numPr>
          <w:ilvl w:val="0"/>
          <w:numId w:val="5"/>
        </w:numPr>
        <w:jc w:val="both"/>
        <w:rPr>
          <w:rFonts w:cs="Arial"/>
          <w:szCs w:val="22"/>
        </w:rPr>
      </w:pPr>
      <w:r w:rsidRPr="000155D0">
        <w:rPr>
          <w:rFonts w:cs="Arial"/>
          <w:szCs w:val="22"/>
        </w:rPr>
        <w:t xml:space="preserve">Pravilnik o ukrepih in postopkih za preprečevanje vnosa in širjenja škodljivih </w:t>
      </w:r>
    </w:p>
    <w:p w:rsidR="008C26B0" w:rsidRPr="000155D0" w:rsidRDefault="009E7BC0" w:rsidP="002F5DDF">
      <w:pPr>
        <w:ind w:left="708"/>
        <w:rPr>
          <w:rFonts w:cs="Arial"/>
          <w:szCs w:val="22"/>
        </w:rPr>
      </w:pPr>
      <w:r w:rsidRPr="000155D0">
        <w:rPr>
          <w:rFonts w:cs="Arial"/>
          <w:szCs w:val="22"/>
        </w:rPr>
        <w:t xml:space="preserve">organizmov rastlin, rastlinskih proizvodov in nadzorovanih predmetov </w:t>
      </w:r>
      <w:r w:rsidR="002F5DDF" w:rsidRPr="002F5DDF">
        <w:rPr>
          <w:rFonts w:cs="Arial"/>
          <w:szCs w:val="22"/>
        </w:rPr>
        <w:t xml:space="preserve"> (Uradni list RS, št.</w:t>
      </w:r>
      <w:r w:rsidR="002F5DDF">
        <w:rPr>
          <w:rFonts w:cs="Arial"/>
          <w:szCs w:val="22"/>
        </w:rPr>
        <w:t xml:space="preserve"> </w:t>
      </w:r>
      <w:r w:rsidR="002F5DDF" w:rsidRPr="002F5DDF">
        <w:rPr>
          <w:rFonts w:cs="Arial"/>
          <w:szCs w:val="22"/>
        </w:rPr>
        <w:t>31/04, 142/04, 142/04, 66/07, 104/09, 13/10, 74/11 in 30/14)</w:t>
      </w:r>
      <w:r w:rsidRPr="000155D0">
        <w:rPr>
          <w:rFonts w:cs="Arial"/>
          <w:szCs w:val="22"/>
        </w:rPr>
        <w:t xml:space="preserve">, </w:t>
      </w:r>
    </w:p>
    <w:p w:rsidR="009E7BC0" w:rsidRPr="000155D0" w:rsidRDefault="009E7BC0" w:rsidP="00B12F4E">
      <w:pPr>
        <w:numPr>
          <w:ilvl w:val="0"/>
          <w:numId w:val="37"/>
        </w:numPr>
        <w:rPr>
          <w:rFonts w:cs="Arial"/>
          <w:szCs w:val="22"/>
        </w:rPr>
      </w:pPr>
      <w:r w:rsidRPr="000155D0">
        <w:rPr>
          <w:rFonts w:cs="Arial"/>
          <w:szCs w:val="22"/>
        </w:rPr>
        <w:t>Direktiv</w:t>
      </w:r>
      <w:r w:rsidR="008C26B0" w:rsidRPr="000155D0">
        <w:rPr>
          <w:rFonts w:cs="Arial"/>
          <w:szCs w:val="22"/>
        </w:rPr>
        <w:t>a Sveta št. 2000/29/ES z dne 8. maja 2000 o varstvenih ukrepih proti vnosu organizmov, škodljivih za rastline ali rastlinske proizvode, v Skupnost in proti njihovemu širjenju v Skupnosti, s spremembami;</w:t>
      </w:r>
    </w:p>
    <w:p w:rsidR="009E7BC0" w:rsidRPr="000155D0" w:rsidRDefault="009E7BC0" w:rsidP="00B12F4E">
      <w:pPr>
        <w:pStyle w:val="Odstavekseznama"/>
        <w:numPr>
          <w:ilvl w:val="0"/>
          <w:numId w:val="4"/>
        </w:numPr>
        <w:jc w:val="both"/>
        <w:rPr>
          <w:rFonts w:cs="Arial"/>
          <w:szCs w:val="22"/>
        </w:rPr>
      </w:pPr>
      <w:r w:rsidRPr="000155D0">
        <w:rPr>
          <w:rFonts w:cs="Arial"/>
          <w:szCs w:val="22"/>
        </w:rPr>
        <w:t>Direktiva Sveta 2007/33/ES z dne 11. junija 2007 o obvladovanju krompirjevih ogorčic in razveljavitvi Direktive 69/465/EGS;</w:t>
      </w:r>
    </w:p>
    <w:p w:rsidR="009E7BC0" w:rsidRPr="000155D0" w:rsidRDefault="009E7BC0" w:rsidP="00B12F4E">
      <w:pPr>
        <w:pStyle w:val="Odstavekseznama"/>
        <w:numPr>
          <w:ilvl w:val="0"/>
          <w:numId w:val="4"/>
        </w:numPr>
        <w:jc w:val="both"/>
        <w:rPr>
          <w:rFonts w:cs="Arial"/>
          <w:szCs w:val="22"/>
        </w:rPr>
      </w:pPr>
      <w:r w:rsidRPr="000155D0">
        <w:rPr>
          <w:rFonts w:cs="Arial"/>
          <w:szCs w:val="22"/>
        </w:rPr>
        <w:t>Pravilnik o ukrepih za preprečevanje širjenja in zatiranje krompirjevih ogorčic (Uradni list RS, št. 49/10 z dne 18.6.2010)</w:t>
      </w:r>
      <w:r w:rsidR="00E46934">
        <w:rPr>
          <w:rFonts w:cs="Arial"/>
          <w:szCs w:val="22"/>
        </w:rPr>
        <w:t xml:space="preserve"> - Pravilnik</w:t>
      </w:r>
      <w:r w:rsidRPr="000155D0">
        <w:rPr>
          <w:rFonts w:cs="Arial"/>
          <w:szCs w:val="22"/>
        </w:rPr>
        <w:t>;</w:t>
      </w:r>
    </w:p>
    <w:p w:rsidR="009E7BC0" w:rsidRPr="000155D0" w:rsidRDefault="009E7BC0" w:rsidP="00B12F4E">
      <w:pPr>
        <w:pStyle w:val="Odstavekseznama"/>
        <w:numPr>
          <w:ilvl w:val="0"/>
          <w:numId w:val="4"/>
        </w:numPr>
        <w:jc w:val="both"/>
        <w:rPr>
          <w:rFonts w:cs="Arial"/>
          <w:szCs w:val="22"/>
        </w:rPr>
      </w:pPr>
      <w:r w:rsidRPr="000155D0">
        <w:rPr>
          <w:rFonts w:cs="Arial"/>
          <w:szCs w:val="22"/>
        </w:rPr>
        <w:t xml:space="preserve">Pravilnik o varovanih območjih in izvajanju uradnih sistematičnih raziskav na posebno nadzorovanih območjih </w:t>
      </w:r>
      <w:r w:rsidR="008C26B0" w:rsidRPr="000155D0">
        <w:rPr>
          <w:rFonts w:cs="Arial"/>
          <w:szCs w:val="22"/>
        </w:rPr>
        <w:t>(UL RS 91/03, 82/05 in 85/2010);</w:t>
      </w:r>
    </w:p>
    <w:p w:rsidR="009E7BC0" w:rsidRPr="000155D0" w:rsidRDefault="009E7BC0" w:rsidP="00B12F4E">
      <w:pPr>
        <w:pStyle w:val="Odstavekseznama"/>
        <w:numPr>
          <w:ilvl w:val="0"/>
          <w:numId w:val="4"/>
        </w:numPr>
        <w:jc w:val="both"/>
        <w:rPr>
          <w:rFonts w:cs="Arial"/>
          <w:szCs w:val="22"/>
        </w:rPr>
      </w:pPr>
      <w:r w:rsidRPr="000155D0">
        <w:rPr>
          <w:rFonts w:cs="Arial"/>
          <w:szCs w:val="22"/>
        </w:rPr>
        <w:t>Uredba Komisije 690/2008 z dne 4. julija 2008 o priznavanju varovanih območij v Skupnosti, izpostavljenih posebni nevarnosti za zdravstveno varstvo rastlin (Prenovitev, s spremembami)</w:t>
      </w:r>
      <w:r w:rsidR="008C26B0" w:rsidRPr="000155D0">
        <w:rPr>
          <w:rFonts w:cs="Arial"/>
          <w:szCs w:val="22"/>
        </w:rPr>
        <w:t>.</w:t>
      </w:r>
    </w:p>
    <w:p w:rsidR="009E7BC0" w:rsidRPr="000155D0" w:rsidRDefault="009E7BC0" w:rsidP="00B12F4E">
      <w:pPr>
        <w:rPr>
          <w:rFonts w:cs="Arial"/>
          <w:szCs w:val="22"/>
        </w:rPr>
      </w:pPr>
      <w:r w:rsidRPr="000155D0">
        <w:rPr>
          <w:rFonts w:cs="Arial"/>
          <w:szCs w:val="22"/>
        </w:rPr>
        <w:t>Kadar se ta dokument sklicuje na predpise Skupnosti, se njihove določbe uporabljajo v njihovem vsakokratnem veljavnem besedilu, ki je v slovenskem in angleškem jeziku, v pisni in elektronski obliki na vpogled na Upravi RS za varno hrano, veterinarstvo in varstvo rastlin (UVHVVR) ter na njeni spletni strani: http://www.uvhvvr.gov.si/.</w:t>
      </w:r>
    </w:p>
    <w:p w:rsidR="009E7BC0" w:rsidRPr="000155D0" w:rsidRDefault="009E7BC0" w:rsidP="001413B1">
      <w:pPr>
        <w:pStyle w:val="Naslov2"/>
      </w:pPr>
      <w:bookmarkStart w:id="4" w:name="_Toc274553"/>
      <w:r w:rsidRPr="000155D0">
        <w:t>Finančna sredstva</w:t>
      </w:r>
      <w:bookmarkEnd w:id="4"/>
    </w:p>
    <w:p w:rsidR="009E7BC0" w:rsidRPr="000155D0" w:rsidRDefault="009E7BC0" w:rsidP="00B12F4E">
      <w:pPr>
        <w:rPr>
          <w:rFonts w:cs="Arial"/>
          <w:szCs w:val="22"/>
        </w:rPr>
      </w:pPr>
      <w:r w:rsidRPr="000155D0">
        <w:rPr>
          <w:rFonts w:cs="Arial"/>
          <w:szCs w:val="22"/>
        </w:rPr>
        <w:t>Financiranje izvedbe načrta ukrepanja se zagotavlja iz proračuna Republike Sloven</w:t>
      </w:r>
      <w:r w:rsidR="005F0E41" w:rsidRPr="000155D0">
        <w:rPr>
          <w:rFonts w:cs="Arial"/>
          <w:szCs w:val="22"/>
        </w:rPr>
        <w:t>i</w:t>
      </w:r>
      <w:r w:rsidRPr="000155D0">
        <w:rPr>
          <w:rFonts w:cs="Arial"/>
          <w:szCs w:val="22"/>
        </w:rPr>
        <w:t xml:space="preserve">je. </w:t>
      </w:r>
    </w:p>
    <w:p w:rsidR="009E7BC0" w:rsidRPr="000155D0" w:rsidRDefault="005F0E41" w:rsidP="00B12F4E">
      <w:pPr>
        <w:rPr>
          <w:rFonts w:cs="Arial"/>
          <w:szCs w:val="22"/>
        </w:rPr>
      </w:pPr>
      <w:r w:rsidRPr="000155D0">
        <w:rPr>
          <w:rFonts w:cs="Arial"/>
          <w:szCs w:val="22"/>
        </w:rPr>
        <w:t>Vse stroške odrejenih ukrepov, nastale zaradi zagotavljanja zdravstvenega varstva rastlin, nosi imetnik.</w:t>
      </w:r>
    </w:p>
    <w:p w:rsidR="005F0E41" w:rsidRPr="000155D0" w:rsidRDefault="005F0E41" w:rsidP="00B12F4E">
      <w:pPr>
        <w:rPr>
          <w:rFonts w:cs="Arial"/>
          <w:szCs w:val="22"/>
        </w:rPr>
      </w:pPr>
    </w:p>
    <w:p w:rsidR="005F0E41" w:rsidRPr="000155D0" w:rsidRDefault="005F0E41" w:rsidP="00B12F4E">
      <w:pPr>
        <w:rPr>
          <w:rFonts w:cs="Arial"/>
          <w:szCs w:val="22"/>
        </w:rPr>
      </w:pPr>
      <w:r w:rsidRPr="000155D0">
        <w:rPr>
          <w:rFonts w:cs="Arial"/>
          <w:szCs w:val="22"/>
        </w:rPr>
        <w:lastRenderedPageBreak/>
        <w:t xml:space="preserve">Imetnik, ki se ukvarja s pridelavo oziroma predelavo rastlin, rastlinskih proizvodov in nadzorovanih predmetov, ima pravico do odškodnine za uničene rastline, rastlinske proizvode in nadzorovane predmete, za katere je pristojni </w:t>
      </w:r>
      <w:r w:rsidR="00B5033E" w:rsidRPr="000155D0">
        <w:rPr>
          <w:rFonts w:cs="Arial"/>
          <w:szCs w:val="22"/>
        </w:rPr>
        <w:t xml:space="preserve">fitosanitarni </w:t>
      </w:r>
      <w:r w:rsidRPr="000155D0">
        <w:rPr>
          <w:rFonts w:cs="Arial"/>
          <w:szCs w:val="22"/>
        </w:rPr>
        <w:t>inšpektor</w:t>
      </w:r>
      <w:r w:rsidR="00193B0E">
        <w:rPr>
          <w:rFonts w:cs="Arial"/>
          <w:szCs w:val="22"/>
        </w:rPr>
        <w:t>,</w:t>
      </w:r>
      <w:r w:rsidRPr="000155D0">
        <w:rPr>
          <w:rFonts w:cs="Arial"/>
          <w:szCs w:val="22"/>
        </w:rPr>
        <w:t xml:space="preserve"> na podlagi 14. člena </w:t>
      </w:r>
      <w:r w:rsidR="009C6A06">
        <w:rPr>
          <w:rFonts w:cs="Arial"/>
          <w:szCs w:val="22"/>
        </w:rPr>
        <w:t>ZZVR</w:t>
      </w:r>
      <w:r w:rsidR="00193B0E">
        <w:rPr>
          <w:rFonts w:cs="Arial"/>
          <w:szCs w:val="22"/>
        </w:rPr>
        <w:t>,</w:t>
      </w:r>
      <w:r w:rsidRPr="000155D0">
        <w:rPr>
          <w:rFonts w:cs="Arial"/>
          <w:szCs w:val="22"/>
        </w:rPr>
        <w:t xml:space="preserve"> odredil ukrepe izkoreninjenja, preprečevanja </w:t>
      </w:r>
      <w:r w:rsidR="00193B0E">
        <w:rPr>
          <w:rFonts w:cs="Arial"/>
          <w:szCs w:val="22"/>
        </w:rPr>
        <w:t xml:space="preserve">širjenja </w:t>
      </w:r>
      <w:r w:rsidRPr="000155D0">
        <w:rPr>
          <w:rFonts w:cs="Arial"/>
          <w:szCs w:val="22"/>
        </w:rPr>
        <w:t>ali zatiranja škodljivih organizmov.</w:t>
      </w:r>
    </w:p>
    <w:p w:rsidR="005F0E41" w:rsidRPr="000155D0" w:rsidRDefault="005F0E41" w:rsidP="00B12F4E">
      <w:pPr>
        <w:rPr>
          <w:rFonts w:cs="Arial"/>
          <w:szCs w:val="22"/>
        </w:rPr>
      </w:pPr>
    </w:p>
    <w:p w:rsidR="005F0E41" w:rsidRPr="000155D0" w:rsidRDefault="005F0E41" w:rsidP="00B12F4E">
      <w:pPr>
        <w:rPr>
          <w:rFonts w:cs="Arial"/>
          <w:szCs w:val="22"/>
        </w:rPr>
      </w:pPr>
      <w:r w:rsidRPr="000155D0">
        <w:rPr>
          <w:rFonts w:cs="Arial"/>
          <w:szCs w:val="22"/>
        </w:rPr>
        <w:t>Imetnik iz prejšnjega odstavka je do odškodnine upravičen, če:</w:t>
      </w:r>
    </w:p>
    <w:p w:rsidR="005F0E41" w:rsidRPr="000155D0" w:rsidRDefault="005F0E41" w:rsidP="00B12F4E">
      <w:pPr>
        <w:rPr>
          <w:rFonts w:cs="Arial"/>
          <w:szCs w:val="22"/>
        </w:rPr>
      </w:pPr>
      <w:r w:rsidRPr="000155D0">
        <w:rPr>
          <w:rFonts w:cs="Arial"/>
          <w:szCs w:val="22"/>
        </w:rPr>
        <w:t xml:space="preserve">– obvesti pristojnega </w:t>
      </w:r>
      <w:r w:rsidR="00193B0E">
        <w:rPr>
          <w:rFonts w:cs="Arial"/>
          <w:szCs w:val="22"/>
        </w:rPr>
        <w:t xml:space="preserve">fitosanitarnega inšpektorja </w:t>
      </w:r>
      <w:r w:rsidRPr="000155D0">
        <w:rPr>
          <w:rFonts w:cs="Arial"/>
          <w:szCs w:val="22"/>
        </w:rPr>
        <w:t>ali drugo uradno osebo po tem zakonu takoj, ko ugotovi pojav škodljivega organizma ali sumi o njem, in</w:t>
      </w:r>
    </w:p>
    <w:p w:rsidR="005F0E41" w:rsidRPr="000155D0" w:rsidRDefault="005F0E41" w:rsidP="00B12F4E">
      <w:pPr>
        <w:rPr>
          <w:rFonts w:cs="Arial"/>
          <w:szCs w:val="22"/>
        </w:rPr>
      </w:pPr>
      <w:r w:rsidRPr="000155D0">
        <w:rPr>
          <w:rFonts w:cs="Arial"/>
          <w:szCs w:val="22"/>
        </w:rPr>
        <w:t>– je izvedel vse predpisane in odrejene ukrepe za zdravstveno varstvo rastlin.</w:t>
      </w:r>
    </w:p>
    <w:p w:rsidR="005F0E41" w:rsidRPr="000155D0" w:rsidRDefault="005F0E41" w:rsidP="00B12F4E">
      <w:pPr>
        <w:rPr>
          <w:rFonts w:cs="Arial"/>
          <w:szCs w:val="22"/>
        </w:rPr>
      </w:pPr>
    </w:p>
    <w:p w:rsidR="005F0E41" w:rsidRPr="000155D0" w:rsidRDefault="005F0E41" w:rsidP="00B12F4E">
      <w:pPr>
        <w:rPr>
          <w:rFonts w:cs="Arial"/>
          <w:szCs w:val="22"/>
        </w:rPr>
      </w:pPr>
      <w:r w:rsidRPr="000155D0">
        <w:rPr>
          <w:rFonts w:cs="Arial"/>
          <w:szCs w:val="22"/>
        </w:rPr>
        <w:t>Odškodnina se plača iz sredstev proračuna Republike Slovenije.</w:t>
      </w:r>
    </w:p>
    <w:p w:rsidR="005F0E41" w:rsidRPr="000155D0" w:rsidRDefault="005F0E41" w:rsidP="00B12F4E">
      <w:pPr>
        <w:rPr>
          <w:rFonts w:cs="Arial"/>
          <w:szCs w:val="22"/>
        </w:rPr>
      </w:pPr>
    </w:p>
    <w:p w:rsidR="002812D0" w:rsidRPr="000155D0" w:rsidRDefault="005F0E41" w:rsidP="00B12F4E">
      <w:pPr>
        <w:rPr>
          <w:rFonts w:cs="Arial"/>
          <w:szCs w:val="22"/>
        </w:rPr>
      </w:pPr>
      <w:r w:rsidRPr="000155D0">
        <w:rPr>
          <w:rFonts w:cs="Arial"/>
          <w:szCs w:val="22"/>
        </w:rPr>
        <w:t xml:space="preserve">Postopek za izplačilo odškodnine se začne na zahtevo imetnika uničenih ali drugače odstranjenih rastlin, rastlinskih proizvodov in nadzorovanih predmetov. V zahtevi, ki jo vloži na Upravo, mora navesti zlasti vrsto in količino rastlin, rastlinskih proizvodov in nadzorovanih predmetov ter izjavo o vrsti in času izvedbe ukrepov. Zahtevo za izplačilo odškodnine lahko vloži najpozneje v enem letu po izdaji zapisnika pristojnega </w:t>
      </w:r>
      <w:r w:rsidR="00193B0E">
        <w:rPr>
          <w:rFonts w:cs="Arial"/>
          <w:szCs w:val="22"/>
        </w:rPr>
        <w:t>fitosanitarnega inšpektorja</w:t>
      </w:r>
      <w:r w:rsidRPr="000155D0">
        <w:rPr>
          <w:rFonts w:cs="Arial"/>
          <w:szCs w:val="22"/>
        </w:rPr>
        <w:t xml:space="preserve"> o izvedenih ukrepih. V postopku za izplačilo odškodnine se ne plača upravna taksa.</w:t>
      </w:r>
    </w:p>
    <w:p w:rsidR="00685667" w:rsidRPr="000155D0" w:rsidRDefault="00685667" w:rsidP="00B12F4E">
      <w:pPr>
        <w:pStyle w:val="Naslov1"/>
        <w:rPr>
          <w:rFonts w:cs="Arial"/>
          <w:szCs w:val="22"/>
        </w:rPr>
      </w:pPr>
      <w:bookmarkStart w:id="5" w:name="_Toc366476042"/>
      <w:bookmarkStart w:id="6" w:name="_Toc274554"/>
      <w:bookmarkEnd w:id="2"/>
      <w:r w:rsidRPr="000155D0">
        <w:rPr>
          <w:rFonts w:cs="Arial"/>
          <w:szCs w:val="22"/>
        </w:rPr>
        <w:t>OSNOVNE INFORMACIJE O KROMPIRJEVIH OGORČICAH</w:t>
      </w:r>
      <w:bookmarkEnd w:id="5"/>
      <w:bookmarkEnd w:id="6"/>
    </w:p>
    <w:p w:rsidR="00685667" w:rsidRPr="000155D0" w:rsidRDefault="00685667" w:rsidP="001413B1">
      <w:pPr>
        <w:pStyle w:val="Naslov2"/>
      </w:pPr>
      <w:bookmarkStart w:id="7" w:name="_Toc366476043"/>
      <w:bookmarkStart w:id="8" w:name="_Toc274555"/>
      <w:r w:rsidRPr="000155D0">
        <w:t>Zgodovina pojava v Sloveniji</w:t>
      </w:r>
      <w:bookmarkEnd w:id="7"/>
      <w:bookmarkEnd w:id="8"/>
    </w:p>
    <w:p w:rsidR="00685667" w:rsidRPr="000155D0" w:rsidRDefault="00685667" w:rsidP="00B12F4E">
      <w:pPr>
        <w:rPr>
          <w:rFonts w:cs="Arial"/>
          <w:szCs w:val="22"/>
        </w:rPr>
      </w:pPr>
      <w:r w:rsidRPr="000155D0">
        <w:rPr>
          <w:rFonts w:cs="Arial"/>
          <w:szCs w:val="22"/>
        </w:rPr>
        <w:t xml:space="preserve">Krompirjevi ogorčici izvirata iz Andov v Južni Ameriki, od koder sta bili s krompirjem vneseni v Evropo v sredini 19. stoletja. S semenskim krompirjem sta se nato razširili na druga območja. Rumena in bela krompirjeva ogorčica sta nevarna </w:t>
      </w:r>
      <w:r w:rsidR="00712148">
        <w:rPr>
          <w:rFonts w:cs="Arial"/>
          <w:szCs w:val="22"/>
        </w:rPr>
        <w:t>škodljivca</w:t>
      </w:r>
      <w:r w:rsidRPr="000155D0">
        <w:rPr>
          <w:rFonts w:cs="Arial"/>
          <w:szCs w:val="22"/>
        </w:rPr>
        <w:t xml:space="preserve"> razhudnikov in lahko povzročita občutne izpade pridelkov krompirja.</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Slovenija je </w:t>
      </w:r>
      <w:r w:rsidR="00595B4C">
        <w:rPr>
          <w:rFonts w:cs="Arial"/>
          <w:szCs w:val="22"/>
        </w:rPr>
        <w:t>priznana kot</w:t>
      </w:r>
      <w:r w:rsidRPr="000155D0">
        <w:rPr>
          <w:rFonts w:cs="Arial"/>
          <w:szCs w:val="22"/>
        </w:rPr>
        <w:t xml:space="preserve"> varovano območje za belo krompirjevo ogorčico</w:t>
      </w:r>
      <w:r w:rsidR="00595B4C">
        <w:rPr>
          <w:rFonts w:cs="Arial"/>
          <w:szCs w:val="22"/>
        </w:rPr>
        <w:t>, saj je navzoča le na zelo omejenem območju</w:t>
      </w:r>
      <w:r w:rsidRPr="000155D0">
        <w:rPr>
          <w:rFonts w:cs="Arial"/>
          <w:szCs w:val="22"/>
        </w:rPr>
        <w:t xml:space="preserve">. Rumena krompirjeva ogorčica pa je omejeno navzoča. Razmejena območja, kjer je bila ugotovljena ogorčica, so objavljena na spletni strani </w:t>
      </w:r>
      <w:r w:rsidR="00B539F6" w:rsidRPr="000D5CC7">
        <w:rPr>
          <w:rFonts w:cs="Arial"/>
          <w:szCs w:val="22"/>
        </w:rPr>
        <w:t>http://www.uvhvvr.gov.si/si/delovna_podrocja/zdravje_rastlin/nevarni_skodljivci_in_bolezni_rastlin/karantenski_skodljivi_organizmi/posebno_nadzorovani_skodljivi_organizmi/</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Razširitev </w:t>
      </w:r>
      <w:r w:rsidR="00BC19E3">
        <w:rPr>
          <w:rFonts w:cs="Arial"/>
          <w:szCs w:val="22"/>
        </w:rPr>
        <w:t xml:space="preserve">krompirjevih </w:t>
      </w:r>
      <w:r w:rsidRPr="000155D0">
        <w:rPr>
          <w:rFonts w:cs="Arial"/>
          <w:szCs w:val="22"/>
        </w:rPr>
        <w:t>ogorčic na ozemlju Slovenije bi povzročila veliko gospodarsko in ekološko škodo, zato je načrt ukrepanja nujno potreben in predviden tudi s Pravilnikom o ukrepih za preprečevanje širjenja in zatiranje krompirjevih ogorčic.</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Rumeno krompirjevo ogorčico </w:t>
      </w:r>
      <w:r w:rsidR="00C63BF8">
        <w:rPr>
          <w:rFonts w:cs="Arial"/>
          <w:i/>
          <w:szCs w:val="22"/>
        </w:rPr>
        <w:t>G.</w:t>
      </w:r>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xml:space="preserve"> smo v okviru rednih zdravstvenih pregledov njiv ugotovili večkrat in sicer v letih 1971, 1975, 1999, 2001, 2003, 2004 ter leta 2002 oziroma 2003 pri uvoznih pošiljkah krompirja iz Hrvaške oziroma Italije. Leta 2000 smo v Sloveniji uradno zabeležili najdbo rumene krompirjeve ogorčice (</w:t>
      </w:r>
      <w:r w:rsidR="00C63BF8">
        <w:rPr>
          <w:rFonts w:cs="Arial"/>
          <w:i/>
          <w:szCs w:val="22"/>
        </w:rPr>
        <w:t>G.</w:t>
      </w:r>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xml:space="preserve"> </w:t>
      </w:r>
      <w:proofErr w:type="spellStart"/>
      <w:r w:rsidRPr="000155D0">
        <w:rPr>
          <w:rFonts w:cs="Arial"/>
          <w:szCs w:val="22"/>
        </w:rPr>
        <w:t>Woll</w:t>
      </w:r>
      <w:proofErr w:type="spellEnd"/>
      <w:r w:rsidRPr="000155D0">
        <w:rPr>
          <w:rFonts w:cs="Arial"/>
          <w:szCs w:val="22"/>
        </w:rPr>
        <w:t xml:space="preserve">.) in sicer v okviru sistematičnega nadzora njiv, ki so v kolobarju krompirja. </w:t>
      </w:r>
      <w:r w:rsidR="00904FC5">
        <w:rPr>
          <w:rFonts w:cs="Arial"/>
          <w:szCs w:val="22"/>
        </w:rPr>
        <w:t xml:space="preserve">Potrjena je bila v Libeličah </w:t>
      </w:r>
      <w:r w:rsidRPr="000155D0">
        <w:rPr>
          <w:rFonts w:cs="Arial"/>
          <w:szCs w:val="22"/>
        </w:rPr>
        <w:t>v nasa</w:t>
      </w:r>
      <w:r w:rsidR="006B3EDE">
        <w:rPr>
          <w:rFonts w:cs="Arial"/>
          <w:szCs w:val="22"/>
        </w:rPr>
        <w:t xml:space="preserve">du semenskega krompirja (sorta </w:t>
      </w:r>
      <w:proofErr w:type="spellStart"/>
      <w:r w:rsidR="006B3EDE">
        <w:rPr>
          <w:rFonts w:cs="Arial"/>
          <w:szCs w:val="22"/>
        </w:rPr>
        <w:t>S</w:t>
      </w:r>
      <w:r w:rsidRPr="000155D0">
        <w:rPr>
          <w:rFonts w:cs="Arial"/>
          <w:szCs w:val="22"/>
        </w:rPr>
        <w:t>ante</w:t>
      </w:r>
      <w:proofErr w:type="spellEnd"/>
      <w:r w:rsidRPr="000155D0">
        <w:rPr>
          <w:rFonts w:cs="Arial"/>
          <w:szCs w:val="22"/>
        </w:rPr>
        <w:t>, nizozemsko poreklo).</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V letu 2004 je bila vrsta </w:t>
      </w:r>
      <w:proofErr w:type="spellStart"/>
      <w:r w:rsidRPr="000155D0">
        <w:rPr>
          <w:rFonts w:cs="Arial"/>
          <w:i/>
          <w:szCs w:val="22"/>
        </w:rPr>
        <w:t>G</w:t>
      </w:r>
      <w:r w:rsidR="006B3EDE">
        <w:rPr>
          <w:rFonts w:cs="Arial"/>
          <w:i/>
          <w:szCs w:val="22"/>
        </w:rPr>
        <w:t>.</w:t>
      </w:r>
      <w:r w:rsidRPr="000155D0">
        <w:rPr>
          <w:rFonts w:cs="Arial"/>
          <w:i/>
          <w:szCs w:val="22"/>
        </w:rPr>
        <w:t>rostochiensis</w:t>
      </w:r>
      <w:proofErr w:type="spellEnd"/>
      <w:r w:rsidRPr="000155D0">
        <w:rPr>
          <w:rFonts w:cs="Arial"/>
          <w:szCs w:val="22"/>
        </w:rPr>
        <w:t xml:space="preserve"> ugotovljena v Posočju (dolina Trente, Bovško do Kobarida), na njivi jedilnega krompirja na Sorškem polju. V letu 2006 smo ugotovili novo lokacijo napada z vrsto </w:t>
      </w:r>
      <w:r w:rsidRPr="000155D0">
        <w:rPr>
          <w:rFonts w:cs="Arial"/>
          <w:i/>
          <w:szCs w:val="22"/>
        </w:rPr>
        <w:t>G</w:t>
      </w:r>
      <w:r w:rsidR="006B3EDE">
        <w:rPr>
          <w:rFonts w:cs="Arial"/>
          <w:i/>
          <w:szCs w:val="22"/>
        </w:rPr>
        <w:t>.</w:t>
      </w:r>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xml:space="preserve"> pri Čepovanu na Primorskem (lokalizirana pridelava krompirja v majhnem obsegu). V letu 2007 smo krompirjeve ogorčice ugotovili na dveh novih lokacijah v Sloveniji in sicer na Gorenjskem v bližini vasi Strahinj in v bližini vasi Voklo. Leta 2008 so bili vsi vzorci analizirani na krompirjeve ogorčice negativni. Ciste </w:t>
      </w:r>
      <w:r w:rsidRPr="000155D0">
        <w:rPr>
          <w:rFonts w:cs="Arial"/>
          <w:i/>
          <w:szCs w:val="22"/>
        </w:rPr>
        <w:t>G</w:t>
      </w:r>
      <w:r w:rsidR="006B3EDE">
        <w:rPr>
          <w:rFonts w:cs="Arial"/>
          <w:i/>
          <w:szCs w:val="22"/>
        </w:rPr>
        <w:t>.</w:t>
      </w:r>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xml:space="preserve"> smo sicer ugotovili na dveh novih lokacijah na Gorenjskem, vendar so bile ciste v obeh primerih </w:t>
      </w:r>
      <w:r w:rsidRPr="001F2B3B">
        <w:rPr>
          <w:rFonts w:cs="Arial"/>
          <w:szCs w:val="22"/>
        </w:rPr>
        <w:t xml:space="preserve">prazne, </w:t>
      </w:r>
      <w:proofErr w:type="spellStart"/>
      <w:r w:rsidRPr="001F2B3B">
        <w:rPr>
          <w:rFonts w:cs="Arial"/>
          <w:szCs w:val="22"/>
        </w:rPr>
        <w:t>nevitalne</w:t>
      </w:r>
      <w:proofErr w:type="spellEnd"/>
      <w:r w:rsidRPr="001F2B3B">
        <w:rPr>
          <w:rFonts w:cs="Arial"/>
          <w:szCs w:val="22"/>
        </w:rPr>
        <w:t>. V</w:t>
      </w:r>
      <w:r w:rsidRPr="000155D0">
        <w:rPr>
          <w:rFonts w:cs="Arial"/>
          <w:szCs w:val="22"/>
        </w:rPr>
        <w:t xml:space="preserve"> letih 2009 in 2010 nismo ugotovili novih lokacij, ki bi bile okužene s krompirjevimi ogorčicami. Vitalne ciste rumene krompirjeve ogorčice smo ugotovili le v vzorcih, ki smo jih pobrali v sklopu </w:t>
      </w:r>
      <w:r w:rsidRPr="000155D0">
        <w:rPr>
          <w:rFonts w:cs="Arial"/>
          <w:szCs w:val="22"/>
        </w:rPr>
        <w:lastRenderedPageBreak/>
        <w:t xml:space="preserve">mrežnih vzorčenj, kjer so bile ogorčice ugotovljene v preteklih obdobjih. Rezultati </w:t>
      </w:r>
      <w:r w:rsidR="00954154">
        <w:rPr>
          <w:rFonts w:cs="Arial"/>
          <w:szCs w:val="22"/>
        </w:rPr>
        <w:t>intenzivnega</w:t>
      </w:r>
      <w:r w:rsidRPr="000155D0">
        <w:rPr>
          <w:rFonts w:cs="Arial"/>
          <w:szCs w:val="22"/>
        </w:rPr>
        <w:t xml:space="preserve"> vzorčenja so pokazali, da se ogorčice na pregledanih območjih niso razširile. V letu 2011 smo prvič na obdelovalnih površinah v Sloveniji ugotovili ciste bele krompirjeve ogorčice </w:t>
      </w:r>
      <w:r w:rsidR="006B3EDE">
        <w:rPr>
          <w:rFonts w:cs="Arial"/>
          <w:szCs w:val="22"/>
        </w:rPr>
        <w:t>–</w:t>
      </w:r>
      <w:r w:rsidRPr="000155D0">
        <w:rPr>
          <w:rFonts w:cs="Arial"/>
          <w:szCs w:val="22"/>
        </w:rPr>
        <w:t xml:space="preserve"> </w:t>
      </w:r>
      <w:r w:rsidR="006B3EDE">
        <w:rPr>
          <w:rFonts w:cs="Arial"/>
          <w:i/>
          <w:szCs w:val="22"/>
        </w:rPr>
        <w:t>G.</w:t>
      </w:r>
      <w:r w:rsidRPr="000155D0">
        <w:rPr>
          <w:rFonts w:cs="Arial"/>
          <w:i/>
          <w:szCs w:val="22"/>
        </w:rPr>
        <w:t xml:space="preserve"> </w:t>
      </w:r>
      <w:proofErr w:type="spellStart"/>
      <w:r w:rsidRPr="000155D0">
        <w:rPr>
          <w:rFonts w:cs="Arial"/>
          <w:i/>
          <w:szCs w:val="22"/>
        </w:rPr>
        <w:t>pa</w:t>
      </w:r>
      <w:r w:rsidR="006B3EDE">
        <w:rPr>
          <w:rFonts w:cs="Arial"/>
          <w:i/>
          <w:szCs w:val="22"/>
        </w:rPr>
        <w:t>l</w:t>
      </w:r>
      <w:r w:rsidRPr="000155D0">
        <w:rPr>
          <w:rFonts w:cs="Arial"/>
          <w:i/>
          <w:szCs w:val="22"/>
        </w:rPr>
        <w:t>lida</w:t>
      </w:r>
      <w:proofErr w:type="spellEnd"/>
      <w:r w:rsidRPr="000155D0">
        <w:rPr>
          <w:rFonts w:cs="Arial"/>
          <w:szCs w:val="22"/>
        </w:rPr>
        <w:t xml:space="preserve"> v bližini vasi Vrhpolje pri Šentvidu, Ivančna Gorica</w:t>
      </w:r>
      <w:r w:rsidR="002812D0" w:rsidRPr="000155D0">
        <w:rPr>
          <w:rFonts w:cs="Arial"/>
          <w:szCs w:val="22"/>
        </w:rPr>
        <w:t xml:space="preserve"> in leta 2016 na območju Velike Bukovice</w:t>
      </w:r>
      <w:r w:rsidRPr="000155D0">
        <w:rPr>
          <w:rFonts w:cs="Arial"/>
          <w:szCs w:val="22"/>
        </w:rPr>
        <w:t xml:space="preserve">. </w:t>
      </w:r>
      <w:r w:rsidR="00731ED5" w:rsidRPr="000155D0">
        <w:rPr>
          <w:rFonts w:cs="Arial"/>
          <w:szCs w:val="22"/>
        </w:rPr>
        <w:t xml:space="preserve">Predpisani ukrepi </w:t>
      </w:r>
      <w:r w:rsidR="0004417D" w:rsidRPr="000155D0">
        <w:rPr>
          <w:rFonts w:cs="Arial"/>
          <w:szCs w:val="22"/>
        </w:rPr>
        <w:t xml:space="preserve">na </w:t>
      </w:r>
      <w:r w:rsidR="00954154">
        <w:rPr>
          <w:rFonts w:cs="Arial"/>
          <w:szCs w:val="22"/>
        </w:rPr>
        <w:t xml:space="preserve">območjih zgoraj </w:t>
      </w:r>
      <w:r w:rsidR="0004417D" w:rsidRPr="000155D0">
        <w:rPr>
          <w:rFonts w:cs="Arial"/>
          <w:szCs w:val="22"/>
        </w:rPr>
        <w:t>navedenih najdb</w:t>
      </w:r>
      <w:r w:rsidR="00DA1E1F" w:rsidRPr="000155D0">
        <w:rPr>
          <w:rFonts w:cs="Arial"/>
          <w:szCs w:val="22"/>
        </w:rPr>
        <w:t xml:space="preserve"> pred letom 2011 </w:t>
      </w:r>
      <w:r w:rsidR="0004417D" w:rsidRPr="000155D0">
        <w:rPr>
          <w:rFonts w:cs="Arial"/>
          <w:szCs w:val="22"/>
        </w:rPr>
        <w:t xml:space="preserve">so bili uspešni in tako so v letu 2018 aktivna </w:t>
      </w:r>
      <w:r w:rsidR="00DA1E1F" w:rsidRPr="000155D0">
        <w:rPr>
          <w:rFonts w:cs="Arial"/>
          <w:szCs w:val="22"/>
        </w:rPr>
        <w:t xml:space="preserve">še </w:t>
      </w:r>
      <w:r w:rsidR="0004417D" w:rsidRPr="000155D0">
        <w:rPr>
          <w:rFonts w:cs="Arial"/>
          <w:szCs w:val="22"/>
        </w:rPr>
        <w:t xml:space="preserve">žarišča napada: </w:t>
      </w:r>
      <w:r w:rsidR="0004417D" w:rsidRPr="000155D0">
        <w:rPr>
          <w:rFonts w:cs="Arial"/>
          <w:i/>
          <w:szCs w:val="22"/>
        </w:rPr>
        <w:t xml:space="preserve">G. </w:t>
      </w:r>
      <w:proofErr w:type="spellStart"/>
      <w:r w:rsidR="0004417D" w:rsidRPr="000155D0">
        <w:rPr>
          <w:rFonts w:cs="Arial"/>
          <w:i/>
          <w:szCs w:val="22"/>
        </w:rPr>
        <w:t>rostochiensis</w:t>
      </w:r>
      <w:proofErr w:type="spellEnd"/>
      <w:r w:rsidR="0004417D" w:rsidRPr="000155D0">
        <w:rPr>
          <w:rFonts w:cs="Arial"/>
          <w:szCs w:val="22"/>
        </w:rPr>
        <w:t xml:space="preserve"> – omejeno na </w:t>
      </w:r>
      <w:r w:rsidR="00DA1E1F" w:rsidRPr="000155D0">
        <w:rPr>
          <w:rFonts w:cs="Arial"/>
          <w:szCs w:val="22"/>
        </w:rPr>
        <w:t>eno njivo</w:t>
      </w:r>
      <w:r w:rsidR="0004417D" w:rsidRPr="000155D0">
        <w:rPr>
          <w:rFonts w:cs="Arial"/>
          <w:szCs w:val="22"/>
        </w:rPr>
        <w:t xml:space="preserve"> v </w:t>
      </w:r>
      <w:r w:rsidR="00DA1E1F" w:rsidRPr="000155D0">
        <w:rPr>
          <w:rFonts w:cs="Arial"/>
          <w:szCs w:val="22"/>
        </w:rPr>
        <w:t>Trbojah</w:t>
      </w:r>
      <w:r w:rsidR="0004417D" w:rsidRPr="000155D0">
        <w:rPr>
          <w:rFonts w:cs="Arial"/>
          <w:szCs w:val="22"/>
        </w:rPr>
        <w:t xml:space="preserve"> </w:t>
      </w:r>
      <w:r w:rsidR="00DA1E1F" w:rsidRPr="000155D0">
        <w:rPr>
          <w:rFonts w:cs="Arial"/>
          <w:szCs w:val="22"/>
        </w:rPr>
        <w:t xml:space="preserve">na Gorenjskem </w:t>
      </w:r>
      <w:r w:rsidR="0004417D" w:rsidRPr="000155D0">
        <w:rPr>
          <w:rFonts w:cs="Arial"/>
          <w:szCs w:val="22"/>
        </w:rPr>
        <w:t xml:space="preserve">ter </w:t>
      </w:r>
      <w:proofErr w:type="spellStart"/>
      <w:r w:rsidR="0004417D" w:rsidRPr="000155D0">
        <w:rPr>
          <w:rFonts w:cs="Arial"/>
          <w:i/>
          <w:szCs w:val="22"/>
        </w:rPr>
        <w:t>G</w:t>
      </w:r>
      <w:r w:rsidR="006B3EDE">
        <w:rPr>
          <w:rFonts w:cs="Arial"/>
          <w:i/>
          <w:szCs w:val="22"/>
        </w:rPr>
        <w:t>.</w:t>
      </w:r>
      <w:r w:rsidR="0004417D" w:rsidRPr="000155D0">
        <w:rPr>
          <w:rFonts w:cs="Arial"/>
          <w:i/>
          <w:szCs w:val="22"/>
        </w:rPr>
        <w:t>pal</w:t>
      </w:r>
      <w:r w:rsidR="006B3EDE">
        <w:rPr>
          <w:rFonts w:cs="Arial"/>
          <w:i/>
          <w:szCs w:val="22"/>
        </w:rPr>
        <w:t>l</w:t>
      </w:r>
      <w:r w:rsidR="0004417D" w:rsidRPr="000155D0">
        <w:rPr>
          <w:rFonts w:cs="Arial"/>
          <w:i/>
          <w:szCs w:val="22"/>
        </w:rPr>
        <w:t>ida</w:t>
      </w:r>
      <w:proofErr w:type="spellEnd"/>
      <w:r w:rsidR="0004417D" w:rsidRPr="000155D0">
        <w:rPr>
          <w:rFonts w:cs="Arial"/>
          <w:i/>
          <w:szCs w:val="22"/>
        </w:rPr>
        <w:t xml:space="preserve"> </w:t>
      </w:r>
      <w:r w:rsidR="0004417D" w:rsidRPr="000155D0">
        <w:rPr>
          <w:rFonts w:cs="Arial"/>
          <w:szCs w:val="22"/>
        </w:rPr>
        <w:t>– na osmih manjših njivskih površinah na območju Velike Bukovice.</w:t>
      </w:r>
      <w:r w:rsidR="00DA1E1F" w:rsidRPr="000155D0">
        <w:rPr>
          <w:rFonts w:cs="Arial"/>
          <w:szCs w:val="22"/>
        </w:rPr>
        <w:t xml:space="preserve"> Ustaljeno območje je bilo razglašeno </w:t>
      </w:r>
      <w:r w:rsidR="00486081">
        <w:rPr>
          <w:rFonts w:cs="Arial"/>
          <w:szCs w:val="22"/>
        </w:rPr>
        <w:t xml:space="preserve">na Primorskem </w:t>
      </w:r>
      <w:r w:rsidR="00486081" w:rsidRPr="000155D0">
        <w:rPr>
          <w:rFonts w:cs="Arial"/>
          <w:szCs w:val="22"/>
        </w:rPr>
        <w:t>v katastrskih občinah Bovec, Koritnica, Soča leva, Soča desna, Srpenica, Trenta desna, Trenta leva, Žaga in Čezsoča</w:t>
      </w:r>
      <w:r w:rsidR="00486081">
        <w:rPr>
          <w:rFonts w:cs="Arial"/>
          <w:szCs w:val="22"/>
        </w:rPr>
        <w:t>, in sicer</w:t>
      </w:r>
      <w:r w:rsidR="00486081" w:rsidRPr="000155D0">
        <w:rPr>
          <w:rFonts w:cs="Arial"/>
          <w:szCs w:val="22"/>
        </w:rPr>
        <w:t xml:space="preserve"> </w:t>
      </w:r>
      <w:r w:rsidR="00DA1E1F" w:rsidRPr="000155D0">
        <w:rPr>
          <w:rFonts w:cs="Arial"/>
          <w:szCs w:val="22"/>
        </w:rPr>
        <w:t xml:space="preserve">že </w:t>
      </w:r>
      <w:r w:rsidR="00486081">
        <w:rPr>
          <w:rFonts w:cs="Arial"/>
          <w:szCs w:val="22"/>
        </w:rPr>
        <w:t xml:space="preserve">takoj </w:t>
      </w:r>
      <w:r w:rsidR="00DA1E1F" w:rsidRPr="000155D0">
        <w:rPr>
          <w:rFonts w:cs="Arial"/>
          <w:szCs w:val="22"/>
        </w:rPr>
        <w:t xml:space="preserve">ob najdbi zaradi razdrobljenosti pridelave </w:t>
      </w:r>
      <w:r w:rsidR="004F66BB" w:rsidRPr="000155D0">
        <w:rPr>
          <w:rFonts w:cs="Arial"/>
          <w:szCs w:val="22"/>
        </w:rPr>
        <w:t>na majhnih površinah za namene uporabe končnih uporabnikov</w:t>
      </w:r>
      <w:r w:rsidR="00DA1E1F" w:rsidRPr="000155D0">
        <w:rPr>
          <w:rFonts w:cs="Arial"/>
          <w:szCs w:val="22"/>
        </w:rPr>
        <w:t>.</w:t>
      </w:r>
    </w:p>
    <w:p w:rsidR="00685667" w:rsidRPr="000155D0" w:rsidRDefault="00685667" w:rsidP="001413B1">
      <w:pPr>
        <w:pStyle w:val="Naslov2"/>
      </w:pPr>
      <w:bookmarkStart w:id="9" w:name="_Toc366476044"/>
      <w:bookmarkStart w:id="10" w:name="_Toc274556"/>
      <w:r w:rsidRPr="000155D0">
        <w:t>Preprečevanje vnosa in širjenja</w:t>
      </w:r>
      <w:bookmarkEnd w:id="9"/>
      <w:bookmarkEnd w:id="10"/>
    </w:p>
    <w:p w:rsidR="00685667" w:rsidRPr="000155D0" w:rsidRDefault="00685667" w:rsidP="00B12F4E">
      <w:pPr>
        <w:rPr>
          <w:rFonts w:cs="Arial"/>
          <w:szCs w:val="22"/>
        </w:rPr>
      </w:pPr>
      <w:r w:rsidRPr="000155D0">
        <w:rPr>
          <w:rFonts w:cs="Arial"/>
          <w:szCs w:val="22"/>
        </w:rPr>
        <w:t xml:space="preserve">Poudariti je </w:t>
      </w:r>
      <w:r w:rsidR="00486081">
        <w:rPr>
          <w:rFonts w:cs="Arial"/>
          <w:szCs w:val="22"/>
        </w:rPr>
        <w:t>treba</w:t>
      </w:r>
      <w:r w:rsidRPr="000155D0">
        <w:rPr>
          <w:rFonts w:cs="Arial"/>
          <w:szCs w:val="22"/>
        </w:rPr>
        <w:t xml:space="preserve">, da je krompirjeve ogorčice izjemno težko obvladovati, še težje pa izkoreniniti. Ko so ti škodljivci enkrat vneseni v določeno območje je </w:t>
      </w:r>
      <w:r w:rsidR="00486081">
        <w:rPr>
          <w:rFonts w:cs="Arial"/>
          <w:szCs w:val="22"/>
        </w:rPr>
        <w:t>treba</w:t>
      </w:r>
      <w:r w:rsidRPr="000155D0">
        <w:rPr>
          <w:rFonts w:cs="Arial"/>
          <w:szCs w:val="22"/>
        </w:rPr>
        <w:t xml:space="preserve"> poskrbeti, da se prepreči njihovo širjenje iz okuženih na neokužene površine. To se doseže predvsem s prepovedjo pridelave sadilnega materiala </w:t>
      </w:r>
      <w:r w:rsidR="00DA1E1F" w:rsidRPr="000155D0">
        <w:rPr>
          <w:rFonts w:cs="Arial"/>
          <w:szCs w:val="22"/>
        </w:rPr>
        <w:t xml:space="preserve">gostiteljskih rastlin </w:t>
      </w:r>
      <w:r w:rsidRPr="000155D0">
        <w:rPr>
          <w:rFonts w:cs="Arial"/>
          <w:szCs w:val="22"/>
        </w:rPr>
        <w:t>na okuženih površinah oz. širjenja teh organizmov z ostanki zemlje na obuvalih, orodju, mehanizaciji itn. Na površinah, ki niso namenjene pridelavi sadilnega materiala</w:t>
      </w:r>
      <w:r w:rsidR="00486081">
        <w:rPr>
          <w:rFonts w:cs="Arial"/>
          <w:szCs w:val="22"/>
        </w:rPr>
        <w:t>,</w:t>
      </w:r>
      <w:r w:rsidRPr="000155D0">
        <w:rPr>
          <w:rFonts w:cs="Arial"/>
          <w:szCs w:val="22"/>
        </w:rPr>
        <w:t xml:space="preserve"> se </w:t>
      </w:r>
      <w:r w:rsidR="00954154">
        <w:rPr>
          <w:rFonts w:cs="Arial"/>
          <w:szCs w:val="22"/>
        </w:rPr>
        <w:t xml:space="preserve">izjemoma </w:t>
      </w:r>
      <w:r w:rsidRPr="000155D0">
        <w:rPr>
          <w:rFonts w:cs="Arial"/>
          <w:szCs w:val="22"/>
        </w:rPr>
        <w:t xml:space="preserve">lahko prideluje jedilni krompir v tri letnem kolobarju, uporablja pa se lahko </w:t>
      </w:r>
      <w:r w:rsidR="006B3EDE" w:rsidRPr="000155D0">
        <w:rPr>
          <w:rFonts w:cs="Arial"/>
          <w:szCs w:val="22"/>
        </w:rPr>
        <w:t>odporne sorte</w:t>
      </w:r>
      <w:r w:rsidR="006B3EDE">
        <w:rPr>
          <w:rFonts w:cs="Arial"/>
          <w:szCs w:val="22"/>
        </w:rPr>
        <w:t xml:space="preserve"> krompirja</w:t>
      </w:r>
      <w:r w:rsidR="006B3EDE" w:rsidRPr="000155D0">
        <w:rPr>
          <w:rFonts w:cs="Arial"/>
          <w:szCs w:val="22"/>
        </w:rPr>
        <w:t xml:space="preserve"> </w:t>
      </w:r>
      <w:r w:rsidRPr="000155D0">
        <w:rPr>
          <w:rFonts w:cs="Arial"/>
          <w:szCs w:val="22"/>
        </w:rPr>
        <w:t>le na navzočo biološko raso krompirjeve ogorčice</w:t>
      </w:r>
      <w:r w:rsidR="006B3EDE">
        <w:rPr>
          <w:rFonts w:cs="Arial"/>
          <w:szCs w:val="22"/>
        </w:rPr>
        <w:t>.</w:t>
      </w:r>
      <w:r w:rsidRPr="000155D0">
        <w:rPr>
          <w:rFonts w:cs="Arial"/>
          <w:szCs w:val="22"/>
        </w:rPr>
        <w:t xml:space="preserve"> To je v primeru rumenih krompirjevih ogorčic nekoliko lažje (v Evropi je na razpolago več odpornih sort), v primeru bele krompirjeve ogorčice pa </w:t>
      </w:r>
      <w:r w:rsidR="006B3EDE">
        <w:rPr>
          <w:rFonts w:cs="Arial"/>
          <w:szCs w:val="22"/>
        </w:rPr>
        <w:t>težje</w:t>
      </w:r>
      <w:r w:rsidRPr="000155D0">
        <w:rPr>
          <w:rFonts w:cs="Arial"/>
          <w:szCs w:val="22"/>
        </w:rPr>
        <w:t xml:space="preserve">, saj </w:t>
      </w:r>
      <w:r w:rsidR="006B3EDE">
        <w:rPr>
          <w:rFonts w:cs="Arial"/>
          <w:szCs w:val="22"/>
        </w:rPr>
        <w:t xml:space="preserve">ni na voljo veliko </w:t>
      </w:r>
      <w:r w:rsidRPr="000155D0">
        <w:rPr>
          <w:rFonts w:cs="Arial"/>
          <w:szCs w:val="22"/>
        </w:rPr>
        <w:t xml:space="preserve">ustreznih odpornih sort. </w:t>
      </w:r>
      <w:r w:rsidR="00083F52" w:rsidRPr="000155D0">
        <w:rPr>
          <w:rFonts w:cs="Arial"/>
          <w:szCs w:val="22"/>
        </w:rPr>
        <w:t>Ž</w:t>
      </w:r>
      <w:r w:rsidRPr="000155D0">
        <w:rPr>
          <w:rFonts w:cs="Arial"/>
          <w:szCs w:val="22"/>
        </w:rPr>
        <w:t xml:space="preserve">lahtnjenje za odpornost na </w:t>
      </w:r>
      <w:r w:rsidRPr="000155D0">
        <w:rPr>
          <w:rFonts w:cs="Arial"/>
          <w:i/>
          <w:szCs w:val="22"/>
        </w:rPr>
        <w:t xml:space="preserve">G. </w:t>
      </w:r>
      <w:proofErr w:type="spellStart"/>
      <w:r w:rsidRPr="000155D0">
        <w:rPr>
          <w:rFonts w:cs="Arial"/>
          <w:i/>
          <w:szCs w:val="22"/>
        </w:rPr>
        <w:t>pallida</w:t>
      </w:r>
      <w:proofErr w:type="spellEnd"/>
      <w:r w:rsidRPr="000155D0">
        <w:rPr>
          <w:rFonts w:cs="Arial"/>
          <w:szCs w:val="22"/>
        </w:rPr>
        <w:t xml:space="preserve"> </w:t>
      </w:r>
      <w:r w:rsidR="00083F52" w:rsidRPr="000155D0">
        <w:rPr>
          <w:rFonts w:cs="Arial"/>
          <w:szCs w:val="22"/>
        </w:rPr>
        <w:t xml:space="preserve">je </w:t>
      </w:r>
      <w:r w:rsidRPr="000155D0">
        <w:rPr>
          <w:rFonts w:cs="Arial"/>
          <w:szCs w:val="22"/>
        </w:rPr>
        <w:t xml:space="preserve">zelo težavno, predvsem zaradi </w:t>
      </w:r>
      <w:proofErr w:type="spellStart"/>
      <w:r w:rsidRPr="000155D0">
        <w:rPr>
          <w:rFonts w:cs="Arial"/>
          <w:szCs w:val="22"/>
        </w:rPr>
        <w:t>poligene</w:t>
      </w:r>
      <w:proofErr w:type="spellEnd"/>
      <w:r w:rsidRPr="000155D0">
        <w:rPr>
          <w:rFonts w:cs="Arial"/>
          <w:szCs w:val="22"/>
        </w:rPr>
        <w:t xml:space="preserve"> narave odpornosti, zato je na trgu na voljo le zelo omejeno število sort, ki izražajo določeno stopnjo odpornosti oziroma tolerantnosti na v Evropi navzoče biološke rase bele krompirjeve ogorčice. Na območjih, kjer so razširjene krompirjeve ogorčice</w:t>
      </w:r>
      <w:r w:rsidR="006B3EDE">
        <w:rPr>
          <w:rFonts w:cs="Arial"/>
          <w:szCs w:val="22"/>
        </w:rPr>
        <w:t xml:space="preserve"> </w:t>
      </w:r>
      <w:r w:rsidRPr="000155D0">
        <w:rPr>
          <w:rFonts w:cs="Arial"/>
          <w:szCs w:val="22"/>
        </w:rPr>
        <w:t>se proti njim najučinkovitejše borimo s kombinacijo sajenja odpornih kultivarjev in ustreznim kolobarjem</w:t>
      </w:r>
      <w:r w:rsidR="006B3EDE">
        <w:rPr>
          <w:rFonts w:cs="Arial"/>
          <w:szCs w:val="22"/>
        </w:rPr>
        <w:t xml:space="preserve">. Na </w:t>
      </w:r>
      <w:r w:rsidRPr="000155D0">
        <w:rPr>
          <w:rFonts w:cs="Arial"/>
          <w:szCs w:val="22"/>
        </w:rPr>
        <w:t xml:space="preserve">območjih, kjer </w:t>
      </w:r>
      <w:r w:rsidR="006B3EDE">
        <w:rPr>
          <w:rFonts w:cs="Arial"/>
          <w:szCs w:val="22"/>
        </w:rPr>
        <w:t xml:space="preserve">krompirjevih </w:t>
      </w:r>
      <w:r w:rsidRPr="000155D0">
        <w:rPr>
          <w:rFonts w:cs="Arial"/>
          <w:szCs w:val="22"/>
        </w:rPr>
        <w:t>ogorčic še ni</w:t>
      </w:r>
      <w:r w:rsidR="00486081">
        <w:rPr>
          <w:rFonts w:cs="Arial"/>
          <w:szCs w:val="22"/>
        </w:rPr>
        <w:t>,</w:t>
      </w:r>
      <w:r w:rsidRPr="000155D0">
        <w:rPr>
          <w:rFonts w:cs="Arial"/>
          <w:szCs w:val="22"/>
        </w:rPr>
        <w:t xml:space="preserve"> pa s preprečevanjem njihovega vnosa oziroma z njihovim izkoreninjanjem (v primeru pravočasne detekcije oz. pravočasnega ukrepanja). </w:t>
      </w:r>
    </w:p>
    <w:p w:rsidR="00685667" w:rsidRPr="000155D0" w:rsidRDefault="00685667" w:rsidP="001413B1">
      <w:pPr>
        <w:pStyle w:val="Naslov2"/>
      </w:pPr>
      <w:bookmarkStart w:id="11" w:name="_Toc366476045"/>
      <w:bookmarkStart w:id="12" w:name="_Toc274557"/>
      <w:r w:rsidRPr="000155D0">
        <w:t>B</w:t>
      </w:r>
      <w:r w:rsidR="00CD37F5" w:rsidRPr="000155D0">
        <w:t>iologija</w:t>
      </w:r>
      <w:bookmarkEnd w:id="11"/>
      <w:bookmarkEnd w:id="12"/>
    </w:p>
    <w:p w:rsidR="00685667" w:rsidRPr="000155D0" w:rsidRDefault="00685667" w:rsidP="00B12F4E">
      <w:pPr>
        <w:rPr>
          <w:rFonts w:cs="Arial"/>
          <w:szCs w:val="22"/>
        </w:rPr>
      </w:pPr>
      <w:r w:rsidRPr="000155D0">
        <w:rPr>
          <w:rFonts w:cs="Arial"/>
          <w:szCs w:val="22"/>
        </w:rPr>
        <w:t xml:space="preserve">Drugostopenjske ličinke se pod vplivom koreninskih izločkov gostiteljskih rastlin izležejo iz jajčec, ki so shranjena v cistah. Ciste se nahajajo v tleh. Izlegle ličinke zajedajo korenine. Vsaka posamezna ogorčica se prehranjuje v skupini celic v </w:t>
      </w:r>
      <w:proofErr w:type="spellStart"/>
      <w:r w:rsidRPr="000155D0">
        <w:rPr>
          <w:rFonts w:cs="Arial"/>
          <w:szCs w:val="22"/>
        </w:rPr>
        <w:t>periciklu</w:t>
      </w:r>
      <w:proofErr w:type="spellEnd"/>
      <w:r w:rsidRPr="000155D0">
        <w:rPr>
          <w:rFonts w:cs="Arial"/>
          <w:szCs w:val="22"/>
        </w:rPr>
        <w:t xml:space="preserve">, korteksu ali </w:t>
      </w:r>
      <w:proofErr w:type="spellStart"/>
      <w:r w:rsidRPr="000155D0">
        <w:rPr>
          <w:rFonts w:cs="Arial"/>
          <w:szCs w:val="22"/>
        </w:rPr>
        <w:t>endodermu</w:t>
      </w:r>
      <w:proofErr w:type="spellEnd"/>
      <w:r w:rsidRPr="000155D0">
        <w:rPr>
          <w:rFonts w:cs="Arial"/>
          <w:szCs w:val="22"/>
        </w:rPr>
        <w:t xml:space="preserve">, pri čemer jih spreminja v </w:t>
      </w:r>
      <w:proofErr w:type="spellStart"/>
      <w:r w:rsidRPr="000155D0">
        <w:rPr>
          <w:rFonts w:cs="Arial"/>
          <w:szCs w:val="22"/>
        </w:rPr>
        <w:t>mnogojedrno</w:t>
      </w:r>
      <w:proofErr w:type="spellEnd"/>
      <w:r w:rsidRPr="000155D0">
        <w:rPr>
          <w:rFonts w:cs="Arial"/>
          <w:szCs w:val="22"/>
        </w:rPr>
        <w:t xml:space="preserve"> gmoto protoplazme (</w:t>
      </w:r>
      <w:proofErr w:type="spellStart"/>
      <w:r w:rsidRPr="000155D0">
        <w:rPr>
          <w:rFonts w:cs="Arial"/>
          <w:szCs w:val="22"/>
        </w:rPr>
        <w:t>sincitium</w:t>
      </w:r>
      <w:proofErr w:type="spellEnd"/>
      <w:r w:rsidRPr="000155D0">
        <w:rPr>
          <w:rFonts w:cs="Arial"/>
          <w:szCs w:val="22"/>
        </w:rPr>
        <w:t xml:space="preserve">) ali prenosno celico. Ogorčice ostanejo na mestu prehranjevanja ves preostanek svojega razvoja, v sklopu katerega se preko razvojnih faz tretje- in </w:t>
      </w:r>
      <w:proofErr w:type="spellStart"/>
      <w:r w:rsidRPr="000155D0">
        <w:rPr>
          <w:rFonts w:cs="Arial"/>
          <w:szCs w:val="22"/>
        </w:rPr>
        <w:t>četrtostopenjske</w:t>
      </w:r>
      <w:proofErr w:type="spellEnd"/>
      <w:r w:rsidRPr="000155D0">
        <w:rPr>
          <w:rFonts w:cs="Arial"/>
          <w:szCs w:val="22"/>
        </w:rPr>
        <w:t xml:space="preserve"> ličinke preobrazijo bodisi v samce ali samice.</w:t>
      </w:r>
    </w:p>
    <w:p w:rsidR="00685667" w:rsidRPr="000155D0" w:rsidRDefault="00685667" w:rsidP="00B12F4E">
      <w:pPr>
        <w:rPr>
          <w:rFonts w:cs="Arial"/>
          <w:szCs w:val="22"/>
        </w:rPr>
      </w:pPr>
    </w:p>
    <w:p w:rsidR="00685667" w:rsidRPr="000155D0" w:rsidRDefault="00685667" w:rsidP="00954154">
      <w:pPr>
        <w:rPr>
          <w:rFonts w:cs="Arial"/>
          <w:szCs w:val="22"/>
        </w:rPr>
      </w:pPr>
      <w:r w:rsidRPr="000155D0">
        <w:rPr>
          <w:rFonts w:cs="Arial"/>
          <w:szCs w:val="22"/>
        </w:rPr>
        <w:t xml:space="preserve">Samice nabreknejo in se prebijejo skozi koreninsko povrhnjico, vendar ostanejo s sprednjim delom še naprej pritrjene na korenino. Oplodijo jih črvasti, premikajoči se samci. Po kopulaciji samci poginejo, samice pa ostanejo v koreninah, medtem ko se v njih razvijajo jajčeca. Samice so bele, ko izstopajo iz površine korenin. Samice </w:t>
      </w:r>
      <w:r w:rsidRPr="000155D0">
        <w:rPr>
          <w:rFonts w:cs="Arial"/>
          <w:i/>
          <w:szCs w:val="22"/>
        </w:rPr>
        <w:t xml:space="preserve">G. </w:t>
      </w:r>
      <w:proofErr w:type="spellStart"/>
      <w:r w:rsidRPr="000155D0">
        <w:rPr>
          <w:rFonts w:cs="Arial"/>
          <w:i/>
          <w:szCs w:val="22"/>
        </w:rPr>
        <w:t>pallida</w:t>
      </w:r>
      <w:proofErr w:type="spellEnd"/>
      <w:r w:rsidRPr="000155D0">
        <w:rPr>
          <w:rFonts w:cs="Arial"/>
          <w:szCs w:val="22"/>
        </w:rPr>
        <w:t xml:space="preserve"> ostanejo bele, samice </w:t>
      </w:r>
      <w:r w:rsidR="006B3EDE">
        <w:rPr>
          <w:rFonts w:cs="Arial"/>
          <w:szCs w:val="22"/>
        </w:rPr>
        <w:t xml:space="preserve">vrste </w:t>
      </w:r>
      <w:r w:rsidRPr="000155D0">
        <w:rPr>
          <w:rFonts w:cs="Arial"/>
          <w:i/>
          <w:szCs w:val="22"/>
        </w:rPr>
        <w:t xml:space="preserve">G. </w:t>
      </w:r>
      <w:proofErr w:type="spellStart"/>
      <w:r w:rsidRPr="000155D0">
        <w:rPr>
          <w:rFonts w:cs="Arial"/>
          <w:i/>
          <w:szCs w:val="22"/>
        </w:rPr>
        <w:t>rostochiensis</w:t>
      </w:r>
      <w:proofErr w:type="spellEnd"/>
      <w:r w:rsidRPr="000155D0">
        <w:rPr>
          <w:rFonts w:cs="Arial"/>
          <w:szCs w:val="22"/>
        </w:rPr>
        <w:t xml:space="preserve"> pa se obarvajo zlatorumeno in v tej fazi ostanejo 4-6 tednov. Ko so samice povsem odrasle</w:t>
      </w:r>
      <w:r w:rsidR="00486081">
        <w:rPr>
          <w:rFonts w:cs="Arial"/>
          <w:szCs w:val="22"/>
        </w:rPr>
        <w:t>,</w:t>
      </w:r>
      <w:r w:rsidRPr="000155D0">
        <w:rPr>
          <w:rFonts w:cs="Arial"/>
          <w:szCs w:val="22"/>
        </w:rPr>
        <w:t xml:space="preserve"> poginejo, </w:t>
      </w:r>
      <w:proofErr w:type="spellStart"/>
      <w:r w:rsidR="006B3EDE">
        <w:rPr>
          <w:rFonts w:cs="Arial"/>
          <w:szCs w:val="22"/>
        </w:rPr>
        <w:t>kutikula</w:t>
      </w:r>
      <w:proofErr w:type="spellEnd"/>
      <w:r w:rsidRPr="000155D0">
        <w:rPr>
          <w:rFonts w:cs="Arial"/>
          <w:szCs w:val="22"/>
        </w:rPr>
        <w:t xml:space="preserve"> jim otrdi in porjavi; iz nje nastane varovalni ovoj (cista), ki obdaja jajčeca. V povprečju je v vsaki cisti do 500 jajčec. Ciste odpadejo s površine korenin v</w:t>
      </w:r>
      <w:r w:rsidR="00954154">
        <w:rPr>
          <w:rFonts w:cs="Arial"/>
          <w:szCs w:val="22"/>
        </w:rPr>
        <w:t xml:space="preserve"> </w:t>
      </w:r>
      <w:r w:rsidRPr="000155D0">
        <w:rPr>
          <w:rFonts w:cs="Arial"/>
          <w:szCs w:val="22"/>
        </w:rPr>
        <w:t>prst, kje se lahko iz jajčec bodisi takoj izležejo ličinke in napadejo posevek ali pa ostanejo pasivn</w:t>
      </w:r>
      <w:r w:rsidR="00486081">
        <w:rPr>
          <w:rFonts w:cs="Arial"/>
          <w:szCs w:val="22"/>
        </w:rPr>
        <w:t>e</w:t>
      </w:r>
      <w:r w:rsidRPr="000155D0">
        <w:rPr>
          <w:rFonts w:cs="Arial"/>
          <w:szCs w:val="22"/>
        </w:rPr>
        <w:t xml:space="preserve"> kot vir okužbe za naslednji posevek. </w:t>
      </w:r>
      <w:r w:rsidR="006B3EDE" w:rsidRPr="006B3EDE">
        <w:rPr>
          <w:rFonts w:cs="Arial"/>
          <w:szCs w:val="22"/>
        </w:rPr>
        <w:t>Jajčeca v cisti lahko ostanejo vitalna več let, tudi kadar v zemlji ni posevkov gostitelja (</w:t>
      </w:r>
      <w:proofErr w:type="spellStart"/>
      <w:r w:rsidR="006B3EDE" w:rsidRPr="006B3EDE">
        <w:rPr>
          <w:rFonts w:cs="Arial"/>
          <w:szCs w:val="22"/>
        </w:rPr>
        <w:t>Stelter</w:t>
      </w:r>
      <w:proofErr w:type="spellEnd"/>
      <w:r w:rsidR="006B3EDE" w:rsidRPr="006B3EDE">
        <w:rPr>
          <w:rFonts w:cs="Arial"/>
          <w:szCs w:val="22"/>
        </w:rPr>
        <w:t>, 1971; Stone, 1973b; Jones in Jones, 1974).</w:t>
      </w:r>
    </w:p>
    <w:p w:rsidR="00685667" w:rsidRPr="000155D0" w:rsidRDefault="00685667" w:rsidP="00B12F4E">
      <w:pPr>
        <w:rPr>
          <w:rFonts w:cs="Arial"/>
          <w:szCs w:val="22"/>
        </w:rPr>
      </w:pPr>
    </w:p>
    <w:p w:rsidR="000D5CC7" w:rsidRDefault="000D5CC7" w:rsidP="006423E6">
      <w:pPr>
        <w:jc w:val="left"/>
        <w:rPr>
          <w:rFonts w:cs="Arial"/>
          <w:szCs w:val="22"/>
        </w:rPr>
      </w:pPr>
      <w:hyperlink r:id="rId8" w:history="1">
        <w:r w:rsidR="00685667" w:rsidRPr="000D5CC7">
          <w:rPr>
            <w:rStyle w:val="Hiperpovezava"/>
            <w:rFonts w:cs="Arial"/>
            <w:szCs w:val="22"/>
          </w:rPr>
          <w:t>Opis ogorčic</w:t>
        </w:r>
      </w:hyperlink>
      <w:r w:rsidR="00685667" w:rsidRPr="000155D0">
        <w:rPr>
          <w:rFonts w:cs="Arial"/>
          <w:szCs w:val="22"/>
        </w:rPr>
        <w:t>:</w:t>
      </w:r>
    </w:p>
    <w:p w:rsidR="00270B92" w:rsidRDefault="000D5CC7" w:rsidP="006423E6">
      <w:pPr>
        <w:jc w:val="left"/>
        <w:rPr>
          <w:rFonts w:cs="Arial"/>
          <w:szCs w:val="22"/>
        </w:rPr>
      </w:pPr>
      <w:r w:rsidRPr="000D5CC7">
        <w:rPr>
          <w:rFonts w:cs="Arial"/>
          <w:szCs w:val="22"/>
        </w:rPr>
        <w:t>https://www.gov.si/podrocja/kmetijstvo-gozdarstvo-in-prehrana/varstvo-rastlin/zdravje-rastlin/bolezni-in-skodljivci-rastlin/bela-krompirjeva-ogorcica-globodera-pallida/</w:t>
      </w:r>
    </w:p>
    <w:p w:rsidR="00B539F6" w:rsidRPr="000155D0" w:rsidRDefault="00B539F6" w:rsidP="00B12F4E">
      <w:pPr>
        <w:rPr>
          <w:rFonts w:cs="Arial"/>
          <w:szCs w:val="22"/>
        </w:rPr>
      </w:pPr>
    </w:p>
    <w:p w:rsidR="00685667" w:rsidRPr="000155D0" w:rsidRDefault="00685667" w:rsidP="00B12F4E">
      <w:pPr>
        <w:rPr>
          <w:rFonts w:cs="Arial"/>
          <w:szCs w:val="22"/>
        </w:rPr>
      </w:pPr>
      <w:r w:rsidRPr="000155D0">
        <w:rPr>
          <w:rFonts w:cs="Arial"/>
          <w:szCs w:val="22"/>
        </w:rPr>
        <w:lastRenderedPageBreak/>
        <w:t xml:space="preserve">Taksonomska uvrstitev: Nematoda: </w:t>
      </w:r>
      <w:proofErr w:type="spellStart"/>
      <w:r w:rsidRPr="000155D0">
        <w:rPr>
          <w:rFonts w:cs="Arial"/>
          <w:szCs w:val="22"/>
        </w:rPr>
        <w:t>Tylenchida</w:t>
      </w:r>
      <w:proofErr w:type="spellEnd"/>
      <w:r w:rsidRPr="000155D0">
        <w:rPr>
          <w:rFonts w:cs="Arial"/>
          <w:szCs w:val="22"/>
        </w:rPr>
        <w:t xml:space="preserve">: </w:t>
      </w:r>
      <w:proofErr w:type="spellStart"/>
      <w:r w:rsidRPr="000155D0">
        <w:rPr>
          <w:rFonts w:cs="Arial"/>
          <w:szCs w:val="22"/>
        </w:rPr>
        <w:t>Heteroderidae</w:t>
      </w:r>
      <w:proofErr w:type="spellEnd"/>
      <w:r w:rsidRPr="000155D0">
        <w:rPr>
          <w:rFonts w:cs="Arial"/>
          <w:szCs w:val="22"/>
        </w:rPr>
        <w:t xml:space="preserve">, </w:t>
      </w:r>
      <w:proofErr w:type="spellStart"/>
      <w:r w:rsidRPr="000155D0">
        <w:rPr>
          <w:rFonts w:cs="Arial"/>
          <w:szCs w:val="22"/>
        </w:rPr>
        <w:t>Globodera</w:t>
      </w:r>
      <w:proofErr w:type="spellEnd"/>
      <w:r w:rsidRPr="000155D0">
        <w:rPr>
          <w:rFonts w:cs="Arial"/>
          <w:szCs w:val="22"/>
        </w:rPr>
        <w:t>.</w:t>
      </w:r>
    </w:p>
    <w:p w:rsidR="00685667" w:rsidRPr="000155D0" w:rsidRDefault="00685667" w:rsidP="00B12F4E">
      <w:pPr>
        <w:rPr>
          <w:rFonts w:cs="Arial"/>
          <w:szCs w:val="22"/>
        </w:rPr>
      </w:pPr>
    </w:p>
    <w:p w:rsidR="00685667" w:rsidRPr="000155D0" w:rsidRDefault="00C63BF8" w:rsidP="00B12F4E">
      <w:pPr>
        <w:rPr>
          <w:rFonts w:cs="Arial"/>
          <w:szCs w:val="22"/>
        </w:rPr>
      </w:pPr>
      <w:r>
        <w:rPr>
          <w:rFonts w:cs="Arial"/>
          <w:i/>
          <w:szCs w:val="22"/>
        </w:rPr>
        <w:t>G.</w:t>
      </w:r>
      <w:r w:rsidR="00685667" w:rsidRPr="000155D0">
        <w:rPr>
          <w:rFonts w:cs="Arial"/>
          <w:i/>
          <w:szCs w:val="22"/>
        </w:rPr>
        <w:t xml:space="preserve"> </w:t>
      </w:r>
      <w:proofErr w:type="spellStart"/>
      <w:r w:rsidR="00685667" w:rsidRPr="000155D0">
        <w:rPr>
          <w:rFonts w:cs="Arial"/>
          <w:i/>
          <w:szCs w:val="22"/>
        </w:rPr>
        <w:t>rostochiensis</w:t>
      </w:r>
      <w:proofErr w:type="spellEnd"/>
      <w:r w:rsidR="00685667" w:rsidRPr="000155D0">
        <w:rPr>
          <w:rFonts w:cs="Arial"/>
          <w:szCs w:val="22"/>
        </w:rPr>
        <w:t xml:space="preserve"> (</w:t>
      </w:r>
      <w:proofErr w:type="spellStart"/>
      <w:r w:rsidR="00685667" w:rsidRPr="000155D0">
        <w:rPr>
          <w:rFonts w:cs="Arial"/>
          <w:szCs w:val="22"/>
        </w:rPr>
        <w:t>Wollenweber</w:t>
      </w:r>
      <w:proofErr w:type="spellEnd"/>
      <w:r w:rsidR="00685667" w:rsidRPr="000155D0">
        <w:rPr>
          <w:rFonts w:cs="Arial"/>
          <w:szCs w:val="22"/>
        </w:rPr>
        <w:t xml:space="preserve">) </w:t>
      </w:r>
      <w:proofErr w:type="spellStart"/>
      <w:r w:rsidR="00685667" w:rsidRPr="000155D0">
        <w:rPr>
          <w:rFonts w:cs="Arial"/>
          <w:szCs w:val="22"/>
        </w:rPr>
        <w:t>Behrens</w:t>
      </w:r>
      <w:proofErr w:type="spellEnd"/>
      <w:r w:rsidR="00685667" w:rsidRPr="000155D0">
        <w:rPr>
          <w:rFonts w:cs="Arial"/>
          <w:szCs w:val="22"/>
        </w:rPr>
        <w:t xml:space="preserve">; Sinonim: </w:t>
      </w:r>
      <w:proofErr w:type="spellStart"/>
      <w:r w:rsidR="00685667" w:rsidRPr="000155D0">
        <w:rPr>
          <w:rFonts w:cs="Arial"/>
          <w:i/>
          <w:szCs w:val="22"/>
        </w:rPr>
        <w:t>Heterodera</w:t>
      </w:r>
      <w:proofErr w:type="spellEnd"/>
      <w:r w:rsidR="00685667" w:rsidRPr="000155D0">
        <w:rPr>
          <w:rFonts w:cs="Arial"/>
          <w:i/>
          <w:szCs w:val="22"/>
        </w:rPr>
        <w:t xml:space="preserve"> </w:t>
      </w:r>
      <w:proofErr w:type="spellStart"/>
      <w:r w:rsidR="00685667" w:rsidRPr="000155D0">
        <w:rPr>
          <w:rFonts w:cs="Arial"/>
          <w:i/>
          <w:szCs w:val="22"/>
        </w:rPr>
        <w:t>rostochiensis</w:t>
      </w:r>
      <w:proofErr w:type="spellEnd"/>
    </w:p>
    <w:p w:rsidR="00685667" w:rsidRPr="000155D0" w:rsidRDefault="00685667" w:rsidP="00B12F4E">
      <w:pPr>
        <w:rPr>
          <w:rFonts w:cs="Arial"/>
          <w:szCs w:val="22"/>
        </w:rPr>
      </w:pPr>
      <w:r w:rsidRPr="000155D0">
        <w:rPr>
          <w:rFonts w:cs="Arial"/>
          <w:szCs w:val="22"/>
        </w:rPr>
        <w:t>Slovensko ime: rumena krompirjeva ogorčica</w:t>
      </w:r>
    </w:p>
    <w:p w:rsidR="00685667" w:rsidRPr="000155D0" w:rsidRDefault="00685667" w:rsidP="00B12F4E">
      <w:pPr>
        <w:rPr>
          <w:rFonts w:cs="Arial"/>
          <w:szCs w:val="22"/>
        </w:rPr>
      </w:pPr>
    </w:p>
    <w:p w:rsidR="00685667" w:rsidRPr="000155D0" w:rsidRDefault="00C63BF8" w:rsidP="00B12F4E">
      <w:pPr>
        <w:rPr>
          <w:rFonts w:cs="Arial"/>
          <w:szCs w:val="22"/>
        </w:rPr>
      </w:pPr>
      <w:r>
        <w:rPr>
          <w:rFonts w:cs="Arial"/>
          <w:i/>
          <w:szCs w:val="22"/>
        </w:rPr>
        <w:t>G.</w:t>
      </w:r>
      <w:r w:rsidR="00685667" w:rsidRPr="000155D0">
        <w:rPr>
          <w:rFonts w:cs="Arial"/>
          <w:i/>
          <w:szCs w:val="22"/>
        </w:rPr>
        <w:t xml:space="preserve"> </w:t>
      </w:r>
      <w:proofErr w:type="spellStart"/>
      <w:r w:rsidR="00685667" w:rsidRPr="000155D0">
        <w:rPr>
          <w:rFonts w:cs="Arial"/>
          <w:i/>
          <w:szCs w:val="22"/>
        </w:rPr>
        <w:t>pallida</w:t>
      </w:r>
      <w:proofErr w:type="spellEnd"/>
      <w:r w:rsidR="00685667" w:rsidRPr="000155D0">
        <w:rPr>
          <w:rFonts w:cs="Arial"/>
          <w:szCs w:val="22"/>
        </w:rPr>
        <w:t xml:space="preserve"> (Stone) </w:t>
      </w:r>
      <w:proofErr w:type="spellStart"/>
      <w:r w:rsidR="00685667" w:rsidRPr="000155D0">
        <w:rPr>
          <w:rFonts w:cs="Arial"/>
          <w:szCs w:val="22"/>
        </w:rPr>
        <w:t>Behrens</w:t>
      </w:r>
      <w:proofErr w:type="spellEnd"/>
      <w:r w:rsidR="00685667" w:rsidRPr="000155D0">
        <w:rPr>
          <w:rFonts w:cs="Arial"/>
          <w:szCs w:val="22"/>
        </w:rPr>
        <w:t xml:space="preserve">; Sinonim: </w:t>
      </w:r>
      <w:proofErr w:type="spellStart"/>
      <w:r w:rsidR="00685667" w:rsidRPr="000155D0">
        <w:rPr>
          <w:rFonts w:cs="Arial"/>
          <w:i/>
          <w:szCs w:val="22"/>
        </w:rPr>
        <w:t>Heterodera</w:t>
      </w:r>
      <w:proofErr w:type="spellEnd"/>
      <w:r w:rsidR="00685667" w:rsidRPr="000155D0">
        <w:rPr>
          <w:rFonts w:cs="Arial"/>
          <w:i/>
          <w:szCs w:val="22"/>
        </w:rPr>
        <w:t xml:space="preserve"> </w:t>
      </w:r>
      <w:proofErr w:type="spellStart"/>
      <w:r w:rsidR="00685667" w:rsidRPr="000155D0">
        <w:rPr>
          <w:rFonts w:cs="Arial"/>
          <w:i/>
          <w:szCs w:val="22"/>
        </w:rPr>
        <w:t>pallida</w:t>
      </w:r>
      <w:proofErr w:type="spellEnd"/>
      <w:r w:rsidR="00685667" w:rsidRPr="000155D0">
        <w:rPr>
          <w:rFonts w:cs="Arial"/>
          <w:szCs w:val="22"/>
        </w:rPr>
        <w:t xml:space="preserve"> Stone</w:t>
      </w:r>
    </w:p>
    <w:p w:rsidR="00685667" w:rsidRPr="000155D0" w:rsidRDefault="00685667" w:rsidP="00B12F4E">
      <w:pPr>
        <w:rPr>
          <w:rFonts w:cs="Arial"/>
          <w:szCs w:val="22"/>
        </w:rPr>
      </w:pPr>
      <w:proofErr w:type="spellStart"/>
      <w:r w:rsidRPr="000155D0">
        <w:rPr>
          <w:rFonts w:cs="Arial"/>
          <w:i/>
          <w:szCs w:val="22"/>
        </w:rPr>
        <w:t>Heterodera</w:t>
      </w:r>
      <w:proofErr w:type="spellEnd"/>
      <w:r w:rsidRPr="000155D0">
        <w:rPr>
          <w:rFonts w:cs="Arial"/>
          <w:i/>
          <w:szCs w:val="22"/>
        </w:rPr>
        <w:t xml:space="preserve"> </w:t>
      </w:r>
      <w:proofErr w:type="spellStart"/>
      <w:r w:rsidRPr="000155D0">
        <w:rPr>
          <w:rFonts w:cs="Arial"/>
          <w:i/>
          <w:szCs w:val="22"/>
        </w:rPr>
        <w:t>rostochiensis</w:t>
      </w:r>
      <w:proofErr w:type="spellEnd"/>
      <w:r w:rsidRPr="000155D0">
        <w:rPr>
          <w:rFonts w:cs="Arial"/>
          <w:szCs w:val="22"/>
        </w:rPr>
        <w:t xml:space="preserve"> </w:t>
      </w:r>
      <w:proofErr w:type="spellStart"/>
      <w:r w:rsidRPr="000155D0">
        <w:rPr>
          <w:rFonts w:cs="Arial"/>
          <w:szCs w:val="22"/>
        </w:rPr>
        <w:t>Wollenweber</w:t>
      </w:r>
      <w:proofErr w:type="spellEnd"/>
      <w:r w:rsidRPr="000155D0">
        <w:rPr>
          <w:rFonts w:cs="Arial"/>
          <w:szCs w:val="22"/>
        </w:rPr>
        <w:t xml:space="preserve"> in </w:t>
      </w:r>
      <w:proofErr w:type="spellStart"/>
      <w:r w:rsidRPr="000155D0">
        <w:rPr>
          <w:rFonts w:cs="Arial"/>
          <w:szCs w:val="22"/>
        </w:rPr>
        <w:t>partim</w:t>
      </w:r>
      <w:proofErr w:type="spellEnd"/>
      <w:r w:rsidRPr="000155D0">
        <w:rPr>
          <w:rFonts w:cs="Arial"/>
          <w:szCs w:val="22"/>
        </w:rPr>
        <w:t>.</w:t>
      </w:r>
    </w:p>
    <w:p w:rsidR="00685667" w:rsidRPr="000155D0" w:rsidRDefault="00685667" w:rsidP="00B12F4E">
      <w:pPr>
        <w:rPr>
          <w:rFonts w:cs="Arial"/>
          <w:szCs w:val="22"/>
        </w:rPr>
      </w:pPr>
      <w:r w:rsidRPr="000155D0">
        <w:rPr>
          <w:rFonts w:cs="Arial"/>
          <w:szCs w:val="22"/>
        </w:rPr>
        <w:t>Slovensko ime: bela krompirjeva ogorčica</w:t>
      </w:r>
    </w:p>
    <w:p w:rsidR="00685667" w:rsidRPr="000155D0" w:rsidRDefault="00CD37F5" w:rsidP="001413B1">
      <w:pPr>
        <w:pStyle w:val="Naslov2"/>
      </w:pPr>
      <w:bookmarkStart w:id="13" w:name="_Toc274558"/>
      <w:r w:rsidRPr="000155D0">
        <w:t>Gostiteljske rastline</w:t>
      </w:r>
      <w:bookmarkEnd w:id="13"/>
    </w:p>
    <w:p w:rsidR="00685667" w:rsidRPr="000155D0" w:rsidRDefault="00270B92" w:rsidP="00B12F4E">
      <w:pPr>
        <w:rPr>
          <w:rFonts w:cs="Arial"/>
          <w:szCs w:val="22"/>
        </w:rPr>
      </w:pPr>
      <w:r w:rsidRPr="000155D0">
        <w:rPr>
          <w:rFonts w:cs="Arial"/>
          <w:szCs w:val="22"/>
        </w:rPr>
        <w:t>Krompirjeve ogorčice napadajo okoli 90 vrst gostiteljskih rastlin iz rodu razhudnikov  (</w:t>
      </w:r>
      <w:proofErr w:type="spellStart"/>
      <w:r w:rsidRPr="000155D0">
        <w:rPr>
          <w:rFonts w:cs="Arial"/>
          <w:i/>
          <w:szCs w:val="22"/>
        </w:rPr>
        <w:t>Solanum</w:t>
      </w:r>
      <w:proofErr w:type="spellEnd"/>
      <w:r w:rsidRPr="000155D0">
        <w:rPr>
          <w:rFonts w:cs="Arial"/>
          <w:szCs w:val="22"/>
        </w:rPr>
        <w:t xml:space="preserve">). </w:t>
      </w:r>
      <w:r w:rsidR="00685667" w:rsidRPr="000155D0">
        <w:rPr>
          <w:rFonts w:cs="Arial"/>
          <w:szCs w:val="22"/>
        </w:rPr>
        <w:t>V naših podnebnih razmerah so pomembnejše gostiteljske rastline predvsem:</w:t>
      </w:r>
    </w:p>
    <w:p w:rsidR="00685667" w:rsidRPr="000155D0" w:rsidRDefault="00685667" w:rsidP="00B12F4E">
      <w:pPr>
        <w:rPr>
          <w:rFonts w:cs="Arial"/>
          <w:szCs w:val="22"/>
        </w:rPr>
      </w:pPr>
      <w:r w:rsidRPr="000155D0">
        <w:rPr>
          <w:rFonts w:cs="Arial"/>
          <w:szCs w:val="22"/>
        </w:rPr>
        <w:t xml:space="preserve">• </w:t>
      </w:r>
      <w:proofErr w:type="spellStart"/>
      <w:r w:rsidRPr="000155D0">
        <w:rPr>
          <w:rFonts w:cs="Arial"/>
          <w:i/>
          <w:szCs w:val="22"/>
        </w:rPr>
        <w:t>Solanum</w:t>
      </w:r>
      <w:proofErr w:type="spellEnd"/>
      <w:r w:rsidRPr="000155D0">
        <w:rPr>
          <w:rFonts w:cs="Arial"/>
          <w:i/>
          <w:szCs w:val="22"/>
        </w:rPr>
        <w:t xml:space="preserve"> </w:t>
      </w:r>
      <w:proofErr w:type="spellStart"/>
      <w:r w:rsidRPr="000155D0">
        <w:rPr>
          <w:rFonts w:cs="Arial"/>
          <w:i/>
          <w:szCs w:val="22"/>
        </w:rPr>
        <w:t>tuberosum</w:t>
      </w:r>
      <w:proofErr w:type="spellEnd"/>
      <w:r w:rsidRPr="000155D0">
        <w:rPr>
          <w:rFonts w:cs="Arial"/>
          <w:szCs w:val="22"/>
        </w:rPr>
        <w:t xml:space="preserve"> (krompir);</w:t>
      </w:r>
    </w:p>
    <w:p w:rsidR="00685667" w:rsidRPr="000155D0" w:rsidRDefault="00685667" w:rsidP="00B12F4E">
      <w:pPr>
        <w:rPr>
          <w:rFonts w:cs="Arial"/>
          <w:szCs w:val="22"/>
        </w:rPr>
      </w:pPr>
      <w:r w:rsidRPr="000155D0">
        <w:rPr>
          <w:rFonts w:cs="Arial"/>
          <w:szCs w:val="22"/>
        </w:rPr>
        <w:t xml:space="preserve">• </w:t>
      </w:r>
      <w:proofErr w:type="spellStart"/>
      <w:r w:rsidRPr="000155D0">
        <w:rPr>
          <w:rFonts w:cs="Arial"/>
          <w:i/>
          <w:szCs w:val="22"/>
        </w:rPr>
        <w:t>Solanum</w:t>
      </w:r>
      <w:proofErr w:type="spellEnd"/>
      <w:r w:rsidRPr="000155D0">
        <w:rPr>
          <w:rFonts w:cs="Arial"/>
          <w:i/>
          <w:szCs w:val="22"/>
        </w:rPr>
        <w:t xml:space="preserve"> </w:t>
      </w:r>
      <w:proofErr w:type="spellStart"/>
      <w:r w:rsidRPr="000155D0">
        <w:rPr>
          <w:rFonts w:cs="Arial"/>
          <w:i/>
          <w:szCs w:val="22"/>
        </w:rPr>
        <w:t>lycopersicum</w:t>
      </w:r>
      <w:proofErr w:type="spellEnd"/>
      <w:r w:rsidRPr="000155D0">
        <w:rPr>
          <w:rFonts w:cs="Arial"/>
          <w:szCs w:val="22"/>
        </w:rPr>
        <w:t xml:space="preserve">  </w:t>
      </w:r>
      <w:r w:rsidR="00904FC5">
        <w:rPr>
          <w:rFonts w:cs="Arial"/>
          <w:szCs w:val="22"/>
        </w:rPr>
        <w:t xml:space="preserve">(sinonim </w:t>
      </w:r>
      <w:proofErr w:type="spellStart"/>
      <w:r w:rsidRPr="000155D0">
        <w:rPr>
          <w:rFonts w:cs="Arial"/>
          <w:i/>
          <w:szCs w:val="22"/>
        </w:rPr>
        <w:t>Lycopersicon</w:t>
      </w:r>
      <w:proofErr w:type="spellEnd"/>
      <w:r w:rsidRPr="000155D0">
        <w:rPr>
          <w:rFonts w:cs="Arial"/>
          <w:i/>
          <w:szCs w:val="22"/>
        </w:rPr>
        <w:t xml:space="preserve"> </w:t>
      </w:r>
      <w:proofErr w:type="spellStart"/>
      <w:r w:rsidRPr="000155D0">
        <w:rPr>
          <w:rFonts w:cs="Arial"/>
          <w:i/>
          <w:szCs w:val="22"/>
        </w:rPr>
        <w:t>esculentum</w:t>
      </w:r>
      <w:proofErr w:type="spellEnd"/>
      <w:r w:rsidRPr="000155D0">
        <w:rPr>
          <w:rFonts w:cs="Arial"/>
          <w:szCs w:val="22"/>
        </w:rPr>
        <w:t xml:space="preserve"> (paradižnik);</w:t>
      </w:r>
    </w:p>
    <w:p w:rsidR="00685667" w:rsidRPr="000155D0" w:rsidRDefault="00685667" w:rsidP="00B12F4E">
      <w:pPr>
        <w:rPr>
          <w:rFonts w:cs="Arial"/>
          <w:szCs w:val="22"/>
        </w:rPr>
      </w:pPr>
      <w:r w:rsidRPr="000155D0">
        <w:rPr>
          <w:rFonts w:cs="Arial"/>
          <w:szCs w:val="22"/>
        </w:rPr>
        <w:t xml:space="preserve">• </w:t>
      </w:r>
      <w:proofErr w:type="spellStart"/>
      <w:r w:rsidRPr="000155D0">
        <w:rPr>
          <w:rFonts w:cs="Arial"/>
          <w:i/>
          <w:szCs w:val="22"/>
        </w:rPr>
        <w:t>Solanum</w:t>
      </w:r>
      <w:proofErr w:type="spellEnd"/>
      <w:r w:rsidRPr="000155D0">
        <w:rPr>
          <w:rFonts w:cs="Arial"/>
          <w:i/>
          <w:szCs w:val="22"/>
        </w:rPr>
        <w:t xml:space="preserve"> </w:t>
      </w:r>
      <w:proofErr w:type="spellStart"/>
      <w:r w:rsidRPr="000155D0">
        <w:rPr>
          <w:rFonts w:cs="Arial"/>
          <w:i/>
          <w:szCs w:val="22"/>
        </w:rPr>
        <w:t>melongena</w:t>
      </w:r>
      <w:proofErr w:type="spellEnd"/>
      <w:r w:rsidRPr="000155D0">
        <w:rPr>
          <w:rFonts w:cs="Arial"/>
          <w:szCs w:val="22"/>
        </w:rPr>
        <w:t xml:space="preserve"> (jajčevec);</w:t>
      </w:r>
    </w:p>
    <w:p w:rsidR="00685667" w:rsidRPr="000155D0" w:rsidRDefault="00685667" w:rsidP="00B12F4E">
      <w:pPr>
        <w:pStyle w:val="Odstavekseznama"/>
        <w:numPr>
          <w:ilvl w:val="0"/>
          <w:numId w:val="10"/>
        </w:numPr>
        <w:ind w:left="142" w:hanging="142"/>
        <w:jc w:val="both"/>
        <w:rPr>
          <w:rFonts w:cs="Arial"/>
          <w:szCs w:val="22"/>
        </w:rPr>
      </w:pPr>
      <w:proofErr w:type="spellStart"/>
      <w:r w:rsidRPr="000155D0">
        <w:rPr>
          <w:rFonts w:cs="Arial"/>
          <w:i/>
          <w:szCs w:val="22"/>
        </w:rPr>
        <w:t>Capsicum</w:t>
      </w:r>
      <w:proofErr w:type="spellEnd"/>
      <w:r w:rsidRPr="000155D0">
        <w:rPr>
          <w:rFonts w:cs="Arial"/>
          <w:i/>
          <w:szCs w:val="22"/>
        </w:rPr>
        <w:t xml:space="preserve"> </w:t>
      </w:r>
      <w:proofErr w:type="spellStart"/>
      <w:r w:rsidRPr="000155D0">
        <w:rPr>
          <w:rFonts w:cs="Arial"/>
          <w:szCs w:val="22"/>
        </w:rPr>
        <w:t>spp</w:t>
      </w:r>
      <w:proofErr w:type="spellEnd"/>
      <w:r w:rsidRPr="000155D0">
        <w:rPr>
          <w:rFonts w:cs="Arial"/>
          <w:szCs w:val="22"/>
        </w:rPr>
        <w:t>. (paprika, feferon).</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Poleg teh lahko napadajo tudi nekatere plevele: grenkoslad (</w:t>
      </w:r>
      <w:r w:rsidRPr="000155D0">
        <w:rPr>
          <w:rFonts w:cs="Arial"/>
          <w:i/>
          <w:szCs w:val="22"/>
        </w:rPr>
        <w:t xml:space="preserve">S. </w:t>
      </w:r>
      <w:proofErr w:type="spellStart"/>
      <w:r w:rsidRPr="000155D0">
        <w:rPr>
          <w:rFonts w:cs="Arial"/>
          <w:i/>
          <w:szCs w:val="22"/>
        </w:rPr>
        <w:t>dulcamara</w:t>
      </w:r>
      <w:proofErr w:type="spellEnd"/>
      <w:r w:rsidRPr="000155D0">
        <w:rPr>
          <w:rFonts w:cs="Arial"/>
          <w:szCs w:val="22"/>
        </w:rPr>
        <w:t xml:space="preserve"> L.), pasje zelišče (</w:t>
      </w:r>
      <w:r w:rsidRPr="000155D0">
        <w:rPr>
          <w:rFonts w:cs="Arial"/>
          <w:i/>
          <w:szCs w:val="22"/>
        </w:rPr>
        <w:t xml:space="preserve">S. </w:t>
      </w:r>
      <w:proofErr w:type="spellStart"/>
      <w:r w:rsidRPr="000155D0">
        <w:rPr>
          <w:rFonts w:cs="Arial"/>
          <w:i/>
          <w:szCs w:val="22"/>
        </w:rPr>
        <w:t>nigrum</w:t>
      </w:r>
      <w:proofErr w:type="spellEnd"/>
      <w:r w:rsidRPr="000155D0">
        <w:rPr>
          <w:rFonts w:cs="Arial"/>
          <w:szCs w:val="22"/>
        </w:rPr>
        <w:t xml:space="preserve"> L.) in v manjši meri tudi zobnik (</w:t>
      </w:r>
      <w:proofErr w:type="spellStart"/>
      <w:r w:rsidRPr="000155D0">
        <w:rPr>
          <w:rFonts w:cs="Arial"/>
          <w:i/>
          <w:szCs w:val="22"/>
        </w:rPr>
        <w:t>Hyoscyamus</w:t>
      </w:r>
      <w:proofErr w:type="spellEnd"/>
      <w:r w:rsidRPr="000155D0">
        <w:rPr>
          <w:rFonts w:cs="Arial"/>
          <w:i/>
          <w:szCs w:val="22"/>
        </w:rPr>
        <w:t xml:space="preserve"> </w:t>
      </w:r>
      <w:proofErr w:type="spellStart"/>
      <w:r w:rsidRPr="000155D0">
        <w:rPr>
          <w:rFonts w:cs="Arial"/>
          <w:i/>
          <w:szCs w:val="22"/>
        </w:rPr>
        <w:t>niger</w:t>
      </w:r>
      <w:proofErr w:type="spellEnd"/>
      <w:r w:rsidRPr="000155D0">
        <w:rPr>
          <w:rFonts w:cs="Arial"/>
          <w:szCs w:val="22"/>
        </w:rPr>
        <w:t xml:space="preserve"> L.).</w:t>
      </w:r>
    </w:p>
    <w:p w:rsidR="00685667" w:rsidRPr="000155D0" w:rsidRDefault="00685667" w:rsidP="001413B1">
      <w:pPr>
        <w:pStyle w:val="Naslov2"/>
      </w:pPr>
      <w:r w:rsidRPr="000155D0">
        <w:t xml:space="preserve"> </w:t>
      </w:r>
      <w:bookmarkStart w:id="14" w:name="_Toc274559"/>
      <w:r w:rsidR="00CD37F5" w:rsidRPr="000155D0">
        <w:t>Navzočnost (razširjenost)</w:t>
      </w:r>
      <w:bookmarkEnd w:id="14"/>
    </w:p>
    <w:p w:rsidR="00685667" w:rsidRPr="000155D0" w:rsidRDefault="00685667" w:rsidP="00B12F4E">
      <w:pPr>
        <w:rPr>
          <w:rFonts w:cs="Arial"/>
          <w:szCs w:val="22"/>
        </w:rPr>
      </w:pPr>
      <w:r w:rsidRPr="000155D0">
        <w:rPr>
          <w:rFonts w:cs="Arial"/>
          <w:szCs w:val="22"/>
        </w:rPr>
        <w:t>Ažurni podatki o razširjenosti so v podatkovni bazi EPPO:</w:t>
      </w:r>
      <w:r w:rsidR="00270B92" w:rsidRPr="000155D0">
        <w:rPr>
          <w:rFonts w:cs="Arial"/>
          <w:szCs w:val="22"/>
        </w:rPr>
        <w:t xml:space="preserve"> https://gd.eppo.int/</w:t>
      </w:r>
    </w:p>
    <w:p w:rsidR="00685667" w:rsidRPr="000155D0" w:rsidRDefault="00685667" w:rsidP="001413B1">
      <w:pPr>
        <w:pStyle w:val="Naslov2"/>
      </w:pPr>
      <w:bookmarkStart w:id="15" w:name="_Toc366476047"/>
      <w:bookmarkStart w:id="16" w:name="_Toc274560"/>
      <w:r w:rsidRPr="000155D0">
        <w:t>Možne poti vnosa in širjenja</w:t>
      </w:r>
      <w:bookmarkEnd w:id="15"/>
      <w:bookmarkEnd w:id="16"/>
    </w:p>
    <w:p w:rsidR="00685667" w:rsidRPr="000155D0" w:rsidRDefault="00685667" w:rsidP="00B12F4E">
      <w:pPr>
        <w:rPr>
          <w:rFonts w:cs="Arial"/>
          <w:szCs w:val="22"/>
        </w:rPr>
      </w:pPr>
      <w:r w:rsidRPr="000155D0">
        <w:rPr>
          <w:rFonts w:cs="Arial"/>
          <w:szCs w:val="22"/>
        </w:rPr>
        <w:t xml:space="preserve">Najpogostejši način širjenja krompirjevih ogorčic na nova območja je povezan s prenosom </w:t>
      </w:r>
      <w:r w:rsidR="006B3EDE">
        <w:rPr>
          <w:rFonts w:cs="Arial"/>
          <w:szCs w:val="22"/>
        </w:rPr>
        <w:t>napadenih</w:t>
      </w:r>
      <w:r w:rsidRPr="000155D0">
        <w:rPr>
          <w:rFonts w:cs="Arial"/>
          <w:szCs w:val="22"/>
        </w:rPr>
        <w:t xml:space="preserve"> rastlin (krompirjevih gomoljev ali sadik s koreninami) z ene lokacije na drugo. Tako se prenese ciste krompirjevih ogorčic (njihova velikost znaša okoli 0,5 mm) v zemlji, ki se drži gomoljev oziroma korenin ali pa so prilepljene neposredno na očesa gomoljev oziroma na druge neravnine (brazde) na površini gomolja. Nevarnost širjenja krompirjevih ogorčic je neposredno povezana s čistostjo krompirjevega semena oziroma s količino zemlje, ki se drži gomoljev in vsebuje ciste. </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Krompirjeve ogorčice se aktivno širijo v tleh precej počasi. Drugostopenjska ličinka, edina gibljiva oblika tega škodljivca, se lahko ob iskanju primernega gostitelja premakne za največ 1 meter</w:t>
      </w:r>
      <w:r w:rsidR="006B3EDE">
        <w:rPr>
          <w:rFonts w:cs="Arial"/>
          <w:szCs w:val="22"/>
        </w:rPr>
        <w:t xml:space="preserve"> na leto.</w:t>
      </w:r>
      <w:r w:rsidRPr="000155D0">
        <w:rPr>
          <w:rFonts w:cs="Arial"/>
          <w:szCs w:val="22"/>
        </w:rPr>
        <w:t xml:space="preserve"> </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Najpomembnejši pasivni načini širjenja krompirjevih ogorčic so:</w:t>
      </w:r>
    </w:p>
    <w:p w:rsidR="00685667" w:rsidRPr="000155D0" w:rsidRDefault="003C7385" w:rsidP="00B12F4E">
      <w:pPr>
        <w:pStyle w:val="Odstavekseznama"/>
        <w:numPr>
          <w:ilvl w:val="0"/>
          <w:numId w:val="3"/>
        </w:numPr>
        <w:jc w:val="both"/>
        <w:rPr>
          <w:rFonts w:cs="Arial"/>
          <w:szCs w:val="22"/>
        </w:rPr>
      </w:pPr>
      <w:r>
        <w:rPr>
          <w:rFonts w:cs="Arial"/>
          <w:szCs w:val="22"/>
        </w:rPr>
        <w:t>okužene</w:t>
      </w:r>
      <w:r w:rsidR="00685667" w:rsidRPr="000155D0">
        <w:rPr>
          <w:rFonts w:cs="Arial"/>
          <w:szCs w:val="22"/>
        </w:rPr>
        <w:t xml:space="preserve"> gostiteljske rastline za saditev, tudi če so brez ostankov zemlje,</w:t>
      </w:r>
    </w:p>
    <w:p w:rsidR="00685667" w:rsidRPr="000155D0" w:rsidRDefault="00685667" w:rsidP="00B12F4E">
      <w:pPr>
        <w:pStyle w:val="Odstavekseznama"/>
        <w:numPr>
          <w:ilvl w:val="0"/>
          <w:numId w:val="3"/>
        </w:numPr>
        <w:jc w:val="both"/>
        <w:rPr>
          <w:rFonts w:cs="Arial"/>
          <w:szCs w:val="22"/>
        </w:rPr>
      </w:pPr>
      <w:r w:rsidRPr="000155D0">
        <w:rPr>
          <w:rFonts w:cs="Arial"/>
          <w:szCs w:val="22"/>
        </w:rPr>
        <w:t xml:space="preserve">semenski krompir (na primer </w:t>
      </w:r>
      <w:proofErr w:type="spellStart"/>
      <w:r w:rsidRPr="000155D0">
        <w:rPr>
          <w:rFonts w:cs="Arial"/>
          <w:szCs w:val="22"/>
        </w:rPr>
        <w:t>necertificirano</w:t>
      </w:r>
      <w:proofErr w:type="spellEnd"/>
      <w:r w:rsidRPr="000155D0">
        <w:rPr>
          <w:rFonts w:cs="Arial"/>
          <w:szCs w:val="22"/>
        </w:rPr>
        <w:t xml:space="preserve"> seme krompirja),</w:t>
      </w:r>
    </w:p>
    <w:p w:rsidR="00685667" w:rsidRPr="000155D0" w:rsidRDefault="00685667" w:rsidP="00B12F4E">
      <w:pPr>
        <w:pStyle w:val="Odstavekseznama"/>
        <w:numPr>
          <w:ilvl w:val="0"/>
          <w:numId w:val="6"/>
        </w:numPr>
        <w:jc w:val="both"/>
        <w:rPr>
          <w:rFonts w:cs="Arial"/>
          <w:szCs w:val="22"/>
        </w:rPr>
      </w:pPr>
      <w:r w:rsidRPr="000155D0">
        <w:rPr>
          <w:rFonts w:cs="Arial"/>
          <w:szCs w:val="22"/>
        </w:rPr>
        <w:t>jedilni krompir z ostanki zemlje,</w:t>
      </w:r>
    </w:p>
    <w:p w:rsidR="00685667" w:rsidRPr="000155D0" w:rsidRDefault="00EC5D4C" w:rsidP="00B12F4E">
      <w:pPr>
        <w:pStyle w:val="Odstavekseznama"/>
        <w:numPr>
          <w:ilvl w:val="0"/>
          <w:numId w:val="6"/>
        </w:numPr>
        <w:jc w:val="both"/>
        <w:rPr>
          <w:rFonts w:cs="Arial"/>
          <w:szCs w:val="22"/>
        </w:rPr>
      </w:pPr>
      <w:r>
        <w:rPr>
          <w:rFonts w:cs="Arial"/>
          <w:szCs w:val="22"/>
        </w:rPr>
        <w:t>z okuženo zemljo</w:t>
      </w:r>
      <w:r w:rsidR="00685667" w:rsidRPr="000155D0">
        <w:rPr>
          <w:rFonts w:cs="Arial"/>
          <w:szCs w:val="22"/>
        </w:rPr>
        <w:t>, ki se drži traktorskih koles, mehanizacije, nog živali, obutve ljudi,</w:t>
      </w:r>
    </w:p>
    <w:p w:rsidR="00685667" w:rsidRPr="000155D0" w:rsidRDefault="00685667" w:rsidP="00B12F4E">
      <w:pPr>
        <w:pStyle w:val="Odstavekseznama"/>
        <w:numPr>
          <w:ilvl w:val="0"/>
          <w:numId w:val="6"/>
        </w:numPr>
        <w:jc w:val="both"/>
        <w:rPr>
          <w:rFonts w:cs="Arial"/>
          <w:szCs w:val="22"/>
        </w:rPr>
      </w:pPr>
      <w:r w:rsidRPr="000155D0">
        <w:rPr>
          <w:rFonts w:cs="Arial"/>
          <w:szCs w:val="22"/>
        </w:rPr>
        <w:t>vnos zemlje z okužene na neokuženo njivo ali s pošiljko,</w:t>
      </w:r>
    </w:p>
    <w:p w:rsidR="00685667" w:rsidRPr="000155D0" w:rsidRDefault="00685667" w:rsidP="00B12F4E">
      <w:pPr>
        <w:pStyle w:val="Odstavekseznama"/>
        <w:numPr>
          <w:ilvl w:val="0"/>
          <w:numId w:val="6"/>
        </w:numPr>
        <w:jc w:val="both"/>
        <w:rPr>
          <w:rFonts w:cs="Arial"/>
          <w:szCs w:val="22"/>
        </w:rPr>
      </w:pPr>
      <w:r w:rsidRPr="000155D0">
        <w:rPr>
          <w:rFonts w:cs="Arial"/>
          <w:szCs w:val="22"/>
        </w:rPr>
        <w:t>vse rastline za saditev, ki se jih drži okužena zemlja,</w:t>
      </w:r>
    </w:p>
    <w:p w:rsidR="00685667" w:rsidRPr="000155D0" w:rsidRDefault="00685667" w:rsidP="00B12F4E">
      <w:pPr>
        <w:pStyle w:val="Odstavekseznama"/>
        <w:numPr>
          <w:ilvl w:val="0"/>
          <w:numId w:val="6"/>
        </w:numPr>
        <w:jc w:val="both"/>
        <w:rPr>
          <w:rFonts w:cs="Arial"/>
          <w:szCs w:val="22"/>
        </w:rPr>
      </w:pPr>
      <w:r w:rsidRPr="000155D0">
        <w:rPr>
          <w:rFonts w:cs="Arial"/>
          <w:szCs w:val="22"/>
        </w:rPr>
        <w:t>podzemni deli rastlin z okuženo zemljo (gomolji, čebulice, koreni….),</w:t>
      </w:r>
    </w:p>
    <w:p w:rsidR="00685667" w:rsidRPr="000155D0" w:rsidRDefault="00685667" w:rsidP="00B12F4E">
      <w:pPr>
        <w:pStyle w:val="Odstavekseznama"/>
        <w:numPr>
          <w:ilvl w:val="0"/>
          <w:numId w:val="6"/>
        </w:numPr>
        <w:jc w:val="both"/>
        <w:rPr>
          <w:rFonts w:cs="Arial"/>
          <w:szCs w:val="22"/>
        </w:rPr>
      </w:pPr>
      <w:r w:rsidRPr="000155D0">
        <w:rPr>
          <w:rFonts w:cs="Arial"/>
          <w:szCs w:val="22"/>
        </w:rPr>
        <w:t>voda, ki odteka z okuženih površin na neokužene,</w:t>
      </w:r>
    </w:p>
    <w:p w:rsidR="00685667" w:rsidRPr="000155D0" w:rsidRDefault="00685667" w:rsidP="00B12F4E">
      <w:pPr>
        <w:pStyle w:val="Odstavekseznama"/>
        <w:numPr>
          <w:ilvl w:val="0"/>
          <w:numId w:val="6"/>
        </w:numPr>
        <w:jc w:val="both"/>
        <w:rPr>
          <w:rFonts w:cs="Arial"/>
          <w:szCs w:val="22"/>
        </w:rPr>
      </w:pPr>
      <w:r w:rsidRPr="000155D0">
        <w:rPr>
          <w:rFonts w:cs="Arial"/>
          <w:szCs w:val="22"/>
        </w:rPr>
        <w:t>veter, ki prenaša ciste skupaj z drugimi prašnatimi delci zemlje z enega območja na drugega.</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Kot najpogostejši način prenosa z ne-gostiteljskimi rastlinami so identificirane rastline za saditev iz točke 2. Priloge I Direktive Sveta 2007/33/ES (točka 2., Priloga </w:t>
      </w:r>
      <w:r w:rsidR="005F3F50">
        <w:rPr>
          <w:rFonts w:cs="Arial"/>
          <w:szCs w:val="22"/>
        </w:rPr>
        <w:t>1</w:t>
      </w:r>
      <w:r w:rsidRPr="000155D0">
        <w:rPr>
          <w:rFonts w:cs="Arial"/>
          <w:szCs w:val="22"/>
        </w:rPr>
        <w:t xml:space="preserve"> </w:t>
      </w:r>
      <w:r w:rsidR="00E72CE4">
        <w:rPr>
          <w:rFonts w:cs="Arial"/>
          <w:szCs w:val="22"/>
        </w:rPr>
        <w:t>Pravilnika</w:t>
      </w:r>
      <w:r w:rsidRPr="000155D0">
        <w:rPr>
          <w:rFonts w:cs="Arial"/>
          <w:szCs w:val="22"/>
        </w:rPr>
        <w:t xml:space="preserve">). </w:t>
      </w:r>
    </w:p>
    <w:p w:rsidR="00B35276" w:rsidRPr="000155D0" w:rsidRDefault="00B35276" w:rsidP="001413B1">
      <w:pPr>
        <w:pStyle w:val="Naslov2"/>
      </w:pPr>
      <w:bookmarkStart w:id="17" w:name="_Toc274561"/>
      <w:r w:rsidRPr="000155D0">
        <w:lastRenderedPageBreak/>
        <w:t>Prepovedi vnosa gostiteljskih rastlin v EU</w:t>
      </w:r>
      <w:bookmarkEnd w:id="17"/>
      <w:r w:rsidRPr="000155D0">
        <w:t xml:space="preserve"> </w:t>
      </w:r>
    </w:p>
    <w:p w:rsidR="00CD37F5" w:rsidRPr="000155D0" w:rsidRDefault="00CD37F5" w:rsidP="00B12F4E">
      <w:pPr>
        <w:rPr>
          <w:rFonts w:cs="Arial"/>
          <w:szCs w:val="22"/>
        </w:rPr>
      </w:pPr>
      <w:r w:rsidRPr="000155D0">
        <w:rPr>
          <w:rFonts w:cs="Arial"/>
          <w:szCs w:val="22"/>
        </w:rPr>
        <w:t>Zaradi nevarnosti vnosa določenih škodlji</w:t>
      </w:r>
      <w:r w:rsidR="00270B92" w:rsidRPr="000155D0">
        <w:rPr>
          <w:rFonts w:cs="Arial"/>
          <w:szCs w:val="22"/>
        </w:rPr>
        <w:t>vih organizmov so v Prilogi III,</w:t>
      </w:r>
      <w:r w:rsidRPr="000155D0">
        <w:rPr>
          <w:rFonts w:cs="Arial"/>
          <w:szCs w:val="22"/>
        </w:rPr>
        <w:t xml:space="preserve"> DS 2000/29/EC </w:t>
      </w:r>
      <w:r w:rsidR="00270B92" w:rsidRPr="000155D0">
        <w:rPr>
          <w:rFonts w:cs="Arial"/>
          <w:szCs w:val="22"/>
        </w:rPr>
        <w:t xml:space="preserve">navedene </w:t>
      </w:r>
      <w:r w:rsidR="00B35276" w:rsidRPr="000155D0">
        <w:rPr>
          <w:rFonts w:cs="Arial"/>
          <w:szCs w:val="22"/>
        </w:rPr>
        <w:t>določen</w:t>
      </w:r>
      <w:r w:rsidR="00270B92" w:rsidRPr="000155D0">
        <w:rPr>
          <w:rFonts w:cs="Arial"/>
          <w:szCs w:val="22"/>
        </w:rPr>
        <w:t>e</w:t>
      </w:r>
      <w:r w:rsidR="00B35276" w:rsidRPr="000155D0">
        <w:rPr>
          <w:rFonts w:cs="Arial"/>
          <w:szCs w:val="22"/>
        </w:rPr>
        <w:t xml:space="preserve"> pošiljk</w:t>
      </w:r>
      <w:r w:rsidR="00270B92" w:rsidRPr="000155D0">
        <w:rPr>
          <w:rFonts w:cs="Arial"/>
          <w:szCs w:val="22"/>
        </w:rPr>
        <w:t>e</w:t>
      </w:r>
      <w:r w:rsidR="00B35276" w:rsidRPr="000155D0">
        <w:rPr>
          <w:rFonts w:cs="Arial"/>
          <w:szCs w:val="22"/>
        </w:rPr>
        <w:t xml:space="preserve"> rastlin </w:t>
      </w:r>
      <w:r w:rsidRPr="000155D0">
        <w:rPr>
          <w:rFonts w:cs="Arial"/>
          <w:szCs w:val="22"/>
        </w:rPr>
        <w:t>v EU</w:t>
      </w:r>
      <w:r w:rsidR="00270B92" w:rsidRPr="000155D0">
        <w:rPr>
          <w:rFonts w:cs="Arial"/>
          <w:szCs w:val="22"/>
        </w:rPr>
        <w:t>, za katere je prepovedan vnos</w:t>
      </w:r>
      <w:r w:rsidRPr="000155D0">
        <w:rPr>
          <w:rFonts w:cs="Arial"/>
          <w:szCs w:val="22"/>
        </w:rPr>
        <w:t>:</w:t>
      </w:r>
    </w:p>
    <w:p w:rsidR="00685667" w:rsidRPr="000155D0" w:rsidRDefault="00B35276" w:rsidP="00B12F4E">
      <w:pPr>
        <w:numPr>
          <w:ilvl w:val="0"/>
          <w:numId w:val="26"/>
        </w:numPr>
        <w:rPr>
          <w:rFonts w:cs="Arial"/>
          <w:caps/>
          <w:szCs w:val="22"/>
        </w:rPr>
      </w:pPr>
      <w:bookmarkStart w:id="18" w:name="_Toc366476048"/>
      <w:r w:rsidRPr="000155D0">
        <w:rPr>
          <w:rFonts w:cs="Arial"/>
          <w:szCs w:val="22"/>
        </w:rPr>
        <w:t>S</w:t>
      </w:r>
      <w:r w:rsidR="00685667" w:rsidRPr="000155D0">
        <w:rPr>
          <w:rFonts w:cs="Arial"/>
          <w:szCs w:val="22"/>
        </w:rPr>
        <w:t>emensk</w:t>
      </w:r>
      <w:r w:rsidR="00354CE6" w:rsidRPr="000155D0">
        <w:rPr>
          <w:rFonts w:cs="Arial"/>
          <w:szCs w:val="22"/>
        </w:rPr>
        <w:t>ega</w:t>
      </w:r>
      <w:r w:rsidRPr="000155D0">
        <w:rPr>
          <w:rFonts w:cs="Arial"/>
          <w:szCs w:val="22"/>
        </w:rPr>
        <w:t xml:space="preserve"> krompir</w:t>
      </w:r>
      <w:r w:rsidR="00354CE6" w:rsidRPr="000155D0">
        <w:rPr>
          <w:rFonts w:cs="Arial"/>
          <w:szCs w:val="22"/>
        </w:rPr>
        <w:t>ja</w:t>
      </w:r>
      <w:r w:rsidR="00685667" w:rsidRPr="000155D0">
        <w:rPr>
          <w:rFonts w:cs="Arial"/>
          <w:szCs w:val="22"/>
        </w:rPr>
        <w:t xml:space="preserve"> iz tretjih držav, z izjemo Švice (Seznam III, točka 10. točka DS 2000/29/EC</w:t>
      </w:r>
      <w:r w:rsidR="00CD37F5" w:rsidRPr="000155D0">
        <w:rPr>
          <w:rFonts w:cs="Arial"/>
          <w:szCs w:val="22"/>
        </w:rPr>
        <w:t>)</w:t>
      </w:r>
      <w:r w:rsidRPr="000155D0">
        <w:rPr>
          <w:rFonts w:cs="Arial"/>
          <w:szCs w:val="22"/>
        </w:rPr>
        <w:t>;</w:t>
      </w:r>
      <w:bookmarkEnd w:id="18"/>
      <w:r w:rsidR="00685667" w:rsidRPr="000155D0">
        <w:rPr>
          <w:rFonts w:cs="Arial"/>
          <w:szCs w:val="22"/>
        </w:rPr>
        <w:t xml:space="preserve"> </w:t>
      </w:r>
    </w:p>
    <w:p w:rsidR="00685667" w:rsidRPr="000155D0" w:rsidRDefault="00B35276" w:rsidP="00B12F4E">
      <w:pPr>
        <w:numPr>
          <w:ilvl w:val="0"/>
          <w:numId w:val="26"/>
        </w:numPr>
        <w:rPr>
          <w:rFonts w:cs="Arial"/>
          <w:caps/>
          <w:szCs w:val="22"/>
        </w:rPr>
      </w:pPr>
      <w:bookmarkStart w:id="19" w:name="_Toc366476049"/>
      <w:r w:rsidRPr="000155D0">
        <w:rPr>
          <w:rFonts w:cs="Arial"/>
          <w:szCs w:val="22"/>
        </w:rPr>
        <w:t>J</w:t>
      </w:r>
      <w:r w:rsidR="00685667" w:rsidRPr="000155D0">
        <w:rPr>
          <w:rFonts w:cs="Arial"/>
          <w:szCs w:val="22"/>
        </w:rPr>
        <w:t xml:space="preserve">edilnega krompirja iz tretjih držav, razen iz Alžirije, Egipta, Izraela, Libije, Maroka, Sirije, Švice, Tunizije in Turčije in razen evropskih tretjih držav, ki so priznane kot neokužene s </w:t>
      </w:r>
      <w:proofErr w:type="spellStart"/>
      <w:r w:rsidR="00685667" w:rsidRPr="00EC5D4C">
        <w:rPr>
          <w:rFonts w:cs="Arial"/>
          <w:i/>
          <w:szCs w:val="22"/>
        </w:rPr>
        <w:t>Clavibacter</w:t>
      </w:r>
      <w:proofErr w:type="spellEnd"/>
      <w:r w:rsidR="00685667" w:rsidRPr="00EC5D4C">
        <w:rPr>
          <w:rFonts w:cs="Arial"/>
          <w:i/>
          <w:szCs w:val="22"/>
        </w:rPr>
        <w:t xml:space="preserve"> </w:t>
      </w:r>
      <w:proofErr w:type="spellStart"/>
      <w:r w:rsidR="00685667" w:rsidRPr="00EC5D4C">
        <w:rPr>
          <w:rFonts w:cs="Arial"/>
          <w:i/>
          <w:szCs w:val="22"/>
        </w:rPr>
        <w:t>michiganensis</w:t>
      </w:r>
      <w:proofErr w:type="spellEnd"/>
      <w:r w:rsidR="00685667" w:rsidRPr="000155D0">
        <w:rPr>
          <w:rFonts w:cs="Arial"/>
          <w:szCs w:val="22"/>
        </w:rPr>
        <w:t xml:space="preserve"> </w:t>
      </w:r>
      <w:proofErr w:type="spellStart"/>
      <w:r w:rsidR="00685667" w:rsidRPr="000155D0">
        <w:rPr>
          <w:rFonts w:cs="Arial"/>
          <w:szCs w:val="22"/>
        </w:rPr>
        <w:t>ssp</w:t>
      </w:r>
      <w:proofErr w:type="spellEnd"/>
      <w:r w:rsidR="00685667" w:rsidRPr="000155D0">
        <w:rPr>
          <w:rFonts w:cs="Arial"/>
          <w:szCs w:val="22"/>
        </w:rPr>
        <w:t xml:space="preserve">. </w:t>
      </w:r>
      <w:proofErr w:type="spellStart"/>
      <w:r w:rsidR="00685667" w:rsidRPr="00EC5D4C">
        <w:rPr>
          <w:rFonts w:cs="Arial"/>
          <w:i/>
          <w:szCs w:val="22"/>
        </w:rPr>
        <w:t>sepedonicus</w:t>
      </w:r>
      <w:proofErr w:type="spellEnd"/>
      <w:r w:rsidR="00685667" w:rsidRPr="000155D0">
        <w:rPr>
          <w:rFonts w:cs="Arial"/>
          <w:szCs w:val="22"/>
        </w:rPr>
        <w:t xml:space="preserve"> (</w:t>
      </w:r>
      <w:proofErr w:type="spellStart"/>
      <w:r w:rsidR="00685667" w:rsidRPr="000155D0">
        <w:rPr>
          <w:rFonts w:cs="Arial"/>
          <w:szCs w:val="22"/>
        </w:rPr>
        <w:t>Spieckermann</w:t>
      </w:r>
      <w:proofErr w:type="spellEnd"/>
      <w:r w:rsidR="00685667" w:rsidRPr="000155D0">
        <w:rPr>
          <w:rFonts w:cs="Arial"/>
          <w:szCs w:val="22"/>
        </w:rPr>
        <w:t xml:space="preserve"> in </w:t>
      </w:r>
      <w:proofErr w:type="spellStart"/>
      <w:r w:rsidR="00685667" w:rsidRPr="000155D0">
        <w:rPr>
          <w:rFonts w:cs="Arial"/>
          <w:szCs w:val="22"/>
        </w:rPr>
        <w:t>Kotthoff</w:t>
      </w:r>
      <w:proofErr w:type="spellEnd"/>
      <w:r w:rsidR="00685667" w:rsidRPr="000155D0">
        <w:rPr>
          <w:rFonts w:cs="Arial"/>
          <w:szCs w:val="22"/>
        </w:rPr>
        <w:t xml:space="preserve">) Davis et </w:t>
      </w:r>
      <w:proofErr w:type="spellStart"/>
      <w:r w:rsidR="00685667" w:rsidRPr="000155D0">
        <w:rPr>
          <w:rFonts w:cs="Arial"/>
          <w:szCs w:val="22"/>
        </w:rPr>
        <w:t>al</w:t>
      </w:r>
      <w:proofErr w:type="spellEnd"/>
      <w:r w:rsidR="00685667" w:rsidRPr="000155D0">
        <w:rPr>
          <w:rFonts w:cs="Arial"/>
          <w:szCs w:val="22"/>
        </w:rPr>
        <w:t>.(</w:t>
      </w:r>
      <w:r w:rsidRPr="000155D0">
        <w:rPr>
          <w:rFonts w:cs="Arial"/>
          <w:szCs w:val="22"/>
        </w:rPr>
        <w:t xml:space="preserve">na primer </w:t>
      </w:r>
      <w:r w:rsidR="00685667" w:rsidRPr="000155D0">
        <w:rPr>
          <w:rFonts w:cs="Arial"/>
          <w:szCs w:val="22"/>
        </w:rPr>
        <w:t>Srbija) - (Seznam III,12. točka DS 2000/29/EC)</w:t>
      </w:r>
      <w:bookmarkEnd w:id="19"/>
      <w:r w:rsidR="00CD37F5" w:rsidRPr="000155D0">
        <w:rPr>
          <w:rFonts w:cs="Arial"/>
          <w:szCs w:val="22"/>
        </w:rPr>
        <w:t>;</w:t>
      </w:r>
      <w:r w:rsidR="00685667" w:rsidRPr="000155D0">
        <w:rPr>
          <w:rFonts w:cs="Arial"/>
          <w:szCs w:val="22"/>
        </w:rPr>
        <w:t xml:space="preserve"> </w:t>
      </w:r>
    </w:p>
    <w:p w:rsidR="00685667" w:rsidRPr="000155D0" w:rsidRDefault="00685667" w:rsidP="00B12F4E">
      <w:pPr>
        <w:numPr>
          <w:ilvl w:val="0"/>
          <w:numId w:val="27"/>
        </w:numPr>
        <w:rPr>
          <w:rFonts w:cs="Arial"/>
          <w:szCs w:val="22"/>
        </w:rPr>
      </w:pPr>
      <w:bookmarkStart w:id="20" w:name="_Toc366476050"/>
      <w:r w:rsidRPr="000155D0">
        <w:rPr>
          <w:rFonts w:cs="Arial"/>
          <w:szCs w:val="22"/>
        </w:rPr>
        <w:t xml:space="preserve">Rastline vrst </w:t>
      </w:r>
      <w:proofErr w:type="spellStart"/>
      <w:r w:rsidRPr="00EC5D4C">
        <w:rPr>
          <w:rFonts w:cs="Arial"/>
          <w:i/>
          <w:szCs w:val="22"/>
        </w:rPr>
        <w:t>Solanum</w:t>
      </w:r>
      <w:proofErr w:type="spellEnd"/>
      <w:r w:rsidRPr="000155D0">
        <w:rPr>
          <w:rFonts w:cs="Arial"/>
          <w:szCs w:val="22"/>
        </w:rPr>
        <w:t xml:space="preserve"> L., ki tvorijo pritlike ali gomolje, ali njihovi hibridi za saditev</w:t>
      </w:r>
      <w:bookmarkEnd w:id="20"/>
      <w:r w:rsidR="00B35276" w:rsidRPr="000155D0">
        <w:rPr>
          <w:rFonts w:cs="Arial"/>
          <w:szCs w:val="22"/>
        </w:rPr>
        <w:t>.</w:t>
      </w:r>
    </w:p>
    <w:p w:rsidR="00B35276" w:rsidRPr="000155D0" w:rsidRDefault="00B35276" w:rsidP="00B12F4E">
      <w:pPr>
        <w:rPr>
          <w:rFonts w:cs="Arial"/>
          <w:szCs w:val="22"/>
        </w:rPr>
      </w:pPr>
    </w:p>
    <w:p w:rsidR="00B35276" w:rsidRPr="000155D0" w:rsidRDefault="00B35276" w:rsidP="00B12F4E">
      <w:pPr>
        <w:rPr>
          <w:rFonts w:cs="Arial"/>
          <w:szCs w:val="22"/>
        </w:rPr>
      </w:pPr>
      <w:r w:rsidRPr="000155D0">
        <w:rPr>
          <w:rFonts w:cs="Arial"/>
          <w:szCs w:val="22"/>
        </w:rPr>
        <w:t>Izjemoma je vnos dovoljen tudi iz drugih držav na podlagi derogacije Evropske komisije.</w:t>
      </w:r>
    </w:p>
    <w:p w:rsidR="00B35276" w:rsidRPr="000155D0" w:rsidRDefault="00B35276" w:rsidP="001413B1">
      <w:pPr>
        <w:pStyle w:val="Naslov2"/>
      </w:pPr>
      <w:bookmarkStart w:id="21" w:name="_Toc274562"/>
      <w:r w:rsidRPr="000155D0">
        <w:t>Omejitve pri vnosu in premeščanju v Slovenijo</w:t>
      </w:r>
      <w:bookmarkEnd w:id="21"/>
    </w:p>
    <w:p w:rsidR="00685667" w:rsidRPr="000155D0" w:rsidRDefault="00B35276" w:rsidP="00B12F4E">
      <w:pPr>
        <w:rPr>
          <w:rFonts w:cs="Arial"/>
          <w:szCs w:val="22"/>
        </w:rPr>
      </w:pPr>
      <w:r w:rsidRPr="000155D0">
        <w:rPr>
          <w:rFonts w:cs="Arial"/>
          <w:szCs w:val="22"/>
        </w:rPr>
        <w:t xml:space="preserve">Slovenija je </w:t>
      </w:r>
      <w:r w:rsidR="00595B4C">
        <w:rPr>
          <w:rFonts w:cs="Arial"/>
          <w:szCs w:val="22"/>
        </w:rPr>
        <w:t>priznana kot</w:t>
      </w:r>
      <w:r w:rsidRPr="000155D0">
        <w:rPr>
          <w:rFonts w:cs="Arial"/>
          <w:szCs w:val="22"/>
        </w:rPr>
        <w:t xml:space="preserve"> varovano območje za belo krompirjevo ogorčico. Zato veljajo omejitve z</w:t>
      </w:r>
      <w:r w:rsidR="00685667" w:rsidRPr="000155D0">
        <w:rPr>
          <w:rFonts w:cs="Arial"/>
          <w:szCs w:val="22"/>
        </w:rPr>
        <w:t>a premeščanje semenskega krompirja v Slovenijo</w:t>
      </w:r>
      <w:r w:rsidRPr="000155D0">
        <w:rPr>
          <w:rFonts w:cs="Arial"/>
          <w:szCs w:val="22"/>
        </w:rPr>
        <w:t xml:space="preserve">. Pošiljko mora </w:t>
      </w:r>
      <w:r w:rsidR="00685667" w:rsidRPr="000155D0">
        <w:rPr>
          <w:rFonts w:cs="Arial"/>
          <w:szCs w:val="22"/>
        </w:rPr>
        <w:t xml:space="preserve">spremljati rastlinski potni list z oznako </w:t>
      </w:r>
      <w:r w:rsidR="00EC5D4C">
        <w:rPr>
          <w:rFonts w:cs="Arial"/>
          <w:szCs w:val="22"/>
        </w:rPr>
        <w:t>»</w:t>
      </w:r>
      <w:r w:rsidR="00685667" w:rsidRPr="000155D0">
        <w:rPr>
          <w:rFonts w:cs="Arial"/>
          <w:szCs w:val="22"/>
        </w:rPr>
        <w:t>ZP a6</w:t>
      </w:r>
      <w:r w:rsidR="00EC5D4C">
        <w:rPr>
          <w:rFonts w:cs="Arial"/>
          <w:szCs w:val="22"/>
        </w:rPr>
        <w:t>«</w:t>
      </w:r>
      <w:r w:rsidR="00685667" w:rsidRPr="000155D0">
        <w:rPr>
          <w:rFonts w:cs="Arial"/>
          <w:szCs w:val="22"/>
        </w:rPr>
        <w:t xml:space="preserve">, ki potrjuje izpolnjevanje zahtev za varovano območje za </w:t>
      </w:r>
      <w:r w:rsidRPr="000155D0">
        <w:rPr>
          <w:rFonts w:cs="Arial"/>
          <w:szCs w:val="22"/>
        </w:rPr>
        <w:t>belo krompirjevo ogorčico</w:t>
      </w:r>
      <w:r w:rsidR="00685667" w:rsidRPr="000155D0">
        <w:rPr>
          <w:rFonts w:cs="Arial"/>
          <w:szCs w:val="22"/>
        </w:rPr>
        <w:t>.</w:t>
      </w:r>
      <w:r w:rsidRPr="000155D0">
        <w:rPr>
          <w:rFonts w:cs="Arial"/>
          <w:szCs w:val="22"/>
        </w:rPr>
        <w:t xml:space="preserve"> Oznaka </w:t>
      </w:r>
      <w:r w:rsidR="00EC5D4C">
        <w:rPr>
          <w:rFonts w:cs="Arial"/>
          <w:szCs w:val="22"/>
        </w:rPr>
        <w:t>»</w:t>
      </w:r>
      <w:r w:rsidRPr="000155D0">
        <w:rPr>
          <w:rFonts w:cs="Arial"/>
          <w:szCs w:val="22"/>
        </w:rPr>
        <w:t>ZP a6</w:t>
      </w:r>
      <w:r w:rsidR="00EC5D4C">
        <w:rPr>
          <w:rFonts w:cs="Arial"/>
          <w:szCs w:val="22"/>
        </w:rPr>
        <w:t>«</w:t>
      </w:r>
      <w:r w:rsidRPr="000155D0">
        <w:rPr>
          <w:rFonts w:cs="Arial"/>
          <w:szCs w:val="22"/>
        </w:rPr>
        <w:t xml:space="preserve">  je lahko na spremni listini ali na uradni etiketi na pakiranju (vreči).</w:t>
      </w:r>
    </w:p>
    <w:p w:rsidR="00685667" w:rsidRPr="000155D0" w:rsidRDefault="00B35276" w:rsidP="001413B1">
      <w:pPr>
        <w:pStyle w:val="Naslov2"/>
      </w:pPr>
      <w:bookmarkStart w:id="22" w:name="_Toc366476051"/>
      <w:bookmarkStart w:id="23" w:name="_Toc274563"/>
      <w:r w:rsidRPr="000155D0">
        <w:t>Bolezenska znamenja</w:t>
      </w:r>
      <w:bookmarkEnd w:id="22"/>
      <w:bookmarkEnd w:id="23"/>
      <w:r w:rsidRPr="000155D0">
        <w:t xml:space="preserve"> </w:t>
      </w:r>
    </w:p>
    <w:p w:rsidR="00685667" w:rsidRPr="000155D0" w:rsidRDefault="00685667" w:rsidP="00B12F4E">
      <w:pPr>
        <w:rPr>
          <w:rFonts w:cs="Arial"/>
          <w:szCs w:val="22"/>
        </w:rPr>
      </w:pPr>
      <w:r w:rsidRPr="000155D0">
        <w:rPr>
          <w:rFonts w:cs="Arial"/>
          <w:szCs w:val="22"/>
        </w:rPr>
        <w:t xml:space="preserve">Na krompirjevih rastlinah je vidna zakrnelost, počasnejša rast in rastline kažejo znake kot pri pomanjkanju hranil ali vlage. Pri začetnih napadih se zakrnelost rastlin pojavlja le v določenih predelih krompirišča, v obliki krogov. Listi ostanejo majhni, lahko rumenijo in kasneje porjavijo, se zvijejo in propadejo. Gomolji so majhni in slabo razviti. V drugi polovici junija se na koreninskem sistemu krompirja pojavi večje število majhnih bradavičastih izrastkov (zrele samice ogorčic), ki imajo velikost bucikinih glavic in proti koncu junija odpadejo s korenin (ciste). Pri ostalih gostiteljskih rastlinah so znamenja napada s krompirjevimi ogorčicami manj izražena. </w:t>
      </w:r>
    </w:p>
    <w:p w:rsidR="004D6E8E" w:rsidRPr="000155D0" w:rsidRDefault="002F5B35" w:rsidP="001413B1">
      <w:pPr>
        <w:pStyle w:val="Naslov2"/>
      </w:pPr>
      <w:bookmarkStart w:id="24" w:name="_Toc366476052"/>
      <w:bookmarkStart w:id="25" w:name="_Toc274564"/>
      <w:r w:rsidRPr="000155D0">
        <w:t>P</w:t>
      </w:r>
      <w:r w:rsidR="00270B92" w:rsidRPr="000155D0">
        <w:t>rogram pre</w:t>
      </w:r>
      <w:r w:rsidRPr="000155D0">
        <w:t>iskav</w:t>
      </w:r>
      <w:r w:rsidR="00270B92" w:rsidRPr="000155D0">
        <w:t>e</w:t>
      </w:r>
      <w:bookmarkEnd w:id="25"/>
    </w:p>
    <w:p w:rsidR="004D6E8E" w:rsidRDefault="004D6E8E" w:rsidP="00B12F4E">
      <w:pPr>
        <w:rPr>
          <w:rFonts w:cs="Arial"/>
          <w:szCs w:val="22"/>
        </w:rPr>
      </w:pPr>
      <w:r w:rsidRPr="000155D0">
        <w:rPr>
          <w:rFonts w:cs="Arial"/>
          <w:szCs w:val="22"/>
        </w:rPr>
        <w:t>Namen je ugotavljanje navzočnosti krompirjevih ogorčic na ozemlju Republike Slovenije</w:t>
      </w:r>
      <w:r w:rsidR="00270B92" w:rsidRPr="000155D0">
        <w:rPr>
          <w:rFonts w:cs="Arial"/>
          <w:szCs w:val="22"/>
        </w:rPr>
        <w:t>. Izvedba je predpisana v EU zakonodaji</w:t>
      </w:r>
      <w:r w:rsidRPr="000155D0">
        <w:rPr>
          <w:rFonts w:cs="Arial"/>
          <w:szCs w:val="22"/>
        </w:rPr>
        <w:t xml:space="preserve">. S programom </w:t>
      </w:r>
      <w:r w:rsidR="002F5B35" w:rsidRPr="000155D0">
        <w:rPr>
          <w:rFonts w:cs="Arial"/>
          <w:szCs w:val="22"/>
        </w:rPr>
        <w:t>preiskave</w:t>
      </w:r>
      <w:r w:rsidRPr="000155D0">
        <w:rPr>
          <w:rFonts w:cs="Arial"/>
          <w:szCs w:val="22"/>
        </w:rPr>
        <w:t xml:space="preserve"> se določijo izvajalci in metode dela, predvsem pa čas, kraj in način opravljanja vizualnih pregledov, način vzorčenja in število vzorcev. </w:t>
      </w:r>
    </w:p>
    <w:p w:rsidR="00EA203A" w:rsidRDefault="00EA203A" w:rsidP="00B12F4E">
      <w:pPr>
        <w:rPr>
          <w:rFonts w:cs="Arial"/>
          <w:szCs w:val="22"/>
        </w:rPr>
      </w:pPr>
    </w:p>
    <w:p w:rsidR="00EA203A" w:rsidRPr="000155D0" w:rsidRDefault="00EA203A" w:rsidP="00B12F4E">
      <w:pPr>
        <w:rPr>
          <w:rFonts w:cs="Arial"/>
          <w:szCs w:val="22"/>
        </w:rPr>
      </w:pPr>
      <w:r>
        <w:rPr>
          <w:rFonts w:cs="Arial"/>
          <w:szCs w:val="22"/>
        </w:rPr>
        <w:t xml:space="preserve">V primeru potrditve krompirjeve ogorčice se vzorči vse njive na okuženem mestu pridelave </w:t>
      </w:r>
      <w:r w:rsidR="00EC5D4C">
        <w:rPr>
          <w:rFonts w:cs="Arial"/>
          <w:szCs w:val="22"/>
        </w:rPr>
        <w:t xml:space="preserve">(kmetiji) </w:t>
      </w:r>
      <w:r>
        <w:rPr>
          <w:rFonts w:cs="Arial"/>
          <w:szCs w:val="22"/>
        </w:rPr>
        <w:t>in njive v bližini, na katerih je bila pridelava krompirja</w:t>
      </w:r>
      <w:r w:rsidR="00EC5D4C">
        <w:rPr>
          <w:rFonts w:cs="Arial"/>
          <w:szCs w:val="22"/>
        </w:rPr>
        <w:t xml:space="preserve"> v letu najdbe</w:t>
      </w:r>
      <w:r>
        <w:rPr>
          <w:rFonts w:cs="Arial"/>
          <w:szCs w:val="22"/>
        </w:rPr>
        <w:t xml:space="preserve">. Prav tako se za vzorčenje določi njivske površine, kjer se je uporabljala mehanizacija iz okuženega mesta pridelave ali v primeru okuženega semenskega krompirja, kjer je bila uporabljena partija iz okuženega semena. </w:t>
      </w:r>
      <w:r w:rsidR="0037795E">
        <w:rPr>
          <w:rFonts w:cs="Arial"/>
          <w:szCs w:val="22"/>
        </w:rPr>
        <w:t xml:space="preserve">Enako velja za </w:t>
      </w:r>
      <w:r>
        <w:rPr>
          <w:rFonts w:cs="Arial"/>
          <w:szCs w:val="22"/>
        </w:rPr>
        <w:t>okužen</w:t>
      </w:r>
      <w:r w:rsidR="0037795E">
        <w:rPr>
          <w:rFonts w:cs="Arial"/>
          <w:szCs w:val="22"/>
        </w:rPr>
        <w:t>e</w:t>
      </w:r>
      <w:r>
        <w:rPr>
          <w:rFonts w:cs="Arial"/>
          <w:szCs w:val="22"/>
        </w:rPr>
        <w:t xml:space="preserve"> rastlin</w:t>
      </w:r>
      <w:r w:rsidR="0037795E">
        <w:rPr>
          <w:rFonts w:cs="Arial"/>
          <w:szCs w:val="22"/>
        </w:rPr>
        <w:t>e</w:t>
      </w:r>
      <w:r>
        <w:rPr>
          <w:rFonts w:cs="Arial"/>
          <w:szCs w:val="22"/>
        </w:rPr>
        <w:t xml:space="preserve"> iz Priloge 1</w:t>
      </w:r>
      <w:r w:rsidR="00E72CE4">
        <w:rPr>
          <w:rFonts w:cs="Arial"/>
          <w:szCs w:val="22"/>
        </w:rPr>
        <w:t xml:space="preserve"> Pravilnika</w:t>
      </w:r>
      <w:r>
        <w:rPr>
          <w:rFonts w:cs="Arial"/>
          <w:szCs w:val="22"/>
        </w:rPr>
        <w:t>, s koreninami.</w:t>
      </w:r>
    </w:p>
    <w:p w:rsidR="004D6E8E" w:rsidRPr="000155D0" w:rsidRDefault="004D6E8E" w:rsidP="00B12F4E">
      <w:pPr>
        <w:rPr>
          <w:rFonts w:cs="Arial"/>
          <w:szCs w:val="22"/>
        </w:rPr>
      </w:pPr>
    </w:p>
    <w:p w:rsidR="004D6E8E" w:rsidRPr="000155D0" w:rsidRDefault="00083F52" w:rsidP="00B12F4E">
      <w:pPr>
        <w:rPr>
          <w:rFonts w:cs="Arial"/>
          <w:szCs w:val="22"/>
        </w:rPr>
      </w:pPr>
      <w:r w:rsidRPr="000155D0">
        <w:rPr>
          <w:rFonts w:cs="Arial"/>
          <w:szCs w:val="22"/>
        </w:rPr>
        <w:t xml:space="preserve">Program preiskave </w:t>
      </w:r>
      <w:r w:rsidR="004D6E8E" w:rsidRPr="000155D0">
        <w:rPr>
          <w:rFonts w:cs="Arial"/>
          <w:szCs w:val="22"/>
        </w:rPr>
        <w:t xml:space="preserve">se osredotoča na preglede in vzorčenja pri pridelavi jedilnega in semenskega krompirja, </w:t>
      </w:r>
      <w:r w:rsidR="00AE0DA7" w:rsidRPr="000155D0">
        <w:rPr>
          <w:rFonts w:cs="Arial"/>
          <w:szCs w:val="22"/>
        </w:rPr>
        <w:t>drug</w:t>
      </w:r>
      <w:r w:rsidR="0037795E">
        <w:rPr>
          <w:rFonts w:cs="Arial"/>
          <w:szCs w:val="22"/>
        </w:rPr>
        <w:t>ih</w:t>
      </w:r>
      <w:r w:rsidR="00AE0DA7" w:rsidRPr="000155D0">
        <w:rPr>
          <w:rFonts w:cs="Arial"/>
          <w:szCs w:val="22"/>
        </w:rPr>
        <w:t xml:space="preserve"> gostiteljsk</w:t>
      </w:r>
      <w:r w:rsidR="0037795E">
        <w:rPr>
          <w:rFonts w:cs="Arial"/>
          <w:szCs w:val="22"/>
        </w:rPr>
        <w:t>ih</w:t>
      </w:r>
      <w:r w:rsidR="00AE0DA7" w:rsidRPr="000155D0">
        <w:rPr>
          <w:rFonts w:cs="Arial"/>
          <w:szCs w:val="22"/>
        </w:rPr>
        <w:t xml:space="preserve"> rastlin</w:t>
      </w:r>
      <w:r w:rsidR="0037795E">
        <w:rPr>
          <w:rFonts w:cs="Arial"/>
          <w:szCs w:val="22"/>
        </w:rPr>
        <w:t xml:space="preserve"> ter na</w:t>
      </w:r>
      <w:r w:rsidR="00AE0DA7" w:rsidRPr="000155D0">
        <w:rPr>
          <w:rFonts w:cs="Arial"/>
          <w:szCs w:val="22"/>
        </w:rPr>
        <w:t xml:space="preserve"> </w:t>
      </w:r>
      <w:r w:rsidR="004D6E8E" w:rsidRPr="000155D0">
        <w:rPr>
          <w:rFonts w:cs="Arial"/>
          <w:szCs w:val="22"/>
        </w:rPr>
        <w:t>rastne substrate in drevesnice.</w:t>
      </w:r>
    </w:p>
    <w:p w:rsidR="00354CE6" w:rsidRPr="000155D0" w:rsidRDefault="00354CE6" w:rsidP="00B12F4E">
      <w:pPr>
        <w:rPr>
          <w:rFonts w:cs="Arial"/>
          <w:szCs w:val="22"/>
        </w:rPr>
      </w:pPr>
    </w:p>
    <w:p w:rsidR="00685667" w:rsidRPr="000155D0" w:rsidRDefault="00685667" w:rsidP="001413B1">
      <w:pPr>
        <w:pStyle w:val="Naslov2"/>
      </w:pPr>
      <w:bookmarkStart w:id="26" w:name="_Toc274565"/>
      <w:r w:rsidRPr="000155D0">
        <w:t xml:space="preserve">Metode </w:t>
      </w:r>
      <w:r w:rsidR="002F3495" w:rsidRPr="000155D0">
        <w:t xml:space="preserve">vzorčenja in </w:t>
      </w:r>
      <w:bookmarkEnd w:id="24"/>
      <w:r w:rsidR="00904FC5">
        <w:t>diagnostika</w:t>
      </w:r>
      <w:bookmarkEnd w:id="26"/>
    </w:p>
    <w:p w:rsidR="00685667" w:rsidRPr="00937D8A" w:rsidRDefault="00904FC5" w:rsidP="00E85B97">
      <w:pPr>
        <w:pStyle w:val="Naslov3"/>
      </w:pPr>
      <w:bookmarkStart w:id="27" w:name="_Toc366476053"/>
      <w:bookmarkStart w:id="28" w:name="_Toc274566"/>
      <w:r w:rsidRPr="00937D8A">
        <w:t>V</w:t>
      </w:r>
      <w:r w:rsidR="00B35276" w:rsidRPr="00937D8A">
        <w:t>zorčenje</w:t>
      </w:r>
      <w:bookmarkEnd w:id="27"/>
      <w:bookmarkEnd w:id="28"/>
    </w:p>
    <w:p w:rsidR="003E152D" w:rsidRPr="00937D8A" w:rsidRDefault="003E152D" w:rsidP="00B12F4E">
      <w:pPr>
        <w:rPr>
          <w:rFonts w:cs="Arial"/>
          <w:szCs w:val="22"/>
          <w:u w:val="single"/>
        </w:rPr>
      </w:pPr>
      <w:r w:rsidRPr="00937D8A">
        <w:rPr>
          <w:rFonts w:cs="Arial"/>
          <w:szCs w:val="22"/>
          <w:u w:val="single"/>
        </w:rPr>
        <w:t>Vzorčenje površin s semenskim krompirjem</w:t>
      </w:r>
    </w:p>
    <w:p w:rsidR="00B5033E" w:rsidRPr="00937D8A" w:rsidRDefault="00B5033E" w:rsidP="00B12F4E">
      <w:pPr>
        <w:rPr>
          <w:rFonts w:cs="Arial"/>
          <w:szCs w:val="22"/>
        </w:rPr>
      </w:pPr>
      <w:r w:rsidRPr="00937D8A">
        <w:rPr>
          <w:rFonts w:cs="Arial"/>
          <w:szCs w:val="22"/>
        </w:rPr>
        <w:lastRenderedPageBreak/>
        <w:t xml:space="preserve">Vzorčenje  vključuje  talni  vzorec  standardne  velikosti.  Posamezen  vzorec  zajema najmanj 1500 </w:t>
      </w:r>
      <w:proofErr w:type="spellStart"/>
      <w:r w:rsidR="003E152D" w:rsidRPr="00937D8A">
        <w:rPr>
          <w:rFonts w:cs="Arial"/>
          <w:szCs w:val="22"/>
        </w:rPr>
        <w:t>mL</w:t>
      </w:r>
      <w:proofErr w:type="spellEnd"/>
      <w:r w:rsidRPr="00937D8A">
        <w:rPr>
          <w:rFonts w:cs="Arial"/>
          <w:szCs w:val="22"/>
        </w:rPr>
        <w:t xml:space="preserve">/ha tal in je sestavljen iz vsaj 100 </w:t>
      </w:r>
      <w:proofErr w:type="spellStart"/>
      <w:r w:rsidRPr="00937D8A">
        <w:rPr>
          <w:rFonts w:cs="Arial"/>
          <w:szCs w:val="22"/>
        </w:rPr>
        <w:t>podvzorcev</w:t>
      </w:r>
      <w:proofErr w:type="spellEnd"/>
      <w:r w:rsidRPr="00937D8A">
        <w:rPr>
          <w:rFonts w:cs="Arial"/>
          <w:szCs w:val="22"/>
        </w:rPr>
        <w:t xml:space="preserve"> – vbodov/ha (50 vbodov na 0,5 ha), ki jih jemljemo  iz  različnih  vzorčevalnih  točk, razporejenih v obliki pravokotne mreže. Razdalja med vbodi ne sme biti večja od 20 m, medvrstna razdalja pa ne manj kot 5 m  (zajamemo  celotno  polje). V primeru preverjanja uspešnosti ukrepov v žarišču napada je vzorec sestavljen iz več </w:t>
      </w:r>
      <w:proofErr w:type="spellStart"/>
      <w:r w:rsidRPr="00937D8A">
        <w:rPr>
          <w:rFonts w:cs="Arial"/>
          <w:szCs w:val="22"/>
        </w:rPr>
        <w:t>podvzorcev</w:t>
      </w:r>
      <w:proofErr w:type="spellEnd"/>
      <w:r w:rsidRPr="00937D8A">
        <w:rPr>
          <w:rFonts w:cs="Arial"/>
          <w:szCs w:val="22"/>
        </w:rPr>
        <w:t xml:space="preserve">. </w:t>
      </w:r>
    </w:p>
    <w:p w:rsidR="00B5033E" w:rsidRPr="00937D8A" w:rsidRDefault="00B5033E" w:rsidP="00B12F4E">
      <w:pPr>
        <w:rPr>
          <w:rFonts w:cs="Arial"/>
          <w:szCs w:val="22"/>
        </w:rPr>
      </w:pPr>
    </w:p>
    <w:p w:rsidR="002F3495" w:rsidRPr="00937D8A" w:rsidRDefault="00B5033E" w:rsidP="00B12F4E">
      <w:pPr>
        <w:rPr>
          <w:rFonts w:cs="Arial"/>
          <w:szCs w:val="22"/>
        </w:rPr>
      </w:pPr>
      <w:r w:rsidRPr="00937D8A">
        <w:rPr>
          <w:rFonts w:cs="Arial"/>
          <w:szCs w:val="22"/>
        </w:rPr>
        <w:t xml:space="preserve">Število odvzetih vzorcev (sestavljenih) je odvisno od homogenosti preučevanega zemljišča (talnega tipa). En vzorec predstavlja zemljišče s homogenim talnim tipom, enakimi </w:t>
      </w:r>
      <w:proofErr w:type="spellStart"/>
      <w:r w:rsidRPr="00937D8A">
        <w:rPr>
          <w:rFonts w:cs="Arial"/>
          <w:szCs w:val="22"/>
        </w:rPr>
        <w:t>okoljskimi</w:t>
      </w:r>
      <w:proofErr w:type="spellEnd"/>
      <w:r w:rsidRPr="00937D8A">
        <w:rPr>
          <w:rFonts w:cs="Arial"/>
          <w:szCs w:val="22"/>
        </w:rPr>
        <w:t xml:space="preserve"> razmerami in enotno pridelavo rastlin (enotna agrotehnika, ena rastlinska vrsta).</w:t>
      </w:r>
    </w:p>
    <w:p w:rsidR="003E152D" w:rsidRPr="00937D8A" w:rsidRDefault="003E152D" w:rsidP="003E152D">
      <w:pPr>
        <w:rPr>
          <w:rFonts w:cs="Arial"/>
          <w:szCs w:val="22"/>
        </w:rPr>
      </w:pPr>
      <w:r w:rsidRPr="00937D8A">
        <w:rPr>
          <w:rFonts w:cs="Arial"/>
          <w:szCs w:val="22"/>
        </w:rPr>
        <w:t xml:space="preserve">Pri homogenih zemljiščih večjih od 8 ha se velikost vzorca zmanjša na 400 </w:t>
      </w:r>
      <w:proofErr w:type="spellStart"/>
      <w:r w:rsidRPr="00937D8A">
        <w:rPr>
          <w:rFonts w:cs="Arial"/>
          <w:szCs w:val="22"/>
        </w:rPr>
        <w:t>mL</w:t>
      </w:r>
      <w:proofErr w:type="spellEnd"/>
      <w:r w:rsidRPr="00937D8A">
        <w:rPr>
          <w:rFonts w:cs="Arial"/>
          <w:szCs w:val="22"/>
        </w:rPr>
        <w:t xml:space="preserve">/ha za vsak naslednji pregledan hektar zemljišča. </w:t>
      </w:r>
    </w:p>
    <w:p w:rsidR="003E152D" w:rsidRPr="00937D8A" w:rsidRDefault="003E152D" w:rsidP="00B12F4E">
      <w:pPr>
        <w:rPr>
          <w:rFonts w:cs="Arial"/>
          <w:szCs w:val="22"/>
          <w:lang w:val="pl-PL"/>
        </w:rPr>
      </w:pPr>
    </w:p>
    <w:p w:rsidR="003E152D" w:rsidRPr="00937D8A" w:rsidRDefault="003E152D" w:rsidP="003E152D">
      <w:pPr>
        <w:rPr>
          <w:rFonts w:cs="Arial"/>
          <w:szCs w:val="22"/>
          <w:u w:val="single"/>
          <w:lang w:val="pl-PL"/>
        </w:rPr>
      </w:pPr>
      <w:r w:rsidRPr="00937D8A">
        <w:rPr>
          <w:rFonts w:cs="Arial"/>
          <w:szCs w:val="22"/>
          <w:u w:val="single"/>
          <w:lang w:val="pl-PL"/>
        </w:rPr>
        <w:t>Vzorčenje površin z jedilnim krompirjem</w:t>
      </w:r>
    </w:p>
    <w:p w:rsidR="003E152D" w:rsidRPr="00937D8A" w:rsidRDefault="003E152D" w:rsidP="003E152D">
      <w:pPr>
        <w:rPr>
          <w:rFonts w:cs="Arial"/>
          <w:szCs w:val="22"/>
          <w:lang w:val="pl-PL"/>
        </w:rPr>
      </w:pPr>
      <w:r w:rsidRPr="00937D8A">
        <w:rPr>
          <w:rFonts w:cs="Arial"/>
          <w:szCs w:val="22"/>
          <w:lang w:val="pl-PL"/>
        </w:rPr>
        <w:t xml:space="preserve">Vzorčenje  vključuje  talni  vzorec  standardne  velikosti.  Posamezen  vzorec  zajema najmanj 400 mL/ha tal in je sestavljen iz vsaj 100 podvzorcev – vbodov/ha (50 vbodov na 0,5 ha), ki jih jemljemo  iz  različnih  vzorčevalnih  točk, razporejenih v obliki pravokotne mreže. Razdalja med </w:t>
      </w:r>
      <w:r w:rsidR="00937D8A">
        <w:rPr>
          <w:rFonts w:cs="Arial"/>
          <w:szCs w:val="22"/>
          <w:lang w:val="pl-PL"/>
        </w:rPr>
        <w:t>vbodi ne sme biti večja od 20 m</w:t>
      </w:r>
      <w:r w:rsidRPr="00937D8A">
        <w:rPr>
          <w:rFonts w:cs="Arial"/>
          <w:szCs w:val="22"/>
          <w:lang w:val="pl-PL"/>
        </w:rPr>
        <w:t xml:space="preserve"> (</w:t>
      </w:r>
      <w:r w:rsidR="00937D8A">
        <w:rPr>
          <w:rFonts w:cs="Arial"/>
          <w:szCs w:val="22"/>
          <w:lang w:val="pl-PL"/>
        </w:rPr>
        <w:t xml:space="preserve">EPPO </w:t>
      </w:r>
      <w:r w:rsidRPr="00937D8A">
        <w:rPr>
          <w:rFonts w:cs="Arial"/>
          <w:szCs w:val="22"/>
          <w:lang w:val="pl-PL"/>
        </w:rPr>
        <w:t xml:space="preserve">PM 9/26 (1) </w:t>
      </w:r>
      <w:r w:rsidRPr="00937D8A">
        <w:rPr>
          <w:rFonts w:cs="Arial"/>
          <w:i/>
          <w:szCs w:val="22"/>
          <w:lang w:val="pl-PL"/>
        </w:rPr>
        <w:t xml:space="preserve">G. pallida </w:t>
      </w:r>
      <w:r w:rsidRPr="00937D8A">
        <w:rPr>
          <w:rFonts w:cs="Arial"/>
          <w:szCs w:val="22"/>
          <w:lang w:val="pl-PL"/>
        </w:rPr>
        <w:t xml:space="preserve">and </w:t>
      </w:r>
      <w:r w:rsidRPr="00937D8A">
        <w:rPr>
          <w:rFonts w:cs="Arial"/>
          <w:i/>
          <w:szCs w:val="22"/>
          <w:lang w:val="pl-PL"/>
        </w:rPr>
        <w:t>G. rostochiensis</w:t>
      </w:r>
      <w:r w:rsidRPr="00937D8A">
        <w:rPr>
          <w:rFonts w:cs="Arial"/>
          <w:szCs w:val="22"/>
          <w:lang w:val="pl-PL"/>
        </w:rPr>
        <w:t>).</w:t>
      </w:r>
    </w:p>
    <w:p w:rsidR="003E152D" w:rsidRPr="000155D0" w:rsidRDefault="003E152D" w:rsidP="00B12F4E">
      <w:pPr>
        <w:rPr>
          <w:rFonts w:cs="Arial"/>
          <w:szCs w:val="22"/>
          <w:lang w:val="pl-PL"/>
        </w:rPr>
      </w:pPr>
    </w:p>
    <w:p w:rsidR="00B5033E" w:rsidRPr="000155D0" w:rsidRDefault="00B5033E" w:rsidP="00B12F4E">
      <w:pPr>
        <w:rPr>
          <w:rFonts w:cs="Arial"/>
          <w:szCs w:val="22"/>
          <w:lang w:val="pl-PL"/>
        </w:rPr>
      </w:pPr>
      <w:r w:rsidRPr="000155D0">
        <w:rPr>
          <w:rFonts w:cs="Arial"/>
          <w:szCs w:val="22"/>
          <w:lang w:val="pl-PL"/>
        </w:rPr>
        <w:t>Vzorce shranimo v PVC vrečki in jih dostavimo (osebno ali po pošti) v nematološki laboratorij. Vzorci so lahko za krajši čas (1 – 2 dni) v vrečkah shranjeni pri sobni temperaturi.</w:t>
      </w:r>
    </w:p>
    <w:p w:rsidR="00685667" w:rsidRPr="000155D0" w:rsidRDefault="00904FC5" w:rsidP="00E85B97">
      <w:pPr>
        <w:pStyle w:val="Naslov3"/>
      </w:pPr>
      <w:bookmarkStart w:id="29" w:name="_Toc274567"/>
      <w:r>
        <w:t>Diagnostika</w:t>
      </w:r>
      <w:bookmarkEnd w:id="29"/>
    </w:p>
    <w:p w:rsidR="00685667" w:rsidRPr="000155D0" w:rsidRDefault="00904FC5" w:rsidP="00B12F4E">
      <w:pPr>
        <w:rPr>
          <w:rFonts w:cs="Arial"/>
          <w:szCs w:val="22"/>
        </w:rPr>
      </w:pPr>
      <w:r>
        <w:rPr>
          <w:rFonts w:cs="Arial"/>
          <w:szCs w:val="22"/>
        </w:rPr>
        <w:t xml:space="preserve">Diagnostične preiskave </w:t>
      </w:r>
      <w:r w:rsidR="00685667" w:rsidRPr="000155D0">
        <w:rPr>
          <w:rFonts w:cs="Arial"/>
          <w:szCs w:val="22"/>
        </w:rPr>
        <w:t xml:space="preserve">izvaja pooblaščeni laboratorij Kmetijskega inštituta Slovenije (KIS), Hacquetova </w:t>
      </w:r>
      <w:r w:rsidR="003E152D">
        <w:rPr>
          <w:rFonts w:cs="Arial"/>
          <w:szCs w:val="22"/>
        </w:rPr>
        <w:t>ulica 17</w:t>
      </w:r>
      <w:r w:rsidR="00685667" w:rsidRPr="000155D0">
        <w:rPr>
          <w:rFonts w:cs="Arial"/>
          <w:szCs w:val="22"/>
        </w:rPr>
        <w:t xml:space="preserve">, Ljubljana. </w:t>
      </w:r>
      <w:r>
        <w:rPr>
          <w:rFonts w:cs="Arial"/>
          <w:szCs w:val="22"/>
        </w:rPr>
        <w:t>Identifikacij</w:t>
      </w:r>
      <w:r w:rsidR="00EC5D4C">
        <w:rPr>
          <w:rFonts w:cs="Arial"/>
          <w:szCs w:val="22"/>
        </w:rPr>
        <w:t>a</w:t>
      </w:r>
      <w:r>
        <w:rPr>
          <w:rFonts w:cs="Arial"/>
          <w:szCs w:val="22"/>
        </w:rPr>
        <w:t xml:space="preserve"> krompirjevih ogorčic poteka po mednarodn</w:t>
      </w:r>
      <w:r w:rsidR="00EC5D4C">
        <w:rPr>
          <w:rFonts w:cs="Arial"/>
          <w:szCs w:val="22"/>
        </w:rPr>
        <w:t xml:space="preserve">em </w:t>
      </w:r>
      <w:r>
        <w:rPr>
          <w:rFonts w:cs="Arial"/>
          <w:szCs w:val="22"/>
        </w:rPr>
        <w:t>standard</w:t>
      </w:r>
      <w:r w:rsidR="00EC5D4C">
        <w:rPr>
          <w:rFonts w:cs="Arial"/>
          <w:szCs w:val="22"/>
        </w:rPr>
        <w:t>u</w:t>
      </w:r>
      <w:r w:rsidR="00685667" w:rsidRPr="000155D0">
        <w:rPr>
          <w:rFonts w:cs="Arial"/>
          <w:szCs w:val="22"/>
        </w:rPr>
        <w:t xml:space="preserve"> </w:t>
      </w:r>
      <w:r>
        <w:rPr>
          <w:rFonts w:cs="Arial"/>
          <w:szCs w:val="22"/>
        </w:rPr>
        <w:t>EPPO PM 7/40</w:t>
      </w:r>
      <w:r w:rsidR="00C458AC">
        <w:rPr>
          <w:rFonts w:cs="Arial"/>
          <w:szCs w:val="22"/>
        </w:rPr>
        <w:t xml:space="preserve"> (4)</w:t>
      </w:r>
      <w:r w:rsidR="00685667" w:rsidRPr="000155D0">
        <w:rPr>
          <w:rFonts w:cs="Arial"/>
          <w:szCs w:val="22"/>
        </w:rPr>
        <w:t xml:space="preserve"> </w:t>
      </w:r>
      <w:r w:rsidR="00C63BF8">
        <w:rPr>
          <w:rFonts w:cs="Arial"/>
          <w:i/>
          <w:szCs w:val="22"/>
        </w:rPr>
        <w:t>G.</w:t>
      </w:r>
      <w:r w:rsidR="00685667" w:rsidRPr="000155D0">
        <w:rPr>
          <w:rFonts w:cs="Arial"/>
          <w:i/>
          <w:szCs w:val="22"/>
        </w:rPr>
        <w:t xml:space="preserve"> </w:t>
      </w:r>
      <w:proofErr w:type="spellStart"/>
      <w:r w:rsidR="00685667" w:rsidRPr="000155D0">
        <w:rPr>
          <w:rFonts w:cs="Arial"/>
          <w:i/>
          <w:szCs w:val="22"/>
        </w:rPr>
        <w:t>pallida</w:t>
      </w:r>
      <w:proofErr w:type="spellEnd"/>
      <w:r w:rsidR="00685667" w:rsidRPr="000155D0">
        <w:rPr>
          <w:rFonts w:cs="Arial"/>
          <w:szCs w:val="22"/>
        </w:rPr>
        <w:t xml:space="preserve"> in </w:t>
      </w:r>
      <w:r w:rsidR="00685667" w:rsidRPr="000155D0">
        <w:rPr>
          <w:rFonts w:cs="Arial"/>
          <w:i/>
          <w:szCs w:val="22"/>
        </w:rPr>
        <w:t xml:space="preserve">G. </w:t>
      </w:r>
      <w:proofErr w:type="spellStart"/>
      <w:r w:rsidR="00685667" w:rsidRPr="000155D0">
        <w:rPr>
          <w:rFonts w:cs="Arial"/>
          <w:i/>
          <w:szCs w:val="22"/>
        </w:rPr>
        <w:t>rostochiensis</w:t>
      </w:r>
      <w:proofErr w:type="spellEnd"/>
      <w:r w:rsidR="00685667" w:rsidRPr="000155D0">
        <w:rPr>
          <w:rFonts w:cs="Arial"/>
          <w:szCs w:val="22"/>
        </w:rPr>
        <w:t>.</w:t>
      </w:r>
    </w:p>
    <w:p w:rsidR="00685667" w:rsidRPr="000155D0" w:rsidRDefault="00B35276" w:rsidP="00B12F4E">
      <w:pPr>
        <w:pStyle w:val="Naslov1"/>
        <w:rPr>
          <w:rFonts w:cs="Arial"/>
          <w:szCs w:val="22"/>
        </w:rPr>
      </w:pPr>
      <w:bookmarkStart w:id="30" w:name="_Toc366476055"/>
      <w:bookmarkStart w:id="31" w:name="_Toc274568"/>
      <w:r w:rsidRPr="000155D0">
        <w:rPr>
          <w:rFonts w:cs="Arial"/>
          <w:szCs w:val="22"/>
        </w:rPr>
        <w:t>UKREPI OB SUMU NA OKUŽBO</w:t>
      </w:r>
      <w:bookmarkEnd w:id="30"/>
      <w:bookmarkEnd w:id="31"/>
      <w:r w:rsidRPr="000155D0">
        <w:rPr>
          <w:rFonts w:cs="Arial"/>
          <w:szCs w:val="22"/>
        </w:rPr>
        <w:t xml:space="preserve">  </w:t>
      </w:r>
    </w:p>
    <w:p w:rsidR="00685667" w:rsidRPr="000155D0" w:rsidRDefault="00B35276" w:rsidP="001413B1">
      <w:pPr>
        <w:pStyle w:val="Naslov2"/>
      </w:pPr>
      <w:bookmarkStart w:id="32" w:name="_Toc366476057"/>
      <w:bookmarkStart w:id="33" w:name="_Toc274569"/>
      <w:r w:rsidRPr="000155D0">
        <w:t>Postopek ob sumu na okužbo</w:t>
      </w:r>
      <w:bookmarkEnd w:id="32"/>
      <w:bookmarkEnd w:id="33"/>
    </w:p>
    <w:p w:rsidR="00685667" w:rsidRPr="000155D0" w:rsidRDefault="00B5033E" w:rsidP="00B12F4E">
      <w:pPr>
        <w:rPr>
          <w:rFonts w:cs="Arial"/>
          <w:szCs w:val="22"/>
        </w:rPr>
      </w:pPr>
      <w:r w:rsidRPr="000155D0">
        <w:rPr>
          <w:rFonts w:cs="Arial"/>
          <w:szCs w:val="22"/>
        </w:rPr>
        <w:t>Inšpektor ali pooblaščeni izvajalec ob sumu na okužbo obvešča v skladu</w:t>
      </w:r>
      <w:r w:rsidR="00E31058" w:rsidRPr="000155D0">
        <w:rPr>
          <w:rFonts w:cs="Arial"/>
          <w:szCs w:val="22"/>
        </w:rPr>
        <w:t xml:space="preserve"> s Smernicami za obveščanje in objavljanje podatkov o pojavu rastlinskih škodljivih organizmov in odrejenih ukrepih</w:t>
      </w:r>
      <w:r w:rsidR="00685667" w:rsidRPr="000155D0">
        <w:rPr>
          <w:rFonts w:cs="Arial"/>
          <w:szCs w:val="22"/>
        </w:rPr>
        <w:t>.</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Na napad s krompirjevimi ogorčicami se sumi, če se na krompirjevih rastlinah opazi znamenja </w:t>
      </w:r>
      <w:r w:rsidR="003E152D">
        <w:rPr>
          <w:rFonts w:cs="Arial"/>
          <w:szCs w:val="22"/>
        </w:rPr>
        <w:t xml:space="preserve">na nadzemnem delu rastlin </w:t>
      </w:r>
      <w:r w:rsidRPr="000155D0">
        <w:rPr>
          <w:rFonts w:cs="Arial"/>
          <w:szCs w:val="22"/>
        </w:rPr>
        <w:t>iz točke 2.</w:t>
      </w:r>
      <w:r w:rsidR="00354CE6" w:rsidRPr="000155D0">
        <w:rPr>
          <w:rFonts w:cs="Arial"/>
          <w:szCs w:val="22"/>
        </w:rPr>
        <w:t>9</w:t>
      </w:r>
      <w:r w:rsidRPr="000155D0">
        <w:rPr>
          <w:rFonts w:cs="Arial"/>
          <w:szCs w:val="22"/>
        </w:rPr>
        <w:t xml:space="preserve"> (3. člen Pravilnika o ukrepih za preprečevanje širjenja in zatiranje krompirjevih ogorčic</w:t>
      </w:r>
      <w:r w:rsidR="00E46934">
        <w:rPr>
          <w:rFonts w:cs="Arial"/>
          <w:szCs w:val="22"/>
        </w:rPr>
        <w:t>- Pravilnik</w:t>
      </w:r>
      <w:r w:rsidRPr="000155D0">
        <w:rPr>
          <w:rFonts w:cs="Arial"/>
          <w:szCs w:val="22"/>
        </w:rPr>
        <w:t>)</w:t>
      </w:r>
      <w:r w:rsidR="00E31058" w:rsidRPr="000155D0">
        <w:rPr>
          <w:rFonts w:cs="Arial"/>
          <w:szCs w:val="22"/>
        </w:rPr>
        <w:t xml:space="preserve"> ali obvestila iz laboratorija o pozitivnih presejalnih testih</w:t>
      </w:r>
      <w:r w:rsidRPr="000155D0">
        <w:rPr>
          <w:rFonts w:cs="Arial"/>
          <w:szCs w:val="22"/>
        </w:rPr>
        <w:t>.</w:t>
      </w:r>
    </w:p>
    <w:p w:rsidR="0076348B" w:rsidRPr="000155D0" w:rsidRDefault="0076348B" w:rsidP="00E85B97">
      <w:pPr>
        <w:pStyle w:val="Naslov3"/>
      </w:pPr>
      <w:bookmarkStart w:id="34" w:name="_Toc274570"/>
      <w:r w:rsidRPr="000155D0">
        <w:t>Higienski ukrepi uradne osebe</w:t>
      </w:r>
      <w:bookmarkEnd w:id="34"/>
    </w:p>
    <w:p w:rsidR="0076348B" w:rsidRPr="000155D0" w:rsidRDefault="00685667" w:rsidP="00B12F4E">
      <w:pPr>
        <w:rPr>
          <w:rFonts w:cs="Arial"/>
          <w:szCs w:val="22"/>
        </w:rPr>
      </w:pPr>
      <w:r w:rsidRPr="000155D0">
        <w:rPr>
          <w:rFonts w:cs="Arial"/>
          <w:szCs w:val="22"/>
        </w:rPr>
        <w:t xml:space="preserve">Posebno pozornost naj inšpektorji ali </w:t>
      </w:r>
      <w:r w:rsidR="00B5033E" w:rsidRPr="000155D0">
        <w:rPr>
          <w:rFonts w:cs="Arial"/>
          <w:szCs w:val="22"/>
        </w:rPr>
        <w:t>pooblaščeni izvajalci</w:t>
      </w:r>
      <w:r w:rsidRPr="000155D0">
        <w:rPr>
          <w:rFonts w:cs="Arial"/>
          <w:szCs w:val="22"/>
        </w:rPr>
        <w:t xml:space="preserve"> namenijo čiščenju obutve in sonde za v</w:t>
      </w:r>
      <w:r w:rsidR="0076348B" w:rsidRPr="000155D0">
        <w:rPr>
          <w:rFonts w:cs="Arial"/>
          <w:szCs w:val="22"/>
        </w:rPr>
        <w:t>zorčenje pri prehodu med polji!</w:t>
      </w:r>
    </w:p>
    <w:p w:rsidR="00354CE6" w:rsidRPr="000155D0" w:rsidRDefault="00354CE6" w:rsidP="00B12F4E">
      <w:pPr>
        <w:rPr>
          <w:rFonts w:cs="Arial"/>
          <w:szCs w:val="22"/>
        </w:rPr>
      </w:pPr>
    </w:p>
    <w:p w:rsidR="00685667" w:rsidRPr="000155D0" w:rsidRDefault="00685667" w:rsidP="00B12F4E">
      <w:pPr>
        <w:rPr>
          <w:rFonts w:cs="Arial"/>
          <w:szCs w:val="22"/>
        </w:rPr>
      </w:pPr>
      <w:r w:rsidRPr="000155D0">
        <w:rPr>
          <w:rFonts w:cs="Arial"/>
          <w:szCs w:val="22"/>
        </w:rPr>
        <w:t xml:space="preserve">Priporočljivo je na čevlje natakniti PVC zaščito </w:t>
      </w:r>
      <w:r w:rsidR="00C458AC">
        <w:rPr>
          <w:rFonts w:cs="Arial"/>
          <w:szCs w:val="22"/>
        </w:rPr>
        <w:t>za</w:t>
      </w:r>
      <w:r w:rsidRPr="000155D0">
        <w:rPr>
          <w:rFonts w:cs="Arial"/>
          <w:szCs w:val="22"/>
        </w:rPr>
        <w:t xml:space="preserve"> obuvalo in </w:t>
      </w:r>
      <w:r w:rsidR="00830A4B">
        <w:rPr>
          <w:rFonts w:cs="Arial"/>
          <w:szCs w:val="22"/>
        </w:rPr>
        <w:t xml:space="preserve">jo </w:t>
      </w:r>
      <w:r w:rsidRPr="000155D0">
        <w:rPr>
          <w:rFonts w:cs="Arial"/>
          <w:szCs w:val="22"/>
        </w:rPr>
        <w:t xml:space="preserve">pri vsakem prehodu na </w:t>
      </w:r>
      <w:r w:rsidR="00C458AC">
        <w:rPr>
          <w:rFonts w:cs="Arial"/>
          <w:szCs w:val="22"/>
        </w:rPr>
        <w:t>drugo</w:t>
      </w:r>
      <w:r w:rsidRPr="000155D0">
        <w:rPr>
          <w:rFonts w:cs="Arial"/>
          <w:szCs w:val="22"/>
        </w:rPr>
        <w:t xml:space="preserve"> njivo zamenja</w:t>
      </w:r>
      <w:r w:rsidR="0076348B" w:rsidRPr="000155D0">
        <w:rPr>
          <w:rFonts w:cs="Arial"/>
          <w:szCs w:val="22"/>
        </w:rPr>
        <w:t>ti</w:t>
      </w:r>
      <w:r w:rsidRPr="000155D0">
        <w:rPr>
          <w:rFonts w:cs="Arial"/>
          <w:szCs w:val="22"/>
        </w:rPr>
        <w:t xml:space="preserve">. </w:t>
      </w:r>
    </w:p>
    <w:p w:rsidR="0076348B" w:rsidRPr="000155D0" w:rsidRDefault="0076348B" w:rsidP="00E85B97">
      <w:pPr>
        <w:pStyle w:val="Naslov3"/>
      </w:pPr>
      <w:bookmarkStart w:id="35" w:name="_Toc274571"/>
      <w:r w:rsidRPr="000155D0">
        <w:t>Zbiranje podatkov na mestu okužbe ob utemeljenem sumu</w:t>
      </w:r>
      <w:bookmarkEnd w:id="35"/>
      <w:r w:rsidR="00126CE7" w:rsidRPr="000155D0">
        <w:t xml:space="preserve"> </w:t>
      </w:r>
    </w:p>
    <w:p w:rsidR="00E31058" w:rsidRPr="000155D0" w:rsidRDefault="00E31058" w:rsidP="00B12F4E">
      <w:pPr>
        <w:rPr>
          <w:rFonts w:cs="Arial"/>
          <w:szCs w:val="22"/>
        </w:rPr>
      </w:pPr>
      <w:r w:rsidRPr="000155D0">
        <w:rPr>
          <w:rFonts w:cs="Arial"/>
          <w:szCs w:val="22"/>
        </w:rPr>
        <w:t xml:space="preserve">Podatke, ki jih na mestu okužbe preveri pristojni fitosanitarni inšpektor ali </w:t>
      </w:r>
      <w:r w:rsidR="00E80806" w:rsidRPr="000155D0">
        <w:rPr>
          <w:rFonts w:cs="Arial"/>
          <w:szCs w:val="22"/>
        </w:rPr>
        <w:t>pooblaščeni izvajalec</w:t>
      </w:r>
      <w:r w:rsidRPr="000155D0">
        <w:rPr>
          <w:rFonts w:cs="Arial"/>
          <w:szCs w:val="22"/>
        </w:rPr>
        <w:t xml:space="preserve">, </w:t>
      </w:r>
      <w:r w:rsidRPr="00AE7159">
        <w:rPr>
          <w:rFonts w:cs="Arial"/>
          <w:szCs w:val="22"/>
        </w:rPr>
        <w:t xml:space="preserve">so v Prilogi </w:t>
      </w:r>
      <w:r w:rsidR="00E72CE4" w:rsidRPr="00AE7159">
        <w:rPr>
          <w:rFonts w:cs="Arial"/>
          <w:szCs w:val="22"/>
        </w:rPr>
        <w:t>1</w:t>
      </w:r>
      <w:r w:rsidR="009C6A06" w:rsidRPr="00AE7159">
        <w:rPr>
          <w:rFonts w:cs="Arial"/>
          <w:szCs w:val="22"/>
        </w:rPr>
        <w:t xml:space="preserve"> Načrta ukrepov</w:t>
      </w:r>
      <w:r w:rsidRPr="00AE7159">
        <w:rPr>
          <w:rFonts w:cs="Arial"/>
          <w:szCs w:val="22"/>
        </w:rPr>
        <w:t>.</w:t>
      </w:r>
      <w:r w:rsidR="00830A4B">
        <w:rPr>
          <w:rFonts w:cs="Arial"/>
          <w:szCs w:val="22"/>
        </w:rPr>
        <w:t xml:space="preserve"> </w:t>
      </w:r>
    </w:p>
    <w:p w:rsidR="00E31058" w:rsidRPr="000155D0" w:rsidRDefault="00E31058" w:rsidP="00B12F4E">
      <w:pPr>
        <w:rPr>
          <w:rFonts w:cs="Arial"/>
          <w:szCs w:val="22"/>
        </w:rPr>
      </w:pPr>
    </w:p>
    <w:p w:rsidR="00685667" w:rsidRPr="000155D0" w:rsidRDefault="00685667" w:rsidP="00B12F4E">
      <w:pPr>
        <w:rPr>
          <w:rFonts w:cs="Arial"/>
          <w:szCs w:val="22"/>
        </w:rPr>
      </w:pPr>
      <w:r w:rsidRPr="000155D0">
        <w:rPr>
          <w:rFonts w:cs="Arial"/>
          <w:szCs w:val="22"/>
        </w:rPr>
        <w:lastRenderedPageBreak/>
        <w:t xml:space="preserve">Na podlagi teh podatkov, ki se jih pridobi v času </w:t>
      </w:r>
      <w:r w:rsidR="00B5033E" w:rsidRPr="000155D0">
        <w:rPr>
          <w:rFonts w:cs="Arial"/>
          <w:szCs w:val="22"/>
        </w:rPr>
        <w:t xml:space="preserve">izvajanja </w:t>
      </w:r>
      <w:r w:rsidRPr="000155D0">
        <w:rPr>
          <w:rFonts w:cs="Arial"/>
          <w:szCs w:val="22"/>
        </w:rPr>
        <w:t xml:space="preserve">testiranja, </w:t>
      </w:r>
      <w:r w:rsidR="00B539F6">
        <w:rPr>
          <w:rFonts w:cs="Arial"/>
          <w:szCs w:val="22"/>
        </w:rPr>
        <w:t xml:space="preserve">Sektor </w:t>
      </w:r>
      <w:r w:rsidR="00EC5D4C">
        <w:rPr>
          <w:rFonts w:cs="Arial"/>
          <w:szCs w:val="22"/>
        </w:rPr>
        <w:t xml:space="preserve">za zdravje rastlin in rastlinski semenski material (Sektor </w:t>
      </w:r>
      <w:r w:rsidR="00B539F6">
        <w:rPr>
          <w:rFonts w:cs="Arial"/>
          <w:szCs w:val="22"/>
        </w:rPr>
        <w:t>ZRRSM</w:t>
      </w:r>
      <w:r w:rsidR="00EC5D4C">
        <w:rPr>
          <w:rFonts w:cs="Arial"/>
          <w:szCs w:val="22"/>
        </w:rPr>
        <w:t>)</w:t>
      </w:r>
      <w:r w:rsidR="00B539F6">
        <w:rPr>
          <w:rFonts w:cs="Arial"/>
          <w:szCs w:val="22"/>
        </w:rPr>
        <w:t xml:space="preserve"> pripravi</w:t>
      </w:r>
      <w:r w:rsidRPr="000155D0">
        <w:rPr>
          <w:rFonts w:cs="Arial"/>
          <w:szCs w:val="22"/>
        </w:rPr>
        <w:t xml:space="preserve"> predlog nadaljnjih ukrepov in načrt nadaljnjega vzorčenja in pregledov.</w:t>
      </w:r>
      <w:r w:rsidR="00830A4B">
        <w:rPr>
          <w:rFonts w:cs="Arial"/>
          <w:szCs w:val="22"/>
        </w:rPr>
        <w:t xml:space="preserve"> </w:t>
      </w:r>
    </w:p>
    <w:p w:rsidR="00685667" w:rsidRPr="000155D0" w:rsidRDefault="00685667" w:rsidP="00B12F4E">
      <w:pPr>
        <w:pStyle w:val="Odstavekseznama"/>
        <w:jc w:val="both"/>
        <w:rPr>
          <w:rFonts w:cs="Arial"/>
          <w:szCs w:val="22"/>
        </w:rPr>
      </w:pPr>
    </w:p>
    <w:p w:rsidR="00126CE7" w:rsidRPr="000155D0" w:rsidRDefault="00126CE7" w:rsidP="00B12F4E">
      <w:pPr>
        <w:rPr>
          <w:rFonts w:cs="Arial"/>
          <w:szCs w:val="22"/>
        </w:rPr>
      </w:pPr>
      <w:r w:rsidRPr="000155D0">
        <w:rPr>
          <w:rFonts w:cs="Arial"/>
          <w:szCs w:val="22"/>
        </w:rPr>
        <w:t>Zbrane p</w:t>
      </w:r>
      <w:r w:rsidR="00685667" w:rsidRPr="000155D0">
        <w:rPr>
          <w:rFonts w:cs="Arial"/>
          <w:szCs w:val="22"/>
        </w:rPr>
        <w:t xml:space="preserve">odatke </w:t>
      </w:r>
      <w:r w:rsidRPr="000155D0">
        <w:rPr>
          <w:rFonts w:cs="Arial"/>
          <w:szCs w:val="22"/>
        </w:rPr>
        <w:t>v roku enega delovnega</w:t>
      </w:r>
      <w:r w:rsidR="00E80806" w:rsidRPr="000155D0">
        <w:rPr>
          <w:rFonts w:cs="Arial"/>
          <w:szCs w:val="22"/>
        </w:rPr>
        <w:t xml:space="preserve"> dne</w:t>
      </w:r>
      <w:r w:rsidRPr="000155D0">
        <w:rPr>
          <w:rFonts w:cs="Arial"/>
          <w:szCs w:val="22"/>
        </w:rPr>
        <w:t>:</w:t>
      </w:r>
    </w:p>
    <w:p w:rsidR="00126CE7" w:rsidRPr="000155D0" w:rsidRDefault="00126CE7" w:rsidP="00B12F4E">
      <w:pPr>
        <w:numPr>
          <w:ilvl w:val="0"/>
          <w:numId w:val="23"/>
        </w:numPr>
        <w:rPr>
          <w:rFonts w:cs="Arial"/>
          <w:szCs w:val="22"/>
        </w:rPr>
      </w:pPr>
      <w:r w:rsidRPr="000155D0">
        <w:rPr>
          <w:rFonts w:cs="Arial"/>
          <w:szCs w:val="22"/>
        </w:rPr>
        <w:t xml:space="preserve">pristojni fitosanitarni inšpektor pošlje direktorju </w:t>
      </w:r>
      <w:r w:rsidR="00EC5D4C">
        <w:rPr>
          <w:rFonts w:cs="Arial"/>
          <w:szCs w:val="22"/>
        </w:rPr>
        <w:t>območnega urada (</w:t>
      </w:r>
      <w:r w:rsidRPr="000155D0">
        <w:rPr>
          <w:rFonts w:cs="Arial"/>
          <w:szCs w:val="22"/>
        </w:rPr>
        <w:t>OU</w:t>
      </w:r>
      <w:r w:rsidR="00EC5D4C">
        <w:rPr>
          <w:rFonts w:cs="Arial"/>
          <w:szCs w:val="22"/>
        </w:rPr>
        <w:t>)</w:t>
      </w:r>
      <w:r w:rsidRPr="000155D0">
        <w:rPr>
          <w:rFonts w:cs="Arial"/>
          <w:szCs w:val="22"/>
        </w:rPr>
        <w:t xml:space="preserve">, glavnemu uradu inšpekcije in Sektorju ZRRSM, </w:t>
      </w:r>
    </w:p>
    <w:p w:rsidR="00685667" w:rsidRPr="000155D0" w:rsidRDefault="00126CE7" w:rsidP="00B12F4E">
      <w:pPr>
        <w:numPr>
          <w:ilvl w:val="0"/>
          <w:numId w:val="23"/>
        </w:numPr>
        <w:rPr>
          <w:rFonts w:cs="Arial"/>
          <w:szCs w:val="22"/>
        </w:rPr>
      </w:pPr>
      <w:r w:rsidRPr="000155D0">
        <w:rPr>
          <w:rFonts w:cs="Arial"/>
          <w:szCs w:val="22"/>
        </w:rPr>
        <w:t>pooblaščeni izvajalec pa pristojnemu fitosanitarnemu inšpektorju in Sektorju ZRRSM.</w:t>
      </w:r>
    </w:p>
    <w:p w:rsidR="00685667" w:rsidRPr="000155D0" w:rsidRDefault="00685667" w:rsidP="001413B1">
      <w:pPr>
        <w:pStyle w:val="Naslov2"/>
      </w:pPr>
      <w:bookmarkStart w:id="36" w:name="_Toc366476058"/>
      <w:bookmarkStart w:id="37" w:name="_Toc274572"/>
      <w:r w:rsidRPr="000155D0">
        <w:t xml:space="preserve">Ukrepi v primeru suma na krompirjeve </w:t>
      </w:r>
      <w:r w:rsidR="0076348B" w:rsidRPr="000155D0">
        <w:t>ogorčice</w:t>
      </w:r>
      <w:bookmarkEnd w:id="36"/>
      <w:bookmarkEnd w:id="37"/>
    </w:p>
    <w:p w:rsidR="00685667" w:rsidRPr="000155D0" w:rsidRDefault="00B5033E" w:rsidP="00B12F4E">
      <w:pPr>
        <w:rPr>
          <w:rFonts w:cs="Arial"/>
          <w:szCs w:val="22"/>
        </w:rPr>
      </w:pPr>
      <w:r w:rsidRPr="000155D0">
        <w:rPr>
          <w:rFonts w:cs="Arial"/>
          <w:szCs w:val="22"/>
        </w:rPr>
        <w:t>F</w:t>
      </w:r>
      <w:r w:rsidR="003E152D">
        <w:rPr>
          <w:rFonts w:cs="Arial"/>
          <w:szCs w:val="22"/>
        </w:rPr>
        <w:t>itosanitarni inšpektor</w:t>
      </w:r>
      <w:r w:rsidR="00685667" w:rsidRPr="000155D0">
        <w:rPr>
          <w:rFonts w:cs="Arial"/>
          <w:szCs w:val="22"/>
        </w:rPr>
        <w:t xml:space="preserve">  v roku enega delovnega dne po prejemu obvestila </w:t>
      </w:r>
      <w:r w:rsidR="0014498C">
        <w:rPr>
          <w:rFonts w:cs="Arial"/>
          <w:szCs w:val="22"/>
        </w:rPr>
        <w:t>o utemeljenem sumu ali če utemeljeno sumi na navzočnost krompirjevih ogorčic</w:t>
      </w:r>
      <w:r w:rsidR="00685667" w:rsidRPr="000155D0">
        <w:rPr>
          <w:rFonts w:cs="Arial"/>
          <w:szCs w:val="22"/>
        </w:rPr>
        <w:t>:</w:t>
      </w:r>
    </w:p>
    <w:p w:rsidR="00685667" w:rsidRPr="000155D0" w:rsidRDefault="00685667" w:rsidP="00B12F4E">
      <w:pPr>
        <w:pStyle w:val="Odstavekseznama"/>
        <w:numPr>
          <w:ilvl w:val="0"/>
          <w:numId w:val="9"/>
        </w:numPr>
        <w:jc w:val="both"/>
        <w:rPr>
          <w:rFonts w:cs="Arial"/>
          <w:szCs w:val="22"/>
        </w:rPr>
      </w:pPr>
      <w:r w:rsidRPr="000155D0">
        <w:rPr>
          <w:rFonts w:cs="Arial"/>
          <w:szCs w:val="22"/>
        </w:rPr>
        <w:t>Zavaruje in označi mesto okužbe tako, da se prepreči vstop na okuženo zemljišče ali v objekt (drugi odstavek 9. člena ZZVR);</w:t>
      </w:r>
      <w:r w:rsidR="00D57708" w:rsidRPr="000155D0">
        <w:rPr>
          <w:rFonts w:cs="Arial"/>
          <w:szCs w:val="22"/>
        </w:rPr>
        <w:t xml:space="preserve"> </w:t>
      </w:r>
    </w:p>
    <w:p w:rsidR="00685667" w:rsidRPr="000155D0" w:rsidRDefault="00685667" w:rsidP="00B12F4E">
      <w:pPr>
        <w:pStyle w:val="Odstavekseznama"/>
        <w:numPr>
          <w:ilvl w:val="0"/>
          <w:numId w:val="9"/>
        </w:numPr>
        <w:jc w:val="both"/>
        <w:rPr>
          <w:rFonts w:cs="Arial"/>
          <w:szCs w:val="22"/>
        </w:rPr>
      </w:pPr>
      <w:r w:rsidRPr="000155D0">
        <w:rPr>
          <w:rFonts w:cs="Arial"/>
          <w:szCs w:val="22"/>
        </w:rPr>
        <w:t xml:space="preserve">Odredi prepoved premeščanja vzorčene (sumljive) partije in potencialno </w:t>
      </w:r>
      <w:r w:rsidR="003C7385">
        <w:rPr>
          <w:rFonts w:cs="Arial"/>
          <w:szCs w:val="22"/>
        </w:rPr>
        <w:t>okuženih</w:t>
      </w:r>
      <w:r w:rsidRPr="000155D0">
        <w:rPr>
          <w:rFonts w:cs="Arial"/>
          <w:szCs w:val="22"/>
        </w:rPr>
        <w:t xml:space="preserve"> rastlin z mesta pridelave (iz istega mesta pridelave, če je imetnik uporabljal iste stroje in opremo kot na okuženem polju</w:t>
      </w:r>
      <w:r w:rsidR="009C6A06">
        <w:rPr>
          <w:rFonts w:cs="Arial"/>
          <w:szCs w:val="22"/>
        </w:rPr>
        <w:t>,</w:t>
      </w:r>
      <w:r w:rsidRPr="000155D0">
        <w:rPr>
          <w:rFonts w:cs="Arial"/>
          <w:szCs w:val="22"/>
        </w:rPr>
        <w:t xml:space="preserve"> ali rastline istega porekla kot so </w:t>
      </w:r>
      <w:r w:rsidR="003C7385">
        <w:rPr>
          <w:rFonts w:cs="Arial"/>
          <w:szCs w:val="22"/>
        </w:rPr>
        <w:t>okužene</w:t>
      </w:r>
      <w:r w:rsidRPr="000155D0">
        <w:rPr>
          <w:rFonts w:cs="Arial"/>
          <w:szCs w:val="22"/>
        </w:rPr>
        <w:t xml:space="preserve"> rastline)</w:t>
      </w:r>
      <w:r w:rsidR="00E32C7E" w:rsidRPr="000155D0">
        <w:rPr>
          <w:rFonts w:cs="Arial"/>
          <w:szCs w:val="22"/>
        </w:rPr>
        <w:t xml:space="preserve"> (6. točka 80. </w:t>
      </w:r>
      <w:r w:rsidR="00EC5D4C">
        <w:rPr>
          <w:rFonts w:cs="Arial"/>
          <w:szCs w:val="22"/>
        </w:rPr>
        <w:t>č</w:t>
      </w:r>
      <w:r w:rsidR="00E32C7E" w:rsidRPr="000155D0">
        <w:rPr>
          <w:rFonts w:cs="Arial"/>
          <w:szCs w:val="22"/>
        </w:rPr>
        <w:t>lena ZZVR)</w:t>
      </w:r>
      <w:r w:rsidRPr="000155D0">
        <w:rPr>
          <w:rFonts w:cs="Arial"/>
          <w:szCs w:val="22"/>
        </w:rPr>
        <w:t xml:space="preserve">; </w:t>
      </w:r>
    </w:p>
    <w:p w:rsidR="00685667" w:rsidRPr="000155D0" w:rsidRDefault="00685667" w:rsidP="00B12F4E">
      <w:pPr>
        <w:pStyle w:val="Odstavekseznama"/>
        <w:numPr>
          <w:ilvl w:val="0"/>
          <w:numId w:val="9"/>
        </w:numPr>
        <w:jc w:val="both"/>
        <w:rPr>
          <w:rFonts w:cs="Arial"/>
          <w:szCs w:val="22"/>
        </w:rPr>
      </w:pPr>
      <w:r w:rsidRPr="000155D0">
        <w:rPr>
          <w:rFonts w:cs="Arial"/>
          <w:szCs w:val="22"/>
        </w:rPr>
        <w:t>Odredi prepoved premeščanja zemlje, strojev, prevoznih sredstev, opreme, ki je prišla v stik z okuženim zemljiščem ali rastlinami, dokler niso znani rezultati preiskav ali do izvedbe higienskih ukrepov</w:t>
      </w:r>
      <w:r w:rsidR="00E32C7E" w:rsidRPr="000155D0">
        <w:rPr>
          <w:rFonts w:cs="Arial"/>
          <w:szCs w:val="22"/>
        </w:rPr>
        <w:t xml:space="preserve"> (16. točka 80. člena)</w:t>
      </w:r>
      <w:r w:rsidRPr="000155D0">
        <w:rPr>
          <w:rFonts w:cs="Arial"/>
          <w:szCs w:val="22"/>
        </w:rPr>
        <w:t xml:space="preserve">; </w:t>
      </w:r>
    </w:p>
    <w:p w:rsidR="00685667" w:rsidRPr="000155D0" w:rsidRDefault="00685667" w:rsidP="00B12F4E">
      <w:pPr>
        <w:pStyle w:val="Odstavekseznama"/>
        <w:numPr>
          <w:ilvl w:val="0"/>
          <w:numId w:val="9"/>
        </w:numPr>
        <w:jc w:val="both"/>
        <w:rPr>
          <w:rFonts w:cs="Arial"/>
          <w:szCs w:val="22"/>
        </w:rPr>
      </w:pPr>
      <w:r w:rsidRPr="000155D0">
        <w:rPr>
          <w:rFonts w:cs="Arial"/>
          <w:szCs w:val="22"/>
        </w:rPr>
        <w:t>Odredi higienske ukrepe, kot je čiščenje strojev, opreme, prevoznih sredstev, orodja in obutve</w:t>
      </w:r>
      <w:r w:rsidR="00E32C7E" w:rsidRPr="000155D0">
        <w:rPr>
          <w:rFonts w:cs="Arial"/>
          <w:szCs w:val="22"/>
        </w:rPr>
        <w:t xml:space="preserve"> (16. točka 80. člena)</w:t>
      </w:r>
      <w:r w:rsidRPr="000155D0">
        <w:rPr>
          <w:rFonts w:cs="Arial"/>
          <w:szCs w:val="22"/>
        </w:rPr>
        <w:t>;</w:t>
      </w:r>
    </w:p>
    <w:p w:rsidR="00685667" w:rsidRPr="000155D0" w:rsidRDefault="00685667" w:rsidP="00B12F4E">
      <w:pPr>
        <w:pStyle w:val="Odstavekseznama"/>
        <w:numPr>
          <w:ilvl w:val="0"/>
          <w:numId w:val="9"/>
        </w:numPr>
        <w:jc w:val="both"/>
        <w:rPr>
          <w:rFonts w:cs="Arial"/>
          <w:szCs w:val="22"/>
        </w:rPr>
      </w:pPr>
      <w:r w:rsidRPr="000155D0">
        <w:rPr>
          <w:rFonts w:cs="Arial"/>
          <w:szCs w:val="22"/>
        </w:rPr>
        <w:t>Odredi prepoved premeščanja odpadkov iz vzorčene partije</w:t>
      </w:r>
      <w:r w:rsidR="00E32C7E" w:rsidRPr="000155D0">
        <w:rPr>
          <w:rFonts w:cs="Arial"/>
          <w:szCs w:val="22"/>
        </w:rPr>
        <w:t xml:space="preserve"> (16. točka 80. člena)</w:t>
      </w:r>
      <w:r w:rsidRPr="000155D0">
        <w:rPr>
          <w:rFonts w:cs="Arial"/>
          <w:szCs w:val="22"/>
        </w:rPr>
        <w:t>;</w:t>
      </w:r>
    </w:p>
    <w:p w:rsidR="00685667" w:rsidRPr="000155D0" w:rsidRDefault="00685667" w:rsidP="00B12F4E">
      <w:pPr>
        <w:pStyle w:val="Odstavekseznama"/>
        <w:numPr>
          <w:ilvl w:val="0"/>
          <w:numId w:val="9"/>
        </w:numPr>
        <w:jc w:val="both"/>
        <w:rPr>
          <w:rFonts w:cs="Arial"/>
          <w:szCs w:val="22"/>
        </w:rPr>
      </w:pPr>
      <w:r w:rsidRPr="000155D0">
        <w:rPr>
          <w:rFonts w:cs="Arial"/>
          <w:szCs w:val="22"/>
        </w:rPr>
        <w:t xml:space="preserve">Prepove sajenje krompirja in gostiteljskih rastlin iz Priloge 1 </w:t>
      </w:r>
      <w:r w:rsidR="00E72CE4">
        <w:rPr>
          <w:rFonts w:cs="Arial"/>
          <w:szCs w:val="22"/>
        </w:rPr>
        <w:t xml:space="preserve">Pravilnika </w:t>
      </w:r>
      <w:r w:rsidRPr="000155D0">
        <w:rPr>
          <w:rFonts w:cs="Arial"/>
          <w:szCs w:val="22"/>
        </w:rPr>
        <w:t>na zemljišču</w:t>
      </w:r>
      <w:r w:rsidR="00E80806" w:rsidRPr="000155D0">
        <w:rPr>
          <w:rFonts w:cs="Arial"/>
          <w:szCs w:val="22"/>
        </w:rPr>
        <w:t xml:space="preserve"> (če je čas sajenja)</w:t>
      </w:r>
      <w:r w:rsidRPr="000155D0">
        <w:rPr>
          <w:rFonts w:cs="Arial"/>
          <w:szCs w:val="22"/>
        </w:rPr>
        <w:t>, do znanih rezultatov testiranja.</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V primeru negativnega rezultata laboratorijskega testiranja </w:t>
      </w:r>
      <w:r w:rsidR="004416B8">
        <w:rPr>
          <w:rFonts w:cs="Arial"/>
          <w:szCs w:val="22"/>
        </w:rPr>
        <w:t>fitosanitarni inšpektor</w:t>
      </w:r>
      <w:r w:rsidRPr="000155D0">
        <w:rPr>
          <w:rFonts w:cs="Arial"/>
          <w:szCs w:val="22"/>
        </w:rPr>
        <w:t xml:space="preserve"> v roku enega delovnega dne po prejemu pisnih rezultatov testiranj ali obvestila laboratorija prekliče začasne ukrepe, ki so bili odrejeni do znanih rezultatov, da se ne omejuje pridelave ali trgovine. </w:t>
      </w:r>
    </w:p>
    <w:p w:rsidR="00685667" w:rsidRPr="000155D0" w:rsidRDefault="004D6E8E" w:rsidP="00B12F4E">
      <w:pPr>
        <w:pStyle w:val="Naslov1"/>
        <w:rPr>
          <w:rFonts w:cs="Arial"/>
          <w:szCs w:val="22"/>
        </w:rPr>
      </w:pPr>
      <w:bookmarkStart w:id="38" w:name="_Toc366476059"/>
      <w:bookmarkStart w:id="39" w:name="_Toc274573"/>
      <w:r w:rsidRPr="000155D0">
        <w:rPr>
          <w:rFonts w:cs="Arial"/>
          <w:szCs w:val="22"/>
        </w:rPr>
        <w:t>UKREPI OB POTRDITVI KROMPIRJEVE OGORČICE</w:t>
      </w:r>
      <w:bookmarkEnd w:id="38"/>
      <w:bookmarkEnd w:id="39"/>
    </w:p>
    <w:p w:rsidR="00685667" w:rsidRPr="000155D0" w:rsidRDefault="00685667" w:rsidP="00B12F4E">
      <w:pPr>
        <w:rPr>
          <w:rFonts w:cs="Arial"/>
          <w:szCs w:val="22"/>
        </w:rPr>
      </w:pPr>
      <w:r w:rsidRPr="000155D0">
        <w:rPr>
          <w:rFonts w:cs="Arial"/>
          <w:szCs w:val="22"/>
        </w:rPr>
        <w:t xml:space="preserve">V primeru potrditve krompirjevih ogorčic mora laboratorij </w:t>
      </w:r>
      <w:r w:rsidR="0067579A" w:rsidRPr="000155D0">
        <w:rPr>
          <w:rFonts w:cs="Arial"/>
          <w:szCs w:val="22"/>
        </w:rPr>
        <w:t xml:space="preserve">takoj oziroma najkasneje </w:t>
      </w:r>
      <w:r w:rsidRPr="000155D0">
        <w:rPr>
          <w:rFonts w:cs="Arial"/>
          <w:szCs w:val="22"/>
        </w:rPr>
        <w:t>v roku</w:t>
      </w:r>
      <w:r w:rsidR="00D57708" w:rsidRPr="000155D0">
        <w:rPr>
          <w:rFonts w:cs="Arial"/>
          <w:szCs w:val="22"/>
        </w:rPr>
        <w:t xml:space="preserve"> </w:t>
      </w:r>
      <w:r w:rsidRPr="000155D0">
        <w:rPr>
          <w:rFonts w:cs="Arial"/>
          <w:szCs w:val="22"/>
        </w:rPr>
        <w:t xml:space="preserve">enega delovnega </w:t>
      </w:r>
      <w:r w:rsidR="0067579A" w:rsidRPr="000155D0">
        <w:rPr>
          <w:rFonts w:cs="Arial"/>
          <w:szCs w:val="22"/>
        </w:rPr>
        <w:t xml:space="preserve">dne od zaključenega analiznega izvida </w:t>
      </w:r>
      <w:r w:rsidRPr="000155D0">
        <w:rPr>
          <w:rFonts w:cs="Arial"/>
          <w:szCs w:val="22"/>
        </w:rPr>
        <w:t>obvesti</w:t>
      </w:r>
      <w:r w:rsidR="0067579A" w:rsidRPr="000155D0">
        <w:rPr>
          <w:rFonts w:cs="Arial"/>
          <w:szCs w:val="22"/>
        </w:rPr>
        <w:t>ti</w:t>
      </w:r>
      <w:r w:rsidRPr="000155D0">
        <w:rPr>
          <w:rFonts w:cs="Arial"/>
          <w:szCs w:val="22"/>
        </w:rPr>
        <w:t xml:space="preserve"> </w:t>
      </w:r>
      <w:r w:rsidR="006F3485">
        <w:rPr>
          <w:rFonts w:cs="Arial"/>
          <w:szCs w:val="22"/>
        </w:rPr>
        <w:t>pristojn</w:t>
      </w:r>
      <w:r w:rsidR="003E152D">
        <w:rPr>
          <w:rFonts w:cs="Arial"/>
          <w:szCs w:val="22"/>
        </w:rPr>
        <w:t>i organ</w:t>
      </w:r>
      <w:r w:rsidR="006F3485">
        <w:rPr>
          <w:rFonts w:cs="Arial"/>
          <w:szCs w:val="22"/>
        </w:rPr>
        <w:t xml:space="preserve"> </w:t>
      </w:r>
      <w:r w:rsidR="004F66BB" w:rsidRPr="000155D0">
        <w:rPr>
          <w:rFonts w:cs="Arial"/>
          <w:szCs w:val="22"/>
        </w:rPr>
        <w:t xml:space="preserve">v skladu s Smernicami za obveščanje in objavljanje podatkov o pojavu rastlinskih škodljivih organizmov in odrejenih ukrepih. </w:t>
      </w:r>
      <w:r w:rsidRPr="000155D0">
        <w:rPr>
          <w:rFonts w:cs="Arial"/>
          <w:szCs w:val="22"/>
        </w:rPr>
        <w:t>V primeru</w:t>
      </w:r>
      <w:r w:rsidR="00E32C7E" w:rsidRPr="000155D0">
        <w:rPr>
          <w:rFonts w:cs="Arial"/>
          <w:szCs w:val="22"/>
        </w:rPr>
        <w:t>,</w:t>
      </w:r>
      <w:r w:rsidRPr="000155D0">
        <w:rPr>
          <w:rFonts w:cs="Arial"/>
          <w:szCs w:val="22"/>
        </w:rPr>
        <w:t xml:space="preserve"> ko vzorec ni bil odvzet uradno, diagnostični laboratorij sporoči naročniku, da je o najdbi obvestil pristojne organe. </w:t>
      </w:r>
    </w:p>
    <w:p w:rsidR="00685667" w:rsidRPr="000155D0" w:rsidRDefault="003C7385" w:rsidP="001413B1">
      <w:pPr>
        <w:pStyle w:val="Naslov2"/>
      </w:pPr>
      <w:bookmarkStart w:id="40" w:name="_Toc366476060"/>
      <w:bookmarkStart w:id="41" w:name="_Toc274574"/>
      <w:r>
        <w:t>Okužene</w:t>
      </w:r>
      <w:r w:rsidR="0076348B" w:rsidRPr="000155D0">
        <w:t xml:space="preserve"> rastline in nadzorovani predmeti</w:t>
      </w:r>
      <w:bookmarkEnd w:id="40"/>
      <w:bookmarkEnd w:id="41"/>
    </w:p>
    <w:p w:rsidR="00685667" w:rsidRPr="000155D0" w:rsidRDefault="00B12F4E" w:rsidP="00B12F4E">
      <w:pPr>
        <w:rPr>
          <w:rFonts w:cs="Arial"/>
          <w:szCs w:val="22"/>
        </w:rPr>
      </w:pPr>
      <w:r w:rsidRPr="000155D0">
        <w:rPr>
          <w:rFonts w:cs="Arial"/>
          <w:szCs w:val="22"/>
        </w:rPr>
        <w:t>F</w:t>
      </w:r>
      <w:r w:rsidR="003E152D">
        <w:rPr>
          <w:rFonts w:cs="Arial"/>
          <w:szCs w:val="22"/>
        </w:rPr>
        <w:t>itosanitarni inšpektor</w:t>
      </w:r>
      <w:r w:rsidR="00685667" w:rsidRPr="000155D0">
        <w:rPr>
          <w:rFonts w:cs="Arial"/>
          <w:szCs w:val="22"/>
        </w:rPr>
        <w:t xml:space="preserve"> na podlagi pridobljenih informacij iz točke 3.</w:t>
      </w:r>
      <w:r w:rsidR="00195CA5" w:rsidRPr="000155D0">
        <w:rPr>
          <w:rFonts w:cs="Arial"/>
          <w:szCs w:val="22"/>
        </w:rPr>
        <w:t>1.</w:t>
      </w:r>
      <w:r w:rsidR="00685667" w:rsidRPr="000155D0">
        <w:rPr>
          <w:rFonts w:cs="Arial"/>
          <w:szCs w:val="22"/>
        </w:rPr>
        <w:t xml:space="preserve">2 opredeli kot </w:t>
      </w:r>
      <w:r w:rsidR="003C7385">
        <w:rPr>
          <w:rFonts w:cs="Arial"/>
          <w:szCs w:val="22"/>
        </w:rPr>
        <w:t>okuženo</w:t>
      </w:r>
      <w:r w:rsidR="00685667" w:rsidRPr="000155D0">
        <w:rPr>
          <w:rFonts w:cs="Arial"/>
          <w:szCs w:val="22"/>
        </w:rPr>
        <w:t xml:space="preserve">: </w:t>
      </w:r>
    </w:p>
    <w:p w:rsidR="004F66BB" w:rsidRPr="000155D0" w:rsidRDefault="00685667" w:rsidP="00B12F4E">
      <w:pPr>
        <w:pStyle w:val="Odstavekseznama"/>
        <w:numPr>
          <w:ilvl w:val="0"/>
          <w:numId w:val="13"/>
        </w:numPr>
        <w:jc w:val="both"/>
        <w:rPr>
          <w:rFonts w:cs="Arial"/>
          <w:szCs w:val="22"/>
        </w:rPr>
      </w:pPr>
      <w:r w:rsidRPr="000155D0">
        <w:rPr>
          <w:rFonts w:cs="Arial"/>
          <w:szCs w:val="22"/>
        </w:rPr>
        <w:t>Vzorčeno partijo ali pošiljko</w:t>
      </w:r>
      <w:r w:rsidR="004F66BB" w:rsidRPr="000155D0">
        <w:rPr>
          <w:rFonts w:cs="Arial"/>
          <w:szCs w:val="22"/>
        </w:rPr>
        <w:t xml:space="preserve"> pri distribuciji;</w:t>
      </w:r>
    </w:p>
    <w:p w:rsidR="00685667" w:rsidRPr="000155D0" w:rsidRDefault="004F66BB" w:rsidP="00E46934">
      <w:pPr>
        <w:pStyle w:val="Odstavekseznama"/>
        <w:numPr>
          <w:ilvl w:val="0"/>
          <w:numId w:val="13"/>
        </w:numPr>
        <w:jc w:val="both"/>
        <w:rPr>
          <w:rFonts w:cs="Arial"/>
          <w:szCs w:val="22"/>
        </w:rPr>
      </w:pPr>
      <w:r w:rsidRPr="000155D0">
        <w:rPr>
          <w:rFonts w:cs="Arial"/>
          <w:szCs w:val="22"/>
        </w:rPr>
        <w:t xml:space="preserve">Krompir in rastline iz Priloge 1 </w:t>
      </w:r>
      <w:r w:rsidR="00E46934">
        <w:rPr>
          <w:rFonts w:cs="Arial"/>
          <w:szCs w:val="22"/>
        </w:rPr>
        <w:t>Pravilnika</w:t>
      </w:r>
      <w:r w:rsidRPr="000155D0">
        <w:rPr>
          <w:rFonts w:cs="Arial"/>
          <w:szCs w:val="22"/>
        </w:rPr>
        <w:t>, namenjene za saditev, ki so bili gojeni v žarišču napada ali so bili v stiku z zemljo, v kateri so bile odkrite krompirjeve ogorčice</w:t>
      </w:r>
      <w:r w:rsidR="00685667" w:rsidRPr="000155D0">
        <w:rPr>
          <w:rFonts w:cs="Arial"/>
          <w:szCs w:val="22"/>
        </w:rPr>
        <w:t>;</w:t>
      </w:r>
    </w:p>
    <w:p w:rsidR="00685667" w:rsidRPr="000155D0" w:rsidRDefault="00685667" w:rsidP="00B12F4E">
      <w:pPr>
        <w:pStyle w:val="Odstavekseznama"/>
        <w:numPr>
          <w:ilvl w:val="0"/>
          <w:numId w:val="13"/>
        </w:numPr>
        <w:jc w:val="both"/>
        <w:rPr>
          <w:rFonts w:cs="Arial"/>
          <w:szCs w:val="22"/>
        </w:rPr>
      </w:pPr>
      <w:r w:rsidRPr="000155D0">
        <w:rPr>
          <w:rFonts w:cs="Arial"/>
          <w:szCs w:val="22"/>
        </w:rPr>
        <w:t>Odpadke iz te partije (zemlja, ostali ostanki od predelave, voda);</w:t>
      </w:r>
    </w:p>
    <w:p w:rsidR="00685667" w:rsidRPr="000155D0" w:rsidRDefault="00685667" w:rsidP="00B12F4E">
      <w:pPr>
        <w:pStyle w:val="Odstavekseznama"/>
        <w:numPr>
          <w:ilvl w:val="0"/>
          <w:numId w:val="13"/>
        </w:numPr>
        <w:jc w:val="both"/>
        <w:rPr>
          <w:rFonts w:cs="Arial"/>
          <w:szCs w:val="22"/>
        </w:rPr>
      </w:pPr>
      <w:r w:rsidRPr="000155D0">
        <w:rPr>
          <w:rFonts w:cs="Arial"/>
          <w:szCs w:val="22"/>
        </w:rPr>
        <w:t>Okuženo orodje, stroji, prevozna sredstva, pakirni material, skladišče;</w:t>
      </w:r>
    </w:p>
    <w:p w:rsidR="00685667" w:rsidRPr="000155D0" w:rsidRDefault="00685667" w:rsidP="00B12F4E">
      <w:pPr>
        <w:pStyle w:val="Odstavekseznama"/>
        <w:numPr>
          <w:ilvl w:val="0"/>
          <w:numId w:val="13"/>
        </w:numPr>
        <w:jc w:val="both"/>
        <w:rPr>
          <w:rFonts w:cs="Arial"/>
          <w:szCs w:val="22"/>
        </w:rPr>
      </w:pPr>
      <w:r w:rsidRPr="000155D0">
        <w:rPr>
          <w:rFonts w:cs="Arial"/>
          <w:szCs w:val="22"/>
        </w:rPr>
        <w:t>Polje</w:t>
      </w:r>
      <w:r w:rsidR="00E32C7E" w:rsidRPr="000155D0">
        <w:rPr>
          <w:rFonts w:cs="Arial"/>
          <w:szCs w:val="22"/>
        </w:rPr>
        <w:t xml:space="preserve"> (GERK, zemljišče)</w:t>
      </w:r>
      <w:r w:rsidRPr="000155D0">
        <w:rPr>
          <w:rFonts w:cs="Arial"/>
          <w:szCs w:val="22"/>
        </w:rPr>
        <w:t xml:space="preserve">, kjer </w:t>
      </w:r>
      <w:r w:rsidR="00E32C7E" w:rsidRPr="000155D0">
        <w:rPr>
          <w:rFonts w:cs="Arial"/>
          <w:szCs w:val="22"/>
        </w:rPr>
        <w:t>je bil odvzet vzorec zemlje ali rastlin in potrjena navzočnost  ogorčic</w:t>
      </w:r>
      <w:r w:rsidRPr="000155D0">
        <w:rPr>
          <w:rFonts w:cs="Arial"/>
          <w:szCs w:val="22"/>
        </w:rPr>
        <w:t>.</w:t>
      </w:r>
    </w:p>
    <w:p w:rsidR="00685667" w:rsidRPr="000155D0" w:rsidRDefault="00685667" w:rsidP="00B12F4E">
      <w:pPr>
        <w:rPr>
          <w:rFonts w:cs="Arial"/>
          <w:szCs w:val="22"/>
        </w:rPr>
      </w:pPr>
    </w:p>
    <w:p w:rsidR="00B4021F" w:rsidRPr="000155D0" w:rsidRDefault="00B12F4E" w:rsidP="00B12F4E">
      <w:pPr>
        <w:rPr>
          <w:rFonts w:cs="Arial"/>
          <w:szCs w:val="22"/>
        </w:rPr>
      </w:pPr>
      <w:r w:rsidRPr="000155D0">
        <w:rPr>
          <w:rFonts w:cs="Arial"/>
          <w:szCs w:val="22"/>
        </w:rPr>
        <w:t>F</w:t>
      </w:r>
      <w:r w:rsidR="003E152D">
        <w:rPr>
          <w:rFonts w:cs="Arial"/>
          <w:szCs w:val="22"/>
        </w:rPr>
        <w:t>itosanitarni inšpektor</w:t>
      </w:r>
      <w:r w:rsidR="00195CA5" w:rsidRPr="000155D0">
        <w:rPr>
          <w:rFonts w:cs="Arial"/>
          <w:szCs w:val="22"/>
        </w:rPr>
        <w:t xml:space="preserve"> pripravi poročilo o ugotovitvah glede obsega </w:t>
      </w:r>
      <w:r w:rsidR="003C7385">
        <w:rPr>
          <w:rFonts w:cs="Arial"/>
          <w:szCs w:val="22"/>
        </w:rPr>
        <w:t>okuženih</w:t>
      </w:r>
      <w:r w:rsidR="00595B4C">
        <w:rPr>
          <w:rFonts w:cs="Arial"/>
          <w:szCs w:val="22"/>
        </w:rPr>
        <w:t xml:space="preserve"> </w:t>
      </w:r>
      <w:r w:rsidR="004F66BB" w:rsidRPr="000155D0">
        <w:rPr>
          <w:rFonts w:cs="Arial"/>
          <w:szCs w:val="22"/>
        </w:rPr>
        <w:t>rastlin</w:t>
      </w:r>
      <w:r w:rsidR="00195CA5" w:rsidRPr="000155D0">
        <w:rPr>
          <w:rFonts w:cs="Arial"/>
          <w:szCs w:val="22"/>
        </w:rPr>
        <w:t xml:space="preserve"> in nadzorovanih predmetov ter pridobljenih informacij iz točke 3.</w:t>
      </w:r>
      <w:r w:rsidR="004F66BB" w:rsidRPr="000155D0">
        <w:rPr>
          <w:rFonts w:cs="Arial"/>
          <w:szCs w:val="22"/>
        </w:rPr>
        <w:t>1.</w:t>
      </w:r>
      <w:r w:rsidR="00195CA5" w:rsidRPr="000155D0">
        <w:rPr>
          <w:rFonts w:cs="Arial"/>
          <w:szCs w:val="22"/>
        </w:rPr>
        <w:t xml:space="preserve">2, ki ga posreduje </w:t>
      </w:r>
      <w:r w:rsidR="001C5D88" w:rsidRPr="000155D0">
        <w:rPr>
          <w:rFonts w:cs="Arial"/>
          <w:szCs w:val="22"/>
        </w:rPr>
        <w:t xml:space="preserve">direktorju OU, glavnemu </w:t>
      </w:r>
      <w:r w:rsidR="00195CA5" w:rsidRPr="000155D0">
        <w:rPr>
          <w:rFonts w:cs="Arial"/>
          <w:szCs w:val="22"/>
        </w:rPr>
        <w:t xml:space="preserve">uradu (GU) </w:t>
      </w:r>
      <w:r w:rsidR="001C5D88" w:rsidRPr="000155D0">
        <w:rPr>
          <w:rFonts w:cs="Arial"/>
          <w:szCs w:val="22"/>
        </w:rPr>
        <w:t xml:space="preserve">inšpekcije </w:t>
      </w:r>
      <w:r w:rsidR="00195CA5" w:rsidRPr="000155D0">
        <w:rPr>
          <w:rFonts w:cs="Arial"/>
          <w:szCs w:val="22"/>
        </w:rPr>
        <w:t>in</w:t>
      </w:r>
      <w:r w:rsidR="001C5D88" w:rsidRPr="000155D0">
        <w:rPr>
          <w:rFonts w:cs="Arial"/>
          <w:szCs w:val="22"/>
        </w:rPr>
        <w:t xml:space="preserve"> Sektorju ZRRSM</w:t>
      </w:r>
      <w:r w:rsidR="00E46934">
        <w:rPr>
          <w:rFonts w:cs="Arial"/>
          <w:szCs w:val="22"/>
        </w:rPr>
        <w:t>,</w:t>
      </w:r>
      <w:r w:rsidR="0014498C">
        <w:rPr>
          <w:rFonts w:cs="Arial"/>
          <w:szCs w:val="22"/>
        </w:rPr>
        <w:t xml:space="preserve"> v roku enega delovnega dne</w:t>
      </w:r>
      <w:r w:rsidR="00195CA5" w:rsidRPr="000155D0">
        <w:rPr>
          <w:rFonts w:cs="Arial"/>
          <w:szCs w:val="22"/>
        </w:rPr>
        <w:t>.</w:t>
      </w:r>
      <w:r w:rsidR="00830A4B">
        <w:rPr>
          <w:rFonts w:cs="Arial"/>
          <w:szCs w:val="22"/>
        </w:rPr>
        <w:t xml:space="preserve"> </w:t>
      </w:r>
    </w:p>
    <w:p w:rsidR="00685667" w:rsidRPr="000155D0" w:rsidRDefault="001B24AE" w:rsidP="001413B1">
      <w:pPr>
        <w:pStyle w:val="Naslov2"/>
      </w:pPr>
      <w:bookmarkStart w:id="42" w:name="_Toc366476061"/>
      <w:bookmarkStart w:id="43" w:name="_Toc274575"/>
      <w:r w:rsidRPr="000155D0">
        <w:lastRenderedPageBreak/>
        <w:t xml:space="preserve">Potencialno </w:t>
      </w:r>
      <w:r w:rsidR="003C7385">
        <w:t>okužene</w:t>
      </w:r>
      <w:r w:rsidRPr="000155D0">
        <w:t xml:space="preserve"> </w:t>
      </w:r>
      <w:bookmarkEnd w:id="42"/>
      <w:r w:rsidRPr="000155D0">
        <w:t>rastline in nadzorovani predmeti</w:t>
      </w:r>
      <w:bookmarkEnd w:id="43"/>
    </w:p>
    <w:p w:rsidR="00685667" w:rsidRPr="000155D0" w:rsidRDefault="003E152D" w:rsidP="00B12F4E">
      <w:pPr>
        <w:rPr>
          <w:rFonts w:cs="Arial"/>
          <w:szCs w:val="22"/>
        </w:rPr>
      </w:pPr>
      <w:r w:rsidRPr="003E152D">
        <w:rPr>
          <w:rFonts w:cs="Arial"/>
          <w:szCs w:val="22"/>
        </w:rPr>
        <w:t>Fitosanitarni inšpektor</w:t>
      </w:r>
      <w:r w:rsidR="00685667" w:rsidRPr="000155D0">
        <w:rPr>
          <w:rFonts w:cs="Arial"/>
          <w:szCs w:val="22"/>
        </w:rPr>
        <w:t xml:space="preserve"> določi potencialno </w:t>
      </w:r>
      <w:r w:rsidR="003C7385">
        <w:rPr>
          <w:rFonts w:cs="Arial"/>
          <w:szCs w:val="22"/>
        </w:rPr>
        <w:t>okuže</w:t>
      </w:r>
      <w:r w:rsidR="00595B4C">
        <w:rPr>
          <w:rFonts w:cs="Arial"/>
          <w:szCs w:val="22"/>
        </w:rPr>
        <w:t>ne</w:t>
      </w:r>
      <w:r w:rsidR="00685667" w:rsidRPr="000155D0">
        <w:rPr>
          <w:rFonts w:cs="Arial"/>
          <w:szCs w:val="22"/>
        </w:rPr>
        <w:t xml:space="preserve"> rastline, stroje, opremo, zemljišča in ob tem upošteva:</w:t>
      </w:r>
    </w:p>
    <w:p w:rsidR="00524184" w:rsidRPr="000155D0" w:rsidRDefault="00524184" w:rsidP="00524184">
      <w:pPr>
        <w:numPr>
          <w:ilvl w:val="0"/>
          <w:numId w:val="41"/>
        </w:numPr>
        <w:tabs>
          <w:tab w:val="left" w:pos="284"/>
        </w:tabs>
        <w:spacing w:line="260" w:lineRule="atLeast"/>
        <w:jc w:val="left"/>
        <w:rPr>
          <w:rFonts w:cs="Arial"/>
          <w:szCs w:val="22"/>
        </w:rPr>
      </w:pPr>
      <w:r w:rsidRPr="000155D0">
        <w:rPr>
          <w:rFonts w:cs="Arial"/>
          <w:szCs w:val="22"/>
        </w:rPr>
        <w:t>krompir in gostiteljske ra</w:t>
      </w:r>
      <w:r w:rsidR="00E46934">
        <w:rPr>
          <w:rFonts w:cs="Arial"/>
          <w:szCs w:val="22"/>
        </w:rPr>
        <w:t>stline za saditev iz priloge 1 P</w:t>
      </w:r>
      <w:r w:rsidRPr="000155D0">
        <w:rPr>
          <w:rFonts w:cs="Arial"/>
          <w:szCs w:val="22"/>
        </w:rPr>
        <w:t xml:space="preserve">ravilnika, ki izvirajo  iz </w:t>
      </w:r>
      <w:r w:rsidR="003C7385">
        <w:rPr>
          <w:rFonts w:cs="Arial"/>
          <w:szCs w:val="22"/>
        </w:rPr>
        <w:t>okuže</w:t>
      </w:r>
      <w:r w:rsidRPr="000155D0">
        <w:rPr>
          <w:rFonts w:cs="Arial"/>
          <w:szCs w:val="22"/>
        </w:rPr>
        <w:t xml:space="preserve">nega mesta pridelave in njihov izvor (klonsko sorodne rastline), </w:t>
      </w:r>
    </w:p>
    <w:p w:rsidR="00524184" w:rsidRPr="000155D0" w:rsidRDefault="00524184" w:rsidP="00524184">
      <w:pPr>
        <w:numPr>
          <w:ilvl w:val="0"/>
          <w:numId w:val="41"/>
        </w:numPr>
        <w:tabs>
          <w:tab w:val="left" w:pos="284"/>
        </w:tabs>
        <w:spacing w:line="260" w:lineRule="atLeast"/>
        <w:jc w:val="left"/>
        <w:rPr>
          <w:rFonts w:cs="Arial"/>
          <w:szCs w:val="22"/>
        </w:rPr>
      </w:pPr>
      <w:r w:rsidRPr="000155D0">
        <w:rPr>
          <w:rFonts w:cs="Arial"/>
          <w:szCs w:val="22"/>
        </w:rPr>
        <w:t>krompir in gostiteljske ra</w:t>
      </w:r>
      <w:r w:rsidR="00E46934">
        <w:rPr>
          <w:rFonts w:cs="Arial"/>
          <w:szCs w:val="22"/>
        </w:rPr>
        <w:t>stline za saditev iz Priloge 1 P</w:t>
      </w:r>
      <w:r w:rsidRPr="000155D0">
        <w:rPr>
          <w:rFonts w:cs="Arial"/>
          <w:szCs w:val="22"/>
        </w:rPr>
        <w:t xml:space="preserve">ravilnika, ki so bile istočasno skladiščene na </w:t>
      </w:r>
      <w:r w:rsidR="003C7385">
        <w:rPr>
          <w:rFonts w:cs="Arial"/>
          <w:szCs w:val="22"/>
        </w:rPr>
        <w:t>okuž</w:t>
      </w:r>
      <w:r w:rsidRPr="000155D0">
        <w:rPr>
          <w:rFonts w:cs="Arial"/>
          <w:szCs w:val="22"/>
        </w:rPr>
        <w:t xml:space="preserve">enem mestu pridelave; </w:t>
      </w:r>
    </w:p>
    <w:p w:rsidR="00524184" w:rsidRPr="000155D0" w:rsidRDefault="00524184" w:rsidP="00524184">
      <w:pPr>
        <w:numPr>
          <w:ilvl w:val="0"/>
          <w:numId w:val="41"/>
        </w:numPr>
        <w:tabs>
          <w:tab w:val="left" w:pos="284"/>
        </w:tabs>
        <w:spacing w:line="260" w:lineRule="atLeast"/>
        <w:jc w:val="left"/>
        <w:rPr>
          <w:rFonts w:cs="Arial"/>
          <w:szCs w:val="22"/>
        </w:rPr>
      </w:pPr>
      <w:r w:rsidRPr="000155D0">
        <w:rPr>
          <w:rFonts w:cs="Arial"/>
          <w:szCs w:val="22"/>
        </w:rPr>
        <w:t>krompir in gosti</w:t>
      </w:r>
      <w:r w:rsidR="00E46934">
        <w:rPr>
          <w:rFonts w:cs="Arial"/>
          <w:szCs w:val="22"/>
        </w:rPr>
        <w:t>teljske rastline za saditev iz Priloge 1 P</w:t>
      </w:r>
      <w:r w:rsidRPr="000155D0">
        <w:rPr>
          <w:rFonts w:cs="Arial"/>
          <w:szCs w:val="22"/>
        </w:rPr>
        <w:t xml:space="preserve">ravilnika, ki so bile lahko v kontaktu z </w:t>
      </w:r>
      <w:r w:rsidR="003C7385">
        <w:rPr>
          <w:rFonts w:cs="Arial"/>
          <w:szCs w:val="22"/>
        </w:rPr>
        <w:t>okuž</w:t>
      </w:r>
      <w:r w:rsidRPr="000155D0">
        <w:rPr>
          <w:rFonts w:cs="Arial"/>
          <w:szCs w:val="22"/>
        </w:rPr>
        <w:t>eno partijo;</w:t>
      </w:r>
    </w:p>
    <w:p w:rsidR="00524184" w:rsidRPr="000155D0" w:rsidRDefault="00524184" w:rsidP="00524184">
      <w:pPr>
        <w:numPr>
          <w:ilvl w:val="0"/>
          <w:numId w:val="41"/>
        </w:numPr>
        <w:tabs>
          <w:tab w:val="left" w:pos="284"/>
        </w:tabs>
        <w:spacing w:line="260" w:lineRule="atLeast"/>
        <w:jc w:val="left"/>
        <w:rPr>
          <w:rFonts w:cs="Arial"/>
          <w:szCs w:val="22"/>
        </w:rPr>
      </w:pPr>
      <w:r w:rsidRPr="000155D0">
        <w:rPr>
          <w:rFonts w:cs="Arial"/>
          <w:szCs w:val="22"/>
        </w:rPr>
        <w:t xml:space="preserve">druga mesta ali (enote) polja pridelave, kjer so uporabljali iste stroje, prevozna sredstva, opremo ali pakiranje kot na </w:t>
      </w:r>
      <w:r w:rsidR="00923887">
        <w:rPr>
          <w:rFonts w:cs="Arial"/>
          <w:szCs w:val="22"/>
        </w:rPr>
        <w:t>okuženem</w:t>
      </w:r>
      <w:r w:rsidRPr="000155D0">
        <w:rPr>
          <w:rFonts w:cs="Arial"/>
          <w:szCs w:val="22"/>
        </w:rPr>
        <w:t xml:space="preserve"> polju ali skladišču; </w:t>
      </w:r>
    </w:p>
    <w:p w:rsidR="00524184" w:rsidRPr="000155D0" w:rsidRDefault="00524184" w:rsidP="00524184">
      <w:pPr>
        <w:numPr>
          <w:ilvl w:val="0"/>
          <w:numId w:val="41"/>
        </w:numPr>
        <w:tabs>
          <w:tab w:val="left" w:pos="284"/>
        </w:tabs>
        <w:spacing w:line="260" w:lineRule="atLeast"/>
        <w:jc w:val="left"/>
        <w:rPr>
          <w:rFonts w:cs="Arial"/>
          <w:szCs w:val="22"/>
        </w:rPr>
      </w:pPr>
      <w:r w:rsidRPr="000155D0">
        <w:rPr>
          <w:rFonts w:cs="Arial"/>
          <w:szCs w:val="22"/>
        </w:rPr>
        <w:t xml:space="preserve">skladišča, kjer so bile skladiščene ali so izvajali manipulacijo </w:t>
      </w:r>
      <w:r w:rsidR="003C7385">
        <w:rPr>
          <w:rFonts w:cs="Arial"/>
          <w:szCs w:val="22"/>
        </w:rPr>
        <w:t>okuž</w:t>
      </w:r>
      <w:r w:rsidRPr="000155D0">
        <w:rPr>
          <w:rFonts w:cs="Arial"/>
          <w:szCs w:val="22"/>
        </w:rPr>
        <w:t>enih rastlin.</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Fitosanitarni inšpektor pripravi poročilo o ugotovitvah glede obsega potencialno </w:t>
      </w:r>
      <w:r w:rsidR="003C7385">
        <w:rPr>
          <w:rFonts w:cs="Arial"/>
          <w:szCs w:val="22"/>
        </w:rPr>
        <w:t>okuž</w:t>
      </w:r>
      <w:r w:rsidR="00595B4C">
        <w:rPr>
          <w:rFonts w:cs="Arial"/>
          <w:szCs w:val="22"/>
        </w:rPr>
        <w:t>enih</w:t>
      </w:r>
      <w:r w:rsidRPr="000155D0">
        <w:rPr>
          <w:rFonts w:cs="Arial"/>
          <w:szCs w:val="22"/>
        </w:rPr>
        <w:t xml:space="preserve"> rastlin in nadzorovanih predmetov </w:t>
      </w:r>
      <w:r w:rsidR="00384B0A" w:rsidRPr="000155D0">
        <w:rPr>
          <w:rFonts w:cs="Arial"/>
          <w:szCs w:val="22"/>
        </w:rPr>
        <w:t>in</w:t>
      </w:r>
      <w:r w:rsidRPr="000155D0">
        <w:rPr>
          <w:rFonts w:cs="Arial"/>
          <w:szCs w:val="22"/>
        </w:rPr>
        <w:t xml:space="preserve"> ga posreduje </w:t>
      </w:r>
      <w:r w:rsidR="001C5D88" w:rsidRPr="000155D0">
        <w:rPr>
          <w:rFonts w:cs="Arial"/>
          <w:szCs w:val="22"/>
        </w:rPr>
        <w:t>direktorju OU, glavnemu uradu (GU) inšpekcije in Sektorju ZRRSM</w:t>
      </w:r>
      <w:r w:rsidR="00E46934">
        <w:rPr>
          <w:rFonts w:cs="Arial"/>
          <w:szCs w:val="22"/>
        </w:rPr>
        <w:t>,</w:t>
      </w:r>
      <w:r w:rsidR="0014498C">
        <w:rPr>
          <w:rFonts w:cs="Arial"/>
          <w:szCs w:val="22"/>
        </w:rPr>
        <w:t xml:space="preserve"> </w:t>
      </w:r>
      <w:r w:rsidR="0014498C" w:rsidRPr="0014498C">
        <w:rPr>
          <w:rFonts w:cs="Arial"/>
          <w:szCs w:val="22"/>
        </w:rPr>
        <w:t>v roku enega delovnega dne</w:t>
      </w:r>
      <w:r w:rsidR="0014498C">
        <w:rPr>
          <w:rFonts w:cs="Arial"/>
          <w:szCs w:val="22"/>
        </w:rPr>
        <w:t>.</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 xml:space="preserve">Na podlagi tega poročila </w:t>
      </w:r>
      <w:r w:rsidR="00D57708" w:rsidRPr="000155D0">
        <w:rPr>
          <w:rFonts w:cs="Arial"/>
          <w:szCs w:val="22"/>
        </w:rPr>
        <w:t>Sektor ZRRSM</w:t>
      </w:r>
      <w:r w:rsidRPr="000155D0">
        <w:rPr>
          <w:rFonts w:cs="Arial"/>
          <w:szCs w:val="22"/>
        </w:rPr>
        <w:t xml:space="preserve"> pripravi načrt nadaljnjih vzorčenj z namenom preverjanja obsega okužbe. </w:t>
      </w:r>
    </w:p>
    <w:p w:rsidR="00685667" w:rsidRPr="000155D0" w:rsidRDefault="0076348B" w:rsidP="001413B1">
      <w:pPr>
        <w:pStyle w:val="Naslov2"/>
      </w:pPr>
      <w:bookmarkStart w:id="44" w:name="_Toc366476063"/>
      <w:bookmarkStart w:id="45" w:name="_Toc274576"/>
      <w:r w:rsidRPr="000155D0">
        <w:t xml:space="preserve">Določitev </w:t>
      </w:r>
      <w:r w:rsidR="00D57708" w:rsidRPr="000155D0">
        <w:t xml:space="preserve">razmejenega območja </w:t>
      </w:r>
      <w:r w:rsidRPr="000155D0">
        <w:t>in ukrepi</w:t>
      </w:r>
      <w:bookmarkEnd w:id="44"/>
      <w:bookmarkEnd w:id="45"/>
    </w:p>
    <w:p w:rsidR="00D57708" w:rsidRPr="000155D0" w:rsidRDefault="00D57708" w:rsidP="00E85B97">
      <w:pPr>
        <w:pStyle w:val="Naslov3"/>
      </w:pPr>
      <w:bookmarkStart w:id="46" w:name="_Toc366476064"/>
      <w:bookmarkStart w:id="47" w:name="_Toc274577"/>
      <w:r w:rsidRPr="000155D0">
        <w:t>Predlog obsega razmejenega območja in ukrepov</w:t>
      </w:r>
      <w:bookmarkEnd w:id="47"/>
      <w:r w:rsidRPr="000155D0">
        <w:t xml:space="preserve"> </w:t>
      </w:r>
    </w:p>
    <w:p w:rsidR="001C5D88" w:rsidRPr="000155D0" w:rsidRDefault="00D57708" w:rsidP="00B12F4E">
      <w:pPr>
        <w:rPr>
          <w:rFonts w:cs="Arial"/>
          <w:szCs w:val="22"/>
        </w:rPr>
      </w:pPr>
      <w:r w:rsidRPr="00E46934">
        <w:rPr>
          <w:rFonts w:cs="Arial"/>
          <w:szCs w:val="22"/>
        </w:rPr>
        <w:t xml:space="preserve">Predlog pripravi Sektor ZRRSM, v dogovoru s strokovnjakom iz KIS ter GU IVHVVR. Pri </w:t>
      </w:r>
      <w:r w:rsidR="001C5D88" w:rsidRPr="00E46934">
        <w:rPr>
          <w:rFonts w:cs="Arial"/>
          <w:szCs w:val="22"/>
        </w:rPr>
        <w:t>ocen</w:t>
      </w:r>
      <w:r w:rsidRPr="00E46934">
        <w:rPr>
          <w:rFonts w:cs="Arial"/>
          <w:szCs w:val="22"/>
        </w:rPr>
        <w:t>i</w:t>
      </w:r>
      <w:r w:rsidR="001C5D88" w:rsidRPr="000155D0">
        <w:rPr>
          <w:rFonts w:cs="Arial"/>
          <w:szCs w:val="22"/>
        </w:rPr>
        <w:t xml:space="preserve"> tveganja širjenja krompirjevih ogorčic</w:t>
      </w:r>
      <w:r w:rsidR="00FA5C5A" w:rsidRPr="000155D0">
        <w:rPr>
          <w:rFonts w:cs="Arial"/>
          <w:szCs w:val="22"/>
        </w:rPr>
        <w:t xml:space="preserve"> upošteva dejavnike tveganja, kot so: pridelava semenskega krompirja</w:t>
      </w:r>
      <w:r w:rsidR="00C5630B" w:rsidRPr="000155D0">
        <w:rPr>
          <w:rFonts w:cs="Arial"/>
          <w:szCs w:val="22"/>
        </w:rPr>
        <w:t xml:space="preserve"> ali drugih rastlin </w:t>
      </w:r>
      <w:r w:rsidR="00C5630B" w:rsidRPr="00E72CE4">
        <w:rPr>
          <w:rFonts w:cs="Arial"/>
          <w:szCs w:val="22"/>
        </w:rPr>
        <w:t xml:space="preserve">za saditev iz </w:t>
      </w:r>
      <w:r w:rsidR="00E46934" w:rsidRPr="00E72CE4">
        <w:rPr>
          <w:rFonts w:cs="Arial"/>
          <w:szCs w:val="22"/>
        </w:rPr>
        <w:t>P</w:t>
      </w:r>
      <w:r w:rsidR="00C5630B" w:rsidRPr="00E72CE4">
        <w:rPr>
          <w:rFonts w:cs="Arial"/>
          <w:szCs w:val="22"/>
        </w:rPr>
        <w:t>riloge 1</w:t>
      </w:r>
      <w:r w:rsidR="00E46934" w:rsidRPr="00E72CE4">
        <w:rPr>
          <w:rFonts w:cs="Arial"/>
          <w:szCs w:val="22"/>
        </w:rPr>
        <w:t xml:space="preserve"> Pravilnika</w:t>
      </w:r>
      <w:r w:rsidR="00FA5C5A" w:rsidRPr="00E72CE4">
        <w:rPr>
          <w:rFonts w:cs="Arial"/>
          <w:szCs w:val="22"/>
        </w:rPr>
        <w:t>, uporaba</w:t>
      </w:r>
      <w:r w:rsidR="00FA5C5A" w:rsidRPr="000155D0">
        <w:rPr>
          <w:rFonts w:cs="Arial"/>
          <w:szCs w:val="22"/>
        </w:rPr>
        <w:t xml:space="preserve"> mehanizacije na lokacijah izven </w:t>
      </w:r>
      <w:r w:rsidR="003C7385">
        <w:rPr>
          <w:rFonts w:cs="Arial"/>
          <w:szCs w:val="22"/>
        </w:rPr>
        <w:t>okuž</w:t>
      </w:r>
      <w:r w:rsidR="00350028">
        <w:rPr>
          <w:rFonts w:cs="Arial"/>
          <w:szCs w:val="22"/>
        </w:rPr>
        <w:t>enega</w:t>
      </w:r>
      <w:r w:rsidR="00350028" w:rsidRPr="000155D0">
        <w:rPr>
          <w:rFonts w:cs="Arial"/>
          <w:szCs w:val="22"/>
        </w:rPr>
        <w:t xml:space="preserve"> </w:t>
      </w:r>
      <w:r w:rsidR="00FA5C5A" w:rsidRPr="000155D0">
        <w:rPr>
          <w:rFonts w:cs="Arial"/>
          <w:szCs w:val="22"/>
        </w:rPr>
        <w:t xml:space="preserve">mesta pridelave, obseg </w:t>
      </w:r>
      <w:r w:rsidR="00923887">
        <w:rPr>
          <w:rFonts w:cs="Arial"/>
          <w:szCs w:val="22"/>
        </w:rPr>
        <w:t>napadenega</w:t>
      </w:r>
      <w:r w:rsidR="00FA5C5A" w:rsidRPr="000155D0">
        <w:rPr>
          <w:rFonts w:cs="Arial"/>
          <w:szCs w:val="22"/>
        </w:rPr>
        <w:t xml:space="preserve"> območja</w:t>
      </w:r>
      <w:r w:rsidR="00180688">
        <w:rPr>
          <w:rFonts w:cs="Arial"/>
          <w:szCs w:val="22"/>
        </w:rPr>
        <w:t xml:space="preserve"> in zgodovino rezultatov vzorčenj</w:t>
      </w:r>
      <w:r w:rsidR="00FA5C5A" w:rsidRPr="000155D0">
        <w:rPr>
          <w:rFonts w:cs="Arial"/>
          <w:szCs w:val="22"/>
        </w:rPr>
        <w:t>.</w:t>
      </w:r>
    </w:p>
    <w:p w:rsidR="00685667" w:rsidRPr="000155D0" w:rsidRDefault="00685667" w:rsidP="00E85B97">
      <w:pPr>
        <w:pStyle w:val="Naslov3"/>
      </w:pPr>
      <w:bookmarkStart w:id="48" w:name="_Toc274578"/>
      <w:r w:rsidRPr="000155D0">
        <w:t>D</w:t>
      </w:r>
      <w:r w:rsidR="0076348B" w:rsidRPr="000155D0">
        <w:t>oločitev</w:t>
      </w:r>
      <w:r w:rsidRPr="000155D0">
        <w:t xml:space="preserve"> razmejenih območij: ŽARIŠČE napada IN VARNOSTNO OBMOČJE</w:t>
      </w:r>
      <w:bookmarkEnd w:id="46"/>
      <w:bookmarkEnd w:id="48"/>
    </w:p>
    <w:p w:rsidR="00685667" w:rsidRPr="000155D0" w:rsidRDefault="00685667" w:rsidP="00B12F4E">
      <w:pPr>
        <w:rPr>
          <w:rFonts w:cs="Arial"/>
          <w:szCs w:val="22"/>
        </w:rPr>
      </w:pPr>
      <w:r w:rsidRPr="000155D0">
        <w:rPr>
          <w:rFonts w:cs="Arial"/>
          <w:szCs w:val="22"/>
        </w:rPr>
        <w:t>Predstojnik uprave z odločbo določi razmejeno območje, ki ga sestavljata žarišče napada (polje=okuženo zemljišče/GERK, kjer je bila potrjena okužba) in</w:t>
      </w:r>
      <w:r w:rsidR="006F3485">
        <w:rPr>
          <w:rFonts w:cs="Arial"/>
          <w:szCs w:val="22"/>
        </w:rPr>
        <w:t>,</w:t>
      </w:r>
      <w:r w:rsidR="00FA5C5A" w:rsidRPr="000155D0">
        <w:rPr>
          <w:rFonts w:cs="Arial"/>
          <w:szCs w:val="22"/>
        </w:rPr>
        <w:t xml:space="preserve"> če je smiselno</w:t>
      </w:r>
      <w:r w:rsidR="006F3485">
        <w:rPr>
          <w:rFonts w:cs="Arial"/>
          <w:szCs w:val="22"/>
        </w:rPr>
        <w:t>,</w:t>
      </w:r>
      <w:r w:rsidRPr="000155D0">
        <w:rPr>
          <w:rFonts w:cs="Arial"/>
          <w:szCs w:val="22"/>
        </w:rPr>
        <w:t xml:space="preserve"> pripadajoče varnostno območje (potencialno okužena zemljišča in varnostni pas). </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t>Polje = žarišče napada - Pravilnik o ukrepih za preprečevanje širjenja in zatiranje krompirjevih ogorčic določa polje kot nadzorovano zemljišče, kjer rastejo ali se shranjujejo nadzorovane rastline</w:t>
      </w:r>
      <w:r w:rsidR="00B91D9A">
        <w:rPr>
          <w:rFonts w:cs="Arial"/>
          <w:szCs w:val="22"/>
        </w:rPr>
        <w:t>,</w:t>
      </w:r>
      <w:r w:rsidRPr="000155D0">
        <w:rPr>
          <w:rFonts w:cs="Arial"/>
          <w:szCs w:val="22"/>
        </w:rPr>
        <w:t xml:space="preserve"> in je opredeljeno kot grafična enota rabe kmetijskega zemljišča (GERK) s pripadajočo identifikacijsko številko ali kot njen del (poljina) v skladu z zakonom, ki ureja kmetijstvo; za polje se ne šteje zemljišče v zavarovanem prostoru, če se za gojenje nadzorovanih rastlin, razen semenskega krompirja, uporabi originalno zapakiran in deklariran rastni substrat ali substrat, ki je v celoti sestavljen iz šote.</w:t>
      </w:r>
    </w:p>
    <w:p w:rsidR="00685667" w:rsidRPr="000155D0" w:rsidRDefault="00685667" w:rsidP="00B12F4E">
      <w:pPr>
        <w:rPr>
          <w:rFonts w:cs="Arial"/>
          <w:szCs w:val="22"/>
        </w:rPr>
      </w:pPr>
    </w:p>
    <w:p w:rsidR="00685667" w:rsidRPr="000155D0" w:rsidRDefault="00B91D9A" w:rsidP="00B12F4E">
      <w:pPr>
        <w:rPr>
          <w:rFonts w:cs="Arial"/>
          <w:szCs w:val="22"/>
        </w:rPr>
      </w:pPr>
      <w:r>
        <w:rPr>
          <w:rFonts w:cs="Arial"/>
          <w:szCs w:val="22"/>
        </w:rPr>
        <w:t>Razmejitve v</w:t>
      </w:r>
      <w:r w:rsidR="00685667" w:rsidRPr="000155D0">
        <w:rPr>
          <w:rFonts w:cs="Arial"/>
          <w:szCs w:val="22"/>
        </w:rPr>
        <w:t xml:space="preserve"> skladu s Pravilnikom:</w:t>
      </w:r>
    </w:p>
    <w:p w:rsidR="00685667" w:rsidRPr="000155D0" w:rsidRDefault="00685667" w:rsidP="00B12F4E">
      <w:pPr>
        <w:rPr>
          <w:rFonts w:cs="Arial"/>
          <w:szCs w:val="22"/>
        </w:rPr>
      </w:pPr>
      <w:r w:rsidRPr="000155D0">
        <w:rPr>
          <w:rFonts w:cs="Arial"/>
          <w:szCs w:val="22"/>
        </w:rPr>
        <w:t xml:space="preserve">– žarišče napada je polje, kjer je bila uradno potrjena in razglašena najdba krompirjevih ogorčic; </w:t>
      </w:r>
    </w:p>
    <w:p w:rsidR="00685667" w:rsidRPr="000155D0" w:rsidRDefault="00685667" w:rsidP="00B12F4E">
      <w:pPr>
        <w:rPr>
          <w:rFonts w:cs="Arial"/>
          <w:szCs w:val="22"/>
        </w:rPr>
      </w:pPr>
      <w:r w:rsidRPr="000155D0">
        <w:rPr>
          <w:rFonts w:cs="Arial"/>
          <w:szCs w:val="22"/>
        </w:rPr>
        <w:t>– varnostno območje je območje okoli žarišča napada, določeno na podlagi ocene tveganja širjenja krompirjevih ogorčic v skladu z zakonom, ki ureja zdravstveno varstvo rastlin;</w:t>
      </w:r>
    </w:p>
    <w:p w:rsidR="00685667" w:rsidRPr="000155D0" w:rsidRDefault="00685667" w:rsidP="00B12F4E">
      <w:pPr>
        <w:rPr>
          <w:rFonts w:cs="Arial"/>
          <w:szCs w:val="22"/>
        </w:rPr>
      </w:pPr>
      <w:r w:rsidRPr="000155D0">
        <w:rPr>
          <w:rFonts w:cs="Arial"/>
          <w:szCs w:val="22"/>
        </w:rPr>
        <w:t xml:space="preserve"> – razmejeno območje je območje, kjer se ugotovi navzočnost krompirjevih ogorčic in vključuje žarišče napada in pripadajoče varnostno območje; seznam razmejenih območij se objavlja na krajevno običajen način in je dosegljiv pri </w:t>
      </w:r>
      <w:r w:rsidR="00FA5C5A" w:rsidRPr="000155D0">
        <w:rPr>
          <w:rFonts w:cs="Arial"/>
          <w:szCs w:val="22"/>
        </w:rPr>
        <w:t xml:space="preserve">Upravi RS za varno hrano, veterinarstvo in varstvo rastlin </w:t>
      </w:r>
      <w:r w:rsidRPr="000155D0">
        <w:rPr>
          <w:rFonts w:cs="Arial"/>
          <w:szCs w:val="22"/>
        </w:rPr>
        <w:t>(v nadaljnjem besedilu: upr</w:t>
      </w:r>
      <w:r w:rsidR="00FA5C5A" w:rsidRPr="000155D0">
        <w:rPr>
          <w:rFonts w:cs="Arial"/>
          <w:szCs w:val="22"/>
        </w:rPr>
        <w:t>ava) in na njeni spletni strani.</w:t>
      </w:r>
    </w:p>
    <w:p w:rsidR="00685667" w:rsidRPr="000155D0" w:rsidRDefault="00685667" w:rsidP="00B12F4E">
      <w:pPr>
        <w:rPr>
          <w:rFonts w:cs="Arial"/>
          <w:szCs w:val="22"/>
        </w:rPr>
      </w:pPr>
    </w:p>
    <w:p w:rsidR="00685667" w:rsidRPr="000155D0" w:rsidRDefault="00685667" w:rsidP="00B12F4E">
      <w:pPr>
        <w:rPr>
          <w:rFonts w:cs="Arial"/>
          <w:szCs w:val="22"/>
        </w:rPr>
      </w:pPr>
      <w:r w:rsidRPr="000155D0">
        <w:rPr>
          <w:rFonts w:cs="Arial"/>
          <w:szCs w:val="22"/>
        </w:rPr>
        <w:lastRenderedPageBreak/>
        <w:t xml:space="preserve">Uprava o razmejitvah obvesti ostale izvajalce programa </w:t>
      </w:r>
      <w:r w:rsidR="00C43213" w:rsidRPr="000155D0">
        <w:rPr>
          <w:rFonts w:cs="Arial"/>
          <w:szCs w:val="22"/>
        </w:rPr>
        <w:t>preiskave</w:t>
      </w:r>
      <w:r w:rsidRPr="000155D0">
        <w:rPr>
          <w:rFonts w:cs="Arial"/>
          <w:szCs w:val="22"/>
        </w:rPr>
        <w:t xml:space="preserve">, imetnike nadzorovanih rastlin ter lokalno skupnost na krajevno običajen način in na spletni strani uprave. </w:t>
      </w:r>
    </w:p>
    <w:p w:rsidR="00685667" w:rsidRPr="000155D0" w:rsidRDefault="006B051C" w:rsidP="00E85B97">
      <w:pPr>
        <w:pStyle w:val="Naslov3"/>
      </w:pPr>
      <w:bookmarkStart w:id="49" w:name="_Toc366476065"/>
      <w:bookmarkStart w:id="50" w:name="_Toc274579"/>
      <w:r w:rsidRPr="000155D0">
        <w:t>Ukrepi v žarišču okužbe</w:t>
      </w:r>
      <w:bookmarkEnd w:id="49"/>
      <w:bookmarkEnd w:id="50"/>
      <w:r w:rsidR="000C6BBF" w:rsidRPr="000155D0">
        <w:t xml:space="preserve"> </w:t>
      </w:r>
    </w:p>
    <w:p w:rsidR="00C43213" w:rsidRPr="000155D0" w:rsidRDefault="00C43213" w:rsidP="00B12F4E">
      <w:pPr>
        <w:rPr>
          <w:rFonts w:cs="Arial"/>
          <w:szCs w:val="22"/>
        </w:rPr>
      </w:pPr>
      <w:r w:rsidRPr="000155D0">
        <w:rPr>
          <w:rFonts w:cs="Arial"/>
          <w:szCs w:val="22"/>
        </w:rPr>
        <w:t>Ukrepi so določeni v Pravilniku o ukrepih za preprečevanje širjenja in zatiranje krompirjevih ogorčic.</w:t>
      </w:r>
      <w:r w:rsidR="00FA5C5A" w:rsidRPr="000155D0">
        <w:rPr>
          <w:rFonts w:cs="Arial"/>
          <w:szCs w:val="22"/>
        </w:rPr>
        <w:t xml:space="preserve"> </w:t>
      </w:r>
    </w:p>
    <w:p w:rsidR="0012671C" w:rsidRPr="000155D0" w:rsidRDefault="0012671C" w:rsidP="00B12F4E">
      <w:pPr>
        <w:rPr>
          <w:rFonts w:cs="Arial"/>
          <w:szCs w:val="22"/>
          <w:highlight w:val="yellow"/>
        </w:rPr>
      </w:pPr>
    </w:p>
    <w:p w:rsidR="00C54DC5" w:rsidRPr="000155D0" w:rsidRDefault="00685667" w:rsidP="00B12F4E">
      <w:pPr>
        <w:rPr>
          <w:rFonts w:cs="Arial"/>
          <w:szCs w:val="22"/>
        </w:rPr>
      </w:pPr>
      <w:r w:rsidRPr="000155D0">
        <w:rPr>
          <w:rFonts w:cs="Arial"/>
          <w:b/>
          <w:szCs w:val="22"/>
        </w:rPr>
        <w:t xml:space="preserve">Ukrepi za </w:t>
      </w:r>
      <w:r w:rsidR="003C7385">
        <w:rPr>
          <w:rFonts w:cs="Arial"/>
          <w:b/>
          <w:szCs w:val="22"/>
        </w:rPr>
        <w:t>okuž</w:t>
      </w:r>
      <w:r w:rsidR="00C54DC5" w:rsidRPr="000155D0">
        <w:rPr>
          <w:rFonts w:cs="Arial"/>
          <w:b/>
          <w:szCs w:val="22"/>
        </w:rPr>
        <w:t>ene</w:t>
      </w:r>
      <w:r w:rsidRPr="000155D0">
        <w:rPr>
          <w:rFonts w:cs="Arial"/>
          <w:b/>
          <w:szCs w:val="22"/>
        </w:rPr>
        <w:t xml:space="preserve"> rastline</w:t>
      </w:r>
      <w:r w:rsidR="00C54DC5" w:rsidRPr="000155D0">
        <w:rPr>
          <w:rFonts w:cs="Arial"/>
          <w:szCs w:val="22"/>
        </w:rPr>
        <w:t xml:space="preserve"> </w:t>
      </w:r>
    </w:p>
    <w:p w:rsidR="00C54DC5" w:rsidRPr="000155D0" w:rsidRDefault="003C7385" w:rsidP="00B12F4E">
      <w:pPr>
        <w:rPr>
          <w:rFonts w:cs="Arial"/>
          <w:szCs w:val="22"/>
        </w:rPr>
      </w:pPr>
      <w:r>
        <w:rPr>
          <w:rFonts w:cs="Arial"/>
          <w:szCs w:val="22"/>
        </w:rPr>
        <w:t>Okuž</w:t>
      </w:r>
      <w:r w:rsidR="00C54DC5" w:rsidRPr="000155D0">
        <w:rPr>
          <w:rFonts w:cs="Arial"/>
          <w:szCs w:val="22"/>
        </w:rPr>
        <w:t>ene rastline so krompir in rastline iz Priloge 1</w:t>
      </w:r>
      <w:r w:rsidR="004C7877">
        <w:rPr>
          <w:rFonts w:cs="Arial"/>
          <w:szCs w:val="22"/>
        </w:rPr>
        <w:t xml:space="preserve"> Pravilnika</w:t>
      </w:r>
      <w:r w:rsidR="00C54DC5" w:rsidRPr="000155D0">
        <w:rPr>
          <w:rFonts w:cs="Arial"/>
          <w:szCs w:val="22"/>
        </w:rPr>
        <w:t xml:space="preserve">, </w:t>
      </w:r>
      <w:r w:rsidR="004C54A8" w:rsidRPr="000155D0">
        <w:rPr>
          <w:rFonts w:cs="Arial"/>
          <w:szCs w:val="22"/>
        </w:rPr>
        <w:t>s koreninami</w:t>
      </w:r>
      <w:r w:rsidR="00C54DC5" w:rsidRPr="000155D0">
        <w:rPr>
          <w:rFonts w:cs="Arial"/>
          <w:szCs w:val="22"/>
        </w:rPr>
        <w:t>, ki so bile gojene v žarišču napada ali so bile v stiku z zemljo, v kateri so bile odkrite krompirjeve ogorčice</w:t>
      </w:r>
      <w:r w:rsidR="00B91D9A">
        <w:rPr>
          <w:rFonts w:cs="Arial"/>
          <w:szCs w:val="22"/>
        </w:rPr>
        <w:t>,</w:t>
      </w:r>
      <w:r w:rsidR="00C54DC5" w:rsidRPr="000155D0">
        <w:rPr>
          <w:rFonts w:cs="Arial"/>
          <w:szCs w:val="22"/>
        </w:rPr>
        <w:t xml:space="preserve"> in se z odločbo določijo kot </w:t>
      </w:r>
      <w:r w:rsidR="00923887">
        <w:rPr>
          <w:rFonts w:cs="Arial"/>
          <w:szCs w:val="22"/>
        </w:rPr>
        <w:t>okužene</w:t>
      </w:r>
      <w:r w:rsidR="00C54DC5" w:rsidRPr="000155D0">
        <w:rPr>
          <w:rFonts w:cs="Arial"/>
          <w:szCs w:val="22"/>
        </w:rPr>
        <w:t xml:space="preserve"> (v nadaljnjem besedilu: </w:t>
      </w:r>
      <w:r>
        <w:rPr>
          <w:rFonts w:cs="Arial"/>
          <w:szCs w:val="22"/>
        </w:rPr>
        <w:t>okužene</w:t>
      </w:r>
      <w:r w:rsidR="00C54DC5" w:rsidRPr="000155D0">
        <w:rPr>
          <w:rFonts w:cs="Arial"/>
          <w:szCs w:val="22"/>
        </w:rPr>
        <w:t xml:space="preserve"> rastline). </w:t>
      </w:r>
    </w:p>
    <w:p w:rsidR="00685667" w:rsidRPr="000155D0" w:rsidRDefault="00685667" w:rsidP="00B12F4E">
      <w:pPr>
        <w:rPr>
          <w:rFonts w:cs="Arial"/>
          <w:b/>
          <w:szCs w:val="22"/>
        </w:rPr>
      </w:pPr>
    </w:p>
    <w:p w:rsidR="00AD282F" w:rsidRPr="00AD282F" w:rsidRDefault="00685667" w:rsidP="00AD282F">
      <w:pPr>
        <w:numPr>
          <w:ilvl w:val="0"/>
          <w:numId w:val="23"/>
        </w:numPr>
        <w:rPr>
          <w:rFonts w:cs="Arial"/>
          <w:szCs w:val="22"/>
        </w:rPr>
      </w:pPr>
      <w:r w:rsidRPr="009D4959">
        <w:rPr>
          <w:rFonts w:cs="Arial"/>
          <w:szCs w:val="22"/>
          <w:u w:val="single"/>
        </w:rPr>
        <w:t xml:space="preserve">Gomolje semenskega krompirja in rastline </w:t>
      </w:r>
      <w:r w:rsidR="004C54A8" w:rsidRPr="009D4959">
        <w:rPr>
          <w:rFonts w:cs="Arial"/>
          <w:szCs w:val="22"/>
          <w:u w:val="single"/>
        </w:rPr>
        <w:t>s koreninami</w:t>
      </w:r>
      <w:r w:rsidRPr="009D4959">
        <w:rPr>
          <w:rFonts w:cs="Arial"/>
          <w:szCs w:val="22"/>
          <w:u w:val="single"/>
        </w:rPr>
        <w:t xml:space="preserve"> iz točke 1. Priloge </w:t>
      </w:r>
      <w:r w:rsidR="005F3F50" w:rsidRPr="009D4959">
        <w:rPr>
          <w:rFonts w:cs="Arial"/>
          <w:szCs w:val="22"/>
          <w:u w:val="single"/>
        </w:rPr>
        <w:t>1</w:t>
      </w:r>
      <w:r w:rsidRPr="009D4959">
        <w:rPr>
          <w:rFonts w:cs="Arial"/>
          <w:szCs w:val="22"/>
        </w:rPr>
        <w:t xml:space="preserve"> </w:t>
      </w:r>
      <w:r w:rsidR="00D47FDA">
        <w:rPr>
          <w:rFonts w:cs="Arial"/>
          <w:szCs w:val="22"/>
        </w:rPr>
        <w:t xml:space="preserve">Pravilnika </w:t>
      </w:r>
      <w:r w:rsidRPr="009D4959">
        <w:rPr>
          <w:rFonts w:cs="Arial"/>
          <w:szCs w:val="22"/>
        </w:rPr>
        <w:t>je prepovedano uporabljati za saditev</w:t>
      </w:r>
      <w:r w:rsidR="00C5630B" w:rsidRPr="009D4959">
        <w:rPr>
          <w:rFonts w:cs="Arial"/>
          <w:szCs w:val="22"/>
        </w:rPr>
        <w:t xml:space="preserve">. </w:t>
      </w:r>
      <w:r w:rsidR="00AD282F" w:rsidRPr="00AD282F">
        <w:rPr>
          <w:rFonts w:cs="Arial"/>
          <w:szCs w:val="22"/>
        </w:rPr>
        <w:t xml:space="preserve">Ukrepi za semenski krompir: uničenje ali uporaba </w:t>
      </w:r>
      <w:proofErr w:type="spellStart"/>
      <w:r w:rsidR="00AD282F" w:rsidRPr="00AD282F">
        <w:rPr>
          <w:rFonts w:cs="Arial"/>
          <w:szCs w:val="22"/>
        </w:rPr>
        <w:t>netretiranega</w:t>
      </w:r>
      <w:proofErr w:type="spellEnd"/>
      <w:r w:rsidR="00AD282F" w:rsidRPr="00AD282F">
        <w:rPr>
          <w:rFonts w:cs="Arial"/>
          <w:szCs w:val="22"/>
        </w:rPr>
        <w:t xml:space="preserve"> semenskega krompirja za druge namene (hrano, krmo ali industrijsko predelavo.</w:t>
      </w:r>
    </w:p>
    <w:p w:rsidR="00685667" w:rsidRPr="009D4959" w:rsidRDefault="00685667" w:rsidP="00B12F4E">
      <w:pPr>
        <w:pStyle w:val="Odstavekseznama"/>
        <w:numPr>
          <w:ilvl w:val="0"/>
          <w:numId w:val="23"/>
        </w:numPr>
        <w:jc w:val="both"/>
        <w:rPr>
          <w:rFonts w:cs="Arial"/>
          <w:szCs w:val="22"/>
        </w:rPr>
      </w:pPr>
      <w:r w:rsidRPr="009D4959">
        <w:rPr>
          <w:rFonts w:cs="Arial"/>
          <w:szCs w:val="22"/>
          <w:u w:val="single"/>
        </w:rPr>
        <w:t>Gomolje jedilnega krompirja</w:t>
      </w:r>
      <w:r w:rsidRPr="009D4959">
        <w:rPr>
          <w:rFonts w:cs="Arial"/>
          <w:szCs w:val="22"/>
        </w:rPr>
        <w:t xml:space="preserve"> </w:t>
      </w:r>
      <w:r w:rsidR="00397DDD" w:rsidRPr="009D4959">
        <w:rPr>
          <w:rFonts w:cs="Arial"/>
          <w:szCs w:val="22"/>
        </w:rPr>
        <w:t xml:space="preserve">se lahko dostavi </w:t>
      </w:r>
      <w:r w:rsidR="009D4959" w:rsidRPr="009D4959">
        <w:rPr>
          <w:rFonts w:cs="Arial"/>
          <w:szCs w:val="22"/>
        </w:rPr>
        <w:t xml:space="preserve">z mesta pridelave </w:t>
      </w:r>
      <w:r w:rsidR="00397DDD" w:rsidRPr="009D4959">
        <w:rPr>
          <w:rFonts w:cs="Arial"/>
          <w:szCs w:val="22"/>
        </w:rPr>
        <w:t>v obrat za predelavo ali sortiranje z ustreznimi in uradno odobrenimi postopki za odstranjevanje odpadkov</w:t>
      </w:r>
      <w:r w:rsidR="009D4959">
        <w:rPr>
          <w:rFonts w:cs="Arial"/>
          <w:szCs w:val="22"/>
        </w:rPr>
        <w:t xml:space="preserve"> (glej točko </w:t>
      </w:r>
      <w:r w:rsidR="006423E6">
        <w:rPr>
          <w:rFonts w:cs="Arial"/>
          <w:szCs w:val="22"/>
        </w:rPr>
        <w:t>4.4</w:t>
      </w:r>
      <w:r w:rsidR="009D4959">
        <w:rPr>
          <w:rFonts w:cs="Arial"/>
          <w:szCs w:val="22"/>
        </w:rPr>
        <w:t>)</w:t>
      </w:r>
      <w:r w:rsidR="00397DDD" w:rsidRPr="009D4959">
        <w:rPr>
          <w:rFonts w:cs="Arial"/>
          <w:szCs w:val="22"/>
        </w:rPr>
        <w:t>, ki ne predstavljajo nobenega tveganja za širjenje krompirjevih ogorčic</w:t>
      </w:r>
      <w:r w:rsidR="009D4959">
        <w:rPr>
          <w:rFonts w:cs="Arial"/>
          <w:szCs w:val="22"/>
        </w:rPr>
        <w:t>.</w:t>
      </w:r>
      <w:r w:rsidR="00397DDD" w:rsidRPr="009D4959">
        <w:rPr>
          <w:rFonts w:cs="Arial"/>
          <w:szCs w:val="22"/>
        </w:rPr>
        <w:t xml:space="preserve"> </w:t>
      </w:r>
    </w:p>
    <w:p w:rsidR="00397DDD" w:rsidRPr="009D4959" w:rsidRDefault="00685667" w:rsidP="00B12F4E">
      <w:pPr>
        <w:pStyle w:val="Odstavekseznama"/>
        <w:numPr>
          <w:ilvl w:val="0"/>
          <w:numId w:val="23"/>
        </w:numPr>
        <w:jc w:val="both"/>
        <w:rPr>
          <w:rFonts w:cs="Arial"/>
          <w:szCs w:val="22"/>
        </w:rPr>
      </w:pPr>
      <w:r w:rsidRPr="009D4959">
        <w:rPr>
          <w:rFonts w:cs="Arial"/>
          <w:szCs w:val="22"/>
          <w:u w:val="single"/>
        </w:rPr>
        <w:t xml:space="preserve">Rastline za saditev iz tč.2, Priloge </w:t>
      </w:r>
      <w:r w:rsidR="005F3F50" w:rsidRPr="009D4959">
        <w:rPr>
          <w:rFonts w:cs="Arial"/>
          <w:szCs w:val="22"/>
          <w:u w:val="single"/>
        </w:rPr>
        <w:t>1</w:t>
      </w:r>
      <w:r w:rsidRPr="009D4959">
        <w:rPr>
          <w:rFonts w:cs="Arial"/>
          <w:szCs w:val="22"/>
        </w:rPr>
        <w:t xml:space="preserve"> </w:t>
      </w:r>
      <w:r w:rsidR="00D47FDA">
        <w:rPr>
          <w:rFonts w:cs="Arial"/>
          <w:szCs w:val="22"/>
        </w:rPr>
        <w:t xml:space="preserve">Pravilnika </w:t>
      </w:r>
      <w:r w:rsidRPr="009D4959">
        <w:rPr>
          <w:rFonts w:cs="Arial"/>
          <w:szCs w:val="22"/>
        </w:rPr>
        <w:t>se lahko sadi</w:t>
      </w:r>
      <w:r w:rsidR="00397DDD" w:rsidRPr="009D4959">
        <w:rPr>
          <w:rFonts w:cs="Arial"/>
          <w:szCs w:val="22"/>
        </w:rPr>
        <w:t xml:space="preserve"> le</w:t>
      </w:r>
      <w:r w:rsidRPr="009D4959">
        <w:rPr>
          <w:rFonts w:cs="Arial"/>
          <w:szCs w:val="22"/>
        </w:rPr>
        <w:t>, če</w:t>
      </w:r>
      <w:r w:rsidR="00397DDD" w:rsidRPr="009D4959">
        <w:rPr>
          <w:rFonts w:cs="Arial"/>
          <w:szCs w:val="22"/>
        </w:rPr>
        <w:t xml:space="preserve"> se izvede:</w:t>
      </w:r>
    </w:p>
    <w:p w:rsidR="00397DDD" w:rsidRPr="000155D0" w:rsidRDefault="00397DDD" w:rsidP="00B12F4E">
      <w:pPr>
        <w:pStyle w:val="Odstavekseznama"/>
        <w:numPr>
          <w:ilvl w:val="1"/>
          <w:numId w:val="23"/>
        </w:numPr>
        <w:jc w:val="both"/>
        <w:rPr>
          <w:rFonts w:cs="Arial"/>
          <w:szCs w:val="22"/>
        </w:rPr>
      </w:pPr>
      <w:r w:rsidRPr="000155D0">
        <w:rPr>
          <w:rFonts w:cs="Arial"/>
          <w:szCs w:val="22"/>
        </w:rPr>
        <w:t>odstranitev zemlje z izpiranjem ali ščetkanjem, dokler ni nobenih ostankov zemlje</w:t>
      </w:r>
      <w:r w:rsidR="00094FE1">
        <w:rPr>
          <w:rFonts w:cs="Arial"/>
          <w:szCs w:val="22"/>
        </w:rPr>
        <w:t>,</w:t>
      </w:r>
      <w:r w:rsidRPr="000155D0">
        <w:rPr>
          <w:rFonts w:cs="Arial"/>
          <w:szCs w:val="22"/>
        </w:rPr>
        <w:t xml:space="preserve"> tako da ni nobene razpoznavne nevarnosti za širjenje krompirjevih ogorčic.</w:t>
      </w:r>
    </w:p>
    <w:p w:rsidR="00685667" w:rsidRPr="000155D0" w:rsidRDefault="00685667" w:rsidP="00B12F4E">
      <w:pPr>
        <w:rPr>
          <w:rFonts w:cs="Arial"/>
          <w:b/>
          <w:szCs w:val="22"/>
        </w:rPr>
      </w:pPr>
    </w:p>
    <w:p w:rsidR="00685667" w:rsidRPr="000155D0" w:rsidRDefault="00685667" w:rsidP="00B12F4E">
      <w:pPr>
        <w:rPr>
          <w:rFonts w:cs="Arial"/>
          <w:b/>
          <w:szCs w:val="22"/>
        </w:rPr>
      </w:pPr>
      <w:r w:rsidRPr="000155D0">
        <w:rPr>
          <w:rFonts w:cs="Arial"/>
          <w:b/>
          <w:szCs w:val="22"/>
        </w:rPr>
        <w:t>Ukrepi za nadzorovane predmete</w:t>
      </w:r>
      <w:r w:rsidR="00AA5205">
        <w:rPr>
          <w:rFonts w:cs="Arial"/>
          <w:b/>
          <w:szCs w:val="22"/>
        </w:rPr>
        <w:t xml:space="preserve"> </w:t>
      </w:r>
    </w:p>
    <w:p w:rsidR="00685667" w:rsidRPr="000155D0" w:rsidRDefault="00D47FDA" w:rsidP="00B12F4E">
      <w:pPr>
        <w:pStyle w:val="Odstavekseznama"/>
        <w:numPr>
          <w:ilvl w:val="0"/>
          <w:numId w:val="23"/>
        </w:numPr>
        <w:jc w:val="both"/>
        <w:rPr>
          <w:rFonts w:cs="Arial"/>
          <w:szCs w:val="22"/>
        </w:rPr>
      </w:pPr>
      <w:r>
        <w:rPr>
          <w:rFonts w:cs="Arial"/>
          <w:szCs w:val="22"/>
        </w:rPr>
        <w:t>S</w:t>
      </w:r>
      <w:r w:rsidR="00685667" w:rsidRPr="000155D0">
        <w:rPr>
          <w:rFonts w:cs="Arial"/>
          <w:szCs w:val="22"/>
        </w:rPr>
        <w:t>kladiščn</w:t>
      </w:r>
      <w:r>
        <w:rPr>
          <w:rFonts w:cs="Arial"/>
          <w:szCs w:val="22"/>
        </w:rPr>
        <w:t>e</w:t>
      </w:r>
      <w:r w:rsidR="00685667" w:rsidRPr="000155D0">
        <w:rPr>
          <w:rFonts w:cs="Arial"/>
          <w:szCs w:val="22"/>
        </w:rPr>
        <w:t xml:space="preserve"> celic</w:t>
      </w:r>
      <w:r>
        <w:rPr>
          <w:rFonts w:cs="Arial"/>
          <w:szCs w:val="22"/>
        </w:rPr>
        <w:t>e, embalažo oziroma zaboje</w:t>
      </w:r>
      <w:r w:rsidR="00685667" w:rsidRPr="000155D0">
        <w:rPr>
          <w:rFonts w:cs="Arial"/>
          <w:szCs w:val="22"/>
        </w:rPr>
        <w:t>, stroje, oprem</w:t>
      </w:r>
      <w:r>
        <w:rPr>
          <w:rFonts w:cs="Arial"/>
          <w:szCs w:val="22"/>
        </w:rPr>
        <w:t>o</w:t>
      </w:r>
      <w:r w:rsidR="00685667" w:rsidRPr="000155D0">
        <w:rPr>
          <w:rFonts w:cs="Arial"/>
          <w:szCs w:val="22"/>
        </w:rPr>
        <w:t xml:space="preserve"> in prevozn</w:t>
      </w:r>
      <w:r>
        <w:rPr>
          <w:rFonts w:cs="Arial"/>
          <w:szCs w:val="22"/>
        </w:rPr>
        <w:t>a</w:t>
      </w:r>
      <w:r w:rsidR="00685667" w:rsidRPr="000155D0">
        <w:rPr>
          <w:rFonts w:cs="Arial"/>
          <w:szCs w:val="22"/>
        </w:rPr>
        <w:t xml:space="preserve"> sredst</w:t>
      </w:r>
      <w:r>
        <w:rPr>
          <w:rFonts w:cs="Arial"/>
          <w:szCs w:val="22"/>
        </w:rPr>
        <w:t xml:space="preserve">va </w:t>
      </w:r>
      <w:r w:rsidR="00A5285F" w:rsidRPr="000155D0">
        <w:rPr>
          <w:rFonts w:cs="Arial"/>
          <w:szCs w:val="22"/>
        </w:rPr>
        <w:t>ter obutev, ki je bila v stiku z zemljo in gostiteljskimi rastlinami iz žarišča napada</w:t>
      </w:r>
      <w:r>
        <w:rPr>
          <w:rFonts w:cs="Arial"/>
          <w:szCs w:val="22"/>
        </w:rPr>
        <w:t>, se</w:t>
      </w:r>
      <w:r w:rsidR="001B51F7">
        <w:rPr>
          <w:rFonts w:cs="Arial"/>
          <w:szCs w:val="22"/>
        </w:rPr>
        <w:t xml:space="preserve"> pred</w:t>
      </w:r>
      <w:r w:rsidR="00A5285F" w:rsidRPr="000155D0">
        <w:rPr>
          <w:rFonts w:cs="Arial"/>
          <w:szCs w:val="22"/>
        </w:rPr>
        <w:t xml:space="preserve"> ponovno uporabo oz. premeščanjem iz me</w:t>
      </w:r>
      <w:r w:rsidR="001B51F7">
        <w:rPr>
          <w:rFonts w:cs="Arial"/>
          <w:szCs w:val="22"/>
        </w:rPr>
        <w:t>sta pridelave, temeljito očisti</w:t>
      </w:r>
      <w:r w:rsidR="00A5285F" w:rsidRPr="000155D0">
        <w:rPr>
          <w:rFonts w:cs="Arial"/>
          <w:szCs w:val="22"/>
        </w:rPr>
        <w:t xml:space="preserve"> ostank</w:t>
      </w:r>
      <w:r>
        <w:rPr>
          <w:rFonts w:cs="Arial"/>
          <w:szCs w:val="22"/>
        </w:rPr>
        <w:t>ov</w:t>
      </w:r>
      <w:r w:rsidR="00A5285F" w:rsidRPr="000155D0">
        <w:rPr>
          <w:rFonts w:cs="Arial"/>
          <w:szCs w:val="22"/>
        </w:rPr>
        <w:t xml:space="preserve"> zemlje s ščetkanjem ali pranjem.</w:t>
      </w:r>
    </w:p>
    <w:p w:rsidR="00685667" w:rsidRPr="000155D0" w:rsidRDefault="00B12F4E" w:rsidP="00B12F4E">
      <w:pPr>
        <w:pStyle w:val="Odstavekseznama"/>
        <w:numPr>
          <w:ilvl w:val="0"/>
          <w:numId w:val="23"/>
        </w:numPr>
        <w:jc w:val="both"/>
        <w:rPr>
          <w:rFonts w:cs="Arial"/>
          <w:szCs w:val="22"/>
        </w:rPr>
      </w:pPr>
      <w:r w:rsidRPr="000155D0">
        <w:rPr>
          <w:rFonts w:cs="Arial"/>
          <w:szCs w:val="22"/>
        </w:rPr>
        <w:t>Odpadke</w:t>
      </w:r>
      <w:r w:rsidR="00685667" w:rsidRPr="000155D0">
        <w:rPr>
          <w:rFonts w:cs="Arial"/>
          <w:szCs w:val="22"/>
        </w:rPr>
        <w:t>, ki pri tem nastanejo</w:t>
      </w:r>
      <w:r w:rsidR="00094FE1">
        <w:rPr>
          <w:rFonts w:cs="Arial"/>
          <w:szCs w:val="22"/>
        </w:rPr>
        <w:t>,</w:t>
      </w:r>
      <w:r w:rsidRPr="000155D0">
        <w:rPr>
          <w:rFonts w:cs="Arial"/>
          <w:szCs w:val="22"/>
        </w:rPr>
        <w:t xml:space="preserve"> se </w:t>
      </w:r>
      <w:r w:rsidR="00685667" w:rsidRPr="000155D0">
        <w:rPr>
          <w:rFonts w:cs="Arial"/>
          <w:szCs w:val="22"/>
        </w:rPr>
        <w:t>unič</w:t>
      </w:r>
      <w:r w:rsidRPr="000155D0">
        <w:rPr>
          <w:rFonts w:cs="Arial"/>
          <w:szCs w:val="22"/>
        </w:rPr>
        <w:t xml:space="preserve">i pod nadzorom </w:t>
      </w:r>
      <w:r w:rsidR="001B51F7">
        <w:rPr>
          <w:rFonts w:cs="Arial"/>
          <w:szCs w:val="22"/>
        </w:rPr>
        <w:t>fitosanitarnega inšpektorja</w:t>
      </w:r>
      <w:r w:rsidR="00685667" w:rsidRPr="000155D0">
        <w:rPr>
          <w:rFonts w:cs="Arial"/>
          <w:szCs w:val="22"/>
        </w:rPr>
        <w:t xml:space="preserve">.  </w:t>
      </w:r>
    </w:p>
    <w:p w:rsidR="00B12F4E" w:rsidRPr="000155D0" w:rsidRDefault="00A5285F" w:rsidP="00B12F4E">
      <w:pPr>
        <w:pStyle w:val="Odstavekseznama"/>
        <w:jc w:val="both"/>
        <w:rPr>
          <w:rFonts w:cs="Arial"/>
          <w:szCs w:val="22"/>
        </w:rPr>
      </w:pPr>
      <w:r w:rsidRPr="000155D0">
        <w:rPr>
          <w:rFonts w:cs="Arial"/>
          <w:szCs w:val="22"/>
        </w:rPr>
        <w:t xml:space="preserve">Imetnik mora s trdimi ostanki in odpadno vodo, ki nastane pri čiščenju rastlin iz Priloge 1 </w:t>
      </w:r>
      <w:r w:rsidR="001B51F7">
        <w:rPr>
          <w:rFonts w:cs="Arial"/>
          <w:szCs w:val="22"/>
        </w:rPr>
        <w:t xml:space="preserve">Pravilnika </w:t>
      </w:r>
      <w:r w:rsidRPr="000155D0">
        <w:rPr>
          <w:rFonts w:cs="Arial"/>
          <w:szCs w:val="22"/>
        </w:rPr>
        <w:t>in nadzorovanih predmetov</w:t>
      </w:r>
      <w:r w:rsidR="00094FE1">
        <w:rPr>
          <w:rFonts w:cs="Arial"/>
          <w:szCs w:val="22"/>
        </w:rPr>
        <w:t>,</w:t>
      </w:r>
      <w:r w:rsidRPr="000155D0">
        <w:rPr>
          <w:rFonts w:cs="Arial"/>
          <w:szCs w:val="22"/>
        </w:rPr>
        <w:t xml:space="preserve"> ravnati na način, da se prepreči možnost širjenja krompirjevih ogorčic na njivske površine. </w:t>
      </w:r>
    </w:p>
    <w:p w:rsidR="00B12F4E" w:rsidRPr="000155D0" w:rsidRDefault="00B12F4E" w:rsidP="00B12F4E">
      <w:pPr>
        <w:pStyle w:val="Odstavekseznama"/>
        <w:ind w:left="0"/>
        <w:jc w:val="both"/>
        <w:rPr>
          <w:rFonts w:cs="Arial"/>
          <w:szCs w:val="22"/>
        </w:rPr>
      </w:pPr>
    </w:p>
    <w:p w:rsidR="000155D0" w:rsidRPr="000155D0" w:rsidRDefault="00D47FDA" w:rsidP="00B12F4E">
      <w:pPr>
        <w:pStyle w:val="Odstavekseznama"/>
        <w:ind w:left="0"/>
        <w:jc w:val="both"/>
        <w:rPr>
          <w:rFonts w:cs="Arial"/>
          <w:szCs w:val="22"/>
        </w:rPr>
      </w:pPr>
      <w:r>
        <w:rPr>
          <w:rFonts w:cs="Arial"/>
          <w:szCs w:val="22"/>
        </w:rPr>
        <w:t xml:space="preserve">Obvezno je čiščenje mehanizacije po uporabi na okuženi njivi. </w:t>
      </w:r>
      <w:r w:rsidR="000155D0">
        <w:rPr>
          <w:rFonts w:cs="Arial"/>
          <w:szCs w:val="22"/>
        </w:rPr>
        <w:t xml:space="preserve">Stroje in opremo </w:t>
      </w:r>
      <w:r>
        <w:rPr>
          <w:rFonts w:cs="Arial"/>
          <w:szCs w:val="22"/>
        </w:rPr>
        <w:t>se,</w:t>
      </w:r>
      <w:r w:rsidR="000155D0">
        <w:rPr>
          <w:rFonts w:cs="Arial"/>
          <w:szCs w:val="22"/>
        </w:rPr>
        <w:t xml:space="preserve"> </w:t>
      </w:r>
      <w:r w:rsidR="00AA5205">
        <w:rPr>
          <w:rFonts w:cs="Arial"/>
          <w:szCs w:val="22"/>
        </w:rPr>
        <w:t>vsaj grobo</w:t>
      </w:r>
      <w:r>
        <w:rPr>
          <w:rFonts w:cs="Arial"/>
          <w:szCs w:val="22"/>
        </w:rPr>
        <w:t>,</w:t>
      </w:r>
      <w:r w:rsidR="00AA5205">
        <w:rPr>
          <w:rFonts w:cs="Arial"/>
          <w:szCs w:val="22"/>
        </w:rPr>
        <w:t xml:space="preserve"> </w:t>
      </w:r>
      <w:r>
        <w:rPr>
          <w:rFonts w:cs="Arial"/>
          <w:szCs w:val="22"/>
        </w:rPr>
        <w:t>očisti</w:t>
      </w:r>
      <w:r w:rsidR="000155D0">
        <w:rPr>
          <w:rFonts w:cs="Arial"/>
          <w:szCs w:val="22"/>
        </w:rPr>
        <w:t xml:space="preserve"> na njivi v žarišču napada. </w:t>
      </w:r>
      <w:r w:rsidR="00B12F4E" w:rsidRPr="000155D0">
        <w:rPr>
          <w:rFonts w:cs="Arial"/>
          <w:szCs w:val="22"/>
        </w:rPr>
        <w:t xml:space="preserve">Premiki mehanizacije naj bodo iz neokužene na okuženo njivo in ne obratno. </w:t>
      </w:r>
      <w:r w:rsidR="003214C4">
        <w:rPr>
          <w:rFonts w:cs="Arial"/>
          <w:szCs w:val="22"/>
        </w:rPr>
        <w:t xml:space="preserve">Pred uporabo strojev in opreme izven okuženega mesta pridelave mora imetnik predhodno obvestiti fitosanitarnega inšpektorja. Enako velja za uporabo strojev in opreme iz drugega mesta pridelave v žarišču napada. </w:t>
      </w:r>
    </w:p>
    <w:p w:rsidR="006B051C" w:rsidRPr="000155D0" w:rsidRDefault="006B051C" w:rsidP="00B12F4E">
      <w:pPr>
        <w:rPr>
          <w:rFonts w:cs="Arial"/>
          <w:b/>
          <w:szCs w:val="22"/>
        </w:rPr>
      </w:pPr>
    </w:p>
    <w:p w:rsidR="00685667" w:rsidRPr="000155D0" w:rsidRDefault="00685667" w:rsidP="00B12F4E">
      <w:pPr>
        <w:rPr>
          <w:rFonts w:cs="Arial"/>
          <w:b/>
          <w:szCs w:val="22"/>
        </w:rPr>
      </w:pPr>
      <w:r w:rsidRPr="000155D0">
        <w:rPr>
          <w:rFonts w:cs="Arial"/>
          <w:b/>
          <w:szCs w:val="22"/>
        </w:rPr>
        <w:t>Ukrepi za zemljišča</w:t>
      </w:r>
      <w:r w:rsidR="005035C1" w:rsidRPr="000155D0">
        <w:rPr>
          <w:rFonts w:cs="Arial"/>
          <w:b/>
          <w:szCs w:val="22"/>
        </w:rPr>
        <w:t xml:space="preserve"> (pridelavo)</w:t>
      </w:r>
    </w:p>
    <w:p w:rsidR="00B12F4E" w:rsidRPr="000155D0" w:rsidRDefault="00B12F4E" w:rsidP="00B12F4E">
      <w:pPr>
        <w:rPr>
          <w:rFonts w:cs="Arial"/>
          <w:szCs w:val="22"/>
          <w:u w:val="single"/>
        </w:rPr>
      </w:pPr>
    </w:p>
    <w:p w:rsidR="00685667" w:rsidRPr="000155D0" w:rsidRDefault="00685667" w:rsidP="00B12F4E">
      <w:pPr>
        <w:rPr>
          <w:rFonts w:cs="Arial"/>
          <w:szCs w:val="22"/>
          <w:u w:val="single"/>
        </w:rPr>
      </w:pPr>
      <w:r w:rsidRPr="000155D0">
        <w:rPr>
          <w:rFonts w:cs="Arial"/>
          <w:szCs w:val="22"/>
          <w:u w:val="single"/>
        </w:rPr>
        <w:t xml:space="preserve">Ukrepi za </w:t>
      </w:r>
      <w:r w:rsidRPr="000155D0">
        <w:rPr>
          <w:rFonts w:cs="Arial"/>
          <w:i/>
          <w:szCs w:val="22"/>
          <w:u w:val="single"/>
        </w:rPr>
        <w:t xml:space="preserve">G. </w:t>
      </w:r>
      <w:proofErr w:type="spellStart"/>
      <w:r w:rsidRPr="000155D0">
        <w:rPr>
          <w:rFonts w:cs="Arial"/>
          <w:i/>
          <w:szCs w:val="22"/>
          <w:u w:val="single"/>
        </w:rPr>
        <w:t>rostochiensis</w:t>
      </w:r>
      <w:proofErr w:type="spellEnd"/>
      <w:r w:rsidRPr="000155D0">
        <w:rPr>
          <w:rFonts w:cs="Arial"/>
          <w:szCs w:val="22"/>
          <w:u w:val="single"/>
        </w:rPr>
        <w:t>:</w:t>
      </w:r>
    </w:p>
    <w:p w:rsidR="005A051A" w:rsidRPr="000155D0" w:rsidRDefault="00685667" w:rsidP="00B12F4E">
      <w:pPr>
        <w:pStyle w:val="Odstavekseznama"/>
        <w:numPr>
          <w:ilvl w:val="0"/>
          <w:numId w:val="23"/>
        </w:numPr>
        <w:jc w:val="both"/>
        <w:rPr>
          <w:rFonts w:cs="Arial"/>
          <w:szCs w:val="22"/>
        </w:rPr>
      </w:pPr>
      <w:r w:rsidRPr="000155D0">
        <w:rPr>
          <w:rFonts w:cs="Arial"/>
          <w:szCs w:val="22"/>
        </w:rPr>
        <w:t>V žarišču je prepovedan</w:t>
      </w:r>
      <w:r w:rsidR="004C54A8" w:rsidRPr="000155D0">
        <w:rPr>
          <w:rFonts w:cs="Arial"/>
          <w:szCs w:val="22"/>
        </w:rPr>
        <w:t>a</w:t>
      </w:r>
      <w:r w:rsidRPr="000155D0">
        <w:rPr>
          <w:rFonts w:cs="Arial"/>
          <w:szCs w:val="22"/>
        </w:rPr>
        <w:t xml:space="preserve"> </w:t>
      </w:r>
      <w:r w:rsidR="004C54A8" w:rsidRPr="000155D0">
        <w:rPr>
          <w:rFonts w:cs="Arial"/>
          <w:szCs w:val="22"/>
        </w:rPr>
        <w:t>pridelava</w:t>
      </w:r>
      <w:r w:rsidRPr="000155D0">
        <w:rPr>
          <w:rFonts w:cs="Arial"/>
          <w:szCs w:val="22"/>
        </w:rPr>
        <w:t xml:space="preserve"> krompirja in drugih gostiteljskih rastlin iz točke 1. Priloge </w:t>
      </w:r>
      <w:r w:rsidR="005F3F50">
        <w:rPr>
          <w:rFonts w:cs="Arial"/>
          <w:szCs w:val="22"/>
        </w:rPr>
        <w:t>1</w:t>
      </w:r>
      <w:r w:rsidRPr="000155D0">
        <w:rPr>
          <w:rFonts w:cs="Arial"/>
          <w:szCs w:val="22"/>
        </w:rPr>
        <w:t xml:space="preserve"> </w:t>
      </w:r>
      <w:r w:rsidR="00862198">
        <w:rPr>
          <w:rFonts w:cs="Arial"/>
          <w:szCs w:val="22"/>
        </w:rPr>
        <w:t xml:space="preserve">Pravilnika </w:t>
      </w:r>
      <w:r w:rsidRPr="000155D0">
        <w:rPr>
          <w:rFonts w:cs="Arial"/>
          <w:szCs w:val="22"/>
        </w:rPr>
        <w:t>(paprike, feferonov, paradižnik</w:t>
      </w:r>
      <w:r w:rsidR="005A051A" w:rsidRPr="000155D0">
        <w:rPr>
          <w:rFonts w:cs="Arial"/>
          <w:szCs w:val="22"/>
        </w:rPr>
        <w:t xml:space="preserve">a in jajčevca) za obdobje 6 let od potrjenega pojava bele krompirjeve ogorčice </w:t>
      </w:r>
      <w:r w:rsidR="005A051A" w:rsidRPr="000155D0">
        <w:rPr>
          <w:rFonts w:cs="Arial"/>
          <w:b/>
          <w:szCs w:val="22"/>
        </w:rPr>
        <w:t>ali</w:t>
      </w:r>
      <w:r w:rsidR="005A051A" w:rsidRPr="000155D0">
        <w:rPr>
          <w:rFonts w:cs="Arial"/>
          <w:szCs w:val="22"/>
        </w:rPr>
        <w:t xml:space="preserve"> </w:t>
      </w:r>
    </w:p>
    <w:p w:rsidR="004C54A8" w:rsidRPr="000155D0" w:rsidRDefault="005035C1" w:rsidP="00B12F4E">
      <w:pPr>
        <w:pStyle w:val="Odstavekseznama"/>
        <w:numPr>
          <w:ilvl w:val="0"/>
          <w:numId w:val="23"/>
        </w:numPr>
        <w:jc w:val="both"/>
        <w:rPr>
          <w:rFonts w:cs="Arial"/>
          <w:szCs w:val="22"/>
        </w:rPr>
      </w:pPr>
      <w:r w:rsidRPr="000155D0">
        <w:rPr>
          <w:rFonts w:cs="Arial"/>
          <w:szCs w:val="22"/>
        </w:rPr>
        <w:t>V žarišču je prepovedan</w:t>
      </w:r>
      <w:r w:rsidR="004C54A8" w:rsidRPr="000155D0">
        <w:rPr>
          <w:rFonts w:cs="Arial"/>
          <w:szCs w:val="22"/>
        </w:rPr>
        <w:t>a</w:t>
      </w:r>
      <w:r w:rsidRPr="000155D0">
        <w:rPr>
          <w:rFonts w:cs="Arial"/>
          <w:szCs w:val="22"/>
        </w:rPr>
        <w:t xml:space="preserve"> </w:t>
      </w:r>
      <w:r w:rsidR="004C54A8" w:rsidRPr="000155D0">
        <w:rPr>
          <w:rFonts w:cs="Arial"/>
          <w:szCs w:val="22"/>
        </w:rPr>
        <w:t>pridelava krompirja, paprike, feferona, paradižnika in jajčevca</w:t>
      </w:r>
      <w:r w:rsidR="004C54A8" w:rsidRPr="000155D0">
        <w:rPr>
          <w:rFonts w:cs="Arial"/>
          <w:b/>
          <w:szCs w:val="22"/>
        </w:rPr>
        <w:t xml:space="preserve"> </w:t>
      </w:r>
      <w:r w:rsidR="004C54A8" w:rsidRPr="000155D0">
        <w:rPr>
          <w:rFonts w:cs="Arial"/>
          <w:szCs w:val="22"/>
        </w:rPr>
        <w:t xml:space="preserve">za obdobje 6 let od potrjenega pojava bele krompirjeve ogorčice, razen pridelave jedilnega krompirja odpornih sort na ogorčico </w:t>
      </w:r>
      <w:r w:rsidR="004C54A8" w:rsidRPr="000155D0">
        <w:rPr>
          <w:rFonts w:cs="Arial"/>
          <w:i/>
          <w:szCs w:val="22"/>
        </w:rPr>
        <w:t>G</w:t>
      </w:r>
      <w:r w:rsidR="003E152D">
        <w:rPr>
          <w:rFonts w:cs="Arial"/>
          <w:i/>
          <w:szCs w:val="22"/>
        </w:rPr>
        <w:t xml:space="preserve">. </w:t>
      </w:r>
      <w:proofErr w:type="spellStart"/>
      <w:r w:rsidR="003E152D">
        <w:rPr>
          <w:rFonts w:cs="Arial"/>
          <w:i/>
          <w:szCs w:val="22"/>
        </w:rPr>
        <w:t>rostochiensis</w:t>
      </w:r>
      <w:proofErr w:type="spellEnd"/>
      <w:r w:rsidR="004C54A8" w:rsidRPr="000155D0">
        <w:rPr>
          <w:rFonts w:cs="Arial"/>
          <w:i/>
          <w:szCs w:val="22"/>
        </w:rPr>
        <w:t xml:space="preserve">, </w:t>
      </w:r>
      <w:proofErr w:type="spellStart"/>
      <w:r w:rsidR="004C54A8" w:rsidRPr="000155D0">
        <w:rPr>
          <w:rFonts w:cs="Arial"/>
          <w:szCs w:val="22"/>
        </w:rPr>
        <w:t>patotip</w:t>
      </w:r>
      <w:proofErr w:type="spellEnd"/>
      <w:r w:rsidR="004C54A8" w:rsidRPr="000155D0">
        <w:rPr>
          <w:rFonts w:cs="Arial"/>
          <w:szCs w:val="22"/>
        </w:rPr>
        <w:t xml:space="preserve"> </w:t>
      </w:r>
      <w:r w:rsidR="00A5285F" w:rsidRPr="000155D0">
        <w:rPr>
          <w:rFonts w:cs="Arial"/>
          <w:szCs w:val="22"/>
        </w:rPr>
        <w:t>R</w:t>
      </w:r>
      <w:r w:rsidR="003E152D">
        <w:rPr>
          <w:rFonts w:cs="Arial"/>
          <w:szCs w:val="22"/>
        </w:rPr>
        <w:t>o</w:t>
      </w:r>
      <w:r w:rsidR="004C54A8" w:rsidRPr="000155D0">
        <w:rPr>
          <w:rFonts w:cs="Arial"/>
          <w:szCs w:val="22"/>
        </w:rPr>
        <w:t>1</w:t>
      </w:r>
      <w:r w:rsidR="00A5285F" w:rsidRPr="000155D0">
        <w:rPr>
          <w:rFonts w:cs="Arial"/>
          <w:szCs w:val="22"/>
        </w:rPr>
        <w:t>,</w:t>
      </w:r>
      <w:r w:rsidR="004C54A8" w:rsidRPr="000155D0">
        <w:rPr>
          <w:rFonts w:cs="Arial"/>
          <w:szCs w:val="22"/>
        </w:rPr>
        <w:t xml:space="preserve"> ki dosegajo stopnjo dovzetnosti 7, </w:t>
      </w:r>
      <w:r w:rsidR="00BE5D85">
        <w:rPr>
          <w:rFonts w:cs="Arial"/>
          <w:szCs w:val="22"/>
        </w:rPr>
        <w:t>8 ali 9 v skladu s Prilogo 4/I P</w:t>
      </w:r>
      <w:r w:rsidR="004C54A8" w:rsidRPr="000155D0">
        <w:rPr>
          <w:rFonts w:cs="Arial"/>
          <w:szCs w:val="22"/>
        </w:rPr>
        <w:t>ravilnika. Pridelava teh odpornih sort jedilnega krompirja je dovoljena v triletnem kolobarju, z začetkom ne prej kot v drugem letu po potrditvi okužbe.</w:t>
      </w:r>
    </w:p>
    <w:p w:rsidR="004C54A8" w:rsidRPr="000155D0" w:rsidRDefault="004C54A8" w:rsidP="00B12F4E">
      <w:pPr>
        <w:pStyle w:val="Odstavekseznama"/>
        <w:ind w:left="709"/>
        <w:jc w:val="both"/>
        <w:rPr>
          <w:rFonts w:cs="Arial"/>
          <w:szCs w:val="22"/>
        </w:rPr>
      </w:pPr>
      <w:r w:rsidRPr="000155D0">
        <w:rPr>
          <w:rFonts w:cs="Arial"/>
          <w:szCs w:val="22"/>
        </w:rPr>
        <w:t xml:space="preserve">in </w:t>
      </w:r>
    </w:p>
    <w:p w:rsidR="005035C1" w:rsidRPr="00AD282F" w:rsidRDefault="004C54A8" w:rsidP="00AD282F">
      <w:pPr>
        <w:pStyle w:val="Odstavekseznama"/>
        <w:numPr>
          <w:ilvl w:val="0"/>
          <w:numId w:val="23"/>
        </w:numPr>
        <w:jc w:val="both"/>
        <w:rPr>
          <w:rFonts w:cs="Arial"/>
          <w:szCs w:val="22"/>
        </w:rPr>
      </w:pPr>
      <w:r w:rsidRPr="000155D0">
        <w:rPr>
          <w:rFonts w:cs="Arial"/>
          <w:szCs w:val="22"/>
        </w:rPr>
        <w:t>V žarišču napada se lahko pridelujejo rastline iz 2. točke Priloge 1</w:t>
      </w:r>
      <w:r w:rsidR="00862198">
        <w:rPr>
          <w:rFonts w:cs="Arial"/>
          <w:szCs w:val="22"/>
        </w:rPr>
        <w:t xml:space="preserve"> Pravilnika</w:t>
      </w:r>
      <w:r w:rsidRPr="000155D0">
        <w:rPr>
          <w:rFonts w:cs="Arial"/>
          <w:szCs w:val="22"/>
        </w:rPr>
        <w:t>, namenjene za saditev, če se za te rastline izvede</w:t>
      </w:r>
      <w:r w:rsidR="00AD282F">
        <w:rPr>
          <w:rFonts w:cs="Arial"/>
          <w:szCs w:val="22"/>
        </w:rPr>
        <w:t xml:space="preserve"> ukrep odstranit</w:t>
      </w:r>
      <w:r w:rsidR="005035C1" w:rsidRPr="00AD282F">
        <w:rPr>
          <w:rFonts w:cs="Arial"/>
          <w:szCs w:val="22"/>
        </w:rPr>
        <w:t>v</w:t>
      </w:r>
      <w:r w:rsidR="00AD282F">
        <w:rPr>
          <w:rFonts w:cs="Arial"/>
          <w:szCs w:val="22"/>
        </w:rPr>
        <w:t>e</w:t>
      </w:r>
      <w:r w:rsidR="005035C1" w:rsidRPr="00AD282F">
        <w:rPr>
          <w:rFonts w:cs="Arial"/>
          <w:szCs w:val="22"/>
        </w:rPr>
        <w:t xml:space="preserve"> zemlje z izpiranjem ali ščetkanjem, </w:t>
      </w:r>
      <w:r w:rsidR="005035C1" w:rsidRPr="00AD282F">
        <w:rPr>
          <w:rFonts w:cs="Arial"/>
          <w:szCs w:val="22"/>
        </w:rPr>
        <w:lastRenderedPageBreak/>
        <w:t>do</w:t>
      </w:r>
      <w:r w:rsidRPr="00AD282F">
        <w:rPr>
          <w:rFonts w:cs="Arial"/>
          <w:szCs w:val="22"/>
        </w:rPr>
        <w:t>kler ni nobenih ostankov zemlje</w:t>
      </w:r>
      <w:r w:rsidR="00262EC6" w:rsidRPr="00AD282F">
        <w:rPr>
          <w:rFonts w:cs="Arial"/>
          <w:szCs w:val="22"/>
        </w:rPr>
        <w:t>,</w:t>
      </w:r>
      <w:r w:rsidRPr="00AD282F">
        <w:rPr>
          <w:rFonts w:cs="Arial"/>
          <w:szCs w:val="22"/>
        </w:rPr>
        <w:t xml:space="preserve"> </w:t>
      </w:r>
      <w:r w:rsidR="005035C1" w:rsidRPr="00AD282F">
        <w:rPr>
          <w:rFonts w:cs="Arial"/>
          <w:szCs w:val="22"/>
        </w:rPr>
        <w:t>tako</w:t>
      </w:r>
      <w:r w:rsidRPr="00AD282F">
        <w:rPr>
          <w:rFonts w:cs="Arial"/>
          <w:szCs w:val="22"/>
        </w:rPr>
        <w:t xml:space="preserve"> </w:t>
      </w:r>
      <w:r w:rsidR="005035C1" w:rsidRPr="00AD282F">
        <w:rPr>
          <w:rFonts w:cs="Arial"/>
          <w:szCs w:val="22"/>
        </w:rPr>
        <w:t>da ni nobene razpoznavne nevarnosti za širjenje krompirjevih ogorčic.</w:t>
      </w:r>
    </w:p>
    <w:p w:rsidR="00685667" w:rsidRPr="000155D0" w:rsidRDefault="00685667" w:rsidP="00B12F4E">
      <w:pPr>
        <w:rPr>
          <w:rFonts w:cs="Arial"/>
          <w:b/>
          <w:szCs w:val="22"/>
        </w:rPr>
      </w:pPr>
    </w:p>
    <w:p w:rsidR="00685667" w:rsidRPr="000155D0" w:rsidRDefault="00685667" w:rsidP="00B12F4E">
      <w:pPr>
        <w:rPr>
          <w:rFonts w:cs="Arial"/>
          <w:szCs w:val="22"/>
          <w:u w:val="single"/>
        </w:rPr>
      </w:pPr>
      <w:r w:rsidRPr="000155D0">
        <w:rPr>
          <w:rFonts w:cs="Arial"/>
          <w:szCs w:val="22"/>
          <w:u w:val="single"/>
        </w:rPr>
        <w:t xml:space="preserve">Ukrepi za </w:t>
      </w:r>
      <w:r w:rsidRPr="000155D0">
        <w:rPr>
          <w:rFonts w:cs="Arial"/>
          <w:i/>
          <w:szCs w:val="22"/>
          <w:u w:val="single"/>
        </w:rPr>
        <w:t xml:space="preserve">G. </w:t>
      </w:r>
      <w:proofErr w:type="spellStart"/>
      <w:r w:rsidRPr="000155D0">
        <w:rPr>
          <w:rFonts w:cs="Arial"/>
          <w:i/>
          <w:szCs w:val="22"/>
          <w:u w:val="single"/>
        </w:rPr>
        <w:t>pallida</w:t>
      </w:r>
      <w:proofErr w:type="spellEnd"/>
      <w:r w:rsidRPr="000155D0">
        <w:rPr>
          <w:rFonts w:cs="Arial"/>
          <w:szCs w:val="22"/>
          <w:u w:val="single"/>
        </w:rPr>
        <w:t>:</w:t>
      </w:r>
    </w:p>
    <w:p w:rsidR="00A5285F" w:rsidRPr="000155D0" w:rsidRDefault="00A5285F" w:rsidP="00B12F4E">
      <w:pPr>
        <w:pStyle w:val="Odstavekseznama"/>
        <w:numPr>
          <w:ilvl w:val="0"/>
          <w:numId w:val="23"/>
        </w:numPr>
        <w:jc w:val="both"/>
        <w:rPr>
          <w:rFonts w:cs="Arial"/>
          <w:szCs w:val="22"/>
        </w:rPr>
      </w:pPr>
      <w:r w:rsidRPr="000155D0">
        <w:rPr>
          <w:rFonts w:cs="Arial"/>
          <w:szCs w:val="22"/>
        </w:rPr>
        <w:t xml:space="preserve">V žarišču je prepovedana pridelava krompirja in drugih gostiteljskih rastlin iz točke 1. Priloge </w:t>
      </w:r>
      <w:r w:rsidR="005F3F50">
        <w:rPr>
          <w:rFonts w:cs="Arial"/>
          <w:szCs w:val="22"/>
        </w:rPr>
        <w:t>1</w:t>
      </w:r>
      <w:r w:rsidRPr="000155D0">
        <w:rPr>
          <w:rFonts w:cs="Arial"/>
          <w:szCs w:val="22"/>
        </w:rPr>
        <w:t xml:space="preserve"> </w:t>
      </w:r>
      <w:r w:rsidR="00862198">
        <w:rPr>
          <w:rFonts w:cs="Arial"/>
          <w:szCs w:val="22"/>
        </w:rPr>
        <w:t xml:space="preserve">Pravilnika </w:t>
      </w:r>
      <w:r w:rsidRPr="000155D0">
        <w:rPr>
          <w:rFonts w:cs="Arial"/>
          <w:szCs w:val="22"/>
        </w:rPr>
        <w:t xml:space="preserve">(paprike, feferonov, paradižnika in jajčevca) za obdobje 6 let od potrjenega pojava bele krompirjeve ogorčice </w:t>
      </w:r>
      <w:r w:rsidRPr="000155D0">
        <w:rPr>
          <w:rFonts w:cs="Arial"/>
          <w:b/>
          <w:szCs w:val="22"/>
        </w:rPr>
        <w:t xml:space="preserve">ali </w:t>
      </w:r>
    </w:p>
    <w:p w:rsidR="005A051A" w:rsidRPr="00AE7159" w:rsidRDefault="005A051A" w:rsidP="000D33E7">
      <w:pPr>
        <w:pStyle w:val="Odstavekseznama"/>
        <w:numPr>
          <w:ilvl w:val="0"/>
          <w:numId w:val="23"/>
        </w:numPr>
        <w:jc w:val="both"/>
        <w:rPr>
          <w:rFonts w:cs="Arial"/>
          <w:szCs w:val="22"/>
        </w:rPr>
      </w:pPr>
      <w:r w:rsidRPr="00AE7159">
        <w:rPr>
          <w:rFonts w:cs="Arial"/>
          <w:szCs w:val="22"/>
        </w:rPr>
        <w:t xml:space="preserve">V žarišču je dovoljena pridelava jedilnega krompirja odpornih sort na ogorčico </w:t>
      </w:r>
      <w:r w:rsidRPr="00AE7159">
        <w:rPr>
          <w:rFonts w:cs="Arial"/>
          <w:i/>
          <w:szCs w:val="22"/>
        </w:rPr>
        <w:t>G</w:t>
      </w:r>
      <w:r w:rsidR="004416B8" w:rsidRPr="00AE7159">
        <w:rPr>
          <w:rFonts w:cs="Arial"/>
          <w:i/>
          <w:szCs w:val="22"/>
        </w:rPr>
        <w:t>.</w:t>
      </w:r>
      <w:r w:rsidRPr="00AE7159">
        <w:rPr>
          <w:rFonts w:cs="Arial"/>
          <w:i/>
          <w:szCs w:val="22"/>
        </w:rPr>
        <w:t xml:space="preserve"> </w:t>
      </w:r>
      <w:proofErr w:type="spellStart"/>
      <w:r w:rsidRPr="00AE7159">
        <w:rPr>
          <w:rFonts w:cs="Arial"/>
          <w:i/>
          <w:szCs w:val="22"/>
        </w:rPr>
        <w:t>pallida</w:t>
      </w:r>
      <w:proofErr w:type="spellEnd"/>
      <w:r w:rsidRPr="00AE7159">
        <w:rPr>
          <w:rFonts w:cs="Arial"/>
          <w:szCs w:val="22"/>
        </w:rPr>
        <w:t xml:space="preserve">, </w:t>
      </w:r>
      <w:r w:rsidR="00AE7159" w:rsidRPr="00AE7159">
        <w:rPr>
          <w:rFonts w:cs="Arial"/>
          <w:szCs w:val="22"/>
        </w:rPr>
        <w:t xml:space="preserve">Pa1-specificni </w:t>
      </w:r>
      <w:proofErr w:type="spellStart"/>
      <w:r w:rsidR="00AE7159" w:rsidRPr="00AE7159">
        <w:rPr>
          <w:rFonts w:cs="Arial"/>
          <w:szCs w:val="22"/>
        </w:rPr>
        <w:t>patotip</w:t>
      </w:r>
      <w:proofErr w:type="spellEnd"/>
      <w:r w:rsidR="00AE7159" w:rsidRPr="00AE7159">
        <w:rPr>
          <w:rFonts w:cs="Arial"/>
          <w:szCs w:val="22"/>
        </w:rPr>
        <w:t xml:space="preserve"> iz Združenega kraljestva z omejeno razširjenostjo in Pa2/3, ki je splošno razširjen po Evropi</w:t>
      </w:r>
      <w:r w:rsidRPr="00AE7159">
        <w:rPr>
          <w:rFonts w:cs="Arial"/>
          <w:szCs w:val="22"/>
        </w:rPr>
        <w:t xml:space="preserve">, ki dosegajo stopnjo dovzetnosti 7, </w:t>
      </w:r>
      <w:r w:rsidR="00862198">
        <w:rPr>
          <w:rFonts w:cs="Arial"/>
          <w:szCs w:val="22"/>
        </w:rPr>
        <w:t>8 ali 9 v skladu s Prilogo 4/I P</w:t>
      </w:r>
      <w:r w:rsidRPr="00AE7159">
        <w:rPr>
          <w:rFonts w:cs="Arial"/>
          <w:szCs w:val="22"/>
        </w:rPr>
        <w:t xml:space="preserve">ravilnika. Pridelava teh odpornih sort jedilnega krompirja je dovoljena v triletnem kolobarju, z začetkom ne prej kot v </w:t>
      </w:r>
      <w:r w:rsidR="00A5285F" w:rsidRPr="00AE7159">
        <w:rPr>
          <w:rFonts w:cs="Arial"/>
          <w:szCs w:val="22"/>
        </w:rPr>
        <w:t>drugem letu po potrditvi okužbe</w:t>
      </w:r>
    </w:p>
    <w:p w:rsidR="00A5285F" w:rsidRPr="000155D0" w:rsidRDefault="00A5285F" w:rsidP="00B12F4E">
      <w:pPr>
        <w:pStyle w:val="Odstavekseznama"/>
        <w:ind w:left="709"/>
        <w:jc w:val="both"/>
        <w:rPr>
          <w:rFonts w:cs="Arial"/>
          <w:szCs w:val="22"/>
        </w:rPr>
      </w:pPr>
      <w:r w:rsidRPr="000155D0">
        <w:rPr>
          <w:rFonts w:cs="Arial"/>
          <w:szCs w:val="22"/>
        </w:rPr>
        <w:t xml:space="preserve">in </w:t>
      </w:r>
    </w:p>
    <w:p w:rsidR="00AD282F" w:rsidRPr="00AD282F" w:rsidRDefault="00AD282F" w:rsidP="00AD282F">
      <w:pPr>
        <w:pStyle w:val="Odstavekseznama"/>
        <w:numPr>
          <w:ilvl w:val="0"/>
          <w:numId w:val="23"/>
        </w:numPr>
        <w:jc w:val="both"/>
        <w:rPr>
          <w:rFonts w:cs="Arial"/>
          <w:szCs w:val="22"/>
        </w:rPr>
      </w:pPr>
      <w:r w:rsidRPr="000155D0">
        <w:rPr>
          <w:rFonts w:cs="Arial"/>
          <w:szCs w:val="22"/>
        </w:rPr>
        <w:t>V žarišču napada se lahko pridelujejo rastline iz 2. točke Priloge 1</w:t>
      </w:r>
      <w:r w:rsidR="00862198">
        <w:rPr>
          <w:rFonts w:cs="Arial"/>
          <w:szCs w:val="22"/>
        </w:rPr>
        <w:t xml:space="preserve"> Pravilnika</w:t>
      </w:r>
      <w:r w:rsidRPr="000155D0">
        <w:rPr>
          <w:rFonts w:cs="Arial"/>
          <w:szCs w:val="22"/>
        </w:rPr>
        <w:t>, namenjene za saditev, če se za te rastline izvede</w:t>
      </w:r>
      <w:r>
        <w:rPr>
          <w:rFonts w:cs="Arial"/>
          <w:szCs w:val="22"/>
        </w:rPr>
        <w:t xml:space="preserve"> ukrep odstranit</w:t>
      </w:r>
      <w:r w:rsidRPr="00AD282F">
        <w:rPr>
          <w:rFonts w:cs="Arial"/>
          <w:szCs w:val="22"/>
        </w:rPr>
        <w:t>v</w:t>
      </w:r>
      <w:r>
        <w:rPr>
          <w:rFonts w:cs="Arial"/>
          <w:szCs w:val="22"/>
        </w:rPr>
        <w:t>e</w:t>
      </w:r>
      <w:r w:rsidRPr="00AD282F">
        <w:rPr>
          <w:rFonts w:cs="Arial"/>
          <w:szCs w:val="22"/>
        </w:rPr>
        <w:t xml:space="preserve"> zemlje z izpiranjem ali ščetkanjem, dokler ni nobenih ostankov zemlje, tako da ni nobene razpoznavne nevarnosti za širjenje krompirjevih ogorčic.</w:t>
      </w:r>
    </w:p>
    <w:p w:rsidR="00E9758C" w:rsidRDefault="00E9758C" w:rsidP="00B12F4E">
      <w:pPr>
        <w:rPr>
          <w:rFonts w:cs="Arial"/>
          <w:szCs w:val="22"/>
        </w:rPr>
      </w:pPr>
    </w:p>
    <w:p w:rsidR="00685667" w:rsidRPr="00E9758C" w:rsidRDefault="00E9758C" w:rsidP="00B12F4E">
      <w:pPr>
        <w:rPr>
          <w:rFonts w:cs="Arial"/>
          <w:szCs w:val="22"/>
          <w:highlight w:val="yellow"/>
        </w:rPr>
      </w:pPr>
      <w:r>
        <w:rPr>
          <w:rFonts w:cs="Arial"/>
          <w:szCs w:val="22"/>
        </w:rPr>
        <w:t xml:space="preserve">Prepoved velja tudi za </w:t>
      </w:r>
      <w:r w:rsidRPr="00E9758C">
        <w:rPr>
          <w:rFonts w:cs="Arial"/>
          <w:szCs w:val="22"/>
        </w:rPr>
        <w:t>samosevn</w:t>
      </w:r>
      <w:r>
        <w:rPr>
          <w:rFonts w:cs="Arial"/>
          <w:szCs w:val="22"/>
        </w:rPr>
        <w:t>i krompir</w:t>
      </w:r>
      <w:r w:rsidRPr="00E9758C">
        <w:rPr>
          <w:rFonts w:cs="Arial"/>
          <w:szCs w:val="22"/>
        </w:rPr>
        <w:t xml:space="preserve"> </w:t>
      </w:r>
      <w:r>
        <w:rPr>
          <w:rFonts w:cs="Arial"/>
          <w:szCs w:val="22"/>
        </w:rPr>
        <w:t xml:space="preserve">in zato se izvaja njegova odstranitev. </w:t>
      </w:r>
    </w:p>
    <w:p w:rsidR="00685667" w:rsidRPr="000155D0" w:rsidRDefault="006B051C" w:rsidP="00E85B97">
      <w:pPr>
        <w:pStyle w:val="Naslov3"/>
      </w:pPr>
      <w:bookmarkStart w:id="51" w:name="_Toc274580"/>
      <w:r w:rsidRPr="000155D0">
        <w:t>Ukrepi v</w:t>
      </w:r>
      <w:r w:rsidR="00685667" w:rsidRPr="000155D0">
        <w:t xml:space="preserve"> </w:t>
      </w:r>
      <w:r w:rsidRPr="000155D0">
        <w:t>varnostnem območju</w:t>
      </w:r>
      <w:bookmarkEnd w:id="51"/>
      <w:r w:rsidR="00685667" w:rsidRPr="000155D0">
        <w:t xml:space="preserve"> </w:t>
      </w:r>
    </w:p>
    <w:p w:rsidR="006B051C" w:rsidRPr="000155D0" w:rsidRDefault="00262EC6" w:rsidP="00AD282F">
      <w:pPr>
        <w:rPr>
          <w:rFonts w:cs="Arial"/>
          <w:szCs w:val="22"/>
        </w:rPr>
      </w:pPr>
      <w:r>
        <w:rPr>
          <w:rFonts w:cs="Arial"/>
          <w:szCs w:val="22"/>
        </w:rPr>
        <w:t>P</w:t>
      </w:r>
      <w:r w:rsidR="00B12F4E" w:rsidRPr="00350028">
        <w:rPr>
          <w:rFonts w:cs="Arial"/>
          <w:szCs w:val="22"/>
        </w:rPr>
        <w:t>olja</w:t>
      </w:r>
      <w:r w:rsidR="00B12F4E" w:rsidRPr="000155D0">
        <w:rPr>
          <w:rFonts w:cs="Arial"/>
          <w:szCs w:val="22"/>
        </w:rPr>
        <w:t xml:space="preserve"> </w:t>
      </w:r>
      <w:r w:rsidR="00350028">
        <w:rPr>
          <w:rFonts w:cs="Arial"/>
          <w:szCs w:val="22"/>
        </w:rPr>
        <w:t xml:space="preserve">v varnostnem območju so lahko </w:t>
      </w:r>
      <w:r w:rsidR="00B12F4E" w:rsidRPr="000155D0">
        <w:rPr>
          <w:rFonts w:cs="Arial"/>
          <w:szCs w:val="22"/>
        </w:rPr>
        <w:t>predmet programa, ki skuša zatreti krompirjeve ogorčice</w:t>
      </w:r>
      <w:r w:rsidR="00350028">
        <w:rPr>
          <w:rFonts w:cs="Arial"/>
          <w:szCs w:val="22"/>
        </w:rPr>
        <w:t xml:space="preserve">. </w:t>
      </w:r>
    </w:p>
    <w:p w:rsidR="00350028" w:rsidRDefault="00350028" w:rsidP="00350028">
      <w:pPr>
        <w:rPr>
          <w:rFonts w:cs="Arial"/>
          <w:szCs w:val="22"/>
        </w:rPr>
      </w:pPr>
    </w:p>
    <w:p w:rsidR="00350028" w:rsidRDefault="00350028" w:rsidP="00350028">
      <w:pPr>
        <w:rPr>
          <w:rFonts w:cs="Arial"/>
          <w:szCs w:val="22"/>
        </w:rPr>
      </w:pPr>
      <w:r>
        <w:rPr>
          <w:rFonts w:cs="Arial"/>
          <w:szCs w:val="22"/>
        </w:rPr>
        <w:t xml:space="preserve">Ukrepe </w:t>
      </w:r>
      <w:r w:rsidRPr="000155D0">
        <w:rPr>
          <w:rFonts w:cs="Arial"/>
          <w:szCs w:val="22"/>
        </w:rPr>
        <w:t>za rastline, zemljišča ter nadzorovane predmete</w:t>
      </w:r>
      <w:r>
        <w:rPr>
          <w:rFonts w:cs="Arial"/>
          <w:szCs w:val="22"/>
        </w:rPr>
        <w:t xml:space="preserve"> v varnostnem območju lahko določi </w:t>
      </w:r>
      <w:r w:rsidRPr="000155D0">
        <w:rPr>
          <w:rFonts w:cs="Arial"/>
          <w:szCs w:val="22"/>
        </w:rPr>
        <w:t>predstojnik uprave, obenem z razglasitvijo varnostnega območja</w:t>
      </w:r>
      <w:r>
        <w:rPr>
          <w:rFonts w:cs="Arial"/>
          <w:szCs w:val="22"/>
        </w:rPr>
        <w:t xml:space="preserve">. Pri tem se upošteva: pomen </w:t>
      </w:r>
      <w:r w:rsidRPr="00350028">
        <w:rPr>
          <w:rFonts w:cs="Arial"/>
          <w:szCs w:val="22"/>
        </w:rPr>
        <w:t>pridelav</w:t>
      </w:r>
      <w:r>
        <w:rPr>
          <w:rFonts w:cs="Arial"/>
          <w:szCs w:val="22"/>
        </w:rPr>
        <w:t>e</w:t>
      </w:r>
      <w:r w:rsidRPr="00350028">
        <w:rPr>
          <w:rFonts w:cs="Arial"/>
          <w:szCs w:val="22"/>
        </w:rPr>
        <w:t xml:space="preserve"> semenskega krompirja </w:t>
      </w:r>
      <w:r>
        <w:rPr>
          <w:rFonts w:cs="Arial"/>
          <w:szCs w:val="22"/>
        </w:rPr>
        <w:t xml:space="preserve">v območju napada </w:t>
      </w:r>
      <w:r w:rsidRPr="00350028">
        <w:rPr>
          <w:rFonts w:cs="Arial"/>
          <w:szCs w:val="22"/>
        </w:rPr>
        <w:t>al</w:t>
      </w:r>
      <w:r w:rsidR="00862198">
        <w:rPr>
          <w:rFonts w:cs="Arial"/>
          <w:szCs w:val="22"/>
        </w:rPr>
        <w:t>i drugih rastlin za saditev iz P</w:t>
      </w:r>
      <w:r w:rsidRPr="00350028">
        <w:rPr>
          <w:rFonts w:cs="Arial"/>
          <w:szCs w:val="22"/>
        </w:rPr>
        <w:t>riloge 1</w:t>
      </w:r>
      <w:r w:rsidR="00AD282F">
        <w:rPr>
          <w:rFonts w:cs="Arial"/>
          <w:szCs w:val="22"/>
        </w:rPr>
        <w:t xml:space="preserve"> Pravilnika</w:t>
      </w:r>
      <w:r w:rsidRPr="00350028">
        <w:rPr>
          <w:rFonts w:cs="Arial"/>
          <w:szCs w:val="22"/>
        </w:rPr>
        <w:t xml:space="preserve">, </w:t>
      </w:r>
      <w:r>
        <w:rPr>
          <w:rFonts w:cs="Arial"/>
          <w:szCs w:val="22"/>
        </w:rPr>
        <w:t xml:space="preserve">način </w:t>
      </w:r>
      <w:r w:rsidRPr="00350028">
        <w:rPr>
          <w:rFonts w:cs="Arial"/>
          <w:szCs w:val="22"/>
        </w:rPr>
        <w:t>uporab</w:t>
      </w:r>
      <w:r>
        <w:rPr>
          <w:rFonts w:cs="Arial"/>
          <w:szCs w:val="22"/>
        </w:rPr>
        <w:t>e</w:t>
      </w:r>
      <w:r w:rsidRPr="00350028">
        <w:rPr>
          <w:rFonts w:cs="Arial"/>
          <w:szCs w:val="22"/>
        </w:rPr>
        <w:t xml:space="preserve"> mehanizacije na lokacijah izven </w:t>
      </w:r>
      <w:r w:rsidR="00923887">
        <w:rPr>
          <w:rFonts w:cs="Arial"/>
          <w:szCs w:val="22"/>
        </w:rPr>
        <w:t>okuženega</w:t>
      </w:r>
      <w:r>
        <w:rPr>
          <w:rFonts w:cs="Arial"/>
          <w:szCs w:val="22"/>
        </w:rPr>
        <w:t xml:space="preserve"> </w:t>
      </w:r>
      <w:r w:rsidRPr="00350028">
        <w:rPr>
          <w:rFonts w:cs="Arial"/>
          <w:szCs w:val="22"/>
        </w:rPr>
        <w:t xml:space="preserve">mesta pridelave, obseg </w:t>
      </w:r>
      <w:r w:rsidR="00923887">
        <w:rPr>
          <w:rFonts w:cs="Arial"/>
          <w:szCs w:val="22"/>
        </w:rPr>
        <w:t>okuženega</w:t>
      </w:r>
      <w:r w:rsidRPr="00350028">
        <w:rPr>
          <w:rFonts w:cs="Arial"/>
          <w:szCs w:val="22"/>
        </w:rPr>
        <w:t xml:space="preserve"> območja in zgodovino rezultatov vzorčenj.</w:t>
      </w:r>
      <w:r w:rsidRPr="00350028">
        <w:t xml:space="preserve"> </w:t>
      </w:r>
      <w:r>
        <w:rPr>
          <w:rFonts w:cs="Arial"/>
          <w:szCs w:val="22"/>
        </w:rPr>
        <w:t xml:space="preserve">Ukrepi so lahko </w:t>
      </w:r>
      <w:r w:rsidRPr="00350028">
        <w:rPr>
          <w:rFonts w:cs="Arial"/>
          <w:szCs w:val="22"/>
        </w:rPr>
        <w:t>gojenje odpornih sort krompirja v kolobarju, prepovedano gojenje krompirja in drugih gostiteljskih rastlin iz točke 1. Priloge 1</w:t>
      </w:r>
      <w:r w:rsidR="00AD282F">
        <w:rPr>
          <w:rFonts w:cs="Arial"/>
          <w:szCs w:val="22"/>
        </w:rPr>
        <w:t xml:space="preserve"> Pravilnika</w:t>
      </w:r>
      <w:r w:rsidRPr="00350028">
        <w:rPr>
          <w:rFonts w:cs="Arial"/>
          <w:szCs w:val="22"/>
        </w:rPr>
        <w:t>)</w:t>
      </w:r>
      <w:r>
        <w:rPr>
          <w:rFonts w:cs="Arial"/>
          <w:szCs w:val="22"/>
        </w:rPr>
        <w:t xml:space="preserve"> itd.</w:t>
      </w:r>
    </w:p>
    <w:p w:rsidR="00685667" w:rsidRPr="000155D0" w:rsidRDefault="006B051C" w:rsidP="00E85B97">
      <w:pPr>
        <w:pStyle w:val="Naslov3"/>
      </w:pPr>
      <w:bookmarkStart w:id="52" w:name="_Toc534808572"/>
      <w:bookmarkStart w:id="53" w:name="_Toc534899567"/>
      <w:bookmarkStart w:id="54" w:name="_Toc534900191"/>
      <w:bookmarkStart w:id="55" w:name="_Toc534808573"/>
      <w:bookmarkStart w:id="56" w:name="_Toc534899568"/>
      <w:bookmarkStart w:id="57" w:name="_Toc534900192"/>
      <w:bookmarkStart w:id="58" w:name="_Toc534808574"/>
      <w:bookmarkStart w:id="59" w:name="_Toc534899569"/>
      <w:bookmarkStart w:id="60" w:name="_Toc534900193"/>
      <w:bookmarkStart w:id="61" w:name="_Toc366476066"/>
      <w:bookmarkStart w:id="62" w:name="_Toc274581"/>
      <w:bookmarkEnd w:id="52"/>
      <w:bookmarkEnd w:id="53"/>
      <w:bookmarkEnd w:id="54"/>
      <w:bookmarkEnd w:id="55"/>
      <w:bookmarkEnd w:id="56"/>
      <w:bookmarkEnd w:id="57"/>
      <w:bookmarkEnd w:id="58"/>
      <w:bookmarkEnd w:id="59"/>
      <w:bookmarkEnd w:id="60"/>
      <w:r w:rsidRPr="000155D0">
        <w:t>Ukrepi v letih po okužbi</w:t>
      </w:r>
      <w:bookmarkEnd w:id="61"/>
      <w:bookmarkEnd w:id="62"/>
    </w:p>
    <w:p w:rsidR="00524184" w:rsidRPr="000155D0" w:rsidRDefault="00685667" w:rsidP="00B12F4E">
      <w:pPr>
        <w:rPr>
          <w:rFonts w:cs="Arial"/>
          <w:szCs w:val="22"/>
        </w:rPr>
      </w:pPr>
      <w:r w:rsidRPr="000155D0">
        <w:rPr>
          <w:rFonts w:cs="Arial"/>
          <w:szCs w:val="22"/>
        </w:rPr>
        <w:t xml:space="preserve">Intenzivno </w:t>
      </w:r>
      <w:r w:rsidR="00062CDB" w:rsidRPr="000155D0">
        <w:rPr>
          <w:rFonts w:cs="Arial"/>
          <w:szCs w:val="22"/>
        </w:rPr>
        <w:t xml:space="preserve">se </w:t>
      </w:r>
      <w:r w:rsidRPr="000155D0">
        <w:rPr>
          <w:rFonts w:cs="Arial"/>
          <w:szCs w:val="22"/>
        </w:rPr>
        <w:t>izvaja vzorčenje</w:t>
      </w:r>
      <w:r w:rsidR="00524184" w:rsidRPr="000155D0">
        <w:rPr>
          <w:rFonts w:cs="Arial"/>
          <w:szCs w:val="22"/>
        </w:rPr>
        <w:t>:</w:t>
      </w:r>
    </w:p>
    <w:p w:rsidR="00524184" w:rsidRPr="000155D0" w:rsidRDefault="00524184" w:rsidP="00524184">
      <w:pPr>
        <w:numPr>
          <w:ilvl w:val="0"/>
          <w:numId w:val="39"/>
        </w:numPr>
        <w:rPr>
          <w:rFonts w:cs="Arial"/>
          <w:szCs w:val="22"/>
        </w:rPr>
      </w:pPr>
      <w:r w:rsidRPr="000155D0">
        <w:rPr>
          <w:rFonts w:cs="Arial"/>
          <w:szCs w:val="22"/>
        </w:rPr>
        <w:t>okrog žarišča napada in ostalih njiv, ki jih obdeluje lastnik okuženega zemljišča</w:t>
      </w:r>
      <w:r w:rsidR="00262EC6">
        <w:rPr>
          <w:rFonts w:cs="Arial"/>
          <w:szCs w:val="22"/>
        </w:rPr>
        <w:t>,</w:t>
      </w:r>
      <w:r w:rsidRPr="000155D0">
        <w:rPr>
          <w:rFonts w:cs="Arial"/>
          <w:szCs w:val="22"/>
        </w:rPr>
        <w:t xml:space="preserve"> ter </w:t>
      </w:r>
    </w:p>
    <w:p w:rsidR="00685667" w:rsidRPr="000155D0" w:rsidRDefault="00524184" w:rsidP="00524184">
      <w:pPr>
        <w:numPr>
          <w:ilvl w:val="0"/>
          <w:numId w:val="39"/>
        </w:numPr>
        <w:rPr>
          <w:rFonts w:cs="Arial"/>
          <w:szCs w:val="22"/>
        </w:rPr>
      </w:pPr>
      <w:r w:rsidRPr="000155D0">
        <w:rPr>
          <w:rFonts w:cs="Arial"/>
          <w:szCs w:val="22"/>
        </w:rPr>
        <w:t xml:space="preserve">v žarišču napada, v primeru dovoljene uporabe odpornih sort krompirja. </w:t>
      </w:r>
    </w:p>
    <w:p w:rsidR="00685667" w:rsidRPr="000155D0" w:rsidRDefault="00062CDB" w:rsidP="001413B1">
      <w:pPr>
        <w:pStyle w:val="Naslov2"/>
      </w:pPr>
      <w:bookmarkStart w:id="63" w:name="_Toc366476067"/>
      <w:bookmarkStart w:id="64" w:name="_Toc274582"/>
      <w:r w:rsidRPr="000155D0">
        <w:t xml:space="preserve">Ravnanje z </w:t>
      </w:r>
      <w:r w:rsidR="003C7385">
        <w:t>okuženimi</w:t>
      </w:r>
      <w:r w:rsidR="00830A4B">
        <w:t xml:space="preserve"> </w:t>
      </w:r>
      <w:r w:rsidRPr="000155D0">
        <w:t>gomolji in drugimi gostiteljskimi rastlinami</w:t>
      </w:r>
      <w:bookmarkEnd w:id="63"/>
      <w:bookmarkEnd w:id="64"/>
      <w:r w:rsidRPr="000155D0">
        <w:t xml:space="preserve"> </w:t>
      </w:r>
    </w:p>
    <w:p w:rsidR="00685667" w:rsidRPr="000155D0" w:rsidRDefault="00685667" w:rsidP="00B12F4E">
      <w:pPr>
        <w:rPr>
          <w:rFonts w:cs="Arial"/>
          <w:szCs w:val="22"/>
        </w:rPr>
      </w:pPr>
      <w:r w:rsidRPr="000155D0">
        <w:rPr>
          <w:rFonts w:cs="Arial"/>
          <w:szCs w:val="22"/>
        </w:rPr>
        <w:t>Ustrezni ukrepi za krompir in rastline iz točke 4.</w:t>
      </w:r>
      <w:r w:rsidR="00384B0A" w:rsidRPr="000155D0">
        <w:rPr>
          <w:rFonts w:cs="Arial"/>
          <w:szCs w:val="22"/>
        </w:rPr>
        <w:t>3</w:t>
      </w:r>
      <w:r w:rsidR="00062CDB" w:rsidRPr="000155D0">
        <w:rPr>
          <w:rFonts w:cs="Arial"/>
          <w:szCs w:val="22"/>
        </w:rPr>
        <w:t>.</w:t>
      </w:r>
      <w:r w:rsidR="00425576" w:rsidRPr="000155D0">
        <w:rPr>
          <w:rFonts w:cs="Arial"/>
          <w:szCs w:val="22"/>
        </w:rPr>
        <w:t>3</w:t>
      </w:r>
      <w:r w:rsidR="00384B0A" w:rsidRPr="000155D0">
        <w:rPr>
          <w:rFonts w:cs="Arial"/>
          <w:szCs w:val="22"/>
        </w:rPr>
        <w:t xml:space="preserve"> </w:t>
      </w:r>
      <w:r w:rsidR="00062CDB" w:rsidRPr="000155D0">
        <w:rPr>
          <w:rFonts w:cs="Arial"/>
          <w:szCs w:val="22"/>
        </w:rPr>
        <w:t>so</w:t>
      </w:r>
      <w:r w:rsidRPr="000155D0">
        <w:rPr>
          <w:rFonts w:cs="Arial"/>
          <w:szCs w:val="22"/>
        </w:rPr>
        <w:t>:</w:t>
      </w:r>
    </w:p>
    <w:p w:rsidR="00685667" w:rsidRPr="000155D0" w:rsidRDefault="00685667" w:rsidP="00B12F4E">
      <w:pPr>
        <w:pStyle w:val="Odstavekseznama"/>
        <w:numPr>
          <w:ilvl w:val="0"/>
          <w:numId w:val="16"/>
        </w:numPr>
        <w:jc w:val="both"/>
        <w:rPr>
          <w:rFonts w:cs="Arial"/>
          <w:szCs w:val="22"/>
        </w:rPr>
      </w:pPr>
      <w:r w:rsidRPr="000155D0">
        <w:rPr>
          <w:rFonts w:cs="Arial"/>
          <w:szCs w:val="22"/>
        </w:rPr>
        <w:t>Uničenje</w:t>
      </w:r>
      <w:r w:rsidR="00062CDB" w:rsidRPr="000155D0">
        <w:rPr>
          <w:rFonts w:cs="Arial"/>
          <w:szCs w:val="22"/>
        </w:rPr>
        <w:t>:</w:t>
      </w:r>
      <w:r w:rsidRPr="000155D0">
        <w:rPr>
          <w:rFonts w:cs="Arial"/>
          <w:szCs w:val="22"/>
        </w:rPr>
        <w:t xml:space="preserve"> </w:t>
      </w:r>
    </w:p>
    <w:p w:rsidR="00685667" w:rsidRPr="000155D0" w:rsidRDefault="00685667" w:rsidP="00B12F4E">
      <w:pPr>
        <w:pStyle w:val="Odstavekseznama"/>
        <w:numPr>
          <w:ilvl w:val="0"/>
          <w:numId w:val="17"/>
        </w:numPr>
        <w:jc w:val="both"/>
        <w:rPr>
          <w:rFonts w:cs="Arial"/>
          <w:szCs w:val="22"/>
        </w:rPr>
      </w:pPr>
      <w:r w:rsidRPr="000155D0">
        <w:rPr>
          <w:rFonts w:cs="Arial"/>
          <w:szCs w:val="22"/>
        </w:rPr>
        <w:t>glej točko 4.</w:t>
      </w:r>
      <w:r w:rsidR="008F1CA4" w:rsidRPr="000155D0">
        <w:rPr>
          <w:rFonts w:cs="Arial"/>
          <w:szCs w:val="22"/>
        </w:rPr>
        <w:t>5</w:t>
      </w:r>
      <w:r w:rsidR="00425576" w:rsidRPr="000155D0">
        <w:rPr>
          <w:rFonts w:cs="Arial"/>
          <w:szCs w:val="22"/>
        </w:rPr>
        <w:t>.1</w:t>
      </w:r>
      <w:r w:rsidRPr="000155D0">
        <w:rPr>
          <w:rFonts w:cs="Arial"/>
          <w:szCs w:val="22"/>
        </w:rPr>
        <w:t xml:space="preserve"> ali</w:t>
      </w:r>
    </w:p>
    <w:p w:rsidR="00685667" w:rsidRPr="000155D0" w:rsidRDefault="00685667" w:rsidP="00B12F4E">
      <w:pPr>
        <w:rPr>
          <w:rFonts w:cs="Arial"/>
          <w:szCs w:val="22"/>
        </w:rPr>
      </w:pPr>
    </w:p>
    <w:p w:rsidR="00685667" w:rsidRPr="000155D0" w:rsidRDefault="00062CDB" w:rsidP="00B12F4E">
      <w:pPr>
        <w:rPr>
          <w:rFonts w:cs="Arial"/>
          <w:szCs w:val="22"/>
        </w:rPr>
      </w:pPr>
      <w:r w:rsidRPr="000155D0">
        <w:rPr>
          <w:rFonts w:cs="Arial"/>
          <w:szCs w:val="22"/>
        </w:rPr>
        <w:t>ali</w:t>
      </w:r>
    </w:p>
    <w:p w:rsidR="00062CDB" w:rsidRPr="000155D0" w:rsidRDefault="00062CDB" w:rsidP="00B12F4E">
      <w:pPr>
        <w:rPr>
          <w:rFonts w:cs="Arial"/>
          <w:szCs w:val="22"/>
        </w:rPr>
      </w:pPr>
    </w:p>
    <w:p w:rsidR="00685667" w:rsidRPr="005B19BE" w:rsidRDefault="00A62736" w:rsidP="00B12F4E">
      <w:pPr>
        <w:pStyle w:val="Odstavekseznama"/>
        <w:numPr>
          <w:ilvl w:val="0"/>
          <w:numId w:val="16"/>
        </w:numPr>
        <w:jc w:val="both"/>
        <w:rPr>
          <w:rFonts w:cs="Arial"/>
          <w:szCs w:val="22"/>
        </w:rPr>
      </w:pPr>
      <w:r w:rsidRPr="005B19BE">
        <w:rPr>
          <w:rFonts w:cs="Arial"/>
          <w:szCs w:val="22"/>
        </w:rPr>
        <w:t>P</w:t>
      </w:r>
      <w:r w:rsidR="00685667" w:rsidRPr="005B19BE">
        <w:rPr>
          <w:rFonts w:cs="Arial"/>
          <w:szCs w:val="22"/>
        </w:rPr>
        <w:t>redelava ali sortiranje krompirja v obratu za predelavo ali sortiranje z ustreznimi in uradno odobrenimi postopki za odstranjevanje odpadkov, ki ne predstavljajo nobenega tveganja za širjenje krompirjevih ogorčic. To so obrati vpisani v FITO-register in imajo dovoljenje za pakiranje, pranje i</w:t>
      </w:r>
      <w:r w:rsidRPr="005B19BE">
        <w:rPr>
          <w:rFonts w:cs="Arial"/>
          <w:szCs w:val="22"/>
        </w:rPr>
        <w:t xml:space="preserve">n sortiranje jedilnega krompirja ali obrati prehrane, ki imajo urejen odvoz odpadkov v skladu </w:t>
      </w:r>
      <w:r w:rsidR="00AF15DF" w:rsidRPr="005B19BE">
        <w:rPr>
          <w:rFonts w:cs="Arial"/>
          <w:szCs w:val="22"/>
        </w:rPr>
        <w:t>s predpisi o ravnanju z biološko razgradljivimi odpadki</w:t>
      </w:r>
      <w:r w:rsidR="00100AC5" w:rsidRPr="005B19BE">
        <w:rPr>
          <w:rFonts w:cs="Arial"/>
          <w:szCs w:val="22"/>
        </w:rPr>
        <w:t>.</w:t>
      </w:r>
    </w:p>
    <w:p w:rsidR="00062CDB" w:rsidRPr="005B19BE" w:rsidRDefault="00062CDB" w:rsidP="00B12F4E">
      <w:pPr>
        <w:pStyle w:val="Odstavekseznama"/>
        <w:ind w:left="0"/>
        <w:jc w:val="both"/>
        <w:rPr>
          <w:rFonts w:cs="Arial"/>
          <w:szCs w:val="22"/>
        </w:rPr>
      </w:pPr>
      <w:r w:rsidRPr="005B19BE">
        <w:rPr>
          <w:rFonts w:cs="Arial"/>
          <w:szCs w:val="22"/>
        </w:rPr>
        <w:t>ali</w:t>
      </w:r>
    </w:p>
    <w:p w:rsidR="00062CDB" w:rsidRPr="005B19BE" w:rsidRDefault="00062CDB" w:rsidP="00B12F4E">
      <w:pPr>
        <w:pStyle w:val="Odstavekseznama"/>
        <w:ind w:left="0"/>
        <w:jc w:val="both"/>
        <w:rPr>
          <w:rFonts w:cs="Arial"/>
          <w:szCs w:val="22"/>
        </w:rPr>
      </w:pPr>
    </w:p>
    <w:p w:rsidR="00685667" w:rsidRPr="005B19BE" w:rsidRDefault="00685667" w:rsidP="00B12F4E">
      <w:pPr>
        <w:pStyle w:val="Odstavekseznama"/>
        <w:numPr>
          <w:ilvl w:val="0"/>
          <w:numId w:val="16"/>
        </w:numPr>
        <w:jc w:val="both"/>
        <w:rPr>
          <w:rFonts w:cs="Arial"/>
          <w:szCs w:val="22"/>
        </w:rPr>
      </w:pPr>
      <w:r w:rsidRPr="005B19BE">
        <w:rPr>
          <w:rFonts w:cs="Arial"/>
          <w:szCs w:val="22"/>
        </w:rPr>
        <w:t>Odstranitev zemlje z izpiranjem ali ščetkanjem, dokler ni nobenih ostankov zemlje</w:t>
      </w:r>
      <w:r w:rsidR="00262EC6">
        <w:rPr>
          <w:rFonts w:cs="Arial"/>
          <w:szCs w:val="22"/>
        </w:rPr>
        <w:t>,</w:t>
      </w:r>
      <w:r w:rsidRPr="005B19BE">
        <w:rPr>
          <w:rFonts w:cs="Arial"/>
          <w:szCs w:val="22"/>
        </w:rPr>
        <w:t xml:space="preserve"> tako da ni nobene razpoznavne nevarnosti za širjenje krompirjevih ogorčic. To se izvaja v </w:t>
      </w:r>
      <w:r w:rsidRPr="005B19BE">
        <w:rPr>
          <w:rFonts w:cs="Arial"/>
          <w:szCs w:val="22"/>
        </w:rPr>
        <w:lastRenderedPageBreak/>
        <w:t xml:space="preserve">odobrenih obratih z urejenim odvozom odpadkov in možnostjo za razkuževanje strojev in prevoznih sredstev. </w:t>
      </w:r>
    </w:p>
    <w:p w:rsidR="00004D5E" w:rsidRPr="000155D0" w:rsidRDefault="00004D5E" w:rsidP="00B12F4E">
      <w:pPr>
        <w:pStyle w:val="Odstavekseznama"/>
        <w:ind w:left="360"/>
        <w:jc w:val="both"/>
        <w:rPr>
          <w:rFonts w:cs="Arial"/>
          <w:szCs w:val="22"/>
        </w:rPr>
      </w:pPr>
    </w:p>
    <w:p w:rsidR="00B13DB7" w:rsidRPr="000155D0" w:rsidRDefault="00B13DB7" w:rsidP="00B12F4E">
      <w:pPr>
        <w:pStyle w:val="Odstavekseznama"/>
        <w:ind w:left="0"/>
        <w:jc w:val="both"/>
        <w:rPr>
          <w:rFonts w:cs="Arial"/>
          <w:szCs w:val="22"/>
        </w:rPr>
      </w:pPr>
      <w:r w:rsidRPr="000155D0">
        <w:rPr>
          <w:rFonts w:cs="Arial"/>
          <w:szCs w:val="22"/>
        </w:rPr>
        <w:t xml:space="preserve">Seznam </w:t>
      </w:r>
      <w:r w:rsidR="005B19BE">
        <w:rPr>
          <w:rFonts w:cs="Arial"/>
          <w:szCs w:val="22"/>
        </w:rPr>
        <w:t xml:space="preserve">uradno </w:t>
      </w:r>
      <w:r w:rsidRPr="000155D0">
        <w:rPr>
          <w:rFonts w:cs="Arial"/>
          <w:szCs w:val="22"/>
        </w:rPr>
        <w:t>registriranih obratov za izvedbo pranja, pakiran</w:t>
      </w:r>
      <w:r w:rsidR="005B19BE">
        <w:rPr>
          <w:rFonts w:cs="Arial"/>
          <w:szCs w:val="22"/>
        </w:rPr>
        <w:t>ja in sortiranja krompirja je dostopen na UVHVVR</w:t>
      </w:r>
      <w:r w:rsidRPr="000155D0">
        <w:rPr>
          <w:rFonts w:cs="Arial"/>
          <w:szCs w:val="22"/>
        </w:rPr>
        <w:t>.</w:t>
      </w:r>
    </w:p>
    <w:p w:rsidR="00B13DB7" w:rsidRDefault="00B13DB7" w:rsidP="00B12F4E">
      <w:pPr>
        <w:pStyle w:val="Odstavekseznama"/>
        <w:ind w:left="0"/>
        <w:jc w:val="both"/>
        <w:rPr>
          <w:rFonts w:cs="Arial"/>
          <w:szCs w:val="22"/>
        </w:rPr>
      </w:pPr>
    </w:p>
    <w:p w:rsidR="00227B84" w:rsidRPr="001413B1" w:rsidRDefault="005B19BE" w:rsidP="00B12F4E">
      <w:pPr>
        <w:pStyle w:val="Odstavekseznama"/>
        <w:ind w:left="0"/>
        <w:jc w:val="both"/>
        <w:rPr>
          <w:rFonts w:cs="Arial"/>
          <w:b/>
          <w:szCs w:val="22"/>
        </w:rPr>
      </w:pPr>
      <w:r w:rsidRPr="001413B1">
        <w:rPr>
          <w:rFonts w:cs="Arial"/>
          <w:b/>
          <w:szCs w:val="22"/>
        </w:rPr>
        <w:t>Pri izvedbi ukrepov se uveljavi tudi predpise o okolju in ravnanju z odpadki</w:t>
      </w:r>
      <w:r w:rsidR="00227B84" w:rsidRPr="001413B1">
        <w:rPr>
          <w:rFonts w:cs="Arial"/>
          <w:b/>
          <w:szCs w:val="22"/>
        </w:rPr>
        <w:t>:</w:t>
      </w:r>
    </w:p>
    <w:p w:rsidR="00227B84" w:rsidRDefault="00227B84" w:rsidP="00B12F4E">
      <w:pPr>
        <w:pStyle w:val="Odstavekseznama"/>
        <w:ind w:left="0"/>
        <w:jc w:val="both"/>
        <w:rPr>
          <w:rFonts w:cs="Arial"/>
          <w:szCs w:val="22"/>
        </w:rPr>
      </w:pPr>
      <w:r>
        <w:rPr>
          <w:rFonts w:cs="Arial"/>
          <w:szCs w:val="22"/>
        </w:rPr>
        <w:t>-</w:t>
      </w:r>
      <w:r w:rsidR="008A0A0D">
        <w:rPr>
          <w:rFonts w:cs="Arial"/>
          <w:szCs w:val="22"/>
        </w:rPr>
        <w:t xml:space="preserve"> </w:t>
      </w:r>
      <w:r w:rsidRPr="00227B84">
        <w:rPr>
          <w:rFonts w:cs="Arial"/>
          <w:szCs w:val="22"/>
        </w:rPr>
        <w:t>Uredba o odpadkih (Uradni list RS, št. 37/15 in 69/15)</w:t>
      </w:r>
      <w:r>
        <w:rPr>
          <w:rFonts w:cs="Arial"/>
          <w:szCs w:val="22"/>
        </w:rPr>
        <w:t xml:space="preserve">; v skladu s 6. točko drugega odstavka 2. člena </w:t>
      </w:r>
      <w:r w:rsidR="00AD282F">
        <w:rPr>
          <w:rFonts w:cs="Arial"/>
          <w:szCs w:val="22"/>
        </w:rPr>
        <w:t xml:space="preserve">določa, da </w:t>
      </w:r>
      <w:r>
        <w:rPr>
          <w:rFonts w:cs="Arial"/>
          <w:szCs w:val="22"/>
        </w:rPr>
        <w:t xml:space="preserve">ta uredba ne velja za </w:t>
      </w:r>
      <w:r w:rsidRPr="00227B84">
        <w:rPr>
          <w:rFonts w:cs="Arial"/>
          <w:szCs w:val="22"/>
        </w:rPr>
        <w:t>slamo in druge naravne nenevarne materiale, ki nastajajo v kmetijstvu ali gozdarstvu in se uporabljajo pri kmetovanju, v gozdarstvu ali za pridobivanje energije iz tako nastale biomase s postopki ali metodami, ki ne škodujejo okolju ali ne ogrožajo človekovega zdravja.</w:t>
      </w:r>
    </w:p>
    <w:p w:rsidR="00227B84" w:rsidRDefault="00227B84" w:rsidP="00B12F4E">
      <w:pPr>
        <w:pStyle w:val="Odstavekseznama"/>
        <w:ind w:left="0"/>
        <w:jc w:val="both"/>
        <w:rPr>
          <w:rFonts w:cs="Arial"/>
          <w:szCs w:val="22"/>
        </w:rPr>
      </w:pPr>
    </w:p>
    <w:p w:rsidR="003636A4" w:rsidRDefault="00227B84" w:rsidP="00B12F4E">
      <w:pPr>
        <w:pStyle w:val="Odstavekseznama"/>
        <w:ind w:left="0"/>
        <w:jc w:val="both"/>
        <w:rPr>
          <w:rFonts w:cs="Arial"/>
          <w:szCs w:val="22"/>
        </w:rPr>
      </w:pPr>
      <w:r>
        <w:rPr>
          <w:rFonts w:cs="Arial"/>
          <w:szCs w:val="22"/>
        </w:rPr>
        <w:t xml:space="preserve">- </w:t>
      </w:r>
      <w:r w:rsidR="00262EC6" w:rsidRPr="008A0A0D">
        <w:rPr>
          <w:rFonts w:cs="Arial"/>
          <w:szCs w:val="22"/>
        </w:rPr>
        <w:t xml:space="preserve">Uredba o predelavi biološko razgradljivih odpadkov in uporabi komposta ali </w:t>
      </w:r>
      <w:proofErr w:type="spellStart"/>
      <w:r w:rsidR="00262EC6" w:rsidRPr="008A0A0D">
        <w:rPr>
          <w:rFonts w:cs="Arial"/>
          <w:szCs w:val="22"/>
        </w:rPr>
        <w:t>digestata</w:t>
      </w:r>
      <w:proofErr w:type="spellEnd"/>
      <w:r w:rsidR="00262EC6" w:rsidRPr="008A0A0D">
        <w:rPr>
          <w:rFonts w:cs="Arial"/>
          <w:szCs w:val="22"/>
        </w:rPr>
        <w:t xml:space="preserve"> (Uradni list RS, št. 99/13, 56/15 in 56/18)</w:t>
      </w:r>
      <w:r w:rsidR="00262EC6">
        <w:rPr>
          <w:rFonts w:cs="Arial"/>
          <w:szCs w:val="22"/>
        </w:rPr>
        <w:t xml:space="preserve"> predpisuje r</w:t>
      </w:r>
      <w:r w:rsidR="008A0A0D">
        <w:rPr>
          <w:rFonts w:cs="Arial"/>
          <w:szCs w:val="22"/>
        </w:rPr>
        <w:t xml:space="preserve">avnanje z </w:t>
      </w:r>
      <w:r w:rsidRPr="00227B84">
        <w:rPr>
          <w:rFonts w:cs="Arial"/>
          <w:szCs w:val="22"/>
        </w:rPr>
        <w:t>biološki</w:t>
      </w:r>
      <w:r>
        <w:rPr>
          <w:rFonts w:cs="Arial"/>
          <w:szCs w:val="22"/>
        </w:rPr>
        <w:t>mi</w:t>
      </w:r>
      <w:r w:rsidRPr="00227B84">
        <w:rPr>
          <w:rFonts w:cs="Arial"/>
          <w:szCs w:val="22"/>
        </w:rPr>
        <w:t xml:space="preserve"> odpadki</w:t>
      </w:r>
      <w:r w:rsidR="00D34B2A">
        <w:rPr>
          <w:rFonts w:cs="Arial"/>
          <w:szCs w:val="22"/>
        </w:rPr>
        <w:t>. T</w:t>
      </w:r>
      <w:r>
        <w:rPr>
          <w:rFonts w:cs="Arial"/>
          <w:szCs w:val="22"/>
        </w:rPr>
        <w:t xml:space="preserve">o </w:t>
      </w:r>
      <w:r w:rsidRPr="00227B84">
        <w:rPr>
          <w:rFonts w:cs="Arial"/>
          <w:szCs w:val="22"/>
        </w:rPr>
        <w:t>so biorazgradljivi odpadki z vrtov in iz parkov, živilski in kuhinjski odpadki iz gospodinjstev, restavracij, gostinske dejavnosti in trgovin na drobno ter primerljivi odpadki iz obratov za predelavo hrane</w:t>
      </w:r>
      <w:r w:rsidR="008A0A0D">
        <w:rPr>
          <w:rFonts w:cs="Arial"/>
          <w:szCs w:val="22"/>
        </w:rPr>
        <w:t>.</w:t>
      </w:r>
      <w:r w:rsidR="003636A4">
        <w:rPr>
          <w:rFonts w:cs="Arial"/>
          <w:szCs w:val="22"/>
        </w:rPr>
        <w:t xml:space="preserve"> Ta uredba torej velja za o</w:t>
      </w:r>
      <w:r w:rsidR="003636A4" w:rsidRPr="003636A4">
        <w:rPr>
          <w:rFonts w:cs="Arial"/>
          <w:szCs w:val="22"/>
        </w:rPr>
        <w:t>dpadk</w:t>
      </w:r>
      <w:r w:rsidR="003636A4">
        <w:rPr>
          <w:rFonts w:cs="Arial"/>
          <w:szCs w:val="22"/>
        </w:rPr>
        <w:t>e</w:t>
      </w:r>
      <w:r w:rsidR="003636A4" w:rsidRPr="003636A4">
        <w:rPr>
          <w:rFonts w:cs="Arial"/>
          <w:szCs w:val="22"/>
        </w:rPr>
        <w:t xml:space="preserve"> predelave</w:t>
      </w:r>
      <w:r w:rsidR="003636A4">
        <w:rPr>
          <w:rFonts w:cs="Arial"/>
          <w:szCs w:val="22"/>
        </w:rPr>
        <w:t>, ki nastanejo v obratih izven kraja njihovega nastanka, torej</w:t>
      </w:r>
      <w:r w:rsidR="003636A4" w:rsidRPr="003636A4">
        <w:rPr>
          <w:rFonts w:cs="Arial"/>
          <w:szCs w:val="22"/>
        </w:rPr>
        <w:t xml:space="preserve"> </w:t>
      </w:r>
      <w:r w:rsidR="003636A4">
        <w:rPr>
          <w:rFonts w:cs="Arial"/>
          <w:szCs w:val="22"/>
        </w:rPr>
        <w:t xml:space="preserve">pri </w:t>
      </w:r>
      <w:r w:rsidR="003636A4" w:rsidRPr="003636A4">
        <w:rPr>
          <w:rFonts w:cs="Arial"/>
          <w:szCs w:val="22"/>
        </w:rPr>
        <w:t>p</w:t>
      </w:r>
      <w:r w:rsidR="003636A4">
        <w:rPr>
          <w:rFonts w:cs="Arial"/>
          <w:szCs w:val="22"/>
        </w:rPr>
        <w:t>ranju, pakiranju</w:t>
      </w:r>
      <w:r w:rsidR="003636A4" w:rsidRPr="003636A4">
        <w:rPr>
          <w:rFonts w:cs="Arial"/>
          <w:szCs w:val="22"/>
        </w:rPr>
        <w:t xml:space="preserve"> in sortiranj</w:t>
      </w:r>
      <w:r w:rsidR="003636A4">
        <w:rPr>
          <w:rFonts w:cs="Arial"/>
          <w:szCs w:val="22"/>
        </w:rPr>
        <w:t>u</w:t>
      </w:r>
      <w:r w:rsidR="003636A4" w:rsidRPr="003636A4">
        <w:rPr>
          <w:rFonts w:cs="Arial"/>
          <w:szCs w:val="22"/>
        </w:rPr>
        <w:t xml:space="preserve"> krompirja</w:t>
      </w:r>
      <w:r w:rsidR="003636A4">
        <w:rPr>
          <w:rFonts w:cs="Arial"/>
          <w:szCs w:val="22"/>
        </w:rPr>
        <w:t xml:space="preserve">. </w:t>
      </w:r>
    </w:p>
    <w:p w:rsidR="003636A4" w:rsidRDefault="003636A4" w:rsidP="00B12F4E">
      <w:pPr>
        <w:pStyle w:val="Odstavekseznama"/>
        <w:ind w:left="0"/>
        <w:jc w:val="both"/>
        <w:rPr>
          <w:rFonts w:cs="Arial"/>
          <w:szCs w:val="22"/>
        </w:rPr>
      </w:pPr>
    </w:p>
    <w:p w:rsidR="003636A4" w:rsidRDefault="003636A4" w:rsidP="003636A4">
      <w:pPr>
        <w:rPr>
          <w:rFonts w:cs="Arial"/>
          <w:szCs w:val="22"/>
          <w:highlight w:val="yellow"/>
        </w:rPr>
      </w:pPr>
      <w:r w:rsidRPr="003636A4">
        <w:rPr>
          <w:rFonts w:cs="Arial"/>
          <w:szCs w:val="22"/>
        </w:rPr>
        <w:t xml:space="preserve">Uredba o predelavi biološko razgradljivih odpadkov in uporabi komposta ali </w:t>
      </w:r>
      <w:proofErr w:type="spellStart"/>
      <w:r w:rsidRPr="003636A4">
        <w:rPr>
          <w:rFonts w:cs="Arial"/>
          <w:szCs w:val="22"/>
        </w:rPr>
        <w:t>digestata</w:t>
      </w:r>
      <w:proofErr w:type="spellEnd"/>
      <w:r>
        <w:rPr>
          <w:rFonts w:cs="Arial"/>
          <w:szCs w:val="22"/>
        </w:rPr>
        <w:t xml:space="preserve"> </w:t>
      </w:r>
      <w:r w:rsidR="00F76909">
        <w:rPr>
          <w:rFonts w:cs="Arial"/>
          <w:szCs w:val="22"/>
        </w:rPr>
        <w:t xml:space="preserve">se </w:t>
      </w:r>
      <w:r w:rsidR="00F76909" w:rsidRPr="00F76909">
        <w:rPr>
          <w:rFonts w:cs="Arial"/>
          <w:szCs w:val="22"/>
        </w:rPr>
        <w:t xml:space="preserve">ne uporablja za rastlinske odpadke in živinska gnojila, ki nastajajo v kmetijstvu, če njihova predelava poteka na kraju njihovega nastanka in se iz njih nastali kompost ali </w:t>
      </w:r>
      <w:proofErr w:type="spellStart"/>
      <w:r w:rsidR="00F76909" w:rsidRPr="00F76909">
        <w:rPr>
          <w:rFonts w:cs="Arial"/>
          <w:szCs w:val="22"/>
        </w:rPr>
        <w:t>digestat</w:t>
      </w:r>
      <w:proofErr w:type="spellEnd"/>
      <w:r w:rsidR="00F76909" w:rsidRPr="00F76909">
        <w:rPr>
          <w:rFonts w:cs="Arial"/>
          <w:szCs w:val="22"/>
        </w:rPr>
        <w:t xml:space="preserve"> uporabi na kmetijskih zemljiščih tega kmetijskega gospodarstva.</w:t>
      </w:r>
      <w:r w:rsidRPr="003636A4">
        <w:rPr>
          <w:rFonts w:cs="Arial"/>
          <w:szCs w:val="22"/>
          <w:highlight w:val="yellow"/>
        </w:rPr>
        <w:t xml:space="preserve"> </w:t>
      </w:r>
    </w:p>
    <w:p w:rsidR="003636A4" w:rsidRPr="001413B1" w:rsidRDefault="003636A4" w:rsidP="003636A4">
      <w:pPr>
        <w:rPr>
          <w:rFonts w:cs="Arial"/>
          <w:szCs w:val="22"/>
        </w:rPr>
      </w:pPr>
    </w:p>
    <w:p w:rsidR="003636A4" w:rsidRPr="000155D0" w:rsidRDefault="003636A4" w:rsidP="003636A4">
      <w:pPr>
        <w:rPr>
          <w:rFonts w:cs="Arial"/>
          <w:szCs w:val="22"/>
        </w:rPr>
      </w:pPr>
      <w:r w:rsidRPr="001413B1">
        <w:rPr>
          <w:rFonts w:cs="Arial"/>
          <w:szCs w:val="22"/>
        </w:rPr>
        <w:t xml:space="preserve">Registrirani predelovalci odpadkov so objavljeni </w:t>
      </w:r>
      <w:hyperlink r:id="rId9" w:history="1">
        <w:r w:rsidRPr="000D5CC7">
          <w:rPr>
            <w:rStyle w:val="Hiperpovezava"/>
            <w:rFonts w:cs="Arial"/>
            <w:szCs w:val="22"/>
          </w:rPr>
          <w:t>na spletni</w:t>
        </w:r>
        <w:r w:rsidRPr="000D5CC7">
          <w:rPr>
            <w:rStyle w:val="Hiperpovezava"/>
            <w:rFonts w:cs="Arial"/>
            <w:szCs w:val="22"/>
          </w:rPr>
          <w:t xml:space="preserve"> strani</w:t>
        </w:r>
      </w:hyperlink>
      <w:r w:rsidRPr="001413B1">
        <w:rPr>
          <w:rFonts w:cs="Arial"/>
          <w:szCs w:val="22"/>
        </w:rPr>
        <w:t xml:space="preserve">: </w:t>
      </w:r>
      <w:r w:rsidRPr="000D5CC7">
        <w:rPr>
          <w:rFonts w:cs="Arial"/>
          <w:szCs w:val="22"/>
        </w:rPr>
        <w:t>http://www.arso.gov.si/varstvo%20okolja/odpadki/podatki/</w:t>
      </w:r>
      <w:r w:rsidRPr="001413B1">
        <w:rPr>
          <w:rFonts w:cs="Arial"/>
          <w:szCs w:val="22"/>
        </w:rPr>
        <w:t>.</w:t>
      </w:r>
      <w:r w:rsidRPr="000155D0">
        <w:rPr>
          <w:rFonts w:cs="Arial"/>
          <w:szCs w:val="22"/>
        </w:rPr>
        <w:t xml:space="preserve"> </w:t>
      </w:r>
    </w:p>
    <w:p w:rsidR="00685667" w:rsidRPr="000155D0" w:rsidRDefault="00004D5E" w:rsidP="001413B1">
      <w:pPr>
        <w:pStyle w:val="Naslov2"/>
      </w:pPr>
      <w:bookmarkStart w:id="65" w:name="_Toc366476068"/>
      <w:bookmarkStart w:id="66" w:name="_Toc274583"/>
      <w:r w:rsidRPr="000155D0">
        <w:t>R</w:t>
      </w:r>
      <w:r w:rsidR="00685667" w:rsidRPr="000155D0">
        <w:t xml:space="preserve">avnanje s trdimi </w:t>
      </w:r>
      <w:r w:rsidRPr="000155D0">
        <w:t>ostanki</w:t>
      </w:r>
      <w:r w:rsidR="00685667" w:rsidRPr="000155D0">
        <w:t xml:space="preserve"> in vodo po pranju okuženega materiala</w:t>
      </w:r>
      <w:bookmarkEnd w:id="65"/>
      <w:bookmarkEnd w:id="66"/>
    </w:p>
    <w:p w:rsidR="00B6339A" w:rsidRPr="000155D0" w:rsidRDefault="00685667" w:rsidP="00B12F4E">
      <w:pPr>
        <w:rPr>
          <w:rFonts w:cs="Arial"/>
          <w:szCs w:val="22"/>
        </w:rPr>
      </w:pPr>
      <w:r w:rsidRPr="000155D0">
        <w:rPr>
          <w:rFonts w:cs="Arial"/>
          <w:szCs w:val="22"/>
        </w:rPr>
        <w:t>Po  pranju  okuženega  rastlinskega  materiala  (gomolji,  korenike,  čebulice  ipd.)  in  predmetov (prevozna sredstva,  stroji, oprema, pakiranje),  ki so  bili v stiku  z okuženo  zemljo</w:t>
      </w:r>
      <w:r w:rsidR="00004D5E" w:rsidRPr="000155D0">
        <w:rPr>
          <w:rFonts w:cs="Arial"/>
          <w:szCs w:val="22"/>
        </w:rPr>
        <w:t>,</w:t>
      </w:r>
      <w:r w:rsidRPr="000155D0">
        <w:rPr>
          <w:rFonts w:cs="Arial"/>
          <w:szCs w:val="22"/>
        </w:rPr>
        <w:t xml:space="preserve"> se ciste  krompirjevih  ogorčic izperejo v odpadni mulj (trdi odpadek) in odpadno vodo. S temi odpadki in odpadno vodo je treba ravnati na način, da se tveganje prenosa ogorčic na njivske površine zmanjša na minimum. </w:t>
      </w:r>
      <w:r w:rsidR="00227B84" w:rsidRPr="00227B84">
        <w:rPr>
          <w:rFonts w:cs="Arial"/>
          <w:szCs w:val="22"/>
        </w:rPr>
        <w:t>Pri izvedbi ukrepov se uveljavi tudi predpise o okolju in ravnanju z odpadki</w:t>
      </w:r>
      <w:r w:rsidR="00227B84">
        <w:rPr>
          <w:rFonts w:cs="Arial"/>
          <w:szCs w:val="22"/>
        </w:rPr>
        <w:t xml:space="preserve"> (</w:t>
      </w:r>
      <w:r w:rsidR="003636A4">
        <w:rPr>
          <w:rFonts w:cs="Arial"/>
          <w:szCs w:val="22"/>
        </w:rPr>
        <w:t>glej točko 4.4).</w:t>
      </w:r>
      <w:r w:rsidR="00227B84">
        <w:rPr>
          <w:rFonts w:cs="Arial"/>
          <w:szCs w:val="22"/>
        </w:rPr>
        <w:t xml:space="preserve">  </w:t>
      </w:r>
    </w:p>
    <w:p w:rsidR="00B6339A" w:rsidRPr="000155D0" w:rsidRDefault="00B6339A" w:rsidP="00B12F4E">
      <w:pPr>
        <w:rPr>
          <w:rFonts w:cs="Arial"/>
          <w:szCs w:val="22"/>
        </w:rPr>
      </w:pPr>
    </w:p>
    <w:p w:rsidR="00685667" w:rsidRPr="000155D0" w:rsidRDefault="00685667" w:rsidP="00B12F4E">
      <w:pPr>
        <w:rPr>
          <w:rFonts w:cs="Arial"/>
          <w:szCs w:val="22"/>
        </w:rPr>
      </w:pPr>
      <w:r w:rsidRPr="000155D0">
        <w:rPr>
          <w:rFonts w:cs="Arial"/>
          <w:szCs w:val="22"/>
        </w:rPr>
        <w:t xml:space="preserve">Predlagani ukrepi </w:t>
      </w:r>
      <w:r w:rsidR="00B6339A" w:rsidRPr="000155D0">
        <w:rPr>
          <w:rFonts w:cs="Arial"/>
          <w:szCs w:val="22"/>
        </w:rPr>
        <w:t xml:space="preserve">v nadaljevanju </w:t>
      </w:r>
      <w:r w:rsidR="00987E04">
        <w:rPr>
          <w:rFonts w:cs="Arial"/>
          <w:szCs w:val="22"/>
        </w:rPr>
        <w:t>ne predstavljajo tveganja za širjenje</w:t>
      </w:r>
      <w:r w:rsidRPr="000155D0">
        <w:rPr>
          <w:rFonts w:cs="Arial"/>
          <w:szCs w:val="22"/>
        </w:rPr>
        <w:t xml:space="preserve"> krompirjevih ogorčic</w:t>
      </w:r>
      <w:r w:rsidR="00B6339A" w:rsidRPr="000155D0">
        <w:rPr>
          <w:rFonts w:cs="Arial"/>
          <w:szCs w:val="22"/>
        </w:rPr>
        <w:t>.</w:t>
      </w:r>
    </w:p>
    <w:p w:rsidR="00685667" w:rsidRPr="000155D0" w:rsidRDefault="00685667" w:rsidP="00E85B97">
      <w:pPr>
        <w:pStyle w:val="Naslov3"/>
      </w:pPr>
      <w:bookmarkStart w:id="67" w:name="_Toc534899573"/>
      <w:bookmarkStart w:id="68" w:name="_Toc534900197"/>
      <w:bookmarkStart w:id="69" w:name="_Toc366476069"/>
      <w:bookmarkStart w:id="70" w:name="_Toc274584"/>
      <w:bookmarkEnd w:id="67"/>
      <w:bookmarkEnd w:id="68"/>
      <w:r w:rsidRPr="000155D0">
        <w:t xml:space="preserve">Ravnanje s trdimi ostanki (zemlja, </w:t>
      </w:r>
      <w:r w:rsidR="00CF6E8D">
        <w:t xml:space="preserve">mulj, </w:t>
      </w:r>
      <w:r w:rsidRPr="000155D0">
        <w:t>krompir, kamenje</w:t>
      </w:r>
      <w:r w:rsidR="006423E6">
        <w:t>, druge rastline</w:t>
      </w:r>
      <w:r w:rsidRPr="000155D0">
        <w:t>)</w:t>
      </w:r>
      <w:bookmarkEnd w:id="69"/>
      <w:bookmarkEnd w:id="70"/>
    </w:p>
    <w:p w:rsidR="001052DC" w:rsidRPr="000155D0" w:rsidRDefault="00685667" w:rsidP="00643431">
      <w:pPr>
        <w:rPr>
          <w:rFonts w:cs="Arial"/>
          <w:szCs w:val="22"/>
        </w:rPr>
      </w:pPr>
      <w:r w:rsidRPr="00643431">
        <w:rPr>
          <w:rFonts w:cs="Arial"/>
          <w:szCs w:val="22"/>
        </w:rPr>
        <w:t xml:space="preserve">V skladu </w:t>
      </w:r>
      <w:r w:rsidR="00643431" w:rsidRPr="00227B84">
        <w:rPr>
          <w:rFonts w:cs="Arial"/>
          <w:szCs w:val="22"/>
        </w:rPr>
        <w:t xml:space="preserve">s Prilogo 1 Uredbe o predelavi biološko razgradljivih odpadkov in uporabi komposta ali </w:t>
      </w:r>
      <w:proofErr w:type="spellStart"/>
      <w:r w:rsidR="00643431" w:rsidRPr="00227B84">
        <w:rPr>
          <w:rFonts w:cs="Arial"/>
          <w:szCs w:val="22"/>
        </w:rPr>
        <w:t>digestata</w:t>
      </w:r>
      <w:proofErr w:type="spellEnd"/>
      <w:r w:rsidR="00643431" w:rsidRPr="00227B84">
        <w:rPr>
          <w:rFonts w:cs="Arial"/>
          <w:szCs w:val="22"/>
        </w:rPr>
        <w:t xml:space="preserve"> (Uradni list RS, št. 99/13, 56/15 in 56/18)</w:t>
      </w:r>
      <w:r w:rsidR="00EB643D" w:rsidRPr="00227B84">
        <w:rPr>
          <w:rFonts w:cs="Arial"/>
          <w:szCs w:val="22"/>
        </w:rPr>
        <w:t xml:space="preserve"> </w:t>
      </w:r>
      <w:r w:rsidRPr="001413B1">
        <w:rPr>
          <w:rFonts w:cs="Arial"/>
          <w:szCs w:val="22"/>
        </w:rPr>
        <w:t xml:space="preserve">se zemlja, krompir, kamenje, ki nastajajo pri pranju, sortiranju in pakiranju krompirja, </w:t>
      </w:r>
      <w:r w:rsidR="001052DC" w:rsidRPr="001413B1">
        <w:rPr>
          <w:rFonts w:cs="Arial"/>
          <w:szCs w:val="22"/>
        </w:rPr>
        <w:t>obravnavajo kot odpadki</w:t>
      </w:r>
      <w:r w:rsidR="00643431" w:rsidRPr="001413B1">
        <w:rPr>
          <w:rFonts w:cs="Arial"/>
          <w:szCs w:val="22"/>
        </w:rPr>
        <w:t xml:space="preserve"> (</w:t>
      </w:r>
      <w:r w:rsidR="00643431" w:rsidRPr="00643431">
        <w:rPr>
          <w:rFonts w:cs="Arial"/>
          <w:szCs w:val="22"/>
        </w:rPr>
        <w:t>Odpadki iz priprave in predelave sadja, vrtnin, žita, jedilnih olj, kakava, kave, čaja in tobaka; iz</w:t>
      </w:r>
      <w:r w:rsidR="00643431" w:rsidRPr="00EA203A">
        <w:rPr>
          <w:rFonts w:cs="Arial"/>
          <w:szCs w:val="22"/>
        </w:rPr>
        <w:t xml:space="preserve"> konzerviranja; iz proizvodnje kvasa in kvasnega ekstrakta, iz priprave in iz fermentacije melase-0203) </w:t>
      </w:r>
      <w:r w:rsidR="001052DC" w:rsidRPr="001413B1">
        <w:rPr>
          <w:rFonts w:cs="Arial"/>
          <w:szCs w:val="22"/>
        </w:rPr>
        <w:t xml:space="preserve">. </w:t>
      </w:r>
    </w:p>
    <w:p w:rsidR="00685667" w:rsidRPr="000155D0" w:rsidRDefault="00685667" w:rsidP="00B12F4E">
      <w:pPr>
        <w:pStyle w:val="Naslov4"/>
        <w:rPr>
          <w:rFonts w:cs="Arial"/>
          <w:szCs w:val="22"/>
        </w:rPr>
      </w:pPr>
      <w:r w:rsidRPr="000155D0">
        <w:rPr>
          <w:rFonts w:cs="Arial"/>
          <w:szCs w:val="22"/>
        </w:rPr>
        <w:t>Odlaganje ali globoko zakopavanje</w:t>
      </w:r>
    </w:p>
    <w:p w:rsidR="00700E0F" w:rsidRDefault="00700E0F" w:rsidP="00B12F4E">
      <w:pPr>
        <w:rPr>
          <w:rFonts w:cs="Arial"/>
          <w:szCs w:val="22"/>
        </w:rPr>
      </w:pPr>
      <w:r>
        <w:rPr>
          <w:rFonts w:cs="Arial"/>
          <w:szCs w:val="22"/>
        </w:rPr>
        <w:t xml:space="preserve">Ta ukrep je možen le za odpadke, ki </w:t>
      </w:r>
      <w:r w:rsidRPr="00700E0F">
        <w:rPr>
          <w:rFonts w:cs="Arial"/>
          <w:szCs w:val="22"/>
        </w:rPr>
        <w:t>nastajajo v kmetijstvu in se uporabljajo pri kmetovanju</w:t>
      </w:r>
      <w:r>
        <w:rPr>
          <w:rFonts w:cs="Arial"/>
          <w:szCs w:val="22"/>
        </w:rPr>
        <w:t xml:space="preserve"> (</w:t>
      </w:r>
      <w:r w:rsidRPr="00700E0F">
        <w:rPr>
          <w:rFonts w:cs="Arial"/>
          <w:szCs w:val="22"/>
        </w:rPr>
        <w:t>6. točk</w:t>
      </w:r>
      <w:r>
        <w:rPr>
          <w:rFonts w:cs="Arial"/>
          <w:szCs w:val="22"/>
        </w:rPr>
        <w:t>a</w:t>
      </w:r>
      <w:r w:rsidRPr="00700E0F">
        <w:rPr>
          <w:rFonts w:cs="Arial"/>
          <w:szCs w:val="22"/>
        </w:rPr>
        <w:t xml:space="preserve"> drugega odstavka 2. člena Uredba o odpadkih (Uradni list RS, št. 37/15 in 69/15</w:t>
      </w:r>
      <w:r>
        <w:rPr>
          <w:rFonts w:cs="Arial"/>
          <w:szCs w:val="22"/>
        </w:rPr>
        <w:t>)).</w:t>
      </w:r>
    </w:p>
    <w:p w:rsidR="00700E0F" w:rsidRDefault="00700E0F" w:rsidP="00B12F4E">
      <w:pPr>
        <w:rPr>
          <w:rFonts w:cs="Arial"/>
          <w:szCs w:val="22"/>
        </w:rPr>
      </w:pPr>
    </w:p>
    <w:p w:rsidR="00685667" w:rsidRPr="000155D0" w:rsidRDefault="00685667" w:rsidP="00B12F4E">
      <w:pPr>
        <w:rPr>
          <w:rFonts w:cs="Arial"/>
          <w:szCs w:val="22"/>
        </w:rPr>
      </w:pPr>
      <w:r w:rsidRPr="000155D0">
        <w:rPr>
          <w:rFonts w:cs="Arial"/>
          <w:szCs w:val="22"/>
        </w:rPr>
        <w:t>Z  globokim   zakopavanjem   trdih  odpadkov  na zemljiščih, ki ne služijo  pridelavi kmetijskih  rastlin</w:t>
      </w:r>
      <w:r w:rsidR="00E07330">
        <w:rPr>
          <w:rFonts w:cs="Arial"/>
          <w:szCs w:val="22"/>
        </w:rPr>
        <w:t>,</w:t>
      </w:r>
      <w:r w:rsidRPr="000155D0">
        <w:rPr>
          <w:rFonts w:cs="Arial"/>
          <w:szCs w:val="22"/>
        </w:rPr>
        <w:t xml:space="preserve"> preprečimo nadaljnje širjenje krompirjevih ogorčic na pridelovalne površine. Globok  zakop se lahko izvede z izkopom več kot 1 m globoke jame, v katero stresemo trde odpadke in jih nato </w:t>
      </w:r>
      <w:r w:rsidRPr="000155D0">
        <w:rPr>
          <w:rFonts w:cs="Arial"/>
          <w:szCs w:val="22"/>
        </w:rPr>
        <w:lastRenderedPageBreak/>
        <w:t>prekrijemo z najmanj 1 meter debelo plastjo neokužene zemlje ali drugega  ustreznega  materiala  in sicer na mestu,  kjer  ni nevarnosti,  da bi se ogorčice razširile na  kmetijska  zemljišča ali prišle v stik z vodnimi viri, ki se uporabljajo za namakanje. Kraj zakopa mora biti vidno označen in ga ni dovoljeno obdelovati najm</w:t>
      </w:r>
      <w:r w:rsidR="008F1CA4" w:rsidRPr="000155D0">
        <w:rPr>
          <w:rFonts w:cs="Arial"/>
          <w:szCs w:val="22"/>
        </w:rPr>
        <w:t>anj tri leta (FITO-pravilnik).</w:t>
      </w:r>
    </w:p>
    <w:p w:rsidR="00685667" w:rsidRPr="000155D0" w:rsidRDefault="00685667" w:rsidP="00B12F4E">
      <w:pPr>
        <w:pStyle w:val="Naslov4"/>
        <w:rPr>
          <w:rFonts w:cs="Arial"/>
          <w:szCs w:val="22"/>
        </w:rPr>
      </w:pPr>
      <w:r w:rsidRPr="000155D0">
        <w:rPr>
          <w:rFonts w:cs="Arial"/>
          <w:szCs w:val="22"/>
        </w:rPr>
        <w:t xml:space="preserve">Predelava v </w:t>
      </w:r>
      <w:proofErr w:type="spellStart"/>
      <w:r w:rsidRPr="000155D0">
        <w:rPr>
          <w:rFonts w:cs="Arial"/>
          <w:szCs w:val="22"/>
        </w:rPr>
        <w:t>bioplinarnah</w:t>
      </w:r>
      <w:proofErr w:type="spellEnd"/>
    </w:p>
    <w:p w:rsidR="00685667" w:rsidRPr="000155D0" w:rsidRDefault="008C3C24" w:rsidP="00B12F4E">
      <w:pPr>
        <w:rPr>
          <w:rFonts w:cs="Arial"/>
          <w:szCs w:val="22"/>
        </w:rPr>
      </w:pPr>
      <w:r>
        <w:rPr>
          <w:rFonts w:cs="Arial"/>
          <w:szCs w:val="22"/>
        </w:rPr>
        <w:t>O</w:t>
      </w:r>
      <w:r w:rsidR="00685667" w:rsidRPr="000155D0">
        <w:rPr>
          <w:rFonts w:cs="Arial"/>
          <w:szCs w:val="22"/>
        </w:rPr>
        <w:t xml:space="preserve">kužene trde odpadke je mogoče predelati v tako imenovanih termofilnih </w:t>
      </w:r>
      <w:proofErr w:type="spellStart"/>
      <w:r w:rsidR="00685667" w:rsidRPr="000155D0">
        <w:rPr>
          <w:rFonts w:cs="Arial"/>
          <w:szCs w:val="22"/>
        </w:rPr>
        <w:t>bioplinarnah</w:t>
      </w:r>
      <w:proofErr w:type="spellEnd"/>
      <w:r w:rsidR="00685667" w:rsidRPr="000155D0">
        <w:rPr>
          <w:rFonts w:cs="Arial"/>
          <w:szCs w:val="22"/>
        </w:rPr>
        <w:t xml:space="preserve">, kjer lahko preko anaerobne razgradnje obdelovanega  materiala med drugim onesposobimo  tudi krompirjeve ogorčice. Anaerobna razgradnja biološko razgradljivih odpadkov mora zaradi </w:t>
      </w:r>
      <w:proofErr w:type="spellStart"/>
      <w:r w:rsidR="00685667" w:rsidRPr="000155D0">
        <w:rPr>
          <w:rFonts w:cs="Arial"/>
          <w:szCs w:val="22"/>
        </w:rPr>
        <w:t>higienizacije</w:t>
      </w:r>
      <w:proofErr w:type="spellEnd"/>
      <w:r w:rsidR="00685667" w:rsidRPr="000155D0">
        <w:rPr>
          <w:rFonts w:cs="Arial"/>
          <w:szCs w:val="22"/>
        </w:rPr>
        <w:t xml:space="preserve"> </w:t>
      </w:r>
      <w:r w:rsidR="00F76909">
        <w:rPr>
          <w:rFonts w:cs="Arial"/>
          <w:szCs w:val="22"/>
        </w:rPr>
        <w:t>(</w:t>
      </w:r>
      <w:r w:rsidR="00F76909" w:rsidRPr="00F76909">
        <w:rPr>
          <w:rFonts w:cs="Arial"/>
          <w:szCs w:val="22"/>
        </w:rPr>
        <w:t>postopek, s katerim se uničijo vegetativne oblike rastlinskih škodljivih organizmov v biološko razgradljivih odpadkih</w:t>
      </w:r>
      <w:r w:rsidR="00F76909">
        <w:rPr>
          <w:rFonts w:cs="Arial"/>
          <w:szCs w:val="22"/>
        </w:rPr>
        <w:t>)</w:t>
      </w:r>
      <w:r w:rsidR="00F76909" w:rsidRPr="00F76909">
        <w:rPr>
          <w:rFonts w:cs="Arial"/>
          <w:szCs w:val="22"/>
        </w:rPr>
        <w:t xml:space="preserve"> </w:t>
      </w:r>
      <w:r w:rsidR="00685667" w:rsidRPr="000155D0">
        <w:rPr>
          <w:rFonts w:cs="Arial"/>
          <w:szCs w:val="22"/>
        </w:rPr>
        <w:t xml:space="preserve">potekati tako, da je v obdobju štiriindvajsetih ur brez prekinitve zagotovljena  temperatura najmanj 55 </w:t>
      </w:r>
      <w:r w:rsidR="00685667" w:rsidRPr="000155D0">
        <w:rPr>
          <w:rFonts w:cs="Arial"/>
          <w:szCs w:val="22"/>
          <w:vertAlign w:val="superscript"/>
        </w:rPr>
        <w:t>0</w:t>
      </w:r>
      <w:r w:rsidR="00685667" w:rsidRPr="000155D0">
        <w:rPr>
          <w:rFonts w:cs="Arial"/>
          <w:szCs w:val="22"/>
        </w:rPr>
        <w:t xml:space="preserve">C in da je čas hidravličnega zadrževanja v reaktorju  najmanj  20  dni  (skladno </w:t>
      </w:r>
      <w:r>
        <w:rPr>
          <w:rFonts w:cs="Arial"/>
          <w:szCs w:val="22"/>
        </w:rPr>
        <w:t>s</w:t>
      </w:r>
      <w:r w:rsidR="00685667" w:rsidRPr="000155D0">
        <w:rPr>
          <w:rFonts w:cs="Arial"/>
          <w:szCs w:val="22"/>
        </w:rPr>
        <w:t xml:space="preserve"> </w:t>
      </w:r>
      <w:r w:rsidR="00F76909">
        <w:rPr>
          <w:rFonts w:cs="Arial"/>
          <w:szCs w:val="22"/>
        </w:rPr>
        <w:t>petim odstavkom</w:t>
      </w:r>
      <w:r w:rsidR="00685667" w:rsidRPr="000155D0">
        <w:rPr>
          <w:rFonts w:cs="Arial"/>
          <w:szCs w:val="22"/>
        </w:rPr>
        <w:t xml:space="preserve">  </w:t>
      </w:r>
      <w:r w:rsidR="003636A4">
        <w:rPr>
          <w:rFonts w:cs="Arial"/>
          <w:szCs w:val="22"/>
        </w:rPr>
        <w:t>12</w:t>
      </w:r>
      <w:r w:rsidR="00685667" w:rsidRPr="000155D0">
        <w:rPr>
          <w:rFonts w:cs="Arial"/>
          <w:szCs w:val="22"/>
        </w:rPr>
        <w:t xml:space="preserve">. člena  Uredbe </w:t>
      </w:r>
      <w:r w:rsidR="00DA1E12" w:rsidRPr="00DA1E12">
        <w:rPr>
          <w:rFonts w:cs="Arial"/>
          <w:szCs w:val="22"/>
        </w:rPr>
        <w:t xml:space="preserve">o predelavi biološko razgradljivih odpadkov in uporabi komposta ali </w:t>
      </w:r>
      <w:proofErr w:type="spellStart"/>
      <w:r w:rsidR="00DA1E12" w:rsidRPr="00DA1E12">
        <w:rPr>
          <w:rFonts w:cs="Arial"/>
          <w:szCs w:val="22"/>
        </w:rPr>
        <w:t>digestata</w:t>
      </w:r>
      <w:proofErr w:type="spellEnd"/>
      <w:r w:rsidR="00685667" w:rsidRPr="000155D0">
        <w:rPr>
          <w:rFonts w:cs="Arial"/>
          <w:szCs w:val="22"/>
        </w:rPr>
        <w:t>, s čimer je omogočeno uničenje obravnavanih parazitov</w:t>
      </w:r>
      <w:r>
        <w:rPr>
          <w:rFonts w:cs="Arial"/>
          <w:szCs w:val="22"/>
        </w:rPr>
        <w:t>)</w:t>
      </w:r>
      <w:r w:rsidR="00685667" w:rsidRPr="000155D0">
        <w:rPr>
          <w:rFonts w:cs="Arial"/>
          <w:szCs w:val="22"/>
        </w:rPr>
        <w:t xml:space="preserve">.   </w:t>
      </w:r>
    </w:p>
    <w:p w:rsidR="00685667" w:rsidRPr="000155D0" w:rsidRDefault="005C4A2D" w:rsidP="00B12F4E">
      <w:pPr>
        <w:pStyle w:val="Naslov4"/>
        <w:rPr>
          <w:rFonts w:cs="Arial"/>
          <w:szCs w:val="22"/>
        </w:rPr>
      </w:pPr>
      <w:r w:rsidRPr="000155D0">
        <w:rPr>
          <w:rFonts w:cs="Arial"/>
          <w:szCs w:val="22"/>
        </w:rPr>
        <w:t>Kompostiranje</w:t>
      </w:r>
    </w:p>
    <w:p w:rsidR="005C4A2D" w:rsidRPr="000155D0" w:rsidRDefault="00685667" w:rsidP="00B12F4E">
      <w:pPr>
        <w:rPr>
          <w:rFonts w:cs="Arial"/>
          <w:szCs w:val="22"/>
        </w:rPr>
      </w:pPr>
      <w:r w:rsidRPr="000155D0">
        <w:rPr>
          <w:rFonts w:cs="Arial"/>
          <w:szCs w:val="22"/>
        </w:rPr>
        <w:t xml:space="preserve">Potencialno okužene trde odpadke je mogoče obdelati s postopkom </w:t>
      </w:r>
      <w:r w:rsidR="005C4A2D" w:rsidRPr="000155D0">
        <w:rPr>
          <w:rFonts w:cs="Arial"/>
          <w:szCs w:val="22"/>
        </w:rPr>
        <w:t>kompostiranja</w:t>
      </w:r>
      <w:r w:rsidRPr="000155D0">
        <w:rPr>
          <w:rFonts w:cs="Arial"/>
          <w:szCs w:val="22"/>
        </w:rPr>
        <w:t xml:space="preserve">. </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xml:space="preserve">V skladu </w:t>
      </w:r>
      <w:r w:rsidR="00DA1E12">
        <w:rPr>
          <w:rFonts w:cs="Arial"/>
          <w:szCs w:val="22"/>
        </w:rPr>
        <w:t xml:space="preserve">s Prilogo 2 </w:t>
      </w:r>
      <w:r w:rsidR="00DA1E12" w:rsidRPr="00DA1E12">
        <w:rPr>
          <w:rFonts w:cs="Arial"/>
          <w:szCs w:val="22"/>
        </w:rPr>
        <w:t>Uredb</w:t>
      </w:r>
      <w:r w:rsidR="00DA1E12">
        <w:rPr>
          <w:rFonts w:cs="Arial"/>
          <w:szCs w:val="22"/>
        </w:rPr>
        <w:t>e</w:t>
      </w:r>
      <w:r w:rsidR="00DA1E12" w:rsidRPr="00DA1E12">
        <w:rPr>
          <w:rFonts w:cs="Arial"/>
          <w:szCs w:val="22"/>
        </w:rPr>
        <w:t xml:space="preserve"> o predelavi biološko razgradljivih odpadkov in uporabi komposta ali </w:t>
      </w:r>
      <w:proofErr w:type="spellStart"/>
      <w:r w:rsidR="00DA1E12" w:rsidRPr="00DA1E12">
        <w:rPr>
          <w:rFonts w:cs="Arial"/>
          <w:szCs w:val="22"/>
        </w:rPr>
        <w:t>digestata</w:t>
      </w:r>
      <w:proofErr w:type="spellEnd"/>
      <w:r w:rsidRPr="000155D0">
        <w:rPr>
          <w:rFonts w:cs="Arial"/>
          <w:szCs w:val="22"/>
        </w:rPr>
        <w:t xml:space="preserve"> so predpisane posebne zahteve za kompostiranje, ki so tudi usklajene z EPPO standardom: PM 3/66 (2) </w:t>
      </w:r>
      <w:proofErr w:type="spellStart"/>
      <w:r w:rsidRPr="000155D0">
        <w:rPr>
          <w:rFonts w:cs="Arial"/>
          <w:szCs w:val="22"/>
        </w:rPr>
        <w:t>Guidelines</w:t>
      </w:r>
      <w:proofErr w:type="spellEnd"/>
      <w:r w:rsidRPr="000155D0">
        <w:rPr>
          <w:rFonts w:cs="Arial"/>
          <w:szCs w:val="22"/>
        </w:rPr>
        <w:t xml:space="preserve"> </w:t>
      </w:r>
      <w:proofErr w:type="spellStart"/>
      <w:r w:rsidRPr="000155D0">
        <w:rPr>
          <w:rFonts w:cs="Arial"/>
          <w:szCs w:val="22"/>
        </w:rPr>
        <w:t>for</w:t>
      </w:r>
      <w:proofErr w:type="spellEnd"/>
      <w:r w:rsidRPr="000155D0">
        <w:rPr>
          <w:rFonts w:cs="Arial"/>
          <w:szCs w:val="22"/>
        </w:rPr>
        <w:t xml:space="preserve"> </w:t>
      </w:r>
      <w:proofErr w:type="spellStart"/>
      <w:r w:rsidRPr="000155D0">
        <w:rPr>
          <w:rFonts w:cs="Arial"/>
          <w:szCs w:val="22"/>
        </w:rPr>
        <w:t>the</w:t>
      </w:r>
      <w:proofErr w:type="spellEnd"/>
      <w:r w:rsidRPr="000155D0">
        <w:rPr>
          <w:rFonts w:cs="Arial"/>
          <w:szCs w:val="22"/>
        </w:rPr>
        <w:t xml:space="preserve"> management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plant</w:t>
      </w:r>
      <w:proofErr w:type="spellEnd"/>
      <w:r w:rsidRPr="000155D0">
        <w:rPr>
          <w:rFonts w:cs="Arial"/>
          <w:szCs w:val="22"/>
        </w:rPr>
        <w:t xml:space="preserve"> </w:t>
      </w:r>
      <w:proofErr w:type="spellStart"/>
      <w:r w:rsidRPr="000155D0">
        <w:rPr>
          <w:rFonts w:cs="Arial"/>
          <w:szCs w:val="22"/>
        </w:rPr>
        <w:t>health</w:t>
      </w:r>
      <w:proofErr w:type="spellEnd"/>
      <w:r w:rsidRPr="000155D0">
        <w:rPr>
          <w:rFonts w:cs="Arial"/>
          <w:szCs w:val="22"/>
        </w:rPr>
        <w:t xml:space="preserve"> </w:t>
      </w:r>
      <w:proofErr w:type="spellStart"/>
      <w:r w:rsidRPr="000155D0">
        <w:rPr>
          <w:rFonts w:cs="Arial"/>
          <w:szCs w:val="22"/>
        </w:rPr>
        <w:t>risks</w:t>
      </w:r>
      <w:proofErr w:type="spellEnd"/>
      <w:r w:rsidRPr="000155D0">
        <w:rPr>
          <w:rFonts w:cs="Arial"/>
          <w:szCs w:val="22"/>
        </w:rPr>
        <w:t xml:space="preserve">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biowaste</w:t>
      </w:r>
      <w:proofErr w:type="spellEnd"/>
      <w:r w:rsidRPr="000155D0">
        <w:rPr>
          <w:rFonts w:cs="Arial"/>
          <w:szCs w:val="22"/>
        </w:rPr>
        <w:t xml:space="preserve">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plant</w:t>
      </w:r>
      <w:proofErr w:type="spellEnd"/>
      <w:r w:rsidRPr="000155D0">
        <w:rPr>
          <w:rFonts w:cs="Arial"/>
          <w:szCs w:val="22"/>
        </w:rPr>
        <w:t xml:space="preserve"> </w:t>
      </w:r>
      <w:proofErr w:type="spellStart"/>
      <w:r w:rsidRPr="000155D0">
        <w:rPr>
          <w:rFonts w:cs="Arial"/>
          <w:szCs w:val="22"/>
        </w:rPr>
        <w:t>origin</w:t>
      </w:r>
      <w:proofErr w:type="spellEnd"/>
      <w:r w:rsidR="00CF6E8D">
        <w:rPr>
          <w:rFonts w:cs="Arial"/>
          <w:szCs w:val="22"/>
        </w:rPr>
        <w:t xml:space="preserve">. </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xml:space="preserve">(1) Kompostiranje biološko razgradljivih odpadkov mora zaradi </w:t>
      </w:r>
      <w:proofErr w:type="spellStart"/>
      <w:r w:rsidRPr="000155D0">
        <w:rPr>
          <w:rFonts w:cs="Arial"/>
          <w:szCs w:val="22"/>
        </w:rPr>
        <w:t>higienizacije</w:t>
      </w:r>
      <w:proofErr w:type="spellEnd"/>
      <w:r w:rsidRPr="000155D0">
        <w:rPr>
          <w:rFonts w:cs="Arial"/>
          <w:szCs w:val="22"/>
        </w:rPr>
        <w:t xml:space="preserve"> potekati tako, da je v obdobju nekaj tednov zagotovljena visoka stopnja biotske aktivnosti pri temperaturi v termofilnem območju in pri primernih razmerah glede vodnih in zračnih lastnosti ter vsebnosti hranil in njihovega medsebojnega razmerja.</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(2) V času kompostiranja mora biti vsa količina komposta izpostavljena določeni temperaturi, in sicer:</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najmanj 55 °C pri kompostiranju na prostem za čas najmanj dveh tednov, pri čemer je treba petkrat premešati celotno količino komposta,</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najmanj 65 °C pri kompostiranju na prostem za čas najmanj enega tedna, pri čemer je treba dvakrat premešati celotno količino komposta, ali</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najmanj 60 °C pri zaprtem kompostiranju za čas najmanj enega tedna.</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(3) Če je delovna temperatura pri kompostiranju manjša od temperature, določene v eni od alinej iz prejšnjega odstavka, ali če je čas kompostiranja krajši od časa, ki je za to temperaturo kompostiranja določen v prejšnjem odstavku, je treba zagotoviti, da se:</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biološko razgradljivi odpadki predhodno toplotno obdelujejo najmanj eno uro pri temperaturi 70 °C ali</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kompost po zaključku kompostiranja toplotno obdeluje najmanj eno uro pri temperaturi 70 °C.</w:t>
      </w:r>
    </w:p>
    <w:p w:rsidR="005C4A2D" w:rsidRPr="000155D0" w:rsidRDefault="005C4A2D" w:rsidP="00B12F4E">
      <w:pPr>
        <w:rPr>
          <w:rFonts w:cs="Arial"/>
          <w:szCs w:val="22"/>
        </w:rPr>
      </w:pPr>
    </w:p>
    <w:p w:rsidR="005C4A2D" w:rsidRPr="000155D0" w:rsidRDefault="005C4A2D" w:rsidP="00B12F4E">
      <w:pPr>
        <w:rPr>
          <w:rFonts w:cs="Arial"/>
          <w:szCs w:val="22"/>
        </w:rPr>
      </w:pPr>
      <w:r w:rsidRPr="000155D0">
        <w:rPr>
          <w:rFonts w:cs="Arial"/>
          <w:szCs w:val="22"/>
        </w:rPr>
        <w:t xml:space="preserve">Uveljavitev postopka z ustreznimi temperaturami je pomembna zaradi zagotavljanja odmrtja cist, ki so odporne na temperature in lahko preživijo, če se ne sledi protokolu. Zato je priporočen odvzem vzorca </w:t>
      </w:r>
      <w:r w:rsidR="0042606B" w:rsidRPr="000155D0">
        <w:rPr>
          <w:rFonts w:cs="Arial"/>
          <w:szCs w:val="22"/>
        </w:rPr>
        <w:t xml:space="preserve">komposta za preverjanje </w:t>
      </w:r>
      <w:r w:rsidRPr="000155D0">
        <w:rPr>
          <w:rFonts w:cs="Arial"/>
          <w:szCs w:val="22"/>
        </w:rPr>
        <w:t>navzočnost</w:t>
      </w:r>
      <w:r w:rsidR="0042606B" w:rsidRPr="000155D0">
        <w:rPr>
          <w:rFonts w:cs="Arial"/>
          <w:szCs w:val="22"/>
        </w:rPr>
        <w:t xml:space="preserve">i krompirjevih ogorčic. </w:t>
      </w:r>
      <w:r w:rsidRPr="000155D0">
        <w:rPr>
          <w:rFonts w:cs="Arial"/>
          <w:szCs w:val="22"/>
        </w:rPr>
        <w:t xml:space="preserve">   </w:t>
      </w:r>
    </w:p>
    <w:p w:rsidR="00685667" w:rsidRPr="000155D0" w:rsidRDefault="00685667" w:rsidP="00B12F4E">
      <w:pPr>
        <w:pStyle w:val="Naslov4"/>
        <w:rPr>
          <w:rFonts w:cs="Arial"/>
          <w:szCs w:val="22"/>
        </w:rPr>
      </w:pPr>
      <w:r w:rsidRPr="000155D0">
        <w:rPr>
          <w:rFonts w:cs="Arial"/>
          <w:szCs w:val="22"/>
        </w:rPr>
        <w:lastRenderedPageBreak/>
        <w:t>Sežig</w:t>
      </w:r>
    </w:p>
    <w:p w:rsidR="00685667" w:rsidRPr="000155D0" w:rsidRDefault="00685667" w:rsidP="00B12F4E">
      <w:pPr>
        <w:rPr>
          <w:rFonts w:cs="Arial"/>
          <w:szCs w:val="22"/>
        </w:rPr>
      </w:pPr>
      <w:r w:rsidRPr="000155D0">
        <w:rPr>
          <w:rFonts w:cs="Arial"/>
          <w:szCs w:val="22"/>
        </w:rPr>
        <w:t xml:space="preserve">Sežig trdih odpadkov v sežigalnicah popolnoma uniči žive organizme. Za krompir ne pride v poštev zaradi visoke vsebnosti vlage. </w:t>
      </w:r>
    </w:p>
    <w:p w:rsidR="00685667" w:rsidRPr="000155D0" w:rsidRDefault="00685667" w:rsidP="00E85B97">
      <w:pPr>
        <w:pStyle w:val="Naslov3"/>
      </w:pPr>
      <w:bookmarkStart w:id="71" w:name="_Toc366476070"/>
      <w:bookmarkStart w:id="72" w:name="_Toc274585"/>
      <w:r w:rsidRPr="000155D0">
        <w:t>Ravnanje z odpadno vodo</w:t>
      </w:r>
      <w:bookmarkEnd w:id="71"/>
      <w:bookmarkEnd w:id="72"/>
    </w:p>
    <w:p w:rsidR="00685667" w:rsidRPr="000155D0" w:rsidRDefault="00685667" w:rsidP="00B12F4E">
      <w:pPr>
        <w:pStyle w:val="Naslov4"/>
        <w:rPr>
          <w:rFonts w:cs="Arial"/>
          <w:szCs w:val="22"/>
        </w:rPr>
      </w:pPr>
      <w:r w:rsidRPr="000155D0">
        <w:rPr>
          <w:rFonts w:cs="Arial"/>
          <w:szCs w:val="22"/>
        </w:rPr>
        <w:t>Sedimentacija  v zbiralnikih</w:t>
      </w:r>
    </w:p>
    <w:p w:rsidR="00685667" w:rsidRPr="000155D0" w:rsidRDefault="00685667" w:rsidP="00B12F4E">
      <w:pPr>
        <w:rPr>
          <w:rFonts w:cs="Arial"/>
          <w:szCs w:val="22"/>
        </w:rPr>
      </w:pPr>
      <w:r w:rsidRPr="000155D0">
        <w:rPr>
          <w:rFonts w:cs="Arial"/>
          <w:szCs w:val="22"/>
        </w:rPr>
        <w:t xml:space="preserve">Odpadna voda, ki nastane pri pranju </w:t>
      </w:r>
      <w:r w:rsidR="00923887">
        <w:rPr>
          <w:rFonts w:cs="Arial"/>
          <w:szCs w:val="22"/>
        </w:rPr>
        <w:t>okuženih</w:t>
      </w:r>
      <w:r w:rsidRPr="000155D0">
        <w:rPr>
          <w:rFonts w:cs="Arial"/>
          <w:szCs w:val="22"/>
        </w:rPr>
        <w:t xml:space="preserve"> rastlinskih delov ali predmetov, ki so bili v stiku z okuženo zemljo</w:t>
      </w:r>
      <w:r w:rsidR="00712148">
        <w:rPr>
          <w:rFonts w:cs="Arial"/>
          <w:szCs w:val="22"/>
        </w:rPr>
        <w:t>,</w:t>
      </w:r>
      <w:r w:rsidRPr="000155D0">
        <w:rPr>
          <w:rFonts w:cs="Arial"/>
          <w:szCs w:val="22"/>
        </w:rPr>
        <w:t xml:space="preserve"> se lahko zbira v sedimentacijskih  zbiralnikih, kjer naj sedimentacija  v zbiralniku  traja dlje časa. Ko se odpadni  talni in drugi delci z </w:t>
      </w:r>
      <w:r w:rsidR="00923887">
        <w:rPr>
          <w:rFonts w:cs="Arial"/>
          <w:szCs w:val="22"/>
        </w:rPr>
        <w:t>okuženih</w:t>
      </w:r>
      <w:r w:rsidRPr="000155D0">
        <w:rPr>
          <w:rFonts w:cs="Arial"/>
          <w:szCs w:val="22"/>
        </w:rPr>
        <w:t xml:space="preserve"> rastlinskih delov ali predmetov sedimentirajo na  dnu bazenov oziroma ko se sedimentacija umiri (delci zemlje se sedimentirajo, voda nad </w:t>
      </w:r>
      <w:proofErr w:type="spellStart"/>
      <w:r w:rsidR="008C3C24">
        <w:rPr>
          <w:rFonts w:cs="Arial"/>
          <w:szCs w:val="22"/>
        </w:rPr>
        <w:t>sedimenti</w:t>
      </w:r>
      <w:r w:rsidR="008C3C24" w:rsidRPr="000155D0">
        <w:rPr>
          <w:rFonts w:cs="Arial"/>
          <w:szCs w:val="22"/>
        </w:rPr>
        <w:t>ranim</w:t>
      </w:r>
      <w:proofErr w:type="spellEnd"/>
      <w:r w:rsidRPr="000155D0">
        <w:rPr>
          <w:rFonts w:cs="Arial"/>
          <w:szCs w:val="22"/>
        </w:rPr>
        <w:t xml:space="preserve">  delom pa je bistra oz.ni  več kalna)</w:t>
      </w:r>
      <w:r w:rsidR="00712148">
        <w:rPr>
          <w:rFonts w:cs="Arial"/>
          <w:szCs w:val="22"/>
        </w:rPr>
        <w:t>,</w:t>
      </w:r>
      <w:r w:rsidRPr="000155D0">
        <w:rPr>
          <w:rFonts w:cs="Arial"/>
          <w:szCs w:val="22"/>
        </w:rPr>
        <w:t xml:space="preserve"> začnemo  odpadno vodo počasi prečrpavati tako, da </w:t>
      </w:r>
      <w:proofErr w:type="spellStart"/>
      <w:r w:rsidRPr="000155D0">
        <w:rPr>
          <w:rFonts w:cs="Arial"/>
          <w:szCs w:val="22"/>
        </w:rPr>
        <w:t>sedimentiranih</w:t>
      </w:r>
      <w:proofErr w:type="spellEnd"/>
      <w:r w:rsidRPr="000155D0">
        <w:rPr>
          <w:rFonts w:cs="Arial"/>
          <w:szCs w:val="22"/>
        </w:rPr>
        <w:t xml:space="preserve"> talnih delcev ne dvigujemo; tako</w:t>
      </w:r>
      <w:r w:rsidR="008C3C24">
        <w:rPr>
          <w:rFonts w:cs="Arial"/>
          <w:szCs w:val="22"/>
        </w:rPr>
        <w:t xml:space="preserve"> </w:t>
      </w:r>
      <w:r w:rsidRPr="000155D0">
        <w:rPr>
          <w:rFonts w:cs="Arial"/>
          <w:szCs w:val="22"/>
        </w:rPr>
        <w:t>vodo lahko odstranjujemo kot komunalno odpadno vodo (povezava na komunalne vode ali prevoz na čistilno napravo). S trdnimi delci, ki se zberejo na dnu zbiralnika po odstranitvi odpadne vode</w:t>
      </w:r>
      <w:r w:rsidR="00712148">
        <w:rPr>
          <w:rFonts w:cs="Arial"/>
          <w:szCs w:val="22"/>
        </w:rPr>
        <w:t>,</w:t>
      </w:r>
      <w:r w:rsidRPr="000155D0">
        <w:rPr>
          <w:rFonts w:cs="Arial"/>
          <w:szCs w:val="22"/>
        </w:rPr>
        <w:t xml:space="preserve"> ravnamo na način, ki je opisan v točki 4.</w:t>
      </w:r>
      <w:r w:rsidR="0042606B" w:rsidRPr="000155D0">
        <w:rPr>
          <w:rFonts w:cs="Arial"/>
          <w:szCs w:val="22"/>
        </w:rPr>
        <w:t>5</w:t>
      </w:r>
      <w:r w:rsidRPr="000155D0">
        <w:rPr>
          <w:rFonts w:cs="Arial"/>
          <w:szCs w:val="22"/>
        </w:rPr>
        <w:t>.1.</w:t>
      </w:r>
    </w:p>
    <w:p w:rsidR="00685667" w:rsidRPr="000155D0" w:rsidRDefault="00685667" w:rsidP="00B12F4E">
      <w:pPr>
        <w:pStyle w:val="Naslov4"/>
        <w:rPr>
          <w:rFonts w:cs="Arial"/>
          <w:szCs w:val="22"/>
        </w:rPr>
      </w:pPr>
      <w:r w:rsidRPr="000155D0">
        <w:rPr>
          <w:rFonts w:cs="Arial"/>
          <w:szCs w:val="22"/>
        </w:rPr>
        <w:t>Odvoz vode na primerno deponijo</w:t>
      </w:r>
    </w:p>
    <w:p w:rsidR="00685667" w:rsidRDefault="00685667" w:rsidP="00B12F4E">
      <w:pPr>
        <w:rPr>
          <w:rFonts w:cs="Arial"/>
          <w:szCs w:val="22"/>
        </w:rPr>
      </w:pPr>
      <w:r w:rsidRPr="000155D0">
        <w:rPr>
          <w:rFonts w:cs="Arial"/>
          <w:szCs w:val="22"/>
        </w:rPr>
        <w:t xml:space="preserve">Prečrpano  odpadno  vodo  lahko odpeljemo  tudi na izbran  </w:t>
      </w:r>
      <w:r w:rsidR="00C67197">
        <w:rPr>
          <w:rFonts w:cs="Arial"/>
          <w:szCs w:val="22"/>
        </w:rPr>
        <w:t xml:space="preserve">prostor, </w:t>
      </w:r>
      <w:r w:rsidRPr="000155D0">
        <w:rPr>
          <w:rFonts w:cs="Arial"/>
          <w:szCs w:val="22"/>
        </w:rPr>
        <w:t>ki se nahaja dovolj daleč od njivskih površin (npr. primerno mesto v gozdu). Pri izlitju odpadne vode na primerno mesto na ne-obdelovalnih  površinah je tveganje širjenja krompirjevih  ogorčic  na  kmetijska  zemljišča  zanemarljivo.</w:t>
      </w:r>
      <w:r w:rsidR="00CF6E8D">
        <w:rPr>
          <w:rFonts w:cs="Arial"/>
          <w:szCs w:val="22"/>
        </w:rPr>
        <w:t xml:space="preserve"> </w:t>
      </w:r>
      <w:r w:rsidRPr="000155D0">
        <w:rPr>
          <w:rFonts w:cs="Arial"/>
          <w:szCs w:val="22"/>
        </w:rPr>
        <w:t>Prav tako je zanemarljivo tveganje širjenja ogorčic preko</w:t>
      </w:r>
      <w:r w:rsidR="00CF6E8D">
        <w:rPr>
          <w:rFonts w:cs="Arial"/>
          <w:szCs w:val="22"/>
        </w:rPr>
        <w:t xml:space="preserve"> </w:t>
      </w:r>
      <w:r w:rsidRPr="000155D0">
        <w:rPr>
          <w:rFonts w:cs="Arial"/>
          <w:szCs w:val="22"/>
        </w:rPr>
        <w:t>pronicanja vode v podtalnico v primeru odvoza nefiltrirane vode na nekmetijske  površine</w:t>
      </w:r>
      <w:r w:rsidR="00CF6E8D">
        <w:rPr>
          <w:rFonts w:cs="Arial"/>
          <w:szCs w:val="22"/>
        </w:rPr>
        <w:t xml:space="preserve">. </w:t>
      </w:r>
    </w:p>
    <w:p w:rsidR="00C60035" w:rsidRPr="000155D0" w:rsidRDefault="00C60035" w:rsidP="00B12F4E">
      <w:pPr>
        <w:rPr>
          <w:rFonts w:cs="Arial"/>
          <w:szCs w:val="22"/>
        </w:rPr>
      </w:pPr>
      <w:r>
        <w:rPr>
          <w:rFonts w:cs="Arial"/>
          <w:szCs w:val="22"/>
        </w:rPr>
        <w:t xml:space="preserve">Odvoz vode se mora izvajati v skladu s predpisi o okolju. </w:t>
      </w:r>
    </w:p>
    <w:p w:rsidR="00685667" w:rsidRPr="000155D0" w:rsidRDefault="00685667" w:rsidP="00B12F4E">
      <w:pPr>
        <w:pStyle w:val="Naslov4"/>
        <w:rPr>
          <w:rFonts w:cs="Arial"/>
          <w:szCs w:val="22"/>
        </w:rPr>
      </w:pPr>
      <w:r w:rsidRPr="000155D0">
        <w:rPr>
          <w:rFonts w:cs="Arial"/>
          <w:szCs w:val="22"/>
        </w:rPr>
        <w:t>Termična obdelava</w:t>
      </w:r>
    </w:p>
    <w:p w:rsidR="00685667" w:rsidRPr="000155D0" w:rsidRDefault="00C67197" w:rsidP="00B12F4E">
      <w:pPr>
        <w:spacing w:before="120" w:after="120"/>
        <w:rPr>
          <w:rFonts w:cs="Arial"/>
          <w:szCs w:val="22"/>
        </w:rPr>
      </w:pPr>
      <w:r>
        <w:rPr>
          <w:rFonts w:cs="Arial"/>
          <w:szCs w:val="22"/>
        </w:rPr>
        <w:t xml:space="preserve">Če </w:t>
      </w:r>
      <w:proofErr w:type="spellStart"/>
      <w:r w:rsidR="00685667" w:rsidRPr="000155D0">
        <w:rPr>
          <w:rFonts w:cs="Arial"/>
          <w:szCs w:val="22"/>
        </w:rPr>
        <w:t>sedimentiranja</w:t>
      </w:r>
      <w:proofErr w:type="spellEnd"/>
      <w:r w:rsidR="00685667" w:rsidRPr="000155D0">
        <w:rPr>
          <w:rFonts w:cs="Arial"/>
          <w:szCs w:val="22"/>
        </w:rPr>
        <w:t xml:space="preserve">  odpadnih  talnih  delcev  v  procesu  pranja  ne  moremo  zagotoviti je mogoče  odpadno   vodo  odstraniti   kot  komunalno   odpadno   vodo  v  primeru,  da  jo predhodno termično obdelamo, segrejemo na najmanj 70 </w:t>
      </w:r>
      <w:r w:rsidR="00685667" w:rsidRPr="000155D0">
        <w:rPr>
          <w:rFonts w:cs="Arial"/>
          <w:szCs w:val="22"/>
          <w:vertAlign w:val="superscript"/>
        </w:rPr>
        <w:t>0</w:t>
      </w:r>
      <w:r w:rsidR="00685667" w:rsidRPr="000155D0">
        <w:rPr>
          <w:rFonts w:cs="Arial"/>
          <w:szCs w:val="22"/>
        </w:rPr>
        <w:t>C za najmanj trideset minut.</w:t>
      </w:r>
    </w:p>
    <w:p w:rsidR="00685667" w:rsidRPr="000155D0" w:rsidRDefault="0042606B" w:rsidP="001413B1">
      <w:pPr>
        <w:pStyle w:val="Naslov2"/>
      </w:pPr>
      <w:bookmarkStart w:id="73" w:name="_Toc366476071"/>
      <w:bookmarkStart w:id="74" w:name="_Toc274586"/>
      <w:r w:rsidRPr="000155D0">
        <w:t>Čiščenje strojev,  opreme in obutve</w:t>
      </w:r>
      <w:bookmarkEnd w:id="73"/>
      <w:bookmarkEnd w:id="74"/>
    </w:p>
    <w:p w:rsidR="00685667" w:rsidRPr="000155D0" w:rsidRDefault="00685667" w:rsidP="00B12F4E">
      <w:pPr>
        <w:tabs>
          <w:tab w:val="left" w:pos="1276"/>
        </w:tabs>
        <w:spacing w:line="276" w:lineRule="auto"/>
        <w:rPr>
          <w:rFonts w:eastAsia="Calibri" w:cs="Arial"/>
          <w:szCs w:val="22"/>
          <w:lang w:eastAsia="en-US"/>
        </w:rPr>
      </w:pPr>
      <w:r w:rsidRPr="000155D0">
        <w:rPr>
          <w:rFonts w:eastAsia="Calibri" w:cs="Arial"/>
          <w:szCs w:val="22"/>
          <w:lang w:eastAsia="en-US"/>
        </w:rPr>
        <w:t>Vključuje naj:</w:t>
      </w:r>
    </w:p>
    <w:p w:rsidR="00685667" w:rsidRPr="000155D0" w:rsidRDefault="00685667" w:rsidP="00B12F4E">
      <w:pPr>
        <w:numPr>
          <w:ilvl w:val="0"/>
          <w:numId w:val="15"/>
        </w:numPr>
        <w:tabs>
          <w:tab w:val="left" w:pos="1276"/>
        </w:tabs>
        <w:spacing w:after="200" w:line="276" w:lineRule="auto"/>
        <w:contextualSpacing/>
        <w:rPr>
          <w:rFonts w:eastAsia="Calibri" w:cs="Arial"/>
          <w:szCs w:val="22"/>
          <w:lang w:eastAsia="en-US"/>
        </w:rPr>
      </w:pPr>
      <w:r w:rsidRPr="000155D0">
        <w:rPr>
          <w:rFonts w:eastAsia="Calibri" w:cs="Arial"/>
          <w:szCs w:val="22"/>
          <w:lang w:eastAsia="en-US"/>
        </w:rPr>
        <w:t>sistematično čiščenje strojev in opreme, ki naj se začne zgoraj in konča na njihovem dnu, in</w:t>
      </w:r>
    </w:p>
    <w:p w:rsidR="00685667" w:rsidRPr="000155D0" w:rsidRDefault="00685667" w:rsidP="00B12F4E">
      <w:pPr>
        <w:numPr>
          <w:ilvl w:val="0"/>
          <w:numId w:val="15"/>
        </w:numPr>
        <w:tabs>
          <w:tab w:val="left" w:pos="1276"/>
        </w:tabs>
        <w:spacing w:after="200" w:line="276" w:lineRule="auto"/>
        <w:contextualSpacing/>
        <w:rPr>
          <w:rFonts w:eastAsia="Calibri" w:cs="Arial"/>
          <w:szCs w:val="22"/>
          <w:lang w:eastAsia="en-US"/>
        </w:rPr>
      </w:pPr>
      <w:r w:rsidRPr="000155D0">
        <w:rPr>
          <w:rFonts w:eastAsia="Calibri" w:cs="Arial"/>
          <w:szCs w:val="22"/>
          <w:lang w:eastAsia="en-US"/>
        </w:rPr>
        <w:t>odstranjevanje rastlinskih ostankov in zemlje z vseh površin.</w:t>
      </w:r>
    </w:p>
    <w:p w:rsidR="00685667" w:rsidRPr="000155D0" w:rsidRDefault="00685667" w:rsidP="00B12F4E">
      <w:pPr>
        <w:tabs>
          <w:tab w:val="left" w:pos="1276"/>
        </w:tabs>
        <w:spacing w:line="276" w:lineRule="auto"/>
        <w:contextualSpacing/>
        <w:rPr>
          <w:rFonts w:eastAsia="Calibri" w:cs="Arial"/>
          <w:szCs w:val="22"/>
          <w:lang w:eastAsia="en-US"/>
        </w:rPr>
      </w:pPr>
    </w:p>
    <w:p w:rsidR="00685667" w:rsidRPr="000155D0" w:rsidRDefault="00685667" w:rsidP="00B12F4E">
      <w:pPr>
        <w:tabs>
          <w:tab w:val="left" w:pos="1276"/>
        </w:tabs>
        <w:spacing w:line="276" w:lineRule="auto"/>
        <w:contextualSpacing/>
        <w:rPr>
          <w:rFonts w:eastAsia="Calibri" w:cs="Arial"/>
          <w:szCs w:val="22"/>
          <w:lang w:eastAsia="en-US"/>
        </w:rPr>
      </w:pPr>
      <w:r w:rsidRPr="000155D0">
        <w:rPr>
          <w:rFonts w:eastAsia="Calibri" w:cs="Arial"/>
          <w:szCs w:val="22"/>
          <w:lang w:eastAsia="en-US"/>
        </w:rPr>
        <w:t>Čiščenje strojev in opreme je ustrezno, ko na strojih in opremi ni nobenih rastlinskih ostankov in zemlje.</w:t>
      </w:r>
    </w:p>
    <w:p w:rsidR="00685667" w:rsidRPr="000155D0" w:rsidRDefault="00685667" w:rsidP="00B12F4E">
      <w:pPr>
        <w:tabs>
          <w:tab w:val="left" w:pos="1276"/>
        </w:tabs>
        <w:spacing w:line="276" w:lineRule="auto"/>
        <w:contextualSpacing/>
        <w:rPr>
          <w:rFonts w:eastAsia="Calibri" w:cs="Arial"/>
          <w:b/>
          <w:szCs w:val="22"/>
          <w:lang w:eastAsia="en-US"/>
        </w:rPr>
      </w:pPr>
    </w:p>
    <w:p w:rsidR="00685667" w:rsidRPr="000155D0" w:rsidRDefault="00685667" w:rsidP="00B12F4E">
      <w:pPr>
        <w:tabs>
          <w:tab w:val="left" w:pos="1276"/>
        </w:tabs>
        <w:spacing w:after="200" w:line="276" w:lineRule="auto"/>
        <w:rPr>
          <w:rFonts w:eastAsia="Calibri" w:cs="Arial"/>
          <w:szCs w:val="22"/>
          <w:lang w:eastAsia="en-US"/>
        </w:rPr>
      </w:pPr>
      <w:r w:rsidRPr="000155D0">
        <w:rPr>
          <w:rFonts w:eastAsia="Calibri" w:cs="Arial"/>
          <w:szCs w:val="22"/>
          <w:lang w:eastAsia="en-US"/>
        </w:rPr>
        <w:t>Za odstranjevanje prahu in večjih delcev se lahko uporabljajo različne krtače, metle in industrijski sesalci. Prah in tudi vsi ostali večji delci se morajo odložiti na primerno mesto in zagotoviti se mora ustrezno odstranitev trdih delcev, tako da ne predstavljajo več nevarnosti zaradi rastlinskih ŠO.  Vse preostale rastlinske dele in zemljo, ki se s temi pripomočki niso dali odstraniti, se lahko odstrani z vodo in različnimi detergenti. V mnogih primerih, kot so leseni zaboji, ki se ne poškodujejo tako hitro, se uporabi postopke čiščenja s paro ali pranja z visokim pritiskom curka in uporabo industrijskih detergentov, ki se ne penijo. Če so bili pri pranju uporabljeni detergenti in bo pranju sledilo še kemično razkuževanje, se jih pred razkuževanjem temeljito spere s čisto vodo.</w:t>
      </w:r>
    </w:p>
    <w:p w:rsidR="00685667" w:rsidRPr="000155D0" w:rsidRDefault="0042606B" w:rsidP="001413B1">
      <w:pPr>
        <w:pStyle w:val="Naslov2"/>
        <w:rPr>
          <w:rFonts w:eastAsia="Calibri"/>
          <w:lang w:eastAsia="en-US"/>
        </w:rPr>
      </w:pPr>
      <w:bookmarkStart w:id="75" w:name="_Toc366476073"/>
      <w:bookmarkStart w:id="76" w:name="_Toc274587"/>
      <w:r w:rsidRPr="000155D0">
        <w:rPr>
          <w:rFonts w:eastAsia="Calibri"/>
          <w:lang w:eastAsia="en-US"/>
        </w:rPr>
        <w:lastRenderedPageBreak/>
        <w:t>Čiščenje prevoznih sredstev in skladišč</w:t>
      </w:r>
      <w:bookmarkEnd w:id="75"/>
      <w:bookmarkEnd w:id="76"/>
    </w:p>
    <w:p w:rsidR="00685667" w:rsidRPr="000155D0" w:rsidRDefault="00685667" w:rsidP="00B12F4E">
      <w:pPr>
        <w:pStyle w:val="Odstavekseznama"/>
        <w:numPr>
          <w:ilvl w:val="0"/>
          <w:numId w:val="20"/>
        </w:numPr>
        <w:jc w:val="both"/>
        <w:rPr>
          <w:rFonts w:cs="Arial"/>
          <w:szCs w:val="22"/>
        </w:rPr>
      </w:pPr>
      <w:r w:rsidRPr="000155D0">
        <w:rPr>
          <w:rFonts w:cs="Arial"/>
          <w:szCs w:val="22"/>
        </w:rPr>
        <w:t>Temeljita odstranitev vseh rastlinskih ostankov in zemlje s ščetkanjem ali pranjem</w:t>
      </w:r>
      <w:r w:rsidR="00425576" w:rsidRPr="000155D0">
        <w:rPr>
          <w:rFonts w:cs="Arial"/>
          <w:szCs w:val="22"/>
        </w:rPr>
        <w:t>.</w:t>
      </w:r>
    </w:p>
    <w:p w:rsidR="00685667" w:rsidRPr="000155D0" w:rsidRDefault="0042606B" w:rsidP="001413B1">
      <w:pPr>
        <w:pStyle w:val="Naslov2"/>
      </w:pPr>
      <w:bookmarkStart w:id="77" w:name="_Toc366476074"/>
      <w:bookmarkStart w:id="78" w:name="_Toc274588"/>
      <w:r w:rsidRPr="000155D0">
        <w:t>Čiščenje pakiranja (vreče, zaboji, palete)</w:t>
      </w:r>
      <w:bookmarkEnd w:id="77"/>
      <w:bookmarkEnd w:id="78"/>
    </w:p>
    <w:p w:rsidR="00685667" w:rsidRPr="000155D0" w:rsidRDefault="00685667" w:rsidP="00B12F4E">
      <w:pPr>
        <w:pStyle w:val="Odstavekseznama"/>
        <w:numPr>
          <w:ilvl w:val="0"/>
          <w:numId w:val="19"/>
        </w:numPr>
        <w:jc w:val="both"/>
        <w:rPr>
          <w:rFonts w:cs="Arial"/>
          <w:szCs w:val="22"/>
        </w:rPr>
      </w:pPr>
      <w:r w:rsidRPr="000155D0">
        <w:rPr>
          <w:rFonts w:cs="Arial"/>
          <w:szCs w:val="22"/>
        </w:rPr>
        <w:t>Temeljita odstranitev vseh rastlinskih ostankov in zemlje</w:t>
      </w:r>
      <w:r w:rsidR="00425576" w:rsidRPr="000155D0">
        <w:rPr>
          <w:rFonts w:cs="Arial"/>
          <w:szCs w:val="22"/>
        </w:rPr>
        <w:t>;</w:t>
      </w:r>
      <w:r w:rsidRPr="000155D0">
        <w:rPr>
          <w:rFonts w:cs="Arial"/>
          <w:szCs w:val="22"/>
        </w:rPr>
        <w:t xml:space="preserve"> </w:t>
      </w:r>
    </w:p>
    <w:p w:rsidR="00685667" w:rsidRPr="000155D0" w:rsidRDefault="00685667" w:rsidP="00B12F4E">
      <w:pPr>
        <w:pStyle w:val="Odstavekseznama"/>
        <w:numPr>
          <w:ilvl w:val="0"/>
          <w:numId w:val="19"/>
        </w:numPr>
        <w:jc w:val="both"/>
        <w:rPr>
          <w:rFonts w:cs="Arial"/>
          <w:szCs w:val="22"/>
        </w:rPr>
      </w:pPr>
      <w:r w:rsidRPr="000155D0">
        <w:rPr>
          <w:rFonts w:cs="Arial"/>
          <w:szCs w:val="22"/>
        </w:rPr>
        <w:t>Uničenje – glej 4.</w:t>
      </w:r>
      <w:r w:rsidR="0042606B" w:rsidRPr="000155D0">
        <w:rPr>
          <w:rFonts w:cs="Arial"/>
          <w:szCs w:val="22"/>
        </w:rPr>
        <w:t>5</w:t>
      </w:r>
      <w:r w:rsidRPr="000155D0">
        <w:rPr>
          <w:rFonts w:cs="Arial"/>
          <w:szCs w:val="22"/>
        </w:rPr>
        <w:t>.1 (Ravnanje s trdimi ostanki)</w:t>
      </w:r>
      <w:r w:rsidR="00425576" w:rsidRPr="000155D0">
        <w:rPr>
          <w:rFonts w:cs="Arial"/>
          <w:szCs w:val="22"/>
        </w:rPr>
        <w:t>.</w:t>
      </w:r>
    </w:p>
    <w:p w:rsidR="00685667" w:rsidRPr="000155D0" w:rsidRDefault="002572DA" w:rsidP="001413B1">
      <w:pPr>
        <w:pStyle w:val="Naslov2"/>
      </w:pPr>
      <w:bookmarkStart w:id="79" w:name="_Toc274589"/>
      <w:r w:rsidRPr="000155D0">
        <w:t>Kolobar in priporočene kulture, ki zmanjšujejo populacijo krompirjevih ogorčic v tleh</w:t>
      </w:r>
      <w:bookmarkEnd w:id="79"/>
      <w:r w:rsidR="0042606B" w:rsidRPr="000155D0">
        <w:t xml:space="preserve"> </w:t>
      </w:r>
    </w:p>
    <w:p w:rsidR="005C195A" w:rsidRPr="000155D0" w:rsidRDefault="005C195A" w:rsidP="005C195A">
      <w:pPr>
        <w:rPr>
          <w:rFonts w:cs="Arial"/>
          <w:szCs w:val="22"/>
          <w:highlight w:val="yellow"/>
          <w:lang w:eastAsia="en-US"/>
        </w:rPr>
      </w:pPr>
      <w:r w:rsidRPr="000155D0">
        <w:rPr>
          <w:rFonts w:cs="Arial"/>
          <w:szCs w:val="22"/>
          <w:lang w:eastAsia="en-US"/>
        </w:rPr>
        <w:t xml:space="preserve">Na zemljiščih, ki so okužena krompirjevimi ogorčicami lahko zmanjšamo populacijo ogorčic z gojenjem različnih rastlinskih vrst. Uporablja se lahko rastlinske vrste za namen </w:t>
      </w:r>
      <w:proofErr w:type="spellStart"/>
      <w:r w:rsidRPr="000155D0">
        <w:rPr>
          <w:rFonts w:cs="Arial"/>
          <w:szCs w:val="22"/>
          <w:lang w:eastAsia="en-US"/>
        </w:rPr>
        <w:t>biofumigacije</w:t>
      </w:r>
      <w:proofErr w:type="spellEnd"/>
      <w:r w:rsidRPr="000155D0">
        <w:rPr>
          <w:rFonts w:cs="Arial"/>
          <w:szCs w:val="22"/>
          <w:lang w:eastAsia="en-US"/>
        </w:rPr>
        <w:t xml:space="preserve">, </w:t>
      </w:r>
      <w:proofErr w:type="spellStart"/>
      <w:r w:rsidRPr="000155D0">
        <w:rPr>
          <w:rFonts w:cs="Arial"/>
          <w:szCs w:val="22"/>
          <w:lang w:eastAsia="en-US"/>
        </w:rPr>
        <w:t>privabilne</w:t>
      </w:r>
      <w:proofErr w:type="spellEnd"/>
      <w:r w:rsidRPr="000155D0">
        <w:rPr>
          <w:rFonts w:cs="Arial"/>
          <w:szCs w:val="22"/>
          <w:lang w:eastAsia="en-US"/>
        </w:rPr>
        <w:t xml:space="preserve"> posevke ter rastlinske vrste, ki niso gostiteljske rastline krompirjevih ogorčic.</w:t>
      </w:r>
    </w:p>
    <w:p w:rsidR="005C195A" w:rsidRPr="000155D0" w:rsidRDefault="005C195A" w:rsidP="005C195A">
      <w:pPr>
        <w:rPr>
          <w:rFonts w:cs="Arial"/>
          <w:szCs w:val="22"/>
          <w:highlight w:val="yellow"/>
          <w:lang w:eastAsia="en-US"/>
        </w:rPr>
      </w:pPr>
    </w:p>
    <w:p w:rsidR="005C195A" w:rsidRPr="000155D0" w:rsidRDefault="005C195A" w:rsidP="005C195A">
      <w:pPr>
        <w:rPr>
          <w:rFonts w:cs="Arial"/>
          <w:b/>
          <w:szCs w:val="22"/>
          <w:lang w:eastAsia="en-US"/>
        </w:rPr>
      </w:pPr>
      <w:r w:rsidRPr="000155D0">
        <w:rPr>
          <w:rFonts w:cs="Arial"/>
          <w:b/>
          <w:szCs w:val="22"/>
          <w:lang w:eastAsia="en-US"/>
        </w:rPr>
        <w:t xml:space="preserve">Rastline za </w:t>
      </w:r>
      <w:proofErr w:type="spellStart"/>
      <w:r w:rsidRPr="000155D0">
        <w:rPr>
          <w:rFonts w:cs="Arial"/>
          <w:b/>
          <w:szCs w:val="22"/>
          <w:lang w:eastAsia="en-US"/>
        </w:rPr>
        <w:t>biofumigacijo</w:t>
      </w:r>
      <w:proofErr w:type="spellEnd"/>
    </w:p>
    <w:p w:rsidR="005C195A" w:rsidRPr="000155D0" w:rsidRDefault="005C195A" w:rsidP="005C195A">
      <w:pPr>
        <w:rPr>
          <w:rFonts w:cs="Arial"/>
          <w:szCs w:val="22"/>
          <w:lang w:eastAsia="en-US"/>
        </w:rPr>
      </w:pPr>
    </w:p>
    <w:p w:rsidR="005C195A" w:rsidRPr="000155D0" w:rsidRDefault="005C195A" w:rsidP="005C195A">
      <w:pPr>
        <w:rPr>
          <w:rFonts w:cs="Arial"/>
          <w:szCs w:val="22"/>
          <w:lang w:eastAsia="en-US"/>
        </w:rPr>
      </w:pPr>
      <w:proofErr w:type="spellStart"/>
      <w:r w:rsidRPr="000155D0">
        <w:rPr>
          <w:rFonts w:cs="Arial"/>
          <w:szCs w:val="22"/>
          <w:lang w:eastAsia="en-US"/>
        </w:rPr>
        <w:t>Biofumigacija</w:t>
      </w:r>
      <w:proofErr w:type="spellEnd"/>
      <w:r w:rsidRPr="000155D0">
        <w:rPr>
          <w:rFonts w:cs="Arial"/>
          <w:szCs w:val="22"/>
          <w:lang w:eastAsia="en-US"/>
        </w:rPr>
        <w:t xml:space="preserve"> ali naravno </w:t>
      </w:r>
      <w:proofErr w:type="spellStart"/>
      <w:r w:rsidRPr="000155D0">
        <w:rPr>
          <w:rFonts w:cs="Arial"/>
          <w:szCs w:val="22"/>
          <w:lang w:eastAsia="en-US"/>
        </w:rPr>
        <w:t>zaplinjanje</w:t>
      </w:r>
      <w:proofErr w:type="spellEnd"/>
      <w:r w:rsidRPr="000155D0">
        <w:rPr>
          <w:rFonts w:cs="Arial"/>
          <w:szCs w:val="22"/>
          <w:lang w:eastAsia="en-US"/>
        </w:rPr>
        <w:t xml:space="preserve"> tal je zelo učinkovito pri zatiranju talnih škodljivih organizmov (ogorčice, strune, </w:t>
      </w:r>
      <w:proofErr w:type="spellStart"/>
      <w:r w:rsidRPr="000155D0">
        <w:rPr>
          <w:rFonts w:cs="Arial"/>
          <w:szCs w:val="22"/>
          <w:lang w:eastAsia="en-US"/>
        </w:rPr>
        <w:t>itd</w:t>
      </w:r>
      <w:proofErr w:type="spellEnd"/>
      <w:r w:rsidRPr="000155D0">
        <w:rPr>
          <w:rFonts w:cs="Arial"/>
          <w:szCs w:val="22"/>
          <w:lang w:eastAsia="en-US"/>
        </w:rPr>
        <w:t>). Z vključevanjem naknadnih posevkov (rastline za podor) v kolobar  se zmanjšajo tudi težave z izpiranje</w:t>
      </w:r>
      <w:r w:rsidR="00712148">
        <w:rPr>
          <w:rFonts w:cs="Arial"/>
          <w:szCs w:val="22"/>
          <w:lang w:eastAsia="en-US"/>
        </w:rPr>
        <w:t>m</w:t>
      </w:r>
      <w:r w:rsidRPr="000155D0">
        <w:rPr>
          <w:rFonts w:cs="Arial"/>
          <w:szCs w:val="22"/>
          <w:lang w:eastAsia="en-US"/>
        </w:rPr>
        <w:t xml:space="preserve"> hranil v tleh, pomanjkanjem organske snovi ter zapleveljenost</w:t>
      </w:r>
      <w:r w:rsidR="001B7308">
        <w:rPr>
          <w:rFonts w:cs="Arial"/>
          <w:szCs w:val="22"/>
          <w:lang w:eastAsia="en-US"/>
        </w:rPr>
        <w:t>jo</w:t>
      </w:r>
      <w:r w:rsidRPr="000155D0">
        <w:rPr>
          <w:rFonts w:cs="Arial"/>
          <w:szCs w:val="22"/>
          <w:lang w:eastAsia="en-US"/>
        </w:rPr>
        <w:t xml:space="preserve"> tal. Rastline, ki se jih uporablja za </w:t>
      </w:r>
      <w:proofErr w:type="spellStart"/>
      <w:r w:rsidRPr="000155D0">
        <w:rPr>
          <w:rFonts w:cs="Arial"/>
          <w:szCs w:val="22"/>
          <w:lang w:eastAsia="en-US"/>
        </w:rPr>
        <w:t>biofumigacijo</w:t>
      </w:r>
      <w:proofErr w:type="spellEnd"/>
      <w:r w:rsidRPr="000155D0">
        <w:rPr>
          <w:rFonts w:cs="Arial"/>
          <w:szCs w:val="22"/>
          <w:lang w:eastAsia="en-US"/>
        </w:rPr>
        <w:t xml:space="preserve">, spadajo v družino križnic in imajo visoko vsebnost </w:t>
      </w:r>
      <w:proofErr w:type="spellStart"/>
      <w:r w:rsidRPr="000155D0">
        <w:rPr>
          <w:rFonts w:cs="Arial"/>
          <w:szCs w:val="22"/>
          <w:lang w:eastAsia="en-US"/>
        </w:rPr>
        <w:t>glukozinolatov</w:t>
      </w:r>
      <w:proofErr w:type="spellEnd"/>
      <w:r w:rsidRPr="000155D0">
        <w:rPr>
          <w:rFonts w:cs="Arial"/>
          <w:szCs w:val="22"/>
          <w:lang w:eastAsia="en-US"/>
        </w:rPr>
        <w:t xml:space="preserve">.  </w:t>
      </w:r>
    </w:p>
    <w:p w:rsidR="005C195A" w:rsidRPr="000155D0" w:rsidRDefault="005C195A" w:rsidP="005C195A">
      <w:pPr>
        <w:rPr>
          <w:rFonts w:cs="Arial"/>
          <w:szCs w:val="22"/>
          <w:lang w:eastAsia="en-US"/>
        </w:rPr>
      </w:pPr>
    </w:p>
    <w:p w:rsidR="005C195A" w:rsidRPr="000155D0" w:rsidRDefault="005C195A" w:rsidP="005C195A">
      <w:pPr>
        <w:rPr>
          <w:rFonts w:cs="Arial"/>
          <w:szCs w:val="22"/>
          <w:lang w:eastAsia="en-US"/>
        </w:rPr>
      </w:pPr>
      <w:r w:rsidRPr="000155D0">
        <w:rPr>
          <w:rFonts w:cs="Arial"/>
          <w:szCs w:val="22"/>
          <w:lang w:eastAsia="en-US"/>
        </w:rPr>
        <w:t>Za zmanjševanje populacije krompirjevih ogorčic se priporoča sejanje sledečih rastlinskih vrst:</w:t>
      </w:r>
    </w:p>
    <w:p w:rsidR="005C195A" w:rsidRPr="000155D0" w:rsidRDefault="005C195A" w:rsidP="005C195A">
      <w:pPr>
        <w:numPr>
          <w:ilvl w:val="0"/>
          <w:numId w:val="43"/>
        </w:numPr>
        <w:contextualSpacing/>
        <w:jc w:val="left"/>
        <w:rPr>
          <w:rFonts w:cs="Arial"/>
          <w:szCs w:val="22"/>
          <w:lang w:eastAsia="de-DE"/>
        </w:rPr>
      </w:pPr>
      <w:r w:rsidRPr="000155D0">
        <w:rPr>
          <w:rFonts w:cs="Arial"/>
          <w:szCs w:val="22"/>
          <w:lang w:eastAsia="de-DE"/>
        </w:rPr>
        <w:t>bela gorjušica (</w:t>
      </w:r>
      <w:proofErr w:type="spellStart"/>
      <w:r w:rsidRPr="000155D0">
        <w:rPr>
          <w:rFonts w:cs="Arial"/>
          <w:szCs w:val="22"/>
          <w:lang w:eastAsia="de-DE"/>
        </w:rPr>
        <w:t>Sinapis</w:t>
      </w:r>
      <w:proofErr w:type="spellEnd"/>
      <w:r w:rsidRPr="000155D0">
        <w:rPr>
          <w:rFonts w:cs="Arial"/>
          <w:szCs w:val="22"/>
          <w:lang w:eastAsia="de-DE"/>
        </w:rPr>
        <w:t xml:space="preserve"> alba),</w:t>
      </w:r>
      <w:r w:rsidRPr="000155D0">
        <w:rPr>
          <w:rFonts w:cs="Arial"/>
          <w:szCs w:val="22"/>
          <w:lang w:eastAsia="de-DE"/>
        </w:rPr>
        <w:tab/>
      </w:r>
    </w:p>
    <w:p w:rsidR="005C195A" w:rsidRPr="000155D0" w:rsidRDefault="005C195A" w:rsidP="005C195A">
      <w:pPr>
        <w:numPr>
          <w:ilvl w:val="0"/>
          <w:numId w:val="43"/>
        </w:numPr>
        <w:contextualSpacing/>
        <w:jc w:val="left"/>
        <w:rPr>
          <w:rFonts w:cs="Arial"/>
          <w:szCs w:val="22"/>
          <w:lang w:eastAsia="de-DE"/>
        </w:rPr>
      </w:pPr>
      <w:r w:rsidRPr="000155D0">
        <w:rPr>
          <w:rFonts w:cs="Arial"/>
          <w:szCs w:val="22"/>
          <w:lang w:eastAsia="de-DE"/>
        </w:rPr>
        <w:t>rjava gorjušica (</w:t>
      </w:r>
      <w:proofErr w:type="spellStart"/>
      <w:r w:rsidRPr="000155D0">
        <w:rPr>
          <w:rFonts w:cs="Arial"/>
          <w:szCs w:val="22"/>
          <w:lang w:eastAsia="de-DE"/>
        </w:rPr>
        <w:t>Brassica</w:t>
      </w:r>
      <w:proofErr w:type="spellEnd"/>
      <w:r w:rsidRPr="000155D0">
        <w:rPr>
          <w:rFonts w:cs="Arial"/>
          <w:szCs w:val="22"/>
          <w:lang w:eastAsia="de-DE"/>
        </w:rPr>
        <w:t xml:space="preserve"> </w:t>
      </w:r>
      <w:proofErr w:type="spellStart"/>
      <w:r w:rsidRPr="000155D0">
        <w:rPr>
          <w:rFonts w:cs="Arial"/>
          <w:szCs w:val="22"/>
          <w:lang w:eastAsia="de-DE"/>
        </w:rPr>
        <w:t>juncea</w:t>
      </w:r>
      <w:proofErr w:type="spellEnd"/>
      <w:r w:rsidRPr="000155D0">
        <w:rPr>
          <w:rFonts w:cs="Arial"/>
          <w:szCs w:val="22"/>
          <w:lang w:eastAsia="de-DE"/>
        </w:rPr>
        <w:t xml:space="preserve">), </w:t>
      </w:r>
    </w:p>
    <w:p w:rsidR="005C195A" w:rsidRPr="000155D0" w:rsidRDefault="005C195A" w:rsidP="005C195A">
      <w:pPr>
        <w:numPr>
          <w:ilvl w:val="0"/>
          <w:numId w:val="43"/>
        </w:numPr>
        <w:contextualSpacing/>
        <w:jc w:val="left"/>
        <w:rPr>
          <w:rFonts w:cs="Arial"/>
          <w:szCs w:val="22"/>
          <w:lang w:eastAsia="de-DE"/>
        </w:rPr>
      </w:pPr>
      <w:r w:rsidRPr="000155D0">
        <w:rPr>
          <w:rFonts w:cs="Arial"/>
          <w:szCs w:val="22"/>
          <w:lang w:eastAsia="de-DE"/>
        </w:rPr>
        <w:t>rukvica ali rukola (</w:t>
      </w:r>
      <w:proofErr w:type="spellStart"/>
      <w:r w:rsidRPr="000155D0">
        <w:rPr>
          <w:rFonts w:cs="Arial"/>
          <w:szCs w:val="22"/>
          <w:lang w:eastAsia="de-DE"/>
        </w:rPr>
        <w:t>Eruca</w:t>
      </w:r>
      <w:proofErr w:type="spellEnd"/>
      <w:r w:rsidRPr="000155D0">
        <w:rPr>
          <w:rFonts w:cs="Arial"/>
          <w:szCs w:val="22"/>
          <w:lang w:eastAsia="de-DE"/>
        </w:rPr>
        <w:t xml:space="preserve"> </w:t>
      </w:r>
      <w:proofErr w:type="spellStart"/>
      <w:r w:rsidRPr="000155D0">
        <w:rPr>
          <w:rFonts w:cs="Arial"/>
          <w:szCs w:val="22"/>
          <w:lang w:eastAsia="de-DE"/>
        </w:rPr>
        <w:t>sativa</w:t>
      </w:r>
      <w:proofErr w:type="spellEnd"/>
      <w:r w:rsidRPr="000155D0">
        <w:rPr>
          <w:rFonts w:cs="Arial"/>
          <w:szCs w:val="22"/>
          <w:lang w:eastAsia="de-DE"/>
        </w:rPr>
        <w:t xml:space="preserve">), </w:t>
      </w:r>
    </w:p>
    <w:p w:rsidR="005C195A" w:rsidRPr="000155D0" w:rsidRDefault="005C195A" w:rsidP="005C195A">
      <w:pPr>
        <w:numPr>
          <w:ilvl w:val="0"/>
          <w:numId w:val="43"/>
        </w:numPr>
        <w:contextualSpacing/>
        <w:jc w:val="left"/>
        <w:rPr>
          <w:rFonts w:cs="Arial"/>
          <w:szCs w:val="22"/>
          <w:lang w:eastAsia="de-DE"/>
        </w:rPr>
      </w:pPr>
      <w:r w:rsidRPr="000155D0">
        <w:rPr>
          <w:rFonts w:cs="Arial"/>
          <w:szCs w:val="22"/>
          <w:lang w:eastAsia="de-DE"/>
        </w:rPr>
        <w:t>redkvica (</w:t>
      </w:r>
      <w:proofErr w:type="spellStart"/>
      <w:r w:rsidRPr="000155D0">
        <w:rPr>
          <w:rFonts w:cs="Arial"/>
          <w:szCs w:val="22"/>
          <w:lang w:eastAsia="de-DE"/>
        </w:rPr>
        <w:t>Raphanus</w:t>
      </w:r>
      <w:proofErr w:type="spellEnd"/>
      <w:r w:rsidRPr="000155D0">
        <w:rPr>
          <w:rFonts w:cs="Arial"/>
          <w:szCs w:val="22"/>
          <w:lang w:eastAsia="de-DE"/>
        </w:rPr>
        <w:t xml:space="preserve"> </w:t>
      </w:r>
      <w:proofErr w:type="spellStart"/>
      <w:r w:rsidRPr="000155D0">
        <w:rPr>
          <w:rFonts w:cs="Arial"/>
          <w:szCs w:val="22"/>
          <w:lang w:eastAsia="de-DE"/>
        </w:rPr>
        <w:t>sativus</w:t>
      </w:r>
      <w:proofErr w:type="spellEnd"/>
      <w:r w:rsidRPr="000155D0">
        <w:rPr>
          <w:rFonts w:cs="Arial"/>
          <w:szCs w:val="22"/>
          <w:lang w:eastAsia="de-DE"/>
        </w:rPr>
        <w:t>),</w:t>
      </w:r>
    </w:p>
    <w:p w:rsidR="005C195A" w:rsidRPr="000155D0" w:rsidRDefault="005C195A" w:rsidP="005C195A">
      <w:pPr>
        <w:numPr>
          <w:ilvl w:val="0"/>
          <w:numId w:val="43"/>
        </w:numPr>
        <w:contextualSpacing/>
        <w:jc w:val="left"/>
        <w:rPr>
          <w:rFonts w:cs="Arial"/>
          <w:szCs w:val="22"/>
          <w:lang w:eastAsia="de-DE"/>
        </w:rPr>
      </w:pPr>
      <w:r w:rsidRPr="000155D0">
        <w:rPr>
          <w:rFonts w:cs="Arial"/>
          <w:szCs w:val="22"/>
          <w:lang w:eastAsia="de-DE"/>
        </w:rPr>
        <w:t>oljna redkev (</w:t>
      </w:r>
      <w:proofErr w:type="spellStart"/>
      <w:r w:rsidRPr="000155D0">
        <w:rPr>
          <w:rFonts w:cs="Arial"/>
          <w:szCs w:val="22"/>
          <w:lang w:eastAsia="de-DE"/>
        </w:rPr>
        <w:t>Raphanus</w:t>
      </w:r>
      <w:proofErr w:type="spellEnd"/>
      <w:r w:rsidRPr="000155D0">
        <w:rPr>
          <w:rFonts w:cs="Arial"/>
          <w:szCs w:val="22"/>
          <w:lang w:eastAsia="de-DE"/>
        </w:rPr>
        <w:t xml:space="preserve"> </w:t>
      </w:r>
      <w:proofErr w:type="spellStart"/>
      <w:r w:rsidRPr="000155D0">
        <w:rPr>
          <w:rFonts w:cs="Arial"/>
          <w:szCs w:val="22"/>
          <w:lang w:eastAsia="de-DE"/>
        </w:rPr>
        <w:t>sativus</w:t>
      </w:r>
      <w:proofErr w:type="spellEnd"/>
      <w:r w:rsidRPr="000155D0">
        <w:rPr>
          <w:rFonts w:cs="Arial"/>
          <w:szCs w:val="22"/>
          <w:lang w:eastAsia="de-DE"/>
        </w:rPr>
        <w:t xml:space="preserve"> L. var. </w:t>
      </w:r>
      <w:proofErr w:type="spellStart"/>
      <w:r w:rsidRPr="000155D0">
        <w:rPr>
          <w:rFonts w:cs="Arial"/>
          <w:szCs w:val="22"/>
          <w:lang w:eastAsia="de-DE"/>
        </w:rPr>
        <w:t>Oleiformis</w:t>
      </w:r>
      <w:proofErr w:type="spellEnd"/>
      <w:r w:rsidRPr="000155D0">
        <w:rPr>
          <w:rFonts w:cs="Arial"/>
          <w:szCs w:val="22"/>
          <w:lang w:eastAsia="de-DE"/>
        </w:rPr>
        <w:t>).</w:t>
      </w:r>
    </w:p>
    <w:p w:rsidR="005C195A" w:rsidRPr="000155D0" w:rsidRDefault="005C195A" w:rsidP="005C195A">
      <w:pPr>
        <w:rPr>
          <w:rFonts w:cs="Arial"/>
          <w:szCs w:val="22"/>
          <w:lang w:eastAsia="en-US"/>
        </w:rPr>
      </w:pPr>
    </w:p>
    <w:p w:rsidR="005C195A" w:rsidRPr="000155D0" w:rsidRDefault="005C195A" w:rsidP="005C195A">
      <w:pPr>
        <w:rPr>
          <w:rFonts w:cs="Arial"/>
          <w:b/>
          <w:szCs w:val="22"/>
          <w:lang w:eastAsia="en-US"/>
        </w:rPr>
      </w:pPr>
      <w:r w:rsidRPr="000155D0">
        <w:rPr>
          <w:rFonts w:cs="Arial"/>
          <w:b/>
          <w:szCs w:val="22"/>
          <w:lang w:eastAsia="en-US"/>
        </w:rPr>
        <w:t>Bela gorjušica (</w:t>
      </w:r>
      <w:proofErr w:type="spellStart"/>
      <w:r w:rsidRPr="000155D0">
        <w:rPr>
          <w:rFonts w:cs="Arial"/>
          <w:b/>
          <w:i/>
          <w:szCs w:val="22"/>
          <w:lang w:eastAsia="en-US"/>
        </w:rPr>
        <w:t>Sinapis</w:t>
      </w:r>
      <w:proofErr w:type="spellEnd"/>
      <w:r w:rsidRPr="000155D0">
        <w:rPr>
          <w:rFonts w:cs="Arial"/>
          <w:b/>
          <w:i/>
          <w:szCs w:val="22"/>
          <w:lang w:eastAsia="en-US"/>
        </w:rPr>
        <w:t xml:space="preserve"> alba L</w:t>
      </w:r>
      <w:r w:rsidRPr="000155D0">
        <w:rPr>
          <w:rFonts w:cs="Arial"/>
          <w:b/>
          <w:szCs w:val="22"/>
          <w:lang w:eastAsia="en-US"/>
        </w:rPr>
        <w:t>.)</w:t>
      </w:r>
    </w:p>
    <w:p w:rsidR="005C195A" w:rsidRPr="000155D0" w:rsidRDefault="005C195A" w:rsidP="005C195A">
      <w:pPr>
        <w:rPr>
          <w:rFonts w:cs="Arial"/>
          <w:szCs w:val="22"/>
          <w:lang w:eastAsia="en-US"/>
        </w:rPr>
      </w:pPr>
      <w:r w:rsidRPr="000155D0">
        <w:rPr>
          <w:rFonts w:cs="Arial"/>
          <w:szCs w:val="22"/>
          <w:lang w:eastAsia="en-US"/>
        </w:rPr>
        <w:t xml:space="preserve">Je enoletna rumeno cvetoča rastlinska vrsta. Razvije močan koreninski sitem in je zato odporna na sušo. V tleh zmanjšuje prisotnost nematod in je zato primerna za vse kmetovalce, ki želijo ohraniti trajno rodovitnost tal, mikrobiološko aktivnost v tleh in visoko vsebnost humusa v tleh. </w:t>
      </w:r>
    </w:p>
    <w:p w:rsidR="005C195A" w:rsidRPr="000155D0" w:rsidRDefault="005C195A" w:rsidP="005C195A">
      <w:pPr>
        <w:rPr>
          <w:rFonts w:cs="Arial"/>
          <w:szCs w:val="22"/>
          <w:lang w:eastAsia="en-US"/>
        </w:rPr>
      </w:pPr>
    </w:p>
    <w:p w:rsidR="005C195A" w:rsidRPr="000155D0" w:rsidRDefault="005C195A" w:rsidP="005C195A">
      <w:pPr>
        <w:rPr>
          <w:rFonts w:cs="Arial"/>
          <w:szCs w:val="22"/>
          <w:lang w:eastAsia="en-US"/>
        </w:rPr>
      </w:pPr>
      <w:r w:rsidRPr="000155D0">
        <w:rPr>
          <w:rFonts w:cs="Arial"/>
          <w:szCs w:val="22"/>
          <w:lang w:eastAsia="en-US"/>
        </w:rPr>
        <w:t xml:space="preserve">Rastline iz družine križnic uporabljamo izključno za podor, ne uporabljamo jih za krmo. Rastline vsebujejo največjo količino </w:t>
      </w:r>
      <w:proofErr w:type="spellStart"/>
      <w:r w:rsidRPr="000155D0">
        <w:rPr>
          <w:rFonts w:cs="Arial"/>
          <w:szCs w:val="22"/>
          <w:lang w:eastAsia="en-US"/>
        </w:rPr>
        <w:t>glukozinolatov</w:t>
      </w:r>
      <w:proofErr w:type="spellEnd"/>
      <w:r w:rsidRPr="000155D0">
        <w:rPr>
          <w:rFonts w:cs="Arial"/>
          <w:szCs w:val="22"/>
          <w:lang w:eastAsia="en-US"/>
        </w:rPr>
        <w:t xml:space="preserve"> tik pred cvetenjem oz. v času začetka cvetenja. Takrat je najprimernejši čas za mulčenje in </w:t>
      </w:r>
      <w:proofErr w:type="spellStart"/>
      <w:r w:rsidRPr="000155D0">
        <w:rPr>
          <w:rFonts w:cs="Arial"/>
          <w:szCs w:val="22"/>
          <w:lang w:eastAsia="en-US"/>
        </w:rPr>
        <w:t>zaoravanje</w:t>
      </w:r>
      <w:proofErr w:type="spellEnd"/>
      <w:r w:rsidRPr="000155D0">
        <w:rPr>
          <w:rFonts w:cs="Arial"/>
          <w:szCs w:val="22"/>
          <w:lang w:eastAsia="en-US"/>
        </w:rPr>
        <w:t xml:space="preserve"> organske mase v tla. Priporočljivo je, da so tla </w:t>
      </w:r>
      <w:proofErr w:type="spellStart"/>
      <w:r w:rsidRPr="000155D0">
        <w:rPr>
          <w:rFonts w:cs="Arial"/>
          <w:szCs w:val="22"/>
          <w:lang w:eastAsia="en-US"/>
        </w:rPr>
        <w:t>vlažna</w:t>
      </w:r>
      <w:r w:rsidR="001B7308">
        <w:rPr>
          <w:rFonts w:cs="Arial"/>
          <w:szCs w:val="22"/>
          <w:lang w:eastAsia="en-US"/>
        </w:rPr>
        <w:t>in</w:t>
      </w:r>
      <w:proofErr w:type="spellEnd"/>
      <w:r w:rsidRPr="000155D0">
        <w:rPr>
          <w:rFonts w:cs="Arial"/>
          <w:szCs w:val="22"/>
          <w:lang w:eastAsia="en-US"/>
        </w:rPr>
        <w:t xml:space="preserve"> da se organsko maso mulči po dežju. Ob razgradnji tkiva prihaja do takojšnjega sproščanja plina (izocianata), ki negativno vplivajo na nematode, zato je potrebno po mulčenju organsko maso takoj vdelati v tla, v nasprotnem primeru se plin izgublja v zrak.  </w:t>
      </w:r>
    </w:p>
    <w:p w:rsidR="005C195A" w:rsidRPr="000155D0" w:rsidRDefault="005C195A" w:rsidP="005C195A">
      <w:pPr>
        <w:rPr>
          <w:rFonts w:cs="Arial"/>
          <w:szCs w:val="22"/>
          <w:lang w:eastAsia="en-US"/>
        </w:rPr>
      </w:pPr>
      <w:r w:rsidRPr="000155D0">
        <w:rPr>
          <w:rFonts w:cs="Arial"/>
          <w:szCs w:val="22"/>
          <w:lang w:eastAsia="en-US"/>
        </w:rPr>
        <w:t xml:space="preserve">V kasnejši fazi rasti (polno cvetenje, konec cvetenja) rastline postanejo bolj olesenele, rastline je težje mulčiti in sprošča se manj </w:t>
      </w:r>
      <w:proofErr w:type="spellStart"/>
      <w:r w:rsidRPr="000155D0">
        <w:rPr>
          <w:rFonts w:cs="Arial"/>
          <w:szCs w:val="22"/>
          <w:lang w:eastAsia="en-US"/>
        </w:rPr>
        <w:t>glukozinolatov</w:t>
      </w:r>
      <w:proofErr w:type="spellEnd"/>
      <w:r w:rsidRPr="000155D0">
        <w:rPr>
          <w:rFonts w:cs="Arial"/>
          <w:szCs w:val="22"/>
          <w:lang w:eastAsia="en-US"/>
        </w:rPr>
        <w:t>, kar vodi v slabši učinek na ogorčice.</w:t>
      </w:r>
    </w:p>
    <w:p w:rsidR="005C195A" w:rsidRPr="000155D0" w:rsidRDefault="005C195A" w:rsidP="005C195A">
      <w:pPr>
        <w:spacing w:line="276" w:lineRule="auto"/>
        <w:rPr>
          <w:rFonts w:cs="Arial"/>
          <w:szCs w:val="22"/>
          <w:lang w:eastAsia="en-US"/>
        </w:rPr>
      </w:pPr>
    </w:p>
    <w:p w:rsidR="005C195A" w:rsidRPr="000155D0" w:rsidRDefault="005C195A" w:rsidP="005C195A">
      <w:pPr>
        <w:rPr>
          <w:rFonts w:cs="Arial"/>
          <w:b/>
          <w:szCs w:val="22"/>
          <w:lang w:eastAsia="en-US"/>
        </w:rPr>
      </w:pPr>
      <w:proofErr w:type="spellStart"/>
      <w:r w:rsidRPr="000155D0">
        <w:rPr>
          <w:rFonts w:cs="Arial"/>
          <w:b/>
          <w:szCs w:val="22"/>
          <w:lang w:eastAsia="en-US"/>
        </w:rPr>
        <w:t>Privabilni</w:t>
      </w:r>
      <w:proofErr w:type="spellEnd"/>
      <w:r w:rsidRPr="000155D0">
        <w:rPr>
          <w:rFonts w:cs="Arial"/>
          <w:b/>
          <w:szCs w:val="22"/>
          <w:lang w:eastAsia="en-US"/>
        </w:rPr>
        <w:t xml:space="preserve"> posevek za krompirjeve ogorčice</w:t>
      </w:r>
    </w:p>
    <w:p w:rsidR="005C195A" w:rsidRPr="000155D0" w:rsidRDefault="005C195A" w:rsidP="005C195A">
      <w:pPr>
        <w:rPr>
          <w:rFonts w:cs="Arial"/>
          <w:b/>
          <w:szCs w:val="22"/>
          <w:lang w:eastAsia="en-US"/>
        </w:rPr>
      </w:pPr>
    </w:p>
    <w:p w:rsidR="005C195A" w:rsidRPr="000155D0" w:rsidRDefault="005C195A" w:rsidP="005C195A">
      <w:pPr>
        <w:numPr>
          <w:ilvl w:val="0"/>
          <w:numId w:val="42"/>
        </w:numPr>
        <w:contextualSpacing/>
        <w:jc w:val="left"/>
        <w:rPr>
          <w:rFonts w:cs="Arial"/>
          <w:szCs w:val="22"/>
          <w:lang w:eastAsia="de-DE"/>
        </w:rPr>
      </w:pPr>
      <w:proofErr w:type="spellStart"/>
      <w:r w:rsidRPr="000155D0">
        <w:rPr>
          <w:rFonts w:cs="Arial"/>
          <w:szCs w:val="22"/>
          <w:lang w:eastAsia="de-DE"/>
        </w:rPr>
        <w:t>Solanum</w:t>
      </w:r>
      <w:proofErr w:type="spellEnd"/>
      <w:r w:rsidRPr="000155D0">
        <w:rPr>
          <w:rFonts w:cs="Arial"/>
          <w:szCs w:val="22"/>
          <w:lang w:eastAsia="de-DE"/>
        </w:rPr>
        <w:t xml:space="preserve"> </w:t>
      </w:r>
      <w:proofErr w:type="spellStart"/>
      <w:r w:rsidRPr="000155D0">
        <w:rPr>
          <w:rFonts w:cs="Arial"/>
          <w:szCs w:val="22"/>
          <w:lang w:eastAsia="de-DE"/>
        </w:rPr>
        <w:t>sisymbriifolium</w:t>
      </w:r>
      <w:proofErr w:type="spellEnd"/>
      <w:r w:rsidRPr="000155D0">
        <w:rPr>
          <w:rFonts w:cs="Arial"/>
          <w:szCs w:val="22"/>
          <w:lang w:eastAsia="de-DE"/>
        </w:rPr>
        <w:t xml:space="preserve"> (</w:t>
      </w:r>
      <w:r w:rsidR="00C458AC">
        <w:rPr>
          <w:rFonts w:cs="Arial"/>
          <w:szCs w:val="22"/>
          <w:lang w:eastAsia="de-DE"/>
        </w:rPr>
        <w:t>trnati paradižnik</w:t>
      </w:r>
      <w:r w:rsidRPr="000155D0">
        <w:rPr>
          <w:rFonts w:cs="Arial"/>
          <w:szCs w:val="22"/>
          <w:lang w:eastAsia="de-DE"/>
        </w:rPr>
        <w:t xml:space="preserve">), </w:t>
      </w:r>
      <w:proofErr w:type="spellStart"/>
      <w:r w:rsidRPr="000155D0">
        <w:rPr>
          <w:rFonts w:cs="Arial"/>
          <w:szCs w:val="22"/>
          <w:lang w:eastAsia="de-DE"/>
        </w:rPr>
        <w:t>Sticky</w:t>
      </w:r>
      <w:proofErr w:type="spellEnd"/>
      <w:r w:rsidRPr="000155D0">
        <w:rPr>
          <w:rFonts w:cs="Arial"/>
          <w:szCs w:val="22"/>
          <w:lang w:eastAsia="de-DE"/>
        </w:rPr>
        <w:t xml:space="preserve"> </w:t>
      </w:r>
      <w:proofErr w:type="spellStart"/>
      <w:r w:rsidRPr="000155D0">
        <w:rPr>
          <w:rFonts w:cs="Arial"/>
          <w:szCs w:val="22"/>
          <w:lang w:eastAsia="de-DE"/>
        </w:rPr>
        <w:t>Nightshade</w:t>
      </w:r>
      <w:proofErr w:type="spellEnd"/>
    </w:p>
    <w:p w:rsidR="005C195A" w:rsidRPr="000155D0" w:rsidRDefault="005C195A" w:rsidP="005C195A">
      <w:pPr>
        <w:rPr>
          <w:rFonts w:cs="Arial"/>
          <w:szCs w:val="22"/>
          <w:lang w:eastAsia="en-US"/>
        </w:rPr>
      </w:pPr>
    </w:p>
    <w:p w:rsidR="005C195A" w:rsidRPr="000155D0" w:rsidRDefault="00737E16" w:rsidP="005C195A">
      <w:pPr>
        <w:rPr>
          <w:rFonts w:cs="Arial"/>
          <w:szCs w:val="22"/>
          <w:lang w:eastAsia="en-US"/>
        </w:rPr>
      </w:pPr>
      <w:r w:rsidRPr="000155D0">
        <w:rPr>
          <w:rFonts w:cs="Arial"/>
          <w:noProof/>
          <w:szCs w:val="22"/>
        </w:rPr>
        <w:lastRenderedPageBreak/>
        <w:drawing>
          <wp:inline distT="0" distB="0" distL="0" distR="0">
            <wp:extent cx="1838325" cy="2457450"/>
            <wp:effectExtent l="0" t="0" r="9525" b="0"/>
            <wp:docPr id="2" name="Slika 1" title="Rastlina liči razh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polona\Pictures\neimenovan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2457450"/>
                    </a:xfrm>
                    <a:prstGeom prst="rect">
                      <a:avLst/>
                    </a:prstGeom>
                    <a:noFill/>
                    <a:ln>
                      <a:noFill/>
                    </a:ln>
                  </pic:spPr>
                </pic:pic>
              </a:graphicData>
            </a:graphic>
          </wp:inline>
        </w:drawing>
      </w:r>
      <w:r w:rsidR="005C195A" w:rsidRPr="000155D0">
        <w:rPr>
          <w:rFonts w:cs="Arial"/>
          <w:snapToGrid w:val="0"/>
          <w:color w:val="000000"/>
          <w:w w:val="0"/>
          <w:szCs w:val="22"/>
          <w:u w:color="000000"/>
          <w:bdr w:val="none" w:sz="0" w:space="0" w:color="000000"/>
          <w:shd w:val="clear" w:color="000000" w:fill="000000"/>
          <w:lang w:val="x-none" w:eastAsia="x-none" w:bidi="x-none"/>
        </w:rPr>
        <w:t xml:space="preserve"> </w:t>
      </w:r>
      <w:r w:rsidRPr="000155D0">
        <w:rPr>
          <w:rFonts w:cs="Arial"/>
          <w:noProof/>
          <w:szCs w:val="22"/>
        </w:rPr>
        <w:drawing>
          <wp:inline distT="0" distB="0" distL="0" distR="0">
            <wp:extent cx="1838325" cy="2447925"/>
            <wp:effectExtent l="0" t="0" r="9525" b="9525"/>
            <wp:docPr id="3" name="Slika 2" title="Rastlina liči razh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polona\Pictures\neimenovan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447925"/>
                    </a:xfrm>
                    <a:prstGeom prst="rect">
                      <a:avLst/>
                    </a:prstGeom>
                    <a:noFill/>
                    <a:ln>
                      <a:noFill/>
                    </a:ln>
                  </pic:spPr>
                </pic:pic>
              </a:graphicData>
            </a:graphic>
          </wp:inline>
        </w:drawing>
      </w:r>
    </w:p>
    <w:p w:rsidR="005C195A" w:rsidRPr="000155D0" w:rsidRDefault="005C195A" w:rsidP="005C195A">
      <w:pPr>
        <w:rPr>
          <w:rFonts w:cs="Arial"/>
          <w:szCs w:val="22"/>
          <w:lang w:eastAsia="en-US"/>
        </w:rPr>
      </w:pPr>
      <w:r w:rsidRPr="000155D0">
        <w:rPr>
          <w:rFonts w:cs="Arial"/>
          <w:szCs w:val="22"/>
          <w:lang w:eastAsia="en-US"/>
        </w:rPr>
        <w:t>Slika: Rastlina liči razhudnik</w:t>
      </w:r>
    </w:p>
    <w:p w:rsidR="005C195A" w:rsidRPr="000155D0" w:rsidRDefault="005C195A" w:rsidP="005C195A">
      <w:pPr>
        <w:rPr>
          <w:rFonts w:cs="Arial"/>
          <w:szCs w:val="22"/>
          <w:lang w:eastAsia="en-US"/>
        </w:rPr>
      </w:pPr>
    </w:p>
    <w:p w:rsidR="005C195A" w:rsidRPr="000155D0" w:rsidRDefault="005C195A" w:rsidP="005C195A">
      <w:pPr>
        <w:rPr>
          <w:rFonts w:cs="Arial"/>
          <w:szCs w:val="22"/>
          <w:lang w:eastAsia="en-US"/>
        </w:rPr>
      </w:pPr>
      <w:proofErr w:type="spellStart"/>
      <w:r w:rsidRPr="000155D0">
        <w:rPr>
          <w:rFonts w:cs="Arial"/>
          <w:szCs w:val="22"/>
          <w:lang w:eastAsia="en-US"/>
        </w:rPr>
        <w:t>Privabilni</w:t>
      </w:r>
      <w:proofErr w:type="spellEnd"/>
      <w:r w:rsidRPr="000155D0">
        <w:rPr>
          <w:rFonts w:cs="Arial"/>
          <w:szCs w:val="22"/>
          <w:lang w:eastAsia="en-US"/>
        </w:rPr>
        <w:t xml:space="preserve"> posevek </w:t>
      </w:r>
      <w:r w:rsidRPr="000155D0">
        <w:rPr>
          <w:rFonts w:cs="Arial"/>
          <w:i/>
          <w:szCs w:val="22"/>
          <w:lang w:eastAsia="en-US"/>
        </w:rPr>
        <w:t xml:space="preserve">S. </w:t>
      </w:r>
      <w:proofErr w:type="spellStart"/>
      <w:r w:rsidRPr="000155D0">
        <w:rPr>
          <w:rFonts w:cs="Arial"/>
          <w:i/>
          <w:szCs w:val="22"/>
          <w:lang w:eastAsia="en-US"/>
        </w:rPr>
        <w:t>sisymbriifolium</w:t>
      </w:r>
      <w:proofErr w:type="spellEnd"/>
      <w:r w:rsidRPr="000155D0">
        <w:rPr>
          <w:rFonts w:cs="Arial"/>
          <w:i/>
          <w:szCs w:val="22"/>
          <w:lang w:eastAsia="en-US"/>
        </w:rPr>
        <w:t xml:space="preserve"> </w:t>
      </w:r>
      <w:r w:rsidRPr="000155D0">
        <w:rPr>
          <w:rFonts w:cs="Arial"/>
          <w:szCs w:val="22"/>
          <w:lang w:eastAsia="en-US"/>
        </w:rPr>
        <w:t xml:space="preserve">(liči razhudnik) s svojimi izločki stimulira izleganje ličink iz cist, vendar ni gostiteljska rastlina vrste </w:t>
      </w:r>
      <w:r w:rsidRPr="000155D0">
        <w:rPr>
          <w:rFonts w:cs="Arial"/>
          <w:i/>
          <w:szCs w:val="22"/>
          <w:lang w:eastAsia="en-US"/>
        </w:rPr>
        <w:t xml:space="preserve">G. </w:t>
      </w:r>
      <w:proofErr w:type="spellStart"/>
      <w:r w:rsidRPr="000155D0">
        <w:rPr>
          <w:rFonts w:cs="Arial"/>
          <w:i/>
          <w:szCs w:val="22"/>
          <w:lang w:eastAsia="en-US"/>
        </w:rPr>
        <w:t>pallida</w:t>
      </w:r>
      <w:proofErr w:type="spellEnd"/>
      <w:r w:rsidRPr="000155D0">
        <w:rPr>
          <w:rFonts w:cs="Arial"/>
          <w:szCs w:val="22"/>
          <w:lang w:eastAsia="en-US"/>
        </w:rPr>
        <w:t xml:space="preserve">. Raziskave so pokazale, da posevek vpliva na 70 % zmanjšanje populacije krompirjevih ogorčic v tleh. </w:t>
      </w:r>
    </w:p>
    <w:p w:rsidR="005C195A" w:rsidRPr="000155D0" w:rsidRDefault="005C195A" w:rsidP="005C195A">
      <w:pPr>
        <w:rPr>
          <w:rFonts w:cs="Arial"/>
          <w:szCs w:val="22"/>
          <w:lang w:eastAsia="en-US"/>
        </w:rPr>
      </w:pPr>
      <w:r w:rsidRPr="000155D0">
        <w:rPr>
          <w:rFonts w:cs="Arial"/>
          <w:szCs w:val="22"/>
          <w:lang w:eastAsia="en-US"/>
        </w:rPr>
        <w:t xml:space="preserve">Seme </w:t>
      </w:r>
      <w:r w:rsidRPr="000155D0">
        <w:rPr>
          <w:rFonts w:cs="Arial"/>
          <w:i/>
          <w:szCs w:val="22"/>
          <w:lang w:eastAsia="en-US"/>
        </w:rPr>
        <w:t xml:space="preserve">S. </w:t>
      </w:r>
      <w:proofErr w:type="spellStart"/>
      <w:r w:rsidRPr="000155D0">
        <w:rPr>
          <w:rFonts w:cs="Arial"/>
          <w:i/>
          <w:szCs w:val="22"/>
          <w:lang w:eastAsia="en-US"/>
        </w:rPr>
        <w:t>sisymbriifolium</w:t>
      </w:r>
      <w:proofErr w:type="spellEnd"/>
      <w:r w:rsidRPr="000155D0">
        <w:rPr>
          <w:rFonts w:cs="Arial"/>
          <w:szCs w:val="22"/>
          <w:lang w:eastAsia="en-US"/>
        </w:rPr>
        <w:t xml:space="preserve"> se seje v tla, ko temperatura tal ni nižja od 12 °C, drugače pride do slabše kalivosti semena. Rastline rastejo od maja do oktobra. Priporočljivo je, da se rastline pospravijo preden naredijo nova semena, drugače se lahko naslednje leto zaseje kot plevel.  </w:t>
      </w:r>
    </w:p>
    <w:p w:rsidR="005C195A" w:rsidRPr="000155D0" w:rsidRDefault="005C195A" w:rsidP="005C195A">
      <w:pPr>
        <w:rPr>
          <w:rFonts w:cs="Arial"/>
          <w:szCs w:val="22"/>
          <w:lang w:eastAsia="en-US"/>
        </w:rPr>
      </w:pPr>
    </w:p>
    <w:p w:rsidR="005C195A" w:rsidRPr="000155D0" w:rsidRDefault="005C195A" w:rsidP="005C195A">
      <w:pPr>
        <w:rPr>
          <w:rFonts w:cs="Arial"/>
          <w:szCs w:val="22"/>
          <w:lang w:eastAsia="en-US"/>
        </w:rPr>
      </w:pPr>
      <w:r w:rsidRPr="000155D0">
        <w:rPr>
          <w:rFonts w:cs="Arial"/>
          <w:szCs w:val="22"/>
          <w:lang w:eastAsia="en-US"/>
        </w:rPr>
        <w:t xml:space="preserve">Semena </w:t>
      </w:r>
      <w:r w:rsidRPr="000155D0">
        <w:rPr>
          <w:rFonts w:cs="Arial"/>
          <w:i/>
          <w:szCs w:val="22"/>
          <w:lang w:eastAsia="en-US"/>
        </w:rPr>
        <w:t xml:space="preserve">S. </w:t>
      </w:r>
      <w:proofErr w:type="spellStart"/>
      <w:r w:rsidRPr="000155D0">
        <w:rPr>
          <w:rFonts w:cs="Arial"/>
          <w:i/>
          <w:szCs w:val="22"/>
          <w:lang w:eastAsia="en-US"/>
        </w:rPr>
        <w:t>sisymbriifolium</w:t>
      </w:r>
      <w:proofErr w:type="spellEnd"/>
      <w:r w:rsidRPr="000155D0">
        <w:rPr>
          <w:rFonts w:cs="Arial"/>
          <w:i/>
          <w:szCs w:val="22"/>
          <w:lang w:eastAsia="en-US"/>
        </w:rPr>
        <w:t xml:space="preserve"> </w:t>
      </w:r>
      <w:r w:rsidRPr="000155D0">
        <w:rPr>
          <w:rFonts w:cs="Arial"/>
          <w:szCs w:val="22"/>
          <w:lang w:eastAsia="en-US"/>
        </w:rPr>
        <w:t xml:space="preserve">ni na slovenskem trgu, ga pa trži nizozemsko podjetje </w:t>
      </w:r>
      <w:proofErr w:type="spellStart"/>
      <w:r w:rsidRPr="000155D0">
        <w:rPr>
          <w:rFonts w:cs="Arial"/>
          <w:szCs w:val="22"/>
          <w:lang w:eastAsia="en-US"/>
        </w:rPr>
        <w:t>Vandinter</w:t>
      </w:r>
      <w:proofErr w:type="spellEnd"/>
      <w:r w:rsidRPr="000155D0">
        <w:rPr>
          <w:rFonts w:cs="Arial"/>
          <w:szCs w:val="22"/>
          <w:lang w:eastAsia="en-US"/>
        </w:rPr>
        <w:t xml:space="preserve"> </w:t>
      </w:r>
      <w:proofErr w:type="spellStart"/>
      <w:r w:rsidRPr="000155D0">
        <w:rPr>
          <w:rFonts w:cs="Arial"/>
          <w:szCs w:val="22"/>
          <w:lang w:eastAsia="en-US"/>
        </w:rPr>
        <w:t>Semo</w:t>
      </w:r>
      <w:proofErr w:type="spellEnd"/>
      <w:r w:rsidR="00E9758C">
        <w:rPr>
          <w:rFonts w:cs="Arial"/>
          <w:szCs w:val="22"/>
          <w:lang w:eastAsia="en-US"/>
        </w:rPr>
        <w:t xml:space="preserve"> (</w:t>
      </w:r>
      <w:r w:rsidRPr="000155D0">
        <w:rPr>
          <w:rFonts w:cs="Arial"/>
          <w:szCs w:val="22"/>
          <w:lang w:eastAsia="en-US"/>
        </w:rPr>
        <w:t>https://vandintersemo.nl/en/green-manures/</w:t>
      </w:r>
      <w:r w:rsidR="00E9758C">
        <w:rPr>
          <w:rFonts w:cs="Arial"/>
          <w:szCs w:val="22"/>
          <w:lang w:eastAsia="en-US"/>
        </w:rPr>
        <w:t>)</w:t>
      </w:r>
    </w:p>
    <w:p w:rsidR="005C195A" w:rsidRPr="000155D0" w:rsidRDefault="005C195A" w:rsidP="005C195A">
      <w:pPr>
        <w:rPr>
          <w:rFonts w:cs="Arial"/>
          <w:b/>
          <w:szCs w:val="22"/>
          <w:lang w:eastAsia="en-US"/>
        </w:rPr>
      </w:pPr>
    </w:p>
    <w:p w:rsidR="005C195A" w:rsidRPr="000155D0" w:rsidRDefault="005C195A" w:rsidP="005C195A">
      <w:pPr>
        <w:rPr>
          <w:rFonts w:cs="Arial"/>
          <w:szCs w:val="22"/>
          <w:lang w:eastAsia="en-US"/>
        </w:rPr>
      </w:pPr>
      <w:r w:rsidRPr="000155D0">
        <w:rPr>
          <w:rFonts w:cs="Arial"/>
          <w:szCs w:val="22"/>
          <w:lang w:eastAsia="en-US"/>
        </w:rPr>
        <w:t xml:space="preserve">V kolobar se lahko vključijo tudi </w:t>
      </w:r>
      <w:r w:rsidRPr="00E9758C">
        <w:rPr>
          <w:rFonts w:cs="Arial"/>
          <w:szCs w:val="22"/>
          <w:lang w:eastAsia="en-US"/>
        </w:rPr>
        <w:t>ne-gostiteljske rastline krompirjevih</w:t>
      </w:r>
      <w:r w:rsidRPr="000155D0">
        <w:rPr>
          <w:rFonts w:cs="Arial"/>
          <w:szCs w:val="22"/>
          <w:lang w:eastAsia="en-US"/>
        </w:rPr>
        <w:t xml:space="preserve"> ogorčic:</w:t>
      </w:r>
    </w:p>
    <w:p w:rsidR="005C195A" w:rsidRPr="000155D0" w:rsidRDefault="005C195A" w:rsidP="005C195A">
      <w:pPr>
        <w:numPr>
          <w:ilvl w:val="0"/>
          <w:numId w:val="42"/>
        </w:numPr>
        <w:contextualSpacing/>
        <w:jc w:val="left"/>
        <w:rPr>
          <w:rFonts w:cs="Arial"/>
          <w:szCs w:val="22"/>
          <w:lang w:eastAsia="de-DE"/>
        </w:rPr>
      </w:pPr>
      <w:r w:rsidRPr="000155D0">
        <w:rPr>
          <w:rFonts w:cs="Arial"/>
          <w:szCs w:val="22"/>
          <w:lang w:eastAsia="de-DE"/>
        </w:rPr>
        <w:t>Žita</w:t>
      </w:r>
    </w:p>
    <w:p w:rsidR="005C195A" w:rsidRPr="000155D0" w:rsidRDefault="005C195A" w:rsidP="005C195A">
      <w:pPr>
        <w:numPr>
          <w:ilvl w:val="0"/>
          <w:numId w:val="42"/>
        </w:numPr>
        <w:contextualSpacing/>
        <w:jc w:val="left"/>
        <w:rPr>
          <w:rFonts w:cs="Arial"/>
          <w:szCs w:val="22"/>
          <w:lang w:eastAsia="de-DE"/>
        </w:rPr>
      </w:pPr>
      <w:r w:rsidRPr="000155D0">
        <w:rPr>
          <w:rFonts w:cs="Arial"/>
          <w:szCs w:val="22"/>
          <w:lang w:eastAsia="de-DE"/>
        </w:rPr>
        <w:t>Koruza</w:t>
      </w:r>
    </w:p>
    <w:p w:rsidR="005C195A" w:rsidRPr="000155D0" w:rsidRDefault="005C195A" w:rsidP="005C195A">
      <w:pPr>
        <w:numPr>
          <w:ilvl w:val="0"/>
          <w:numId w:val="42"/>
        </w:numPr>
        <w:contextualSpacing/>
        <w:jc w:val="left"/>
        <w:rPr>
          <w:rFonts w:cs="Arial"/>
          <w:szCs w:val="22"/>
          <w:lang w:eastAsia="de-DE"/>
        </w:rPr>
      </w:pPr>
      <w:r w:rsidRPr="000155D0">
        <w:rPr>
          <w:rFonts w:cs="Arial"/>
          <w:szCs w:val="22"/>
          <w:lang w:eastAsia="de-DE"/>
        </w:rPr>
        <w:t>Križnice</w:t>
      </w:r>
    </w:p>
    <w:p w:rsidR="005C195A" w:rsidRPr="000155D0" w:rsidRDefault="005C195A" w:rsidP="005C195A">
      <w:pPr>
        <w:numPr>
          <w:ilvl w:val="0"/>
          <w:numId w:val="42"/>
        </w:numPr>
        <w:contextualSpacing/>
        <w:jc w:val="left"/>
        <w:rPr>
          <w:rFonts w:cs="Arial"/>
          <w:szCs w:val="22"/>
          <w:lang w:eastAsia="de-DE"/>
        </w:rPr>
      </w:pPr>
      <w:r w:rsidRPr="000155D0">
        <w:rPr>
          <w:rFonts w:cs="Arial"/>
          <w:szCs w:val="22"/>
          <w:lang w:eastAsia="de-DE"/>
        </w:rPr>
        <w:t>Stročnice</w:t>
      </w:r>
    </w:p>
    <w:p w:rsidR="00685667" w:rsidRPr="000155D0" w:rsidRDefault="00D13D71" w:rsidP="001413B1">
      <w:pPr>
        <w:pStyle w:val="Naslov2"/>
      </w:pPr>
      <w:bookmarkStart w:id="80" w:name="_Toc366476077"/>
      <w:bookmarkStart w:id="81" w:name="_Toc274590"/>
      <w:r w:rsidRPr="000155D0">
        <w:t>Odporne sorte krompirja</w:t>
      </w:r>
      <w:bookmarkEnd w:id="80"/>
      <w:bookmarkEnd w:id="81"/>
      <w:r w:rsidRPr="000155D0">
        <w:t xml:space="preserve">  </w:t>
      </w:r>
    </w:p>
    <w:p w:rsidR="00654B37" w:rsidRPr="000155D0" w:rsidRDefault="00654B37" w:rsidP="00B12F4E">
      <w:pPr>
        <w:rPr>
          <w:rFonts w:cs="Arial"/>
          <w:szCs w:val="22"/>
        </w:rPr>
      </w:pPr>
      <w:r w:rsidRPr="000155D0">
        <w:rPr>
          <w:rFonts w:cs="Arial"/>
          <w:szCs w:val="22"/>
        </w:rPr>
        <w:t xml:space="preserve">Seznam odpornih sort na določene </w:t>
      </w:r>
      <w:proofErr w:type="spellStart"/>
      <w:r w:rsidRPr="000155D0">
        <w:rPr>
          <w:rFonts w:cs="Arial"/>
          <w:szCs w:val="22"/>
        </w:rPr>
        <w:t>patotipe</w:t>
      </w:r>
      <w:proofErr w:type="spellEnd"/>
      <w:r w:rsidRPr="000155D0">
        <w:rPr>
          <w:rFonts w:cs="Arial"/>
          <w:szCs w:val="22"/>
        </w:rPr>
        <w:t xml:space="preserve"> </w:t>
      </w:r>
      <w:r w:rsidR="00C458AC">
        <w:rPr>
          <w:rFonts w:cs="Arial"/>
          <w:szCs w:val="22"/>
        </w:rPr>
        <w:t>krompirjevih ogorčic</w:t>
      </w:r>
      <w:r w:rsidRPr="000155D0">
        <w:rPr>
          <w:rFonts w:cs="Arial"/>
          <w:szCs w:val="22"/>
        </w:rPr>
        <w:t xml:space="preserve"> je </w:t>
      </w:r>
      <w:r w:rsidR="00E9758C">
        <w:rPr>
          <w:rFonts w:cs="Arial"/>
          <w:szCs w:val="22"/>
        </w:rPr>
        <w:t xml:space="preserve">na voljo </w:t>
      </w:r>
      <w:r w:rsidR="001B7308">
        <w:rPr>
          <w:rFonts w:cs="Arial"/>
          <w:szCs w:val="22"/>
        </w:rPr>
        <w:t>pri</w:t>
      </w:r>
      <w:r w:rsidR="00E9758C">
        <w:rPr>
          <w:rFonts w:cs="Arial"/>
          <w:szCs w:val="22"/>
        </w:rPr>
        <w:t xml:space="preserve"> UVHVVR</w:t>
      </w:r>
      <w:r w:rsidRPr="000155D0">
        <w:rPr>
          <w:rFonts w:cs="Arial"/>
          <w:szCs w:val="22"/>
        </w:rPr>
        <w:t>.</w:t>
      </w:r>
    </w:p>
    <w:p w:rsidR="00685667" w:rsidRPr="000155D0" w:rsidRDefault="00685667" w:rsidP="00B12F4E">
      <w:pPr>
        <w:pStyle w:val="Naslov1"/>
        <w:rPr>
          <w:rFonts w:cs="Arial"/>
          <w:szCs w:val="22"/>
        </w:rPr>
      </w:pPr>
      <w:bookmarkStart w:id="82" w:name="_Toc366476078"/>
      <w:bookmarkStart w:id="83" w:name="_Toc274591"/>
      <w:r w:rsidRPr="000155D0">
        <w:rPr>
          <w:rFonts w:cs="Arial"/>
          <w:szCs w:val="22"/>
        </w:rPr>
        <w:t>PREGLED USPEŠNOSTI UKREPOV</w:t>
      </w:r>
      <w:bookmarkEnd w:id="82"/>
      <w:bookmarkEnd w:id="83"/>
      <w:r w:rsidRPr="000155D0">
        <w:rPr>
          <w:rFonts w:cs="Arial"/>
          <w:szCs w:val="22"/>
        </w:rPr>
        <w:t xml:space="preserve"> </w:t>
      </w:r>
    </w:p>
    <w:p w:rsidR="00685667" w:rsidRPr="000155D0" w:rsidRDefault="00685667" w:rsidP="00B12F4E">
      <w:pPr>
        <w:rPr>
          <w:rFonts w:cs="Arial"/>
          <w:szCs w:val="22"/>
        </w:rPr>
      </w:pPr>
      <w:r w:rsidRPr="000155D0">
        <w:rPr>
          <w:rFonts w:cs="Arial"/>
          <w:szCs w:val="22"/>
        </w:rPr>
        <w:t xml:space="preserve">Uspešnost izvedenih ukrepov spremljamo z mrežnim vzorčenjem in pregledovanjem vzorcev (ugotavljanje izločenih vitalnosti cist). </w:t>
      </w:r>
      <w:r w:rsidR="008850CE">
        <w:rPr>
          <w:rFonts w:cs="Arial"/>
          <w:szCs w:val="22"/>
        </w:rPr>
        <w:t xml:space="preserve">Uspešnost ukrepov preverjamo z mrežnim vzorčenjem peto in šesto leto po potrditvi navzočnosti. </w:t>
      </w:r>
      <w:r w:rsidRPr="000155D0">
        <w:rPr>
          <w:rFonts w:cs="Arial"/>
          <w:szCs w:val="22"/>
        </w:rPr>
        <w:t>Ko 2 leti zapovrstjo v tleh ne ugotovimo vitalnih cist</w:t>
      </w:r>
      <w:r w:rsidR="001B7308">
        <w:rPr>
          <w:rFonts w:cs="Arial"/>
          <w:szCs w:val="22"/>
        </w:rPr>
        <w:t>,</w:t>
      </w:r>
      <w:r w:rsidRPr="000155D0">
        <w:rPr>
          <w:rFonts w:cs="Arial"/>
          <w:szCs w:val="22"/>
        </w:rPr>
        <w:t xml:space="preserve"> lahko zemljišče opredelimo za neokuženo.</w:t>
      </w:r>
    </w:p>
    <w:p w:rsidR="00685667" w:rsidRPr="000155D0" w:rsidRDefault="00685667" w:rsidP="00B12F4E">
      <w:pPr>
        <w:pStyle w:val="Naslov1"/>
        <w:rPr>
          <w:rFonts w:cs="Arial"/>
          <w:szCs w:val="22"/>
        </w:rPr>
      </w:pPr>
      <w:bookmarkStart w:id="84" w:name="_Toc366476079"/>
      <w:bookmarkStart w:id="85" w:name="_Toc274592"/>
      <w:r w:rsidRPr="000155D0">
        <w:rPr>
          <w:rFonts w:cs="Arial"/>
          <w:szCs w:val="22"/>
        </w:rPr>
        <w:t>TRAJANJE URADNIH UKREPOV</w:t>
      </w:r>
      <w:bookmarkEnd w:id="84"/>
      <w:bookmarkEnd w:id="85"/>
    </w:p>
    <w:p w:rsidR="00685667" w:rsidRPr="000155D0" w:rsidRDefault="00685667" w:rsidP="00B12F4E">
      <w:pPr>
        <w:rPr>
          <w:rFonts w:cs="Arial"/>
          <w:szCs w:val="22"/>
        </w:rPr>
      </w:pPr>
      <w:r w:rsidRPr="000155D0">
        <w:rPr>
          <w:rFonts w:cs="Arial"/>
          <w:szCs w:val="22"/>
        </w:rPr>
        <w:t xml:space="preserve">Po odločbi predstojnika uprave oziroma do potrditve odsotnosti ogorčic iz točke 5. </w:t>
      </w:r>
    </w:p>
    <w:p w:rsidR="00685667" w:rsidRPr="000155D0" w:rsidRDefault="00685667" w:rsidP="00B12F4E">
      <w:pPr>
        <w:rPr>
          <w:rFonts w:cs="Arial"/>
          <w:szCs w:val="22"/>
        </w:rPr>
      </w:pPr>
    </w:p>
    <w:p w:rsidR="00685667" w:rsidRPr="000155D0" w:rsidRDefault="00862198" w:rsidP="00B12F4E">
      <w:pPr>
        <w:spacing w:after="200" w:line="276" w:lineRule="auto"/>
        <w:rPr>
          <w:rFonts w:cs="Arial"/>
          <w:szCs w:val="22"/>
        </w:rPr>
      </w:pPr>
      <w:r>
        <w:rPr>
          <w:rFonts w:cs="Arial"/>
          <w:szCs w:val="22"/>
        </w:rPr>
        <w:br w:type="page"/>
      </w:r>
      <w:r w:rsidR="00685667" w:rsidRPr="000155D0">
        <w:rPr>
          <w:rFonts w:cs="Arial"/>
          <w:szCs w:val="22"/>
        </w:rPr>
        <w:lastRenderedPageBreak/>
        <w:t>Viri in literatura:</w:t>
      </w:r>
    </w:p>
    <w:p w:rsidR="001B7308" w:rsidRDefault="001B7308" w:rsidP="00B12F4E">
      <w:pPr>
        <w:pStyle w:val="Odstavekseznama"/>
        <w:numPr>
          <w:ilvl w:val="0"/>
          <w:numId w:val="18"/>
        </w:numPr>
        <w:spacing w:after="200" w:line="276" w:lineRule="auto"/>
        <w:jc w:val="both"/>
        <w:rPr>
          <w:rFonts w:cs="Arial"/>
          <w:szCs w:val="22"/>
        </w:rPr>
      </w:pPr>
      <w:r>
        <w:rPr>
          <w:rFonts w:cs="Arial"/>
          <w:szCs w:val="22"/>
        </w:rPr>
        <w:t>Predpisi iz točke 1.1 tega Načrta ukrepov</w:t>
      </w:r>
    </w:p>
    <w:p w:rsidR="00685667" w:rsidRPr="000155D0" w:rsidRDefault="00685667" w:rsidP="00B12F4E">
      <w:pPr>
        <w:pStyle w:val="Odstavekseznama"/>
        <w:numPr>
          <w:ilvl w:val="0"/>
          <w:numId w:val="18"/>
        </w:numPr>
        <w:spacing w:after="200" w:line="276" w:lineRule="auto"/>
        <w:jc w:val="both"/>
        <w:rPr>
          <w:rFonts w:cs="Arial"/>
          <w:szCs w:val="22"/>
        </w:rPr>
      </w:pPr>
      <w:r w:rsidRPr="000155D0">
        <w:rPr>
          <w:rFonts w:cs="Arial"/>
          <w:szCs w:val="22"/>
        </w:rPr>
        <w:t xml:space="preserve">EPPO PM 9/10 (1) </w:t>
      </w:r>
      <w:proofErr w:type="spellStart"/>
      <w:r w:rsidRPr="000155D0">
        <w:rPr>
          <w:rFonts w:cs="Arial"/>
          <w:szCs w:val="22"/>
        </w:rPr>
        <w:t>Generic</w:t>
      </w:r>
      <w:proofErr w:type="spellEnd"/>
      <w:r w:rsidRPr="000155D0">
        <w:rPr>
          <w:rFonts w:cs="Arial"/>
          <w:szCs w:val="22"/>
        </w:rPr>
        <w:t xml:space="preserve"> </w:t>
      </w:r>
      <w:proofErr w:type="spellStart"/>
      <w:r w:rsidRPr="000155D0">
        <w:rPr>
          <w:rFonts w:cs="Arial"/>
          <w:szCs w:val="22"/>
        </w:rPr>
        <w:t>elements</w:t>
      </w:r>
      <w:proofErr w:type="spellEnd"/>
      <w:r w:rsidRPr="000155D0">
        <w:rPr>
          <w:rFonts w:cs="Arial"/>
          <w:szCs w:val="22"/>
        </w:rPr>
        <w:t xml:space="preserve"> </w:t>
      </w:r>
      <w:proofErr w:type="spellStart"/>
      <w:r w:rsidRPr="000155D0">
        <w:rPr>
          <w:rFonts w:cs="Arial"/>
          <w:szCs w:val="22"/>
        </w:rPr>
        <w:t>for</w:t>
      </w:r>
      <w:proofErr w:type="spellEnd"/>
      <w:r w:rsidRPr="000155D0">
        <w:rPr>
          <w:rFonts w:cs="Arial"/>
          <w:szCs w:val="22"/>
        </w:rPr>
        <w:t xml:space="preserve"> </w:t>
      </w:r>
      <w:proofErr w:type="spellStart"/>
      <w:r w:rsidRPr="000155D0">
        <w:rPr>
          <w:rFonts w:cs="Arial"/>
          <w:szCs w:val="22"/>
        </w:rPr>
        <w:t>contingency</w:t>
      </w:r>
      <w:proofErr w:type="spellEnd"/>
      <w:r w:rsidRPr="000155D0">
        <w:rPr>
          <w:rFonts w:cs="Arial"/>
          <w:szCs w:val="22"/>
        </w:rPr>
        <w:t xml:space="preserve"> </w:t>
      </w:r>
      <w:proofErr w:type="spellStart"/>
      <w:r w:rsidRPr="000155D0">
        <w:rPr>
          <w:rFonts w:cs="Arial"/>
          <w:szCs w:val="22"/>
        </w:rPr>
        <w:t>plans</w:t>
      </w:r>
      <w:proofErr w:type="spellEnd"/>
      <w:r w:rsidRPr="000155D0">
        <w:rPr>
          <w:rFonts w:cs="Arial"/>
          <w:szCs w:val="22"/>
        </w:rPr>
        <w:t>,</w:t>
      </w:r>
    </w:p>
    <w:p w:rsidR="00685667" w:rsidRPr="000155D0" w:rsidRDefault="00685667" w:rsidP="00B12F4E">
      <w:pPr>
        <w:pStyle w:val="Odstavekseznama"/>
        <w:numPr>
          <w:ilvl w:val="0"/>
          <w:numId w:val="18"/>
        </w:numPr>
        <w:spacing w:after="200" w:line="276" w:lineRule="auto"/>
        <w:jc w:val="both"/>
        <w:rPr>
          <w:rFonts w:cs="Arial"/>
          <w:szCs w:val="22"/>
        </w:rPr>
      </w:pPr>
      <w:r w:rsidRPr="000155D0">
        <w:rPr>
          <w:rFonts w:cs="Arial"/>
          <w:szCs w:val="22"/>
        </w:rPr>
        <w:t xml:space="preserve">ISPM No.9 </w:t>
      </w:r>
      <w:proofErr w:type="spellStart"/>
      <w:r w:rsidRPr="000155D0">
        <w:rPr>
          <w:rFonts w:cs="Arial"/>
          <w:szCs w:val="22"/>
        </w:rPr>
        <w:t>Guidelines</w:t>
      </w:r>
      <w:proofErr w:type="spellEnd"/>
      <w:r w:rsidRPr="000155D0">
        <w:rPr>
          <w:rFonts w:cs="Arial"/>
          <w:szCs w:val="22"/>
        </w:rPr>
        <w:t xml:space="preserve"> </w:t>
      </w:r>
      <w:proofErr w:type="spellStart"/>
      <w:r w:rsidRPr="000155D0">
        <w:rPr>
          <w:rFonts w:cs="Arial"/>
          <w:szCs w:val="22"/>
        </w:rPr>
        <w:t>for</w:t>
      </w:r>
      <w:proofErr w:type="spellEnd"/>
      <w:r w:rsidRPr="000155D0">
        <w:rPr>
          <w:rFonts w:cs="Arial"/>
          <w:szCs w:val="22"/>
        </w:rPr>
        <w:t xml:space="preserve"> pest </w:t>
      </w:r>
      <w:proofErr w:type="spellStart"/>
      <w:r w:rsidRPr="000155D0">
        <w:rPr>
          <w:rFonts w:cs="Arial"/>
          <w:szCs w:val="22"/>
        </w:rPr>
        <w:t>eradication</w:t>
      </w:r>
      <w:proofErr w:type="spellEnd"/>
      <w:r w:rsidRPr="000155D0">
        <w:rPr>
          <w:rFonts w:cs="Arial"/>
          <w:szCs w:val="22"/>
        </w:rPr>
        <w:t xml:space="preserve"> </w:t>
      </w:r>
      <w:proofErr w:type="spellStart"/>
      <w:r w:rsidRPr="000155D0">
        <w:rPr>
          <w:rFonts w:cs="Arial"/>
          <w:szCs w:val="22"/>
        </w:rPr>
        <w:t>programmes</w:t>
      </w:r>
      <w:proofErr w:type="spellEnd"/>
      <w:r w:rsidRPr="000155D0">
        <w:rPr>
          <w:rFonts w:cs="Arial"/>
          <w:szCs w:val="22"/>
        </w:rPr>
        <w:t>,</w:t>
      </w:r>
    </w:p>
    <w:p w:rsidR="00685667" w:rsidRPr="000155D0" w:rsidRDefault="00685667" w:rsidP="00B12F4E">
      <w:pPr>
        <w:pStyle w:val="Odstavekseznama"/>
        <w:numPr>
          <w:ilvl w:val="0"/>
          <w:numId w:val="18"/>
        </w:numPr>
        <w:spacing w:after="200" w:line="276" w:lineRule="auto"/>
        <w:jc w:val="both"/>
        <w:rPr>
          <w:rFonts w:cs="Arial"/>
          <w:szCs w:val="22"/>
        </w:rPr>
      </w:pPr>
      <w:r w:rsidRPr="000155D0">
        <w:rPr>
          <w:rFonts w:cs="Arial"/>
          <w:szCs w:val="22"/>
        </w:rPr>
        <w:t xml:space="preserve">EPPO PM 3/66 (2) </w:t>
      </w:r>
      <w:proofErr w:type="spellStart"/>
      <w:r w:rsidRPr="000155D0">
        <w:rPr>
          <w:rFonts w:cs="Arial"/>
          <w:szCs w:val="22"/>
        </w:rPr>
        <w:t>Guidelines</w:t>
      </w:r>
      <w:proofErr w:type="spellEnd"/>
      <w:r w:rsidRPr="000155D0">
        <w:rPr>
          <w:rFonts w:cs="Arial"/>
          <w:szCs w:val="22"/>
        </w:rPr>
        <w:t xml:space="preserve"> </w:t>
      </w:r>
      <w:proofErr w:type="spellStart"/>
      <w:r w:rsidRPr="000155D0">
        <w:rPr>
          <w:rFonts w:cs="Arial"/>
          <w:szCs w:val="22"/>
        </w:rPr>
        <w:t>for</w:t>
      </w:r>
      <w:proofErr w:type="spellEnd"/>
      <w:r w:rsidRPr="000155D0">
        <w:rPr>
          <w:rFonts w:cs="Arial"/>
          <w:szCs w:val="22"/>
        </w:rPr>
        <w:t xml:space="preserve"> </w:t>
      </w:r>
      <w:proofErr w:type="spellStart"/>
      <w:r w:rsidRPr="000155D0">
        <w:rPr>
          <w:rFonts w:cs="Arial"/>
          <w:szCs w:val="22"/>
        </w:rPr>
        <w:t>the</w:t>
      </w:r>
      <w:proofErr w:type="spellEnd"/>
      <w:r w:rsidRPr="000155D0">
        <w:rPr>
          <w:rFonts w:cs="Arial"/>
          <w:szCs w:val="22"/>
        </w:rPr>
        <w:t xml:space="preserve"> management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plant</w:t>
      </w:r>
      <w:proofErr w:type="spellEnd"/>
      <w:r w:rsidRPr="000155D0">
        <w:rPr>
          <w:rFonts w:cs="Arial"/>
          <w:szCs w:val="22"/>
        </w:rPr>
        <w:t xml:space="preserve"> </w:t>
      </w:r>
      <w:proofErr w:type="spellStart"/>
      <w:r w:rsidRPr="000155D0">
        <w:rPr>
          <w:rFonts w:cs="Arial"/>
          <w:szCs w:val="22"/>
        </w:rPr>
        <w:t>health</w:t>
      </w:r>
      <w:proofErr w:type="spellEnd"/>
      <w:r w:rsidRPr="000155D0">
        <w:rPr>
          <w:rFonts w:cs="Arial"/>
          <w:szCs w:val="22"/>
        </w:rPr>
        <w:t xml:space="preserve"> </w:t>
      </w:r>
      <w:proofErr w:type="spellStart"/>
      <w:r w:rsidRPr="000155D0">
        <w:rPr>
          <w:rFonts w:cs="Arial"/>
          <w:szCs w:val="22"/>
        </w:rPr>
        <w:t>risks</w:t>
      </w:r>
      <w:proofErr w:type="spellEnd"/>
      <w:r w:rsidRPr="000155D0">
        <w:rPr>
          <w:rFonts w:cs="Arial"/>
          <w:szCs w:val="22"/>
        </w:rPr>
        <w:t xml:space="preserve">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biowaste</w:t>
      </w:r>
      <w:proofErr w:type="spellEnd"/>
      <w:r w:rsidRPr="000155D0">
        <w:rPr>
          <w:rFonts w:cs="Arial"/>
          <w:szCs w:val="22"/>
        </w:rPr>
        <w:t xml:space="preserve"> </w:t>
      </w:r>
      <w:proofErr w:type="spellStart"/>
      <w:r w:rsidRPr="000155D0">
        <w:rPr>
          <w:rFonts w:cs="Arial"/>
          <w:szCs w:val="22"/>
        </w:rPr>
        <w:t>of</w:t>
      </w:r>
      <w:proofErr w:type="spellEnd"/>
      <w:r w:rsidRPr="000155D0">
        <w:rPr>
          <w:rFonts w:cs="Arial"/>
          <w:szCs w:val="22"/>
        </w:rPr>
        <w:t xml:space="preserve"> </w:t>
      </w:r>
      <w:proofErr w:type="spellStart"/>
      <w:r w:rsidRPr="000155D0">
        <w:rPr>
          <w:rFonts w:cs="Arial"/>
          <w:szCs w:val="22"/>
        </w:rPr>
        <w:t>plant</w:t>
      </w:r>
      <w:proofErr w:type="spellEnd"/>
      <w:r w:rsidRPr="000155D0">
        <w:rPr>
          <w:rFonts w:cs="Arial"/>
          <w:szCs w:val="22"/>
        </w:rPr>
        <w:t xml:space="preserve"> </w:t>
      </w:r>
      <w:proofErr w:type="spellStart"/>
      <w:r w:rsidRPr="000155D0">
        <w:rPr>
          <w:rFonts w:cs="Arial"/>
          <w:szCs w:val="22"/>
        </w:rPr>
        <w:t>origin</w:t>
      </w:r>
      <w:proofErr w:type="spellEnd"/>
      <w:r w:rsidRPr="000155D0">
        <w:rPr>
          <w:rFonts w:cs="Arial"/>
          <w:szCs w:val="22"/>
        </w:rPr>
        <w:t>;</w:t>
      </w:r>
    </w:p>
    <w:p w:rsidR="00685667" w:rsidRPr="000155D0" w:rsidRDefault="00685667" w:rsidP="00B12F4E">
      <w:pPr>
        <w:pStyle w:val="Odstavekseznama"/>
        <w:numPr>
          <w:ilvl w:val="0"/>
          <w:numId w:val="18"/>
        </w:numPr>
        <w:spacing w:after="200" w:line="276" w:lineRule="auto"/>
        <w:jc w:val="both"/>
        <w:rPr>
          <w:rFonts w:cs="Arial"/>
          <w:szCs w:val="22"/>
        </w:rPr>
      </w:pPr>
      <w:r w:rsidRPr="000155D0">
        <w:rPr>
          <w:rFonts w:cs="Arial"/>
          <w:szCs w:val="22"/>
        </w:rPr>
        <w:t xml:space="preserve">EPPO PM 10/1 (1) </w:t>
      </w:r>
      <w:proofErr w:type="spellStart"/>
      <w:r w:rsidRPr="000155D0">
        <w:rPr>
          <w:rFonts w:cs="Arial"/>
          <w:szCs w:val="22"/>
        </w:rPr>
        <w:t>Disinfection</w:t>
      </w:r>
      <w:proofErr w:type="spellEnd"/>
      <w:r w:rsidRPr="000155D0">
        <w:rPr>
          <w:rFonts w:cs="Arial"/>
          <w:szCs w:val="22"/>
        </w:rPr>
        <w:t xml:space="preserve"> </w:t>
      </w:r>
      <w:proofErr w:type="spellStart"/>
      <w:r w:rsidRPr="000155D0">
        <w:rPr>
          <w:rFonts w:cs="Arial"/>
          <w:szCs w:val="22"/>
        </w:rPr>
        <w:t>procedures</w:t>
      </w:r>
      <w:proofErr w:type="spellEnd"/>
      <w:r w:rsidRPr="000155D0">
        <w:rPr>
          <w:rFonts w:cs="Arial"/>
          <w:szCs w:val="22"/>
        </w:rPr>
        <w:t xml:space="preserve"> in </w:t>
      </w:r>
      <w:proofErr w:type="spellStart"/>
      <w:r w:rsidRPr="000155D0">
        <w:rPr>
          <w:rFonts w:cs="Arial"/>
          <w:szCs w:val="22"/>
        </w:rPr>
        <w:t>potato</w:t>
      </w:r>
      <w:proofErr w:type="spellEnd"/>
      <w:r w:rsidRPr="000155D0">
        <w:rPr>
          <w:rFonts w:cs="Arial"/>
          <w:szCs w:val="22"/>
        </w:rPr>
        <w:t xml:space="preserve"> </w:t>
      </w:r>
      <w:proofErr w:type="spellStart"/>
      <w:r w:rsidRPr="000155D0">
        <w:rPr>
          <w:rFonts w:cs="Arial"/>
          <w:szCs w:val="22"/>
        </w:rPr>
        <w:t>production</w:t>
      </w:r>
      <w:proofErr w:type="spellEnd"/>
    </w:p>
    <w:p w:rsidR="00E9758C" w:rsidRPr="000155D0" w:rsidRDefault="00685667" w:rsidP="00E9758C">
      <w:pPr>
        <w:pStyle w:val="Odstavekseznama"/>
        <w:numPr>
          <w:ilvl w:val="0"/>
          <w:numId w:val="18"/>
        </w:numPr>
        <w:spacing w:after="200" w:line="276" w:lineRule="auto"/>
        <w:jc w:val="both"/>
        <w:rPr>
          <w:rFonts w:cs="Arial"/>
          <w:szCs w:val="22"/>
        </w:rPr>
      </w:pPr>
      <w:r w:rsidRPr="00E9758C">
        <w:rPr>
          <w:rFonts w:cs="Arial"/>
          <w:szCs w:val="22"/>
        </w:rPr>
        <w:t>Strokovn</w:t>
      </w:r>
      <w:r w:rsidR="00E9758C" w:rsidRPr="00E9758C">
        <w:rPr>
          <w:rFonts w:cs="Arial"/>
          <w:szCs w:val="22"/>
        </w:rPr>
        <w:t xml:space="preserve">a </w:t>
      </w:r>
      <w:r w:rsidRPr="00E9758C">
        <w:rPr>
          <w:rFonts w:cs="Arial"/>
          <w:szCs w:val="22"/>
        </w:rPr>
        <w:t xml:space="preserve"> mnenj</w:t>
      </w:r>
      <w:r w:rsidR="00E9758C" w:rsidRPr="00E9758C">
        <w:rPr>
          <w:rFonts w:cs="Arial"/>
          <w:szCs w:val="22"/>
        </w:rPr>
        <w:t>a</w:t>
      </w:r>
      <w:r w:rsidRPr="00E9758C">
        <w:rPr>
          <w:rFonts w:cs="Arial"/>
          <w:szCs w:val="22"/>
        </w:rPr>
        <w:t xml:space="preserve"> </w:t>
      </w:r>
      <w:r w:rsidR="005C195A" w:rsidRPr="00E9758C">
        <w:rPr>
          <w:rFonts w:cs="Arial"/>
          <w:szCs w:val="22"/>
        </w:rPr>
        <w:t>K</w:t>
      </w:r>
      <w:r w:rsidR="00E9758C">
        <w:rPr>
          <w:rFonts w:cs="Arial"/>
          <w:szCs w:val="22"/>
        </w:rPr>
        <w:t>metijskega inštituta Slovenije.</w:t>
      </w:r>
    </w:p>
    <w:p w:rsidR="00685667" w:rsidRPr="000155D0" w:rsidRDefault="00685667" w:rsidP="00B12F4E">
      <w:pPr>
        <w:pStyle w:val="Odstavekseznama"/>
        <w:spacing w:after="200" w:line="276" w:lineRule="auto"/>
        <w:jc w:val="both"/>
        <w:rPr>
          <w:rFonts w:cs="Arial"/>
          <w:szCs w:val="22"/>
        </w:rPr>
      </w:pPr>
    </w:p>
    <w:p w:rsidR="00685667" w:rsidRPr="000155D0" w:rsidRDefault="00685667" w:rsidP="00B12F4E">
      <w:pPr>
        <w:spacing w:after="200" w:line="276" w:lineRule="auto"/>
        <w:rPr>
          <w:rFonts w:cs="Arial"/>
          <w:szCs w:val="22"/>
        </w:rPr>
      </w:pPr>
    </w:p>
    <w:p w:rsidR="00A32B24" w:rsidRDefault="00685667" w:rsidP="00A32B24">
      <w:pPr>
        <w:rPr>
          <w:rFonts w:eastAsia="Calibri" w:cs="Arial"/>
          <w:b/>
          <w:szCs w:val="22"/>
          <w:lang w:eastAsia="en-US"/>
        </w:rPr>
      </w:pPr>
      <w:r w:rsidRPr="000155D0">
        <w:rPr>
          <w:rFonts w:cs="Arial"/>
          <w:szCs w:val="22"/>
        </w:rPr>
        <w:br w:type="page"/>
      </w:r>
      <w:r w:rsidR="00E72CE4" w:rsidRPr="000155D0">
        <w:rPr>
          <w:rFonts w:cs="Arial"/>
          <w:b/>
          <w:szCs w:val="22"/>
        </w:rPr>
        <w:lastRenderedPageBreak/>
        <w:t xml:space="preserve"> </w:t>
      </w:r>
      <w:r w:rsidR="00A32B24" w:rsidRPr="00A32B24">
        <w:rPr>
          <w:rFonts w:eastAsia="Calibri" w:cs="Arial"/>
          <w:b/>
          <w:szCs w:val="22"/>
          <w:lang w:eastAsia="en-US"/>
        </w:rPr>
        <w:t xml:space="preserve">Priloga 1: Popis informacij ob potrditvi napada s krompirjevimi ogorčicami </w:t>
      </w:r>
    </w:p>
    <w:p w:rsidR="00A32B24" w:rsidRDefault="00A32B24" w:rsidP="00A32B24">
      <w:pPr>
        <w:rPr>
          <w:rFonts w:eastAsia="Calibri" w:cs="Arial"/>
          <w:b/>
          <w:szCs w:val="22"/>
          <w:lang w:eastAsia="en-US"/>
        </w:rPr>
      </w:pPr>
    </w:p>
    <w:p w:rsidR="00A32B24" w:rsidRPr="00A32B24" w:rsidRDefault="00A32B24" w:rsidP="00A32B24">
      <w:pPr>
        <w:rPr>
          <w:rFonts w:eastAsia="Calibri" w:cs="Arial"/>
          <w:b/>
          <w:szCs w:val="22"/>
          <w:lang w:eastAsia="en-US"/>
        </w:rPr>
      </w:pP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Popis napadenih rastlin (rod, vrsta, sorta);</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 xml:space="preserve">Popis zemljišč na mestu pridelave oziroma zemljišča, ki jih obdeluje lastnik napadenega zemljišča; </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Poreklo rastlin, ki so bile posajene na zemljišču oziroma pošiljk v skladišču in bi nakazovale možen izvor napada. Vključno s potencialno okuženimi rastlinami, ki izvirajo iz istega izvornega materiala (klonska sorodnost) ali neposredne bližine (odtekanje vode in drsenje zemlje iz napadenega polja) ali zaradi uporabe istih strojev in opreme;</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Ali se je na napadenem zemljišču prideloval semenski krompir oz. rastline, katerih se drži zemlja in ali so te zapustile mesto pridelave;</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Podatki o imetniku, pošiljki in lokaciji napada (določitev mesta pregleda: registrirani imetnik, maloprodaja…; določitev GERK-ov, ki so prišli lahko v stik z okuženimi rastlinami v letu ugotovitve napada, v predhodnem letu, velikost zemljišč…)</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Kdaj in kako je bil ŠO prvič opažen (opaženi simptomi) in potrjen, vključno s fotografijami;</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Stopnja pojava/napada in če je smiselno razvojna stopnja ŠO;</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Obseg napada;</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Ali so na zemljišču odlagali ostanke ali odpadno vodo, ki bi lahko bila vir napada;</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 xml:space="preserve">Izvedena </w:t>
      </w:r>
      <w:proofErr w:type="spellStart"/>
      <w:r w:rsidRPr="00A32B24">
        <w:rPr>
          <w:rFonts w:eastAsia="Calibri" w:cs="Arial"/>
          <w:szCs w:val="22"/>
          <w:lang w:eastAsia="en-US"/>
        </w:rPr>
        <w:t>tretiranja</w:t>
      </w:r>
      <w:proofErr w:type="spellEnd"/>
      <w:r w:rsidRPr="00A32B24">
        <w:rPr>
          <w:rFonts w:eastAsia="Calibri" w:cs="Arial"/>
          <w:szCs w:val="22"/>
          <w:lang w:eastAsia="en-US"/>
        </w:rPr>
        <w:t xml:space="preserve"> na rastlinah, ki bi lahko povzročila podobne znake kot napad ogorčic;</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Ocena možnosti širjenja preko abiotskih faktorjev: dostop ljudi, živali,  prehod prevoznih sredstev, strojev, bližina odpadne vode, pogostnost poplav (ATLAS OKOLJA (ARSO): http://gis.arso.gov.si/atlasokolja/profile.aspx?id=Atlas_Okolja_AXL@Arso, Sloj: Poplavne vode);</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Prakse pridelave (na prostem, v zavarovanem prostoru, namakanje, kulture pred sedanjo zasaditvijo);</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Morebitna premeščanja rastlin, rastlinskih proizvodov oz. nadzorovanih predmetov z mesta napada kot izvozne pošiljke ali znotraj EU (vključno z vozili, opremo)  in seznam prejemnikov;</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Druge gostiteljske rastline, ki so bile v objektu/na zemljišču istočasno ali predhodno;</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Drugi objekti oz. lastniki, ki so povezani z izbruhom (npr. uporaba iste opreme ali podizvajalcev za posamezna dela na polju);</w:t>
      </w:r>
    </w:p>
    <w:p w:rsidR="00A32B24" w:rsidRPr="00A32B24" w:rsidRDefault="00A32B24" w:rsidP="00A32B24">
      <w:pPr>
        <w:numPr>
          <w:ilvl w:val="0"/>
          <w:numId w:val="45"/>
        </w:numPr>
        <w:spacing w:after="200" w:line="276" w:lineRule="auto"/>
        <w:jc w:val="left"/>
        <w:rPr>
          <w:rFonts w:eastAsia="Calibri" w:cs="Arial"/>
          <w:szCs w:val="22"/>
          <w:lang w:eastAsia="en-US"/>
        </w:rPr>
      </w:pPr>
      <w:r w:rsidRPr="00A32B24">
        <w:rPr>
          <w:rFonts w:eastAsia="Calibri" w:cs="Arial"/>
          <w:szCs w:val="22"/>
          <w:lang w:eastAsia="en-US"/>
        </w:rPr>
        <w:t>Vsa oprema, stroji, skladišča, trgovine, ki so povezane z mestom izbruha, vključno s prevoznimi sredstvi;</w:t>
      </w:r>
    </w:p>
    <w:p w:rsidR="00A32B24" w:rsidRPr="00A32B24" w:rsidRDefault="00A32B24" w:rsidP="00CB7BBB">
      <w:pPr>
        <w:spacing w:after="200" w:line="276" w:lineRule="auto"/>
        <w:ind w:left="720"/>
        <w:jc w:val="left"/>
        <w:rPr>
          <w:rFonts w:eastAsia="Calibri" w:cs="Arial"/>
          <w:szCs w:val="22"/>
          <w:lang w:eastAsia="en-US"/>
        </w:rPr>
      </w:pPr>
    </w:p>
    <w:sectPr w:rsidR="00A32B24" w:rsidRPr="00A32B24" w:rsidSect="000D5CC7">
      <w:footerReference w:type="default" r:id="rId12"/>
      <w:headerReference w:type="first" r:id="rId13"/>
      <w:pgSz w:w="11906" w:h="16838" w:code="9"/>
      <w:pgMar w:top="1247" w:right="1247" w:bottom="1247" w:left="1247" w:header="567"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3EC" w:rsidRDefault="004D63EC">
      <w:r>
        <w:separator/>
      </w:r>
    </w:p>
  </w:endnote>
  <w:endnote w:type="continuationSeparator" w:id="0">
    <w:p w:rsidR="004D63EC" w:rsidRDefault="004D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9BE" w:rsidRPr="00473897" w:rsidRDefault="005B19BE" w:rsidP="0024360D">
    <w:pPr>
      <w:pStyle w:val="Noga"/>
      <w:pBdr>
        <w:top w:val="single" w:sz="4" w:space="1" w:color="auto"/>
      </w:pBdr>
      <w:tabs>
        <w:tab w:val="left" w:pos="612"/>
      </w:tabs>
      <w:rPr>
        <w:rFonts w:cs="Arial"/>
        <w:sz w:val="20"/>
        <w:szCs w:val="20"/>
      </w:rPr>
    </w:pPr>
    <w:r>
      <w:rPr>
        <w:rStyle w:val="tevilkastrani"/>
        <w:rFonts w:cs="Arial"/>
        <w:sz w:val="18"/>
        <w:szCs w:val="18"/>
      </w:rPr>
      <w:t>Načrt ukrepov krompirjeve ogorčice_</w:t>
    </w:r>
    <w:r w:rsidR="001874CC">
      <w:rPr>
        <w:rStyle w:val="tevilkastrani"/>
        <w:rFonts w:cs="Arial"/>
        <w:sz w:val="18"/>
        <w:szCs w:val="18"/>
      </w:rPr>
      <w:t>6.2</w:t>
    </w:r>
    <w:r>
      <w:rPr>
        <w:rStyle w:val="tevilkastrani"/>
        <w:rFonts w:cs="Arial"/>
        <w:sz w:val="18"/>
        <w:szCs w:val="18"/>
      </w:rPr>
      <w:t>.2019</w:t>
    </w:r>
    <w:r>
      <w:rPr>
        <w:rStyle w:val="tevilkastrani"/>
        <w:rFonts w:cs="Arial"/>
        <w:sz w:val="18"/>
        <w:szCs w:val="18"/>
      </w:rPr>
      <w:tab/>
    </w:r>
    <w:r w:rsidRPr="00473897">
      <w:rPr>
        <w:rStyle w:val="tevilkastrani"/>
      </w:rPr>
      <w:tab/>
    </w:r>
    <w:r w:rsidRPr="00473897">
      <w:rPr>
        <w:rStyle w:val="tevilkastrani"/>
        <w:rFonts w:cs="Arial"/>
        <w:sz w:val="20"/>
        <w:szCs w:val="20"/>
      </w:rPr>
      <w:t xml:space="preserve">Stran </w:t>
    </w:r>
    <w:r w:rsidRPr="00473897">
      <w:rPr>
        <w:rStyle w:val="tevilkastrani"/>
        <w:rFonts w:cs="Arial"/>
        <w:sz w:val="20"/>
        <w:szCs w:val="20"/>
      </w:rPr>
      <w:fldChar w:fldCharType="begin"/>
    </w:r>
    <w:r w:rsidRPr="00473897">
      <w:rPr>
        <w:rStyle w:val="tevilkastrani"/>
        <w:rFonts w:cs="Arial"/>
        <w:sz w:val="20"/>
        <w:szCs w:val="20"/>
      </w:rPr>
      <w:instrText xml:space="preserve"> PAGE </w:instrText>
    </w:r>
    <w:r w:rsidRPr="00473897">
      <w:rPr>
        <w:rStyle w:val="tevilkastrani"/>
        <w:rFonts w:cs="Arial"/>
        <w:sz w:val="20"/>
        <w:szCs w:val="20"/>
      </w:rPr>
      <w:fldChar w:fldCharType="separate"/>
    </w:r>
    <w:r w:rsidR="000D5CC7">
      <w:rPr>
        <w:rStyle w:val="tevilkastrani"/>
        <w:rFonts w:cs="Arial"/>
        <w:noProof/>
        <w:sz w:val="20"/>
        <w:szCs w:val="20"/>
      </w:rPr>
      <w:t>5</w:t>
    </w:r>
    <w:r w:rsidRPr="00473897">
      <w:rPr>
        <w:rStyle w:val="tevilkastrani"/>
        <w:rFonts w:cs="Arial"/>
        <w:sz w:val="20"/>
        <w:szCs w:val="20"/>
      </w:rPr>
      <w:fldChar w:fldCharType="end"/>
    </w:r>
    <w:r w:rsidRPr="00473897">
      <w:rPr>
        <w:rStyle w:val="tevilkastrani"/>
        <w:rFonts w:cs="Arial"/>
        <w:sz w:val="20"/>
        <w:szCs w:val="20"/>
      </w:rPr>
      <w:t xml:space="preserve"> od </w:t>
    </w:r>
    <w:r w:rsidRPr="00473897">
      <w:rPr>
        <w:rStyle w:val="tevilkastrani"/>
        <w:rFonts w:cs="Arial"/>
        <w:sz w:val="20"/>
        <w:szCs w:val="20"/>
      </w:rPr>
      <w:fldChar w:fldCharType="begin"/>
    </w:r>
    <w:r w:rsidRPr="00473897">
      <w:rPr>
        <w:rStyle w:val="tevilkastrani"/>
        <w:rFonts w:cs="Arial"/>
        <w:sz w:val="20"/>
        <w:szCs w:val="20"/>
      </w:rPr>
      <w:instrText xml:space="preserve"> NUMPAGES </w:instrText>
    </w:r>
    <w:r w:rsidRPr="00473897">
      <w:rPr>
        <w:rStyle w:val="tevilkastrani"/>
        <w:rFonts w:cs="Arial"/>
        <w:sz w:val="20"/>
        <w:szCs w:val="20"/>
      </w:rPr>
      <w:fldChar w:fldCharType="separate"/>
    </w:r>
    <w:r w:rsidR="000D5CC7">
      <w:rPr>
        <w:rStyle w:val="tevilkastrani"/>
        <w:rFonts w:cs="Arial"/>
        <w:noProof/>
        <w:sz w:val="20"/>
        <w:szCs w:val="20"/>
      </w:rPr>
      <w:t>19</w:t>
    </w:r>
    <w:r w:rsidRPr="00473897">
      <w:rPr>
        <w:rStyle w:val="tevilkastrani"/>
        <w:rFonts w:cs="Arial"/>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3EC" w:rsidRDefault="004D63EC">
      <w:r>
        <w:separator/>
      </w:r>
    </w:p>
  </w:footnote>
  <w:footnote w:type="continuationSeparator" w:id="0">
    <w:p w:rsidR="004D63EC" w:rsidRDefault="004D63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4CC" w:rsidRDefault="000D5CC7">
    <w:pPr>
      <w:pStyle w:val="Glava"/>
    </w:pPr>
    <w:r w:rsidRPr="000D5CC7">
      <w:rPr>
        <w:noProof/>
      </w:rPr>
      <w:drawing>
        <wp:inline distT="0" distB="0" distL="0" distR="0">
          <wp:extent cx="5974715" cy="1915656"/>
          <wp:effectExtent l="0" t="0" r="6985" b="8890"/>
          <wp:docPr id="24" name="Slika 24" descr="Ministrstvo za kmetijstvo, gozdarstvo in prehrano&#10;Uprava za varno hrano, veterinarstvo in varstvo rastlin" title="Glav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ezdirec\Desktop\Glav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6508"/>
                  <a:stretch/>
                </pic:blipFill>
                <pic:spPr bwMode="auto">
                  <a:xfrm>
                    <a:off x="0" y="0"/>
                    <a:ext cx="5982696" cy="19182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26CC"/>
    <w:multiLevelType w:val="hybridMultilevel"/>
    <w:tmpl w:val="CD48DEC8"/>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DE7CAF"/>
    <w:multiLevelType w:val="hybridMultilevel"/>
    <w:tmpl w:val="453EE1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B90D94"/>
    <w:multiLevelType w:val="multilevel"/>
    <w:tmpl w:val="3586C0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4755D8"/>
    <w:multiLevelType w:val="hybridMultilevel"/>
    <w:tmpl w:val="51742C2E"/>
    <w:lvl w:ilvl="0" w:tplc="0EA632BA">
      <w:start w:val="1"/>
      <w:numFmt w:val="bullet"/>
      <w:lvlText w:val="-"/>
      <w:lvlJc w:val="left"/>
      <w:pPr>
        <w:ind w:left="645" w:hanging="360"/>
      </w:pPr>
      <w:rPr>
        <w:rFonts w:ascii="Arial" w:eastAsia="Times New Roman" w:hAnsi="Arial" w:cs="Arial" w:hint="default"/>
      </w:rPr>
    </w:lvl>
    <w:lvl w:ilvl="1" w:tplc="04240003" w:tentative="1">
      <w:start w:val="1"/>
      <w:numFmt w:val="bullet"/>
      <w:lvlText w:val="o"/>
      <w:lvlJc w:val="left"/>
      <w:pPr>
        <w:ind w:left="1365" w:hanging="360"/>
      </w:pPr>
      <w:rPr>
        <w:rFonts w:ascii="Courier New" w:hAnsi="Courier New" w:cs="Courier New" w:hint="default"/>
      </w:rPr>
    </w:lvl>
    <w:lvl w:ilvl="2" w:tplc="04240005" w:tentative="1">
      <w:start w:val="1"/>
      <w:numFmt w:val="bullet"/>
      <w:lvlText w:val=""/>
      <w:lvlJc w:val="left"/>
      <w:pPr>
        <w:ind w:left="2085" w:hanging="360"/>
      </w:pPr>
      <w:rPr>
        <w:rFonts w:ascii="Wingdings" w:hAnsi="Wingdings" w:hint="default"/>
      </w:rPr>
    </w:lvl>
    <w:lvl w:ilvl="3" w:tplc="04240001" w:tentative="1">
      <w:start w:val="1"/>
      <w:numFmt w:val="bullet"/>
      <w:lvlText w:val=""/>
      <w:lvlJc w:val="left"/>
      <w:pPr>
        <w:ind w:left="2805" w:hanging="360"/>
      </w:pPr>
      <w:rPr>
        <w:rFonts w:ascii="Symbol" w:hAnsi="Symbol" w:hint="default"/>
      </w:rPr>
    </w:lvl>
    <w:lvl w:ilvl="4" w:tplc="04240003" w:tentative="1">
      <w:start w:val="1"/>
      <w:numFmt w:val="bullet"/>
      <w:lvlText w:val="o"/>
      <w:lvlJc w:val="left"/>
      <w:pPr>
        <w:ind w:left="3525" w:hanging="360"/>
      </w:pPr>
      <w:rPr>
        <w:rFonts w:ascii="Courier New" w:hAnsi="Courier New" w:cs="Courier New" w:hint="default"/>
      </w:rPr>
    </w:lvl>
    <w:lvl w:ilvl="5" w:tplc="04240005" w:tentative="1">
      <w:start w:val="1"/>
      <w:numFmt w:val="bullet"/>
      <w:lvlText w:val=""/>
      <w:lvlJc w:val="left"/>
      <w:pPr>
        <w:ind w:left="4245" w:hanging="360"/>
      </w:pPr>
      <w:rPr>
        <w:rFonts w:ascii="Wingdings" w:hAnsi="Wingdings" w:hint="default"/>
      </w:rPr>
    </w:lvl>
    <w:lvl w:ilvl="6" w:tplc="04240001" w:tentative="1">
      <w:start w:val="1"/>
      <w:numFmt w:val="bullet"/>
      <w:lvlText w:val=""/>
      <w:lvlJc w:val="left"/>
      <w:pPr>
        <w:ind w:left="4965" w:hanging="360"/>
      </w:pPr>
      <w:rPr>
        <w:rFonts w:ascii="Symbol" w:hAnsi="Symbol" w:hint="default"/>
      </w:rPr>
    </w:lvl>
    <w:lvl w:ilvl="7" w:tplc="04240003" w:tentative="1">
      <w:start w:val="1"/>
      <w:numFmt w:val="bullet"/>
      <w:lvlText w:val="o"/>
      <w:lvlJc w:val="left"/>
      <w:pPr>
        <w:ind w:left="5685" w:hanging="360"/>
      </w:pPr>
      <w:rPr>
        <w:rFonts w:ascii="Courier New" w:hAnsi="Courier New" w:cs="Courier New" w:hint="default"/>
      </w:rPr>
    </w:lvl>
    <w:lvl w:ilvl="8" w:tplc="04240005" w:tentative="1">
      <w:start w:val="1"/>
      <w:numFmt w:val="bullet"/>
      <w:lvlText w:val=""/>
      <w:lvlJc w:val="left"/>
      <w:pPr>
        <w:ind w:left="6405" w:hanging="360"/>
      </w:pPr>
      <w:rPr>
        <w:rFonts w:ascii="Wingdings" w:hAnsi="Wingdings" w:hint="default"/>
      </w:rPr>
    </w:lvl>
  </w:abstractNum>
  <w:abstractNum w:abstractNumId="4" w15:restartNumberingAfterBreak="0">
    <w:nsid w:val="0AA47384"/>
    <w:multiLevelType w:val="hybridMultilevel"/>
    <w:tmpl w:val="CF0A472C"/>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6190C"/>
    <w:multiLevelType w:val="hybridMultilevel"/>
    <w:tmpl w:val="168C668A"/>
    <w:lvl w:ilvl="0" w:tplc="7CC4F89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2835D4"/>
    <w:multiLevelType w:val="hybridMultilevel"/>
    <w:tmpl w:val="9292594A"/>
    <w:lvl w:ilvl="0" w:tplc="9A542F2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0002CC"/>
    <w:multiLevelType w:val="hybridMultilevel"/>
    <w:tmpl w:val="13C4C93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AB5AB7"/>
    <w:multiLevelType w:val="hybridMultilevel"/>
    <w:tmpl w:val="A7DAE0D2"/>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F326751"/>
    <w:multiLevelType w:val="hybridMultilevel"/>
    <w:tmpl w:val="91ECAD96"/>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101C3"/>
    <w:multiLevelType w:val="hybridMultilevel"/>
    <w:tmpl w:val="11C0534E"/>
    <w:lvl w:ilvl="0" w:tplc="9A542F26">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FF1293"/>
    <w:multiLevelType w:val="hybridMultilevel"/>
    <w:tmpl w:val="750AA016"/>
    <w:lvl w:ilvl="0" w:tplc="0809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33E636EE"/>
    <w:multiLevelType w:val="hybridMultilevel"/>
    <w:tmpl w:val="F85EE71E"/>
    <w:lvl w:ilvl="0" w:tplc="9A542F2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33ECF"/>
    <w:multiLevelType w:val="hybridMultilevel"/>
    <w:tmpl w:val="B492C9FC"/>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74B6706"/>
    <w:multiLevelType w:val="hybridMultilevel"/>
    <w:tmpl w:val="46ACA2C2"/>
    <w:lvl w:ilvl="0" w:tplc="63320F4E">
      <w:start w:val="1"/>
      <w:numFmt w:val="bullet"/>
      <w:lvlText w:val=""/>
      <w:lvlJc w:val="left"/>
      <w:pPr>
        <w:tabs>
          <w:tab w:val="num" w:pos="1077"/>
        </w:tabs>
        <w:ind w:left="1077" w:hanging="360"/>
      </w:pPr>
      <w:rPr>
        <w:rFonts w:ascii="Symbol" w:hAnsi="Symbol" w:hint="default"/>
        <w:b w:val="0"/>
        <w:i w:val="0"/>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8D0B1E"/>
    <w:multiLevelType w:val="hybridMultilevel"/>
    <w:tmpl w:val="5B9AC12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2F621F9"/>
    <w:multiLevelType w:val="hybridMultilevel"/>
    <w:tmpl w:val="00947908"/>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53830A3"/>
    <w:multiLevelType w:val="hybridMultilevel"/>
    <w:tmpl w:val="383EFCFE"/>
    <w:lvl w:ilvl="0" w:tplc="63320F4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6C65EB"/>
    <w:multiLevelType w:val="hybridMultilevel"/>
    <w:tmpl w:val="4FAAB662"/>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6E50488"/>
    <w:multiLevelType w:val="hybridMultilevel"/>
    <w:tmpl w:val="05DC1E34"/>
    <w:lvl w:ilvl="0" w:tplc="A94EB8B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DC473A"/>
    <w:multiLevelType w:val="hybridMultilevel"/>
    <w:tmpl w:val="9442571A"/>
    <w:lvl w:ilvl="0" w:tplc="B26692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C2677"/>
    <w:multiLevelType w:val="hybridMultilevel"/>
    <w:tmpl w:val="06DC8C20"/>
    <w:lvl w:ilvl="0" w:tplc="602E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04831"/>
    <w:multiLevelType w:val="hybridMultilevel"/>
    <w:tmpl w:val="A57881E8"/>
    <w:lvl w:ilvl="0" w:tplc="602E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34CED"/>
    <w:multiLevelType w:val="hybridMultilevel"/>
    <w:tmpl w:val="4DA042DC"/>
    <w:lvl w:ilvl="0" w:tplc="189C6AB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6F6623"/>
    <w:multiLevelType w:val="hybridMultilevel"/>
    <w:tmpl w:val="2AAEACB0"/>
    <w:lvl w:ilvl="0" w:tplc="0424000D">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56FE11EA"/>
    <w:multiLevelType w:val="hybridMultilevel"/>
    <w:tmpl w:val="4524DB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E54B99"/>
    <w:multiLevelType w:val="hybridMultilevel"/>
    <w:tmpl w:val="C92085A8"/>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26697"/>
    <w:multiLevelType w:val="hybridMultilevel"/>
    <w:tmpl w:val="D27689F2"/>
    <w:lvl w:ilvl="0" w:tplc="0424000D">
      <w:start w:val="1"/>
      <w:numFmt w:val="bullet"/>
      <w:lvlText w:val=""/>
      <w:lvlJc w:val="left"/>
      <w:pPr>
        <w:ind w:left="645" w:hanging="360"/>
      </w:pPr>
      <w:rPr>
        <w:rFonts w:ascii="Wingdings" w:hAnsi="Wingdings" w:hint="default"/>
      </w:rPr>
    </w:lvl>
    <w:lvl w:ilvl="1" w:tplc="04240003" w:tentative="1">
      <w:start w:val="1"/>
      <w:numFmt w:val="bullet"/>
      <w:lvlText w:val="o"/>
      <w:lvlJc w:val="left"/>
      <w:pPr>
        <w:ind w:left="1365" w:hanging="360"/>
      </w:pPr>
      <w:rPr>
        <w:rFonts w:ascii="Courier New" w:hAnsi="Courier New" w:cs="Courier New" w:hint="default"/>
      </w:rPr>
    </w:lvl>
    <w:lvl w:ilvl="2" w:tplc="04240005" w:tentative="1">
      <w:start w:val="1"/>
      <w:numFmt w:val="bullet"/>
      <w:lvlText w:val=""/>
      <w:lvlJc w:val="left"/>
      <w:pPr>
        <w:ind w:left="2085" w:hanging="360"/>
      </w:pPr>
      <w:rPr>
        <w:rFonts w:ascii="Wingdings" w:hAnsi="Wingdings" w:hint="default"/>
      </w:rPr>
    </w:lvl>
    <w:lvl w:ilvl="3" w:tplc="04240001" w:tentative="1">
      <w:start w:val="1"/>
      <w:numFmt w:val="bullet"/>
      <w:lvlText w:val=""/>
      <w:lvlJc w:val="left"/>
      <w:pPr>
        <w:ind w:left="2805" w:hanging="360"/>
      </w:pPr>
      <w:rPr>
        <w:rFonts w:ascii="Symbol" w:hAnsi="Symbol" w:hint="default"/>
      </w:rPr>
    </w:lvl>
    <w:lvl w:ilvl="4" w:tplc="04240003" w:tentative="1">
      <w:start w:val="1"/>
      <w:numFmt w:val="bullet"/>
      <w:lvlText w:val="o"/>
      <w:lvlJc w:val="left"/>
      <w:pPr>
        <w:ind w:left="3525" w:hanging="360"/>
      </w:pPr>
      <w:rPr>
        <w:rFonts w:ascii="Courier New" w:hAnsi="Courier New" w:cs="Courier New" w:hint="default"/>
      </w:rPr>
    </w:lvl>
    <w:lvl w:ilvl="5" w:tplc="04240005" w:tentative="1">
      <w:start w:val="1"/>
      <w:numFmt w:val="bullet"/>
      <w:lvlText w:val=""/>
      <w:lvlJc w:val="left"/>
      <w:pPr>
        <w:ind w:left="4245" w:hanging="360"/>
      </w:pPr>
      <w:rPr>
        <w:rFonts w:ascii="Wingdings" w:hAnsi="Wingdings" w:hint="default"/>
      </w:rPr>
    </w:lvl>
    <w:lvl w:ilvl="6" w:tplc="04240001" w:tentative="1">
      <w:start w:val="1"/>
      <w:numFmt w:val="bullet"/>
      <w:lvlText w:val=""/>
      <w:lvlJc w:val="left"/>
      <w:pPr>
        <w:ind w:left="4965" w:hanging="360"/>
      </w:pPr>
      <w:rPr>
        <w:rFonts w:ascii="Symbol" w:hAnsi="Symbol" w:hint="default"/>
      </w:rPr>
    </w:lvl>
    <w:lvl w:ilvl="7" w:tplc="04240003" w:tentative="1">
      <w:start w:val="1"/>
      <w:numFmt w:val="bullet"/>
      <w:lvlText w:val="o"/>
      <w:lvlJc w:val="left"/>
      <w:pPr>
        <w:ind w:left="5685" w:hanging="360"/>
      </w:pPr>
      <w:rPr>
        <w:rFonts w:ascii="Courier New" w:hAnsi="Courier New" w:cs="Courier New" w:hint="default"/>
      </w:rPr>
    </w:lvl>
    <w:lvl w:ilvl="8" w:tplc="04240005" w:tentative="1">
      <w:start w:val="1"/>
      <w:numFmt w:val="bullet"/>
      <w:lvlText w:val=""/>
      <w:lvlJc w:val="left"/>
      <w:pPr>
        <w:ind w:left="6405" w:hanging="360"/>
      </w:pPr>
      <w:rPr>
        <w:rFonts w:ascii="Wingdings" w:hAnsi="Wingdings" w:hint="default"/>
      </w:rPr>
    </w:lvl>
  </w:abstractNum>
  <w:abstractNum w:abstractNumId="28" w15:restartNumberingAfterBreak="0">
    <w:nsid w:val="5C3C3613"/>
    <w:multiLevelType w:val="hybridMultilevel"/>
    <w:tmpl w:val="4B0C7140"/>
    <w:lvl w:ilvl="0" w:tplc="602E46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FBA1FE3"/>
    <w:multiLevelType w:val="hybridMultilevel"/>
    <w:tmpl w:val="0E6CCA6C"/>
    <w:lvl w:ilvl="0" w:tplc="602E46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0E156D2"/>
    <w:multiLevelType w:val="hybridMultilevel"/>
    <w:tmpl w:val="F0626980"/>
    <w:lvl w:ilvl="0" w:tplc="9A542F26">
      <w:start w:val="1"/>
      <w:numFmt w:val="bullet"/>
      <w:lvlText w:val="-"/>
      <w:lvlJc w:val="left"/>
      <w:pPr>
        <w:ind w:left="720" w:hanging="360"/>
      </w:pPr>
      <w:rPr>
        <w:rFonts w:ascii="Arial" w:eastAsia="Times New Roman" w:hAnsi="Arial" w:cs="Arial" w:hint="default"/>
      </w:rPr>
    </w:lvl>
    <w:lvl w:ilvl="1" w:tplc="11540BEC">
      <w:start w:val="1"/>
      <w:numFmt w:val="bullet"/>
      <w:lvlText w:val=""/>
      <w:lvlJc w:val="righ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9B4420"/>
    <w:multiLevelType w:val="hybridMultilevel"/>
    <w:tmpl w:val="7846865C"/>
    <w:lvl w:ilvl="0" w:tplc="602E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F42BAE"/>
    <w:multiLevelType w:val="hybridMultilevel"/>
    <w:tmpl w:val="982A0782"/>
    <w:lvl w:ilvl="0" w:tplc="9A542F26">
      <w:start w:val="1"/>
      <w:numFmt w:val="bullet"/>
      <w:lvlText w:val="-"/>
      <w:lvlJc w:val="left"/>
      <w:pPr>
        <w:ind w:left="720" w:hanging="360"/>
      </w:pPr>
      <w:rPr>
        <w:rFonts w:ascii="Arial" w:eastAsia="Times New Roman" w:hAnsi="Arial" w:cs="Arial" w:hint="default"/>
      </w:rPr>
    </w:lvl>
    <w:lvl w:ilvl="1" w:tplc="5958044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49A264B"/>
    <w:multiLevelType w:val="hybridMultilevel"/>
    <w:tmpl w:val="81B8E528"/>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8C43F7"/>
    <w:multiLevelType w:val="hybridMultilevel"/>
    <w:tmpl w:val="550031D4"/>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D67D9"/>
    <w:multiLevelType w:val="hybridMultilevel"/>
    <w:tmpl w:val="9C284AA2"/>
    <w:lvl w:ilvl="0" w:tplc="901C2E9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48D1B65"/>
    <w:multiLevelType w:val="hybridMultilevel"/>
    <w:tmpl w:val="2F2E759C"/>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96B54CB"/>
    <w:multiLevelType w:val="hybridMultilevel"/>
    <w:tmpl w:val="7164A678"/>
    <w:lvl w:ilvl="0" w:tplc="602E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CD5A5F"/>
    <w:multiLevelType w:val="hybridMultilevel"/>
    <w:tmpl w:val="6D060468"/>
    <w:lvl w:ilvl="0" w:tplc="11540BE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8B4F5E"/>
    <w:multiLevelType w:val="multilevel"/>
    <w:tmpl w:val="9BF212AC"/>
    <w:lvl w:ilvl="0">
      <w:start w:val="1"/>
      <w:numFmt w:val="decimal"/>
      <w:pStyle w:val="Naslov1"/>
      <w:lvlText w:val="%1"/>
      <w:lvlJc w:val="left"/>
      <w:pPr>
        <w:tabs>
          <w:tab w:val="num" w:pos="1000"/>
        </w:tabs>
        <w:ind w:left="1000"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40" w15:restartNumberingAfterBreak="0">
    <w:nsid w:val="7C300620"/>
    <w:multiLevelType w:val="hybridMultilevel"/>
    <w:tmpl w:val="2F8A344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D0219DF"/>
    <w:multiLevelType w:val="hybridMultilevel"/>
    <w:tmpl w:val="4344F824"/>
    <w:lvl w:ilvl="0" w:tplc="901C2E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A4BDB"/>
    <w:multiLevelType w:val="hybridMultilevel"/>
    <w:tmpl w:val="01509C40"/>
    <w:lvl w:ilvl="0" w:tplc="11540BEC">
      <w:start w:val="1"/>
      <w:numFmt w:val="bullet"/>
      <w:lvlText w:val=""/>
      <w:lvlJc w:val="righ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3" w15:restartNumberingAfterBreak="0">
    <w:nsid w:val="7FBE01D1"/>
    <w:multiLevelType w:val="hybridMultilevel"/>
    <w:tmpl w:val="0032D3DC"/>
    <w:lvl w:ilvl="0" w:tplc="9A542F2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6"/>
  </w:num>
  <w:num w:numId="3">
    <w:abstractNumId w:val="28"/>
  </w:num>
  <w:num w:numId="4">
    <w:abstractNumId w:val="18"/>
  </w:num>
  <w:num w:numId="5">
    <w:abstractNumId w:val="13"/>
  </w:num>
  <w:num w:numId="6">
    <w:abstractNumId w:val="29"/>
  </w:num>
  <w:num w:numId="7">
    <w:abstractNumId w:val="1"/>
  </w:num>
  <w:num w:numId="8">
    <w:abstractNumId w:val="25"/>
  </w:num>
  <w:num w:numId="9">
    <w:abstractNumId w:val="7"/>
  </w:num>
  <w:num w:numId="10">
    <w:abstractNumId w:val="23"/>
  </w:num>
  <w:num w:numId="11">
    <w:abstractNumId w:val="30"/>
  </w:num>
  <w:num w:numId="12">
    <w:abstractNumId w:val="32"/>
  </w:num>
  <w:num w:numId="13">
    <w:abstractNumId w:val="40"/>
  </w:num>
  <w:num w:numId="14">
    <w:abstractNumId w:val="24"/>
  </w:num>
  <w:num w:numId="15">
    <w:abstractNumId w:val="15"/>
  </w:num>
  <w:num w:numId="16">
    <w:abstractNumId w:val="8"/>
  </w:num>
  <w:num w:numId="17">
    <w:abstractNumId w:val="42"/>
  </w:num>
  <w:num w:numId="18">
    <w:abstractNumId w:val="0"/>
  </w:num>
  <w:num w:numId="19">
    <w:abstractNumId w:val="16"/>
  </w:num>
  <w:num w:numId="20">
    <w:abstractNumId w:val="36"/>
  </w:num>
  <w:num w:numId="21">
    <w:abstractNumId w:val="4"/>
  </w:num>
  <w:num w:numId="22">
    <w:abstractNumId w:val="34"/>
  </w:num>
  <w:num w:numId="23">
    <w:abstractNumId w:val="10"/>
  </w:num>
  <w:num w:numId="24">
    <w:abstractNumId w:val="33"/>
  </w:num>
  <w:num w:numId="25">
    <w:abstractNumId w:val="2"/>
  </w:num>
  <w:num w:numId="26">
    <w:abstractNumId w:val="38"/>
  </w:num>
  <w:num w:numId="27">
    <w:abstractNumId w:val="26"/>
  </w:num>
  <w:num w:numId="28">
    <w:abstractNumId w:val="37"/>
  </w:num>
  <w:num w:numId="29">
    <w:abstractNumId w:val="22"/>
  </w:num>
  <w:num w:numId="30">
    <w:abstractNumId w:val="21"/>
  </w:num>
  <w:num w:numId="31">
    <w:abstractNumId w:val="19"/>
  </w:num>
  <w:num w:numId="32">
    <w:abstractNumId w:val="14"/>
  </w:num>
  <w:num w:numId="33">
    <w:abstractNumId w:val="17"/>
  </w:num>
  <w:num w:numId="34">
    <w:abstractNumId w:val="5"/>
  </w:num>
  <w:num w:numId="35">
    <w:abstractNumId w:val="12"/>
  </w:num>
  <w:num w:numId="36">
    <w:abstractNumId w:val="31"/>
  </w:num>
  <w:num w:numId="37">
    <w:abstractNumId w:val="9"/>
  </w:num>
  <w:num w:numId="38">
    <w:abstractNumId w:val="11"/>
  </w:num>
  <w:num w:numId="39">
    <w:abstractNumId w:val="43"/>
  </w:num>
  <w:num w:numId="40">
    <w:abstractNumId w:val="3"/>
  </w:num>
  <w:num w:numId="41">
    <w:abstractNumId w:val="27"/>
  </w:num>
  <w:num w:numId="42">
    <w:abstractNumId w:val="41"/>
  </w:num>
  <w:num w:numId="43">
    <w:abstractNumId w:val="35"/>
  </w:num>
  <w:num w:numId="44">
    <w:abstractNumId w:val="39"/>
  </w:num>
  <w:num w:numId="4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9FB"/>
    <w:rsid w:val="00002AD0"/>
    <w:rsid w:val="000047A1"/>
    <w:rsid w:val="00004D5E"/>
    <w:rsid w:val="000113F9"/>
    <w:rsid w:val="00012653"/>
    <w:rsid w:val="000155D0"/>
    <w:rsid w:val="0001628A"/>
    <w:rsid w:val="0004417D"/>
    <w:rsid w:val="00052A72"/>
    <w:rsid w:val="00062CDB"/>
    <w:rsid w:val="00076CCD"/>
    <w:rsid w:val="00081AE8"/>
    <w:rsid w:val="00083E76"/>
    <w:rsid w:val="00083F52"/>
    <w:rsid w:val="0008478F"/>
    <w:rsid w:val="00094FE1"/>
    <w:rsid w:val="00095295"/>
    <w:rsid w:val="000A2DCA"/>
    <w:rsid w:val="000B14BF"/>
    <w:rsid w:val="000B3DB5"/>
    <w:rsid w:val="000B3EE3"/>
    <w:rsid w:val="000C6BBF"/>
    <w:rsid w:val="000D33E7"/>
    <w:rsid w:val="000D3CBF"/>
    <w:rsid w:val="000D5772"/>
    <w:rsid w:val="000D5CC7"/>
    <w:rsid w:val="000E013E"/>
    <w:rsid w:val="000E3073"/>
    <w:rsid w:val="00100AC5"/>
    <w:rsid w:val="001052DC"/>
    <w:rsid w:val="001066F1"/>
    <w:rsid w:val="00110054"/>
    <w:rsid w:val="00116EAA"/>
    <w:rsid w:val="0012015A"/>
    <w:rsid w:val="00124B6B"/>
    <w:rsid w:val="001266A2"/>
    <w:rsid w:val="0012671C"/>
    <w:rsid w:val="00126CE7"/>
    <w:rsid w:val="00127E10"/>
    <w:rsid w:val="00130C4D"/>
    <w:rsid w:val="00132A1B"/>
    <w:rsid w:val="001377FA"/>
    <w:rsid w:val="001413B1"/>
    <w:rsid w:val="0014498C"/>
    <w:rsid w:val="00154E56"/>
    <w:rsid w:val="00180688"/>
    <w:rsid w:val="00182532"/>
    <w:rsid w:val="001874CC"/>
    <w:rsid w:val="00193B0E"/>
    <w:rsid w:val="001942E5"/>
    <w:rsid w:val="00194DD0"/>
    <w:rsid w:val="00195CA5"/>
    <w:rsid w:val="001A29FA"/>
    <w:rsid w:val="001B24AE"/>
    <w:rsid w:val="001B51F7"/>
    <w:rsid w:val="001B7308"/>
    <w:rsid w:val="001C5D88"/>
    <w:rsid w:val="001D0BA8"/>
    <w:rsid w:val="001D69C1"/>
    <w:rsid w:val="001E5F31"/>
    <w:rsid w:val="001F2B3B"/>
    <w:rsid w:val="001F33A3"/>
    <w:rsid w:val="001F74B7"/>
    <w:rsid w:val="0020062F"/>
    <w:rsid w:val="00205DAA"/>
    <w:rsid w:val="00207DE8"/>
    <w:rsid w:val="00207E11"/>
    <w:rsid w:val="00221543"/>
    <w:rsid w:val="00224AF4"/>
    <w:rsid w:val="00227B84"/>
    <w:rsid w:val="00237339"/>
    <w:rsid w:val="00237618"/>
    <w:rsid w:val="0024360D"/>
    <w:rsid w:val="002506DE"/>
    <w:rsid w:val="00252A4C"/>
    <w:rsid w:val="002572DA"/>
    <w:rsid w:val="00262124"/>
    <w:rsid w:val="00262EC6"/>
    <w:rsid w:val="00270B92"/>
    <w:rsid w:val="00276C59"/>
    <w:rsid w:val="002812D0"/>
    <w:rsid w:val="00290F5F"/>
    <w:rsid w:val="002979F9"/>
    <w:rsid w:val="002A1212"/>
    <w:rsid w:val="002A3AD9"/>
    <w:rsid w:val="002B1FCC"/>
    <w:rsid w:val="002D2BC1"/>
    <w:rsid w:val="002E6081"/>
    <w:rsid w:val="002F3495"/>
    <w:rsid w:val="002F5B35"/>
    <w:rsid w:val="002F5DDF"/>
    <w:rsid w:val="0031591D"/>
    <w:rsid w:val="00317AD8"/>
    <w:rsid w:val="003214C4"/>
    <w:rsid w:val="003361BB"/>
    <w:rsid w:val="00350028"/>
    <w:rsid w:val="00354CE6"/>
    <w:rsid w:val="003636A4"/>
    <w:rsid w:val="0037795E"/>
    <w:rsid w:val="00384B0A"/>
    <w:rsid w:val="00384D7E"/>
    <w:rsid w:val="00391061"/>
    <w:rsid w:val="003949A5"/>
    <w:rsid w:val="00397DDD"/>
    <w:rsid w:val="003A0C97"/>
    <w:rsid w:val="003A788A"/>
    <w:rsid w:val="003C7385"/>
    <w:rsid w:val="003D1D45"/>
    <w:rsid w:val="003D4A2E"/>
    <w:rsid w:val="003D7FA7"/>
    <w:rsid w:val="003E152D"/>
    <w:rsid w:val="003E1DAD"/>
    <w:rsid w:val="003F735E"/>
    <w:rsid w:val="004066A8"/>
    <w:rsid w:val="00425576"/>
    <w:rsid w:val="0042606B"/>
    <w:rsid w:val="00430906"/>
    <w:rsid w:val="00433982"/>
    <w:rsid w:val="00434082"/>
    <w:rsid w:val="004416B8"/>
    <w:rsid w:val="00446EA6"/>
    <w:rsid w:val="00453247"/>
    <w:rsid w:val="00472CDA"/>
    <w:rsid w:val="00473726"/>
    <w:rsid w:val="00473897"/>
    <w:rsid w:val="0048546F"/>
    <w:rsid w:val="00486081"/>
    <w:rsid w:val="00492E44"/>
    <w:rsid w:val="00495ED6"/>
    <w:rsid w:val="004A17D9"/>
    <w:rsid w:val="004B27BB"/>
    <w:rsid w:val="004C42F1"/>
    <w:rsid w:val="004C54A8"/>
    <w:rsid w:val="004C7877"/>
    <w:rsid w:val="004C7D7A"/>
    <w:rsid w:val="004D3F98"/>
    <w:rsid w:val="004D63EC"/>
    <w:rsid w:val="004D6E8E"/>
    <w:rsid w:val="004E5F7E"/>
    <w:rsid w:val="004E5FB1"/>
    <w:rsid w:val="004F3A64"/>
    <w:rsid w:val="004F4F0D"/>
    <w:rsid w:val="004F51FC"/>
    <w:rsid w:val="004F66BB"/>
    <w:rsid w:val="005035C1"/>
    <w:rsid w:val="00514104"/>
    <w:rsid w:val="00524184"/>
    <w:rsid w:val="00534BAC"/>
    <w:rsid w:val="00536E48"/>
    <w:rsid w:val="00552A0C"/>
    <w:rsid w:val="00554D47"/>
    <w:rsid w:val="00560E7D"/>
    <w:rsid w:val="00561EAC"/>
    <w:rsid w:val="005667FE"/>
    <w:rsid w:val="00566EA5"/>
    <w:rsid w:val="0057142B"/>
    <w:rsid w:val="0058220D"/>
    <w:rsid w:val="00595087"/>
    <w:rsid w:val="00595B4C"/>
    <w:rsid w:val="005A051A"/>
    <w:rsid w:val="005A4467"/>
    <w:rsid w:val="005A74C1"/>
    <w:rsid w:val="005B19BE"/>
    <w:rsid w:val="005C195A"/>
    <w:rsid w:val="005C4A2D"/>
    <w:rsid w:val="005D0B47"/>
    <w:rsid w:val="005D50A5"/>
    <w:rsid w:val="005D5CDE"/>
    <w:rsid w:val="005D7B1F"/>
    <w:rsid w:val="005E4DF8"/>
    <w:rsid w:val="005E5FF3"/>
    <w:rsid w:val="005F0E41"/>
    <w:rsid w:val="005F2E2B"/>
    <w:rsid w:val="005F3F50"/>
    <w:rsid w:val="00603B4C"/>
    <w:rsid w:val="006178D8"/>
    <w:rsid w:val="006246B2"/>
    <w:rsid w:val="00635481"/>
    <w:rsid w:val="006423E6"/>
    <w:rsid w:val="00643431"/>
    <w:rsid w:val="00643BE7"/>
    <w:rsid w:val="00654B37"/>
    <w:rsid w:val="00660427"/>
    <w:rsid w:val="00674807"/>
    <w:rsid w:val="0067579A"/>
    <w:rsid w:val="0068106A"/>
    <w:rsid w:val="00681FCF"/>
    <w:rsid w:val="00682112"/>
    <w:rsid w:val="00682CE5"/>
    <w:rsid w:val="00685667"/>
    <w:rsid w:val="00694C7C"/>
    <w:rsid w:val="006A2922"/>
    <w:rsid w:val="006B051C"/>
    <w:rsid w:val="006B31CC"/>
    <w:rsid w:val="006B3EDE"/>
    <w:rsid w:val="006C0F2F"/>
    <w:rsid w:val="006C4FF6"/>
    <w:rsid w:val="006C704B"/>
    <w:rsid w:val="006D4F8A"/>
    <w:rsid w:val="006E3396"/>
    <w:rsid w:val="006E7417"/>
    <w:rsid w:val="006F2D22"/>
    <w:rsid w:val="006F3485"/>
    <w:rsid w:val="00700E0F"/>
    <w:rsid w:val="007070ED"/>
    <w:rsid w:val="00711970"/>
    <w:rsid w:val="00712148"/>
    <w:rsid w:val="00731ED5"/>
    <w:rsid w:val="00737E16"/>
    <w:rsid w:val="00747005"/>
    <w:rsid w:val="007542DD"/>
    <w:rsid w:val="007626BB"/>
    <w:rsid w:val="0076348B"/>
    <w:rsid w:val="00764135"/>
    <w:rsid w:val="0079353F"/>
    <w:rsid w:val="007A09A3"/>
    <w:rsid w:val="007A2D34"/>
    <w:rsid w:val="007A37A5"/>
    <w:rsid w:val="007A7701"/>
    <w:rsid w:val="007D5509"/>
    <w:rsid w:val="00802CAB"/>
    <w:rsid w:val="00814B5F"/>
    <w:rsid w:val="0082117C"/>
    <w:rsid w:val="00826333"/>
    <w:rsid w:val="00830A4B"/>
    <w:rsid w:val="008334FE"/>
    <w:rsid w:val="00833E28"/>
    <w:rsid w:val="00862198"/>
    <w:rsid w:val="00867B80"/>
    <w:rsid w:val="00882CE0"/>
    <w:rsid w:val="008850CE"/>
    <w:rsid w:val="008852FE"/>
    <w:rsid w:val="00886B98"/>
    <w:rsid w:val="008874D7"/>
    <w:rsid w:val="008A0A0D"/>
    <w:rsid w:val="008A33DB"/>
    <w:rsid w:val="008A6BD3"/>
    <w:rsid w:val="008B37F1"/>
    <w:rsid w:val="008B6845"/>
    <w:rsid w:val="008C26B0"/>
    <w:rsid w:val="008C3C24"/>
    <w:rsid w:val="008C487A"/>
    <w:rsid w:val="008C6BB5"/>
    <w:rsid w:val="008D7861"/>
    <w:rsid w:val="008E4301"/>
    <w:rsid w:val="008E44DC"/>
    <w:rsid w:val="008F0400"/>
    <w:rsid w:val="008F1CA4"/>
    <w:rsid w:val="009031E8"/>
    <w:rsid w:val="00904FC5"/>
    <w:rsid w:val="00923887"/>
    <w:rsid w:val="00927E89"/>
    <w:rsid w:val="00937D8A"/>
    <w:rsid w:val="009456DE"/>
    <w:rsid w:val="00947512"/>
    <w:rsid w:val="00954154"/>
    <w:rsid w:val="00956CE6"/>
    <w:rsid w:val="00956FD9"/>
    <w:rsid w:val="00961354"/>
    <w:rsid w:val="009620C8"/>
    <w:rsid w:val="00977AAF"/>
    <w:rsid w:val="00983952"/>
    <w:rsid w:val="00987E04"/>
    <w:rsid w:val="009906DD"/>
    <w:rsid w:val="00992E42"/>
    <w:rsid w:val="00993954"/>
    <w:rsid w:val="009B240A"/>
    <w:rsid w:val="009C6A06"/>
    <w:rsid w:val="009D4959"/>
    <w:rsid w:val="009D52D5"/>
    <w:rsid w:val="009D6234"/>
    <w:rsid w:val="009D766D"/>
    <w:rsid w:val="009E73A5"/>
    <w:rsid w:val="009E7BC0"/>
    <w:rsid w:val="00A2648E"/>
    <w:rsid w:val="00A3071F"/>
    <w:rsid w:val="00A32B24"/>
    <w:rsid w:val="00A5285F"/>
    <w:rsid w:val="00A56A09"/>
    <w:rsid w:val="00A62736"/>
    <w:rsid w:val="00A70C45"/>
    <w:rsid w:val="00A72255"/>
    <w:rsid w:val="00A7749F"/>
    <w:rsid w:val="00A81C2F"/>
    <w:rsid w:val="00A90710"/>
    <w:rsid w:val="00AA5205"/>
    <w:rsid w:val="00AA7145"/>
    <w:rsid w:val="00AB1125"/>
    <w:rsid w:val="00AC6F6E"/>
    <w:rsid w:val="00AD282F"/>
    <w:rsid w:val="00AE0DA7"/>
    <w:rsid w:val="00AE32C8"/>
    <w:rsid w:val="00AE67DF"/>
    <w:rsid w:val="00AE7159"/>
    <w:rsid w:val="00AF15DF"/>
    <w:rsid w:val="00AF79A6"/>
    <w:rsid w:val="00B00E2F"/>
    <w:rsid w:val="00B11A0C"/>
    <w:rsid w:val="00B12311"/>
    <w:rsid w:val="00B12F4E"/>
    <w:rsid w:val="00B13DB7"/>
    <w:rsid w:val="00B16245"/>
    <w:rsid w:val="00B21682"/>
    <w:rsid w:val="00B321D9"/>
    <w:rsid w:val="00B35276"/>
    <w:rsid w:val="00B35399"/>
    <w:rsid w:val="00B4021F"/>
    <w:rsid w:val="00B5033E"/>
    <w:rsid w:val="00B539F6"/>
    <w:rsid w:val="00B6339A"/>
    <w:rsid w:val="00B6460B"/>
    <w:rsid w:val="00B661D7"/>
    <w:rsid w:val="00B83D5B"/>
    <w:rsid w:val="00B91D9A"/>
    <w:rsid w:val="00BA02FF"/>
    <w:rsid w:val="00BA23B3"/>
    <w:rsid w:val="00BA61E5"/>
    <w:rsid w:val="00BB1B38"/>
    <w:rsid w:val="00BB5C9C"/>
    <w:rsid w:val="00BC19E3"/>
    <w:rsid w:val="00BC2500"/>
    <w:rsid w:val="00BC4AC5"/>
    <w:rsid w:val="00BD502C"/>
    <w:rsid w:val="00BD7472"/>
    <w:rsid w:val="00BE45A7"/>
    <w:rsid w:val="00BE5D85"/>
    <w:rsid w:val="00BE7176"/>
    <w:rsid w:val="00C21556"/>
    <w:rsid w:val="00C35D09"/>
    <w:rsid w:val="00C37103"/>
    <w:rsid w:val="00C43213"/>
    <w:rsid w:val="00C43433"/>
    <w:rsid w:val="00C452EF"/>
    <w:rsid w:val="00C458AC"/>
    <w:rsid w:val="00C46E5F"/>
    <w:rsid w:val="00C54DC5"/>
    <w:rsid w:val="00C5630B"/>
    <w:rsid w:val="00C56FD1"/>
    <w:rsid w:val="00C60035"/>
    <w:rsid w:val="00C63BF8"/>
    <w:rsid w:val="00C67197"/>
    <w:rsid w:val="00C7113A"/>
    <w:rsid w:val="00C712E3"/>
    <w:rsid w:val="00CA1DAB"/>
    <w:rsid w:val="00CA2D4E"/>
    <w:rsid w:val="00CA5CBA"/>
    <w:rsid w:val="00CB3AFF"/>
    <w:rsid w:val="00CB7BBB"/>
    <w:rsid w:val="00CC2419"/>
    <w:rsid w:val="00CD14A6"/>
    <w:rsid w:val="00CD37F5"/>
    <w:rsid w:val="00CD5BC9"/>
    <w:rsid w:val="00CD7C5A"/>
    <w:rsid w:val="00CD7DBC"/>
    <w:rsid w:val="00CF6E8D"/>
    <w:rsid w:val="00D00ECF"/>
    <w:rsid w:val="00D07226"/>
    <w:rsid w:val="00D13D71"/>
    <w:rsid w:val="00D2082C"/>
    <w:rsid w:val="00D2454C"/>
    <w:rsid w:val="00D27962"/>
    <w:rsid w:val="00D27C75"/>
    <w:rsid w:val="00D34B2A"/>
    <w:rsid w:val="00D3695F"/>
    <w:rsid w:val="00D47FDA"/>
    <w:rsid w:val="00D57708"/>
    <w:rsid w:val="00D7101A"/>
    <w:rsid w:val="00D71361"/>
    <w:rsid w:val="00D8580C"/>
    <w:rsid w:val="00DA128E"/>
    <w:rsid w:val="00DA1E12"/>
    <w:rsid w:val="00DA1E1F"/>
    <w:rsid w:val="00DC0690"/>
    <w:rsid w:val="00DC76AD"/>
    <w:rsid w:val="00DC7BE8"/>
    <w:rsid w:val="00DE6AFF"/>
    <w:rsid w:val="00DF05C4"/>
    <w:rsid w:val="00DF4FAE"/>
    <w:rsid w:val="00E05051"/>
    <w:rsid w:val="00E053ED"/>
    <w:rsid w:val="00E07330"/>
    <w:rsid w:val="00E14BC5"/>
    <w:rsid w:val="00E14E73"/>
    <w:rsid w:val="00E26CEF"/>
    <w:rsid w:val="00E31058"/>
    <w:rsid w:val="00E31857"/>
    <w:rsid w:val="00E32C7E"/>
    <w:rsid w:val="00E43CDE"/>
    <w:rsid w:val="00E46934"/>
    <w:rsid w:val="00E531BE"/>
    <w:rsid w:val="00E6733B"/>
    <w:rsid w:val="00E72CE4"/>
    <w:rsid w:val="00E73744"/>
    <w:rsid w:val="00E80806"/>
    <w:rsid w:val="00E8368E"/>
    <w:rsid w:val="00E85B97"/>
    <w:rsid w:val="00E96A8F"/>
    <w:rsid w:val="00E9758C"/>
    <w:rsid w:val="00EA203A"/>
    <w:rsid w:val="00EB643D"/>
    <w:rsid w:val="00EC31C8"/>
    <w:rsid w:val="00EC5D4C"/>
    <w:rsid w:val="00EF252F"/>
    <w:rsid w:val="00F04969"/>
    <w:rsid w:val="00F14C2D"/>
    <w:rsid w:val="00F439FB"/>
    <w:rsid w:val="00F47FB5"/>
    <w:rsid w:val="00F53C8E"/>
    <w:rsid w:val="00F54B8A"/>
    <w:rsid w:val="00F6120E"/>
    <w:rsid w:val="00F72411"/>
    <w:rsid w:val="00F751A4"/>
    <w:rsid w:val="00F76909"/>
    <w:rsid w:val="00F96DFB"/>
    <w:rsid w:val="00FA181C"/>
    <w:rsid w:val="00FA447C"/>
    <w:rsid w:val="00FA4BAF"/>
    <w:rsid w:val="00FA5C5A"/>
    <w:rsid w:val="00FC56BA"/>
    <w:rsid w:val="00FC614D"/>
    <w:rsid w:val="00FD10CA"/>
    <w:rsid w:val="00FD3032"/>
    <w:rsid w:val="00FD6BFF"/>
    <w:rsid w:val="00FE1B87"/>
    <w:rsid w:val="00FE369B"/>
    <w:rsid w:val="00FE5CA6"/>
    <w:rsid w:val="00FF5B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22A4A"/>
  <w15:chartTrackingRefBased/>
  <w15:docId w15:val="{D153966F-70C0-4B23-B3C0-B43CF40B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052DC"/>
    <w:pPr>
      <w:jc w:val="both"/>
    </w:pPr>
    <w:rPr>
      <w:rFonts w:ascii="Arial" w:hAnsi="Arial"/>
      <w:sz w:val="22"/>
      <w:szCs w:val="24"/>
    </w:rPr>
  </w:style>
  <w:style w:type="paragraph" w:styleId="Naslov1">
    <w:name w:val="heading 1"/>
    <w:aliases w:val="Naslov 1 Znak Znak"/>
    <w:basedOn w:val="Navaden"/>
    <w:next w:val="Navaden"/>
    <w:link w:val="Naslov1Znak"/>
    <w:autoRedefine/>
    <w:qFormat/>
    <w:rsid w:val="00E85B97"/>
    <w:pPr>
      <w:keepNext/>
      <w:numPr>
        <w:numId w:val="1"/>
      </w:numPr>
      <w:tabs>
        <w:tab w:val="clear" w:pos="1000"/>
        <w:tab w:val="left" w:pos="993"/>
      </w:tabs>
      <w:spacing w:before="480" w:after="240"/>
      <w:ind w:left="998" w:hanging="431"/>
      <w:outlineLvl w:val="0"/>
    </w:pPr>
    <w:rPr>
      <w:b/>
      <w:bCs/>
    </w:rPr>
  </w:style>
  <w:style w:type="paragraph" w:styleId="Naslov2">
    <w:name w:val="heading 2"/>
    <w:basedOn w:val="Navaden"/>
    <w:next w:val="Navaden"/>
    <w:link w:val="Naslov2Znak"/>
    <w:autoRedefine/>
    <w:qFormat/>
    <w:rsid w:val="008C3C24"/>
    <w:pPr>
      <w:keepNext/>
      <w:numPr>
        <w:ilvl w:val="1"/>
        <w:numId w:val="1"/>
      </w:numPr>
      <w:spacing w:before="480" w:after="240"/>
      <w:ind w:left="578" w:hanging="578"/>
      <w:outlineLvl w:val="1"/>
    </w:pPr>
    <w:rPr>
      <w:b/>
      <w:bCs/>
      <w:u w:val="single"/>
    </w:rPr>
  </w:style>
  <w:style w:type="paragraph" w:styleId="Naslov3">
    <w:name w:val="heading 3"/>
    <w:basedOn w:val="Navaden"/>
    <w:next w:val="Navaden"/>
    <w:link w:val="Naslov3Znak"/>
    <w:autoRedefine/>
    <w:qFormat/>
    <w:rsid w:val="008C3C24"/>
    <w:pPr>
      <w:keepNext/>
      <w:numPr>
        <w:ilvl w:val="2"/>
        <w:numId w:val="1"/>
      </w:numPr>
      <w:spacing w:before="360" w:after="240"/>
      <w:outlineLvl w:val="2"/>
    </w:pPr>
    <w:rPr>
      <w:rFonts w:cs="Arial"/>
      <w:b/>
      <w:bCs/>
      <w:szCs w:val="26"/>
    </w:rPr>
  </w:style>
  <w:style w:type="paragraph" w:styleId="Naslov4">
    <w:name w:val="heading 4"/>
    <w:basedOn w:val="Navaden"/>
    <w:next w:val="Navaden"/>
    <w:link w:val="Naslov4Znak"/>
    <w:qFormat/>
    <w:rsid w:val="008C3C24"/>
    <w:pPr>
      <w:keepNext/>
      <w:numPr>
        <w:ilvl w:val="3"/>
        <w:numId w:val="1"/>
      </w:numPr>
      <w:spacing w:before="240" w:after="240"/>
      <w:ind w:left="862" w:hanging="862"/>
      <w:outlineLvl w:val="3"/>
    </w:pPr>
    <w:rPr>
      <w:bCs/>
      <w:i/>
      <w:szCs w:val="28"/>
      <w:u w:val="single"/>
    </w:rPr>
  </w:style>
  <w:style w:type="paragraph" w:styleId="Naslov5">
    <w:name w:val="heading 5"/>
    <w:basedOn w:val="Navaden"/>
    <w:next w:val="Navaden"/>
    <w:link w:val="Naslov5Znak"/>
    <w:uiPriority w:val="9"/>
    <w:qFormat/>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pPr>
      <w:numPr>
        <w:ilvl w:val="5"/>
        <w:numId w:val="1"/>
      </w:numPr>
      <w:spacing w:before="240" w:after="60"/>
      <w:outlineLvl w:val="5"/>
    </w:pPr>
    <w:rPr>
      <w:b/>
      <w:bCs/>
      <w:szCs w:val="22"/>
    </w:rPr>
  </w:style>
  <w:style w:type="paragraph" w:styleId="Naslov7">
    <w:name w:val="heading 7"/>
    <w:basedOn w:val="Navaden"/>
    <w:next w:val="Navaden"/>
    <w:qFormat/>
    <w:pPr>
      <w:numPr>
        <w:ilvl w:val="6"/>
        <w:numId w:val="1"/>
      </w:numPr>
      <w:spacing w:before="240" w:after="60"/>
      <w:outlineLvl w:val="6"/>
    </w:pPr>
  </w:style>
  <w:style w:type="paragraph" w:styleId="Naslov8">
    <w:name w:val="heading 8"/>
    <w:basedOn w:val="Navaden"/>
    <w:next w:val="Navaden"/>
    <w:qFormat/>
    <w:pPr>
      <w:numPr>
        <w:ilvl w:val="7"/>
        <w:numId w:val="1"/>
      </w:numPr>
      <w:spacing w:before="240" w:after="60"/>
      <w:outlineLvl w:val="7"/>
    </w:pPr>
    <w:rPr>
      <w:i/>
      <w:iCs/>
    </w:rPr>
  </w:style>
  <w:style w:type="paragraph" w:styleId="Naslov9">
    <w:name w:val="heading 9"/>
    <w:basedOn w:val="Navaden"/>
    <w:next w:val="Navaden"/>
    <w:qFormat/>
    <w:pPr>
      <w:numPr>
        <w:ilvl w:val="8"/>
        <w:numId w:val="1"/>
      </w:numPr>
      <w:spacing w:before="240" w:after="60"/>
      <w:outlineLvl w:val="8"/>
    </w:pPr>
    <w:rPr>
      <w:rFonts w:cs="Arial"/>
      <w:szCs w:val="2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uiPriority w:val="99"/>
    <w:semiHidden/>
  </w:style>
  <w:style w:type="character" w:customStyle="1" w:styleId="Naslov1Znak">
    <w:name w:val="Naslov 1 Znak"/>
    <w:aliases w:val="Naslov 1 Znak Znak Znak"/>
    <w:link w:val="Naslov1"/>
    <w:rsid w:val="00E85B97"/>
    <w:rPr>
      <w:rFonts w:ascii="Arial" w:hAnsi="Arial"/>
      <w:b/>
      <w:bCs/>
      <w:sz w:val="22"/>
      <w:szCs w:val="24"/>
    </w:rPr>
  </w:style>
  <w:style w:type="character" w:customStyle="1" w:styleId="Naslov2Znak">
    <w:name w:val="Naslov 2 Znak"/>
    <w:link w:val="Naslov2"/>
    <w:rsid w:val="008C3C24"/>
    <w:rPr>
      <w:rFonts w:ascii="Arial" w:hAnsi="Arial"/>
      <w:b/>
      <w:bCs/>
      <w:sz w:val="22"/>
      <w:szCs w:val="24"/>
      <w:u w:val="single"/>
    </w:rPr>
  </w:style>
  <w:style w:type="character" w:customStyle="1" w:styleId="Naslov3Znak">
    <w:name w:val="Naslov 3 Znak"/>
    <w:link w:val="Naslov3"/>
    <w:rsid w:val="008C3C24"/>
    <w:rPr>
      <w:rFonts w:ascii="Arial" w:hAnsi="Arial" w:cs="Arial"/>
      <w:b/>
      <w:bCs/>
      <w:sz w:val="22"/>
      <w:szCs w:val="26"/>
    </w:rPr>
  </w:style>
  <w:style w:type="character" w:customStyle="1" w:styleId="Naslov4Znak">
    <w:name w:val="Naslov 4 Znak"/>
    <w:link w:val="Naslov4"/>
    <w:rsid w:val="008C3C24"/>
    <w:rPr>
      <w:rFonts w:ascii="Arial" w:hAnsi="Arial"/>
      <w:bCs/>
      <w:i/>
      <w:sz w:val="22"/>
      <w:szCs w:val="28"/>
      <w:u w:val="single"/>
    </w:rPr>
  </w:style>
  <w:style w:type="character" w:customStyle="1" w:styleId="Naslov5Znak">
    <w:name w:val="Naslov 5 Znak"/>
    <w:link w:val="Naslov5"/>
    <w:uiPriority w:val="9"/>
    <w:rsid w:val="00685667"/>
    <w:rPr>
      <w:rFonts w:ascii="Arial" w:hAnsi="Arial"/>
      <w:b/>
      <w:bCs/>
      <w:i/>
      <w:iCs/>
      <w:sz w:val="26"/>
      <w:szCs w:val="26"/>
      <w:lang w:val="sl-SI" w:eastAsia="sl-SI"/>
    </w:rPr>
  </w:style>
  <w:style w:type="character" w:customStyle="1" w:styleId="Naslov6Znak">
    <w:name w:val="Naslov 6 Znak"/>
    <w:link w:val="Naslov6"/>
    <w:rsid w:val="00685667"/>
    <w:rPr>
      <w:rFonts w:ascii="Arial" w:hAnsi="Arial"/>
      <w:b/>
      <w:bCs/>
      <w:sz w:val="22"/>
      <w:szCs w:val="22"/>
      <w:lang w:val="sl-SI" w:eastAsia="sl-SI"/>
    </w:rPr>
  </w:style>
  <w:style w:type="paragraph" w:styleId="Glava">
    <w:name w:val="header"/>
    <w:basedOn w:val="Navaden"/>
    <w:link w:val="GlavaZnak"/>
    <w:uiPriority w:val="99"/>
    <w:pPr>
      <w:tabs>
        <w:tab w:val="center" w:pos="4536"/>
        <w:tab w:val="right" w:pos="9072"/>
      </w:tabs>
    </w:pPr>
  </w:style>
  <w:style w:type="character" w:customStyle="1" w:styleId="GlavaZnak">
    <w:name w:val="Glava Znak"/>
    <w:link w:val="Glava"/>
    <w:uiPriority w:val="99"/>
    <w:rsid w:val="00685667"/>
    <w:rPr>
      <w:sz w:val="24"/>
      <w:szCs w:val="24"/>
      <w:lang w:val="sl-SI" w:eastAsia="sl-SI"/>
    </w:rPr>
  </w:style>
  <w:style w:type="paragraph" w:styleId="Noga">
    <w:name w:val="footer"/>
    <w:basedOn w:val="Navaden"/>
    <w:link w:val="NogaZnak"/>
    <w:uiPriority w:val="99"/>
    <w:pPr>
      <w:tabs>
        <w:tab w:val="center" w:pos="4536"/>
        <w:tab w:val="right" w:pos="9072"/>
      </w:tabs>
    </w:pPr>
  </w:style>
  <w:style w:type="character" w:customStyle="1" w:styleId="NogaZnak">
    <w:name w:val="Noga Znak"/>
    <w:link w:val="Noga"/>
    <w:uiPriority w:val="99"/>
    <w:rsid w:val="00685667"/>
    <w:rPr>
      <w:sz w:val="24"/>
      <w:szCs w:val="24"/>
      <w:lang w:val="sl-SI" w:eastAsia="sl-SI"/>
    </w:rPr>
  </w:style>
  <w:style w:type="character" w:styleId="tevilkastrani">
    <w:name w:val="page number"/>
    <w:basedOn w:val="Privzetapisavaodstavka"/>
  </w:style>
  <w:style w:type="paragraph" w:styleId="Telobesedila">
    <w:name w:val="Body Text"/>
    <w:basedOn w:val="Navaden"/>
    <w:pPr>
      <w:jc w:val="center"/>
    </w:pPr>
    <w:rPr>
      <w:b/>
      <w:bCs/>
      <w:sz w:val="32"/>
    </w:rPr>
  </w:style>
  <w:style w:type="paragraph" w:styleId="Kazalovsebine2">
    <w:name w:val="toc 2"/>
    <w:basedOn w:val="Navaden"/>
    <w:next w:val="Navaden"/>
    <w:autoRedefine/>
    <w:uiPriority w:val="39"/>
    <w:qFormat/>
    <w:pPr>
      <w:ind w:left="240"/>
      <w:jc w:val="left"/>
    </w:pPr>
    <w:rPr>
      <w:smallCaps/>
      <w:sz w:val="20"/>
      <w:szCs w:val="20"/>
    </w:rPr>
  </w:style>
  <w:style w:type="paragraph" w:styleId="Kazalovsebine1">
    <w:name w:val="toc 1"/>
    <w:basedOn w:val="Navaden"/>
    <w:next w:val="Navaden"/>
    <w:autoRedefine/>
    <w:uiPriority w:val="39"/>
    <w:qFormat/>
    <w:pPr>
      <w:spacing w:before="120" w:after="120"/>
      <w:jc w:val="left"/>
    </w:pPr>
    <w:rPr>
      <w:b/>
      <w:bCs/>
      <w:caps/>
      <w:sz w:val="20"/>
      <w:szCs w:val="20"/>
    </w:rPr>
  </w:style>
  <w:style w:type="paragraph" w:styleId="Kazalovsebine3">
    <w:name w:val="toc 3"/>
    <w:basedOn w:val="Navaden"/>
    <w:next w:val="Navaden"/>
    <w:autoRedefine/>
    <w:uiPriority w:val="39"/>
    <w:qFormat/>
    <w:pPr>
      <w:ind w:left="480" w:hanging="480"/>
    </w:pPr>
    <w:rPr>
      <w:i/>
      <w:iCs/>
      <w:sz w:val="20"/>
      <w:szCs w:val="20"/>
    </w:rPr>
  </w:style>
  <w:style w:type="paragraph" w:styleId="Kazalovsebine4">
    <w:name w:val="toc 4"/>
    <w:basedOn w:val="Navaden"/>
    <w:next w:val="Navaden"/>
    <w:autoRedefine/>
    <w:semiHidden/>
    <w:pPr>
      <w:ind w:left="720"/>
      <w:jc w:val="left"/>
    </w:pPr>
    <w:rPr>
      <w:sz w:val="18"/>
      <w:szCs w:val="18"/>
    </w:rPr>
  </w:style>
  <w:style w:type="paragraph" w:styleId="Kazalovsebine5">
    <w:name w:val="toc 5"/>
    <w:basedOn w:val="Navaden"/>
    <w:next w:val="Navaden"/>
    <w:autoRedefine/>
    <w:semiHidden/>
    <w:pPr>
      <w:ind w:left="960"/>
      <w:jc w:val="left"/>
    </w:pPr>
    <w:rPr>
      <w:sz w:val="18"/>
      <w:szCs w:val="18"/>
    </w:rPr>
  </w:style>
  <w:style w:type="paragraph" w:styleId="Kazalovsebine6">
    <w:name w:val="toc 6"/>
    <w:basedOn w:val="Navaden"/>
    <w:next w:val="Navaden"/>
    <w:autoRedefine/>
    <w:semiHidden/>
    <w:pPr>
      <w:ind w:left="1200"/>
      <w:jc w:val="left"/>
    </w:pPr>
    <w:rPr>
      <w:sz w:val="18"/>
      <w:szCs w:val="18"/>
    </w:rPr>
  </w:style>
  <w:style w:type="paragraph" w:styleId="Kazalovsebine7">
    <w:name w:val="toc 7"/>
    <w:basedOn w:val="Navaden"/>
    <w:next w:val="Navaden"/>
    <w:autoRedefine/>
    <w:semiHidden/>
    <w:pPr>
      <w:ind w:left="1440"/>
      <w:jc w:val="left"/>
    </w:pPr>
    <w:rPr>
      <w:sz w:val="18"/>
      <w:szCs w:val="18"/>
    </w:rPr>
  </w:style>
  <w:style w:type="paragraph" w:styleId="Kazalovsebine8">
    <w:name w:val="toc 8"/>
    <w:basedOn w:val="Navaden"/>
    <w:next w:val="Navaden"/>
    <w:autoRedefine/>
    <w:semiHidden/>
    <w:pPr>
      <w:ind w:left="1680"/>
      <w:jc w:val="left"/>
    </w:pPr>
    <w:rPr>
      <w:sz w:val="18"/>
      <w:szCs w:val="18"/>
    </w:rPr>
  </w:style>
  <w:style w:type="paragraph" w:styleId="Kazalovsebine9">
    <w:name w:val="toc 9"/>
    <w:basedOn w:val="Navaden"/>
    <w:next w:val="Navaden"/>
    <w:autoRedefine/>
    <w:semiHidden/>
    <w:pPr>
      <w:ind w:left="1920"/>
      <w:jc w:val="left"/>
    </w:pPr>
    <w:rPr>
      <w:sz w:val="18"/>
      <w:szCs w:val="18"/>
    </w:rPr>
  </w:style>
  <w:style w:type="character" w:styleId="Hiperpovezava">
    <w:name w:val="Hyperlink"/>
    <w:uiPriority w:val="99"/>
    <w:rPr>
      <w:color w:val="0000FF"/>
      <w:u w:val="single"/>
    </w:rPr>
  </w:style>
  <w:style w:type="paragraph" w:styleId="Navadensplet">
    <w:name w:val="Normal (Web)"/>
    <w:basedOn w:val="Navaden"/>
    <w:pPr>
      <w:spacing w:before="100" w:beforeAutospacing="1" w:after="100" w:afterAutospacing="1"/>
      <w:jc w:val="left"/>
    </w:pPr>
    <w:rPr>
      <w:rFonts w:ascii="Arial Unicode MS" w:eastAsia="Arial Unicode MS" w:hAnsi="Arial Unicode MS" w:cs="Arial Unicode MS"/>
    </w:rPr>
  </w:style>
  <w:style w:type="paragraph" w:styleId="Telobesedila2">
    <w:name w:val="Body Text 2"/>
    <w:basedOn w:val="Navaden"/>
    <w:pPr>
      <w:jc w:val="center"/>
    </w:pPr>
    <w:rPr>
      <w:b/>
      <w:bCs/>
      <w:sz w:val="28"/>
    </w:rPr>
  </w:style>
  <w:style w:type="paragraph" w:customStyle="1" w:styleId="NormalWeb">
    <w:name w:val="Normal (Web)"/>
    <w:basedOn w:val="Navaden"/>
    <w:pPr>
      <w:overflowPunct w:val="0"/>
      <w:autoSpaceDE w:val="0"/>
      <w:autoSpaceDN w:val="0"/>
      <w:adjustRightInd w:val="0"/>
      <w:spacing w:before="100" w:after="100"/>
      <w:jc w:val="left"/>
      <w:textAlignment w:val="baseline"/>
    </w:pPr>
    <w:rPr>
      <w:rFonts w:ascii="Arial Unicode MS" w:eastAsia="Arial Unicode MS"/>
      <w:szCs w:val="20"/>
    </w:rPr>
  </w:style>
  <w:style w:type="paragraph" w:customStyle="1" w:styleId="Text1">
    <w:name w:val="Text 1"/>
    <w:basedOn w:val="Navaden"/>
    <w:pPr>
      <w:spacing w:after="240"/>
      <w:ind w:left="483"/>
    </w:pPr>
    <w:rPr>
      <w:szCs w:val="20"/>
      <w:lang w:val="en-GB"/>
    </w:rPr>
  </w:style>
  <w:style w:type="paragraph" w:customStyle="1" w:styleId="PrironikFSI">
    <w:name w:val="Priročnik FSI"/>
    <w:basedOn w:val="Navaden"/>
    <w:pPr>
      <w:jc w:val="center"/>
    </w:pPr>
  </w:style>
  <w:style w:type="paragraph" w:customStyle="1" w:styleId="Tekst">
    <w:name w:val="Tekst"/>
    <w:basedOn w:val="Navaden"/>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pPr>
    <w:rPr>
      <w:szCs w:val="20"/>
    </w:rPr>
  </w:style>
  <w:style w:type="paragraph" w:styleId="Sprotnaopomba-besedilo">
    <w:name w:val="footnote text"/>
    <w:basedOn w:val="Navaden"/>
    <w:semiHidden/>
    <w:rPr>
      <w:szCs w:val="20"/>
    </w:rPr>
  </w:style>
  <w:style w:type="character" w:styleId="Sprotnaopomba-sklic">
    <w:name w:val="footnote reference"/>
    <w:semiHidden/>
    <w:rPr>
      <w:vertAlign w:val="superscript"/>
    </w:rPr>
  </w:style>
  <w:style w:type="table" w:styleId="Tabelamrea">
    <w:name w:val="Table Grid"/>
    <w:basedOn w:val="Navadnatabel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semiHidden/>
    <w:rPr>
      <w:sz w:val="16"/>
      <w:szCs w:val="16"/>
    </w:rPr>
  </w:style>
  <w:style w:type="paragraph" w:styleId="Pripombabesedilo">
    <w:name w:val="annotation text"/>
    <w:basedOn w:val="Navaden"/>
    <w:link w:val="PripombabesediloZnak1"/>
    <w:uiPriority w:val="99"/>
    <w:semiHidden/>
    <w:pPr>
      <w:jc w:val="left"/>
    </w:pPr>
    <w:rPr>
      <w:sz w:val="20"/>
      <w:szCs w:val="20"/>
    </w:rPr>
  </w:style>
  <w:style w:type="character" w:customStyle="1" w:styleId="PripombabesediloZnak1">
    <w:name w:val="Pripomba – besedilo Znak1"/>
    <w:link w:val="Pripombabesedilo"/>
    <w:uiPriority w:val="99"/>
    <w:semiHidden/>
    <w:rsid w:val="00685667"/>
    <w:rPr>
      <w:lang w:val="sl-SI" w:eastAsia="sl-SI"/>
    </w:rPr>
  </w:style>
  <w:style w:type="paragraph" w:styleId="Besedilooblaka">
    <w:name w:val="Balloon Text"/>
    <w:basedOn w:val="Navaden"/>
    <w:link w:val="BesedilooblakaZnak"/>
    <w:uiPriority w:val="99"/>
    <w:semiHidden/>
    <w:rPr>
      <w:rFonts w:ascii="Tahoma" w:hAnsi="Tahoma" w:cs="Tahoma"/>
      <w:sz w:val="16"/>
      <w:szCs w:val="16"/>
    </w:rPr>
  </w:style>
  <w:style w:type="character" w:customStyle="1" w:styleId="BesedilooblakaZnak">
    <w:name w:val="Besedilo oblačka Znak"/>
    <w:link w:val="Besedilooblaka"/>
    <w:uiPriority w:val="99"/>
    <w:semiHidden/>
    <w:rsid w:val="00685667"/>
    <w:rPr>
      <w:rFonts w:ascii="Tahoma" w:hAnsi="Tahoma" w:cs="Tahoma"/>
      <w:sz w:val="16"/>
      <w:szCs w:val="16"/>
      <w:lang w:val="sl-SI" w:eastAsia="sl-SI"/>
    </w:rPr>
  </w:style>
  <w:style w:type="paragraph" w:customStyle="1" w:styleId="Slog1">
    <w:name w:val="Slog1"/>
    <w:basedOn w:val="Naslov3"/>
    <w:autoRedefine/>
    <w:rsid w:val="003E1DAD"/>
    <w:pPr>
      <w:spacing w:line="480" w:lineRule="auto"/>
    </w:pPr>
  </w:style>
  <w:style w:type="paragraph" w:customStyle="1" w:styleId="Slog2">
    <w:name w:val="Slog2"/>
    <w:basedOn w:val="Naslov3"/>
    <w:rsid w:val="003E1DAD"/>
  </w:style>
  <w:style w:type="paragraph" w:customStyle="1" w:styleId="Slog3">
    <w:name w:val="Slog3"/>
    <w:basedOn w:val="Naslov3"/>
    <w:autoRedefine/>
    <w:rsid w:val="003E1DAD"/>
  </w:style>
  <w:style w:type="paragraph" w:styleId="NaslovTOC">
    <w:name w:val="TOC Heading"/>
    <w:basedOn w:val="Naslov1"/>
    <w:next w:val="Navaden"/>
    <w:uiPriority w:val="39"/>
    <w:qFormat/>
    <w:rsid w:val="00685667"/>
    <w:pPr>
      <w:keepLines/>
      <w:numPr>
        <w:numId w:val="0"/>
      </w:numPr>
      <w:spacing w:after="0" w:line="276" w:lineRule="auto"/>
      <w:jc w:val="left"/>
      <w:outlineLvl w:val="9"/>
    </w:pPr>
    <w:rPr>
      <w:rFonts w:ascii="Cambria" w:hAnsi="Cambria"/>
      <w:color w:val="365F91"/>
      <w:sz w:val="28"/>
      <w:szCs w:val="28"/>
    </w:rPr>
  </w:style>
  <w:style w:type="paragraph" w:styleId="Odstavekseznama">
    <w:name w:val="List Paragraph"/>
    <w:basedOn w:val="Navaden"/>
    <w:uiPriority w:val="34"/>
    <w:qFormat/>
    <w:rsid w:val="00685667"/>
    <w:pPr>
      <w:ind w:left="720"/>
      <w:contextualSpacing/>
      <w:jc w:val="left"/>
    </w:pPr>
    <w:rPr>
      <w:szCs w:val="20"/>
    </w:rPr>
  </w:style>
  <w:style w:type="character" w:customStyle="1" w:styleId="PripombabesediloZnak">
    <w:name w:val="Pripomba – besedilo Znak"/>
    <w:uiPriority w:val="99"/>
    <w:semiHidden/>
    <w:rsid w:val="00685667"/>
    <w:rPr>
      <w:rFonts w:ascii="Arial" w:hAnsi="Arial"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685667"/>
    <w:rPr>
      <w:b/>
      <w:bCs/>
    </w:rPr>
  </w:style>
  <w:style w:type="character" w:customStyle="1" w:styleId="ZadevapripombeZnak">
    <w:name w:val="Zadeva pripombe Znak"/>
    <w:link w:val="Zadevapripombe"/>
    <w:uiPriority w:val="99"/>
    <w:semiHidden/>
    <w:rsid w:val="00685667"/>
    <w:rPr>
      <w:rFonts w:ascii="Arial" w:hAnsi="Arial"/>
      <w:b/>
      <w:bCs/>
      <w:lang w:val="sl-SI" w:eastAsia="sl-SI"/>
    </w:rPr>
  </w:style>
  <w:style w:type="paragraph" w:customStyle="1" w:styleId="Telobesedila21">
    <w:name w:val="Telo besedila 21"/>
    <w:basedOn w:val="Navaden"/>
    <w:rsid w:val="00685667"/>
    <w:pPr>
      <w:spacing w:before="60" w:after="60"/>
      <w:ind w:left="720"/>
      <w:jc w:val="left"/>
    </w:pPr>
    <w:rPr>
      <w:sz w:val="32"/>
      <w:szCs w:val="20"/>
    </w:rPr>
  </w:style>
  <w:style w:type="paragraph" w:customStyle="1" w:styleId="navaden0">
    <w:name w:val="navaden"/>
    <w:basedOn w:val="Navaden"/>
    <w:link w:val="navadenZnak"/>
    <w:rsid w:val="00CD7DBC"/>
    <w:pPr>
      <w:spacing w:before="120"/>
    </w:pPr>
    <w:rPr>
      <w:rFonts w:cs="Arial"/>
      <w:szCs w:val="22"/>
    </w:rPr>
  </w:style>
  <w:style w:type="character" w:customStyle="1" w:styleId="navadenZnak">
    <w:name w:val="navaden Znak"/>
    <w:link w:val="navaden0"/>
    <w:rsid w:val="00CD7DBC"/>
    <w:rPr>
      <w:rFonts w:ascii="Arial" w:hAnsi="Arial" w:cs="Arial"/>
      <w:sz w:val="22"/>
      <w:szCs w:val="22"/>
      <w:lang w:val="sl-SI" w:eastAsia="sl-SI"/>
    </w:rPr>
  </w:style>
  <w:style w:type="character" w:styleId="SledenaHiperpovezava">
    <w:name w:val="FollowedHyperlink"/>
    <w:basedOn w:val="Privzetapisavaodstavka"/>
    <w:uiPriority w:val="99"/>
    <w:semiHidden/>
    <w:unhideWhenUsed/>
    <w:rsid w:val="000D5C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81965">
      <w:bodyDiv w:val="1"/>
      <w:marLeft w:val="0"/>
      <w:marRight w:val="0"/>
      <w:marTop w:val="0"/>
      <w:marBottom w:val="0"/>
      <w:divBdr>
        <w:top w:val="none" w:sz="0" w:space="0" w:color="auto"/>
        <w:left w:val="none" w:sz="0" w:space="0" w:color="auto"/>
        <w:bottom w:val="none" w:sz="0" w:space="0" w:color="auto"/>
        <w:right w:val="none" w:sz="0" w:space="0" w:color="auto"/>
      </w:divBdr>
      <w:divsChild>
        <w:div w:id="52236465">
          <w:marLeft w:val="0"/>
          <w:marRight w:val="0"/>
          <w:marTop w:val="0"/>
          <w:marBottom w:val="0"/>
          <w:divBdr>
            <w:top w:val="none" w:sz="0" w:space="0" w:color="auto"/>
            <w:left w:val="none" w:sz="0" w:space="0" w:color="auto"/>
            <w:bottom w:val="none" w:sz="0" w:space="0" w:color="auto"/>
            <w:right w:val="none" w:sz="0" w:space="0" w:color="auto"/>
          </w:divBdr>
        </w:div>
        <w:div w:id="355084899">
          <w:marLeft w:val="0"/>
          <w:marRight w:val="0"/>
          <w:marTop w:val="0"/>
          <w:marBottom w:val="0"/>
          <w:divBdr>
            <w:top w:val="none" w:sz="0" w:space="0" w:color="auto"/>
            <w:left w:val="none" w:sz="0" w:space="0" w:color="auto"/>
            <w:bottom w:val="none" w:sz="0" w:space="0" w:color="auto"/>
            <w:right w:val="none" w:sz="0" w:space="0" w:color="auto"/>
          </w:divBdr>
        </w:div>
        <w:div w:id="393478647">
          <w:marLeft w:val="0"/>
          <w:marRight w:val="0"/>
          <w:marTop w:val="0"/>
          <w:marBottom w:val="0"/>
          <w:divBdr>
            <w:top w:val="none" w:sz="0" w:space="0" w:color="auto"/>
            <w:left w:val="none" w:sz="0" w:space="0" w:color="auto"/>
            <w:bottom w:val="none" w:sz="0" w:space="0" w:color="auto"/>
            <w:right w:val="none" w:sz="0" w:space="0" w:color="auto"/>
          </w:divBdr>
        </w:div>
        <w:div w:id="446581636">
          <w:marLeft w:val="0"/>
          <w:marRight w:val="0"/>
          <w:marTop w:val="0"/>
          <w:marBottom w:val="0"/>
          <w:divBdr>
            <w:top w:val="none" w:sz="0" w:space="0" w:color="auto"/>
            <w:left w:val="none" w:sz="0" w:space="0" w:color="auto"/>
            <w:bottom w:val="none" w:sz="0" w:space="0" w:color="auto"/>
            <w:right w:val="none" w:sz="0" w:space="0" w:color="auto"/>
          </w:divBdr>
        </w:div>
        <w:div w:id="474572228">
          <w:marLeft w:val="0"/>
          <w:marRight w:val="0"/>
          <w:marTop w:val="0"/>
          <w:marBottom w:val="0"/>
          <w:divBdr>
            <w:top w:val="none" w:sz="0" w:space="0" w:color="auto"/>
            <w:left w:val="none" w:sz="0" w:space="0" w:color="auto"/>
            <w:bottom w:val="none" w:sz="0" w:space="0" w:color="auto"/>
            <w:right w:val="none" w:sz="0" w:space="0" w:color="auto"/>
          </w:divBdr>
        </w:div>
        <w:div w:id="654261525">
          <w:marLeft w:val="0"/>
          <w:marRight w:val="0"/>
          <w:marTop w:val="0"/>
          <w:marBottom w:val="0"/>
          <w:divBdr>
            <w:top w:val="none" w:sz="0" w:space="0" w:color="auto"/>
            <w:left w:val="none" w:sz="0" w:space="0" w:color="auto"/>
            <w:bottom w:val="none" w:sz="0" w:space="0" w:color="auto"/>
            <w:right w:val="none" w:sz="0" w:space="0" w:color="auto"/>
          </w:divBdr>
        </w:div>
        <w:div w:id="712997122">
          <w:marLeft w:val="0"/>
          <w:marRight w:val="0"/>
          <w:marTop w:val="0"/>
          <w:marBottom w:val="0"/>
          <w:divBdr>
            <w:top w:val="none" w:sz="0" w:space="0" w:color="auto"/>
            <w:left w:val="none" w:sz="0" w:space="0" w:color="auto"/>
            <w:bottom w:val="none" w:sz="0" w:space="0" w:color="auto"/>
            <w:right w:val="none" w:sz="0" w:space="0" w:color="auto"/>
          </w:divBdr>
        </w:div>
        <w:div w:id="763189731">
          <w:marLeft w:val="0"/>
          <w:marRight w:val="0"/>
          <w:marTop w:val="0"/>
          <w:marBottom w:val="0"/>
          <w:divBdr>
            <w:top w:val="none" w:sz="0" w:space="0" w:color="auto"/>
            <w:left w:val="none" w:sz="0" w:space="0" w:color="auto"/>
            <w:bottom w:val="none" w:sz="0" w:space="0" w:color="auto"/>
            <w:right w:val="none" w:sz="0" w:space="0" w:color="auto"/>
          </w:divBdr>
        </w:div>
        <w:div w:id="950892128">
          <w:marLeft w:val="0"/>
          <w:marRight w:val="0"/>
          <w:marTop w:val="0"/>
          <w:marBottom w:val="0"/>
          <w:divBdr>
            <w:top w:val="none" w:sz="0" w:space="0" w:color="auto"/>
            <w:left w:val="none" w:sz="0" w:space="0" w:color="auto"/>
            <w:bottom w:val="none" w:sz="0" w:space="0" w:color="auto"/>
            <w:right w:val="none" w:sz="0" w:space="0" w:color="auto"/>
          </w:divBdr>
        </w:div>
        <w:div w:id="955327466">
          <w:marLeft w:val="0"/>
          <w:marRight w:val="0"/>
          <w:marTop w:val="0"/>
          <w:marBottom w:val="0"/>
          <w:divBdr>
            <w:top w:val="none" w:sz="0" w:space="0" w:color="auto"/>
            <w:left w:val="none" w:sz="0" w:space="0" w:color="auto"/>
            <w:bottom w:val="none" w:sz="0" w:space="0" w:color="auto"/>
            <w:right w:val="none" w:sz="0" w:space="0" w:color="auto"/>
          </w:divBdr>
        </w:div>
        <w:div w:id="962689697">
          <w:marLeft w:val="0"/>
          <w:marRight w:val="0"/>
          <w:marTop w:val="0"/>
          <w:marBottom w:val="0"/>
          <w:divBdr>
            <w:top w:val="none" w:sz="0" w:space="0" w:color="auto"/>
            <w:left w:val="none" w:sz="0" w:space="0" w:color="auto"/>
            <w:bottom w:val="none" w:sz="0" w:space="0" w:color="auto"/>
            <w:right w:val="none" w:sz="0" w:space="0" w:color="auto"/>
          </w:divBdr>
        </w:div>
        <w:div w:id="991759173">
          <w:marLeft w:val="0"/>
          <w:marRight w:val="0"/>
          <w:marTop w:val="0"/>
          <w:marBottom w:val="0"/>
          <w:divBdr>
            <w:top w:val="none" w:sz="0" w:space="0" w:color="auto"/>
            <w:left w:val="none" w:sz="0" w:space="0" w:color="auto"/>
            <w:bottom w:val="none" w:sz="0" w:space="0" w:color="auto"/>
            <w:right w:val="none" w:sz="0" w:space="0" w:color="auto"/>
          </w:divBdr>
        </w:div>
        <w:div w:id="1037658107">
          <w:marLeft w:val="0"/>
          <w:marRight w:val="0"/>
          <w:marTop w:val="0"/>
          <w:marBottom w:val="0"/>
          <w:divBdr>
            <w:top w:val="none" w:sz="0" w:space="0" w:color="auto"/>
            <w:left w:val="none" w:sz="0" w:space="0" w:color="auto"/>
            <w:bottom w:val="none" w:sz="0" w:space="0" w:color="auto"/>
            <w:right w:val="none" w:sz="0" w:space="0" w:color="auto"/>
          </w:divBdr>
        </w:div>
        <w:div w:id="1145511339">
          <w:marLeft w:val="0"/>
          <w:marRight w:val="0"/>
          <w:marTop w:val="0"/>
          <w:marBottom w:val="0"/>
          <w:divBdr>
            <w:top w:val="none" w:sz="0" w:space="0" w:color="auto"/>
            <w:left w:val="none" w:sz="0" w:space="0" w:color="auto"/>
            <w:bottom w:val="none" w:sz="0" w:space="0" w:color="auto"/>
            <w:right w:val="none" w:sz="0" w:space="0" w:color="auto"/>
          </w:divBdr>
        </w:div>
        <w:div w:id="1171408913">
          <w:marLeft w:val="0"/>
          <w:marRight w:val="0"/>
          <w:marTop w:val="0"/>
          <w:marBottom w:val="0"/>
          <w:divBdr>
            <w:top w:val="none" w:sz="0" w:space="0" w:color="auto"/>
            <w:left w:val="none" w:sz="0" w:space="0" w:color="auto"/>
            <w:bottom w:val="none" w:sz="0" w:space="0" w:color="auto"/>
            <w:right w:val="none" w:sz="0" w:space="0" w:color="auto"/>
          </w:divBdr>
        </w:div>
        <w:div w:id="1343432431">
          <w:marLeft w:val="0"/>
          <w:marRight w:val="0"/>
          <w:marTop w:val="0"/>
          <w:marBottom w:val="0"/>
          <w:divBdr>
            <w:top w:val="none" w:sz="0" w:space="0" w:color="auto"/>
            <w:left w:val="none" w:sz="0" w:space="0" w:color="auto"/>
            <w:bottom w:val="none" w:sz="0" w:space="0" w:color="auto"/>
            <w:right w:val="none" w:sz="0" w:space="0" w:color="auto"/>
          </w:divBdr>
        </w:div>
        <w:div w:id="1523931769">
          <w:marLeft w:val="0"/>
          <w:marRight w:val="0"/>
          <w:marTop w:val="0"/>
          <w:marBottom w:val="0"/>
          <w:divBdr>
            <w:top w:val="none" w:sz="0" w:space="0" w:color="auto"/>
            <w:left w:val="none" w:sz="0" w:space="0" w:color="auto"/>
            <w:bottom w:val="none" w:sz="0" w:space="0" w:color="auto"/>
            <w:right w:val="none" w:sz="0" w:space="0" w:color="auto"/>
          </w:divBdr>
        </w:div>
        <w:div w:id="1566841128">
          <w:marLeft w:val="0"/>
          <w:marRight w:val="0"/>
          <w:marTop w:val="0"/>
          <w:marBottom w:val="0"/>
          <w:divBdr>
            <w:top w:val="none" w:sz="0" w:space="0" w:color="auto"/>
            <w:left w:val="none" w:sz="0" w:space="0" w:color="auto"/>
            <w:bottom w:val="none" w:sz="0" w:space="0" w:color="auto"/>
            <w:right w:val="none" w:sz="0" w:space="0" w:color="auto"/>
          </w:divBdr>
        </w:div>
        <w:div w:id="1614241714">
          <w:marLeft w:val="0"/>
          <w:marRight w:val="0"/>
          <w:marTop w:val="0"/>
          <w:marBottom w:val="0"/>
          <w:divBdr>
            <w:top w:val="none" w:sz="0" w:space="0" w:color="auto"/>
            <w:left w:val="none" w:sz="0" w:space="0" w:color="auto"/>
            <w:bottom w:val="none" w:sz="0" w:space="0" w:color="auto"/>
            <w:right w:val="none" w:sz="0" w:space="0" w:color="auto"/>
          </w:divBdr>
        </w:div>
        <w:div w:id="1668703010">
          <w:marLeft w:val="0"/>
          <w:marRight w:val="0"/>
          <w:marTop w:val="0"/>
          <w:marBottom w:val="0"/>
          <w:divBdr>
            <w:top w:val="none" w:sz="0" w:space="0" w:color="auto"/>
            <w:left w:val="none" w:sz="0" w:space="0" w:color="auto"/>
            <w:bottom w:val="none" w:sz="0" w:space="0" w:color="auto"/>
            <w:right w:val="none" w:sz="0" w:space="0" w:color="auto"/>
          </w:divBdr>
        </w:div>
        <w:div w:id="1684891854">
          <w:marLeft w:val="0"/>
          <w:marRight w:val="0"/>
          <w:marTop w:val="0"/>
          <w:marBottom w:val="0"/>
          <w:divBdr>
            <w:top w:val="none" w:sz="0" w:space="0" w:color="auto"/>
            <w:left w:val="none" w:sz="0" w:space="0" w:color="auto"/>
            <w:bottom w:val="none" w:sz="0" w:space="0" w:color="auto"/>
            <w:right w:val="none" w:sz="0" w:space="0" w:color="auto"/>
          </w:divBdr>
        </w:div>
        <w:div w:id="1709334616">
          <w:marLeft w:val="0"/>
          <w:marRight w:val="0"/>
          <w:marTop w:val="0"/>
          <w:marBottom w:val="0"/>
          <w:divBdr>
            <w:top w:val="none" w:sz="0" w:space="0" w:color="auto"/>
            <w:left w:val="none" w:sz="0" w:space="0" w:color="auto"/>
            <w:bottom w:val="none" w:sz="0" w:space="0" w:color="auto"/>
            <w:right w:val="none" w:sz="0" w:space="0" w:color="auto"/>
          </w:divBdr>
        </w:div>
        <w:div w:id="1750617598">
          <w:marLeft w:val="0"/>
          <w:marRight w:val="0"/>
          <w:marTop w:val="0"/>
          <w:marBottom w:val="0"/>
          <w:divBdr>
            <w:top w:val="none" w:sz="0" w:space="0" w:color="auto"/>
            <w:left w:val="none" w:sz="0" w:space="0" w:color="auto"/>
            <w:bottom w:val="none" w:sz="0" w:space="0" w:color="auto"/>
            <w:right w:val="none" w:sz="0" w:space="0" w:color="auto"/>
          </w:divBdr>
        </w:div>
        <w:div w:id="1772386772">
          <w:marLeft w:val="0"/>
          <w:marRight w:val="0"/>
          <w:marTop w:val="0"/>
          <w:marBottom w:val="0"/>
          <w:divBdr>
            <w:top w:val="none" w:sz="0" w:space="0" w:color="auto"/>
            <w:left w:val="none" w:sz="0" w:space="0" w:color="auto"/>
            <w:bottom w:val="none" w:sz="0" w:space="0" w:color="auto"/>
            <w:right w:val="none" w:sz="0" w:space="0" w:color="auto"/>
          </w:divBdr>
        </w:div>
        <w:div w:id="1849364710">
          <w:marLeft w:val="0"/>
          <w:marRight w:val="0"/>
          <w:marTop w:val="0"/>
          <w:marBottom w:val="0"/>
          <w:divBdr>
            <w:top w:val="none" w:sz="0" w:space="0" w:color="auto"/>
            <w:left w:val="none" w:sz="0" w:space="0" w:color="auto"/>
            <w:bottom w:val="none" w:sz="0" w:space="0" w:color="auto"/>
            <w:right w:val="none" w:sz="0" w:space="0" w:color="auto"/>
          </w:divBdr>
        </w:div>
        <w:div w:id="1901861751">
          <w:marLeft w:val="0"/>
          <w:marRight w:val="0"/>
          <w:marTop w:val="0"/>
          <w:marBottom w:val="0"/>
          <w:divBdr>
            <w:top w:val="none" w:sz="0" w:space="0" w:color="auto"/>
            <w:left w:val="none" w:sz="0" w:space="0" w:color="auto"/>
            <w:bottom w:val="none" w:sz="0" w:space="0" w:color="auto"/>
            <w:right w:val="none" w:sz="0" w:space="0" w:color="auto"/>
          </w:divBdr>
        </w:div>
        <w:div w:id="206871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si/podrocja/kmetijstvo-gozdarstvo-in-prehrana/varstvo-rastlin/zdravje-rastlin/bolezni-in-skodljivci-rastlin/bela-krompirjeva-ogorcica-globodera-pallid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rso.gov.si/varstvo%20okolja/odpadki/podatk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7888</Words>
  <Characters>44963</Characters>
  <Application>Microsoft Office Word</Application>
  <DocSecurity>0</DocSecurity>
  <Lines>374</Lines>
  <Paragraphs>105</Paragraphs>
  <ScaleCrop>false</ScaleCrop>
  <HeadingPairs>
    <vt:vector size="2" baseType="variant">
      <vt:variant>
        <vt:lpstr>Naslov</vt:lpstr>
      </vt:variant>
      <vt:variant>
        <vt:i4>1</vt:i4>
      </vt:variant>
    </vt:vector>
  </HeadingPairs>
  <TitlesOfParts>
    <vt:vector size="1" baseType="lpstr">
      <vt:lpstr>POSTOPEK PRIPRAVE IN DISTRIBUCIJE DOKUMENTOV INŠPEKTORATA RS ZA KONTROLO KAKOVOSTI KMETIJSKIH PRIDELKOV IN ŽIVIL</vt:lpstr>
    </vt:vector>
  </TitlesOfParts>
  <Company>FURS</Company>
  <LinksUpToDate>false</LinksUpToDate>
  <CharactersWithSpaces>52746</CharactersWithSpaces>
  <SharedDoc>false</SharedDoc>
  <HLinks>
    <vt:vector size="270" baseType="variant">
      <vt:variant>
        <vt:i4>7209017</vt:i4>
      </vt:variant>
      <vt:variant>
        <vt:i4>264</vt:i4>
      </vt:variant>
      <vt:variant>
        <vt:i4>0</vt:i4>
      </vt:variant>
      <vt:variant>
        <vt:i4>5</vt:i4>
      </vt:variant>
      <vt:variant>
        <vt:lpwstr>http://www.arso.gov.si/varstvo okolja/odpadki/podatki/</vt:lpwstr>
      </vt:variant>
      <vt:variant>
        <vt:lpwstr/>
      </vt:variant>
      <vt:variant>
        <vt:i4>7602241</vt:i4>
      </vt:variant>
      <vt:variant>
        <vt:i4>261</vt:i4>
      </vt:variant>
      <vt:variant>
        <vt:i4>0</vt:i4>
      </vt:variant>
      <vt:variant>
        <vt:i4>5</vt:i4>
      </vt:variant>
      <vt:variant>
        <vt:lpwstr>http://www.uvhvvr.gov.si/si/delovna_podrocja/zdravje_rastlin/nevarni_skodljivci_in_bolezni_rastlin/karantenski_skodljivi_organizmi/posebno_nadzorovani_skodljivi_organizmi/</vt:lpwstr>
      </vt:variant>
      <vt:variant>
        <vt:lpwstr/>
      </vt:variant>
      <vt:variant>
        <vt:i4>7602241</vt:i4>
      </vt:variant>
      <vt:variant>
        <vt:i4>258</vt:i4>
      </vt:variant>
      <vt:variant>
        <vt:i4>0</vt:i4>
      </vt:variant>
      <vt:variant>
        <vt:i4>5</vt:i4>
      </vt:variant>
      <vt:variant>
        <vt:lpwstr>http://www.uvhvvr.gov.si/si/delovna_podrocja/zdravje_rastlin/nevarni_skodljivci_in_bolezni_rastlin/karantenski_skodljivi_organizmi/posebno_nadzorovani_skodljivi_organizmi/</vt:lpwstr>
      </vt:variant>
      <vt:variant>
        <vt:lpwstr/>
      </vt:variant>
      <vt:variant>
        <vt:i4>2555919</vt:i4>
      </vt:variant>
      <vt:variant>
        <vt:i4>251</vt:i4>
      </vt:variant>
      <vt:variant>
        <vt:i4>0</vt:i4>
      </vt:variant>
      <vt:variant>
        <vt:i4>5</vt:i4>
      </vt:variant>
      <vt:variant>
        <vt:lpwstr/>
      </vt:variant>
      <vt:variant>
        <vt:lpwstr>_Toc274592</vt:lpwstr>
      </vt:variant>
      <vt:variant>
        <vt:i4>2359311</vt:i4>
      </vt:variant>
      <vt:variant>
        <vt:i4>245</vt:i4>
      </vt:variant>
      <vt:variant>
        <vt:i4>0</vt:i4>
      </vt:variant>
      <vt:variant>
        <vt:i4>5</vt:i4>
      </vt:variant>
      <vt:variant>
        <vt:lpwstr/>
      </vt:variant>
      <vt:variant>
        <vt:lpwstr>_Toc274591</vt:lpwstr>
      </vt:variant>
      <vt:variant>
        <vt:i4>2424847</vt:i4>
      </vt:variant>
      <vt:variant>
        <vt:i4>239</vt:i4>
      </vt:variant>
      <vt:variant>
        <vt:i4>0</vt:i4>
      </vt:variant>
      <vt:variant>
        <vt:i4>5</vt:i4>
      </vt:variant>
      <vt:variant>
        <vt:lpwstr/>
      </vt:variant>
      <vt:variant>
        <vt:lpwstr>_Toc274590</vt:lpwstr>
      </vt:variant>
      <vt:variant>
        <vt:i4>2883598</vt:i4>
      </vt:variant>
      <vt:variant>
        <vt:i4>233</vt:i4>
      </vt:variant>
      <vt:variant>
        <vt:i4>0</vt:i4>
      </vt:variant>
      <vt:variant>
        <vt:i4>5</vt:i4>
      </vt:variant>
      <vt:variant>
        <vt:lpwstr/>
      </vt:variant>
      <vt:variant>
        <vt:lpwstr>_Toc274589</vt:lpwstr>
      </vt:variant>
      <vt:variant>
        <vt:i4>2949134</vt:i4>
      </vt:variant>
      <vt:variant>
        <vt:i4>227</vt:i4>
      </vt:variant>
      <vt:variant>
        <vt:i4>0</vt:i4>
      </vt:variant>
      <vt:variant>
        <vt:i4>5</vt:i4>
      </vt:variant>
      <vt:variant>
        <vt:lpwstr/>
      </vt:variant>
      <vt:variant>
        <vt:lpwstr>_Toc274588</vt:lpwstr>
      </vt:variant>
      <vt:variant>
        <vt:i4>2228238</vt:i4>
      </vt:variant>
      <vt:variant>
        <vt:i4>221</vt:i4>
      </vt:variant>
      <vt:variant>
        <vt:i4>0</vt:i4>
      </vt:variant>
      <vt:variant>
        <vt:i4>5</vt:i4>
      </vt:variant>
      <vt:variant>
        <vt:lpwstr/>
      </vt:variant>
      <vt:variant>
        <vt:lpwstr>_Toc274587</vt:lpwstr>
      </vt:variant>
      <vt:variant>
        <vt:i4>2293774</vt:i4>
      </vt:variant>
      <vt:variant>
        <vt:i4>215</vt:i4>
      </vt:variant>
      <vt:variant>
        <vt:i4>0</vt:i4>
      </vt:variant>
      <vt:variant>
        <vt:i4>5</vt:i4>
      </vt:variant>
      <vt:variant>
        <vt:lpwstr/>
      </vt:variant>
      <vt:variant>
        <vt:lpwstr>_Toc274586</vt:lpwstr>
      </vt:variant>
      <vt:variant>
        <vt:i4>2097166</vt:i4>
      </vt:variant>
      <vt:variant>
        <vt:i4>209</vt:i4>
      </vt:variant>
      <vt:variant>
        <vt:i4>0</vt:i4>
      </vt:variant>
      <vt:variant>
        <vt:i4>5</vt:i4>
      </vt:variant>
      <vt:variant>
        <vt:lpwstr/>
      </vt:variant>
      <vt:variant>
        <vt:lpwstr>_Toc274585</vt:lpwstr>
      </vt:variant>
      <vt:variant>
        <vt:i4>2162702</vt:i4>
      </vt:variant>
      <vt:variant>
        <vt:i4>203</vt:i4>
      </vt:variant>
      <vt:variant>
        <vt:i4>0</vt:i4>
      </vt:variant>
      <vt:variant>
        <vt:i4>5</vt:i4>
      </vt:variant>
      <vt:variant>
        <vt:lpwstr/>
      </vt:variant>
      <vt:variant>
        <vt:lpwstr>_Toc274584</vt:lpwstr>
      </vt:variant>
      <vt:variant>
        <vt:i4>2490382</vt:i4>
      </vt:variant>
      <vt:variant>
        <vt:i4>197</vt:i4>
      </vt:variant>
      <vt:variant>
        <vt:i4>0</vt:i4>
      </vt:variant>
      <vt:variant>
        <vt:i4>5</vt:i4>
      </vt:variant>
      <vt:variant>
        <vt:lpwstr/>
      </vt:variant>
      <vt:variant>
        <vt:lpwstr>_Toc274583</vt:lpwstr>
      </vt:variant>
      <vt:variant>
        <vt:i4>2555918</vt:i4>
      </vt:variant>
      <vt:variant>
        <vt:i4>191</vt:i4>
      </vt:variant>
      <vt:variant>
        <vt:i4>0</vt:i4>
      </vt:variant>
      <vt:variant>
        <vt:i4>5</vt:i4>
      </vt:variant>
      <vt:variant>
        <vt:lpwstr/>
      </vt:variant>
      <vt:variant>
        <vt:lpwstr>_Toc274582</vt:lpwstr>
      </vt:variant>
      <vt:variant>
        <vt:i4>2359310</vt:i4>
      </vt:variant>
      <vt:variant>
        <vt:i4>185</vt:i4>
      </vt:variant>
      <vt:variant>
        <vt:i4>0</vt:i4>
      </vt:variant>
      <vt:variant>
        <vt:i4>5</vt:i4>
      </vt:variant>
      <vt:variant>
        <vt:lpwstr/>
      </vt:variant>
      <vt:variant>
        <vt:lpwstr>_Toc274581</vt:lpwstr>
      </vt:variant>
      <vt:variant>
        <vt:i4>2424846</vt:i4>
      </vt:variant>
      <vt:variant>
        <vt:i4>179</vt:i4>
      </vt:variant>
      <vt:variant>
        <vt:i4>0</vt:i4>
      </vt:variant>
      <vt:variant>
        <vt:i4>5</vt:i4>
      </vt:variant>
      <vt:variant>
        <vt:lpwstr/>
      </vt:variant>
      <vt:variant>
        <vt:lpwstr>_Toc274580</vt:lpwstr>
      </vt:variant>
      <vt:variant>
        <vt:i4>2883585</vt:i4>
      </vt:variant>
      <vt:variant>
        <vt:i4>173</vt:i4>
      </vt:variant>
      <vt:variant>
        <vt:i4>0</vt:i4>
      </vt:variant>
      <vt:variant>
        <vt:i4>5</vt:i4>
      </vt:variant>
      <vt:variant>
        <vt:lpwstr/>
      </vt:variant>
      <vt:variant>
        <vt:lpwstr>_Toc274579</vt:lpwstr>
      </vt:variant>
      <vt:variant>
        <vt:i4>2949121</vt:i4>
      </vt:variant>
      <vt:variant>
        <vt:i4>167</vt:i4>
      </vt:variant>
      <vt:variant>
        <vt:i4>0</vt:i4>
      </vt:variant>
      <vt:variant>
        <vt:i4>5</vt:i4>
      </vt:variant>
      <vt:variant>
        <vt:lpwstr/>
      </vt:variant>
      <vt:variant>
        <vt:lpwstr>_Toc274578</vt:lpwstr>
      </vt:variant>
      <vt:variant>
        <vt:i4>2228225</vt:i4>
      </vt:variant>
      <vt:variant>
        <vt:i4>161</vt:i4>
      </vt:variant>
      <vt:variant>
        <vt:i4>0</vt:i4>
      </vt:variant>
      <vt:variant>
        <vt:i4>5</vt:i4>
      </vt:variant>
      <vt:variant>
        <vt:lpwstr/>
      </vt:variant>
      <vt:variant>
        <vt:lpwstr>_Toc274577</vt:lpwstr>
      </vt:variant>
      <vt:variant>
        <vt:i4>2293761</vt:i4>
      </vt:variant>
      <vt:variant>
        <vt:i4>155</vt:i4>
      </vt:variant>
      <vt:variant>
        <vt:i4>0</vt:i4>
      </vt:variant>
      <vt:variant>
        <vt:i4>5</vt:i4>
      </vt:variant>
      <vt:variant>
        <vt:lpwstr/>
      </vt:variant>
      <vt:variant>
        <vt:lpwstr>_Toc274576</vt:lpwstr>
      </vt:variant>
      <vt:variant>
        <vt:i4>2097153</vt:i4>
      </vt:variant>
      <vt:variant>
        <vt:i4>149</vt:i4>
      </vt:variant>
      <vt:variant>
        <vt:i4>0</vt:i4>
      </vt:variant>
      <vt:variant>
        <vt:i4>5</vt:i4>
      </vt:variant>
      <vt:variant>
        <vt:lpwstr/>
      </vt:variant>
      <vt:variant>
        <vt:lpwstr>_Toc274575</vt:lpwstr>
      </vt:variant>
      <vt:variant>
        <vt:i4>2162689</vt:i4>
      </vt:variant>
      <vt:variant>
        <vt:i4>143</vt:i4>
      </vt:variant>
      <vt:variant>
        <vt:i4>0</vt:i4>
      </vt:variant>
      <vt:variant>
        <vt:i4>5</vt:i4>
      </vt:variant>
      <vt:variant>
        <vt:lpwstr/>
      </vt:variant>
      <vt:variant>
        <vt:lpwstr>_Toc274574</vt:lpwstr>
      </vt:variant>
      <vt:variant>
        <vt:i4>2490369</vt:i4>
      </vt:variant>
      <vt:variant>
        <vt:i4>137</vt:i4>
      </vt:variant>
      <vt:variant>
        <vt:i4>0</vt:i4>
      </vt:variant>
      <vt:variant>
        <vt:i4>5</vt:i4>
      </vt:variant>
      <vt:variant>
        <vt:lpwstr/>
      </vt:variant>
      <vt:variant>
        <vt:lpwstr>_Toc274573</vt:lpwstr>
      </vt:variant>
      <vt:variant>
        <vt:i4>2555905</vt:i4>
      </vt:variant>
      <vt:variant>
        <vt:i4>131</vt:i4>
      </vt:variant>
      <vt:variant>
        <vt:i4>0</vt:i4>
      </vt:variant>
      <vt:variant>
        <vt:i4>5</vt:i4>
      </vt:variant>
      <vt:variant>
        <vt:lpwstr/>
      </vt:variant>
      <vt:variant>
        <vt:lpwstr>_Toc274572</vt:lpwstr>
      </vt:variant>
      <vt:variant>
        <vt:i4>2359297</vt:i4>
      </vt:variant>
      <vt:variant>
        <vt:i4>125</vt:i4>
      </vt:variant>
      <vt:variant>
        <vt:i4>0</vt:i4>
      </vt:variant>
      <vt:variant>
        <vt:i4>5</vt:i4>
      </vt:variant>
      <vt:variant>
        <vt:lpwstr/>
      </vt:variant>
      <vt:variant>
        <vt:lpwstr>_Toc274571</vt:lpwstr>
      </vt:variant>
      <vt:variant>
        <vt:i4>2424833</vt:i4>
      </vt:variant>
      <vt:variant>
        <vt:i4>119</vt:i4>
      </vt:variant>
      <vt:variant>
        <vt:i4>0</vt:i4>
      </vt:variant>
      <vt:variant>
        <vt:i4>5</vt:i4>
      </vt:variant>
      <vt:variant>
        <vt:lpwstr/>
      </vt:variant>
      <vt:variant>
        <vt:lpwstr>_Toc274570</vt:lpwstr>
      </vt:variant>
      <vt:variant>
        <vt:i4>2883584</vt:i4>
      </vt:variant>
      <vt:variant>
        <vt:i4>113</vt:i4>
      </vt:variant>
      <vt:variant>
        <vt:i4>0</vt:i4>
      </vt:variant>
      <vt:variant>
        <vt:i4>5</vt:i4>
      </vt:variant>
      <vt:variant>
        <vt:lpwstr/>
      </vt:variant>
      <vt:variant>
        <vt:lpwstr>_Toc274569</vt:lpwstr>
      </vt:variant>
      <vt:variant>
        <vt:i4>2949120</vt:i4>
      </vt:variant>
      <vt:variant>
        <vt:i4>107</vt:i4>
      </vt:variant>
      <vt:variant>
        <vt:i4>0</vt:i4>
      </vt:variant>
      <vt:variant>
        <vt:i4>5</vt:i4>
      </vt:variant>
      <vt:variant>
        <vt:lpwstr/>
      </vt:variant>
      <vt:variant>
        <vt:lpwstr>_Toc274568</vt:lpwstr>
      </vt:variant>
      <vt:variant>
        <vt:i4>2228224</vt:i4>
      </vt:variant>
      <vt:variant>
        <vt:i4>101</vt:i4>
      </vt:variant>
      <vt:variant>
        <vt:i4>0</vt:i4>
      </vt:variant>
      <vt:variant>
        <vt:i4>5</vt:i4>
      </vt:variant>
      <vt:variant>
        <vt:lpwstr/>
      </vt:variant>
      <vt:variant>
        <vt:lpwstr>_Toc274567</vt:lpwstr>
      </vt:variant>
      <vt:variant>
        <vt:i4>2293760</vt:i4>
      </vt:variant>
      <vt:variant>
        <vt:i4>95</vt:i4>
      </vt:variant>
      <vt:variant>
        <vt:i4>0</vt:i4>
      </vt:variant>
      <vt:variant>
        <vt:i4>5</vt:i4>
      </vt:variant>
      <vt:variant>
        <vt:lpwstr/>
      </vt:variant>
      <vt:variant>
        <vt:lpwstr>_Toc274566</vt:lpwstr>
      </vt:variant>
      <vt:variant>
        <vt:i4>2097152</vt:i4>
      </vt:variant>
      <vt:variant>
        <vt:i4>89</vt:i4>
      </vt:variant>
      <vt:variant>
        <vt:i4>0</vt:i4>
      </vt:variant>
      <vt:variant>
        <vt:i4>5</vt:i4>
      </vt:variant>
      <vt:variant>
        <vt:lpwstr/>
      </vt:variant>
      <vt:variant>
        <vt:lpwstr>_Toc274565</vt:lpwstr>
      </vt:variant>
      <vt:variant>
        <vt:i4>2162688</vt:i4>
      </vt:variant>
      <vt:variant>
        <vt:i4>83</vt:i4>
      </vt:variant>
      <vt:variant>
        <vt:i4>0</vt:i4>
      </vt:variant>
      <vt:variant>
        <vt:i4>5</vt:i4>
      </vt:variant>
      <vt:variant>
        <vt:lpwstr/>
      </vt:variant>
      <vt:variant>
        <vt:lpwstr>_Toc274564</vt:lpwstr>
      </vt:variant>
      <vt:variant>
        <vt:i4>2490368</vt:i4>
      </vt:variant>
      <vt:variant>
        <vt:i4>77</vt:i4>
      </vt:variant>
      <vt:variant>
        <vt:i4>0</vt:i4>
      </vt:variant>
      <vt:variant>
        <vt:i4>5</vt:i4>
      </vt:variant>
      <vt:variant>
        <vt:lpwstr/>
      </vt:variant>
      <vt:variant>
        <vt:lpwstr>_Toc274563</vt:lpwstr>
      </vt:variant>
      <vt:variant>
        <vt:i4>2555904</vt:i4>
      </vt:variant>
      <vt:variant>
        <vt:i4>71</vt:i4>
      </vt:variant>
      <vt:variant>
        <vt:i4>0</vt:i4>
      </vt:variant>
      <vt:variant>
        <vt:i4>5</vt:i4>
      </vt:variant>
      <vt:variant>
        <vt:lpwstr/>
      </vt:variant>
      <vt:variant>
        <vt:lpwstr>_Toc274562</vt:lpwstr>
      </vt:variant>
      <vt:variant>
        <vt:i4>2359296</vt:i4>
      </vt:variant>
      <vt:variant>
        <vt:i4>65</vt:i4>
      </vt:variant>
      <vt:variant>
        <vt:i4>0</vt:i4>
      </vt:variant>
      <vt:variant>
        <vt:i4>5</vt:i4>
      </vt:variant>
      <vt:variant>
        <vt:lpwstr/>
      </vt:variant>
      <vt:variant>
        <vt:lpwstr>_Toc274561</vt:lpwstr>
      </vt:variant>
      <vt:variant>
        <vt:i4>2424832</vt:i4>
      </vt:variant>
      <vt:variant>
        <vt:i4>59</vt:i4>
      </vt:variant>
      <vt:variant>
        <vt:i4>0</vt:i4>
      </vt:variant>
      <vt:variant>
        <vt:i4>5</vt:i4>
      </vt:variant>
      <vt:variant>
        <vt:lpwstr/>
      </vt:variant>
      <vt:variant>
        <vt:lpwstr>_Toc274560</vt:lpwstr>
      </vt:variant>
      <vt:variant>
        <vt:i4>2883587</vt:i4>
      </vt:variant>
      <vt:variant>
        <vt:i4>53</vt:i4>
      </vt:variant>
      <vt:variant>
        <vt:i4>0</vt:i4>
      </vt:variant>
      <vt:variant>
        <vt:i4>5</vt:i4>
      </vt:variant>
      <vt:variant>
        <vt:lpwstr/>
      </vt:variant>
      <vt:variant>
        <vt:lpwstr>_Toc274559</vt:lpwstr>
      </vt:variant>
      <vt:variant>
        <vt:i4>2949123</vt:i4>
      </vt:variant>
      <vt:variant>
        <vt:i4>47</vt:i4>
      </vt:variant>
      <vt:variant>
        <vt:i4>0</vt:i4>
      </vt:variant>
      <vt:variant>
        <vt:i4>5</vt:i4>
      </vt:variant>
      <vt:variant>
        <vt:lpwstr/>
      </vt:variant>
      <vt:variant>
        <vt:lpwstr>_Toc274558</vt:lpwstr>
      </vt:variant>
      <vt:variant>
        <vt:i4>2228227</vt:i4>
      </vt:variant>
      <vt:variant>
        <vt:i4>41</vt:i4>
      </vt:variant>
      <vt:variant>
        <vt:i4>0</vt:i4>
      </vt:variant>
      <vt:variant>
        <vt:i4>5</vt:i4>
      </vt:variant>
      <vt:variant>
        <vt:lpwstr/>
      </vt:variant>
      <vt:variant>
        <vt:lpwstr>_Toc274557</vt:lpwstr>
      </vt:variant>
      <vt:variant>
        <vt:i4>2293763</vt:i4>
      </vt:variant>
      <vt:variant>
        <vt:i4>35</vt:i4>
      </vt:variant>
      <vt:variant>
        <vt:i4>0</vt:i4>
      </vt:variant>
      <vt:variant>
        <vt:i4>5</vt:i4>
      </vt:variant>
      <vt:variant>
        <vt:lpwstr/>
      </vt:variant>
      <vt:variant>
        <vt:lpwstr>_Toc274556</vt:lpwstr>
      </vt:variant>
      <vt:variant>
        <vt:i4>2097155</vt:i4>
      </vt:variant>
      <vt:variant>
        <vt:i4>29</vt:i4>
      </vt:variant>
      <vt:variant>
        <vt:i4>0</vt:i4>
      </vt:variant>
      <vt:variant>
        <vt:i4>5</vt:i4>
      </vt:variant>
      <vt:variant>
        <vt:lpwstr/>
      </vt:variant>
      <vt:variant>
        <vt:lpwstr>_Toc274555</vt:lpwstr>
      </vt:variant>
      <vt:variant>
        <vt:i4>2162691</vt:i4>
      </vt:variant>
      <vt:variant>
        <vt:i4>23</vt:i4>
      </vt:variant>
      <vt:variant>
        <vt:i4>0</vt:i4>
      </vt:variant>
      <vt:variant>
        <vt:i4>5</vt:i4>
      </vt:variant>
      <vt:variant>
        <vt:lpwstr/>
      </vt:variant>
      <vt:variant>
        <vt:lpwstr>_Toc274554</vt:lpwstr>
      </vt:variant>
      <vt:variant>
        <vt:i4>2490371</vt:i4>
      </vt:variant>
      <vt:variant>
        <vt:i4>17</vt:i4>
      </vt:variant>
      <vt:variant>
        <vt:i4>0</vt:i4>
      </vt:variant>
      <vt:variant>
        <vt:i4>5</vt:i4>
      </vt:variant>
      <vt:variant>
        <vt:lpwstr/>
      </vt:variant>
      <vt:variant>
        <vt:lpwstr>_Toc274553</vt:lpwstr>
      </vt:variant>
      <vt:variant>
        <vt:i4>2555907</vt:i4>
      </vt:variant>
      <vt:variant>
        <vt:i4>11</vt:i4>
      </vt:variant>
      <vt:variant>
        <vt:i4>0</vt:i4>
      </vt:variant>
      <vt:variant>
        <vt:i4>5</vt:i4>
      </vt:variant>
      <vt:variant>
        <vt:lpwstr/>
      </vt:variant>
      <vt:variant>
        <vt:lpwstr>_Toc274552</vt:lpwstr>
      </vt:variant>
      <vt:variant>
        <vt:i4>2359299</vt:i4>
      </vt:variant>
      <vt:variant>
        <vt:i4>5</vt:i4>
      </vt:variant>
      <vt:variant>
        <vt:i4>0</vt:i4>
      </vt:variant>
      <vt:variant>
        <vt:i4>5</vt:i4>
      </vt:variant>
      <vt:variant>
        <vt:lpwstr/>
      </vt:variant>
      <vt:variant>
        <vt:lpwstr>_Toc274551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POSTOPEK PRIPRAVE IN DISTRIBUCIJE DOKUMENTOV INŠPEKTORATA RS ZA KONTROLO KAKOVOSTI KMETIJSKIH PRIDELKOV IN ŽIVIL</dc:title>
  <dc:subject/>
  <dc:creator>Uporabnik</dc:creator>
  <cp:keywords/>
  <cp:lastModifiedBy>Nina Pezdirec</cp:lastModifiedBy>
  <cp:revision>3</cp:revision>
  <cp:lastPrinted>2019-01-04T07:51:00Z</cp:lastPrinted>
  <dcterms:created xsi:type="dcterms:W3CDTF">2022-12-23T13:08:00Z</dcterms:created>
  <dcterms:modified xsi:type="dcterms:W3CDTF">2022-12-23T13:14:00Z</dcterms:modified>
</cp:coreProperties>
</file>