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F1" w:rsidRDefault="001003AF">
      <w:pPr>
        <w:spacing w:before="94" w:after="14" w:line="223" w:lineRule="auto"/>
        <w:ind w:left="136" w:right="397"/>
        <w:jc w:val="both"/>
        <w:rPr>
          <w:b/>
          <w:sz w:val="28"/>
        </w:rPr>
      </w:pPr>
      <w:r>
        <w:rPr>
          <w:b/>
          <w:sz w:val="28"/>
        </w:rPr>
        <w:t xml:space="preserve">Klimatska študija možnosti ustalitve </w:t>
      </w:r>
      <w:proofErr w:type="spellStart"/>
      <w:r>
        <w:rPr>
          <w:b/>
          <w:sz w:val="28"/>
        </w:rPr>
        <w:t>fitoftorne</w:t>
      </w:r>
      <w:proofErr w:type="spellEnd"/>
      <w:r>
        <w:rPr>
          <w:b/>
          <w:sz w:val="28"/>
        </w:rPr>
        <w:t xml:space="preserve"> sušice vejic ( </w:t>
      </w:r>
      <w:proofErr w:type="spellStart"/>
      <w:r>
        <w:rPr>
          <w:b/>
          <w:i/>
          <w:sz w:val="28"/>
        </w:rPr>
        <w:t>Phytophthora</w:t>
      </w:r>
      <w:proofErr w:type="spellEnd"/>
      <w:r>
        <w:rPr>
          <w:b/>
          <w:i/>
          <w:spacing w:val="-67"/>
          <w:sz w:val="28"/>
        </w:rPr>
        <w:t xml:space="preserve"> </w:t>
      </w:r>
      <w:proofErr w:type="spellStart"/>
      <w:r>
        <w:rPr>
          <w:b/>
          <w:i/>
          <w:sz w:val="28"/>
        </w:rPr>
        <w:t>ramorum</w:t>
      </w:r>
      <w:proofErr w:type="spellEnd"/>
      <w:r>
        <w:rPr>
          <w:b/>
          <w:sz w:val="28"/>
        </w:rPr>
        <w:t>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Sloveniji</w:t>
      </w:r>
    </w:p>
    <w:p w:rsidR="00ED30E5" w:rsidRDefault="00ED30E5">
      <w:pPr>
        <w:spacing w:before="94" w:after="14" w:line="223" w:lineRule="auto"/>
        <w:ind w:left="136" w:right="397"/>
        <w:jc w:val="both"/>
        <w:rPr>
          <w:b/>
          <w:sz w:val="28"/>
        </w:rPr>
      </w:pPr>
    </w:p>
    <w:p w:rsidR="002613F1" w:rsidRDefault="00ED30E5">
      <w:pPr>
        <w:pStyle w:val="Telobesedila"/>
        <w:ind w:left="131"/>
        <w:rPr>
          <w:sz w:val="20"/>
        </w:rPr>
      </w:pPr>
      <w:r>
        <w:rPr>
          <w:noProof/>
          <w:lang w:eastAsia="sl-SI"/>
        </w:rPr>
        <w:drawing>
          <wp:inline distT="0" distB="0" distL="0" distR="0" wp14:anchorId="123348F7" wp14:editId="2D47B8E7">
            <wp:extent cx="1866667" cy="371429"/>
            <wp:effectExtent l="0" t="0" r="635" b="0"/>
            <wp:docPr id="10" name="Slika 10" title="Kmetijski inštitut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6667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E5" w:rsidRDefault="00ED30E5">
      <w:pPr>
        <w:pStyle w:val="Telobesedila"/>
        <w:jc w:val="both"/>
      </w:pPr>
    </w:p>
    <w:p w:rsidR="002613F1" w:rsidRDefault="001003AF">
      <w:pPr>
        <w:pStyle w:val="Telobesedila"/>
        <w:jc w:val="both"/>
      </w:pPr>
      <w:r>
        <w:t>Knapič</w:t>
      </w:r>
      <w:r>
        <w:rPr>
          <w:spacing w:val="-4"/>
        </w:rPr>
        <w:t xml:space="preserve"> </w:t>
      </w:r>
      <w:r>
        <w:t>Matej,</w:t>
      </w:r>
      <w:r>
        <w:rPr>
          <w:spacing w:val="-1"/>
        </w:rPr>
        <w:t xml:space="preserve"> </w:t>
      </w:r>
      <w:r>
        <w:t>Žerjav</w:t>
      </w:r>
      <w:r>
        <w:rPr>
          <w:spacing w:val="-4"/>
        </w:rPr>
        <w:t xml:space="preserve"> </w:t>
      </w:r>
      <w:r>
        <w:t>Metka</w:t>
      </w:r>
    </w:p>
    <w:p w:rsidR="00ED30E5" w:rsidRDefault="00ED30E5">
      <w:pPr>
        <w:pStyle w:val="Telobesedila"/>
        <w:jc w:val="both"/>
      </w:pPr>
    </w:p>
    <w:p w:rsidR="002613F1" w:rsidRDefault="002613F1">
      <w:pPr>
        <w:pStyle w:val="Telobesedila"/>
        <w:spacing w:before="6"/>
        <w:ind w:left="0"/>
        <w:rPr>
          <w:sz w:val="35"/>
        </w:rPr>
      </w:pPr>
    </w:p>
    <w:p w:rsidR="002613F1" w:rsidRDefault="001003AF">
      <w:pPr>
        <w:pStyle w:val="Naslov1"/>
        <w:numPr>
          <w:ilvl w:val="0"/>
          <w:numId w:val="2"/>
        </w:numPr>
        <w:tabs>
          <w:tab w:val="left" w:pos="844"/>
          <w:tab w:val="left" w:pos="845"/>
        </w:tabs>
        <w:spacing w:before="0"/>
        <w:ind w:hanging="709"/>
      </w:pPr>
      <w:r>
        <w:t>Uvod</w:t>
      </w:r>
    </w:p>
    <w:p w:rsidR="002613F1" w:rsidRDefault="002613F1">
      <w:pPr>
        <w:pStyle w:val="Telobesedila"/>
        <w:spacing w:before="5"/>
        <w:ind w:left="0"/>
        <w:rPr>
          <w:rFonts w:ascii="Cambria"/>
          <w:b/>
          <w:sz w:val="47"/>
        </w:rPr>
      </w:pPr>
      <w:bookmarkStart w:id="0" w:name="_GoBack"/>
      <w:bookmarkEnd w:id="0"/>
    </w:p>
    <w:p w:rsidR="002613F1" w:rsidRDefault="001003AF">
      <w:pPr>
        <w:pStyle w:val="Telobesedila"/>
        <w:spacing w:line="360" w:lineRule="auto"/>
        <w:ind w:right="115"/>
        <w:jc w:val="both"/>
      </w:pPr>
      <w:r>
        <w:t xml:space="preserve">Tujerodna </w:t>
      </w:r>
      <w:proofErr w:type="spellStart"/>
      <w:r>
        <w:t>oomiceta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Werres</w:t>
      </w:r>
      <w:proofErr w:type="spellEnd"/>
      <w:r>
        <w:t xml:space="preserve">, de </w:t>
      </w:r>
      <w:proofErr w:type="spellStart"/>
      <w:r>
        <w:t>Cock</w:t>
      </w:r>
      <w:proofErr w:type="spellEnd"/>
      <w:r>
        <w:t xml:space="preserve"> &amp; Man </w:t>
      </w:r>
      <w:proofErr w:type="spellStart"/>
      <w:r>
        <w:t>in't</w:t>
      </w:r>
      <w:proofErr w:type="spellEnd"/>
      <w:r>
        <w:t xml:space="preserve"> </w:t>
      </w:r>
      <w:proofErr w:type="spellStart"/>
      <w:r>
        <w:t>Veld</w:t>
      </w:r>
      <w:proofErr w:type="spellEnd"/>
      <w:r>
        <w:t xml:space="preserve">, ki povzroča </w:t>
      </w:r>
      <w:proofErr w:type="spellStart"/>
      <w:r>
        <w:t>fitoftorno</w:t>
      </w:r>
      <w:proofErr w:type="spellEnd"/>
      <w:r>
        <w:rPr>
          <w:spacing w:val="1"/>
        </w:rPr>
        <w:t xml:space="preserve"> </w:t>
      </w:r>
      <w:r>
        <w:t>sušico vejic, ima širok krog gostiteljev iz več kot 50 botaničnih rodov. Okužuje lesnate r</w:t>
      </w:r>
      <w:r>
        <w:t>astline, tako</w:t>
      </w:r>
      <w:r>
        <w:rPr>
          <w:spacing w:val="1"/>
        </w:rPr>
        <w:t xml:space="preserve"> </w:t>
      </w:r>
      <w:r>
        <w:t>listavce kot iglavce. Bolezen povzroča sklop bolezenskih znamenj, ki se precej razlikujejo, odvisno od</w:t>
      </w:r>
      <w:r>
        <w:rPr>
          <w:spacing w:val="1"/>
        </w:rPr>
        <w:t xml:space="preserve"> </w:t>
      </w:r>
      <w:r>
        <w:t>gostiteljske</w:t>
      </w:r>
      <w:r>
        <w:rPr>
          <w:spacing w:val="1"/>
        </w:rPr>
        <w:t xml:space="preserve"> </w:t>
      </w:r>
      <w:r>
        <w:t>rastline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zajemajo razjede</w:t>
      </w:r>
      <w:r>
        <w:rPr>
          <w:spacing w:val="1"/>
        </w:rPr>
        <w:t xml:space="preserve"> </w:t>
      </w:r>
      <w:r>
        <w:t>debel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izcedkom ali</w:t>
      </w:r>
      <w:r>
        <w:rPr>
          <w:spacing w:val="1"/>
        </w:rPr>
        <w:t xml:space="preserve"> </w:t>
      </w:r>
      <w:r>
        <w:t>brez,</w:t>
      </w:r>
      <w:r>
        <w:rPr>
          <w:spacing w:val="1"/>
        </w:rPr>
        <w:t xml:space="preserve"> </w:t>
      </w:r>
      <w:r>
        <w:t>odmiranje</w:t>
      </w:r>
      <w:r>
        <w:rPr>
          <w:spacing w:val="1"/>
        </w:rPr>
        <w:t xml:space="preserve"> </w:t>
      </w:r>
      <w:r>
        <w:t>poganjkov in</w:t>
      </w:r>
      <w:r>
        <w:rPr>
          <w:spacing w:val="1"/>
        </w:rPr>
        <w:t xml:space="preserve"> </w:t>
      </w:r>
      <w:r>
        <w:t>vej,</w:t>
      </w:r>
      <w:r>
        <w:rPr>
          <w:spacing w:val="1"/>
        </w:rPr>
        <w:t xml:space="preserve"> </w:t>
      </w:r>
      <w:r>
        <w:t>pegavost listov, odpadanje</w:t>
      </w:r>
      <w:r>
        <w:rPr>
          <w:spacing w:val="-3"/>
        </w:rPr>
        <w:t xml:space="preserve"> </w:t>
      </w:r>
      <w:r>
        <w:t>listov</w:t>
      </w:r>
      <w:r>
        <w:rPr>
          <w:spacing w:val="-3"/>
        </w:rPr>
        <w:t xml:space="preserve"> </w:t>
      </w:r>
      <w:r>
        <w:t>ali</w:t>
      </w:r>
      <w:r>
        <w:rPr>
          <w:spacing w:val="-3"/>
        </w:rPr>
        <w:t xml:space="preserve"> </w:t>
      </w:r>
      <w:r>
        <w:t>iglic,</w:t>
      </w:r>
      <w:r>
        <w:rPr>
          <w:spacing w:val="-2"/>
        </w:rPr>
        <w:t xml:space="preserve"> </w:t>
      </w:r>
      <w:r>
        <w:t>smoljenje pri</w:t>
      </w:r>
      <w:r>
        <w:rPr>
          <w:spacing w:val="-3"/>
        </w:rPr>
        <w:t xml:space="preserve"> </w:t>
      </w:r>
      <w:r>
        <w:t>iglavcih, sušenje</w:t>
      </w:r>
      <w:r>
        <w:rPr>
          <w:spacing w:val="-1"/>
        </w:rPr>
        <w:t xml:space="preserve"> </w:t>
      </w:r>
      <w:r>
        <w:t>dreves.</w:t>
      </w:r>
    </w:p>
    <w:p w:rsidR="002613F1" w:rsidRDefault="001003AF">
      <w:pPr>
        <w:pStyle w:val="Telobesedila"/>
        <w:spacing w:before="122" w:line="360" w:lineRule="auto"/>
        <w:ind w:right="112"/>
        <w:jc w:val="both"/>
      </w:pPr>
      <w:r>
        <w:t>V Evropi in ZDA se bolezen pojavlja od začetka devetdesetih let dvajsetega stoletja, toda formalno je</w:t>
      </w:r>
      <w:r>
        <w:rPr>
          <w:spacing w:val="1"/>
        </w:rPr>
        <w:t xml:space="preserve"> </w:t>
      </w:r>
      <w:r>
        <w:t>bila opisana kot nova vrsta šele leta 2001 (</w:t>
      </w:r>
      <w:proofErr w:type="spellStart"/>
      <w:r>
        <w:t>Werres</w:t>
      </w:r>
      <w:proofErr w:type="spellEnd"/>
      <w:r>
        <w:t xml:space="preserve"> in sod., 2001). Geografski izvor organizma še ni</w:t>
      </w:r>
      <w:r>
        <w:rPr>
          <w:spacing w:val="1"/>
        </w:rPr>
        <w:t xml:space="preserve"> </w:t>
      </w:r>
      <w:r>
        <w:t>znan. P</w:t>
      </w:r>
      <w:r>
        <w:t xml:space="preserve">opulacija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 severni Ameriki je drugačna od evropske populacije. V ZDA se je</w:t>
      </w:r>
      <w:r>
        <w:rPr>
          <w:spacing w:val="1"/>
        </w:rPr>
        <w:t xml:space="preserve"> </w:t>
      </w:r>
      <w:r>
        <w:t>bolezen širila na zimzelenih hrastih v obalnih gozdovih Kalifornije in Oregona in povzročila na</w:t>
      </w:r>
      <w:r>
        <w:rPr>
          <w:spacing w:val="1"/>
        </w:rPr>
        <w:t xml:space="preserve"> </w:t>
      </w:r>
      <w:r>
        <w:t>nekaterih območjih obširno propadanje dreves (</w:t>
      </w:r>
      <w:proofErr w:type="spellStart"/>
      <w:r>
        <w:t>Rizzo</w:t>
      </w:r>
      <w:proofErr w:type="spellEnd"/>
      <w:r>
        <w:t xml:space="preserve"> in sod., 2002; </w:t>
      </w:r>
      <w:proofErr w:type="spellStart"/>
      <w:r>
        <w:t>Brassi</w:t>
      </w:r>
      <w:r>
        <w:t>er</w:t>
      </w:r>
      <w:proofErr w:type="spellEnd"/>
      <w:r>
        <w:t xml:space="preserve"> in </w:t>
      </w:r>
      <w:proofErr w:type="spellStart"/>
      <w:r>
        <w:t>Webber</w:t>
      </w:r>
      <w:proofErr w:type="spellEnd"/>
      <w:r>
        <w:t>, 2010). V</w:t>
      </w:r>
      <w:r>
        <w:rPr>
          <w:spacing w:val="1"/>
        </w:rPr>
        <w:t xml:space="preserve"> </w:t>
      </w:r>
      <w:r>
        <w:t>Evropi je bila bolezen sprva razširjena le na lesnatih okrasnih rastlinah v drevesnicah, predvsem na</w:t>
      </w:r>
      <w:r>
        <w:rPr>
          <w:spacing w:val="1"/>
        </w:rPr>
        <w:t xml:space="preserve"> </w:t>
      </w:r>
      <w:r>
        <w:t>rododendronih in brogovitah. Zaradi tveganja za evropske gozdove, je Komisija EU leta 2002 izdala</w:t>
      </w:r>
      <w:r>
        <w:rPr>
          <w:spacing w:val="1"/>
        </w:rPr>
        <w:t xml:space="preserve"> </w:t>
      </w:r>
      <w:r>
        <w:t xml:space="preserve">Odločbo (2002/757/EC) o sprejetju </w:t>
      </w:r>
      <w:r>
        <w:t xml:space="preserve">začasnih izrednih fitosanitarnih ukrepov proti vnosu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</w:t>
      </w:r>
      <w:r>
        <w:rPr>
          <w:spacing w:val="-52"/>
        </w:rPr>
        <w:t xml:space="preserve"> </w:t>
      </w:r>
      <w:r>
        <w:t>Skupnost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njenemu</w:t>
      </w:r>
      <w:r>
        <w:rPr>
          <w:spacing w:val="1"/>
        </w:rPr>
        <w:t xml:space="preserve"> </w:t>
      </w:r>
      <w:r>
        <w:t>širjenju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Skupnosti,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odreja</w:t>
      </w:r>
      <w:r>
        <w:rPr>
          <w:spacing w:val="1"/>
        </w:rPr>
        <w:t xml:space="preserve"> </w:t>
      </w:r>
      <w:r>
        <w:t>obveznost</w:t>
      </w:r>
      <w:r>
        <w:rPr>
          <w:spacing w:val="1"/>
        </w:rPr>
        <w:t xml:space="preserve"> </w:t>
      </w:r>
      <w:r>
        <w:t>pregledov</w:t>
      </w:r>
      <w:r>
        <w:rPr>
          <w:spacing w:val="1"/>
        </w:rPr>
        <w:t xml:space="preserve"> </w:t>
      </w:r>
      <w:r>
        <w:t>občutljivih</w:t>
      </w:r>
      <w:r>
        <w:rPr>
          <w:spacing w:val="1"/>
        </w:rPr>
        <w:t xml:space="preserve"> </w:t>
      </w:r>
      <w:r>
        <w:t>vrst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laboratorijsko</w:t>
      </w:r>
      <w:r>
        <w:rPr>
          <w:spacing w:val="-1"/>
        </w:rPr>
        <w:t xml:space="preserve"> </w:t>
      </w:r>
      <w:r>
        <w:t>preiskavo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primeru</w:t>
      </w:r>
      <w:r>
        <w:rPr>
          <w:spacing w:val="-1"/>
        </w:rPr>
        <w:t xml:space="preserve"> </w:t>
      </w:r>
      <w:r>
        <w:t>sumljivih</w:t>
      </w:r>
      <w:r>
        <w:rPr>
          <w:spacing w:val="-1"/>
        </w:rPr>
        <w:t xml:space="preserve"> </w:t>
      </w:r>
      <w:r>
        <w:t>bolezenskih</w:t>
      </w:r>
      <w:r>
        <w:rPr>
          <w:spacing w:val="-1"/>
        </w:rPr>
        <w:t xml:space="preserve"> </w:t>
      </w:r>
      <w:r>
        <w:t>znamenj ter</w:t>
      </w:r>
      <w:r>
        <w:rPr>
          <w:spacing w:val="-1"/>
        </w:rPr>
        <w:t xml:space="preserve"> </w:t>
      </w:r>
      <w:r>
        <w:t>ravnanja</w:t>
      </w:r>
      <w:r>
        <w:rPr>
          <w:spacing w:val="-1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primeru</w:t>
      </w:r>
      <w:r>
        <w:rPr>
          <w:spacing w:val="-1"/>
        </w:rPr>
        <w:t xml:space="preserve"> </w:t>
      </w:r>
      <w:r>
        <w:t>najdb.</w:t>
      </w:r>
    </w:p>
    <w:p w:rsidR="002613F1" w:rsidRDefault="001003AF">
      <w:pPr>
        <w:pStyle w:val="Telobesedila"/>
        <w:spacing w:before="120" w:line="360" w:lineRule="auto"/>
        <w:ind w:right="119"/>
        <w:jc w:val="both"/>
      </w:pPr>
      <w:r>
        <w:t xml:space="preserve">Na </w:t>
      </w:r>
      <w:r>
        <w:t>drevesih (bukev, kostanj, hrast) so bili v Evropi do leta 2009 odkriti le posamezni primeri okužbe.</w:t>
      </w:r>
      <w:r>
        <w:rPr>
          <w:spacing w:val="1"/>
        </w:rPr>
        <w:t xml:space="preserve"> </w:t>
      </w:r>
      <w:r>
        <w:t>V tem obdobju je bilo v Evropi takšnih dreves manj kot 100 in šlo je predvsem za bukve in tujerodne</w:t>
      </w:r>
      <w:r>
        <w:rPr>
          <w:spacing w:val="1"/>
        </w:rPr>
        <w:t xml:space="preserve"> </w:t>
      </w:r>
      <w:r>
        <w:t>hraste,</w:t>
      </w:r>
      <w:r>
        <w:rPr>
          <w:spacing w:val="-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so rasli</w:t>
      </w:r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bližini</w:t>
      </w:r>
      <w:r>
        <w:rPr>
          <w:spacing w:val="1"/>
        </w:rPr>
        <w:t xml:space="preserve"> </w:t>
      </w:r>
      <w:r>
        <w:t>okuženih rododendronov</w:t>
      </w:r>
      <w:r>
        <w:rPr>
          <w:spacing w:val="-3"/>
        </w:rPr>
        <w:t xml:space="preserve"> </w:t>
      </w:r>
      <w:r>
        <w:t>(</w:t>
      </w:r>
      <w:proofErr w:type="spellStart"/>
      <w:r>
        <w:t>Webber</w:t>
      </w:r>
      <w:proofErr w:type="spellEnd"/>
      <w:r>
        <w:t>,</w:t>
      </w:r>
      <w:r>
        <w:rPr>
          <w:spacing w:val="-1"/>
        </w:rPr>
        <w:t xml:space="preserve"> </w:t>
      </w:r>
      <w:r>
        <w:t>2008).</w:t>
      </w:r>
    </w:p>
    <w:p w:rsidR="002613F1" w:rsidRDefault="001003AF">
      <w:pPr>
        <w:pStyle w:val="Telobesedila"/>
        <w:spacing w:before="119" w:line="360" w:lineRule="auto"/>
        <w:ind w:right="112"/>
        <w:jc w:val="both"/>
      </w:pPr>
      <w:r>
        <w:t>Leta 2009 so bolezen odkrili na japonskem macesnu (</w:t>
      </w:r>
      <w:proofErr w:type="spellStart"/>
      <w:r>
        <w:rPr>
          <w:i/>
        </w:rPr>
        <w:t>Larix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kaempferi</w:t>
      </w:r>
      <w:proofErr w:type="spellEnd"/>
      <w:r>
        <w:t>) na jugozahodu Anglije, kar je</w:t>
      </w:r>
      <w:r>
        <w:rPr>
          <w:spacing w:val="1"/>
        </w:rPr>
        <w:t xml:space="preserve"> </w:t>
      </w:r>
      <w:r>
        <w:t>bil prvi primer širjenja bolezni na gospodarsko pomembno vrsto iglavca (</w:t>
      </w:r>
      <w:proofErr w:type="spellStart"/>
      <w:r>
        <w:t>Forestry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>, 2016).</w:t>
      </w:r>
      <w:r>
        <w:rPr>
          <w:spacing w:val="-52"/>
        </w:rPr>
        <w:t xml:space="preserve"> </w:t>
      </w:r>
      <w:r>
        <w:t>Bolezen se je pozneje razširila na Škotsko</w:t>
      </w:r>
      <w:r>
        <w:t>, Wales, S. Irsko in Republiko Irsko. Na nekaterih območjih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je ustalila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spellStart"/>
      <w:r>
        <w:t>eradikacija</w:t>
      </w:r>
      <w:proofErr w:type="spellEnd"/>
      <w:r>
        <w:rPr>
          <w:spacing w:val="-2"/>
        </w:rPr>
        <w:t xml:space="preserve"> </w:t>
      </w:r>
      <w:r>
        <w:t>ni več možna,</w:t>
      </w:r>
      <w:r>
        <w:rPr>
          <w:spacing w:val="-1"/>
        </w:rPr>
        <w:t xml:space="preserve"> </w:t>
      </w:r>
      <w:r>
        <w:t>zato izvajajo</w:t>
      </w:r>
      <w:r>
        <w:rPr>
          <w:spacing w:val="-4"/>
        </w:rPr>
        <w:t xml:space="preserve"> </w:t>
      </w:r>
      <w:r>
        <w:t>le še</w:t>
      </w:r>
      <w:r>
        <w:rPr>
          <w:spacing w:val="-1"/>
        </w:rPr>
        <w:t xml:space="preserve"> </w:t>
      </w:r>
      <w:r>
        <w:t>ukrepe za</w:t>
      </w:r>
      <w:r>
        <w:rPr>
          <w:spacing w:val="-1"/>
        </w:rPr>
        <w:t xml:space="preserve"> </w:t>
      </w:r>
      <w:r>
        <w:t>zadrževanje</w:t>
      </w:r>
      <w:r>
        <w:rPr>
          <w:spacing w:val="-2"/>
        </w:rPr>
        <w:t xml:space="preserve"> </w:t>
      </w:r>
      <w:r>
        <w:t>bolezni.</w:t>
      </w:r>
    </w:p>
    <w:p w:rsidR="002613F1" w:rsidRDefault="001003AF">
      <w:pPr>
        <w:pStyle w:val="Telobesedila"/>
        <w:spacing w:before="122" w:line="360" w:lineRule="auto"/>
        <w:ind w:right="112"/>
        <w:jc w:val="both"/>
      </w:pPr>
      <w:r>
        <w:t xml:space="preserve">V letu 2015 so na več lokacijah v Angliji (Devon, </w:t>
      </w:r>
      <w:proofErr w:type="spellStart"/>
      <w:r>
        <w:t>Cornwall</w:t>
      </w:r>
      <w:proofErr w:type="spellEnd"/>
      <w:r>
        <w:t xml:space="preserve">) zaznali primere okužbe s </w:t>
      </w:r>
      <w:r>
        <w:rPr>
          <w:i/>
        </w:rPr>
        <w:t xml:space="preserve">P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na</w:t>
      </w:r>
      <w:r>
        <w:rPr>
          <w:spacing w:val="1"/>
        </w:rPr>
        <w:t xml:space="preserve"> </w:t>
      </w:r>
      <w:proofErr w:type="spellStart"/>
      <w:r>
        <w:t>na</w:t>
      </w:r>
      <w:proofErr w:type="spellEnd"/>
      <w:r>
        <w:rPr>
          <w:spacing w:val="1"/>
        </w:rPr>
        <w:t xml:space="preserve"> </w:t>
      </w:r>
      <w:r>
        <w:t>pravem</w:t>
      </w:r>
      <w:r>
        <w:rPr>
          <w:spacing w:val="1"/>
        </w:rPr>
        <w:t xml:space="preserve"> </w:t>
      </w:r>
      <w:r>
        <w:t>kostanju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Castanea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sativa</w:t>
      </w:r>
      <w:proofErr w:type="spellEnd"/>
      <w:r>
        <w:t>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sušenje</w:t>
      </w:r>
      <w:r>
        <w:rPr>
          <w:spacing w:val="1"/>
        </w:rPr>
        <w:t xml:space="preserve"> </w:t>
      </w:r>
      <w:r>
        <w:t>dreves,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niso</w:t>
      </w:r>
      <w:r>
        <w:rPr>
          <w:spacing w:val="1"/>
        </w:rPr>
        <w:t xml:space="preserve"> </w:t>
      </w:r>
      <w:r>
        <w:t>rastla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bližini</w:t>
      </w:r>
      <w:r>
        <w:rPr>
          <w:spacing w:val="1"/>
        </w:rPr>
        <w:t xml:space="preserve"> </w:t>
      </w:r>
      <w:r>
        <w:t>okuženih</w:t>
      </w:r>
      <w:r>
        <w:rPr>
          <w:spacing w:val="1"/>
        </w:rPr>
        <w:t xml:space="preserve"> </w:t>
      </w:r>
      <w:r>
        <w:t xml:space="preserve">rododendronov ali macesnov. Ali je v teh primerih prišlo do širjenja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na večje razdalje, še</w:t>
      </w:r>
      <w:r>
        <w:rPr>
          <w:spacing w:val="1"/>
        </w:rPr>
        <w:t xml:space="preserve"> </w:t>
      </w:r>
      <w:r>
        <w:t>raziskujejo</w:t>
      </w:r>
      <w:r>
        <w:rPr>
          <w:spacing w:val="-1"/>
        </w:rPr>
        <w:t xml:space="preserve"> </w:t>
      </w:r>
      <w:r>
        <w:t>(</w:t>
      </w:r>
      <w:proofErr w:type="spellStart"/>
      <w:r>
        <w:t>Forestry</w:t>
      </w:r>
      <w:proofErr w:type="spellEnd"/>
      <w:r>
        <w:rPr>
          <w:spacing w:val="-3"/>
        </w:rPr>
        <w:t xml:space="preserve"> </w:t>
      </w:r>
      <w:proofErr w:type="spellStart"/>
      <w:r>
        <w:t>Commission</w:t>
      </w:r>
      <w:proofErr w:type="spellEnd"/>
      <w:r>
        <w:t>, 2016).</w:t>
      </w:r>
    </w:p>
    <w:p w:rsidR="002613F1" w:rsidRDefault="002613F1">
      <w:pPr>
        <w:spacing w:line="360" w:lineRule="auto"/>
        <w:jc w:val="both"/>
        <w:sectPr w:rsidR="002613F1">
          <w:footerReference w:type="default" r:id="rId8"/>
          <w:type w:val="continuous"/>
          <w:pgSz w:w="11910" w:h="16840"/>
          <w:pgMar w:top="1300" w:right="1300" w:bottom="1200" w:left="1280" w:header="708" w:footer="1003" w:gutter="0"/>
          <w:pgNumType w:start="1"/>
          <w:cols w:space="708"/>
        </w:sectPr>
      </w:pPr>
    </w:p>
    <w:p w:rsidR="002613F1" w:rsidRDefault="001003AF">
      <w:pPr>
        <w:pStyle w:val="Telobesedila"/>
        <w:ind w:left="1035"/>
        <w:rPr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>
            <wp:extent cx="5031568" cy="3600450"/>
            <wp:effectExtent l="0" t="0" r="0" b="0"/>
            <wp:docPr id="1" name="image2.jpeg" title="Sestoji pravega kostanja v Angliji, ki kažejo znake propadanja zaradi okužbe s P. ram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56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F1" w:rsidRDefault="002613F1">
      <w:pPr>
        <w:pStyle w:val="Telobesedila"/>
        <w:spacing w:before="5"/>
        <w:ind w:left="0"/>
        <w:rPr>
          <w:sz w:val="15"/>
        </w:rPr>
      </w:pPr>
    </w:p>
    <w:p w:rsidR="002613F1" w:rsidRDefault="001003AF">
      <w:pPr>
        <w:pStyle w:val="Telobesedila"/>
        <w:spacing w:before="92"/>
        <w:jc w:val="both"/>
        <w:rPr>
          <w:i/>
        </w:rPr>
      </w:pPr>
      <w:r>
        <w:t>Slika</w:t>
      </w:r>
      <w:r>
        <w:rPr>
          <w:spacing w:val="18"/>
        </w:rPr>
        <w:t xml:space="preserve"> </w:t>
      </w:r>
      <w:r>
        <w:t>1:</w:t>
      </w:r>
      <w:r>
        <w:rPr>
          <w:spacing w:val="19"/>
        </w:rPr>
        <w:t xml:space="preserve"> </w:t>
      </w:r>
      <w:r>
        <w:t>Sestoji</w:t>
      </w:r>
      <w:r>
        <w:rPr>
          <w:spacing w:val="20"/>
        </w:rPr>
        <w:t xml:space="preserve"> </w:t>
      </w:r>
      <w:r>
        <w:t>pravega</w:t>
      </w:r>
      <w:r>
        <w:rPr>
          <w:spacing w:val="18"/>
        </w:rPr>
        <w:t xml:space="preserve"> </w:t>
      </w:r>
      <w:r>
        <w:t>kostanja</w:t>
      </w:r>
      <w:r>
        <w:rPr>
          <w:spacing w:val="22"/>
        </w:rPr>
        <w:t xml:space="preserve"> </w:t>
      </w:r>
      <w:r>
        <w:t>v</w:t>
      </w:r>
      <w:r>
        <w:rPr>
          <w:spacing w:val="15"/>
        </w:rPr>
        <w:t xml:space="preserve"> </w:t>
      </w:r>
      <w:r>
        <w:t>Angliji,</w:t>
      </w:r>
      <w:r>
        <w:rPr>
          <w:spacing w:val="18"/>
        </w:rPr>
        <w:t xml:space="preserve"> </w:t>
      </w:r>
      <w:r>
        <w:t>ki</w:t>
      </w:r>
      <w:r>
        <w:rPr>
          <w:spacing w:val="20"/>
        </w:rPr>
        <w:t xml:space="preserve"> </w:t>
      </w:r>
      <w:r>
        <w:t>kažejo</w:t>
      </w:r>
      <w:r>
        <w:rPr>
          <w:spacing w:val="18"/>
        </w:rPr>
        <w:t xml:space="preserve"> </w:t>
      </w:r>
      <w:r>
        <w:t>znake</w:t>
      </w:r>
      <w:r>
        <w:rPr>
          <w:spacing w:val="19"/>
        </w:rPr>
        <w:t xml:space="preserve"> </w:t>
      </w:r>
      <w:r>
        <w:t>propadanja</w:t>
      </w:r>
      <w:r>
        <w:rPr>
          <w:spacing w:val="21"/>
        </w:rPr>
        <w:t xml:space="preserve"> </w:t>
      </w:r>
      <w:r>
        <w:t>zaradi</w:t>
      </w:r>
      <w:r>
        <w:rPr>
          <w:spacing w:val="19"/>
        </w:rPr>
        <w:t xml:space="preserve"> </w:t>
      </w:r>
      <w:r>
        <w:t>okužbe</w:t>
      </w:r>
      <w:r>
        <w:rPr>
          <w:spacing w:val="19"/>
        </w:rPr>
        <w:t xml:space="preserve"> </w:t>
      </w:r>
      <w:r>
        <w:t>s</w:t>
      </w:r>
      <w:r>
        <w:rPr>
          <w:spacing w:val="20"/>
        </w:rPr>
        <w:t xml:space="preserve"> </w:t>
      </w:r>
      <w:r>
        <w:rPr>
          <w:i/>
        </w:rPr>
        <w:t>P.</w:t>
      </w:r>
      <w:r>
        <w:rPr>
          <w:i/>
          <w:spacing w:val="20"/>
        </w:rPr>
        <w:t xml:space="preserve"> </w:t>
      </w:r>
      <w:proofErr w:type="spellStart"/>
      <w:r>
        <w:rPr>
          <w:i/>
        </w:rPr>
        <w:t>ramorum</w:t>
      </w:r>
      <w:proofErr w:type="spellEnd"/>
    </w:p>
    <w:p w:rsidR="002613F1" w:rsidRDefault="001003AF">
      <w:pPr>
        <w:pStyle w:val="Telobesedila"/>
        <w:spacing w:before="126"/>
        <w:jc w:val="both"/>
      </w:pPr>
      <w:r>
        <w:t>(</w:t>
      </w:r>
      <w:proofErr w:type="spellStart"/>
      <w:r>
        <w:t>Forestry</w:t>
      </w:r>
      <w:proofErr w:type="spellEnd"/>
      <w:r>
        <w:rPr>
          <w:spacing w:val="-5"/>
        </w:rPr>
        <w:t xml:space="preserve"> </w:t>
      </w:r>
      <w:proofErr w:type="spellStart"/>
      <w:r>
        <w:t>Commission</w:t>
      </w:r>
      <w:proofErr w:type="spellEnd"/>
      <w:r>
        <w:t>,</w:t>
      </w:r>
      <w:r>
        <w:rPr>
          <w:spacing w:val="-1"/>
        </w:rPr>
        <w:t xml:space="preserve"> </w:t>
      </w:r>
      <w:r>
        <w:t>2016)</w:t>
      </w:r>
    </w:p>
    <w:p w:rsidR="002613F1" w:rsidRDefault="002613F1">
      <w:pPr>
        <w:pStyle w:val="Telobesedila"/>
        <w:spacing w:before="5"/>
        <w:ind w:left="0"/>
        <w:rPr>
          <w:sz w:val="21"/>
        </w:rPr>
      </w:pPr>
    </w:p>
    <w:p w:rsidR="002613F1" w:rsidRDefault="001003AF">
      <w:pPr>
        <w:pStyle w:val="Telobesedila"/>
        <w:spacing w:line="360" w:lineRule="auto"/>
        <w:ind w:right="117"/>
        <w:jc w:val="both"/>
      </w:pPr>
      <w:r>
        <w:t xml:space="preserve">V evropski oceni tveganja za širjenje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(Projekt RAPRA, 2009) je bila ocenjevana tudi</w:t>
      </w:r>
      <w:r>
        <w:rPr>
          <w:spacing w:val="1"/>
        </w:rPr>
        <w:t xml:space="preserve"> </w:t>
      </w:r>
      <w:r>
        <w:t>verjetnost za ustalitev bolezni. Dana je bila ocena, da je verjetnost ustalitve na širšem območju Evrope</w:t>
      </w:r>
      <w:r>
        <w:rPr>
          <w:spacing w:val="-52"/>
        </w:rPr>
        <w:t xml:space="preserve"> </w:t>
      </w:r>
      <w:r>
        <w:t>signifikantna.</w:t>
      </w:r>
      <w:r>
        <w:rPr>
          <w:spacing w:val="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t>klimatsko</w:t>
      </w:r>
      <w:r>
        <w:rPr>
          <w:spacing w:val="1"/>
        </w:rPr>
        <w:t xml:space="preserve"> </w:t>
      </w:r>
      <w:r>
        <w:t>bolj</w:t>
      </w:r>
      <w:r>
        <w:rPr>
          <w:spacing w:val="1"/>
        </w:rPr>
        <w:t xml:space="preserve"> </w:t>
      </w:r>
      <w:r>
        <w:t>primerna</w:t>
      </w:r>
      <w:r>
        <w:rPr>
          <w:spacing w:val="1"/>
        </w:rPr>
        <w:t xml:space="preserve"> </w:t>
      </w:r>
      <w:r>
        <w:t>območji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ustalitev</w:t>
      </w:r>
      <w:r>
        <w:rPr>
          <w:spacing w:val="1"/>
        </w:rPr>
        <w:t xml:space="preserve"> </w:t>
      </w:r>
      <w:r>
        <w:t>bolezni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Evropi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študiji</w:t>
      </w:r>
      <w:r>
        <w:rPr>
          <w:spacing w:val="1"/>
        </w:rPr>
        <w:t xml:space="preserve"> </w:t>
      </w:r>
      <w:proofErr w:type="spellStart"/>
      <w:r>
        <w:t>Meentemeyerja</w:t>
      </w:r>
      <w:proofErr w:type="spellEnd"/>
      <w:r>
        <w:t xml:space="preserve"> in sod., 2004, sodi tudi Slovenija. Ustalitev bi bila mogoča ob predpostavki, da so med</w:t>
      </w:r>
      <w:r>
        <w:rPr>
          <w:spacing w:val="-52"/>
        </w:rPr>
        <w:t xml:space="preserve"> </w:t>
      </w:r>
      <w:r>
        <w:t>gostiteljskimi rastlinami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tem</w:t>
      </w:r>
      <w:r>
        <w:rPr>
          <w:spacing w:val="-4"/>
        </w:rPr>
        <w:t xml:space="preserve"> </w:t>
      </w:r>
      <w:r>
        <w:t>območju takšne,</w:t>
      </w:r>
      <w:r>
        <w:rPr>
          <w:spacing w:val="-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omogočajo</w:t>
      </w:r>
      <w:r>
        <w:rPr>
          <w:spacing w:val="-1"/>
        </w:rPr>
        <w:t xml:space="preserve"> </w:t>
      </w:r>
      <w:proofErr w:type="spellStart"/>
      <w:r>
        <w:t>sporulacijo</w:t>
      </w:r>
      <w:proofErr w:type="spellEnd"/>
      <w:r>
        <w:t>.</w:t>
      </w:r>
    </w:p>
    <w:p w:rsidR="002613F1" w:rsidRDefault="001003AF">
      <w:pPr>
        <w:pStyle w:val="Telobesedila"/>
        <w:spacing w:before="121" w:line="360" w:lineRule="auto"/>
        <w:ind w:right="118"/>
        <w:jc w:val="both"/>
      </w:pPr>
      <w:r>
        <w:t>EFSA je pri pregledu projekta RAPRA ugotovila, da je bila stopnja resolucije ka</w:t>
      </w:r>
      <w:r>
        <w:t>rt, uporabljenih v</w:t>
      </w:r>
      <w:r>
        <w:rPr>
          <w:spacing w:val="1"/>
        </w:rPr>
        <w:t xml:space="preserve"> </w:t>
      </w:r>
      <w:r>
        <w:t>klimatski študiji za Evropo nizka, zato je tudi zanesljivost zaključkov o možnosti ustalitve na lokalni</w:t>
      </w:r>
      <w:r>
        <w:rPr>
          <w:spacing w:val="1"/>
        </w:rPr>
        <w:t xml:space="preserve"> </w:t>
      </w:r>
      <w:r>
        <w:t>ravni</w:t>
      </w:r>
      <w:r>
        <w:rPr>
          <w:spacing w:val="1"/>
        </w:rPr>
        <w:t xml:space="preserve"> </w:t>
      </w:r>
      <w:r>
        <w:t>majhna.</w:t>
      </w:r>
      <w:r>
        <w:rPr>
          <w:spacing w:val="1"/>
        </w:rPr>
        <w:t xml:space="preserve"> </w:t>
      </w:r>
      <w:r>
        <w:t>Podano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mnenje,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interpretaciji</w:t>
      </w:r>
      <w:r>
        <w:rPr>
          <w:spacing w:val="1"/>
        </w:rPr>
        <w:t xml:space="preserve"> </w:t>
      </w:r>
      <w:r>
        <w:t>klimatskega</w:t>
      </w:r>
      <w:r>
        <w:rPr>
          <w:spacing w:val="1"/>
        </w:rPr>
        <w:t xml:space="preserve"> </w:t>
      </w:r>
      <w:r>
        <w:t>ujemanja</w:t>
      </w:r>
      <w:r>
        <w:rPr>
          <w:spacing w:val="55"/>
        </w:rPr>
        <w:t xml:space="preserve"> </w:t>
      </w:r>
      <w:r>
        <w:t>posameznih</w:t>
      </w:r>
      <w:r>
        <w:rPr>
          <w:spacing w:val="1"/>
        </w:rPr>
        <w:t xml:space="preserve"> </w:t>
      </w:r>
      <w:r>
        <w:t>območij</w:t>
      </w:r>
      <w:r>
        <w:rPr>
          <w:spacing w:val="2"/>
        </w:rPr>
        <w:t xml:space="preserve"> </w:t>
      </w:r>
      <w:r>
        <w:t>potrebna previdnost</w:t>
      </w:r>
      <w:r>
        <w:rPr>
          <w:spacing w:val="1"/>
        </w:rPr>
        <w:t xml:space="preserve"> </w:t>
      </w:r>
      <w:r>
        <w:t>(EFSA,</w:t>
      </w:r>
      <w:r>
        <w:rPr>
          <w:spacing w:val="-3"/>
        </w:rPr>
        <w:t xml:space="preserve"> </w:t>
      </w:r>
      <w:r>
        <w:t>2011</w:t>
      </w:r>
      <w:r>
        <w:t>).</w:t>
      </w:r>
    </w:p>
    <w:p w:rsidR="002613F1" w:rsidRDefault="001003AF">
      <w:pPr>
        <w:pStyle w:val="Telobesedila"/>
        <w:spacing w:before="119" w:line="360" w:lineRule="auto"/>
        <w:ind w:right="115"/>
        <w:jc w:val="both"/>
      </w:pPr>
      <w:r>
        <w:t>Med domorodnimi rastlinami, ki so v Sloveniji pomembne z gospodarskega ali naravovarstvenega</w:t>
      </w:r>
      <w:r>
        <w:rPr>
          <w:spacing w:val="1"/>
        </w:rPr>
        <w:t xml:space="preserve"> </w:t>
      </w:r>
      <w:r>
        <w:t xml:space="preserve">vidika je več drevesnih vrst, ki so gostitelji za </w:t>
      </w:r>
      <w:proofErr w:type="spellStart"/>
      <w:r>
        <w:t>fitoftorno</w:t>
      </w:r>
      <w:proofErr w:type="spellEnd"/>
      <w:r>
        <w:t xml:space="preserve"> sušico vejic in prav tako so pri nas razširjene</w:t>
      </w:r>
      <w:r>
        <w:rPr>
          <w:spacing w:val="1"/>
        </w:rPr>
        <w:t xml:space="preserve"> </w:t>
      </w:r>
      <w:r>
        <w:t xml:space="preserve">tudi rastline, ki omogočajo, da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na njih </w:t>
      </w:r>
      <w:proofErr w:type="spellStart"/>
      <w:r>
        <w:t>sporulira</w:t>
      </w:r>
      <w:proofErr w:type="spellEnd"/>
      <w:r>
        <w:t>. Skrb, da bi se bolezen razširila na</w:t>
      </w:r>
      <w:r>
        <w:rPr>
          <w:spacing w:val="1"/>
        </w:rPr>
        <w:t xml:space="preserve"> </w:t>
      </w:r>
      <w:r>
        <w:t>območja gozda in se ustalila, se zdi utemeljena. Klimatsko študijo smo pripravili z namenom, da bi</w:t>
      </w:r>
      <w:r>
        <w:rPr>
          <w:spacing w:val="1"/>
        </w:rPr>
        <w:t xml:space="preserve"> </w:t>
      </w:r>
      <w:r>
        <w:t>bolje</w:t>
      </w:r>
      <w:r>
        <w:rPr>
          <w:spacing w:val="1"/>
        </w:rPr>
        <w:t xml:space="preserve"> </w:t>
      </w:r>
      <w:r>
        <w:t>pojasnili</w:t>
      </w:r>
      <w:r>
        <w:rPr>
          <w:spacing w:val="1"/>
        </w:rPr>
        <w:t xml:space="preserve"> </w:t>
      </w:r>
      <w:r>
        <w:t>ustreznost</w:t>
      </w:r>
      <w:r>
        <w:rPr>
          <w:spacing w:val="1"/>
        </w:rPr>
        <w:t xml:space="preserve"> </w:t>
      </w:r>
      <w:r>
        <w:t>klimatskih</w:t>
      </w:r>
      <w:r>
        <w:rPr>
          <w:spacing w:val="1"/>
        </w:rPr>
        <w:t xml:space="preserve"> </w:t>
      </w:r>
      <w:r>
        <w:t>dejavnikov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možnosti</w:t>
      </w:r>
      <w:r>
        <w:rPr>
          <w:spacing w:val="1"/>
        </w:rPr>
        <w:t xml:space="preserve"> </w:t>
      </w:r>
      <w:r>
        <w:t>ustalitve</w:t>
      </w:r>
      <w:r>
        <w:rPr>
          <w:spacing w:val="1"/>
        </w:rPr>
        <w:t xml:space="preserve"> </w:t>
      </w:r>
      <w:proofErr w:type="spellStart"/>
      <w:r>
        <w:t>fitoftorne</w:t>
      </w:r>
      <w:proofErr w:type="spellEnd"/>
      <w:r>
        <w:rPr>
          <w:spacing w:val="1"/>
        </w:rPr>
        <w:t xml:space="preserve"> </w:t>
      </w:r>
      <w:r>
        <w:t>sušice</w:t>
      </w:r>
      <w:r>
        <w:rPr>
          <w:spacing w:val="1"/>
        </w:rPr>
        <w:t xml:space="preserve"> </w:t>
      </w:r>
      <w:r>
        <w:t>vejic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Sloveniji.</w:t>
      </w:r>
    </w:p>
    <w:p w:rsidR="002613F1" w:rsidRDefault="002613F1">
      <w:pPr>
        <w:spacing w:line="360" w:lineRule="auto"/>
        <w:jc w:val="both"/>
        <w:sectPr w:rsidR="002613F1">
          <w:pgSz w:w="11910" w:h="16840"/>
          <w:pgMar w:top="1400" w:right="1300" w:bottom="1200" w:left="1280" w:header="0" w:footer="1003" w:gutter="0"/>
          <w:cols w:space="708"/>
        </w:sectPr>
      </w:pPr>
    </w:p>
    <w:p w:rsidR="002613F1" w:rsidRDefault="001003AF">
      <w:pPr>
        <w:pStyle w:val="Odstavekseznama"/>
        <w:numPr>
          <w:ilvl w:val="1"/>
          <w:numId w:val="2"/>
        </w:numPr>
        <w:tabs>
          <w:tab w:val="left" w:pos="468"/>
        </w:tabs>
        <w:spacing w:before="71"/>
        <w:ind w:left="467" w:hanging="332"/>
        <w:rPr>
          <w:i/>
        </w:rPr>
      </w:pPr>
      <w:r>
        <w:lastRenderedPageBreak/>
        <w:t>Biologija</w:t>
      </w:r>
      <w:r>
        <w:rPr>
          <w:spacing w:val="1"/>
        </w:rPr>
        <w:t xml:space="preserve"> </w:t>
      </w:r>
      <w:r>
        <w:rPr>
          <w:i/>
        </w:rPr>
        <w:t>P.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ramorum</w:t>
      </w:r>
      <w:proofErr w:type="spellEnd"/>
    </w:p>
    <w:p w:rsidR="002613F1" w:rsidRDefault="002613F1">
      <w:pPr>
        <w:pStyle w:val="Telobesedila"/>
        <w:spacing w:before="7"/>
        <w:ind w:left="0"/>
        <w:rPr>
          <w:i/>
          <w:sz w:val="21"/>
        </w:rPr>
      </w:pPr>
    </w:p>
    <w:p w:rsidR="002613F1" w:rsidRDefault="001003AF">
      <w:pPr>
        <w:pStyle w:val="Telobesedila"/>
        <w:spacing w:before="1" w:line="360" w:lineRule="auto"/>
        <w:ind w:right="112"/>
        <w:jc w:val="both"/>
      </w:pPr>
      <w:r>
        <w:t xml:space="preserve">Vegetativno se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razmnožuje s trosovniki (sporangiji) in </w:t>
      </w:r>
      <w:proofErr w:type="spellStart"/>
      <w:r>
        <w:t>zoosporami</w:t>
      </w:r>
      <w:proofErr w:type="spellEnd"/>
      <w:r>
        <w:t xml:space="preserve">. </w:t>
      </w:r>
      <w:proofErr w:type="spellStart"/>
      <w:r>
        <w:t>Zoospore</w:t>
      </w:r>
      <w:proofErr w:type="spellEnd"/>
      <w:r>
        <w:t>, ki se</w:t>
      </w:r>
      <w:r>
        <w:rPr>
          <w:spacing w:val="1"/>
        </w:rPr>
        <w:t xml:space="preserve"> </w:t>
      </w:r>
      <w:r>
        <w:t>sprostijo iz zrelih trosovnikov, se s pomočjo bičkov premikajo v vodi na omočeni površini gostiteljske</w:t>
      </w:r>
      <w:r>
        <w:rPr>
          <w:spacing w:val="1"/>
        </w:rPr>
        <w:t xml:space="preserve"> </w:t>
      </w:r>
      <w:r>
        <w:t xml:space="preserve">rastline in jo okužijo skozi listne reže, </w:t>
      </w:r>
      <w:proofErr w:type="spellStart"/>
      <w:r>
        <w:t>lenticele</w:t>
      </w:r>
      <w:proofErr w:type="spellEnd"/>
      <w:r>
        <w:t>, razpoke v drevesni skorji ali poškodovana mesta.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dovolj</w:t>
      </w:r>
      <w:r>
        <w:rPr>
          <w:spacing w:val="1"/>
        </w:rPr>
        <w:t xml:space="preserve"> </w:t>
      </w:r>
      <w:r>
        <w:t>vlage,</w:t>
      </w:r>
      <w:r>
        <w:rPr>
          <w:spacing w:val="1"/>
        </w:rPr>
        <w:t xml:space="preserve"> </w:t>
      </w:r>
      <w:r>
        <w:t>nastajajo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listih</w:t>
      </w:r>
      <w:r>
        <w:rPr>
          <w:spacing w:val="1"/>
        </w:rPr>
        <w:t xml:space="preserve"> </w:t>
      </w:r>
      <w:r>
        <w:t>nekaterih</w:t>
      </w:r>
      <w:r>
        <w:rPr>
          <w:spacing w:val="1"/>
        </w:rPr>
        <w:t xml:space="preserve"> </w:t>
      </w:r>
      <w:r>
        <w:t>gostiteljev</w:t>
      </w:r>
      <w:r>
        <w:rPr>
          <w:spacing w:val="1"/>
        </w:rPr>
        <w:t xml:space="preserve"> </w:t>
      </w:r>
      <w:r>
        <w:t>(npr.</w:t>
      </w:r>
      <w:r>
        <w:rPr>
          <w:spacing w:val="1"/>
        </w:rPr>
        <w:t xml:space="preserve"> </w:t>
      </w:r>
      <w:proofErr w:type="spellStart"/>
      <w:r>
        <w:rPr>
          <w:i/>
        </w:rPr>
        <w:t>Rhododendron</w:t>
      </w:r>
      <w:proofErr w:type="spellEnd"/>
      <w:r>
        <w:rPr>
          <w:i/>
          <w:spacing w:val="1"/>
        </w:rPr>
        <w:t xml:space="preserve"> </w:t>
      </w:r>
      <w:proofErr w:type="spellStart"/>
      <w:r>
        <w:t>spp</w:t>
      </w:r>
      <w:proofErr w:type="spellEnd"/>
      <w:r>
        <w:rPr>
          <w:i/>
        </w:rPr>
        <w:t>.,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Pieris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japonica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Larix</w:t>
      </w:r>
      <w:proofErr w:type="spellEnd"/>
      <w:r>
        <w:rPr>
          <w:i/>
        </w:rPr>
        <w:t xml:space="preserve"> </w:t>
      </w:r>
      <w:proofErr w:type="spellStart"/>
      <w:r>
        <w:t>spp</w:t>
      </w:r>
      <w:proofErr w:type="spellEnd"/>
      <w:r>
        <w:t>.</w:t>
      </w:r>
      <w:r>
        <w:rPr>
          <w:i/>
        </w:rPr>
        <w:t xml:space="preserve">, </w:t>
      </w:r>
      <w:proofErr w:type="spellStart"/>
      <w:r>
        <w:rPr>
          <w:i/>
        </w:rPr>
        <w:t>Castanea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sativa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Vaccinium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myrtilus</w:t>
      </w:r>
      <w:proofErr w:type="spellEnd"/>
      <w:r>
        <w:rPr>
          <w:i/>
        </w:rPr>
        <w:t xml:space="preserve"> </w:t>
      </w:r>
      <w:r>
        <w:t>in nekaterih drugih) trosovniki, ki jih zračni</w:t>
      </w:r>
      <w:r>
        <w:rPr>
          <w:spacing w:val="-52"/>
        </w:rPr>
        <w:t xml:space="preserve"> </w:t>
      </w:r>
      <w:r>
        <w:t>tokovi in vodne kapljice ob dežju in megli ali pri namakanju, prenesejo z okuženih na zdrave rastline.</w:t>
      </w:r>
      <w:r>
        <w:rPr>
          <w:spacing w:val="1"/>
        </w:rPr>
        <w:t xml:space="preserve"> </w:t>
      </w:r>
      <w:r>
        <w:t xml:space="preserve">Ta lastnost močno poveča sposobnost razširjanja vrste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t>. Na nekaterih gostiteljih pa do</w:t>
      </w:r>
      <w:r>
        <w:rPr>
          <w:spacing w:val="1"/>
        </w:rPr>
        <w:t xml:space="preserve"> </w:t>
      </w:r>
      <w:r>
        <w:t>okužbe l</w:t>
      </w:r>
      <w:r>
        <w:t>istov ne pride in patogen lahko okuži le drevesno skorjo. V njej se razrašča micelij, do</w:t>
      </w:r>
      <w:r>
        <w:rPr>
          <w:spacing w:val="1"/>
        </w:rPr>
        <w:t xml:space="preserve"> </w:t>
      </w:r>
      <w:proofErr w:type="spellStart"/>
      <w:r>
        <w:t>sporulacije</w:t>
      </w:r>
      <w:proofErr w:type="spellEnd"/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nadzemnih delih rastline pa</w:t>
      </w:r>
      <w:r>
        <w:rPr>
          <w:spacing w:val="-2"/>
        </w:rPr>
        <w:t xml:space="preserve"> </w:t>
      </w:r>
      <w:r>
        <w:t>ne prihaja.</w:t>
      </w:r>
    </w:p>
    <w:p w:rsidR="002613F1" w:rsidRDefault="001003AF">
      <w:pPr>
        <w:pStyle w:val="Telobesedila"/>
        <w:spacing w:line="360" w:lineRule="auto"/>
        <w:ind w:right="113"/>
        <w:jc w:val="both"/>
      </w:pPr>
      <w:r>
        <w:t xml:space="preserve">Za ohranjanje v neugodnih razmerah so pomembne tudi okrogle </w:t>
      </w:r>
      <w:proofErr w:type="spellStart"/>
      <w:r>
        <w:t>klamidospore</w:t>
      </w:r>
      <w:proofErr w:type="spellEnd"/>
      <w:r>
        <w:t>. Nastajajo v živih in</w:t>
      </w:r>
      <w:r>
        <w:rPr>
          <w:spacing w:val="1"/>
        </w:rPr>
        <w:t xml:space="preserve"> </w:t>
      </w:r>
      <w:r>
        <w:t>odmrlih tkivih</w:t>
      </w:r>
      <w:r>
        <w:rPr>
          <w:spacing w:val="1"/>
        </w:rPr>
        <w:t xml:space="preserve"> </w:t>
      </w:r>
      <w:r>
        <w:t>gostiteljskih rastlin. Omogočajo daljše preživetje</w:t>
      </w:r>
      <w:r>
        <w:rPr>
          <w:spacing w:val="55"/>
        </w:rPr>
        <w:t xml:space="preserve"> </w:t>
      </w:r>
      <w:r>
        <w:t>patogena in kalijo, ko so razmere</w:t>
      </w:r>
      <w:r>
        <w:rPr>
          <w:spacing w:val="1"/>
        </w:rPr>
        <w:t xml:space="preserve"> </w:t>
      </w:r>
      <w:r>
        <w:t xml:space="preserve">zanje spet ugodne. Patogen se lahko razmnožuje tudi spolno, pri čemer nastajajo </w:t>
      </w:r>
      <w:proofErr w:type="spellStart"/>
      <w:r>
        <w:t>oospore</w:t>
      </w:r>
      <w:proofErr w:type="spellEnd"/>
      <w:r>
        <w:t>, vendar sta</w:t>
      </w:r>
      <w:r>
        <w:rPr>
          <w:spacing w:val="1"/>
        </w:rPr>
        <w:t xml:space="preserve"> </w:t>
      </w:r>
      <w:r>
        <w:t xml:space="preserve">pri tem potrebna dva paritvena tipa, saj gre za </w:t>
      </w:r>
      <w:proofErr w:type="spellStart"/>
      <w:r>
        <w:t>heterotalično</w:t>
      </w:r>
      <w:proofErr w:type="spellEnd"/>
      <w:r>
        <w:t xml:space="preserve"> vrsto. Ke</w:t>
      </w:r>
      <w:r>
        <w:t>r je v Evropi razširjen le en</w:t>
      </w:r>
      <w:r>
        <w:rPr>
          <w:spacing w:val="1"/>
        </w:rPr>
        <w:t xml:space="preserve"> </w:t>
      </w:r>
      <w:r>
        <w:t xml:space="preserve">paritveni tip, v naravi ne nastajajo </w:t>
      </w:r>
      <w:proofErr w:type="spellStart"/>
      <w:r>
        <w:t>oospore</w:t>
      </w:r>
      <w:proofErr w:type="spellEnd"/>
      <w:r>
        <w:t>, ki bi organizmu tudi omogočale dolgo preživetje v manj</w:t>
      </w:r>
      <w:r>
        <w:rPr>
          <w:spacing w:val="1"/>
        </w:rPr>
        <w:t xml:space="preserve"> </w:t>
      </w:r>
      <w:r>
        <w:t>ugodnih</w:t>
      </w:r>
      <w:r>
        <w:rPr>
          <w:spacing w:val="-1"/>
        </w:rPr>
        <w:t xml:space="preserve"> </w:t>
      </w:r>
      <w:r>
        <w:t>razmerah.</w:t>
      </w:r>
    </w:p>
    <w:p w:rsidR="002613F1" w:rsidRDefault="001003AF">
      <w:pPr>
        <w:pStyle w:val="Telobesedila"/>
        <w:spacing w:line="252" w:lineRule="exact"/>
        <w:jc w:val="both"/>
      </w:pPr>
      <w:r>
        <w:t>Poleg</w:t>
      </w:r>
      <w:r>
        <w:rPr>
          <w:spacing w:val="-5"/>
        </w:rPr>
        <w:t xml:space="preserve"> </w:t>
      </w:r>
      <w:r>
        <w:t>visoke</w:t>
      </w:r>
      <w:r>
        <w:rPr>
          <w:spacing w:val="-2"/>
        </w:rPr>
        <w:t xml:space="preserve"> </w:t>
      </w:r>
      <w:r>
        <w:t>vlažnosti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omočenosti</w:t>
      </w:r>
      <w:proofErr w:type="spellEnd"/>
      <w:r>
        <w:rPr>
          <w:spacing w:val="-4"/>
        </w:rPr>
        <w:t xml:space="preserve"> </w:t>
      </w:r>
      <w:r>
        <w:t>rastlin</w:t>
      </w:r>
      <w:r>
        <w:rPr>
          <w:spacing w:val="-5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razvoj bolezni ugodne</w:t>
      </w:r>
      <w:r>
        <w:rPr>
          <w:spacing w:val="-2"/>
        </w:rPr>
        <w:t xml:space="preserve"> </w:t>
      </w:r>
      <w:r>
        <w:t>zmerne</w:t>
      </w:r>
      <w:r>
        <w:rPr>
          <w:spacing w:val="-2"/>
        </w:rPr>
        <w:t xml:space="preserve"> </w:t>
      </w:r>
      <w:r>
        <w:t>temperature.</w:t>
      </w:r>
    </w:p>
    <w:p w:rsidR="002613F1" w:rsidRDefault="001003AF">
      <w:pPr>
        <w:pStyle w:val="Telobesedila"/>
        <w:spacing w:before="126" w:line="360" w:lineRule="auto"/>
        <w:ind w:right="114"/>
        <w:jc w:val="both"/>
      </w:pPr>
      <w:r>
        <w:rPr>
          <w:u w:val="single"/>
        </w:rPr>
        <w:t xml:space="preserve">Rast micelija </w:t>
      </w:r>
      <w:r>
        <w:rPr>
          <w:u w:val="single"/>
        </w:rPr>
        <w:t>:</w:t>
      </w:r>
      <w:r>
        <w:t xml:space="preserve"> Optimum 15–21°C (</w:t>
      </w:r>
      <w:proofErr w:type="spellStart"/>
      <w:r>
        <w:t>Werres</w:t>
      </w:r>
      <w:proofErr w:type="spellEnd"/>
      <w:r>
        <w:t xml:space="preserve"> in sod., 2001) ali 16–26 °C (</w:t>
      </w:r>
      <w:proofErr w:type="spellStart"/>
      <w:r>
        <w:t>Englander</w:t>
      </w:r>
      <w:proofErr w:type="spellEnd"/>
      <w:r>
        <w:t xml:space="preserve"> in sod., 2006); sicer</w:t>
      </w:r>
      <w:r>
        <w:rPr>
          <w:spacing w:val="-52"/>
        </w:rPr>
        <w:t xml:space="preserve"> </w:t>
      </w:r>
      <w:r>
        <w:t>raste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temperaturnem</w:t>
      </w:r>
      <w:r>
        <w:rPr>
          <w:spacing w:val="-4"/>
        </w:rPr>
        <w:t xml:space="preserve"> </w:t>
      </w:r>
      <w:r>
        <w:t>razponu 2–28 °C.</w:t>
      </w:r>
    </w:p>
    <w:p w:rsidR="002613F1" w:rsidRDefault="001003AF">
      <w:pPr>
        <w:pStyle w:val="Telobesedila"/>
        <w:spacing w:before="2" w:line="360" w:lineRule="auto"/>
        <w:ind w:right="113"/>
        <w:jc w:val="both"/>
      </w:pPr>
      <w:r>
        <w:rPr>
          <w:u w:val="single"/>
        </w:rPr>
        <w:t>Preživetje ekstremnih razmer</w:t>
      </w:r>
      <w:r>
        <w:t>: v kulturi preživi temperature do 30 °C in 24 ur do –5 °C ( Browning in</w:t>
      </w:r>
      <w:r>
        <w:rPr>
          <w:spacing w:val="1"/>
        </w:rPr>
        <w:t xml:space="preserve"> </w:t>
      </w:r>
      <w:r>
        <w:t>sod.,</w:t>
      </w:r>
      <w:r>
        <w:rPr>
          <w:spacing w:val="12"/>
        </w:rPr>
        <w:t xml:space="preserve"> </w:t>
      </w:r>
      <w:r>
        <w:t>2008).</w:t>
      </w:r>
      <w:r>
        <w:rPr>
          <w:spacing w:val="13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listih</w:t>
      </w:r>
      <w:r>
        <w:rPr>
          <w:spacing w:val="12"/>
        </w:rPr>
        <w:t xml:space="preserve"> </w:t>
      </w:r>
      <w:r>
        <w:t>preživi</w:t>
      </w:r>
      <w:r>
        <w:rPr>
          <w:spacing w:val="14"/>
        </w:rPr>
        <w:t xml:space="preserve"> </w:t>
      </w:r>
      <w:r>
        <w:t>tudi</w:t>
      </w:r>
      <w:r>
        <w:rPr>
          <w:spacing w:val="14"/>
        </w:rPr>
        <w:t xml:space="preserve"> </w:t>
      </w:r>
      <w:r>
        <w:t>bolj</w:t>
      </w:r>
      <w:r>
        <w:rPr>
          <w:spacing w:val="14"/>
        </w:rPr>
        <w:t xml:space="preserve"> </w:t>
      </w:r>
      <w:r>
        <w:t>ekstremne</w:t>
      </w:r>
      <w:r>
        <w:rPr>
          <w:spacing w:val="12"/>
        </w:rPr>
        <w:t xml:space="preserve"> </w:t>
      </w:r>
      <w:r>
        <w:t>razmere,</w:t>
      </w:r>
      <w:r>
        <w:rPr>
          <w:spacing w:val="13"/>
        </w:rPr>
        <w:t xml:space="preserve"> </w:t>
      </w:r>
      <w:r>
        <w:t>npr.</w:t>
      </w:r>
      <w:r>
        <w:rPr>
          <w:spacing w:val="13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dni</w:t>
      </w:r>
      <w:r>
        <w:rPr>
          <w:spacing w:val="13"/>
        </w:rPr>
        <w:t xml:space="preserve"> </w:t>
      </w:r>
      <w:r>
        <w:t>pri</w:t>
      </w:r>
      <w:r>
        <w:rPr>
          <w:spacing w:val="22"/>
        </w:rPr>
        <w:t xml:space="preserve"> </w:t>
      </w:r>
      <w:r>
        <w:t>–10°C.</w:t>
      </w:r>
      <w:r>
        <w:rPr>
          <w:spacing w:val="13"/>
        </w:rPr>
        <w:t xml:space="preserve"> </w:t>
      </w:r>
      <w:proofErr w:type="spellStart"/>
      <w:r>
        <w:t>Klamidospore</w:t>
      </w:r>
      <w:proofErr w:type="spellEnd"/>
      <w:r>
        <w:rPr>
          <w:spacing w:val="12"/>
        </w:rPr>
        <w:t xml:space="preserve"> </w:t>
      </w:r>
      <w:r>
        <w:t>v</w:t>
      </w:r>
      <w:r>
        <w:rPr>
          <w:spacing w:val="10"/>
        </w:rPr>
        <w:t xml:space="preserve"> </w:t>
      </w:r>
      <w:r>
        <w:t>listih</w:t>
      </w:r>
      <w:r>
        <w:rPr>
          <w:spacing w:val="-52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preživele 7 dni</w:t>
      </w:r>
      <w:r>
        <w:rPr>
          <w:spacing w:val="1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55°C</w:t>
      </w:r>
      <w:r>
        <w:rPr>
          <w:spacing w:val="-1"/>
        </w:rPr>
        <w:t xml:space="preserve"> </w:t>
      </w:r>
      <w:r>
        <w:t>(</w:t>
      </w:r>
      <w:proofErr w:type="spellStart"/>
      <w:r>
        <w:t>Harnik</w:t>
      </w:r>
      <w:proofErr w:type="spellEnd"/>
      <w:r>
        <w:t xml:space="preserve"> in sod.,</w:t>
      </w:r>
      <w:r>
        <w:rPr>
          <w:spacing w:val="-1"/>
        </w:rPr>
        <w:t xml:space="preserve"> </w:t>
      </w:r>
      <w:r>
        <w:t>2004).</w:t>
      </w:r>
    </w:p>
    <w:p w:rsidR="002613F1" w:rsidRDefault="001003AF">
      <w:pPr>
        <w:pStyle w:val="Telobesedila"/>
        <w:spacing w:line="360" w:lineRule="auto"/>
        <w:ind w:right="118"/>
        <w:jc w:val="both"/>
      </w:pPr>
      <w:proofErr w:type="spellStart"/>
      <w:r>
        <w:rPr>
          <w:u w:val="single"/>
        </w:rPr>
        <w:t>Sporulacija</w:t>
      </w:r>
      <w:proofErr w:type="spellEnd"/>
      <w:r>
        <w:t xml:space="preserve">: Optimalna temperatura je 16–22 °C vendar </w:t>
      </w:r>
      <w:proofErr w:type="spellStart"/>
      <w:r>
        <w:t>sporulira</w:t>
      </w:r>
      <w:proofErr w:type="spellEnd"/>
      <w:r>
        <w:t xml:space="preserve"> tudi pri višjih in nižjih temperaturah;</w:t>
      </w:r>
      <w:r>
        <w:rPr>
          <w:spacing w:val="-52"/>
        </w:rPr>
        <w:t xml:space="preserve"> </w:t>
      </w:r>
      <w:r>
        <w:t>evropski izolati</w:t>
      </w:r>
      <w:r>
        <w:rPr>
          <w:spacing w:val="-2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6–26 °C,</w:t>
      </w:r>
      <w:r>
        <w:rPr>
          <w:spacing w:val="-1"/>
        </w:rPr>
        <w:t xml:space="preserve"> </w:t>
      </w:r>
      <w:r>
        <w:t>izolati</w:t>
      </w:r>
      <w:r>
        <w:rPr>
          <w:spacing w:val="-2"/>
        </w:rPr>
        <w:t xml:space="preserve"> </w:t>
      </w:r>
      <w:r>
        <w:t>iz</w:t>
      </w:r>
      <w:r>
        <w:rPr>
          <w:spacing w:val="-2"/>
        </w:rPr>
        <w:t xml:space="preserve"> </w:t>
      </w:r>
      <w:r>
        <w:t>ZDA</w:t>
      </w:r>
      <w:r>
        <w:rPr>
          <w:spacing w:val="-1"/>
        </w:rPr>
        <w:t xml:space="preserve"> </w:t>
      </w:r>
      <w:r>
        <w:t>pri 10–30°C</w:t>
      </w:r>
      <w:r>
        <w:rPr>
          <w:spacing w:val="-1"/>
        </w:rPr>
        <w:t xml:space="preserve"> </w:t>
      </w:r>
      <w:r>
        <w:t>(</w:t>
      </w:r>
      <w:proofErr w:type="spellStart"/>
      <w:r>
        <w:t>Englander</w:t>
      </w:r>
      <w:proofErr w:type="spellEnd"/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sod.,</w:t>
      </w:r>
      <w:r>
        <w:rPr>
          <w:spacing w:val="-4"/>
        </w:rPr>
        <w:t xml:space="preserve"> </w:t>
      </w:r>
      <w:r>
        <w:t>2006).</w:t>
      </w:r>
    </w:p>
    <w:p w:rsidR="002613F1" w:rsidRDefault="001003AF">
      <w:pPr>
        <w:pStyle w:val="Telobesedila"/>
        <w:spacing w:line="360" w:lineRule="auto"/>
        <w:ind w:right="123"/>
        <w:jc w:val="both"/>
      </w:pPr>
      <w:r>
        <w:t xml:space="preserve">Pri temperaturi 10 °C je za </w:t>
      </w:r>
      <w:proofErr w:type="spellStart"/>
      <w:r>
        <w:t>sporulacijo</w:t>
      </w:r>
      <w:proofErr w:type="spellEnd"/>
      <w:r>
        <w:t xml:space="preserve"> ustrezno </w:t>
      </w:r>
      <w:proofErr w:type="spellStart"/>
      <w:r>
        <w:t>inkubiranega</w:t>
      </w:r>
      <w:proofErr w:type="spellEnd"/>
      <w:r>
        <w:t xml:space="preserve"> lista potrebnih najmanj 24 ur trajanja</w:t>
      </w:r>
      <w:r>
        <w:rPr>
          <w:spacing w:val="1"/>
        </w:rPr>
        <w:t xml:space="preserve"> </w:t>
      </w:r>
      <w:r>
        <w:t>nasičene</w:t>
      </w:r>
      <w:r>
        <w:rPr>
          <w:spacing w:val="-3"/>
        </w:rPr>
        <w:t xml:space="preserve"> </w:t>
      </w:r>
      <w:r>
        <w:t>zračne vlage (</w:t>
      </w:r>
      <w:r>
        <w:rPr>
          <w:spacing w:val="-4"/>
        </w:rPr>
        <w:t xml:space="preserve"> </w:t>
      </w:r>
      <w:proofErr w:type="spellStart"/>
      <w:r>
        <w:t>Tooley</w:t>
      </w:r>
      <w:proofErr w:type="spellEnd"/>
      <w:r>
        <w:rPr>
          <w:spacing w:val="-2"/>
        </w:rPr>
        <w:t xml:space="preserve"> </w:t>
      </w:r>
      <w:r>
        <w:t>in Browning, 2015).</w:t>
      </w:r>
    </w:p>
    <w:p w:rsidR="002613F1" w:rsidRDefault="001003AF">
      <w:pPr>
        <w:pStyle w:val="Telobesedila"/>
        <w:spacing w:line="360" w:lineRule="auto"/>
        <w:ind w:right="112"/>
        <w:jc w:val="both"/>
      </w:pPr>
      <w:r>
        <w:rPr>
          <w:u w:val="single"/>
        </w:rPr>
        <w:t xml:space="preserve">Kalitev sporangijev: </w:t>
      </w:r>
      <w:proofErr w:type="spellStart"/>
      <w:r>
        <w:t>Zoospore</w:t>
      </w:r>
      <w:proofErr w:type="spellEnd"/>
      <w:r>
        <w:t xml:space="preserve"> in sporangi</w:t>
      </w:r>
      <w:r>
        <w:t xml:space="preserve">ji potrebujejo za kalitev </w:t>
      </w:r>
      <w:proofErr w:type="spellStart"/>
      <w:r>
        <w:t>omočenost</w:t>
      </w:r>
      <w:proofErr w:type="spellEnd"/>
      <w:r>
        <w:t xml:space="preserve"> listov v trajanju 6–12 ur</w:t>
      </w:r>
      <w:r>
        <w:rPr>
          <w:spacing w:val="1"/>
        </w:rPr>
        <w:t xml:space="preserve"> </w:t>
      </w:r>
      <w:r>
        <w:t>(</w:t>
      </w:r>
      <w:proofErr w:type="spellStart"/>
      <w:r>
        <w:t>Garbelotto</w:t>
      </w:r>
      <w:proofErr w:type="spellEnd"/>
      <w:r>
        <w:rPr>
          <w:spacing w:val="32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sod.,</w:t>
      </w:r>
      <w:r>
        <w:rPr>
          <w:spacing w:val="35"/>
        </w:rPr>
        <w:t xml:space="preserve"> </w:t>
      </w:r>
      <w:r>
        <w:t>2003).</w:t>
      </w:r>
      <w:r>
        <w:rPr>
          <w:spacing w:val="33"/>
        </w:rPr>
        <w:t xml:space="preserve"> </w:t>
      </w:r>
      <w:r>
        <w:t>Kalivost</w:t>
      </w:r>
      <w:r>
        <w:rPr>
          <w:spacing w:val="34"/>
        </w:rPr>
        <w:t xml:space="preserve"> </w:t>
      </w:r>
      <w:r>
        <w:t>sporangijev</w:t>
      </w:r>
      <w:r>
        <w:rPr>
          <w:spacing w:val="33"/>
        </w:rPr>
        <w:t xml:space="preserve"> </w:t>
      </w:r>
      <w:r>
        <w:t>se</w:t>
      </w:r>
      <w:r>
        <w:rPr>
          <w:spacing w:val="36"/>
        </w:rPr>
        <w:t xml:space="preserve"> </w:t>
      </w:r>
      <w:r>
        <w:t>hitro</w:t>
      </w:r>
      <w:r>
        <w:rPr>
          <w:spacing w:val="35"/>
        </w:rPr>
        <w:t xml:space="preserve"> </w:t>
      </w:r>
      <w:r>
        <w:t>zmanjšuje</w:t>
      </w:r>
      <w:r>
        <w:rPr>
          <w:spacing w:val="33"/>
        </w:rPr>
        <w:t xml:space="preserve"> </w:t>
      </w:r>
      <w:r>
        <w:t>že</w:t>
      </w:r>
      <w:r>
        <w:rPr>
          <w:spacing w:val="35"/>
        </w:rPr>
        <w:t xml:space="preserve"> </w:t>
      </w:r>
      <w:r>
        <w:t>pri</w:t>
      </w:r>
      <w:r>
        <w:rPr>
          <w:spacing w:val="35"/>
        </w:rPr>
        <w:t xml:space="preserve"> </w:t>
      </w:r>
      <w:r>
        <w:t>krajših</w:t>
      </w:r>
      <w:r>
        <w:rPr>
          <w:spacing w:val="32"/>
        </w:rPr>
        <w:t xml:space="preserve"> </w:t>
      </w:r>
      <w:r>
        <w:t>izpostavljenostih</w:t>
      </w:r>
      <w:r>
        <w:rPr>
          <w:spacing w:val="-53"/>
        </w:rPr>
        <w:t xml:space="preserve"> </w:t>
      </w:r>
      <w:r>
        <w:t>RZV pod 90 %</w:t>
      </w:r>
      <w:r>
        <w:rPr>
          <w:spacing w:val="-2"/>
        </w:rPr>
        <w:t xml:space="preserve"> </w:t>
      </w:r>
      <w:r>
        <w:t>(</w:t>
      </w:r>
      <w:r>
        <w:rPr>
          <w:spacing w:val="-2"/>
        </w:rPr>
        <w:t xml:space="preserve"> </w:t>
      </w:r>
      <w:proofErr w:type="spellStart"/>
      <w:r>
        <w:t>Tooley</w:t>
      </w:r>
      <w:proofErr w:type="spellEnd"/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Browning, 2016).</w:t>
      </w:r>
    </w:p>
    <w:p w:rsidR="002613F1" w:rsidRDefault="002613F1">
      <w:pPr>
        <w:pStyle w:val="Telobesedila"/>
        <w:spacing w:before="10"/>
        <w:ind w:left="0"/>
        <w:rPr>
          <w:sz w:val="20"/>
        </w:rPr>
      </w:pPr>
    </w:p>
    <w:p w:rsidR="002613F1" w:rsidRDefault="001003AF">
      <w:pPr>
        <w:pStyle w:val="Odstavekseznama"/>
        <w:numPr>
          <w:ilvl w:val="1"/>
          <w:numId w:val="2"/>
        </w:numPr>
        <w:tabs>
          <w:tab w:val="left" w:pos="468"/>
        </w:tabs>
        <w:ind w:left="467" w:hanging="332"/>
      </w:pPr>
      <w:r>
        <w:t>Gostiteljske</w:t>
      </w:r>
      <w:r>
        <w:rPr>
          <w:spacing w:val="-4"/>
        </w:rPr>
        <w:t xml:space="preserve"> </w:t>
      </w:r>
      <w:r>
        <w:t>rastline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načini</w:t>
      </w:r>
      <w:r>
        <w:rPr>
          <w:spacing w:val="-3"/>
        </w:rPr>
        <w:t xml:space="preserve"> </w:t>
      </w:r>
      <w:r>
        <w:t>širjenja</w:t>
      </w:r>
    </w:p>
    <w:p w:rsidR="002613F1" w:rsidRDefault="002613F1">
      <w:pPr>
        <w:pStyle w:val="Telobesedila"/>
        <w:spacing w:before="10"/>
        <w:ind w:left="0"/>
        <w:rPr>
          <w:sz w:val="31"/>
        </w:rPr>
      </w:pPr>
    </w:p>
    <w:p w:rsidR="002613F1" w:rsidRDefault="001003AF">
      <w:pPr>
        <w:spacing w:line="360" w:lineRule="auto"/>
        <w:ind w:left="136" w:right="113"/>
        <w:jc w:val="both"/>
      </w:pPr>
      <w:r>
        <w:t xml:space="preserve">Med številnimi rastlinami, ki so znane kot naravni gostitelji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 Evropi in ZDA so v</w:t>
      </w:r>
      <w:r>
        <w:rPr>
          <w:spacing w:val="1"/>
        </w:rPr>
        <w:t xml:space="preserve"> </w:t>
      </w:r>
      <w:r>
        <w:t>Sloveniji</w:t>
      </w:r>
      <w:r>
        <w:rPr>
          <w:spacing w:val="1"/>
        </w:rPr>
        <w:t xml:space="preserve"> </w:t>
      </w:r>
      <w:r>
        <w:t>kot</w:t>
      </w:r>
      <w:r>
        <w:rPr>
          <w:spacing w:val="1"/>
        </w:rPr>
        <w:t xml:space="preserve"> </w:t>
      </w:r>
      <w:r>
        <w:t>domorodne</w:t>
      </w:r>
      <w:r>
        <w:rPr>
          <w:spacing w:val="1"/>
        </w:rPr>
        <w:t xml:space="preserve"> </w:t>
      </w:r>
      <w:r>
        <w:t>vrste</w:t>
      </w:r>
      <w:r>
        <w:rPr>
          <w:spacing w:val="1"/>
        </w:rPr>
        <w:t xml:space="preserve"> </w:t>
      </w:r>
      <w:r>
        <w:t>razširjene</w:t>
      </w:r>
      <w:r>
        <w:rPr>
          <w:spacing w:val="1"/>
        </w:rPr>
        <w:t xml:space="preserve"> </w:t>
      </w:r>
      <w:r>
        <w:t>predvsem:</w:t>
      </w:r>
      <w:r>
        <w:rPr>
          <w:spacing w:val="1"/>
        </w:rPr>
        <w:t xml:space="preserve"> </w:t>
      </w:r>
      <w:r>
        <w:t>bukev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Fagus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sylvatica</w:t>
      </w:r>
      <w:proofErr w:type="spellEnd"/>
      <w:r>
        <w:t>),</w:t>
      </w:r>
      <w:r>
        <w:rPr>
          <w:spacing w:val="1"/>
        </w:rPr>
        <w:t xml:space="preserve"> </w:t>
      </w:r>
      <w:r>
        <w:t>navadni</w:t>
      </w:r>
      <w:r>
        <w:rPr>
          <w:spacing w:val="1"/>
        </w:rPr>
        <w:t xml:space="preserve"> </w:t>
      </w:r>
      <w:r>
        <w:t>kostanj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Castanea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sativa</w:t>
      </w:r>
      <w:proofErr w:type="spellEnd"/>
      <w:r>
        <w:t>),</w:t>
      </w:r>
      <w:r>
        <w:rPr>
          <w:spacing w:val="1"/>
        </w:rPr>
        <w:t xml:space="preserve"> </w:t>
      </w:r>
      <w:r>
        <w:t>beli</w:t>
      </w:r>
      <w:r>
        <w:rPr>
          <w:spacing w:val="1"/>
        </w:rPr>
        <w:t xml:space="preserve"> </w:t>
      </w:r>
      <w:r>
        <w:t>javor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Acer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pseudoplatanus</w:t>
      </w:r>
      <w:proofErr w:type="spellEnd"/>
      <w:r>
        <w:t>),</w:t>
      </w:r>
      <w:r>
        <w:rPr>
          <w:spacing w:val="1"/>
        </w:rPr>
        <w:t xml:space="preserve"> </w:t>
      </w:r>
      <w:r>
        <w:t>veliki</w:t>
      </w:r>
      <w:r>
        <w:rPr>
          <w:spacing w:val="1"/>
        </w:rPr>
        <w:t xml:space="preserve"> </w:t>
      </w:r>
      <w:r>
        <w:t>jesen</w:t>
      </w:r>
      <w:r>
        <w:rPr>
          <w:spacing w:val="1"/>
        </w:rPr>
        <w:t xml:space="preserve"> </w:t>
      </w:r>
      <w:r>
        <w:t>(</w:t>
      </w:r>
      <w:proofErr w:type="spellStart"/>
      <w:r>
        <w:rPr>
          <w:i/>
        </w:rPr>
        <w:t>Fra</w:t>
      </w:r>
      <w:r>
        <w:rPr>
          <w:i/>
        </w:rPr>
        <w:t>xinus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excelsior</w:t>
      </w:r>
      <w:proofErr w:type="spellEnd"/>
      <w:r>
        <w:t>),</w:t>
      </w:r>
      <w:r>
        <w:rPr>
          <w:spacing w:val="1"/>
        </w:rPr>
        <w:t xml:space="preserve"> </w:t>
      </w:r>
      <w:r>
        <w:t>navadni</w:t>
      </w:r>
      <w:r>
        <w:rPr>
          <w:spacing w:val="1"/>
        </w:rPr>
        <w:t xml:space="preserve"> </w:t>
      </w:r>
      <w:r>
        <w:t>macesen (</w:t>
      </w:r>
      <w:proofErr w:type="spellStart"/>
      <w:r>
        <w:rPr>
          <w:i/>
        </w:rPr>
        <w:t>Larix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decidua</w:t>
      </w:r>
      <w:proofErr w:type="spellEnd"/>
      <w:r>
        <w:t>), borovnica (</w:t>
      </w:r>
      <w:proofErr w:type="spellStart"/>
      <w:r>
        <w:rPr>
          <w:i/>
        </w:rPr>
        <w:t>Vaccinium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myrtillus</w:t>
      </w:r>
      <w:proofErr w:type="spellEnd"/>
      <w:r>
        <w:t>). Bolj lokalno ali razpršeno v manjšem</w:t>
      </w:r>
      <w:r>
        <w:rPr>
          <w:spacing w:val="1"/>
        </w:rPr>
        <w:t xml:space="preserve"> </w:t>
      </w:r>
      <w:r>
        <w:t>obsegu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pojavljajo</w:t>
      </w:r>
      <w:r>
        <w:rPr>
          <w:spacing w:val="-3"/>
        </w:rPr>
        <w:t xml:space="preserve"> </w:t>
      </w:r>
      <w:r>
        <w:t>tudi brogovite in</w:t>
      </w:r>
      <w:r>
        <w:rPr>
          <w:spacing w:val="-4"/>
        </w:rPr>
        <w:t xml:space="preserve"> </w:t>
      </w:r>
      <w:r>
        <w:t>jesenska</w:t>
      </w:r>
      <w:r>
        <w:rPr>
          <w:spacing w:val="-1"/>
        </w:rPr>
        <w:t xml:space="preserve"> </w:t>
      </w:r>
      <w:r>
        <w:t>resa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Calluna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vulgaris</w:t>
      </w:r>
      <w:proofErr w:type="spellEnd"/>
      <w:r>
        <w:t>)</w:t>
      </w:r>
      <w:r>
        <w:rPr>
          <w:spacing w:val="-1"/>
        </w:rPr>
        <w:t xml:space="preserve"> </w:t>
      </w:r>
      <w:r>
        <w:t>ter nekatere</w:t>
      </w:r>
      <w:r>
        <w:rPr>
          <w:spacing w:val="-1"/>
        </w:rPr>
        <w:t xml:space="preserve"> </w:t>
      </w:r>
      <w:r>
        <w:t>druge</w:t>
      </w:r>
      <w:r>
        <w:rPr>
          <w:spacing w:val="-1"/>
        </w:rPr>
        <w:t xml:space="preserve"> </w:t>
      </w:r>
      <w:r>
        <w:t>vrste.</w:t>
      </w:r>
    </w:p>
    <w:p w:rsidR="002613F1" w:rsidRDefault="002613F1">
      <w:pPr>
        <w:spacing w:line="360" w:lineRule="auto"/>
        <w:jc w:val="both"/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spacing w:before="71" w:line="360" w:lineRule="auto"/>
        <w:ind w:right="118"/>
        <w:jc w:val="both"/>
      </w:pPr>
      <w:r>
        <w:lastRenderedPageBreak/>
        <w:t xml:space="preserve">Na večje razdalje se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širi z okuženimi rastlinami. Od točke vnosa se lahko širi na krajše</w:t>
      </w:r>
      <w:r>
        <w:rPr>
          <w:spacing w:val="1"/>
        </w:rPr>
        <w:t xml:space="preserve"> </w:t>
      </w:r>
      <w:r>
        <w:t>razdalje s kapljami vode z vetrom, ob dežju in megli ter s površinskim tokom vode ob padavinah. Na</w:t>
      </w:r>
      <w:r>
        <w:rPr>
          <w:spacing w:val="1"/>
        </w:rPr>
        <w:t xml:space="preserve"> </w:t>
      </w:r>
      <w:r>
        <w:t>daljše razdalje se širi z okuženih območij tudi z vodotok</w:t>
      </w:r>
      <w:r>
        <w:t>i ali s pomočjo človeka (</w:t>
      </w:r>
      <w:proofErr w:type="spellStart"/>
      <w:r>
        <w:t>Davidson</w:t>
      </w:r>
      <w:proofErr w:type="spellEnd"/>
      <w:r>
        <w:t xml:space="preserve"> in sod.,</w:t>
      </w:r>
      <w:r>
        <w:rPr>
          <w:spacing w:val="1"/>
        </w:rPr>
        <w:t xml:space="preserve"> </w:t>
      </w:r>
      <w:r>
        <w:t>2005).</w:t>
      </w:r>
    </w:p>
    <w:p w:rsidR="002613F1" w:rsidRDefault="002613F1">
      <w:pPr>
        <w:pStyle w:val="Telobesedila"/>
        <w:ind w:left="0"/>
        <w:rPr>
          <w:sz w:val="21"/>
        </w:rPr>
      </w:pPr>
    </w:p>
    <w:p w:rsidR="002613F1" w:rsidRDefault="001003AF">
      <w:pPr>
        <w:pStyle w:val="Odstavekseznama"/>
        <w:numPr>
          <w:ilvl w:val="1"/>
          <w:numId w:val="2"/>
        </w:numPr>
        <w:tabs>
          <w:tab w:val="left" w:pos="497"/>
        </w:tabs>
        <w:ind w:left="496" w:hanging="361"/>
      </w:pPr>
      <w:r>
        <w:t>Rezultati</w:t>
      </w:r>
      <w:r>
        <w:rPr>
          <w:spacing w:val="-1"/>
        </w:rPr>
        <w:t xml:space="preserve"> </w:t>
      </w:r>
      <w:r>
        <w:t>nadzora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Sloveniji</w:t>
      </w:r>
    </w:p>
    <w:p w:rsidR="002613F1" w:rsidRDefault="002613F1">
      <w:pPr>
        <w:pStyle w:val="Telobesedila"/>
        <w:spacing w:before="5"/>
        <w:ind w:left="0"/>
        <w:rPr>
          <w:sz w:val="21"/>
        </w:rPr>
      </w:pPr>
    </w:p>
    <w:p w:rsidR="002613F1" w:rsidRDefault="001003AF">
      <w:pPr>
        <w:pStyle w:val="Telobesedila"/>
        <w:spacing w:line="360" w:lineRule="auto"/>
        <w:ind w:right="113"/>
        <w:jc w:val="both"/>
      </w:pPr>
      <w:r>
        <w:t xml:space="preserve">Nadzor nad </w:t>
      </w:r>
      <w:proofErr w:type="spellStart"/>
      <w:r>
        <w:t>fitoftorno</w:t>
      </w:r>
      <w:proofErr w:type="spellEnd"/>
      <w:r>
        <w:t xml:space="preserve"> sušico vejic se je v Sloveniji začel leta 2003. Prvi primeri bolezni so bili v</w:t>
      </w:r>
      <w:r>
        <w:rPr>
          <w:spacing w:val="1"/>
        </w:rPr>
        <w:t xml:space="preserve"> </w:t>
      </w:r>
      <w:r>
        <w:t>Sloveniji odkriti v letu 2003 na rododendronih in brogovitah (Žerjav in s</w:t>
      </w:r>
      <w:r>
        <w:t>od., 2004), nato pa je bila v14</w:t>
      </w:r>
      <w:r>
        <w:rPr>
          <w:spacing w:val="-52"/>
        </w:rPr>
        <w:t xml:space="preserve"> </w:t>
      </w:r>
      <w:r>
        <w:t>letih, kolikor je trajal nadzor oz. posebna preiskava, bolezen še večkrat odkrita na okrasnih rastlinah v</w:t>
      </w:r>
      <w:r>
        <w:rPr>
          <w:spacing w:val="1"/>
        </w:rPr>
        <w:t xml:space="preserve"> </w:t>
      </w:r>
      <w:r>
        <w:t>vsebnikih na prodajnih mestih, v nekaj primerih pa tudi na okrasnih rastlinah na stalnem rastišču.</w:t>
      </w:r>
      <w:r>
        <w:rPr>
          <w:spacing w:val="1"/>
        </w:rPr>
        <w:t xml:space="preserve"> </w:t>
      </w:r>
      <w:proofErr w:type="spellStart"/>
      <w:r>
        <w:t>Prestrežb</w:t>
      </w:r>
      <w:proofErr w:type="spellEnd"/>
      <w:r>
        <w:t xml:space="preserve"> na okrasn</w:t>
      </w:r>
      <w:r>
        <w:t>ih rastlinah na prodajnih mestih je bilo veliko zlasti do leta 2009, nato pa se je</w:t>
      </w:r>
      <w:r>
        <w:rPr>
          <w:spacing w:val="1"/>
        </w:rPr>
        <w:t xml:space="preserve"> </w:t>
      </w:r>
      <w:r>
        <w:t>število teh zmanjšalo. Bolezen je bila doslej petkrat najdena na rastlinah na stalnem rastišču; štirikrat v</w:t>
      </w:r>
      <w:r>
        <w:rPr>
          <w:spacing w:val="-52"/>
        </w:rPr>
        <w:t xml:space="preserve"> </w:t>
      </w:r>
      <w:r>
        <w:t xml:space="preserve">parku in enkrat v zasebnem vrtu . Gostitelji so bili rastline iz </w:t>
      </w:r>
      <w:r>
        <w:t xml:space="preserve">rodov </w:t>
      </w:r>
      <w:proofErr w:type="spellStart"/>
      <w:r>
        <w:rPr>
          <w:i/>
        </w:rPr>
        <w:t>Rhododendron</w:t>
      </w:r>
      <w:proofErr w:type="spellEnd"/>
      <w:r>
        <w:rPr>
          <w:i/>
        </w:rPr>
        <w:t xml:space="preserve"> </w:t>
      </w:r>
      <w:r>
        <w:t xml:space="preserve">in </w:t>
      </w:r>
      <w:proofErr w:type="spellStart"/>
      <w:r>
        <w:rPr>
          <w:i/>
        </w:rPr>
        <w:t>Viburnum</w:t>
      </w:r>
      <w:proofErr w:type="spellEnd"/>
      <w:r>
        <w:t>. Vsi</w:t>
      </w:r>
      <w:r>
        <w:rPr>
          <w:spacing w:val="1"/>
        </w:rPr>
        <w:t xml:space="preserve"> </w:t>
      </w:r>
      <w:r>
        <w:t>pojavi so bili povezani z nedavnim vnosom okuženih okrasnih rastlin. V vseh primerih najdbe bolezni</w:t>
      </w:r>
      <w:r>
        <w:rPr>
          <w:spacing w:val="1"/>
        </w:rPr>
        <w:t xml:space="preserve"> </w:t>
      </w:r>
      <w:r>
        <w:t xml:space="preserve">je sledilo izvajanje </w:t>
      </w:r>
      <w:proofErr w:type="spellStart"/>
      <w:r>
        <w:t>eradikacije</w:t>
      </w:r>
      <w:proofErr w:type="spellEnd"/>
      <w:r>
        <w:t xml:space="preserve"> in ponavljanje pregledov na območjih. Širjenja škodljivega organizma</w:t>
      </w:r>
      <w:r>
        <w:rPr>
          <w:spacing w:val="1"/>
        </w:rPr>
        <w:t xml:space="preserve"> </w:t>
      </w:r>
      <w:r>
        <w:t>na druge okrasne a</w:t>
      </w:r>
      <w:r>
        <w:t>li samonikle rastline ni bilo, prav tako se bolezen ni pojavila v gozdu, kjer je bilo</w:t>
      </w:r>
      <w:r>
        <w:rPr>
          <w:spacing w:val="1"/>
        </w:rPr>
        <w:t xml:space="preserve"> </w:t>
      </w:r>
      <w:r>
        <w:t>opravljeno</w:t>
      </w:r>
      <w:r>
        <w:rPr>
          <w:spacing w:val="-1"/>
        </w:rPr>
        <w:t xml:space="preserve"> </w:t>
      </w:r>
      <w:r>
        <w:t>veliko število pregledov.</w:t>
      </w:r>
    </w:p>
    <w:p w:rsidR="002613F1" w:rsidRDefault="001003AF">
      <w:pPr>
        <w:pStyle w:val="Telobesedila"/>
        <w:spacing w:before="120" w:line="360" w:lineRule="auto"/>
        <w:ind w:right="112"/>
        <w:jc w:val="both"/>
      </w:pPr>
      <w:r>
        <w:t xml:space="preserve">V primeru najdbe v parku na Gorenjskem v letu 2005 je bilo ugotovljeno, da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 naših</w:t>
      </w:r>
      <w:r>
        <w:rPr>
          <w:spacing w:val="1"/>
        </w:rPr>
        <w:t xml:space="preserve"> </w:t>
      </w:r>
      <w:r>
        <w:t>podnebnih razmerah preživi zimo (pozimi 2005/2006 je bilo več dni, s temperaturo pod lediščem) in</w:t>
      </w:r>
      <w:r>
        <w:rPr>
          <w:spacing w:val="1"/>
        </w:rPr>
        <w:t xml:space="preserve"> </w:t>
      </w:r>
      <w:r>
        <w:t>ostane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tleh vitalna</w:t>
      </w:r>
      <w:r>
        <w:rPr>
          <w:spacing w:val="-2"/>
        </w:rPr>
        <w:t xml:space="preserve"> </w:t>
      </w:r>
      <w:r>
        <w:t>najmanj</w:t>
      </w:r>
      <w:r>
        <w:rPr>
          <w:spacing w:val="3"/>
        </w:rPr>
        <w:t xml:space="preserve"> </w:t>
      </w:r>
      <w:r>
        <w:t>10 mesecev.</w:t>
      </w:r>
    </w:p>
    <w:p w:rsidR="002613F1" w:rsidRDefault="001003AF">
      <w:pPr>
        <w:pStyle w:val="Telobesedila"/>
        <w:spacing w:before="122" w:line="360" w:lineRule="auto"/>
        <w:ind w:right="114"/>
        <w:jc w:val="both"/>
      </w:pPr>
      <w:r>
        <w:rPr>
          <w:noProof/>
          <w:lang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1120134</wp:posOffset>
            </wp:positionV>
            <wp:extent cx="4749477" cy="2285428"/>
            <wp:effectExtent l="0" t="0" r="0" b="635"/>
            <wp:wrapTopAndBottom/>
            <wp:docPr id="3" name="image3.png" title="Graf, ki prikazuje število in vrste lokacij, kjer so bile v letih 2003–2016 rastline okužene s P. ram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477" cy="228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Zadnji primer najdbe v parku v letu 2016 , kjer je v preteklosti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že bila najdena in glede na</w:t>
      </w:r>
      <w:r>
        <w:rPr>
          <w:spacing w:val="1"/>
        </w:rPr>
        <w:t xml:space="preserve"> </w:t>
      </w:r>
      <w:r>
        <w:t>rezultate</w:t>
      </w:r>
      <w:r>
        <w:rPr>
          <w:spacing w:val="1"/>
        </w:rPr>
        <w:t xml:space="preserve"> </w:t>
      </w:r>
      <w:r>
        <w:t>p</w:t>
      </w:r>
      <w:r>
        <w:t>osebne</w:t>
      </w:r>
      <w:r>
        <w:rPr>
          <w:spacing w:val="1"/>
        </w:rPr>
        <w:t xml:space="preserve"> </w:t>
      </w:r>
      <w:r>
        <w:t>preiskave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uspešno</w:t>
      </w:r>
      <w:r>
        <w:rPr>
          <w:spacing w:val="1"/>
        </w:rPr>
        <w:t xml:space="preserve"> </w:t>
      </w:r>
      <w:proofErr w:type="spellStart"/>
      <w:r>
        <w:t>eradicirana</w:t>
      </w:r>
      <w:proofErr w:type="spellEnd"/>
      <w:r>
        <w:t>,</w:t>
      </w:r>
      <w:r>
        <w:rPr>
          <w:spacing w:val="1"/>
        </w:rPr>
        <w:t xml:space="preserve"> </w:t>
      </w:r>
      <w:r>
        <w:t>dokazuje</w:t>
      </w:r>
      <w:r>
        <w:rPr>
          <w:spacing w:val="1"/>
        </w:rPr>
        <w:t xml:space="preserve"> </w:t>
      </w:r>
      <w:r>
        <w:t>trajno</w:t>
      </w:r>
      <w:r>
        <w:rPr>
          <w:spacing w:val="1"/>
        </w:rPr>
        <w:t xml:space="preserve"> </w:t>
      </w:r>
      <w:r>
        <w:t>nevarnost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vnosov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okrasnimi rastlinami za sajenje. V letu 2015 je bilo v</w:t>
      </w:r>
      <w:r>
        <w:rPr>
          <w:spacing w:val="1"/>
        </w:rPr>
        <w:t xml:space="preserve"> </w:t>
      </w:r>
      <w:r>
        <w:t>parku namreč posajenih preko 100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rododendronov.</w:t>
      </w:r>
    </w:p>
    <w:p w:rsidR="002613F1" w:rsidRDefault="001003AF">
      <w:pPr>
        <w:pStyle w:val="Telobesedila"/>
        <w:spacing w:before="215"/>
        <w:jc w:val="both"/>
        <w:rPr>
          <w:i/>
        </w:rPr>
      </w:pPr>
      <w:r>
        <w:t>Grafikon</w:t>
      </w:r>
      <w:r>
        <w:rPr>
          <w:spacing w:val="-1"/>
        </w:rPr>
        <w:t xml:space="preserve"> </w:t>
      </w:r>
      <w:r>
        <w:t>1: Število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vrste</w:t>
      </w:r>
      <w:r>
        <w:rPr>
          <w:spacing w:val="-3"/>
        </w:rPr>
        <w:t xml:space="preserve"> </w:t>
      </w:r>
      <w:r>
        <w:t>lokacij,</w:t>
      </w:r>
      <w:r>
        <w:rPr>
          <w:spacing w:val="-1"/>
        </w:rPr>
        <w:t xml:space="preserve"> </w:t>
      </w:r>
      <w:r>
        <w:t>kjer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bile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letih</w:t>
      </w:r>
      <w:r>
        <w:rPr>
          <w:spacing w:val="-4"/>
        </w:rPr>
        <w:t xml:space="preserve"> </w:t>
      </w:r>
      <w:r>
        <w:t>2003</w:t>
      </w:r>
      <w:r>
        <w:t>–2016</w:t>
      </w:r>
      <w:r>
        <w:rPr>
          <w:spacing w:val="-4"/>
        </w:rPr>
        <w:t xml:space="preserve"> </w:t>
      </w:r>
      <w:r>
        <w:t>rastline</w:t>
      </w:r>
      <w:r>
        <w:rPr>
          <w:spacing w:val="-1"/>
        </w:rPr>
        <w:t xml:space="preserve"> </w:t>
      </w:r>
      <w:r>
        <w:t>okužene</w:t>
      </w:r>
      <w:r>
        <w:rPr>
          <w:spacing w:val="-1"/>
        </w:rPr>
        <w:t xml:space="preserve"> </w:t>
      </w:r>
      <w:r>
        <w:t xml:space="preserve">s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</w:p>
    <w:p w:rsidR="002613F1" w:rsidRDefault="002613F1">
      <w:pPr>
        <w:jc w:val="both"/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Naslov1"/>
        <w:numPr>
          <w:ilvl w:val="0"/>
          <w:numId w:val="2"/>
        </w:numPr>
        <w:tabs>
          <w:tab w:val="left" w:pos="844"/>
          <w:tab w:val="left" w:pos="845"/>
        </w:tabs>
        <w:ind w:hanging="709"/>
      </w:pPr>
      <w:r>
        <w:lastRenderedPageBreak/>
        <w:t>Metode</w:t>
      </w:r>
      <w:r>
        <w:rPr>
          <w:spacing w:val="-3"/>
        </w:rPr>
        <w:t xml:space="preserve"> </w:t>
      </w:r>
      <w:r>
        <w:t>dela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modeliranje</w:t>
      </w:r>
    </w:p>
    <w:p w:rsidR="002613F1" w:rsidRDefault="002613F1">
      <w:pPr>
        <w:pStyle w:val="Telobesedila"/>
        <w:spacing w:before="1"/>
        <w:ind w:left="0"/>
        <w:rPr>
          <w:rFonts w:ascii="Cambria"/>
          <w:b/>
          <w:sz w:val="25"/>
        </w:rPr>
      </w:pPr>
    </w:p>
    <w:p w:rsidR="002613F1" w:rsidRDefault="001003AF">
      <w:pPr>
        <w:pStyle w:val="Naslov2"/>
        <w:numPr>
          <w:ilvl w:val="1"/>
          <w:numId w:val="2"/>
        </w:numPr>
        <w:tabs>
          <w:tab w:val="left" w:pos="844"/>
          <w:tab w:val="left" w:pos="845"/>
        </w:tabs>
        <w:ind w:hanging="709"/>
        <w:rPr>
          <w:rFonts w:ascii="Cambria" w:hAnsi="Cambria"/>
        </w:rPr>
      </w:pPr>
      <w:r>
        <w:rPr>
          <w:rFonts w:ascii="Cambria" w:hAnsi="Cambria"/>
        </w:rPr>
        <w:t>Izbor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klimatskih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parametrov,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ki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omogočajo</w:t>
      </w:r>
      <w:r>
        <w:rPr>
          <w:rFonts w:ascii="Cambria" w:hAnsi="Cambria"/>
          <w:spacing w:val="-6"/>
        </w:rPr>
        <w:t xml:space="preserve"> </w:t>
      </w:r>
      <w:proofErr w:type="spellStart"/>
      <w:r>
        <w:rPr>
          <w:rFonts w:ascii="Cambria" w:hAnsi="Cambria"/>
        </w:rPr>
        <w:t>sporulacijo</w:t>
      </w:r>
      <w:proofErr w:type="spellEnd"/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in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okužbo</w:t>
      </w:r>
    </w:p>
    <w:p w:rsidR="002613F1" w:rsidRDefault="001003AF">
      <w:pPr>
        <w:pStyle w:val="Telobesedila"/>
        <w:spacing w:before="238" w:line="276" w:lineRule="auto"/>
        <w:ind w:right="186"/>
      </w:pPr>
      <w:r>
        <w:t xml:space="preserve">Pri preverjanju klimatskih pogojev za ustalitev </w:t>
      </w:r>
      <w:proofErr w:type="spellStart"/>
      <w:r>
        <w:t>fitoftorne</w:t>
      </w:r>
      <w:proofErr w:type="spellEnd"/>
      <w:r>
        <w:t xml:space="preserve"> sušice vejic smo uporabili podatke mreže</w:t>
      </w:r>
      <w:r>
        <w:rPr>
          <w:spacing w:val="1"/>
        </w:rPr>
        <w:t xml:space="preserve"> </w:t>
      </w:r>
      <w:proofErr w:type="spellStart"/>
      <w:r>
        <w:t>agrometeoroloških</w:t>
      </w:r>
      <w:proofErr w:type="spellEnd"/>
      <w:r>
        <w:t xml:space="preserve"> postaj UVVHVR. Uporabili smo podatke 16-ih postaj. Izbor lokacij je bil v osnovi</w:t>
      </w:r>
      <w:r>
        <w:rPr>
          <w:spacing w:val="-52"/>
        </w:rPr>
        <w:t xml:space="preserve"> </w:t>
      </w:r>
      <w:r>
        <w:t>prilagojen</w:t>
      </w:r>
      <w:r>
        <w:rPr>
          <w:spacing w:val="-3"/>
        </w:rPr>
        <w:t xml:space="preserve"> </w:t>
      </w:r>
      <w:r>
        <w:t>tako, da</w:t>
      </w:r>
      <w:r>
        <w:rPr>
          <w:spacing w:val="-2"/>
        </w:rPr>
        <w:t xml:space="preserve"> </w:t>
      </w:r>
      <w:r>
        <w:t>smo za</w:t>
      </w:r>
      <w:r>
        <w:rPr>
          <w:spacing w:val="1"/>
        </w:rPr>
        <w:t xml:space="preserve"> </w:t>
      </w:r>
      <w:r>
        <w:t>osrednje</w:t>
      </w:r>
      <w:r>
        <w:rPr>
          <w:spacing w:val="-2"/>
        </w:rPr>
        <w:t xml:space="preserve"> </w:t>
      </w:r>
      <w:r>
        <w:t>regiji</w:t>
      </w:r>
      <w:r>
        <w:rPr>
          <w:spacing w:val="-2"/>
        </w:rPr>
        <w:t xml:space="preserve"> </w:t>
      </w:r>
      <w:r>
        <w:t>izbrali</w:t>
      </w:r>
      <w:r>
        <w:rPr>
          <w:spacing w:val="1"/>
        </w:rPr>
        <w:t xml:space="preserve"> </w:t>
      </w:r>
      <w:r>
        <w:t>vsaj 2 postaji</w:t>
      </w:r>
      <w:r>
        <w:rPr>
          <w:spacing w:val="1"/>
        </w:rPr>
        <w:t xml:space="preserve"> </w:t>
      </w:r>
      <w:r>
        <w:t>(slika 2).</w:t>
      </w:r>
    </w:p>
    <w:p w:rsidR="002613F1" w:rsidRDefault="001003AF">
      <w:pPr>
        <w:pStyle w:val="Telobesedila"/>
        <w:spacing w:before="6"/>
        <w:ind w:left="0"/>
        <w:rPr>
          <w:sz w:val="14"/>
        </w:rPr>
      </w:pPr>
      <w:r>
        <w:rPr>
          <w:noProof/>
          <w:lang w:eastAsia="sl-SI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130973</wp:posOffset>
            </wp:positionV>
            <wp:extent cx="5311853" cy="3512058"/>
            <wp:effectExtent l="0" t="0" r="3175" b="0"/>
            <wp:wrapTopAndBottom/>
            <wp:docPr id="5" name="image4.jpeg" title="Lokacije agrometeoroloških postaj vključenih v obdelavo poda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53" cy="351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3F1" w:rsidRDefault="001003AF">
      <w:pPr>
        <w:pStyle w:val="Telobesedila"/>
        <w:spacing w:before="166"/>
      </w:pPr>
      <w:r>
        <w:t>Slika</w:t>
      </w:r>
      <w:r>
        <w:rPr>
          <w:spacing w:val="-3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Lokacije</w:t>
      </w:r>
      <w:r>
        <w:rPr>
          <w:spacing w:val="-2"/>
        </w:rPr>
        <w:t xml:space="preserve"> </w:t>
      </w:r>
      <w:proofErr w:type="spellStart"/>
      <w:r>
        <w:t>agrometeoroloških</w:t>
      </w:r>
      <w:proofErr w:type="spellEnd"/>
      <w:r>
        <w:rPr>
          <w:spacing w:val="-3"/>
        </w:rPr>
        <w:t xml:space="preserve"> </w:t>
      </w:r>
      <w:r>
        <w:t>postaj</w:t>
      </w:r>
      <w:r>
        <w:rPr>
          <w:spacing w:val="-1"/>
        </w:rPr>
        <w:t xml:space="preserve"> </w:t>
      </w:r>
      <w:r>
        <w:t>vključenih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obdelavo</w:t>
      </w:r>
      <w:r>
        <w:rPr>
          <w:spacing w:val="-2"/>
        </w:rPr>
        <w:t xml:space="preserve"> </w:t>
      </w:r>
      <w:r>
        <w:t>podatkov</w:t>
      </w:r>
    </w:p>
    <w:p w:rsidR="002613F1" w:rsidRDefault="002613F1">
      <w:pPr>
        <w:pStyle w:val="Telobesedila"/>
        <w:spacing w:before="7"/>
        <w:ind w:left="0"/>
        <w:rPr>
          <w:sz w:val="20"/>
        </w:rPr>
      </w:pPr>
    </w:p>
    <w:p w:rsidR="002613F1" w:rsidRDefault="001003AF">
      <w:pPr>
        <w:pStyle w:val="Telobesedila"/>
        <w:spacing w:line="276" w:lineRule="auto"/>
        <w:ind w:right="119"/>
      </w:pPr>
      <w:r>
        <w:t>V kolikor smo imeli težave z zagotavljanjem neoporečnih podatkovnih nizov vremenskih podatkov,</w:t>
      </w:r>
      <w:r>
        <w:rPr>
          <w:spacing w:val="1"/>
        </w:rPr>
        <w:t xml:space="preserve"> </w:t>
      </w:r>
      <w:r>
        <w:t>smo izbor lokacije ustrezno prilagodili. Praviloma smo uporabili niz podatkov za obdobje 2010–2015,</w:t>
      </w:r>
      <w:r>
        <w:rPr>
          <w:spacing w:val="1"/>
        </w:rPr>
        <w:t xml:space="preserve"> </w:t>
      </w:r>
      <w:r>
        <w:t>vendar smo ponekod zaradi manjkajočih podatkov izjemoma upora</w:t>
      </w:r>
      <w:r>
        <w:t>bili le 5 letni niz podatkov. Podatke</w:t>
      </w:r>
      <w:r>
        <w:rPr>
          <w:spacing w:val="-52"/>
        </w:rPr>
        <w:t xml:space="preserve"> </w:t>
      </w:r>
      <w:r>
        <w:t>smo obdelali s programskim orodjem MS Access 2010. Po podatkih iz literature preživetje glive v</w:t>
      </w:r>
      <w:r>
        <w:rPr>
          <w:spacing w:val="1"/>
        </w:rPr>
        <w:t xml:space="preserve"> </w:t>
      </w:r>
      <w:r>
        <w:t>slovenskih klimatskih pogojih ni sporno, saj gliva preživi tudi do 1 tedna pri minus 10 °C, medtem ko</w:t>
      </w:r>
      <w:r>
        <w:rPr>
          <w:spacing w:val="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rast</w:t>
      </w:r>
      <w:r>
        <w:rPr>
          <w:spacing w:val="1"/>
        </w:rPr>
        <w:t xml:space="preserve"> </w:t>
      </w:r>
      <w:r>
        <w:t>micelija mož</w:t>
      </w:r>
      <w:r>
        <w:t>na v</w:t>
      </w:r>
      <w:r>
        <w:rPr>
          <w:spacing w:val="-3"/>
        </w:rPr>
        <w:t xml:space="preserve"> </w:t>
      </w:r>
      <w:r>
        <w:t>širšem</w:t>
      </w:r>
      <w:r>
        <w:rPr>
          <w:spacing w:val="-4"/>
        </w:rPr>
        <w:t xml:space="preserve"> </w:t>
      </w:r>
      <w:r>
        <w:t>temperaturnem</w:t>
      </w:r>
      <w:r>
        <w:rPr>
          <w:spacing w:val="-4"/>
        </w:rPr>
        <w:t xml:space="preserve"> </w:t>
      </w:r>
      <w:r>
        <w:t>intervalu od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do 28 °C</w:t>
      </w:r>
      <w:r>
        <w:rPr>
          <w:spacing w:val="-2"/>
        </w:rPr>
        <w:t xml:space="preserve"> </w:t>
      </w:r>
      <w:r>
        <w:t>(</w:t>
      </w:r>
      <w:proofErr w:type="spellStart"/>
      <w:r>
        <w:t>Englander</w:t>
      </w:r>
      <w:proofErr w:type="spellEnd"/>
      <w:r>
        <w:t xml:space="preserve"> in</w:t>
      </w:r>
      <w:r>
        <w:rPr>
          <w:spacing w:val="-3"/>
        </w:rPr>
        <w:t xml:space="preserve"> </w:t>
      </w:r>
      <w:r>
        <w:t>sod., 2006),</w:t>
      </w:r>
    </w:p>
    <w:p w:rsidR="002613F1" w:rsidRDefault="001003AF">
      <w:pPr>
        <w:pStyle w:val="Telobesedila"/>
        <w:spacing w:before="2" w:line="276" w:lineRule="auto"/>
        <w:ind w:right="358"/>
      </w:pPr>
      <w:r>
        <w:t>preživi pa tudi temperature do 55 °C (</w:t>
      </w:r>
      <w:proofErr w:type="spellStart"/>
      <w:r>
        <w:t>Harnik</w:t>
      </w:r>
      <w:proofErr w:type="spellEnd"/>
      <w:r>
        <w:t xml:space="preserve"> in sod., 2004). Na osnovi </w:t>
      </w:r>
      <w:proofErr w:type="spellStart"/>
      <w:r>
        <w:t>literaturnih</w:t>
      </w:r>
      <w:proofErr w:type="spellEnd"/>
      <w:r>
        <w:t xml:space="preserve"> podatkov o</w:t>
      </w:r>
      <w:r>
        <w:rPr>
          <w:spacing w:val="1"/>
        </w:rPr>
        <w:t xml:space="preserve"> </w:t>
      </w:r>
      <w:r>
        <w:t>biologiji škodljivega organizma smo postavili osnovne kriterije, ki omogočajo ustali</w:t>
      </w:r>
      <w:r>
        <w:t>tev in širjenje.</w:t>
      </w:r>
      <w:r>
        <w:rPr>
          <w:spacing w:val="1"/>
        </w:rPr>
        <w:t xml:space="preserve"> </w:t>
      </w:r>
      <w:r>
        <w:t xml:space="preserve">Osnoven kriterij predstavljajo podatki o </w:t>
      </w:r>
      <w:proofErr w:type="spellStart"/>
      <w:r>
        <w:t>omočenosti</w:t>
      </w:r>
      <w:proofErr w:type="spellEnd"/>
      <w:r>
        <w:t xml:space="preserve"> lista. </w:t>
      </w:r>
      <w:proofErr w:type="spellStart"/>
      <w:r>
        <w:t>Tooley</w:t>
      </w:r>
      <w:proofErr w:type="spellEnd"/>
      <w:r>
        <w:t xml:space="preserve"> in Browning (2015) sta namreč</w:t>
      </w:r>
      <w:r>
        <w:rPr>
          <w:spacing w:val="1"/>
        </w:rPr>
        <w:t xml:space="preserve"> </w:t>
      </w:r>
      <w:r>
        <w:t xml:space="preserve">dokazala, da je za </w:t>
      </w:r>
      <w:proofErr w:type="spellStart"/>
      <w:r>
        <w:t>sporulacijo</w:t>
      </w:r>
      <w:proofErr w:type="spellEnd"/>
      <w:r>
        <w:t xml:space="preserve"> ustrezno </w:t>
      </w:r>
      <w:proofErr w:type="spellStart"/>
      <w:r>
        <w:t>inkubiranega</w:t>
      </w:r>
      <w:proofErr w:type="spellEnd"/>
      <w:r>
        <w:t xml:space="preserve"> lista potrebnih najmanj 24 ur trajanja nasičene</w:t>
      </w:r>
      <w:r>
        <w:rPr>
          <w:spacing w:val="1"/>
        </w:rPr>
        <w:t xml:space="preserve"> </w:t>
      </w:r>
      <w:r>
        <w:t>zračne vlage ter temperatura višja od 10 °</w:t>
      </w:r>
      <w:r>
        <w:t xml:space="preserve">C. Za kalitev je potrebna kontinuirana </w:t>
      </w:r>
      <w:proofErr w:type="spellStart"/>
      <w:r>
        <w:t>omočenost</w:t>
      </w:r>
      <w:proofErr w:type="spellEnd"/>
      <w:r>
        <w:t xml:space="preserve"> lista v</w:t>
      </w:r>
      <w:r>
        <w:rPr>
          <w:spacing w:val="1"/>
        </w:rPr>
        <w:t xml:space="preserve"> </w:t>
      </w:r>
      <w:r>
        <w:t>obdobju 6 do 12h (</w:t>
      </w:r>
      <w:proofErr w:type="spellStart"/>
      <w:r>
        <w:t>Garbelotto</w:t>
      </w:r>
      <w:proofErr w:type="spellEnd"/>
      <w:r>
        <w:t xml:space="preserve"> in sod., 2003). Združujoč oba pogoja, za </w:t>
      </w:r>
      <w:proofErr w:type="spellStart"/>
      <w:r>
        <w:t>sporulacijo</w:t>
      </w:r>
      <w:proofErr w:type="spellEnd"/>
      <w:r>
        <w:t xml:space="preserve"> in kalitev, je</w:t>
      </w:r>
      <w:r>
        <w:rPr>
          <w:spacing w:val="1"/>
        </w:rPr>
        <w:t xml:space="preserve"> </w:t>
      </w:r>
      <w:r>
        <w:t xml:space="preserve">potreben kontinuiran niz 30 ur </w:t>
      </w:r>
      <w:proofErr w:type="spellStart"/>
      <w:r>
        <w:t>omočenosti</w:t>
      </w:r>
      <w:proofErr w:type="spellEnd"/>
      <w:r>
        <w:t xml:space="preserve"> lista, da se lahko zgodi okužba. Minimalen čas za kalitev</w:t>
      </w:r>
      <w:r>
        <w:rPr>
          <w:spacing w:val="-52"/>
        </w:rPr>
        <w:t xml:space="preserve"> </w:t>
      </w:r>
      <w:r>
        <w:t>sm</w:t>
      </w:r>
      <w:r>
        <w:t xml:space="preserve">o izbrali zaradi dejstva, da z analogijo pogojev za </w:t>
      </w:r>
      <w:proofErr w:type="spellStart"/>
      <w:r>
        <w:t>sporulacijo</w:t>
      </w:r>
      <w:proofErr w:type="spellEnd"/>
      <w:r>
        <w:t xml:space="preserve"> pri sorodnih glivah ne potrebujemo</w:t>
      </w:r>
      <w:r>
        <w:rPr>
          <w:spacing w:val="-52"/>
        </w:rPr>
        <w:t xml:space="preserve"> </w:t>
      </w:r>
      <w:r>
        <w:t>kontinuiranega obdobja nasičene vlage, saj se po krajših prekinitvah proces nadaljuje in do</w:t>
      </w:r>
      <w:r>
        <w:rPr>
          <w:spacing w:val="1"/>
        </w:rPr>
        <w:t xml:space="preserve"> </w:t>
      </w:r>
      <w:proofErr w:type="spellStart"/>
      <w:r>
        <w:t>sporulacije</w:t>
      </w:r>
      <w:proofErr w:type="spellEnd"/>
      <w:r>
        <w:t>, v sicer nekoliko daljšem obdobju ,vseeno</w:t>
      </w:r>
      <w:r>
        <w:rPr>
          <w:spacing w:val="1"/>
        </w:rPr>
        <w:t xml:space="preserve"> </w:t>
      </w:r>
      <w:r>
        <w:t>pride. Opre</w:t>
      </w:r>
      <w:r>
        <w:t>deljeno časovno obdobje 24 ur</w:t>
      </w:r>
      <w:r>
        <w:rPr>
          <w:spacing w:val="1"/>
        </w:rPr>
        <w:t xml:space="preserve"> </w:t>
      </w:r>
      <w:r>
        <w:t xml:space="preserve">neprekinjene </w:t>
      </w:r>
      <w:proofErr w:type="spellStart"/>
      <w:r>
        <w:t>omočenosti</w:t>
      </w:r>
      <w:proofErr w:type="spellEnd"/>
      <w:r>
        <w:t xml:space="preserve"> lista za </w:t>
      </w:r>
      <w:proofErr w:type="spellStart"/>
      <w:r>
        <w:t>sporulacijo</w:t>
      </w:r>
      <w:proofErr w:type="spellEnd"/>
      <w:r>
        <w:t xml:space="preserve"> je sorazmerno konservativen pristop pri oblikovanju</w:t>
      </w:r>
      <w:r>
        <w:rPr>
          <w:spacing w:val="1"/>
        </w:rPr>
        <w:t xml:space="preserve"> </w:t>
      </w:r>
      <w:r>
        <w:t>pogojev.</w:t>
      </w:r>
      <w:r>
        <w:rPr>
          <w:spacing w:val="-4"/>
        </w:rPr>
        <w:t xml:space="preserve"> </w:t>
      </w:r>
      <w:r>
        <w:t>V podatkih</w:t>
      </w:r>
      <w:r>
        <w:rPr>
          <w:spacing w:val="-1"/>
        </w:rPr>
        <w:t xml:space="preserve"> </w:t>
      </w:r>
      <w:proofErr w:type="spellStart"/>
      <w:r>
        <w:t>agrometeoroloških</w:t>
      </w:r>
      <w:proofErr w:type="spellEnd"/>
      <w:r>
        <w:t xml:space="preserve"> postaj posameznega</w:t>
      </w:r>
      <w:r>
        <w:rPr>
          <w:spacing w:val="-1"/>
        </w:rPr>
        <w:t xml:space="preserve"> </w:t>
      </w:r>
      <w:r>
        <w:t>leta smo</w:t>
      </w:r>
      <w:r>
        <w:rPr>
          <w:spacing w:val="-1"/>
        </w:rPr>
        <w:t xml:space="preserve"> </w:t>
      </w:r>
      <w:r>
        <w:t>torej</w:t>
      </w:r>
      <w:r>
        <w:rPr>
          <w:spacing w:val="-1"/>
        </w:rPr>
        <w:t xml:space="preserve"> </w:t>
      </w:r>
      <w:r>
        <w:t>iskali</w:t>
      </w:r>
      <w:r>
        <w:rPr>
          <w:spacing w:val="-2"/>
        </w:rPr>
        <w:t xml:space="preserve"> </w:t>
      </w:r>
      <w:r>
        <w:t>niz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ur</w:t>
      </w:r>
    </w:p>
    <w:p w:rsidR="002613F1" w:rsidRDefault="002613F1">
      <w:pPr>
        <w:spacing w:line="276" w:lineRule="auto"/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spacing w:before="71" w:line="278" w:lineRule="auto"/>
        <w:ind w:right="687"/>
      </w:pPr>
      <w:r>
        <w:lastRenderedPageBreak/>
        <w:t xml:space="preserve">kontinuirane </w:t>
      </w:r>
      <w:proofErr w:type="spellStart"/>
      <w:r>
        <w:t>omočenost</w:t>
      </w:r>
      <w:r>
        <w:t>i</w:t>
      </w:r>
      <w:proofErr w:type="spellEnd"/>
      <w:r>
        <w:t xml:space="preserve"> lista (v programski kodi smo dopustili, da je lahko v nizu manjkala ena</w:t>
      </w:r>
      <w:r>
        <w:rPr>
          <w:spacing w:val="-53"/>
        </w:rPr>
        <w:t xml:space="preserve"> </w:t>
      </w:r>
      <w:r>
        <w:t>vrednost)</w:t>
      </w:r>
      <w:r>
        <w:rPr>
          <w:spacing w:val="-1"/>
        </w:rPr>
        <w:t xml:space="preserve"> </w:t>
      </w:r>
      <w:r>
        <w:t>in hkrati</w:t>
      </w:r>
      <w:r>
        <w:rPr>
          <w:spacing w:val="-2"/>
        </w:rPr>
        <w:t xml:space="preserve"> </w:t>
      </w:r>
      <w:r>
        <w:t>je morala</w:t>
      </w:r>
      <w:r>
        <w:rPr>
          <w:spacing w:val="-1"/>
        </w:rPr>
        <w:t xml:space="preserve"> </w:t>
      </w:r>
      <w:r>
        <w:t>biti</w:t>
      </w:r>
      <w:r>
        <w:rPr>
          <w:spacing w:val="-2"/>
        </w:rPr>
        <w:t xml:space="preserve"> </w:t>
      </w:r>
      <w:r>
        <w:t>temperatura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tem</w:t>
      </w:r>
      <w:r>
        <w:rPr>
          <w:spacing w:val="-5"/>
        </w:rPr>
        <w:t xml:space="preserve"> </w:t>
      </w:r>
      <w:r>
        <w:t>obdobju večja od</w:t>
      </w:r>
      <w:r>
        <w:rPr>
          <w:spacing w:val="-2"/>
        </w:rPr>
        <w:t xml:space="preserve"> </w:t>
      </w:r>
      <w:r>
        <w:t>9,5</w:t>
      </w:r>
      <w:r>
        <w:rPr>
          <w:spacing w:val="-1"/>
        </w:rPr>
        <w:t xml:space="preserve"> </w:t>
      </w:r>
      <w:r>
        <w:t>°C.</w:t>
      </w:r>
    </w:p>
    <w:p w:rsidR="002613F1" w:rsidRDefault="001003AF">
      <w:pPr>
        <w:pStyle w:val="Telobesedila"/>
        <w:spacing w:before="196" w:line="276" w:lineRule="auto"/>
        <w:ind w:right="205"/>
      </w:pPr>
      <w:r>
        <w:t xml:space="preserve">Primernost klimatskih pogojev za ustalitev in širjenje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smo opredelili z indeksom </w:t>
      </w:r>
      <w:r>
        <w:rPr>
          <w:i/>
        </w:rPr>
        <w:t>P.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(indeks PR), ki je zmnožek deleža let v nizu (običajno 6 let), kjer se dogodi vsaj ena okužba</w:t>
      </w:r>
      <w:r>
        <w:rPr>
          <w:spacing w:val="-52"/>
        </w:rPr>
        <w:t xml:space="preserve"> </w:t>
      </w:r>
      <w:r>
        <w:t>ter povprečnim številom okužb v letu. Z ozirom na lokacijo postaje smo izračunali povprečen indeks</w:t>
      </w:r>
      <w:r>
        <w:rPr>
          <w:spacing w:val="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posamezno regijo (preglednica 1).</w:t>
      </w:r>
    </w:p>
    <w:p w:rsidR="002613F1" w:rsidRDefault="001003AF">
      <w:pPr>
        <w:pStyle w:val="Telobesedila"/>
        <w:spacing w:before="199" w:line="276" w:lineRule="auto"/>
        <w:ind w:right="441"/>
        <w:jc w:val="both"/>
      </w:pPr>
      <w:r>
        <w:t>V drugem koraku smo za ome</w:t>
      </w:r>
      <w:r>
        <w:t xml:space="preserve">jeno število postaj pogoj </w:t>
      </w:r>
      <w:proofErr w:type="spellStart"/>
      <w:r>
        <w:t>omočenosti</w:t>
      </w:r>
      <w:proofErr w:type="spellEnd"/>
      <w:r>
        <w:t xml:space="preserve"> lista zamenjali s pogojem, da je</w:t>
      </w:r>
      <w:r>
        <w:rPr>
          <w:spacing w:val="-52"/>
        </w:rPr>
        <w:t xml:space="preserve"> </w:t>
      </w:r>
      <w:r>
        <w:t>relativna zračna vlaga v nizu 30 ur večja ali enaka 95%. Zaradi nekoliko manj zanesljivih podatkov</w:t>
      </w:r>
      <w:r>
        <w:rPr>
          <w:spacing w:val="-52"/>
        </w:rPr>
        <w:t xml:space="preserve"> </w:t>
      </w:r>
      <w:r>
        <w:t>smo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modeliranje vključili</w:t>
      </w:r>
      <w:r>
        <w:rPr>
          <w:spacing w:val="-2"/>
        </w:rPr>
        <w:t xml:space="preserve"> </w:t>
      </w:r>
      <w:r>
        <w:t>le 10</w:t>
      </w:r>
      <w:r>
        <w:rPr>
          <w:spacing w:val="-3"/>
        </w:rPr>
        <w:t xml:space="preserve"> </w:t>
      </w:r>
      <w:proofErr w:type="spellStart"/>
      <w:r>
        <w:t>agrometeoroloških</w:t>
      </w:r>
      <w:proofErr w:type="spellEnd"/>
      <w:r>
        <w:t xml:space="preserve"> postaj.</w:t>
      </w:r>
    </w:p>
    <w:p w:rsidR="002613F1" w:rsidRDefault="001003AF">
      <w:pPr>
        <w:pStyle w:val="Naslov2"/>
        <w:numPr>
          <w:ilvl w:val="1"/>
          <w:numId w:val="2"/>
        </w:numPr>
        <w:tabs>
          <w:tab w:val="left" w:pos="842"/>
        </w:tabs>
        <w:spacing w:before="206" w:line="278" w:lineRule="auto"/>
        <w:ind w:left="841" w:right="776" w:hanging="706"/>
        <w:jc w:val="both"/>
      </w:pPr>
      <w:r>
        <w:t>Izbor</w:t>
      </w:r>
      <w:r>
        <w:rPr>
          <w:spacing w:val="-7"/>
        </w:rPr>
        <w:t xml:space="preserve"> </w:t>
      </w:r>
      <w:r>
        <w:t>potencialnih</w:t>
      </w:r>
      <w:r>
        <w:rPr>
          <w:spacing w:val="-7"/>
        </w:rPr>
        <w:t xml:space="preserve"> </w:t>
      </w:r>
      <w:r>
        <w:t>gostiteljev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pregled</w:t>
      </w:r>
      <w:r>
        <w:rPr>
          <w:spacing w:val="-6"/>
        </w:rPr>
        <w:t xml:space="preserve"> </w:t>
      </w:r>
      <w:r>
        <w:t>njihove</w:t>
      </w:r>
      <w:r>
        <w:rPr>
          <w:spacing w:val="-7"/>
        </w:rPr>
        <w:t xml:space="preserve"> </w:t>
      </w:r>
      <w:r>
        <w:t>razširjenosti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karti</w:t>
      </w:r>
      <w:r>
        <w:rPr>
          <w:spacing w:val="-62"/>
        </w:rPr>
        <w:t xml:space="preserve"> </w:t>
      </w:r>
      <w:r>
        <w:t>Slovenije</w:t>
      </w:r>
    </w:p>
    <w:p w:rsidR="002613F1" w:rsidRDefault="001003AF">
      <w:pPr>
        <w:pStyle w:val="Telobesedila"/>
        <w:spacing w:before="31" w:line="285" w:lineRule="auto"/>
        <w:ind w:right="119"/>
        <w:jc w:val="both"/>
      </w:pPr>
      <w:r>
        <w:t>Glede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gostitelje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Sloveniji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njihovo</w:t>
      </w:r>
      <w:r>
        <w:rPr>
          <w:spacing w:val="1"/>
        </w:rPr>
        <w:t xml:space="preserve"> </w:t>
      </w:r>
      <w:r>
        <w:t>občutljivost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okužbo</w:t>
      </w:r>
      <w:r>
        <w:rPr>
          <w:spacing w:val="1"/>
        </w:rPr>
        <w:t xml:space="preserve"> </w:t>
      </w:r>
      <w:r>
        <w:t>ugotovljeno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laboratorijskih</w:t>
      </w:r>
      <w:r>
        <w:rPr>
          <w:spacing w:val="1"/>
        </w:rPr>
        <w:t xml:space="preserve"> </w:t>
      </w:r>
      <w:r>
        <w:t>razmerah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izkazano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pojavljanjem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razširjenostjo</w:t>
      </w:r>
      <w:r>
        <w:rPr>
          <w:spacing w:val="1"/>
        </w:rPr>
        <w:t xml:space="preserve"> </w:t>
      </w:r>
      <w:r>
        <w:t>bolezni,</w:t>
      </w:r>
      <w:r>
        <w:rPr>
          <w:spacing w:val="1"/>
        </w:rPr>
        <w:t xml:space="preserve"> </w:t>
      </w:r>
      <w:r>
        <w:t>smo</w:t>
      </w:r>
      <w:r>
        <w:rPr>
          <w:spacing w:val="1"/>
        </w:rPr>
        <w:t xml:space="preserve"> </w:t>
      </w:r>
      <w:r>
        <w:t>identificirali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skupini</w:t>
      </w:r>
      <w:r>
        <w:rPr>
          <w:spacing w:val="1"/>
        </w:rPr>
        <w:t xml:space="preserve"> </w:t>
      </w:r>
      <w:r>
        <w:t>gostiteljev:</w:t>
      </w:r>
    </w:p>
    <w:p w:rsidR="002613F1" w:rsidRDefault="001003AF">
      <w:pPr>
        <w:pStyle w:val="Odstavekseznama"/>
        <w:numPr>
          <w:ilvl w:val="2"/>
          <w:numId w:val="2"/>
        </w:numPr>
        <w:tabs>
          <w:tab w:val="left" w:pos="857"/>
        </w:tabs>
        <w:spacing w:before="117"/>
        <w:ind w:hanging="361"/>
        <w:jc w:val="both"/>
      </w:pPr>
      <w:r>
        <w:rPr>
          <w:u w:val="single"/>
        </w:rPr>
        <w:t>Rastline,</w:t>
      </w:r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2"/>
          <w:u w:val="single"/>
        </w:rPr>
        <w:t xml:space="preserve"> </w:t>
      </w:r>
      <w:r>
        <w:rPr>
          <w:u w:val="single"/>
        </w:rPr>
        <w:t>katerih</w:t>
      </w:r>
      <w:r>
        <w:rPr>
          <w:spacing w:val="-2"/>
          <w:u w:val="single"/>
        </w:rPr>
        <w:t xml:space="preserve"> </w:t>
      </w:r>
      <w:r>
        <w:rPr>
          <w:u w:val="single"/>
        </w:rPr>
        <w:t>poteka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sporulacija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4"/>
          <w:u w:val="single"/>
        </w:rPr>
        <w:t xml:space="preserve"> </w:t>
      </w:r>
      <w:r>
        <w:rPr>
          <w:u w:val="single"/>
        </w:rPr>
        <w:t>nadzemnih</w:t>
      </w:r>
      <w:r>
        <w:rPr>
          <w:spacing w:val="-2"/>
          <w:u w:val="single"/>
        </w:rPr>
        <w:t xml:space="preserve"> </w:t>
      </w:r>
      <w:r>
        <w:rPr>
          <w:u w:val="single"/>
        </w:rPr>
        <w:t>delih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so</w:t>
      </w:r>
      <w:r>
        <w:rPr>
          <w:spacing w:val="-2"/>
          <w:u w:val="single"/>
        </w:rPr>
        <w:t xml:space="preserve"> </w:t>
      </w:r>
      <w:r>
        <w:rPr>
          <w:u w:val="single"/>
        </w:rPr>
        <w:t>občutljive</w:t>
      </w:r>
      <w:r>
        <w:rPr>
          <w:spacing w:val="-2"/>
          <w:u w:val="single"/>
        </w:rPr>
        <w:t xml:space="preserve"> </w:t>
      </w:r>
      <w:r>
        <w:rPr>
          <w:u w:val="single"/>
        </w:rPr>
        <w:t>za</w:t>
      </w:r>
      <w:r>
        <w:rPr>
          <w:spacing w:val="-2"/>
          <w:u w:val="single"/>
        </w:rPr>
        <w:t xml:space="preserve"> </w:t>
      </w:r>
      <w:r>
        <w:rPr>
          <w:u w:val="single"/>
        </w:rPr>
        <w:t>okužbo</w:t>
      </w:r>
    </w:p>
    <w:p w:rsidR="002613F1" w:rsidRDefault="001003AF">
      <w:pPr>
        <w:pStyle w:val="Telobesedila"/>
        <w:spacing w:before="167" w:line="285" w:lineRule="auto"/>
        <w:ind w:right="112"/>
        <w:jc w:val="both"/>
      </w:pPr>
      <w:r>
        <w:t xml:space="preserve">Rastlina je občutljiva za okužbo in hkrati na njej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tudi </w:t>
      </w:r>
      <w:proofErr w:type="spellStart"/>
      <w:r>
        <w:t>sporulira</w:t>
      </w:r>
      <w:proofErr w:type="spellEnd"/>
      <w:r>
        <w:t>, kar omogoča širjenje z</w:t>
      </w:r>
      <w:r>
        <w:rPr>
          <w:spacing w:val="1"/>
        </w:rPr>
        <w:t xml:space="preserve"> </w:t>
      </w:r>
      <w:r>
        <w:t>vodnimi kapljami in zračnimi tokovi. Takšen primer gosti</w:t>
      </w:r>
      <w:r>
        <w:t>telja je v UK japonski macesen (</w:t>
      </w:r>
      <w:proofErr w:type="spellStart"/>
      <w:r>
        <w:rPr>
          <w:i/>
        </w:rPr>
        <w:t>Larix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kaempferi</w:t>
      </w:r>
      <w:proofErr w:type="spellEnd"/>
      <w:r>
        <w:t>) in podobno kot zanj velja tudi za navadni macesen (</w:t>
      </w:r>
      <w:r>
        <w:rPr>
          <w:i/>
        </w:rPr>
        <w:t xml:space="preserve">L. </w:t>
      </w:r>
      <w:proofErr w:type="spellStart"/>
      <w:r>
        <w:rPr>
          <w:i/>
        </w:rPr>
        <w:t>decidua</w:t>
      </w:r>
      <w:proofErr w:type="spellEnd"/>
      <w:r>
        <w:t>), saj je dokazano, da na</w:t>
      </w:r>
      <w:r>
        <w:rPr>
          <w:spacing w:val="1"/>
        </w:rPr>
        <w:t xml:space="preserve"> </w:t>
      </w:r>
      <w:r>
        <w:t>iglicah navadnega</w:t>
      </w:r>
      <w:r>
        <w:rPr>
          <w:spacing w:val="1"/>
        </w:rPr>
        <w:t xml:space="preserve"> </w:t>
      </w:r>
      <w:r>
        <w:t>macesna</w:t>
      </w:r>
      <w:r>
        <w:rPr>
          <w:spacing w:val="1"/>
        </w:rPr>
        <w:t xml:space="preserve">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sporulira</w:t>
      </w:r>
      <w:proofErr w:type="spellEnd"/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nekoliko slabše</w:t>
      </w:r>
      <w:r>
        <w:rPr>
          <w:spacing w:val="1"/>
        </w:rPr>
        <w:t xml:space="preserve"> </w:t>
      </w:r>
      <w:r>
        <w:t>kot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japonskem</w:t>
      </w:r>
      <w:r>
        <w:rPr>
          <w:spacing w:val="55"/>
        </w:rPr>
        <w:t xml:space="preserve"> </w:t>
      </w:r>
      <w:r>
        <w:t>macesnu</w:t>
      </w:r>
      <w:r>
        <w:rPr>
          <w:spacing w:val="1"/>
        </w:rPr>
        <w:t xml:space="preserve"> </w:t>
      </w:r>
      <w:r>
        <w:t>(Harris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Webber</w:t>
      </w:r>
      <w:proofErr w:type="spellEnd"/>
      <w:r>
        <w:t>, 2016).</w:t>
      </w:r>
      <w:r>
        <w:rPr>
          <w:spacing w:val="-6"/>
        </w:rPr>
        <w:t xml:space="preserve"> </w:t>
      </w:r>
      <w:r>
        <w:t>Tud</w:t>
      </w:r>
      <w:r>
        <w:t>i</w:t>
      </w:r>
      <w:r>
        <w:rPr>
          <w:spacing w:val="1"/>
        </w:rPr>
        <w:t xml:space="preserve"> </w:t>
      </w:r>
      <w:r>
        <w:t>pri</w:t>
      </w:r>
      <w:r>
        <w:rPr>
          <w:spacing w:val="1"/>
        </w:rPr>
        <w:t xml:space="preserve"> </w:t>
      </w:r>
      <w:r>
        <w:t>pravem</w:t>
      </w:r>
      <w:r>
        <w:rPr>
          <w:spacing w:val="-4"/>
        </w:rPr>
        <w:t xml:space="preserve"> </w:t>
      </w:r>
      <w:r>
        <w:t>kostanju</w:t>
      </w:r>
      <w:r>
        <w:rPr>
          <w:spacing w:val="1"/>
        </w:rPr>
        <w:t xml:space="preserve">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  <w:spacing w:val="-1"/>
        </w:rPr>
        <w:t xml:space="preserve"> </w:t>
      </w:r>
      <w:proofErr w:type="spellStart"/>
      <w:r>
        <w:t>sporulira</w:t>
      </w:r>
      <w:proofErr w:type="spellEnd"/>
      <w:r>
        <w:t xml:space="preserve"> na</w:t>
      </w:r>
      <w:r>
        <w:rPr>
          <w:spacing w:val="-1"/>
        </w:rPr>
        <w:t xml:space="preserve"> </w:t>
      </w:r>
      <w:r>
        <w:t>listih.</w:t>
      </w:r>
    </w:p>
    <w:p w:rsidR="002613F1" w:rsidRDefault="001003AF">
      <w:pPr>
        <w:pStyle w:val="Odstavekseznama"/>
        <w:numPr>
          <w:ilvl w:val="2"/>
          <w:numId w:val="2"/>
        </w:numPr>
        <w:tabs>
          <w:tab w:val="left" w:pos="845"/>
        </w:tabs>
        <w:spacing w:before="115"/>
        <w:ind w:left="844" w:hanging="349"/>
        <w:jc w:val="both"/>
      </w:pPr>
      <w:r>
        <w:rPr>
          <w:u w:val="single"/>
        </w:rPr>
        <w:t>Rastline,</w:t>
      </w:r>
      <w:r>
        <w:rPr>
          <w:spacing w:val="-2"/>
          <w:u w:val="single"/>
        </w:rPr>
        <w:t xml:space="preserve"> </w:t>
      </w:r>
      <w:r>
        <w:rPr>
          <w:u w:val="single"/>
        </w:rPr>
        <w:t>na</w:t>
      </w:r>
      <w:r>
        <w:rPr>
          <w:spacing w:val="-2"/>
          <w:u w:val="single"/>
        </w:rPr>
        <w:t xml:space="preserve"> </w:t>
      </w:r>
      <w:r>
        <w:rPr>
          <w:u w:val="single"/>
        </w:rPr>
        <w:t>kateri</w:t>
      </w:r>
      <w:r>
        <w:rPr>
          <w:spacing w:val="-1"/>
          <w:u w:val="single"/>
        </w:rPr>
        <w:t xml:space="preserve"> </w:t>
      </w:r>
      <w:r>
        <w:rPr>
          <w:u w:val="single"/>
        </w:rPr>
        <w:t>ne</w:t>
      </w:r>
      <w:r>
        <w:rPr>
          <w:spacing w:val="-1"/>
          <w:u w:val="single"/>
        </w:rPr>
        <w:t xml:space="preserve"> </w:t>
      </w:r>
      <w:r>
        <w:rPr>
          <w:u w:val="single"/>
        </w:rPr>
        <w:t>poteka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sporulacija</w:t>
      </w:r>
      <w:proofErr w:type="spellEnd"/>
      <w:r>
        <w:rPr>
          <w:spacing w:val="-2"/>
          <w:u w:val="single"/>
        </w:rPr>
        <w:t xml:space="preserve"> </w:t>
      </w:r>
      <w:r>
        <w:rPr>
          <w:u w:val="single"/>
        </w:rPr>
        <w:t>PR</w:t>
      </w:r>
      <w:r>
        <w:rPr>
          <w:spacing w:val="-5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so</w:t>
      </w:r>
      <w:r>
        <w:rPr>
          <w:spacing w:val="-2"/>
          <w:u w:val="single"/>
        </w:rPr>
        <w:t xml:space="preserve"> </w:t>
      </w:r>
      <w:r>
        <w:rPr>
          <w:u w:val="single"/>
        </w:rPr>
        <w:t>za</w:t>
      </w:r>
      <w:r>
        <w:rPr>
          <w:spacing w:val="-1"/>
          <w:u w:val="single"/>
        </w:rPr>
        <w:t xml:space="preserve"> </w:t>
      </w:r>
      <w:r>
        <w:rPr>
          <w:u w:val="single"/>
        </w:rPr>
        <w:t>okužbo</w:t>
      </w:r>
      <w:r>
        <w:rPr>
          <w:spacing w:val="-2"/>
          <w:u w:val="single"/>
        </w:rPr>
        <w:t xml:space="preserve"> </w:t>
      </w:r>
      <w:r>
        <w:rPr>
          <w:u w:val="single"/>
        </w:rPr>
        <w:t>občutljive</w:t>
      </w:r>
    </w:p>
    <w:p w:rsidR="002613F1" w:rsidRDefault="001003AF">
      <w:pPr>
        <w:pStyle w:val="Telobesedila"/>
        <w:spacing w:before="47" w:line="285" w:lineRule="auto"/>
        <w:ind w:right="111"/>
        <w:jc w:val="both"/>
      </w:pPr>
      <w:r>
        <w:t>V takšnem primeru mora gostiteljska rastlina priti v stik s sporangiji, ki nastajajo na drugi rastlini, ki</w:t>
      </w:r>
      <w:r>
        <w:rPr>
          <w:spacing w:val="1"/>
        </w:rPr>
        <w:t xml:space="preserve"> </w:t>
      </w:r>
      <w:r>
        <w:t>patogenu</w:t>
      </w:r>
      <w:r>
        <w:rPr>
          <w:spacing w:val="1"/>
        </w:rPr>
        <w:t xml:space="preserve"> </w:t>
      </w:r>
      <w:r>
        <w:t>omogoča</w:t>
      </w:r>
      <w:r>
        <w:rPr>
          <w:spacing w:val="1"/>
        </w:rPr>
        <w:t xml:space="preserve"> </w:t>
      </w:r>
      <w:proofErr w:type="spellStart"/>
      <w:r>
        <w:t>sporulacijo</w:t>
      </w:r>
      <w:proofErr w:type="spellEnd"/>
      <w:r>
        <w:t>.</w:t>
      </w:r>
      <w:r>
        <w:rPr>
          <w:spacing w:val="1"/>
        </w:rPr>
        <w:t xml:space="preserve"> </w:t>
      </w:r>
      <w:r>
        <w:t>Sporangiji</w:t>
      </w:r>
      <w:r>
        <w:rPr>
          <w:spacing w:val="1"/>
        </w:rPr>
        <w:t xml:space="preserve"> </w:t>
      </w:r>
      <w:r>
        <w:t>največkrat</w:t>
      </w:r>
      <w:r>
        <w:rPr>
          <w:spacing w:val="1"/>
        </w:rPr>
        <w:t xml:space="preserve"> </w:t>
      </w:r>
      <w:r>
        <w:t>povzročijo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okužbi</w:t>
      </w:r>
      <w:r>
        <w:rPr>
          <w:spacing w:val="1"/>
        </w:rPr>
        <w:t xml:space="preserve"> </w:t>
      </w:r>
      <w:r>
        <w:t>nastanek</w:t>
      </w:r>
      <w:r>
        <w:rPr>
          <w:spacing w:val="1"/>
        </w:rPr>
        <w:t xml:space="preserve"> </w:t>
      </w:r>
      <w:r>
        <w:t>nekroz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drevesnih deblih. Za širjenje bolezni je torej potrebna bližina rastlin, na kateri nastajajo sporangiji. Tak</w:t>
      </w:r>
      <w:r>
        <w:rPr>
          <w:spacing w:val="-52"/>
        </w:rPr>
        <w:t xml:space="preserve"> </w:t>
      </w:r>
      <w:r>
        <w:t xml:space="preserve">primer je v ZDA bolezen na rdečem hrastu (npr. </w:t>
      </w:r>
      <w:proofErr w:type="spellStart"/>
      <w:r>
        <w:rPr>
          <w:i/>
        </w:rPr>
        <w:t>Quercus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agrifolia</w:t>
      </w:r>
      <w:proofErr w:type="spellEnd"/>
      <w:r>
        <w:t xml:space="preserve">), kjer </w:t>
      </w:r>
      <w:r>
        <w:t xml:space="preserve">je v podrasti </w:t>
      </w:r>
      <w:proofErr w:type="spellStart"/>
      <w:r>
        <w:rPr>
          <w:i/>
        </w:rPr>
        <w:t>Umbellularia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californica</w:t>
      </w:r>
      <w:proofErr w:type="spellEnd"/>
      <w:r>
        <w:t xml:space="preserve">, zimzelena rastlina, na kateri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sporulira</w:t>
      </w:r>
      <w:proofErr w:type="spellEnd"/>
      <w:r>
        <w:t>. Podobno je prišlo v UK do okužb, kjer</w:t>
      </w:r>
      <w:r>
        <w:rPr>
          <w:spacing w:val="1"/>
        </w:rPr>
        <w:t xml:space="preserve"> </w:t>
      </w:r>
      <w:r>
        <w:t xml:space="preserve">je v podrasti rasel okužen </w:t>
      </w:r>
      <w:proofErr w:type="spellStart"/>
      <w:r>
        <w:rPr>
          <w:i/>
        </w:rPr>
        <w:t>Rhododendron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ponticum</w:t>
      </w:r>
      <w:proofErr w:type="spellEnd"/>
      <w:r>
        <w:t xml:space="preserve">, na katerem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sporulira</w:t>
      </w:r>
      <w:proofErr w:type="spellEnd"/>
      <w:r>
        <w:t>. Teoretičen</w:t>
      </w:r>
      <w:r>
        <w:rPr>
          <w:spacing w:val="1"/>
        </w:rPr>
        <w:t xml:space="preserve"> </w:t>
      </w:r>
      <w:r>
        <w:t>primer za</w:t>
      </w:r>
      <w:r>
        <w:rPr>
          <w:spacing w:val="-1"/>
        </w:rPr>
        <w:t xml:space="preserve"> </w:t>
      </w:r>
      <w:r>
        <w:t>podobno možnost širjen</w:t>
      </w:r>
      <w:r>
        <w:t>ja bolezni</w:t>
      </w:r>
      <w:r>
        <w:rPr>
          <w:spacing w:val="-3"/>
        </w:rPr>
        <w:t xml:space="preserve"> </w:t>
      </w:r>
      <w:r>
        <w:t>je kombinacija</w:t>
      </w:r>
      <w:r>
        <w:rPr>
          <w:spacing w:val="2"/>
        </w:rPr>
        <w:t xml:space="preserve"> </w:t>
      </w:r>
      <w:r>
        <w:t>bukve s</w:t>
      </w:r>
      <w:r>
        <w:rPr>
          <w:spacing w:val="-1"/>
        </w:rPr>
        <w:t xml:space="preserve"> </w:t>
      </w:r>
      <w:r>
        <w:t>podrastjo</w:t>
      </w:r>
      <w:r>
        <w:rPr>
          <w:spacing w:val="-3"/>
        </w:rPr>
        <w:t xml:space="preserve"> </w:t>
      </w:r>
      <w:r>
        <w:t>borovnice.</w:t>
      </w:r>
    </w:p>
    <w:p w:rsidR="002613F1" w:rsidRDefault="001003AF">
      <w:pPr>
        <w:pStyle w:val="Telobesedila"/>
        <w:spacing w:before="113" w:line="285" w:lineRule="auto"/>
        <w:ind w:right="831"/>
        <w:jc w:val="both"/>
      </w:pPr>
      <w:r>
        <w:t>Gostiteljske rastline smo glede na njihovo občutljivost za okužbo in sposobnost, da omogočajo</w:t>
      </w:r>
      <w:r>
        <w:rPr>
          <w:spacing w:val="-52"/>
        </w:rPr>
        <w:t xml:space="preserve"> </w:t>
      </w:r>
      <w:proofErr w:type="spellStart"/>
      <w:r>
        <w:t>sporulacijo</w:t>
      </w:r>
      <w:proofErr w:type="spellEnd"/>
      <w:r>
        <w:t>,</w:t>
      </w:r>
      <w:r>
        <w:rPr>
          <w:spacing w:val="-1"/>
        </w:rPr>
        <w:t xml:space="preserve"> </w:t>
      </w:r>
      <w:r>
        <w:t>razvrstili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3 skupine</w:t>
      </w:r>
      <w:r>
        <w:rPr>
          <w:spacing w:val="-2"/>
        </w:rPr>
        <w:t xml:space="preserve"> </w:t>
      </w:r>
      <w:r>
        <w:t>ogroženosti:</w:t>
      </w:r>
    </w:p>
    <w:p w:rsidR="002613F1" w:rsidRDefault="001003AF">
      <w:pPr>
        <w:pStyle w:val="Odstavekseznama"/>
        <w:numPr>
          <w:ilvl w:val="0"/>
          <w:numId w:val="1"/>
        </w:numPr>
        <w:tabs>
          <w:tab w:val="left" w:pos="372"/>
        </w:tabs>
        <w:spacing w:before="118"/>
        <w:jc w:val="both"/>
      </w:pPr>
      <w:r>
        <w:t>Visoka</w:t>
      </w:r>
      <w:r>
        <w:rPr>
          <w:spacing w:val="-1"/>
        </w:rPr>
        <w:t xml:space="preserve"> </w:t>
      </w:r>
      <w:r>
        <w:t>ogroženost:</w:t>
      </w:r>
      <w:r>
        <w:rPr>
          <w:spacing w:val="-3"/>
        </w:rPr>
        <w:t xml:space="preserve"> </w:t>
      </w:r>
      <w:r>
        <w:t>navadni</w:t>
      </w:r>
      <w:r>
        <w:rPr>
          <w:spacing w:val="1"/>
        </w:rPr>
        <w:t xml:space="preserve"> </w:t>
      </w:r>
      <w:r>
        <w:t>macesen</w:t>
      </w:r>
      <w:r>
        <w:rPr>
          <w:spacing w:val="-3"/>
        </w:rPr>
        <w:t xml:space="preserve"> </w:t>
      </w:r>
      <w:r>
        <w:t>(</w:t>
      </w:r>
      <w:proofErr w:type="spellStart"/>
      <w:r>
        <w:rPr>
          <w:i/>
        </w:rPr>
        <w:t>Larix</w:t>
      </w:r>
      <w:proofErr w:type="spellEnd"/>
      <w:r>
        <w:rPr>
          <w:i/>
          <w:spacing w:val="-3"/>
        </w:rPr>
        <w:t xml:space="preserve"> </w:t>
      </w:r>
      <w:proofErr w:type="spellStart"/>
      <w:r>
        <w:rPr>
          <w:i/>
        </w:rPr>
        <w:t>decidua</w:t>
      </w:r>
      <w:proofErr w:type="spellEnd"/>
      <w:r>
        <w:t>)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obilna</w:t>
      </w:r>
      <w:r>
        <w:rPr>
          <w:spacing w:val="-1"/>
        </w:rPr>
        <w:t xml:space="preserve"> </w:t>
      </w:r>
      <w:proofErr w:type="spellStart"/>
      <w:r>
        <w:t>sporulacija</w:t>
      </w:r>
      <w:proofErr w:type="spellEnd"/>
      <w:r>
        <w:t>.</w:t>
      </w:r>
    </w:p>
    <w:p w:rsidR="002613F1" w:rsidRDefault="001003AF">
      <w:pPr>
        <w:pStyle w:val="Odstavekseznama"/>
        <w:numPr>
          <w:ilvl w:val="0"/>
          <w:numId w:val="1"/>
        </w:numPr>
        <w:tabs>
          <w:tab w:val="left" w:pos="372"/>
        </w:tabs>
        <w:spacing w:before="167" w:line="285" w:lineRule="auto"/>
        <w:ind w:left="136" w:right="744" w:firstLine="0"/>
      </w:pPr>
      <w:r>
        <w:t>Srednja ogroženost: pravi kostanj (</w:t>
      </w:r>
      <w:proofErr w:type="spellStart"/>
      <w:r>
        <w:rPr>
          <w:i/>
        </w:rPr>
        <w:t>Castanea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sativa</w:t>
      </w:r>
      <w:proofErr w:type="spellEnd"/>
      <w:r>
        <w:t xml:space="preserve">)- </w:t>
      </w:r>
      <w:proofErr w:type="spellStart"/>
      <w:r>
        <w:t>sporulacija</w:t>
      </w:r>
      <w:proofErr w:type="spellEnd"/>
      <w:r>
        <w:t xml:space="preserve"> ni obilna, a je bilo dokazano</w:t>
      </w:r>
      <w:r>
        <w:rPr>
          <w:spacing w:val="-52"/>
        </w:rPr>
        <w:t xml:space="preserve"> </w:t>
      </w:r>
      <w:r>
        <w:t>širjenje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sestojih kostanja.</w:t>
      </w:r>
    </w:p>
    <w:p w:rsidR="002613F1" w:rsidRDefault="001003AF">
      <w:pPr>
        <w:pStyle w:val="Odstavekseznama"/>
        <w:numPr>
          <w:ilvl w:val="0"/>
          <w:numId w:val="1"/>
        </w:numPr>
        <w:tabs>
          <w:tab w:val="left" w:pos="372"/>
        </w:tabs>
        <w:spacing w:before="118" w:line="285" w:lineRule="auto"/>
        <w:ind w:left="136" w:right="191" w:firstLine="0"/>
      </w:pPr>
      <w:r>
        <w:t>Manjša ogroženost: bukev s podrastjo borovnice (</w:t>
      </w:r>
      <w:proofErr w:type="spellStart"/>
      <w:r>
        <w:rPr>
          <w:i/>
        </w:rPr>
        <w:t>Fagus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sylvatica</w:t>
      </w:r>
      <w:proofErr w:type="spellEnd"/>
      <w:r>
        <w:rPr>
          <w:i/>
        </w:rPr>
        <w:t xml:space="preserve"> </w:t>
      </w:r>
      <w:r>
        <w:t xml:space="preserve">in </w:t>
      </w:r>
      <w:proofErr w:type="spellStart"/>
      <w:r>
        <w:rPr>
          <w:i/>
        </w:rPr>
        <w:t>Vaccinium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myrtilus</w:t>
      </w:r>
      <w:proofErr w:type="spellEnd"/>
      <w:r>
        <w:t>)- potreben</w:t>
      </w:r>
      <w:r>
        <w:rPr>
          <w:spacing w:val="-52"/>
        </w:rPr>
        <w:t xml:space="preserve"> </w:t>
      </w:r>
      <w:r>
        <w:t>je kontakt med gostiteljema. Prenos sporangijev na večje razdalje je manj verjeten zaradi nizkega</w:t>
      </w:r>
      <w:r>
        <w:rPr>
          <w:spacing w:val="1"/>
        </w:rPr>
        <w:t xml:space="preserve"> </w:t>
      </w:r>
      <w:r>
        <w:t>habitusa</w:t>
      </w:r>
      <w:r>
        <w:rPr>
          <w:spacing w:val="-4"/>
        </w:rPr>
        <w:t xml:space="preserve"> </w:t>
      </w:r>
      <w:r>
        <w:t>borovnice,</w:t>
      </w:r>
      <w:r>
        <w:rPr>
          <w:spacing w:val="-1"/>
        </w:rPr>
        <w:t xml:space="preserve"> </w:t>
      </w:r>
      <w:r>
        <w:t>ki bi omogočala</w:t>
      </w:r>
      <w:r>
        <w:rPr>
          <w:spacing w:val="-1"/>
        </w:rPr>
        <w:t xml:space="preserve"> </w:t>
      </w:r>
      <w:proofErr w:type="spellStart"/>
      <w:r>
        <w:t>sporulacijo</w:t>
      </w:r>
      <w:proofErr w:type="spellEnd"/>
      <w:r>
        <w:t>.</w:t>
      </w:r>
      <w:r>
        <w:rPr>
          <w:spacing w:val="-6"/>
        </w:rPr>
        <w:t xml:space="preserve"> </w:t>
      </w:r>
      <w:r>
        <w:t>Takšen</w:t>
      </w:r>
      <w:r>
        <w:rPr>
          <w:spacing w:val="-1"/>
        </w:rPr>
        <w:t xml:space="preserve"> </w:t>
      </w:r>
      <w:r>
        <w:t>primer širjenja</w:t>
      </w:r>
      <w:r>
        <w:rPr>
          <w:spacing w:val="-3"/>
        </w:rPr>
        <w:t xml:space="preserve"> </w:t>
      </w:r>
      <w:r>
        <w:t>še</w:t>
      </w:r>
      <w:r>
        <w:rPr>
          <w:spacing w:val="-2"/>
        </w:rPr>
        <w:t xml:space="preserve"> </w:t>
      </w:r>
      <w:r>
        <w:t>ni znan,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hipotetičen.</w:t>
      </w:r>
    </w:p>
    <w:p w:rsidR="002613F1" w:rsidRDefault="001003AF">
      <w:pPr>
        <w:pStyle w:val="Telobesedila"/>
        <w:spacing w:before="117" w:line="285" w:lineRule="auto"/>
        <w:ind w:right="486"/>
      </w:pPr>
      <w:r>
        <w:t>Za prikaz razširjenosti gostiteljskih rastlin smo uporabili podatke podatkovne zbirke Gozdni fondi,</w:t>
      </w:r>
      <w:r>
        <w:rPr>
          <w:spacing w:val="-52"/>
        </w:rPr>
        <w:t xml:space="preserve"> </w:t>
      </w:r>
      <w:r>
        <w:t>katere</w:t>
      </w:r>
      <w:r>
        <w:rPr>
          <w:spacing w:val="-3"/>
        </w:rPr>
        <w:t xml:space="preserve"> </w:t>
      </w:r>
      <w:r>
        <w:t>lastnik</w:t>
      </w:r>
      <w:r>
        <w:rPr>
          <w:spacing w:val="-3"/>
        </w:rPr>
        <w:t xml:space="preserve"> </w:t>
      </w:r>
      <w:r>
        <w:t>in skrbnik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Zavod za gozdove Slovenije (GOZDF, 2010).</w:t>
      </w:r>
    </w:p>
    <w:p w:rsidR="002613F1" w:rsidRDefault="002613F1">
      <w:pPr>
        <w:spacing w:line="285" w:lineRule="auto"/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Naslov1"/>
        <w:numPr>
          <w:ilvl w:val="0"/>
          <w:numId w:val="2"/>
        </w:numPr>
        <w:tabs>
          <w:tab w:val="left" w:pos="844"/>
          <w:tab w:val="left" w:pos="845"/>
        </w:tabs>
        <w:ind w:hanging="709"/>
      </w:pPr>
      <w:r>
        <w:lastRenderedPageBreak/>
        <w:t>Rezultati</w:t>
      </w:r>
    </w:p>
    <w:p w:rsidR="002613F1" w:rsidRDefault="002613F1">
      <w:pPr>
        <w:pStyle w:val="Telobesedila"/>
        <w:ind w:left="0"/>
        <w:rPr>
          <w:rFonts w:ascii="Cambria"/>
          <w:b/>
          <w:sz w:val="28"/>
        </w:rPr>
      </w:pPr>
    </w:p>
    <w:p w:rsidR="002613F1" w:rsidRDefault="001003AF">
      <w:pPr>
        <w:pStyle w:val="Telobesedila"/>
        <w:spacing w:line="285" w:lineRule="auto"/>
        <w:ind w:right="303"/>
      </w:pPr>
      <w:r>
        <w:t>Rezultati modeliranja kažejo, da so klimatske razmere sk</w:t>
      </w:r>
      <w:r>
        <w:t>oraj na celotnem teritoriju Slovenije takšne,</w:t>
      </w:r>
      <w:r>
        <w:rPr>
          <w:spacing w:val="-52"/>
        </w:rPr>
        <w:t xml:space="preserve"> </w:t>
      </w:r>
      <w:r>
        <w:t xml:space="preserve">da bi omogočale okužbe s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t>. Pogoji za okužbo so bili različni že med posameznimi leti,</w:t>
      </w:r>
      <w:r>
        <w:rPr>
          <w:spacing w:val="1"/>
        </w:rPr>
        <w:t xml:space="preserve"> </w:t>
      </w:r>
      <w:r>
        <w:t>kakor</w:t>
      </w:r>
      <w:r>
        <w:rPr>
          <w:spacing w:val="-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med lokacijami.</w:t>
      </w:r>
    </w:p>
    <w:p w:rsidR="002613F1" w:rsidRDefault="001003AF">
      <w:pPr>
        <w:pStyle w:val="Telobesedila"/>
        <w:spacing w:before="117" w:line="285" w:lineRule="auto"/>
        <w:ind w:right="290"/>
      </w:pPr>
      <w:r>
        <w:t xml:space="preserve">Preglednica 1: Rezultati preverjanja ustreznosti klimatskih razmer za okužbo s </w:t>
      </w:r>
      <w:r>
        <w:rPr>
          <w:i/>
        </w:rPr>
        <w:t xml:space="preserve">P. </w:t>
      </w:r>
      <w:proofErr w:type="spellStart"/>
      <w:r>
        <w:rPr>
          <w:i/>
        </w:rPr>
        <w:t>ramor</w:t>
      </w:r>
      <w:r>
        <w:rPr>
          <w:i/>
        </w:rPr>
        <w:t>um</w:t>
      </w:r>
      <w:proofErr w:type="spellEnd"/>
      <w:r>
        <w:rPr>
          <w:i/>
        </w:rPr>
        <w:t xml:space="preserve"> </w:t>
      </w:r>
      <w:r>
        <w:t>s podatki</w:t>
      </w:r>
      <w:r>
        <w:rPr>
          <w:spacing w:val="-52"/>
        </w:rPr>
        <w:t xml:space="preserve"> </w:t>
      </w:r>
      <w:proofErr w:type="spellStart"/>
      <w:r>
        <w:t>omočenosti</w:t>
      </w:r>
      <w:proofErr w:type="spellEnd"/>
      <w:r>
        <w:rPr>
          <w:spacing w:val="-2"/>
        </w:rPr>
        <w:t xml:space="preserve"> </w:t>
      </w:r>
      <w:r>
        <w:t>lista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temperature</w:t>
      </w:r>
    </w:p>
    <w:p w:rsidR="002613F1" w:rsidRDefault="002613F1">
      <w:pPr>
        <w:pStyle w:val="Telobesedila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13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  <w:tblCaption w:val="Rezultati preverjanja ustreznosti klimatskih razmer za okužbo s P. ramorum s podatki omočenosti lista in temperature"/>
      </w:tblPr>
      <w:tblGrid>
        <w:gridCol w:w="1822"/>
        <w:gridCol w:w="1220"/>
        <w:gridCol w:w="1143"/>
        <w:gridCol w:w="1095"/>
        <w:gridCol w:w="1803"/>
        <w:gridCol w:w="1876"/>
      </w:tblGrid>
      <w:tr w:rsidR="002613F1" w:rsidTr="00ED30E5">
        <w:trPr>
          <w:trHeight w:val="732"/>
          <w:tblHeader/>
        </w:trPr>
        <w:tc>
          <w:tcPr>
            <w:tcW w:w="1822" w:type="dxa"/>
            <w:tcBorders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4" w:line="240" w:lineRule="auto"/>
              <w:jc w:val="left"/>
              <w:rPr>
                <w:rFonts w:ascii="Times New Roman"/>
              </w:rPr>
            </w:pPr>
          </w:p>
          <w:p w:rsidR="002613F1" w:rsidRDefault="001003AF">
            <w:pPr>
              <w:pStyle w:val="TableParagraph"/>
              <w:spacing w:before="1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Regija</w:t>
            </w:r>
          </w:p>
        </w:tc>
        <w:tc>
          <w:tcPr>
            <w:tcW w:w="12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4" w:line="240" w:lineRule="auto"/>
              <w:jc w:val="left"/>
              <w:rPr>
                <w:rFonts w:ascii="Times New Roman"/>
              </w:rPr>
            </w:pPr>
          </w:p>
          <w:p w:rsidR="002613F1" w:rsidRDefault="001003AF">
            <w:pPr>
              <w:pStyle w:val="TableParagraph"/>
              <w:spacing w:before="1"/>
              <w:ind w:left="313"/>
              <w:jc w:val="left"/>
              <w:rPr>
                <w:sz w:val="20"/>
              </w:rPr>
            </w:pPr>
            <w:r>
              <w:rPr>
                <w:sz w:val="20"/>
              </w:rPr>
              <w:t>Postaja</w:t>
            </w:r>
          </w:p>
        </w:tc>
        <w:tc>
          <w:tcPr>
            <w:tcW w:w="11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5" w:line="240" w:lineRule="auto"/>
              <w:jc w:val="left"/>
              <w:rPr>
                <w:rFonts w:ascii="Times New Roman"/>
                <w:sz w:val="19"/>
              </w:rPr>
            </w:pPr>
          </w:p>
          <w:p w:rsidR="002613F1" w:rsidRDefault="001003AF">
            <w:pPr>
              <w:pStyle w:val="TableParagraph"/>
              <w:spacing w:before="1" w:line="240" w:lineRule="atLeast"/>
              <w:ind w:left="210" w:right="95" w:hanging="9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Pogostnost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nizu</w:t>
            </w:r>
          </w:p>
        </w:tc>
        <w:tc>
          <w:tcPr>
            <w:tcW w:w="10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1003AF">
            <w:pPr>
              <w:pStyle w:val="TableParagraph"/>
              <w:spacing w:before="0" w:line="240" w:lineRule="auto"/>
              <w:ind w:left="236" w:right="224" w:hanging="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Pov</w:t>
            </w:r>
            <w:proofErr w:type="spellEnd"/>
            <w:r>
              <w:rPr>
                <w:sz w:val="20"/>
              </w:rPr>
              <w:t>. št.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okužb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:rsidR="002613F1" w:rsidRDefault="001003AF">
            <w:pPr>
              <w:pStyle w:val="TableParagraph"/>
              <w:spacing w:before="0"/>
              <w:ind w:left="47" w:right="38"/>
              <w:jc w:val="center"/>
              <w:rPr>
                <w:sz w:val="20"/>
              </w:rPr>
            </w:pPr>
            <w:r>
              <w:rPr>
                <w:sz w:val="20"/>
              </w:rPr>
              <w:t>letu</w:t>
            </w:r>
          </w:p>
        </w:tc>
        <w:tc>
          <w:tcPr>
            <w:tcW w:w="18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4" w:line="240" w:lineRule="auto"/>
              <w:jc w:val="left"/>
              <w:rPr>
                <w:rFonts w:ascii="Times New Roman"/>
              </w:rPr>
            </w:pPr>
          </w:p>
          <w:p w:rsidR="002613F1" w:rsidRDefault="001003AF">
            <w:pPr>
              <w:pStyle w:val="TableParagraph"/>
              <w:spacing w:before="1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</w:p>
        </w:tc>
        <w:tc>
          <w:tcPr>
            <w:tcW w:w="1876" w:type="dxa"/>
            <w:tcBorders>
              <w:lef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4" w:line="240" w:lineRule="auto"/>
              <w:jc w:val="left"/>
              <w:rPr>
                <w:rFonts w:ascii="Times New Roman"/>
              </w:rPr>
            </w:pPr>
          </w:p>
          <w:p w:rsidR="002613F1" w:rsidRDefault="001003AF">
            <w:pPr>
              <w:pStyle w:val="TableParagraph"/>
              <w:spacing w:before="1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regija</w:t>
            </w:r>
          </w:p>
        </w:tc>
      </w:tr>
      <w:tr w:rsidR="002613F1" w:rsidTr="00ED30E5">
        <w:trPr>
          <w:trHeight w:val="315"/>
          <w:tblHeader/>
        </w:trPr>
        <w:tc>
          <w:tcPr>
            <w:tcW w:w="1822" w:type="dxa"/>
            <w:tcBorders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Gorenjska</w:t>
            </w:r>
          </w:p>
        </w:tc>
        <w:tc>
          <w:tcPr>
            <w:tcW w:w="12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Dorfarje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right="5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right="57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right="55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70"/>
              <w:ind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Gorenjska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Podbrezje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2613F1" w:rsidTr="00ED30E5">
        <w:trPr>
          <w:trHeight w:val="297"/>
          <w:tblHeader/>
        </w:trPr>
        <w:tc>
          <w:tcPr>
            <w:tcW w:w="1822" w:type="dxa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Gorenjska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Resje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right="5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 w:rsidR="002613F1" w:rsidRDefault="001003AF">
            <w:pPr>
              <w:pStyle w:val="TableParagraph"/>
              <w:spacing w:line="223" w:lineRule="exact"/>
              <w:ind w:right="41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 w:rsidR="002613F1" w:rsidTr="00ED30E5">
        <w:trPr>
          <w:trHeight w:val="297"/>
          <w:tblHeader/>
        </w:trPr>
        <w:tc>
          <w:tcPr>
            <w:tcW w:w="1822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Goriška</w:t>
            </w:r>
          </w:p>
        </w:tc>
        <w:tc>
          <w:tcPr>
            <w:tcW w:w="122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Sužid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right="5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right="57"/>
              <w:rPr>
                <w:sz w:val="20"/>
              </w:rPr>
            </w:pPr>
            <w:r>
              <w:rPr>
                <w:sz w:val="20"/>
              </w:rPr>
              <w:t>4,2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right="55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  <w:tc>
          <w:tcPr>
            <w:tcW w:w="187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2"/>
              <w:ind w:right="4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Goriška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Vipolže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5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4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Goriška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Vogrsko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5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41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</w:tr>
      <w:tr w:rsidR="002613F1" w:rsidTr="00ED30E5">
        <w:trPr>
          <w:trHeight w:val="301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Osrednjeslovenska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7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Jable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5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41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2613F1" w:rsidTr="00ED30E5">
        <w:trPr>
          <w:trHeight w:val="302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Jugovzhodna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Črnomelj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7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5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41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Jugovzhodna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Šentjernej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0,75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Savinjska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Kasaze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7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55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 w:line="223" w:lineRule="exact"/>
              <w:ind w:right="41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2613F1" w:rsidTr="00ED30E5">
        <w:trPr>
          <w:trHeight w:val="301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Savinjska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Črnova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55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56"/>
              <w:ind w:right="41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Podravska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Ritoznoj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Podravska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Zimica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1,4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Pomurska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Sebeborci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8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Pomurska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Vidonci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6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ind w:right="55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ind w:right="41"/>
              <w:rPr>
                <w:sz w:val="20"/>
              </w:rPr>
            </w:pPr>
            <w:r>
              <w:rPr>
                <w:sz w:val="20"/>
              </w:rPr>
              <w:t>0,9</w:t>
            </w:r>
          </w:p>
        </w:tc>
      </w:tr>
      <w:tr w:rsidR="002613F1" w:rsidTr="00ED30E5">
        <w:trPr>
          <w:trHeight w:val="491"/>
          <w:tblHeader/>
        </w:trPr>
        <w:tc>
          <w:tcPr>
            <w:tcW w:w="1822" w:type="dxa"/>
            <w:tcBorders>
              <w:top w:val="single" w:sz="4" w:space="0" w:color="000000"/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27" w:lineRule="exact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Obalno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kraška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0" w:line="24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Dragonja,</w:t>
            </w:r>
          </w:p>
          <w:p w:rsidR="002613F1" w:rsidRDefault="001003AF">
            <w:pPr>
              <w:pStyle w:val="TableParagraph"/>
              <w:spacing w:before="0" w:line="227" w:lineRule="exact"/>
              <w:ind w:left="71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Paridisiol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27" w:lineRule="exact"/>
              <w:ind w:right="56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27" w:lineRule="exact"/>
              <w:ind w:right="57"/>
              <w:rPr>
                <w:sz w:val="20"/>
              </w:rPr>
            </w:pPr>
            <w:r>
              <w:rPr>
                <w:sz w:val="20"/>
              </w:rPr>
              <w:t>1,0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27" w:lineRule="exact"/>
              <w:ind w:right="55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</w:tcBorders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27" w:lineRule="exact"/>
              <w:ind w:right="41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</w:tr>
    </w:tbl>
    <w:p w:rsidR="002613F1" w:rsidRDefault="002613F1">
      <w:pPr>
        <w:pStyle w:val="Telobesedila"/>
        <w:ind w:left="0"/>
        <w:rPr>
          <w:sz w:val="24"/>
        </w:rPr>
      </w:pPr>
    </w:p>
    <w:p w:rsidR="002613F1" w:rsidRDefault="001003AF">
      <w:pPr>
        <w:pStyle w:val="Telobesedila"/>
        <w:spacing w:before="193" w:line="285" w:lineRule="auto"/>
        <w:ind w:right="553"/>
      </w:pPr>
      <w:r>
        <w:t xml:space="preserve">Kot je razvidno iz slike 3 in preglednice 1, so za razvoj in morebitno ustalitev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ugodni</w:t>
      </w:r>
      <w:r>
        <w:rPr>
          <w:spacing w:val="-52"/>
        </w:rPr>
        <w:t xml:space="preserve"> </w:t>
      </w:r>
      <w:r>
        <w:t>klimatski</w:t>
      </w:r>
      <w:r>
        <w:rPr>
          <w:spacing w:val="-1"/>
        </w:rPr>
        <w:t xml:space="preserve"> </w:t>
      </w:r>
      <w:r>
        <w:t>pogoji v</w:t>
      </w:r>
      <w:r>
        <w:rPr>
          <w:spacing w:val="-4"/>
        </w:rPr>
        <w:t xml:space="preserve"> </w:t>
      </w:r>
      <w:r>
        <w:t>Goriški regiji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jugovzhodni Sloveniji.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Goriškem</w:t>
      </w:r>
      <w:r>
        <w:rPr>
          <w:spacing w:val="-5"/>
        </w:rPr>
        <w:t xml:space="preserve"> </w:t>
      </w:r>
      <w:r>
        <w:t>smo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vseh</w:t>
      </w:r>
      <w:r>
        <w:rPr>
          <w:spacing w:val="-1"/>
        </w:rPr>
        <w:t xml:space="preserve"> </w:t>
      </w:r>
      <w:r>
        <w:t>treh</w:t>
      </w:r>
    </w:p>
    <w:p w:rsidR="002613F1" w:rsidRDefault="001003AF">
      <w:pPr>
        <w:pStyle w:val="Telobesedila"/>
        <w:spacing w:line="285" w:lineRule="auto"/>
        <w:ind w:right="124"/>
      </w:pPr>
      <w:r>
        <w:t xml:space="preserve">proučevane lokacijah potrdili potencialno možnost okužbe s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 5 letih v obdobju 6 let, ki</w:t>
      </w:r>
      <w:r>
        <w:rPr>
          <w:spacing w:val="1"/>
        </w:rPr>
        <w:t xml:space="preserve"> </w:t>
      </w:r>
      <w:r>
        <w:t>smo ga vključili v analizo. Na jugovzhodu je bilo število let s potencialno okužbo nekoliko manjše, v</w:t>
      </w:r>
      <w:r>
        <w:rPr>
          <w:spacing w:val="1"/>
        </w:rPr>
        <w:t xml:space="preserve"> </w:t>
      </w:r>
      <w:r>
        <w:t>povprečju so bile ugodne razmere za okužbe v 4 letih v nizu 6 let. Predvidevamo, da število možnih</w:t>
      </w:r>
      <w:r>
        <w:rPr>
          <w:spacing w:val="1"/>
        </w:rPr>
        <w:t xml:space="preserve"> </w:t>
      </w:r>
      <w:r>
        <w:t>okužb v posame</w:t>
      </w:r>
      <w:r>
        <w:t xml:space="preserve">znem letu pomembno vpliva na možnost ustalitve oziroma širjenja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Sloveniji. Kot lahko razberemo iz preglednice 1 je na lokaciji Sužid (okolica Kobarida) največje</w:t>
      </w:r>
      <w:r>
        <w:rPr>
          <w:spacing w:val="1"/>
        </w:rPr>
        <w:t xml:space="preserve"> </w:t>
      </w:r>
      <w:r>
        <w:t>povprečno število možnih okužb v letu in sicer 4,2. Tudi na preostalih dveh lokaci</w:t>
      </w:r>
      <w:r>
        <w:t>jah v Goriški regiji</w:t>
      </w:r>
      <w:r>
        <w:rPr>
          <w:spacing w:val="1"/>
        </w:rPr>
        <w:t xml:space="preserve"> </w:t>
      </w:r>
      <w:r>
        <w:t xml:space="preserve">povprečje možnih okužb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presega 2 na leto. Na lokacijah postaj na jugovzhodu Slovenije</w:t>
      </w:r>
      <w:r>
        <w:rPr>
          <w:spacing w:val="1"/>
        </w:rPr>
        <w:t xml:space="preserve"> </w:t>
      </w:r>
      <w:r>
        <w:t>povprečno letno število možnih okužb presega 2,5. Na Gorenjskem je bilo na treh lokacijah povprečno</w:t>
      </w:r>
      <w:r>
        <w:rPr>
          <w:spacing w:val="-52"/>
        </w:rPr>
        <w:t xml:space="preserve"> </w:t>
      </w:r>
      <w:r>
        <w:t>število možnih okužb v letu med 1,5 in</w:t>
      </w:r>
      <w:r>
        <w:t xml:space="preserve"> 2,3. Proti vzhodu praviloma pojenja možno število okužb in/ali</w:t>
      </w:r>
      <w:r>
        <w:rPr>
          <w:spacing w:val="-52"/>
        </w:rPr>
        <w:t xml:space="preserve"> </w:t>
      </w:r>
      <w:r>
        <w:t>delež</w:t>
      </w:r>
      <w:r>
        <w:rPr>
          <w:spacing w:val="-3"/>
        </w:rPr>
        <w:t xml:space="preserve"> </w:t>
      </w:r>
      <w:r>
        <w:t>let</w:t>
      </w:r>
      <w:r>
        <w:rPr>
          <w:spacing w:val="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proučevanem</w:t>
      </w:r>
      <w:r>
        <w:rPr>
          <w:spacing w:val="-4"/>
        </w:rPr>
        <w:t xml:space="preserve"> </w:t>
      </w:r>
      <w:r>
        <w:t>nizu podatkov, ko bi</w:t>
      </w:r>
      <w:r>
        <w:rPr>
          <w:spacing w:val="1"/>
        </w:rPr>
        <w:t xml:space="preserve"> </w:t>
      </w:r>
      <w:r>
        <w:t>se lahko</w:t>
      </w:r>
      <w:r>
        <w:rPr>
          <w:spacing w:val="-4"/>
        </w:rPr>
        <w:t xml:space="preserve"> </w:t>
      </w:r>
      <w:r>
        <w:t>okužba</w:t>
      </w:r>
      <w:r>
        <w:rPr>
          <w:spacing w:val="4"/>
        </w:rPr>
        <w:t xml:space="preserve"> </w:t>
      </w:r>
      <w:r>
        <w:t>zgodila.</w:t>
      </w:r>
    </w:p>
    <w:p w:rsidR="002613F1" w:rsidRDefault="002613F1">
      <w:pPr>
        <w:spacing w:line="285" w:lineRule="auto"/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rPr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>
            <wp:extent cx="5682568" cy="3753802"/>
            <wp:effectExtent l="0" t="0" r="0" b="0"/>
            <wp:docPr id="7" name="image5.jpeg" title="Zemljevid Slovenije, ki prikazuje indeks PR na obravnavanih postaj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568" cy="375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F1" w:rsidRDefault="002613F1">
      <w:pPr>
        <w:pStyle w:val="Telobesedila"/>
        <w:ind w:left="0"/>
        <w:rPr>
          <w:sz w:val="20"/>
        </w:rPr>
      </w:pPr>
    </w:p>
    <w:p w:rsidR="002613F1" w:rsidRDefault="002613F1">
      <w:pPr>
        <w:pStyle w:val="Telobesedila"/>
        <w:spacing w:before="10"/>
        <w:ind w:left="0"/>
        <w:rPr>
          <w:sz w:val="18"/>
        </w:rPr>
      </w:pPr>
    </w:p>
    <w:p w:rsidR="002613F1" w:rsidRDefault="001003AF">
      <w:pPr>
        <w:pStyle w:val="Telobesedila"/>
      </w:pPr>
      <w:r>
        <w:t>Slika</w:t>
      </w:r>
      <w:r>
        <w:rPr>
          <w:spacing w:val="-1"/>
        </w:rPr>
        <w:t xml:space="preserve"> </w:t>
      </w:r>
      <w:r>
        <w:t>3: Indeks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obravnavanih</w:t>
      </w:r>
      <w:r>
        <w:rPr>
          <w:spacing w:val="-1"/>
        </w:rPr>
        <w:t xml:space="preserve"> </w:t>
      </w:r>
      <w:r>
        <w:t>postajah</w:t>
      </w:r>
    </w:p>
    <w:p w:rsidR="002613F1" w:rsidRDefault="002613F1">
      <w:pPr>
        <w:pStyle w:val="Telobesedila"/>
        <w:spacing w:before="4"/>
        <w:ind w:left="0"/>
        <w:rPr>
          <w:sz w:val="24"/>
        </w:rPr>
      </w:pPr>
    </w:p>
    <w:p w:rsidR="002613F1" w:rsidRDefault="001003AF">
      <w:pPr>
        <w:pStyle w:val="Telobesedila"/>
        <w:spacing w:line="285" w:lineRule="auto"/>
        <w:ind w:right="431"/>
      </w:pPr>
      <w:r>
        <w:t xml:space="preserve">Preglednica 2: Rezultati preverjanja ustreznosti klimatskih razmer za okužbo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s podatki</w:t>
      </w:r>
      <w:r>
        <w:rPr>
          <w:spacing w:val="-52"/>
        </w:rPr>
        <w:t xml:space="preserve"> </w:t>
      </w:r>
      <w:r>
        <w:t>relativne</w:t>
      </w:r>
      <w:r>
        <w:rPr>
          <w:spacing w:val="-1"/>
        </w:rPr>
        <w:t xml:space="preserve"> </w:t>
      </w:r>
      <w:r>
        <w:t>zračne vlage</w:t>
      </w:r>
      <w:r>
        <w:rPr>
          <w:spacing w:val="1"/>
        </w:rPr>
        <w:t xml:space="preserve"> </w:t>
      </w:r>
      <w:r>
        <w:t>in temperature</w:t>
      </w:r>
    </w:p>
    <w:p w:rsidR="002613F1" w:rsidRDefault="002613F1">
      <w:pPr>
        <w:pStyle w:val="Telobesedila"/>
        <w:spacing w:before="6"/>
        <w:ind w:left="0"/>
        <w:rPr>
          <w:sz w:val="8"/>
        </w:rPr>
      </w:pPr>
    </w:p>
    <w:tbl>
      <w:tblPr>
        <w:tblStyle w:val="TableNormal"/>
        <w:tblW w:w="0" w:type="auto"/>
        <w:tblInd w:w="13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  <w:tblCaption w:val="Rezultati preverjanja ustreznosti klimatskih razmer za okužbo P. ramorum s podatki relativne zračne vlage in temperature"/>
      </w:tblPr>
      <w:tblGrid>
        <w:gridCol w:w="1901"/>
        <w:gridCol w:w="1501"/>
        <w:gridCol w:w="1143"/>
        <w:gridCol w:w="1095"/>
        <w:gridCol w:w="1191"/>
        <w:gridCol w:w="1597"/>
      </w:tblGrid>
      <w:tr w:rsidR="002613F1" w:rsidTr="00ED30E5">
        <w:trPr>
          <w:trHeight w:val="790"/>
          <w:tblHeader/>
        </w:trPr>
        <w:tc>
          <w:tcPr>
            <w:tcW w:w="1901" w:type="dxa"/>
            <w:tcBorders>
              <w:right w:val="single" w:sz="4" w:space="0" w:color="000000"/>
            </w:tcBorders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  <w:p w:rsidR="002613F1" w:rsidRDefault="002613F1">
            <w:pPr>
              <w:pStyle w:val="TableParagraph"/>
              <w:spacing w:before="5" w:line="240" w:lineRule="auto"/>
              <w:jc w:val="left"/>
              <w:rPr>
                <w:rFonts w:ascii="Times New Roman"/>
                <w:sz w:val="24"/>
              </w:rPr>
            </w:pPr>
          </w:p>
          <w:p w:rsidR="002613F1" w:rsidRDefault="001003AF">
            <w:pPr>
              <w:pStyle w:val="TableParagraph"/>
              <w:spacing w:before="0" w:line="237" w:lineRule="exact"/>
              <w:ind w:left="56"/>
              <w:jc w:val="left"/>
            </w:pPr>
            <w:r>
              <w:t>Regija</w:t>
            </w:r>
          </w:p>
        </w:tc>
        <w:tc>
          <w:tcPr>
            <w:tcW w:w="15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  <w:p w:rsidR="002613F1" w:rsidRDefault="002613F1">
            <w:pPr>
              <w:pStyle w:val="TableParagraph"/>
              <w:spacing w:before="5" w:line="240" w:lineRule="auto"/>
              <w:jc w:val="left"/>
              <w:rPr>
                <w:rFonts w:ascii="Times New Roman"/>
                <w:sz w:val="24"/>
              </w:rPr>
            </w:pPr>
          </w:p>
          <w:p w:rsidR="002613F1" w:rsidRDefault="001003AF">
            <w:pPr>
              <w:pStyle w:val="TableParagraph"/>
              <w:spacing w:before="0" w:line="237" w:lineRule="exact"/>
              <w:ind w:left="426"/>
              <w:jc w:val="left"/>
            </w:pPr>
            <w:r>
              <w:t>Postaja</w:t>
            </w:r>
          </w:p>
        </w:tc>
        <w:tc>
          <w:tcPr>
            <w:tcW w:w="11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2" w:line="240" w:lineRule="auto"/>
              <w:jc w:val="left"/>
              <w:rPr>
                <w:rFonts w:ascii="Times New Roman"/>
                <w:sz w:val="21"/>
              </w:rPr>
            </w:pPr>
          </w:p>
          <w:p w:rsidR="002613F1" w:rsidRDefault="001003AF">
            <w:pPr>
              <w:pStyle w:val="TableParagraph"/>
              <w:spacing w:before="0" w:line="270" w:lineRule="atLeast"/>
              <w:ind w:left="380" w:right="40" w:hanging="308"/>
              <w:jc w:val="left"/>
            </w:pPr>
            <w:r>
              <w:t>Pogostnost</w:t>
            </w:r>
            <w:r>
              <w:rPr>
                <w:spacing w:val="-47"/>
              </w:rPr>
              <w:t xml:space="preserve"> </w:t>
            </w:r>
            <w:r>
              <w:t>let</w:t>
            </w:r>
            <w:r>
              <w:rPr>
                <w:spacing w:val="-1"/>
              </w:rPr>
              <w:t xml:space="preserve"> </w:t>
            </w:r>
            <w:r>
              <w:t>v</w:t>
            </w:r>
          </w:p>
        </w:tc>
        <w:tc>
          <w:tcPr>
            <w:tcW w:w="10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1003AF">
            <w:pPr>
              <w:pStyle w:val="TableParagraph"/>
              <w:spacing w:before="0" w:line="265" w:lineRule="exact"/>
              <w:ind w:left="50" w:right="38"/>
              <w:jc w:val="center"/>
            </w:pPr>
            <w:r>
              <w:t>Povprečno</w:t>
            </w:r>
          </w:p>
          <w:p w:rsidR="002613F1" w:rsidRDefault="001003AF">
            <w:pPr>
              <w:pStyle w:val="TableParagraph"/>
              <w:spacing w:before="0" w:line="270" w:lineRule="atLeast"/>
              <w:ind w:left="47" w:right="38"/>
              <w:jc w:val="center"/>
            </w:pPr>
            <w:r>
              <w:t>število</w:t>
            </w:r>
            <w:r>
              <w:rPr>
                <w:spacing w:val="-47"/>
              </w:rPr>
              <w:t xml:space="preserve"> </w:t>
            </w:r>
            <w:r>
              <w:t>okužb</w:t>
            </w:r>
          </w:p>
        </w:tc>
        <w:tc>
          <w:tcPr>
            <w:tcW w:w="119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8" w:line="240" w:lineRule="auto"/>
              <w:jc w:val="left"/>
              <w:rPr>
                <w:rFonts w:ascii="Times New Roman"/>
                <w:sz w:val="28"/>
              </w:rPr>
            </w:pPr>
          </w:p>
          <w:p w:rsidR="002613F1" w:rsidRDefault="001003AF">
            <w:pPr>
              <w:pStyle w:val="TableParagraph"/>
              <w:spacing w:before="0" w:line="210" w:lineRule="exact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</w:p>
        </w:tc>
        <w:tc>
          <w:tcPr>
            <w:tcW w:w="1597" w:type="dxa"/>
            <w:tcBorders>
              <w:left w:val="single" w:sz="4" w:space="0" w:color="000000"/>
            </w:tcBorders>
            <w:shd w:val="clear" w:color="auto" w:fill="C0C0C0"/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  <w:sz w:val="20"/>
              </w:rPr>
            </w:pPr>
          </w:p>
          <w:p w:rsidR="002613F1" w:rsidRDefault="002613F1">
            <w:pPr>
              <w:pStyle w:val="TableParagraph"/>
              <w:spacing w:before="8" w:line="240" w:lineRule="auto"/>
              <w:jc w:val="left"/>
              <w:rPr>
                <w:rFonts w:ascii="Times New Roman"/>
                <w:sz w:val="28"/>
              </w:rPr>
            </w:pPr>
          </w:p>
          <w:p w:rsidR="002613F1" w:rsidRDefault="001003AF">
            <w:pPr>
              <w:pStyle w:val="TableParagraph"/>
              <w:spacing w:before="0" w:line="210" w:lineRule="exact"/>
              <w:ind w:right="75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regija</w:t>
            </w:r>
          </w:p>
        </w:tc>
      </w:tr>
      <w:tr w:rsidR="002613F1" w:rsidTr="00ED30E5">
        <w:trPr>
          <w:trHeight w:val="316"/>
          <w:tblHeader/>
        </w:trPr>
        <w:tc>
          <w:tcPr>
            <w:tcW w:w="1901" w:type="dxa"/>
            <w:tcBorders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left="56"/>
              <w:jc w:val="left"/>
            </w:pPr>
            <w:r>
              <w:t>Gorenjska</w:t>
            </w:r>
          </w:p>
        </w:tc>
        <w:tc>
          <w:tcPr>
            <w:tcW w:w="1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left="73"/>
              <w:jc w:val="left"/>
            </w:pPr>
            <w:r>
              <w:t>Dorfarje</w:t>
            </w:r>
          </w:p>
        </w:tc>
        <w:tc>
          <w:tcPr>
            <w:tcW w:w="11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right="55"/>
            </w:pPr>
            <w:r>
              <w:t>0,5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right="55"/>
            </w:pPr>
            <w:r>
              <w:t>2,3</w:t>
            </w:r>
          </w:p>
        </w:tc>
        <w:tc>
          <w:tcPr>
            <w:tcW w:w="11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right="53"/>
            </w:pPr>
            <w:r>
              <w:t>1,2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2" w:lineRule="exact"/>
              <w:ind w:right="38"/>
            </w:pPr>
            <w:r>
              <w:t>1,4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56"/>
              <w:jc w:val="left"/>
            </w:pPr>
            <w:r>
              <w:t>Goriška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73"/>
              <w:jc w:val="left"/>
            </w:pPr>
            <w:r>
              <w:t>Sužid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4,2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3"/>
            </w:pPr>
            <w:r>
              <w:t>3,5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38"/>
            </w:pPr>
            <w:r>
              <w:t>2,8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left="56"/>
              <w:jc w:val="left"/>
            </w:pPr>
            <w:r>
              <w:t>Goriška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left="73"/>
              <w:jc w:val="left"/>
            </w:pPr>
            <w:r>
              <w:t>Vipolže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5"/>
            </w:pPr>
            <w: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5"/>
            </w:pPr>
            <w:r>
              <w:t>1,5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3"/>
            </w:pPr>
            <w:r>
              <w:t>1,3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38"/>
            </w:pPr>
            <w:r>
              <w:t>2,8</w:t>
            </w:r>
          </w:p>
        </w:tc>
      </w:tr>
      <w:tr w:rsidR="002613F1" w:rsidTr="00ED30E5">
        <w:trPr>
          <w:trHeight w:val="302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left="56"/>
              <w:jc w:val="left"/>
            </w:pPr>
            <w:r>
              <w:t>Goriška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left="73"/>
              <w:jc w:val="left"/>
            </w:pPr>
            <w:r>
              <w:t>Vogrsko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right="55"/>
            </w:pPr>
            <w: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right="55"/>
            </w:pPr>
            <w:r>
              <w:t>4,3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right="53"/>
            </w:pPr>
            <w:r>
              <w:t>3,6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52" w:lineRule="exact"/>
              <w:ind w:right="38"/>
            </w:pPr>
            <w:r>
              <w:t>2,8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56"/>
              <w:jc w:val="left"/>
            </w:pPr>
            <w:r>
              <w:t>Gorenjska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73"/>
              <w:jc w:val="left"/>
            </w:pPr>
            <w:r>
              <w:t>Podbrezje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1,3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3"/>
            </w:pPr>
            <w:r>
              <w:t>0,9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38"/>
            </w:pPr>
            <w:r>
              <w:t>1,4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56"/>
              <w:jc w:val="left"/>
            </w:pPr>
            <w:r>
              <w:t>Gorenjska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73"/>
              <w:jc w:val="left"/>
            </w:pPr>
            <w:r>
              <w:t>Resje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0,6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3,7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3"/>
            </w:pPr>
            <w:r>
              <w:t>2,2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38"/>
            </w:pPr>
            <w:r>
              <w:t>1,4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56"/>
              <w:jc w:val="left"/>
            </w:pPr>
            <w:r>
              <w:t>Osrednjeslovenska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73"/>
              <w:jc w:val="left"/>
            </w:pPr>
            <w:proofErr w:type="spellStart"/>
            <w:r>
              <w:t>Jable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60"/>
            </w:pPr>
            <w: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60"/>
            </w:pPr>
            <w:r>
              <w:t>2,5</w:t>
            </w:r>
          </w:p>
        </w:tc>
        <w:tc>
          <w:tcPr>
            <w:tcW w:w="11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3"/>
            </w:pPr>
            <w:r>
              <w:t>1,7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38"/>
            </w:pPr>
            <w:r>
              <w:t>1,7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56"/>
              <w:jc w:val="left"/>
            </w:pPr>
            <w:r>
              <w:t>Jugovzhodna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left="73"/>
              <w:jc w:val="left"/>
            </w:pPr>
            <w:r>
              <w:t>Črnomelj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5"/>
            </w:pPr>
            <w:r>
              <w:t>2,5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53"/>
            </w:pPr>
            <w:r>
              <w:t>1,7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28" w:line="252" w:lineRule="exact"/>
              <w:ind w:right="38"/>
            </w:pPr>
            <w:r>
              <w:t>2,1</w:t>
            </w:r>
          </w:p>
        </w:tc>
      </w:tr>
      <w:tr w:rsidR="002613F1" w:rsidTr="00ED30E5">
        <w:trPr>
          <w:trHeight w:val="299"/>
          <w:tblHeader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left="56"/>
              <w:jc w:val="left"/>
            </w:pPr>
            <w:r>
              <w:t>Jugovzhodna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left="73"/>
              <w:jc w:val="left"/>
            </w:pPr>
            <w:proofErr w:type="spellStart"/>
            <w:r>
              <w:t>šentjernej</w:t>
            </w:r>
            <w:proofErr w:type="spellEnd"/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5"/>
            </w:pPr>
            <w:r>
              <w:t>0,8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5"/>
            </w:pPr>
            <w:r>
              <w:t>3,5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53"/>
            </w:pPr>
            <w:r>
              <w:t>2,6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13F1" w:rsidRDefault="001003AF">
            <w:pPr>
              <w:pStyle w:val="TableParagraph"/>
              <w:spacing w:before="30" w:line="249" w:lineRule="exact"/>
              <w:ind w:right="38"/>
            </w:pPr>
            <w:r>
              <w:t>2,1</w:t>
            </w:r>
          </w:p>
        </w:tc>
      </w:tr>
      <w:tr w:rsidR="002613F1" w:rsidTr="00ED30E5">
        <w:trPr>
          <w:trHeight w:val="318"/>
          <w:tblHeader/>
        </w:trPr>
        <w:tc>
          <w:tcPr>
            <w:tcW w:w="1901" w:type="dxa"/>
            <w:tcBorders>
              <w:top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3" w:lineRule="exact"/>
              <w:ind w:left="56"/>
              <w:jc w:val="left"/>
            </w:pPr>
            <w:r>
              <w:t>Savinjska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3" w:lineRule="exact"/>
              <w:ind w:left="73"/>
              <w:jc w:val="left"/>
            </w:pPr>
            <w:r>
              <w:t>Kasaze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3" w:lineRule="exact"/>
              <w:ind w:right="55"/>
            </w:pPr>
            <w:r>
              <w:t>0,7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3" w:lineRule="exact"/>
              <w:ind w:right="55"/>
            </w:pPr>
            <w:r>
              <w:t>3,3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613F1" w:rsidRDefault="001003AF">
            <w:pPr>
              <w:pStyle w:val="TableParagraph"/>
              <w:spacing w:before="44" w:line="253" w:lineRule="exact"/>
              <w:ind w:right="53"/>
            </w:pPr>
            <w:r>
              <w:t>2,2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</w:tcBorders>
          </w:tcPr>
          <w:p w:rsidR="002613F1" w:rsidRDefault="002613F1">
            <w:pPr>
              <w:pStyle w:val="TableParagraph"/>
              <w:spacing w:before="0" w:line="240" w:lineRule="auto"/>
              <w:jc w:val="left"/>
              <w:rPr>
                <w:rFonts w:ascii="Times New Roman"/>
              </w:rPr>
            </w:pPr>
          </w:p>
        </w:tc>
      </w:tr>
    </w:tbl>
    <w:p w:rsidR="002613F1" w:rsidRDefault="002613F1">
      <w:pPr>
        <w:pStyle w:val="Telobesedila"/>
        <w:ind w:left="0"/>
        <w:rPr>
          <w:sz w:val="24"/>
        </w:rPr>
      </w:pPr>
    </w:p>
    <w:p w:rsidR="002613F1" w:rsidRDefault="001003AF">
      <w:pPr>
        <w:pStyle w:val="Telobesedila"/>
        <w:spacing w:before="194"/>
      </w:pPr>
      <w:r>
        <w:t>Zmnožek</w:t>
      </w:r>
      <w:r>
        <w:rPr>
          <w:spacing w:val="-3"/>
        </w:rPr>
        <w:t xml:space="preserve"> </w:t>
      </w:r>
      <w:r>
        <w:t>deleža let</w:t>
      </w:r>
      <w:r>
        <w:rPr>
          <w:spacing w:val="-2"/>
        </w:rPr>
        <w:t xml:space="preserve"> </w:t>
      </w:r>
      <w:r>
        <w:t>s potencialno</w:t>
      </w:r>
      <w:r>
        <w:rPr>
          <w:spacing w:val="-1"/>
        </w:rPr>
        <w:t xml:space="preserve"> </w:t>
      </w:r>
      <w:r>
        <w:t>okužbo v</w:t>
      </w:r>
      <w:r>
        <w:rPr>
          <w:spacing w:val="-3"/>
        </w:rPr>
        <w:t xml:space="preserve"> </w:t>
      </w:r>
      <w:r>
        <w:t>proučevanem</w:t>
      </w:r>
      <w:r>
        <w:rPr>
          <w:spacing w:val="-4"/>
        </w:rPr>
        <w:t xml:space="preserve"> </w:t>
      </w:r>
      <w:r>
        <w:t>obdobju</w:t>
      </w:r>
      <w:r>
        <w:rPr>
          <w:spacing w:val="-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povprečnim</w:t>
      </w:r>
      <w:r>
        <w:rPr>
          <w:spacing w:val="-2"/>
        </w:rPr>
        <w:t xml:space="preserve"> </w:t>
      </w:r>
      <w:r>
        <w:t>številom</w:t>
      </w:r>
    </w:p>
    <w:p w:rsidR="002613F1" w:rsidRDefault="001003AF">
      <w:pPr>
        <w:pStyle w:val="Telobesedila"/>
        <w:spacing w:before="47" w:line="285" w:lineRule="auto"/>
        <w:ind w:right="186"/>
      </w:pPr>
      <w:r>
        <w:t>potencialnih okužb v letu, predstavlja indeks PR, ki hkrati pomeni povprečno število okužb letno v</w:t>
      </w:r>
      <w:r>
        <w:rPr>
          <w:spacing w:val="1"/>
        </w:rPr>
        <w:t xml:space="preserve"> </w:t>
      </w:r>
      <w:r>
        <w:t xml:space="preserve">proučevanem obdobju. Glede na lokacijo posamezne </w:t>
      </w:r>
      <w:proofErr w:type="spellStart"/>
      <w:r>
        <w:t>agrometeorološke</w:t>
      </w:r>
      <w:proofErr w:type="spellEnd"/>
      <w:r>
        <w:t xml:space="preserve"> postaje smo izračunali tudi</w:t>
      </w:r>
      <w:r>
        <w:rPr>
          <w:spacing w:val="1"/>
        </w:rPr>
        <w:t xml:space="preserve"> </w:t>
      </w:r>
      <w:r>
        <w:t xml:space="preserve">povprečen indeks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za regijo. Tako lahko iz preglednic</w:t>
      </w:r>
      <w:r>
        <w:t>e 1 razberemo, da je v Goriški regiji</w:t>
      </w:r>
      <w:r>
        <w:rPr>
          <w:spacing w:val="-52"/>
        </w:rPr>
        <w:t xml:space="preserve"> </w:t>
      </w:r>
      <w:r>
        <w:t xml:space="preserve">indeks 2,3, kar pomeni, da je sta vsako leto v tej regiji v povprečju najmanj 2 potencialni okužbi s </w:t>
      </w:r>
      <w:r>
        <w:rPr>
          <w:i/>
        </w:rPr>
        <w:t>P.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ramorum</w:t>
      </w:r>
      <w:proofErr w:type="spellEnd"/>
      <w:r>
        <w:t>.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jugovzhodu Slovenije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povprečju</w:t>
      </w:r>
      <w:r>
        <w:rPr>
          <w:spacing w:val="-2"/>
        </w:rPr>
        <w:t xml:space="preserve"> </w:t>
      </w:r>
      <w:r>
        <w:t>zgodita</w:t>
      </w:r>
      <w:r>
        <w:rPr>
          <w:spacing w:val="-2"/>
        </w:rPr>
        <w:t xml:space="preserve"> </w:t>
      </w:r>
      <w:r>
        <w:t>dve</w:t>
      </w:r>
      <w:r>
        <w:rPr>
          <w:spacing w:val="-2"/>
        </w:rPr>
        <w:t xml:space="preserve"> </w:t>
      </w:r>
      <w:r>
        <w:t>potencialni</w:t>
      </w:r>
      <w:r>
        <w:rPr>
          <w:spacing w:val="-1"/>
        </w:rPr>
        <w:t xml:space="preserve"> </w:t>
      </w:r>
      <w:r>
        <w:t>okužbi.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Gorenjskem</w:t>
      </w:r>
      <w:r>
        <w:rPr>
          <w:spacing w:val="-6"/>
        </w:rPr>
        <w:t xml:space="preserve"> </w:t>
      </w:r>
      <w:r>
        <w:t>se</w:t>
      </w:r>
    </w:p>
    <w:p w:rsidR="002613F1" w:rsidRDefault="002613F1">
      <w:pPr>
        <w:spacing w:line="285" w:lineRule="auto"/>
        <w:sectPr w:rsidR="002613F1">
          <w:pgSz w:w="11910" w:h="16840"/>
          <w:pgMar w:top="140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spacing w:before="72" w:line="285" w:lineRule="auto"/>
        <w:ind w:right="205"/>
      </w:pPr>
      <w:r>
        <w:rPr>
          <w:noProof/>
          <w:lang w:eastAsia="sl-SI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1450207</wp:posOffset>
            </wp:positionV>
            <wp:extent cx="4882118" cy="3294126"/>
            <wp:effectExtent l="0" t="0" r="0" b="1905"/>
            <wp:wrapTopAndBottom/>
            <wp:docPr id="9" name="image6.jpeg" title="Zemljevid Slovenije, ki prikazuje lesne zaloge mace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18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potencialna okužba v povprečju pojavi 1,2-krat v letu. Podobno je v Osrednjeslovenski regiji, kjer je</w:t>
      </w:r>
      <w:r>
        <w:rPr>
          <w:spacing w:val="1"/>
        </w:rPr>
        <w:t xml:space="preserve"> </w:t>
      </w:r>
      <w:r>
        <w:t>indeks 1,1. V Savinjski regiji se potencialna okužba pojavi 1-krat. V Podravju in Pomurju je indeks</w:t>
      </w:r>
      <w:r>
        <w:rPr>
          <w:spacing w:val="1"/>
        </w:rPr>
        <w:t xml:space="preserve"> </w:t>
      </w:r>
      <w:r>
        <w:t>0,9, vendar je je potrebno poudariti, da je to povpr</w:t>
      </w:r>
      <w:r>
        <w:t>ečje regije in ima posamezna postaja v regiji indeks</w:t>
      </w:r>
      <w:r>
        <w:rPr>
          <w:spacing w:val="-52"/>
        </w:rPr>
        <w:t xml:space="preserve"> </w:t>
      </w:r>
      <w:r>
        <w:t>večji od 1. Le na Primorskem je indeks majhen, 0,5, kar z drugimi besedami pomeni, da se le vsako</w:t>
      </w:r>
      <w:r>
        <w:rPr>
          <w:spacing w:val="1"/>
        </w:rPr>
        <w:t xml:space="preserve"> </w:t>
      </w:r>
      <w:r>
        <w:t xml:space="preserve">drugo leto lahko pojavi potencialna okužba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t>. Regijsko podajanje indeksa je smiselno tudi</w:t>
      </w:r>
      <w:r>
        <w:rPr>
          <w:spacing w:val="1"/>
        </w:rPr>
        <w:t xml:space="preserve"> </w:t>
      </w:r>
      <w:r>
        <w:t>zaradi povezave z razširjenostjo gostiteljskih rastlin. Prostorska razporeditev gostiteljskih rastlin je</w:t>
      </w:r>
      <w:r>
        <w:rPr>
          <w:spacing w:val="1"/>
        </w:rPr>
        <w:t xml:space="preserve"> </w:t>
      </w:r>
      <w:r>
        <w:t>razvidna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slik</w:t>
      </w:r>
      <w:r>
        <w:rPr>
          <w:spacing w:val="-3"/>
        </w:rPr>
        <w:t xml:space="preserve"> </w:t>
      </w:r>
      <w:r>
        <w:t>4 do 6.</w:t>
      </w:r>
    </w:p>
    <w:p w:rsidR="002613F1" w:rsidRDefault="001003AF">
      <w:pPr>
        <w:spacing w:after="77"/>
        <w:ind w:left="136"/>
      </w:pPr>
      <w:r>
        <w:t>Slika</w:t>
      </w:r>
      <w:r>
        <w:rPr>
          <w:spacing w:val="-1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Lesne</w:t>
      </w:r>
      <w:r>
        <w:rPr>
          <w:spacing w:val="-1"/>
        </w:rPr>
        <w:t xml:space="preserve"> </w:t>
      </w:r>
      <w:r>
        <w:t>zaloge</w:t>
      </w:r>
      <w:r>
        <w:rPr>
          <w:spacing w:val="-1"/>
        </w:rPr>
        <w:t xml:space="preserve"> </w:t>
      </w:r>
      <w:r>
        <w:t>macesna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Larix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decidua</w:t>
      </w:r>
      <w:proofErr w:type="spellEnd"/>
      <w:r>
        <w:t>)</w:t>
      </w:r>
    </w:p>
    <w:p w:rsidR="002613F1" w:rsidRDefault="001003AF">
      <w:pPr>
        <w:pStyle w:val="Telobesedila"/>
        <w:rPr>
          <w:sz w:val="20"/>
        </w:rPr>
      </w:pPr>
      <w:r>
        <w:rPr>
          <w:noProof/>
          <w:sz w:val="20"/>
          <w:lang w:eastAsia="sl-SI"/>
        </w:rPr>
        <w:drawing>
          <wp:inline distT="0" distB="0" distL="0" distR="0">
            <wp:extent cx="5155436" cy="3499485"/>
            <wp:effectExtent l="0" t="0" r="7620" b="5715"/>
            <wp:docPr id="11" name="image7.jpeg" title="Zemljevid Slovenije, ki prikazuje lesne zaloge kost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436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F1" w:rsidRDefault="001003AF">
      <w:pPr>
        <w:spacing w:before="38"/>
        <w:ind w:left="136"/>
        <w:rPr>
          <w:sz w:val="20"/>
        </w:rPr>
      </w:pPr>
      <w:r>
        <w:rPr>
          <w:sz w:val="20"/>
        </w:rPr>
        <w:t>Slika</w:t>
      </w:r>
      <w:r>
        <w:rPr>
          <w:spacing w:val="-3"/>
          <w:sz w:val="20"/>
        </w:rPr>
        <w:t xml:space="preserve"> </w:t>
      </w:r>
      <w:r>
        <w:rPr>
          <w:sz w:val="20"/>
        </w:rPr>
        <w:t>5:</w:t>
      </w:r>
      <w:r>
        <w:rPr>
          <w:spacing w:val="-1"/>
          <w:sz w:val="20"/>
        </w:rPr>
        <w:t xml:space="preserve"> </w:t>
      </w:r>
      <w:r>
        <w:rPr>
          <w:sz w:val="20"/>
        </w:rPr>
        <w:t>Lesne</w:t>
      </w:r>
      <w:r>
        <w:rPr>
          <w:spacing w:val="-2"/>
          <w:sz w:val="20"/>
        </w:rPr>
        <w:t xml:space="preserve"> </w:t>
      </w:r>
      <w:r>
        <w:rPr>
          <w:sz w:val="20"/>
        </w:rPr>
        <w:t>zaloge</w:t>
      </w:r>
      <w:r>
        <w:rPr>
          <w:spacing w:val="1"/>
          <w:sz w:val="20"/>
        </w:rPr>
        <w:t xml:space="preserve"> </w:t>
      </w:r>
      <w:r>
        <w:rPr>
          <w:sz w:val="20"/>
        </w:rPr>
        <w:t>kostanja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i/>
          <w:sz w:val="20"/>
        </w:rPr>
        <w:t>Castanea</w:t>
      </w:r>
      <w:proofErr w:type="spellEnd"/>
      <w:r>
        <w:rPr>
          <w:i/>
          <w:spacing w:val="-2"/>
          <w:sz w:val="20"/>
        </w:rPr>
        <w:t xml:space="preserve"> </w:t>
      </w:r>
      <w:proofErr w:type="spellStart"/>
      <w:r>
        <w:rPr>
          <w:i/>
          <w:sz w:val="20"/>
        </w:rPr>
        <w:t>sativa</w:t>
      </w:r>
      <w:proofErr w:type="spellEnd"/>
      <w:r>
        <w:rPr>
          <w:sz w:val="20"/>
        </w:rPr>
        <w:t>)</w:t>
      </w:r>
    </w:p>
    <w:p w:rsidR="002613F1" w:rsidRDefault="002613F1">
      <w:pPr>
        <w:rPr>
          <w:sz w:val="20"/>
        </w:rPr>
        <w:sectPr w:rsidR="002613F1">
          <w:pgSz w:w="11910" w:h="16840"/>
          <w:pgMar w:top="136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ind w:right="-15"/>
        <w:rPr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>
            <wp:extent cx="5816439" cy="3897629"/>
            <wp:effectExtent l="0" t="0" r="0" b="8255"/>
            <wp:docPr id="13" name="image8.jpeg" title="Zemljevid Slovenije, ki prikazuje lesne zaloge buk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439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F1" w:rsidRDefault="002613F1">
      <w:pPr>
        <w:pStyle w:val="Telobesedila"/>
        <w:spacing w:before="3"/>
        <w:ind w:left="0"/>
        <w:rPr>
          <w:sz w:val="7"/>
        </w:rPr>
      </w:pPr>
    </w:p>
    <w:p w:rsidR="002613F1" w:rsidRDefault="001003AF">
      <w:pPr>
        <w:spacing w:before="91"/>
        <w:ind w:left="136"/>
      </w:pPr>
      <w:r>
        <w:t>Slika</w:t>
      </w:r>
      <w:r>
        <w:rPr>
          <w:spacing w:val="-2"/>
        </w:rPr>
        <w:t xml:space="preserve"> </w:t>
      </w:r>
      <w:r>
        <w:t xml:space="preserve">6: </w:t>
      </w:r>
      <w:r>
        <w:t>Lesne</w:t>
      </w:r>
      <w:r>
        <w:rPr>
          <w:spacing w:val="-1"/>
        </w:rPr>
        <w:t xml:space="preserve"> </w:t>
      </w:r>
      <w:r>
        <w:t>zaloge</w:t>
      </w:r>
      <w:r>
        <w:rPr>
          <w:spacing w:val="-2"/>
        </w:rPr>
        <w:t xml:space="preserve"> </w:t>
      </w:r>
      <w:r>
        <w:t>bukve</w:t>
      </w:r>
      <w:r>
        <w:rPr>
          <w:spacing w:val="-1"/>
        </w:rPr>
        <w:t xml:space="preserve"> </w:t>
      </w:r>
      <w:r>
        <w:t>(</w:t>
      </w:r>
      <w:proofErr w:type="spellStart"/>
      <w:r>
        <w:rPr>
          <w:i/>
        </w:rPr>
        <w:t>Fagus</w:t>
      </w:r>
      <w:proofErr w:type="spellEnd"/>
      <w:r>
        <w:rPr>
          <w:i/>
          <w:spacing w:val="-1"/>
        </w:rPr>
        <w:t xml:space="preserve"> </w:t>
      </w:r>
      <w:proofErr w:type="spellStart"/>
      <w:r>
        <w:rPr>
          <w:i/>
        </w:rPr>
        <w:t>silvatica</w:t>
      </w:r>
      <w:proofErr w:type="spellEnd"/>
      <w:r>
        <w:t>)</w:t>
      </w:r>
    </w:p>
    <w:p w:rsidR="002613F1" w:rsidRDefault="001003AF">
      <w:pPr>
        <w:pStyle w:val="Telobesedila"/>
        <w:spacing w:before="167" w:line="285" w:lineRule="auto"/>
        <w:ind w:right="156"/>
      </w:pPr>
      <w:r>
        <w:t>Razširjenost bukve (slika 6) je zgolj informativna in jo je potrebno interpretirati s previdnostjo, saj bi</w:t>
      </w:r>
      <w:r>
        <w:rPr>
          <w:spacing w:val="1"/>
        </w:rPr>
        <w:t xml:space="preserve"> </w:t>
      </w:r>
      <w:r>
        <w:t>morali za oceno potencialnega širjenja oziroma ogroženosti imeti na voljo podatek o rastiščih</w:t>
      </w:r>
      <w:r>
        <w:rPr>
          <w:spacing w:val="1"/>
        </w:rPr>
        <w:t xml:space="preserve"> </w:t>
      </w:r>
      <w:r>
        <w:t xml:space="preserve">borovnice </w:t>
      </w:r>
      <w:proofErr w:type="spellStart"/>
      <w:r>
        <w:rPr>
          <w:i/>
        </w:rPr>
        <w:t>Vaccinium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myrtilus</w:t>
      </w:r>
      <w:proofErr w:type="spellEnd"/>
      <w:r>
        <w:t>, ki ga žal nismo uspeli pridobiti. Če povežemo podatke iz preglednice 1</w:t>
      </w:r>
      <w:r>
        <w:rPr>
          <w:spacing w:val="-52"/>
        </w:rPr>
        <w:t xml:space="preserve"> </w:t>
      </w:r>
      <w:r>
        <w:t>ter</w:t>
      </w:r>
      <w:r>
        <w:rPr>
          <w:spacing w:val="-4"/>
        </w:rPr>
        <w:t xml:space="preserve"> </w:t>
      </w:r>
      <w:r>
        <w:t>razširjenost naravnih</w:t>
      </w:r>
      <w:r>
        <w:rPr>
          <w:spacing w:val="-2"/>
        </w:rPr>
        <w:t xml:space="preserve"> </w:t>
      </w:r>
      <w:r>
        <w:t>gostiteljev</w:t>
      </w:r>
      <w:r>
        <w:rPr>
          <w:spacing w:val="-3"/>
        </w:rPr>
        <w:t xml:space="preserve"> </w:t>
      </w:r>
      <w:r>
        <w:t>glede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njihovo</w:t>
      </w:r>
      <w:r>
        <w:rPr>
          <w:spacing w:val="-1"/>
        </w:rPr>
        <w:t xml:space="preserve"> </w:t>
      </w:r>
      <w:r>
        <w:t>razvrstitev</w:t>
      </w:r>
      <w:r>
        <w:rPr>
          <w:spacing w:val="-3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občutljivost za</w:t>
      </w:r>
      <w:r>
        <w:rPr>
          <w:spacing w:val="-3"/>
        </w:rPr>
        <w:t xml:space="preserve"> </w:t>
      </w:r>
      <w:r>
        <w:t>okužbo,</w:t>
      </w:r>
      <w:r>
        <w:rPr>
          <w:spacing w:val="-2"/>
        </w:rPr>
        <w:t xml:space="preserve"> </w:t>
      </w:r>
      <w:r>
        <w:t>lahko</w:t>
      </w:r>
    </w:p>
    <w:p w:rsidR="002613F1" w:rsidRDefault="001003AF">
      <w:pPr>
        <w:pStyle w:val="Telobesedila"/>
        <w:spacing w:line="285" w:lineRule="auto"/>
        <w:ind w:right="364"/>
      </w:pPr>
      <w:r>
        <w:t>zaključimo, da je Goriška regija potencialno najbolj ogrožena zar</w:t>
      </w:r>
      <w:r>
        <w:t>adi naravnih danosti za ustalitev in</w:t>
      </w:r>
      <w:r>
        <w:rPr>
          <w:spacing w:val="-52"/>
        </w:rPr>
        <w:t xml:space="preserve"> </w:t>
      </w:r>
      <w:r>
        <w:t xml:space="preserve">širjenje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t>. Poleg najugodnejših klimatskih pogojev za okužbe, so v tej regiji prisotne</w:t>
      </w:r>
      <w:r>
        <w:rPr>
          <w:spacing w:val="1"/>
        </w:rPr>
        <w:t xml:space="preserve"> </w:t>
      </w:r>
      <w:r>
        <w:t>omejene lesne zaloge macesna kot tudi večje lesne zaloge pravega kostanja. Na drugi strani ima</w:t>
      </w:r>
      <w:r>
        <w:rPr>
          <w:spacing w:val="1"/>
        </w:rPr>
        <w:t xml:space="preserve"> </w:t>
      </w:r>
      <w:r>
        <w:t>območje jugovzhodne Slovenij</w:t>
      </w:r>
      <w:r>
        <w:t>e sorazmerno manj lesnih zalog obeh kategorij naravnih gostiteljev,</w:t>
      </w:r>
      <w:r>
        <w:rPr>
          <w:spacing w:val="1"/>
        </w:rPr>
        <w:t xml:space="preserve"> </w:t>
      </w:r>
      <w:r>
        <w:t xml:space="preserve">zato je ta regija manj ogrožena za ustalitev oziroma širjenje za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navkljub podobno</w:t>
      </w:r>
      <w:r>
        <w:rPr>
          <w:spacing w:val="1"/>
        </w:rPr>
        <w:t xml:space="preserve"> </w:t>
      </w:r>
      <w:r>
        <w:t>ugodnim klimatskim razmeram za razvoj glive kot so na Goriškem. Na Gorenjskem so klimatske</w:t>
      </w:r>
      <w:r>
        <w:rPr>
          <w:spacing w:val="1"/>
        </w:rPr>
        <w:t xml:space="preserve"> </w:t>
      </w:r>
      <w:r>
        <w:t>razm</w:t>
      </w:r>
      <w:r>
        <w:t>ere za razvoj glive nekoliko manj ugodne od zgoraj izpostavljenih regij, so pa lesne zaloge</w:t>
      </w:r>
      <w:r>
        <w:rPr>
          <w:spacing w:val="1"/>
        </w:rPr>
        <w:t xml:space="preserve"> </w:t>
      </w:r>
      <w:r>
        <w:t>macesna in pravega kostanja sorazmerno velike in bi v letih z ugodnejšimi klimatskimi razmerami</w:t>
      </w:r>
      <w:r>
        <w:rPr>
          <w:spacing w:val="1"/>
        </w:rPr>
        <w:t xml:space="preserve"> </w:t>
      </w:r>
      <w:r>
        <w:t>lahko</w:t>
      </w:r>
      <w:r>
        <w:rPr>
          <w:spacing w:val="-1"/>
        </w:rPr>
        <w:t xml:space="preserve"> </w:t>
      </w:r>
      <w:r>
        <w:t>pripomogle</w:t>
      </w:r>
      <w:r>
        <w:rPr>
          <w:spacing w:val="-1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širjenju</w:t>
      </w:r>
      <w:r>
        <w:rPr>
          <w:spacing w:val="-4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bolezni.</w:t>
      </w:r>
      <w:r>
        <w:rPr>
          <w:spacing w:val="-1"/>
        </w:rPr>
        <w:t xml:space="preserve"> </w:t>
      </w:r>
      <w:r>
        <w:t>Podobno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tudi</w:t>
      </w:r>
      <w:r>
        <w:rPr>
          <w:spacing w:val="-3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Osrednjesl</w:t>
      </w:r>
      <w:r>
        <w:t>ovenski</w:t>
      </w:r>
      <w:r>
        <w:rPr>
          <w:spacing w:val="-3"/>
        </w:rPr>
        <w:t xml:space="preserve"> </w:t>
      </w:r>
      <w:r>
        <w:t>in Savinjski regiji.</w:t>
      </w:r>
    </w:p>
    <w:p w:rsidR="002613F1" w:rsidRDefault="001003AF">
      <w:pPr>
        <w:pStyle w:val="Telobesedila"/>
        <w:spacing w:line="244" w:lineRule="exact"/>
      </w:pPr>
      <w:r>
        <w:t>Nekoliko</w:t>
      </w:r>
      <w:r>
        <w:rPr>
          <w:spacing w:val="-3"/>
        </w:rPr>
        <w:t xml:space="preserve"> </w:t>
      </w:r>
      <w:r>
        <w:t>manjši</w:t>
      </w:r>
      <w:r>
        <w:rPr>
          <w:spacing w:val="-3"/>
        </w:rPr>
        <w:t xml:space="preserve"> </w:t>
      </w:r>
      <w:r>
        <w:t>potencial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ustalitev</w:t>
      </w:r>
      <w:r>
        <w:rPr>
          <w:spacing w:val="-4"/>
        </w:rPr>
        <w:t xml:space="preserve"> </w:t>
      </w:r>
      <w:proofErr w:type="spellStart"/>
      <w:r>
        <w:t>fitoftorne</w:t>
      </w:r>
      <w:proofErr w:type="spellEnd"/>
      <w:r>
        <w:rPr>
          <w:spacing w:val="-2"/>
        </w:rPr>
        <w:t xml:space="preserve"> </w:t>
      </w:r>
      <w:proofErr w:type="spellStart"/>
      <w:r>
        <w:t>šušice</w:t>
      </w:r>
      <w:proofErr w:type="spellEnd"/>
      <w:r>
        <w:rPr>
          <w:spacing w:val="-2"/>
        </w:rPr>
        <w:t xml:space="preserve"> </w:t>
      </w:r>
      <w:r>
        <w:t>vejic</w:t>
      </w:r>
      <w:r>
        <w:rPr>
          <w:spacing w:val="-2"/>
        </w:rPr>
        <w:t xml:space="preserve"> </w:t>
      </w:r>
      <w:r>
        <w:t>kažeta</w:t>
      </w:r>
      <w:r>
        <w:rPr>
          <w:spacing w:val="-2"/>
        </w:rPr>
        <w:t xml:space="preserve"> </w:t>
      </w:r>
      <w:r>
        <w:t>Podravska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Pomurska</w:t>
      </w:r>
      <w:r>
        <w:rPr>
          <w:spacing w:val="-2"/>
        </w:rPr>
        <w:t xml:space="preserve"> </w:t>
      </w:r>
      <w:r>
        <w:t>regija,</w:t>
      </w:r>
    </w:p>
    <w:p w:rsidR="002613F1" w:rsidRDefault="001003AF">
      <w:pPr>
        <w:pStyle w:val="Telobesedila"/>
        <w:spacing w:before="43" w:line="285" w:lineRule="auto"/>
        <w:ind w:right="175"/>
      </w:pPr>
      <w:r>
        <w:t>vendar tudi tu velja, da so na določenih vremenskih postajah kaže podoben potencial za okužbe kot na</w:t>
      </w:r>
      <w:r>
        <w:rPr>
          <w:spacing w:val="-52"/>
        </w:rPr>
        <w:t xml:space="preserve"> </w:t>
      </w:r>
      <w:r>
        <w:t>nekaterih</w:t>
      </w:r>
      <w:r>
        <w:rPr>
          <w:spacing w:val="-1"/>
        </w:rPr>
        <w:t xml:space="preserve"> </w:t>
      </w:r>
      <w:r>
        <w:t>postajah Gorenjske ali</w:t>
      </w:r>
      <w:r>
        <w:rPr>
          <w:spacing w:val="1"/>
        </w:rPr>
        <w:t xml:space="preserve"> </w:t>
      </w:r>
      <w:r>
        <w:t>Osrednjeslovenske</w:t>
      </w:r>
      <w:r>
        <w:rPr>
          <w:spacing w:val="-1"/>
        </w:rPr>
        <w:t xml:space="preserve"> </w:t>
      </w:r>
      <w:r>
        <w:t>regije.</w:t>
      </w:r>
    </w:p>
    <w:p w:rsidR="002613F1" w:rsidRDefault="001003AF">
      <w:pPr>
        <w:pStyle w:val="Telobesedila"/>
        <w:spacing w:before="118" w:line="285" w:lineRule="auto"/>
        <w:ind w:right="578"/>
      </w:pPr>
      <w:r>
        <w:t>Primerjava rezultatov modeliranja, kjer smo uporabili podatke relativne zračne vlage so podobni</w:t>
      </w:r>
      <w:r>
        <w:rPr>
          <w:spacing w:val="1"/>
        </w:rPr>
        <w:t xml:space="preserve"> </w:t>
      </w:r>
      <w:r>
        <w:t xml:space="preserve">rezultatom, kjer so bili uporabljeni podatki </w:t>
      </w:r>
      <w:proofErr w:type="spellStart"/>
      <w:r>
        <w:t>omočenosti</w:t>
      </w:r>
      <w:proofErr w:type="spellEnd"/>
      <w:r>
        <w:t xml:space="preserve"> lista. Zaradi pogostega slabšega delovanja</w:t>
      </w:r>
      <w:r>
        <w:rPr>
          <w:spacing w:val="-52"/>
        </w:rPr>
        <w:t xml:space="preserve"> </w:t>
      </w:r>
      <w:r>
        <w:t>senzorja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relativno</w:t>
      </w:r>
      <w:r>
        <w:rPr>
          <w:spacing w:val="-1"/>
        </w:rPr>
        <w:t xml:space="preserve"> </w:t>
      </w:r>
      <w:r>
        <w:t>zračno</w:t>
      </w:r>
      <w:r>
        <w:rPr>
          <w:spacing w:val="-2"/>
        </w:rPr>
        <w:t xml:space="preserve"> </w:t>
      </w:r>
      <w:r>
        <w:t>vlago</w:t>
      </w:r>
      <w:r>
        <w:rPr>
          <w:spacing w:val="-2"/>
        </w:rPr>
        <w:t xml:space="preserve"> </w:t>
      </w:r>
      <w:r>
        <w:t>posameznih</w:t>
      </w:r>
      <w:r>
        <w:rPr>
          <w:spacing w:val="-1"/>
        </w:rPr>
        <w:t xml:space="preserve"> </w:t>
      </w:r>
      <w:r>
        <w:t>postaj,</w:t>
      </w:r>
      <w:r>
        <w:rPr>
          <w:spacing w:val="-5"/>
        </w:rPr>
        <w:t xml:space="preserve"> </w:t>
      </w:r>
      <w:r>
        <w:t>smo</w:t>
      </w:r>
      <w:r>
        <w:rPr>
          <w:spacing w:val="-1"/>
        </w:rPr>
        <w:t xml:space="preserve"> </w:t>
      </w:r>
      <w:r>
        <w:t>preverjanje</w:t>
      </w:r>
      <w:r>
        <w:rPr>
          <w:spacing w:val="-2"/>
        </w:rPr>
        <w:t xml:space="preserve"> </w:t>
      </w:r>
      <w:r>
        <w:t>zaključili po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postajah.</w:t>
      </w:r>
    </w:p>
    <w:p w:rsidR="002613F1" w:rsidRDefault="002613F1">
      <w:pPr>
        <w:pStyle w:val="Telobesedila"/>
        <w:ind w:left="0"/>
        <w:rPr>
          <w:sz w:val="24"/>
        </w:rPr>
      </w:pPr>
    </w:p>
    <w:p w:rsidR="002613F1" w:rsidRDefault="001003AF">
      <w:pPr>
        <w:pStyle w:val="Naslov1"/>
        <w:numPr>
          <w:ilvl w:val="0"/>
          <w:numId w:val="2"/>
        </w:numPr>
        <w:tabs>
          <w:tab w:val="left" w:pos="844"/>
          <w:tab w:val="left" w:pos="845"/>
        </w:tabs>
        <w:spacing w:before="165"/>
        <w:ind w:hanging="709"/>
      </w:pPr>
      <w:r>
        <w:t>Zaključki</w:t>
      </w:r>
    </w:p>
    <w:p w:rsidR="002613F1" w:rsidRDefault="002613F1">
      <w:pPr>
        <w:pStyle w:val="Telobesedila"/>
        <w:ind w:left="0"/>
        <w:rPr>
          <w:rFonts w:ascii="Cambria"/>
          <w:b/>
          <w:sz w:val="39"/>
        </w:rPr>
      </w:pPr>
    </w:p>
    <w:p w:rsidR="002613F1" w:rsidRDefault="001003AF">
      <w:pPr>
        <w:pStyle w:val="Telobesedila"/>
        <w:spacing w:line="276" w:lineRule="auto"/>
        <w:ind w:right="609"/>
      </w:pPr>
      <w:r>
        <w:t xml:space="preserve">Z analizo podatkov 16 </w:t>
      </w:r>
      <w:proofErr w:type="spellStart"/>
      <w:r>
        <w:t>agrometeoroloških</w:t>
      </w:r>
      <w:proofErr w:type="spellEnd"/>
      <w:r>
        <w:t xml:space="preserve"> postaj smo ovrednotili primernost klimatskih razmer v</w:t>
      </w:r>
      <w:r>
        <w:rPr>
          <w:spacing w:val="-52"/>
        </w:rPr>
        <w:t xml:space="preserve"> </w:t>
      </w:r>
      <w:r>
        <w:t xml:space="preserve">slovenskem prostoru za ustalitev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t>.</w:t>
      </w:r>
      <w:r>
        <w:rPr>
          <w:spacing w:val="1"/>
        </w:rPr>
        <w:t xml:space="preserve"> </w:t>
      </w:r>
      <w:r>
        <w:t>Potencial za vsaj en</w:t>
      </w:r>
      <w:r>
        <w:t>o okužbo letno kaže večina</w:t>
      </w:r>
      <w:r>
        <w:rPr>
          <w:spacing w:val="1"/>
        </w:rPr>
        <w:t xml:space="preserve"> </w:t>
      </w:r>
      <w:r>
        <w:t xml:space="preserve">slovenskega prostora. Goriška regija je potencialno najbolj ogrožena za ustalitev </w:t>
      </w:r>
      <w:proofErr w:type="spellStart"/>
      <w:r>
        <w:t>fitoftorne</w:t>
      </w:r>
      <w:proofErr w:type="spellEnd"/>
      <w:r>
        <w:t xml:space="preserve"> sušice</w:t>
      </w:r>
      <w:r>
        <w:rPr>
          <w:spacing w:val="-52"/>
        </w:rPr>
        <w:t xml:space="preserve"> </w:t>
      </w:r>
      <w:r>
        <w:t>vejic,</w:t>
      </w:r>
      <w:r>
        <w:rPr>
          <w:spacing w:val="-2"/>
        </w:rPr>
        <w:t xml:space="preserve"> </w:t>
      </w:r>
      <w:r>
        <w:t>saj</w:t>
      </w:r>
      <w:r>
        <w:rPr>
          <w:spacing w:val="-2"/>
        </w:rPr>
        <w:t xml:space="preserve"> </w:t>
      </w:r>
      <w:r>
        <w:t>ima</w:t>
      </w:r>
      <w:r>
        <w:rPr>
          <w:spacing w:val="-2"/>
        </w:rPr>
        <w:t xml:space="preserve"> </w:t>
      </w:r>
      <w:r>
        <w:t>ugodne</w:t>
      </w:r>
      <w:r>
        <w:rPr>
          <w:spacing w:val="-2"/>
        </w:rPr>
        <w:t xml:space="preserve"> </w:t>
      </w:r>
      <w:r>
        <w:t>klimatske</w:t>
      </w:r>
      <w:r>
        <w:rPr>
          <w:spacing w:val="-1"/>
        </w:rPr>
        <w:t xml:space="preserve"> </w:t>
      </w:r>
      <w:r>
        <w:t>razmere</w:t>
      </w:r>
      <w:r>
        <w:rPr>
          <w:spacing w:val="-2"/>
        </w:rPr>
        <w:t xml:space="preserve"> </w:t>
      </w:r>
      <w:r>
        <w:t>kot</w:t>
      </w:r>
      <w:r>
        <w:rPr>
          <w:spacing w:val="-1"/>
        </w:rPr>
        <w:t xml:space="preserve"> </w:t>
      </w:r>
      <w:r>
        <w:t>tudi</w:t>
      </w:r>
      <w:r>
        <w:rPr>
          <w:spacing w:val="-1"/>
        </w:rPr>
        <w:t xml:space="preserve"> </w:t>
      </w:r>
      <w:r>
        <w:t>prisotnost</w:t>
      </w:r>
      <w:r>
        <w:rPr>
          <w:spacing w:val="-1"/>
        </w:rPr>
        <w:t xml:space="preserve"> </w:t>
      </w:r>
      <w:r>
        <w:t>gostiteljskih</w:t>
      </w:r>
      <w:r>
        <w:rPr>
          <w:spacing w:val="-5"/>
        </w:rPr>
        <w:t xml:space="preserve"> </w:t>
      </w:r>
      <w:r>
        <w:t>rastlin,</w:t>
      </w:r>
      <w:r>
        <w:rPr>
          <w:spacing w:val="-1"/>
        </w:rPr>
        <w:t xml:space="preserve"> </w:t>
      </w:r>
      <w:r>
        <w:t>ki</w:t>
      </w:r>
      <w:r>
        <w:rPr>
          <w:spacing w:val="-4"/>
        </w:rPr>
        <w:t xml:space="preserve"> </w:t>
      </w:r>
      <w:r>
        <w:t>omogočajo</w:t>
      </w:r>
    </w:p>
    <w:p w:rsidR="002613F1" w:rsidRDefault="001003AF">
      <w:pPr>
        <w:pStyle w:val="Telobesedila"/>
      </w:pPr>
      <w:r>
        <w:t>preživetje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širjenje</w:t>
      </w:r>
      <w:r>
        <w:rPr>
          <w:spacing w:val="-2"/>
        </w:rPr>
        <w:t xml:space="preserve"> </w:t>
      </w:r>
      <w:r>
        <w:t>bolezni.</w:t>
      </w:r>
      <w:r>
        <w:rPr>
          <w:spacing w:val="-2"/>
        </w:rPr>
        <w:t xml:space="preserve"> </w:t>
      </w:r>
      <w:proofErr w:type="spellStart"/>
      <w:r>
        <w:t>Mikroklimatske</w:t>
      </w:r>
      <w:proofErr w:type="spellEnd"/>
      <w:r>
        <w:rPr>
          <w:spacing w:val="-2"/>
        </w:rPr>
        <w:t xml:space="preserve"> </w:t>
      </w:r>
      <w:r>
        <w:t>razmere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gozdu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lahko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</w:t>
      </w:r>
      <w:r>
        <w:rPr>
          <w:spacing w:val="-2"/>
        </w:rPr>
        <w:t xml:space="preserve"> </w:t>
      </w:r>
      <w:r>
        <w:t>bolezni</w:t>
      </w:r>
      <w:r>
        <w:rPr>
          <w:spacing w:val="-1"/>
        </w:rPr>
        <w:t xml:space="preserve"> </w:t>
      </w:r>
      <w:r>
        <w:t>bolj</w:t>
      </w:r>
      <w:r>
        <w:rPr>
          <w:spacing w:val="-1"/>
        </w:rPr>
        <w:t xml:space="preserve"> </w:t>
      </w:r>
      <w:r>
        <w:t>ugodne,</w:t>
      </w:r>
    </w:p>
    <w:p w:rsidR="002613F1" w:rsidRDefault="002613F1">
      <w:pPr>
        <w:sectPr w:rsidR="002613F1">
          <w:pgSz w:w="11910" w:h="16840"/>
          <w:pgMar w:top="16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spacing w:before="71" w:line="276" w:lineRule="auto"/>
        <w:ind w:right="126"/>
      </w:pPr>
      <w:r>
        <w:lastRenderedPageBreak/>
        <w:t xml:space="preserve">kot jih prikazujejo meritve postaje, saj je lahko trajanje </w:t>
      </w:r>
      <w:proofErr w:type="spellStart"/>
      <w:r>
        <w:t>omočenosti</w:t>
      </w:r>
      <w:proofErr w:type="spellEnd"/>
      <w:r>
        <w:t xml:space="preserve"> lista daljše kot jo zazna senzor na</w:t>
      </w:r>
      <w:r>
        <w:rPr>
          <w:spacing w:val="1"/>
        </w:rPr>
        <w:t xml:space="preserve"> </w:t>
      </w:r>
      <w:r>
        <w:t>lokaciji na prostem. Nekoliko manjše temperature zraka v gozd</w:t>
      </w:r>
      <w:r>
        <w:t>u so v vegetacijski sezoni manj kritičen</w:t>
      </w:r>
      <w:r>
        <w:rPr>
          <w:spacing w:val="-52"/>
        </w:rPr>
        <w:t xml:space="preserve"> </w:t>
      </w:r>
      <w:r>
        <w:t>dejavnik</w:t>
      </w:r>
      <w:r>
        <w:rPr>
          <w:spacing w:val="-4"/>
        </w:rPr>
        <w:t xml:space="preserve"> </w:t>
      </w:r>
      <w:r>
        <w:t>kot</w:t>
      </w:r>
      <w:r>
        <w:rPr>
          <w:spacing w:val="1"/>
        </w:rPr>
        <w:t xml:space="preserve"> </w:t>
      </w:r>
      <w:r>
        <w:t xml:space="preserve">dolžina </w:t>
      </w:r>
      <w:proofErr w:type="spellStart"/>
      <w:r>
        <w:t>omočenosti</w:t>
      </w:r>
      <w:proofErr w:type="spellEnd"/>
      <w:r>
        <w:rPr>
          <w:spacing w:val="1"/>
        </w:rPr>
        <w:t xml:space="preserve"> </w:t>
      </w:r>
      <w:r>
        <w:t>lista</w:t>
      </w:r>
      <w:r>
        <w:rPr>
          <w:spacing w:val="-1"/>
        </w:rPr>
        <w:t xml:space="preserve"> </w:t>
      </w:r>
      <w:r>
        <w:t>ali</w:t>
      </w:r>
      <w:r>
        <w:rPr>
          <w:spacing w:val="-2"/>
        </w:rPr>
        <w:t xml:space="preserve"> </w:t>
      </w:r>
      <w:r>
        <w:t>relativna zračna vlaga.</w:t>
      </w:r>
    </w:p>
    <w:p w:rsidR="002613F1" w:rsidRDefault="001003AF">
      <w:pPr>
        <w:pStyle w:val="Telobesedila"/>
        <w:spacing w:before="121" w:line="276" w:lineRule="auto"/>
        <w:ind w:right="358"/>
      </w:pPr>
      <w:r>
        <w:t xml:space="preserve">Rezultati modeliranja kažejo, da je nevarnost za ustalitev </w:t>
      </w:r>
      <w:r>
        <w:rPr>
          <w:i/>
        </w:rPr>
        <w:t xml:space="preserve">P.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>v Sloveniji realna. Poleg</w:t>
      </w:r>
      <w:r>
        <w:rPr>
          <w:spacing w:val="1"/>
        </w:rPr>
        <w:t xml:space="preserve"> </w:t>
      </w:r>
      <w:r>
        <w:t>razmer,</w:t>
      </w:r>
      <w:r>
        <w:rPr>
          <w:spacing w:val="-3"/>
        </w:rPr>
        <w:t xml:space="preserve"> </w:t>
      </w:r>
      <w:r>
        <w:t>ki</w:t>
      </w:r>
      <w:r>
        <w:rPr>
          <w:spacing w:val="-1"/>
        </w:rPr>
        <w:t xml:space="preserve"> </w:t>
      </w:r>
      <w:r>
        <w:t>omogočajo</w:t>
      </w:r>
      <w:r>
        <w:rPr>
          <w:spacing w:val="-5"/>
        </w:rPr>
        <w:t xml:space="preserve"> </w:t>
      </w:r>
      <w:r>
        <w:t>rast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razvoj</w:t>
      </w:r>
      <w:r>
        <w:rPr>
          <w:spacing w:val="-2"/>
        </w:rPr>
        <w:t xml:space="preserve"> </w:t>
      </w:r>
      <w:r>
        <w:t>škodljivega</w:t>
      </w:r>
      <w:r>
        <w:rPr>
          <w:spacing w:val="-2"/>
        </w:rPr>
        <w:t xml:space="preserve"> </w:t>
      </w:r>
      <w:r>
        <w:t>organ</w:t>
      </w:r>
      <w:r>
        <w:t>izma,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ozemlju</w:t>
      </w:r>
      <w:r>
        <w:rPr>
          <w:spacing w:val="-2"/>
        </w:rPr>
        <w:t xml:space="preserve"> </w:t>
      </w:r>
      <w:r>
        <w:t>Slovenije</w:t>
      </w:r>
      <w:r>
        <w:rPr>
          <w:spacing w:val="-3"/>
        </w:rPr>
        <w:t xml:space="preserve"> </w:t>
      </w:r>
      <w:r>
        <w:t>navzoče</w:t>
      </w:r>
      <w:r>
        <w:rPr>
          <w:spacing w:val="-2"/>
        </w:rPr>
        <w:t xml:space="preserve"> </w:t>
      </w:r>
      <w:r>
        <w:t>tudi</w:t>
      </w:r>
    </w:p>
    <w:p w:rsidR="002613F1" w:rsidRDefault="001003AF">
      <w:pPr>
        <w:pStyle w:val="Telobesedila"/>
        <w:spacing w:before="2" w:line="276" w:lineRule="auto"/>
        <w:ind w:right="430"/>
      </w:pPr>
      <w:r>
        <w:t>občutljive gostiteljske rastline. Nevarnost ustalitve dopolnjuje dejstvo, da lahko na osnovi preteklih</w:t>
      </w:r>
      <w:r>
        <w:rPr>
          <w:spacing w:val="-52"/>
        </w:rPr>
        <w:t xml:space="preserve"> </w:t>
      </w:r>
      <w:r>
        <w:t>opazovanj (preživetje v zimi 2005 s temperaturami nižjimi od -10 °C), v naši klimi gliva preživi</w:t>
      </w:r>
      <w:r>
        <w:rPr>
          <w:spacing w:val="1"/>
        </w:rPr>
        <w:t xml:space="preserve"> </w:t>
      </w:r>
      <w:r>
        <w:t>običajne</w:t>
      </w:r>
      <w:r>
        <w:rPr>
          <w:spacing w:val="-3"/>
        </w:rPr>
        <w:t xml:space="preserve"> </w:t>
      </w:r>
      <w:r>
        <w:t>zimske razmere.</w:t>
      </w:r>
    </w:p>
    <w:p w:rsidR="002613F1" w:rsidRDefault="002613F1">
      <w:pPr>
        <w:pStyle w:val="Telobesedila"/>
        <w:ind w:left="0"/>
        <w:rPr>
          <w:sz w:val="24"/>
        </w:rPr>
      </w:pPr>
    </w:p>
    <w:p w:rsidR="002613F1" w:rsidRDefault="001003AF">
      <w:pPr>
        <w:pStyle w:val="Odstavekseznama"/>
        <w:numPr>
          <w:ilvl w:val="0"/>
          <w:numId w:val="2"/>
        </w:numPr>
        <w:tabs>
          <w:tab w:val="left" w:pos="844"/>
          <w:tab w:val="left" w:pos="845"/>
        </w:tabs>
        <w:spacing w:before="208"/>
        <w:ind w:hanging="709"/>
        <w:rPr>
          <w:rFonts w:ascii="Cambria"/>
          <w:b/>
        </w:rPr>
      </w:pPr>
      <w:r>
        <w:rPr>
          <w:rFonts w:ascii="Cambria"/>
          <w:b/>
        </w:rPr>
        <w:t>Viri</w:t>
      </w:r>
    </w:p>
    <w:p w:rsidR="002613F1" w:rsidRDefault="002613F1">
      <w:pPr>
        <w:pStyle w:val="Telobesedila"/>
        <w:ind w:left="0"/>
        <w:rPr>
          <w:rFonts w:ascii="Cambria"/>
          <w:b/>
          <w:sz w:val="26"/>
        </w:rPr>
      </w:pPr>
    </w:p>
    <w:p w:rsidR="002613F1" w:rsidRDefault="002613F1">
      <w:pPr>
        <w:pStyle w:val="Telobesedila"/>
        <w:spacing w:before="6"/>
        <w:ind w:left="0"/>
        <w:rPr>
          <w:rFonts w:ascii="Cambria"/>
          <w:b/>
          <w:sz w:val="23"/>
        </w:rPr>
      </w:pPr>
    </w:p>
    <w:p w:rsidR="002613F1" w:rsidRDefault="001003AF">
      <w:pPr>
        <w:pStyle w:val="Telobesedila"/>
        <w:spacing w:before="1"/>
      </w:pPr>
      <w:proofErr w:type="spellStart"/>
      <w:r>
        <w:t>Brasier</w:t>
      </w:r>
      <w:proofErr w:type="spellEnd"/>
      <w:r>
        <w:t xml:space="preserve"> C.,</w:t>
      </w:r>
      <w:r>
        <w:rPr>
          <w:spacing w:val="-3"/>
        </w:rPr>
        <w:t xml:space="preserve"> </w:t>
      </w:r>
      <w:proofErr w:type="spellStart"/>
      <w:r>
        <w:t>Webber</w:t>
      </w:r>
      <w:proofErr w:type="spellEnd"/>
      <w:r>
        <w:rPr>
          <w:spacing w:val="-2"/>
        </w:rPr>
        <w:t xml:space="preserve"> </w:t>
      </w:r>
      <w:r>
        <w:t>J. 2010.</w:t>
      </w:r>
      <w:r>
        <w:rPr>
          <w:spacing w:val="-3"/>
        </w:rPr>
        <w:t xml:space="preserve"> </w:t>
      </w:r>
      <w:proofErr w:type="spellStart"/>
      <w:r>
        <w:t>Sudden</w:t>
      </w:r>
      <w:proofErr w:type="spellEnd"/>
      <w:r>
        <w:rPr>
          <w:spacing w:val="-3"/>
        </w:rPr>
        <w:t xml:space="preserve"> </w:t>
      </w:r>
      <w:proofErr w:type="spellStart"/>
      <w:r>
        <w:t>larch</w:t>
      </w:r>
      <w:proofErr w:type="spellEnd"/>
      <w:r>
        <w:t xml:space="preserve"> </w:t>
      </w:r>
      <w:proofErr w:type="spellStart"/>
      <w:r>
        <w:t>death</w:t>
      </w:r>
      <w:proofErr w:type="spellEnd"/>
      <w:r>
        <w:t>. Nature, 466, 824–825</w:t>
      </w:r>
    </w:p>
    <w:p w:rsidR="002613F1" w:rsidRDefault="001003AF">
      <w:pPr>
        <w:pStyle w:val="Telobesedila"/>
        <w:spacing w:before="160" w:line="276" w:lineRule="auto"/>
        <w:ind w:right="143"/>
      </w:pPr>
      <w:r>
        <w:t xml:space="preserve">Browning M., </w:t>
      </w:r>
      <w:proofErr w:type="spellStart"/>
      <w:r>
        <w:t>Englander</w:t>
      </w:r>
      <w:proofErr w:type="spellEnd"/>
      <w:r>
        <w:t xml:space="preserve"> L., </w:t>
      </w:r>
      <w:proofErr w:type="spellStart"/>
      <w:r>
        <w:t>Tooley</w:t>
      </w:r>
      <w:proofErr w:type="spellEnd"/>
      <w:r>
        <w:t xml:space="preserve"> P.W., </w:t>
      </w:r>
      <w:proofErr w:type="spellStart"/>
      <w:r>
        <w:t>Berner</w:t>
      </w:r>
      <w:proofErr w:type="spellEnd"/>
      <w:r>
        <w:t xml:space="preserve"> D. 2008. </w:t>
      </w:r>
      <w:proofErr w:type="spellStart"/>
      <w:r>
        <w:t>Survival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Phytophthora</w:t>
      </w:r>
      <w:proofErr w:type="spellEnd"/>
      <w:r>
        <w:t xml:space="preserve"> </w:t>
      </w:r>
      <w:proofErr w:type="spellStart"/>
      <w:r>
        <w:t>ramorum</w:t>
      </w:r>
      <w:proofErr w:type="spellEnd"/>
      <w:r>
        <w:t xml:space="preserve"> </w:t>
      </w:r>
      <w:proofErr w:type="spellStart"/>
      <w:r>
        <w:t>hyphae</w:t>
      </w:r>
      <w:proofErr w:type="spellEnd"/>
      <w:r>
        <w:rPr>
          <w:spacing w:val="-52"/>
        </w:rP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exposure</w:t>
      </w:r>
      <w:proofErr w:type="spellEnd"/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temperature </w:t>
      </w:r>
      <w:proofErr w:type="spellStart"/>
      <w:r>
        <w:t>extremes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proofErr w:type="spellStart"/>
      <w:r>
        <w:t>various</w:t>
      </w:r>
      <w:proofErr w:type="spellEnd"/>
      <w:r>
        <w:rPr>
          <w:spacing w:val="-1"/>
        </w:rPr>
        <w:t xml:space="preserve"> </w:t>
      </w:r>
      <w:proofErr w:type="spellStart"/>
      <w:r>
        <w:t>humidities</w:t>
      </w:r>
      <w:proofErr w:type="spellEnd"/>
      <w:r>
        <w:t xml:space="preserve">. </w:t>
      </w:r>
      <w:proofErr w:type="spellStart"/>
      <w:r>
        <w:t>Mycologia</w:t>
      </w:r>
      <w:proofErr w:type="spellEnd"/>
      <w:r>
        <w:t>,</w:t>
      </w:r>
      <w:r>
        <w:rPr>
          <w:spacing w:val="-1"/>
        </w:rPr>
        <w:t xml:space="preserve"> </w:t>
      </w:r>
      <w:r>
        <w:t>100,</w:t>
      </w:r>
      <w:r>
        <w:rPr>
          <w:spacing w:val="-3"/>
        </w:rPr>
        <w:t xml:space="preserve"> </w:t>
      </w:r>
      <w:r>
        <w:t>2:</w:t>
      </w:r>
      <w:r>
        <w:rPr>
          <w:spacing w:val="4"/>
        </w:rPr>
        <w:t xml:space="preserve"> </w:t>
      </w:r>
      <w:r>
        <w:t>236–245.</w:t>
      </w:r>
    </w:p>
    <w:p w:rsidR="002613F1" w:rsidRDefault="001003AF">
      <w:pPr>
        <w:pStyle w:val="Telobesedila"/>
        <w:spacing w:before="119"/>
      </w:pPr>
      <w:proofErr w:type="spellStart"/>
      <w:r>
        <w:t>Davidson</w:t>
      </w:r>
      <w:proofErr w:type="spellEnd"/>
      <w:r>
        <w:rPr>
          <w:spacing w:val="-3"/>
        </w:rPr>
        <w:t xml:space="preserve"> </w:t>
      </w:r>
      <w:r>
        <w:t>J.M.,</w:t>
      </w:r>
      <w:r>
        <w:rPr>
          <w:spacing w:val="-1"/>
        </w:rPr>
        <w:t xml:space="preserve"> </w:t>
      </w:r>
      <w:proofErr w:type="spellStart"/>
      <w:r>
        <w:t>Wickland</w:t>
      </w:r>
      <w:proofErr w:type="spellEnd"/>
      <w:r>
        <w:rPr>
          <w:spacing w:val="-6"/>
        </w:rPr>
        <w:t xml:space="preserve"> </w:t>
      </w:r>
      <w:r>
        <w:t>A.C., Patterson</w:t>
      </w:r>
      <w:r>
        <w:rPr>
          <w:spacing w:val="-1"/>
        </w:rPr>
        <w:t xml:space="preserve"> </w:t>
      </w:r>
      <w:r>
        <w:t>H.A.,</w:t>
      </w:r>
      <w:r>
        <w:rPr>
          <w:spacing w:val="-1"/>
        </w:rPr>
        <w:t xml:space="preserve"> </w:t>
      </w:r>
      <w:r>
        <w:t>Falk</w:t>
      </w:r>
      <w:r>
        <w:rPr>
          <w:spacing w:val="-4"/>
        </w:rPr>
        <w:t xml:space="preserve"> </w:t>
      </w:r>
      <w:r>
        <w:t xml:space="preserve">K.R., </w:t>
      </w:r>
      <w:proofErr w:type="spellStart"/>
      <w:r>
        <w:t>Rizzo</w:t>
      </w:r>
      <w:proofErr w:type="spellEnd"/>
      <w:r>
        <w:rPr>
          <w:spacing w:val="-1"/>
        </w:rPr>
        <w:t xml:space="preserve"> </w:t>
      </w:r>
      <w:r>
        <w:t>D.M.</w:t>
      </w:r>
      <w:r>
        <w:rPr>
          <w:spacing w:val="-1"/>
        </w:rPr>
        <w:t xml:space="preserve"> </w:t>
      </w:r>
      <w:r>
        <w:t>2005.</w:t>
      </w:r>
      <w:r>
        <w:rPr>
          <w:spacing w:val="-6"/>
        </w:rPr>
        <w:t xml:space="preserve"> </w:t>
      </w:r>
      <w:proofErr w:type="spellStart"/>
      <w:r>
        <w:t>Transmission</w:t>
      </w:r>
      <w:proofErr w:type="spellEnd"/>
      <w:r>
        <w:t xml:space="preserve"> </w:t>
      </w:r>
      <w:proofErr w:type="spellStart"/>
      <w:r>
        <w:t>of</w:t>
      </w:r>
      <w:proofErr w:type="spellEnd"/>
    </w:p>
    <w:p w:rsidR="002613F1" w:rsidRDefault="001003AF">
      <w:pPr>
        <w:spacing w:before="37"/>
        <w:ind w:left="136"/>
      </w:pPr>
      <w:proofErr w:type="spellStart"/>
      <w:r>
        <w:rPr>
          <w:i/>
        </w:rPr>
        <w:t>Phytophthora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t>mixed-evergreen</w:t>
      </w:r>
      <w:proofErr w:type="spellEnd"/>
      <w:r>
        <w:rPr>
          <w:spacing w:val="-2"/>
        </w:rPr>
        <w:t xml:space="preserve"> </w:t>
      </w:r>
      <w:proofErr w:type="spellStart"/>
      <w:r>
        <w:t>forest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California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Phytopathology</w:t>
      </w:r>
      <w:proofErr w:type="spellEnd"/>
      <w:r>
        <w:t>, 95(5):</w:t>
      </w:r>
      <w:r>
        <w:rPr>
          <w:spacing w:val="3"/>
        </w:rPr>
        <w:t xml:space="preserve"> </w:t>
      </w:r>
      <w:r>
        <w:t>587–596</w:t>
      </w:r>
    </w:p>
    <w:p w:rsidR="002613F1" w:rsidRDefault="001003AF">
      <w:pPr>
        <w:pStyle w:val="Telobesedila"/>
        <w:spacing w:before="160" w:line="276" w:lineRule="auto"/>
        <w:ind w:right="270"/>
      </w:pPr>
      <w:r>
        <w:t xml:space="preserve">EFSA. 2011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Opinion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Pest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on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prepared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-52"/>
        </w:rPr>
        <w:t xml:space="preserve"> </w:t>
      </w:r>
      <w:r>
        <w:t>FP6</w:t>
      </w:r>
      <w:r>
        <w:rPr>
          <w:spacing w:val="-1"/>
        </w:rPr>
        <w:t xml:space="preserve"> </w:t>
      </w:r>
      <w:proofErr w:type="spellStart"/>
      <w:r>
        <w:t>project</w:t>
      </w:r>
      <w:proofErr w:type="spellEnd"/>
      <w:r>
        <w:rPr>
          <w:spacing w:val="1"/>
        </w:rPr>
        <w:t xml:space="preserve"> </w:t>
      </w:r>
      <w:r>
        <w:t>RAPRA, Panel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proofErr w:type="spellStart"/>
      <w:r>
        <w:t>Plant</w:t>
      </w:r>
      <w:proofErr w:type="spellEnd"/>
      <w:r>
        <w:rPr>
          <w:spacing w:val="1"/>
        </w:rPr>
        <w:t xml:space="preserve"> </w:t>
      </w:r>
      <w:proofErr w:type="spellStart"/>
      <w:r>
        <w:t>Health</w:t>
      </w:r>
      <w:proofErr w:type="spellEnd"/>
      <w:r>
        <w:t>. EFSA</w:t>
      </w:r>
      <w:r>
        <w:rPr>
          <w:spacing w:val="-4"/>
        </w:rPr>
        <w:t xml:space="preserve"> </w:t>
      </w:r>
      <w:proofErr w:type="spellStart"/>
      <w:r>
        <w:t>Journal</w:t>
      </w:r>
      <w:proofErr w:type="spellEnd"/>
      <w:r>
        <w:t>,</w:t>
      </w:r>
      <w:r>
        <w:rPr>
          <w:spacing w:val="-1"/>
        </w:rPr>
        <w:t xml:space="preserve"> </w:t>
      </w:r>
      <w:r>
        <w:t>9(6):2186, 108 str.</w:t>
      </w:r>
    </w:p>
    <w:p w:rsidR="002613F1" w:rsidRDefault="001003AF">
      <w:pPr>
        <w:pStyle w:val="Telobesedila"/>
        <w:spacing w:before="119" w:line="276" w:lineRule="auto"/>
        <w:ind w:right="258"/>
      </w:pPr>
      <w:proofErr w:type="spellStart"/>
      <w:r>
        <w:t>Englander</w:t>
      </w:r>
      <w:proofErr w:type="spellEnd"/>
      <w:r>
        <w:t xml:space="preserve"> L., Browning M., </w:t>
      </w:r>
      <w:proofErr w:type="spellStart"/>
      <w:r>
        <w:t>Tooley</w:t>
      </w:r>
      <w:proofErr w:type="spellEnd"/>
      <w:r>
        <w:t xml:space="preserve"> PW. 2006.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sporulation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</w:t>
      </w:r>
      <w:r>
        <w:rPr>
          <w:i/>
        </w:rPr>
        <w:t>amorum</w:t>
      </w:r>
      <w:proofErr w:type="spellEnd"/>
      <w:r>
        <w:rPr>
          <w:i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vitro</w:t>
      </w:r>
      <w:r>
        <w:rPr>
          <w:spacing w:val="-1"/>
        </w:rPr>
        <w:t xml:space="preserve"> </w:t>
      </w:r>
      <w:r>
        <w:t xml:space="preserve">in </w:t>
      </w:r>
      <w:proofErr w:type="spellStart"/>
      <w:r>
        <w:t>response</w:t>
      </w:r>
      <w:proofErr w:type="spellEnd"/>
      <w:r>
        <w:rPr>
          <w:spacing w:val="-2"/>
        </w:rPr>
        <w:t xml:space="preserve"> </w:t>
      </w:r>
      <w:r>
        <w:t>to temperature</w:t>
      </w:r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proofErr w:type="spellStart"/>
      <w:r>
        <w:t>light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Mycologia</w:t>
      </w:r>
      <w:proofErr w:type="spellEnd"/>
      <w:r>
        <w:t>,</w:t>
      </w:r>
      <w:r>
        <w:rPr>
          <w:spacing w:val="-3"/>
        </w:rPr>
        <w:t xml:space="preserve"> </w:t>
      </w:r>
      <w:r>
        <w:t>98, 3:</w:t>
      </w:r>
      <w:r>
        <w:rPr>
          <w:spacing w:val="4"/>
        </w:rPr>
        <w:t xml:space="preserve"> </w:t>
      </w:r>
      <w:r>
        <w:t>365–373</w:t>
      </w:r>
    </w:p>
    <w:p w:rsidR="002613F1" w:rsidRDefault="001003AF">
      <w:pPr>
        <w:spacing w:before="119" w:line="278" w:lineRule="auto"/>
        <w:ind w:left="136" w:right="527"/>
      </w:pPr>
      <w:proofErr w:type="spellStart"/>
      <w:r>
        <w:t>Forestry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.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t xml:space="preserve">. </w:t>
      </w:r>
      <w:hyperlink r:id="rId16">
        <w:r>
          <w:rPr>
            <w:u w:val="single"/>
          </w:rPr>
          <w:t>http://www.forestry.gov.uk/pramorum</w:t>
        </w:r>
        <w:r>
          <w:t xml:space="preserve"> </w:t>
        </w:r>
      </w:hyperlink>
      <w:r>
        <w:t>,(november</w:t>
      </w:r>
      <w:r>
        <w:rPr>
          <w:spacing w:val="-52"/>
        </w:rPr>
        <w:t xml:space="preserve"> </w:t>
      </w:r>
      <w:r>
        <w:t>2016)</w:t>
      </w:r>
    </w:p>
    <w:p w:rsidR="002613F1" w:rsidRDefault="001003AF">
      <w:pPr>
        <w:pStyle w:val="Telobesedila"/>
        <w:spacing w:before="116" w:line="276" w:lineRule="auto"/>
        <w:ind w:right="532"/>
      </w:pPr>
      <w:proofErr w:type="spellStart"/>
      <w:r>
        <w:t>Garbelotto</w:t>
      </w:r>
      <w:proofErr w:type="spellEnd"/>
      <w:r>
        <w:t xml:space="preserve"> M., </w:t>
      </w:r>
      <w:proofErr w:type="spellStart"/>
      <w:r>
        <w:t>Davidson</w:t>
      </w:r>
      <w:proofErr w:type="spellEnd"/>
      <w:r>
        <w:t xml:space="preserve"> J</w:t>
      </w:r>
      <w:r>
        <w:t xml:space="preserve">.M., </w:t>
      </w:r>
      <w:proofErr w:type="spellStart"/>
      <w:r>
        <w:t>Ivors</w:t>
      </w:r>
      <w:proofErr w:type="spellEnd"/>
      <w:r>
        <w:t xml:space="preserve"> K., </w:t>
      </w:r>
      <w:proofErr w:type="spellStart"/>
      <w:r>
        <w:t>Maloney</w:t>
      </w:r>
      <w:proofErr w:type="spellEnd"/>
      <w:r>
        <w:t xml:space="preserve"> P.E., </w:t>
      </w:r>
      <w:proofErr w:type="spellStart"/>
      <w:r>
        <w:t>Huberli</w:t>
      </w:r>
      <w:proofErr w:type="spellEnd"/>
      <w:r>
        <w:t xml:space="preserve"> D., </w:t>
      </w:r>
      <w:proofErr w:type="spellStart"/>
      <w:r>
        <w:t>Koike</w:t>
      </w:r>
      <w:proofErr w:type="spellEnd"/>
      <w:r>
        <w:t xml:space="preserve"> S.T., </w:t>
      </w:r>
      <w:proofErr w:type="spellStart"/>
      <w:r>
        <w:t>Rizzo</w:t>
      </w:r>
      <w:proofErr w:type="spellEnd"/>
      <w:r>
        <w:t xml:space="preserve"> D.M., 2003.</w:t>
      </w:r>
      <w:r>
        <w:rPr>
          <w:spacing w:val="-52"/>
        </w:rPr>
        <w:t xml:space="preserve"> </w:t>
      </w:r>
      <w:r>
        <w:t>Non-</w:t>
      </w:r>
      <w:proofErr w:type="spellStart"/>
      <w:r>
        <w:t>oak</w:t>
      </w:r>
      <w:proofErr w:type="spellEnd"/>
      <w:r>
        <w:t xml:space="preserve"> </w:t>
      </w:r>
      <w:proofErr w:type="spellStart"/>
      <w:r>
        <w:t>native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are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hosts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oak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pathogen</w:t>
      </w:r>
      <w:proofErr w:type="spellEnd"/>
      <w:r>
        <w:t xml:space="preserve"> in </w:t>
      </w:r>
      <w:proofErr w:type="spellStart"/>
      <w:r>
        <w:t>California</w:t>
      </w:r>
      <w:proofErr w:type="spellEnd"/>
      <w:r>
        <w:t xml:space="preserve">. </w:t>
      </w:r>
      <w:proofErr w:type="spellStart"/>
      <w:r>
        <w:t>California</w:t>
      </w:r>
      <w:proofErr w:type="spellEnd"/>
      <w:r>
        <w:rPr>
          <w:spacing w:val="1"/>
        </w:rPr>
        <w:t xml:space="preserve"> </w:t>
      </w:r>
      <w:proofErr w:type="spellStart"/>
      <w:r>
        <w:t>Agriculture</w:t>
      </w:r>
      <w:proofErr w:type="spellEnd"/>
      <w:r>
        <w:rPr>
          <w:spacing w:val="-2"/>
        </w:rPr>
        <w:t xml:space="preserve"> </w:t>
      </w:r>
      <w:r>
        <w:t>57:</w:t>
      </w:r>
      <w:r>
        <w:rPr>
          <w:spacing w:val="-2"/>
        </w:rPr>
        <w:t xml:space="preserve"> </w:t>
      </w:r>
      <w:r>
        <w:t>18–23</w:t>
      </w:r>
    </w:p>
    <w:p w:rsidR="002613F1" w:rsidRDefault="001003AF">
      <w:pPr>
        <w:pStyle w:val="Telobesedila"/>
        <w:spacing w:before="122"/>
      </w:pPr>
      <w:r>
        <w:t>GOZDF,</w:t>
      </w:r>
      <w:r>
        <w:rPr>
          <w:spacing w:val="-2"/>
        </w:rPr>
        <w:t xml:space="preserve"> </w:t>
      </w:r>
      <w:r>
        <w:t>2010.</w:t>
      </w:r>
      <w:r>
        <w:rPr>
          <w:spacing w:val="-2"/>
        </w:rPr>
        <w:t xml:space="preserve"> </w:t>
      </w:r>
      <w:r>
        <w:t>Gozdni</w:t>
      </w:r>
      <w:r>
        <w:rPr>
          <w:spacing w:val="-1"/>
        </w:rPr>
        <w:t xml:space="preserve"> </w:t>
      </w:r>
      <w:r>
        <w:t>fondi.</w:t>
      </w:r>
      <w:r>
        <w:rPr>
          <w:spacing w:val="-2"/>
        </w:rPr>
        <w:t xml:space="preserve"> </w:t>
      </w:r>
      <w:r>
        <w:t>Podatkovna</w:t>
      </w:r>
      <w:r>
        <w:rPr>
          <w:spacing w:val="-2"/>
        </w:rPr>
        <w:t xml:space="preserve"> </w:t>
      </w:r>
      <w:r>
        <w:t>zbirka.</w:t>
      </w:r>
      <w:r>
        <w:rPr>
          <w:spacing w:val="-2"/>
        </w:rPr>
        <w:t xml:space="preserve"> </w:t>
      </w:r>
      <w:r>
        <w:t>In.:</w:t>
      </w:r>
      <w:r>
        <w:rPr>
          <w:spacing w:val="-1"/>
        </w:rPr>
        <w:t xml:space="preserve"> </w:t>
      </w:r>
      <w:r>
        <w:t>Zavod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gozdove</w:t>
      </w:r>
      <w:r>
        <w:rPr>
          <w:spacing w:val="-2"/>
        </w:rPr>
        <w:t xml:space="preserve"> </w:t>
      </w:r>
      <w:r>
        <w:t>Slovenije.</w:t>
      </w:r>
    </w:p>
    <w:p w:rsidR="002613F1" w:rsidRDefault="001003AF">
      <w:pPr>
        <w:pStyle w:val="Telobesedila"/>
        <w:spacing w:before="119" w:line="276" w:lineRule="auto"/>
        <w:ind w:right="486"/>
      </w:pPr>
      <w:proofErr w:type="spellStart"/>
      <w:r>
        <w:t>Harnik</w:t>
      </w:r>
      <w:proofErr w:type="spellEnd"/>
      <w:r>
        <w:t xml:space="preserve"> T.Y., </w:t>
      </w:r>
      <w:proofErr w:type="spellStart"/>
      <w:r>
        <w:t>MejiaChang</w:t>
      </w:r>
      <w:proofErr w:type="spellEnd"/>
      <w:r>
        <w:t xml:space="preserve"> M., Lewis J., </w:t>
      </w:r>
      <w:proofErr w:type="spellStart"/>
      <w:r>
        <w:t>Garbelotto</w:t>
      </w:r>
      <w:proofErr w:type="spellEnd"/>
      <w:r>
        <w:t xml:space="preserve"> M. 2004. </w:t>
      </w:r>
      <w:proofErr w:type="spellStart"/>
      <w:r>
        <w:t>Efficacy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heatbased</w:t>
      </w:r>
      <w:proofErr w:type="spellEnd"/>
      <w:r>
        <w:t xml:space="preserve"> </w:t>
      </w:r>
      <w:proofErr w:type="spellStart"/>
      <w:r>
        <w:t>treatments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eliminating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recovery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oak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pathogen</w:t>
      </w:r>
      <w:proofErr w:type="spellEnd"/>
      <w:r>
        <w:t xml:space="preserve"> (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t xml:space="preserve">)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infected</w:t>
      </w:r>
      <w:proofErr w:type="spellEnd"/>
      <w:r>
        <w:rPr>
          <w:spacing w:val="-52"/>
        </w:rPr>
        <w:t xml:space="preserve"> </w:t>
      </w:r>
      <w:proofErr w:type="spellStart"/>
      <w:r>
        <w:t>California</w:t>
      </w:r>
      <w:proofErr w:type="spellEnd"/>
      <w:r>
        <w:rPr>
          <w:spacing w:val="-3"/>
        </w:rPr>
        <w:t xml:space="preserve"> </w:t>
      </w:r>
      <w:proofErr w:type="spellStart"/>
      <w:r>
        <w:t>bay</w:t>
      </w:r>
      <w:proofErr w:type="spellEnd"/>
      <w:r>
        <w:rPr>
          <w:spacing w:val="-2"/>
        </w:rPr>
        <w:t xml:space="preserve"> </w:t>
      </w:r>
      <w:proofErr w:type="spellStart"/>
      <w:r>
        <w:t>laurel</w:t>
      </w:r>
      <w:proofErr w:type="spellEnd"/>
      <w:r>
        <w:rPr>
          <w:spacing w:val="-1"/>
        </w:rPr>
        <w:t xml:space="preserve"> </w:t>
      </w:r>
      <w:proofErr w:type="spellStart"/>
      <w:r>
        <w:t>leaves</w:t>
      </w:r>
      <w:proofErr w:type="spellEnd"/>
      <w:r>
        <w:t xml:space="preserve">. </w:t>
      </w:r>
      <w:proofErr w:type="spellStart"/>
      <w:r>
        <w:t>HortScience</w:t>
      </w:r>
      <w:proofErr w:type="spellEnd"/>
      <w:r>
        <w:t>, 39,7:</w:t>
      </w:r>
      <w:r>
        <w:rPr>
          <w:spacing w:val="-2"/>
        </w:rPr>
        <w:t xml:space="preserve"> </w:t>
      </w:r>
      <w:r>
        <w:t>1677–80</w:t>
      </w:r>
    </w:p>
    <w:p w:rsidR="002613F1" w:rsidRDefault="001003AF">
      <w:pPr>
        <w:pStyle w:val="Telobesedila"/>
        <w:spacing w:before="120"/>
      </w:pPr>
      <w:r>
        <w:t>Harris</w:t>
      </w:r>
      <w:r>
        <w:rPr>
          <w:spacing w:val="-1"/>
        </w:rPr>
        <w:t xml:space="preserve"> </w:t>
      </w:r>
      <w:r>
        <w:t>A.R.,</w:t>
      </w:r>
      <w:r>
        <w:rPr>
          <w:spacing w:val="-1"/>
        </w:rPr>
        <w:t xml:space="preserve"> </w:t>
      </w:r>
      <w:proofErr w:type="spellStart"/>
      <w:r>
        <w:t>Webber</w:t>
      </w:r>
      <w:proofErr w:type="spellEnd"/>
      <w:r>
        <w:rPr>
          <w:spacing w:val="-2"/>
        </w:rPr>
        <w:t xml:space="preserve"> </w:t>
      </w:r>
      <w:r>
        <w:t>J.F.</w:t>
      </w:r>
      <w:r>
        <w:rPr>
          <w:spacing w:val="-4"/>
        </w:rPr>
        <w:t xml:space="preserve"> </w:t>
      </w:r>
      <w:r>
        <w:t xml:space="preserve">2016. </w:t>
      </w:r>
      <w:proofErr w:type="spellStart"/>
      <w:r>
        <w:t>Sporulation</w:t>
      </w:r>
      <w:proofErr w:type="spellEnd"/>
      <w:r>
        <w:rPr>
          <w:spacing w:val="-1"/>
        </w:rPr>
        <w:t xml:space="preserve"> </w:t>
      </w:r>
      <w:proofErr w:type="spellStart"/>
      <w:r>
        <w:t>potential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symptom</w:t>
      </w:r>
      <w:proofErr w:type="spellEnd"/>
      <w:r>
        <w:rPr>
          <w:spacing w:val="-5"/>
        </w:rP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proofErr w:type="spellStart"/>
      <w:r>
        <w:t>detection</w:t>
      </w:r>
      <w:proofErr w:type="spellEnd"/>
      <w:r>
        <w:t xml:space="preserve"> </w:t>
      </w:r>
      <w:proofErr w:type="spellStart"/>
      <w:r>
        <w:t>of</w:t>
      </w:r>
      <w:proofErr w:type="spellEnd"/>
    </w:p>
    <w:p w:rsidR="002613F1" w:rsidRDefault="001003AF">
      <w:pPr>
        <w:spacing w:before="38"/>
        <w:ind w:left="136"/>
      </w:pPr>
      <w:proofErr w:type="spellStart"/>
      <w:r>
        <w:rPr>
          <w:i/>
        </w:rPr>
        <w:t>Phytophthora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proofErr w:type="spellStart"/>
      <w:r>
        <w:t>larch</w:t>
      </w:r>
      <w:proofErr w:type="spellEnd"/>
      <w:r>
        <w:rPr>
          <w:spacing w:val="-1"/>
        </w:rPr>
        <w:t xml:space="preserve"> </w:t>
      </w:r>
      <w:proofErr w:type="spellStart"/>
      <w:r>
        <w:t>needles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proofErr w:type="spellStart"/>
      <w:r>
        <w:t>other</w:t>
      </w:r>
      <w:proofErr w:type="spellEnd"/>
      <w:r>
        <w:rPr>
          <w:spacing w:val="-2"/>
        </w:rPr>
        <w:t xml:space="preserve"> </w:t>
      </w:r>
      <w:proofErr w:type="spellStart"/>
      <w:r>
        <w:t>foliar</w:t>
      </w:r>
      <w:proofErr w:type="spellEnd"/>
      <w:r>
        <w:t xml:space="preserve"> </w:t>
      </w:r>
      <w:proofErr w:type="spellStart"/>
      <w:r>
        <w:t>hosts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Pathology</w:t>
      </w:r>
      <w:proofErr w:type="spellEnd"/>
      <w:r>
        <w:t>,</w:t>
      </w:r>
      <w:r>
        <w:rPr>
          <w:spacing w:val="-2"/>
        </w:rPr>
        <w:t xml:space="preserve"> </w:t>
      </w:r>
      <w:r>
        <w:t>10.1111/ppa.12538</w:t>
      </w:r>
    </w:p>
    <w:p w:rsidR="002613F1" w:rsidRDefault="001003AF">
      <w:pPr>
        <w:pStyle w:val="Telobesedila"/>
        <w:spacing w:before="157" w:line="276" w:lineRule="auto"/>
        <w:ind w:right="211"/>
      </w:pPr>
      <w:r>
        <w:t xml:space="preserve">Project RAPRA- EU </w:t>
      </w:r>
      <w:proofErr w:type="spellStart"/>
      <w:r>
        <w:t>Sixth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Project </w:t>
      </w:r>
      <w:proofErr w:type="spellStart"/>
      <w:r>
        <w:t>Report</w:t>
      </w:r>
      <w:proofErr w:type="spellEnd"/>
      <w:r>
        <w:t xml:space="preserve">. 2009. </w:t>
      </w:r>
      <w:proofErr w:type="spellStart"/>
      <w:r>
        <w:t>Risk</w:t>
      </w:r>
      <w:proofErr w:type="spellEnd"/>
      <w:r>
        <w:t xml:space="preserve"> </w:t>
      </w:r>
      <w:proofErr w:type="spellStart"/>
      <w:r>
        <w:t>Analysi</w:t>
      </w:r>
      <w:r>
        <w:t>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ramorum</w:t>
      </w:r>
      <w:proofErr w:type="spellEnd"/>
      <w:r>
        <w:t xml:space="preserve">, a </w:t>
      </w:r>
      <w:proofErr w:type="spellStart"/>
      <w:r>
        <w:t>Newly</w:t>
      </w:r>
      <w:proofErr w:type="spellEnd"/>
      <w:r>
        <w:t xml:space="preserve"> </w:t>
      </w:r>
      <w:proofErr w:type="spellStart"/>
      <w:r>
        <w:t>Recognised</w:t>
      </w:r>
      <w:proofErr w:type="spellEnd"/>
      <w:r>
        <w:t xml:space="preserve"> </w:t>
      </w:r>
      <w:proofErr w:type="spellStart"/>
      <w:r>
        <w:t>Pathogen</w:t>
      </w:r>
      <w:proofErr w:type="spellEnd"/>
      <w:r>
        <w:t xml:space="preserve"> </w:t>
      </w:r>
      <w:proofErr w:type="spellStart"/>
      <w:r>
        <w:t>Threat</w:t>
      </w:r>
      <w:proofErr w:type="spellEnd"/>
      <w:r>
        <w:t xml:space="preserve"> to </w:t>
      </w:r>
      <w:proofErr w:type="spellStart"/>
      <w:r>
        <w:t>Europe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Oak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in </w:t>
      </w:r>
      <w:proofErr w:type="spellStart"/>
      <w:r>
        <w:t>the</w:t>
      </w:r>
      <w:proofErr w:type="spellEnd"/>
      <w:r>
        <w:rPr>
          <w:spacing w:val="-52"/>
        </w:rPr>
        <w:t xml:space="preserve"> </w:t>
      </w:r>
      <w:r>
        <w:t>USA: 310 str.</w:t>
      </w:r>
    </w:p>
    <w:p w:rsidR="002613F1" w:rsidRDefault="001003AF">
      <w:pPr>
        <w:pStyle w:val="Telobesedila"/>
        <w:spacing w:before="122"/>
        <w:ind w:right="906"/>
      </w:pPr>
      <w:proofErr w:type="spellStart"/>
      <w:r>
        <w:t>Rizzo</w:t>
      </w:r>
      <w:proofErr w:type="spellEnd"/>
      <w:r>
        <w:t xml:space="preserve"> D. M., </w:t>
      </w:r>
      <w:proofErr w:type="spellStart"/>
      <w:r>
        <w:t>Garbelotto</w:t>
      </w:r>
      <w:proofErr w:type="spellEnd"/>
      <w:r>
        <w:t xml:space="preserve"> M., </w:t>
      </w:r>
      <w:proofErr w:type="spellStart"/>
      <w:r>
        <w:t>Davidson</w:t>
      </w:r>
      <w:proofErr w:type="spellEnd"/>
      <w:r>
        <w:t xml:space="preserve"> J. M., </w:t>
      </w:r>
      <w:proofErr w:type="spellStart"/>
      <w:r>
        <w:t>Slaughter</w:t>
      </w:r>
      <w:proofErr w:type="spellEnd"/>
      <w:r>
        <w:t xml:space="preserve"> G.W., </w:t>
      </w:r>
      <w:proofErr w:type="spellStart"/>
      <w:r>
        <w:t>Koike</w:t>
      </w:r>
      <w:proofErr w:type="spellEnd"/>
      <w:r>
        <w:t xml:space="preserve"> S.T. 2002. </w:t>
      </w:r>
      <w:proofErr w:type="spellStart"/>
      <w:r>
        <w:rPr>
          <w:i/>
        </w:rPr>
        <w:t>Phytophthora</w:t>
      </w:r>
      <w:proofErr w:type="spellEnd"/>
      <w:r>
        <w:rPr>
          <w:i/>
          <w:spacing w:val="-52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Extensive</w:t>
      </w:r>
      <w:proofErr w:type="spellEnd"/>
      <w:r>
        <w:t xml:space="preserve"> </w:t>
      </w:r>
      <w:proofErr w:type="spellStart"/>
      <w:r>
        <w:t>Mortality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Quercus</w:t>
      </w:r>
      <w:proofErr w:type="spellEnd"/>
      <w:r>
        <w:t xml:space="preserve"> </w:t>
      </w:r>
      <w:proofErr w:type="spellStart"/>
      <w:r>
        <w:t>spp</w:t>
      </w:r>
      <w:proofErr w:type="spellEnd"/>
      <w:r>
        <w:t xml:space="preserve">.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Lithocarpus</w:t>
      </w:r>
      <w:proofErr w:type="spellEnd"/>
      <w:r>
        <w:t xml:space="preserve"> </w:t>
      </w:r>
      <w:proofErr w:type="spellStart"/>
      <w:r>
        <w:t>densiflorus</w:t>
      </w:r>
      <w:proofErr w:type="spellEnd"/>
      <w:r>
        <w:t xml:space="preserve"> in</w:t>
      </w:r>
      <w:r>
        <w:rPr>
          <w:spacing w:val="1"/>
        </w:rPr>
        <w:t xml:space="preserve"> </w:t>
      </w:r>
      <w:proofErr w:type="spellStart"/>
      <w:r>
        <w:t>California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Plant</w:t>
      </w:r>
      <w:proofErr w:type="spellEnd"/>
      <w:r>
        <w:rPr>
          <w:spacing w:val="1"/>
        </w:rPr>
        <w:t xml:space="preserve"> </w:t>
      </w:r>
      <w:proofErr w:type="spellStart"/>
      <w:r>
        <w:t>Disease</w:t>
      </w:r>
      <w:proofErr w:type="spellEnd"/>
      <w:r>
        <w:t xml:space="preserve"> 86:</w:t>
      </w:r>
      <w:r>
        <w:rPr>
          <w:spacing w:val="1"/>
        </w:rPr>
        <w:t xml:space="preserve"> </w:t>
      </w:r>
      <w:r>
        <w:t>205–214</w:t>
      </w:r>
    </w:p>
    <w:p w:rsidR="002613F1" w:rsidRDefault="001003AF">
      <w:pPr>
        <w:pStyle w:val="Telobesedila"/>
        <w:spacing w:before="119"/>
        <w:ind w:right="449"/>
      </w:pPr>
      <w:proofErr w:type="spellStart"/>
      <w:r>
        <w:t>Tooley</w:t>
      </w:r>
      <w:proofErr w:type="spellEnd"/>
      <w:r>
        <w:t xml:space="preserve"> P.W., Browning M. 2015. Temperature </w:t>
      </w:r>
      <w:proofErr w:type="spellStart"/>
      <w:r>
        <w:t>effects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onset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sporulation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  <w:spacing w:val="-52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proofErr w:type="spellStart"/>
      <w:r>
        <w:t>Rhododendron</w:t>
      </w:r>
      <w:proofErr w:type="spellEnd"/>
      <w:r>
        <w:rPr>
          <w:spacing w:val="-2"/>
        </w:rPr>
        <w:t xml:space="preserve"> </w:t>
      </w:r>
      <w:r>
        <w:t>‘</w:t>
      </w:r>
      <w:proofErr w:type="spellStart"/>
      <w:r>
        <w:t>Cunningham's</w:t>
      </w:r>
      <w:proofErr w:type="spellEnd"/>
      <w:r>
        <w:rPr>
          <w:spacing w:val="-1"/>
        </w:rPr>
        <w:t xml:space="preserve"> </w:t>
      </w:r>
      <w:r>
        <w:t>Wh</w:t>
      </w:r>
      <w:r>
        <w:t>ite’.</w:t>
      </w:r>
      <w:r>
        <w:rPr>
          <w:spacing w:val="-3"/>
        </w:rPr>
        <w:t xml:space="preserve"> </w:t>
      </w:r>
      <w:proofErr w:type="spellStart"/>
      <w:r>
        <w:t>Journal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rPr>
          <w:spacing w:val="-1"/>
        </w:rPr>
        <w:t xml:space="preserve"> </w:t>
      </w:r>
      <w:proofErr w:type="spellStart"/>
      <w:r>
        <w:t>Phytopathology</w:t>
      </w:r>
      <w:proofErr w:type="spellEnd"/>
      <w:r>
        <w:t>,</w:t>
      </w:r>
      <w:r>
        <w:rPr>
          <w:spacing w:val="1"/>
        </w:rPr>
        <w:t xml:space="preserve"> </w:t>
      </w:r>
      <w:r>
        <w:t>163: 908–914</w:t>
      </w:r>
    </w:p>
    <w:p w:rsidR="002613F1" w:rsidRDefault="001003AF">
      <w:pPr>
        <w:pStyle w:val="Telobesedila"/>
        <w:spacing w:before="121"/>
        <w:ind w:right="186"/>
      </w:pPr>
      <w:proofErr w:type="spellStart"/>
      <w:r>
        <w:t>Tooley</w:t>
      </w:r>
      <w:proofErr w:type="spellEnd"/>
      <w:r>
        <w:t xml:space="preserve"> P.W., Browning M. 2016.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 to </w:t>
      </w:r>
      <w:proofErr w:type="spellStart"/>
      <w:r>
        <w:t>decreasing</w:t>
      </w:r>
      <w:proofErr w:type="spellEnd"/>
      <w:r>
        <w:t xml:space="preserve"> </w:t>
      </w:r>
      <w:proofErr w:type="spellStart"/>
      <w:r>
        <w:t>relative</w:t>
      </w:r>
      <w:proofErr w:type="spellEnd"/>
      <w:r>
        <w:t xml:space="preserve"> </w:t>
      </w:r>
      <w:proofErr w:type="spellStart"/>
      <w:r>
        <w:t>humidity</w:t>
      </w:r>
      <w:proofErr w:type="spellEnd"/>
      <w:r>
        <w:t xml:space="preserve"> on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viability</w:t>
      </w:r>
      <w:proofErr w:type="spellEnd"/>
      <w:r>
        <w:rPr>
          <w:spacing w:val="-5"/>
        </w:rPr>
        <w:t xml:space="preserve"> </w:t>
      </w:r>
      <w:proofErr w:type="spellStart"/>
      <w:r>
        <w:t>of</w:t>
      </w:r>
      <w:proofErr w:type="spellEnd"/>
      <w:r>
        <w:rPr>
          <w:spacing w:val="-1"/>
        </w:rP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  <w:spacing w:val="-1"/>
        </w:rPr>
        <w:t xml:space="preserve"> </w:t>
      </w:r>
      <w:proofErr w:type="spellStart"/>
      <w:r>
        <w:t>sporangia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Journal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1"/>
        </w:rPr>
        <w:t xml:space="preserve"> </w:t>
      </w:r>
      <w:proofErr w:type="spellStart"/>
      <w:r>
        <w:t>Phytopathology</w:t>
      </w:r>
      <w:proofErr w:type="spellEnd"/>
      <w:r>
        <w:t>,</w:t>
      </w:r>
      <w:r>
        <w:rPr>
          <w:spacing w:val="-1"/>
        </w:rPr>
        <w:t xml:space="preserve"> </w:t>
      </w:r>
      <w:r>
        <w:t>doi:10.1111/jph.12506</w:t>
      </w:r>
    </w:p>
    <w:p w:rsidR="002613F1" w:rsidRDefault="002613F1">
      <w:pPr>
        <w:sectPr w:rsidR="002613F1">
          <w:pgSz w:w="11910" w:h="16840"/>
          <w:pgMar w:top="1320" w:right="1300" w:bottom="1200" w:left="1280" w:header="0" w:footer="1003" w:gutter="0"/>
          <w:cols w:space="708"/>
        </w:sectPr>
      </w:pPr>
    </w:p>
    <w:p w:rsidR="002613F1" w:rsidRDefault="001003AF">
      <w:pPr>
        <w:pStyle w:val="Telobesedila"/>
        <w:spacing w:before="71"/>
        <w:ind w:right="326"/>
      </w:pPr>
      <w:proofErr w:type="spellStart"/>
      <w:r>
        <w:lastRenderedPageBreak/>
        <w:t>Webber</w:t>
      </w:r>
      <w:proofErr w:type="spellEnd"/>
      <w:r>
        <w:t xml:space="preserve">, J.F. 2008. Status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proofErr w:type="spellStart"/>
      <w:r>
        <w:t>and</w:t>
      </w:r>
      <w:proofErr w:type="spellEnd"/>
      <w:r>
        <w:t xml:space="preserve"> </w:t>
      </w:r>
      <w:r>
        <w:rPr>
          <w:i/>
        </w:rPr>
        <w:t>P</w:t>
      </w:r>
      <w:r>
        <w:t xml:space="preserve">. </w:t>
      </w:r>
      <w:proofErr w:type="spellStart"/>
      <w:r>
        <w:rPr>
          <w:i/>
        </w:rPr>
        <w:t>kernoviae</w:t>
      </w:r>
      <w:proofErr w:type="spellEnd"/>
      <w:r>
        <w:rPr>
          <w:i/>
        </w:rPr>
        <w:t xml:space="preserve"> </w:t>
      </w:r>
      <w:r>
        <w:t xml:space="preserve">in </w:t>
      </w:r>
      <w:proofErr w:type="spellStart"/>
      <w:r>
        <w:t>Europe</w:t>
      </w:r>
      <w:proofErr w:type="spellEnd"/>
      <w:r>
        <w:t xml:space="preserve">. </w:t>
      </w:r>
      <w:proofErr w:type="spellStart"/>
      <w:r>
        <w:t>Proceedings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-52"/>
        </w:rP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Oak</w:t>
      </w:r>
      <w:proofErr w:type="spellEnd"/>
      <w:r>
        <w:t xml:space="preserve"> </w:t>
      </w:r>
      <w:proofErr w:type="spellStart"/>
      <w:r>
        <w:t>Death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Science </w:t>
      </w:r>
      <w:proofErr w:type="spellStart"/>
      <w:r>
        <w:t>Symposium</w:t>
      </w:r>
      <w:proofErr w:type="spellEnd"/>
      <w:r>
        <w:t xml:space="preserve">. General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Report</w:t>
      </w:r>
      <w:proofErr w:type="spellEnd"/>
      <w:r>
        <w:t xml:space="preserve"> PSW-GTR-214, </w:t>
      </w:r>
      <w:proofErr w:type="spellStart"/>
      <w:r>
        <w:t>Albany</w:t>
      </w:r>
      <w:proofErr w:type="spellEnd"/>
      <w:r>
        <w:t>,</w:t>
      </w:r>
      <w:r>
        <w:rPr>
          <w:spacing w:val="1"/>
        </w:rPr>
        <w:t xml:space="preserve"> </w:t>
      </w:r>
      <w:r>
        <w:t>USA:</w:t>
      </w:r>
      <w:r>
        <w:rPr>
          <w:spacing w:val="1"/>
        </w:rPr>
        <w:t xml:space="preserve"> </w:t>
      </w:r>
      <w:r>
        <w:t>19–26</w:t>
      </w:r>
    </w:p>
    <w:p w:rsidR="002613F1" w:rsidRDefault="001003AF">
      <w:pPr>
        <w:pStyle w:val="Telobesedila"/>
        <w:spacing w:before="122" w:line="276" w:lineRule="auto"/>
        <w:ind w:right="485"/>
      </w:pPr>
      <w:proofErr w:type="spellStart"/>
      <w:r>
        <w:t>Werres</w:t>
      </w:r>
      <w:proofErr w:type="spellEnd"/>
      <w:r>
        <w:t xml:space="preserve"> S., </w:t>
      </w:r>
      <w:proofErr w:type="spellStart"/>
      <w:r>
        <w:t>Marwitz</w:t>
      </w:r>
      <w:proofErr w:type="spellEnd"/>
      <w:r>
        <w:t xml:space="preserve"> R., Man </w:t>
      </w:r>
      <w:proofErr w:type="spellStart"/>
      <w:r>
        <w:t>in’t</w:t>
      </w:r>
      <w:proofErr w:type="spellEnd"/>
      <w:r>
        <w:t xml:space="preserve"> </w:t>
      </w:r>
      <w:proofErr w:type="spellStart"/>
      <w:r>
        <w:t>Veld</w:t>
      </w:r>
      <w:proofErr w:type="spellEnd"/>
      <w:r>
        <w:t xml:space="preserve"> W.A., De </w:t>
      </w:r>
      <w:proofErr w:type="spellStart"/>
      <w:r>
        <w:t>Cock</w:t>
      </w:r>
      <w:proofErr w:type="spellEnd"/>
      <w:r>
        <w:t xml:space="preserve"> A.W.A.M.,</w:t>
      </w:r>
      <w:r>
        <w:t xml:space="preserve"> </w:t>
      </w:r>
      <w:proofErr w:type="spellStart"/>
      <w:r>
        <w:t>Bonants</w:t>
      </w:r>
      <w:proofErr w:type="spellEnd"/>
      <w:r>
        <w:t xml:space="preserve"> P. J. M, De </w:t>
      </w:r>
      <w:proofErr w:type="spellStart"/>
      <w:r>
        <w:t>Weerdt</w:t>
      </w:r>
      <w:proofErr w:type="spellEnd"/>
      <w:r>
        <w:t xml:space="preserve"> M.,</w:t>
      </w:r>
      <w:r>
        <w:rPr>
          <w:spacing w:val="-52"/>
        </w:rPr>
        <w:t xml:space="preserve"> </w:t>
      </w:r>
      <w:proofErr w:type="spellStart"/>
      <w:r>
        <w:t>Themann</w:t>
      </w:r>
      <w:proofErr w:type="spellEnd"/>
      <w:r>
        <w:t xml:space="preserve"> K., </w:t>
      </w:r>
      <w:proofErr w:type="spellStart"/>
      <w:r>
        <w:t>Ilievea</w:t>
      </w:r>
      <w:proofErr w:type="spellEnd"/>
      <w:r>
        <w:t xml:space="preserve"> E., </w:t>
      </w:r>
      <w:proofErr w:type="spellStart"/>
      <w:r>
        <w:t>Baayen</w:t>
      </w:r>
      <w:proofErr w:type="spellEnd"/>
      <w:r>
        <w:t xml:space="preserve"> R.P. 2001. </w:t>
      </w:r>
      <w:proofErr w:type="spellStart"/>
      <w:r>
        <w:rPr>
          <w:i/>
        </w:rPr>
        <w:t>Phytophthora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sp. nov.,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pathogen</w:t>
      </w:r>
      <w:proofErr w:type="spellEnd"/>
      <w:r>
        <w:t xml:space="preserve"> on</w:t>
      </w:r>
      <w:r>
        <w:rPr>
          <w:spacing w:val="1"/>
        </w:rPr>
        <w:t xml:space="preserve"> </w:t>
      </w:r>
      <w:proofErr w:type="spellStart"/>
      <w:r>
        <w:t>Rhododendron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proofErr w:type="spellStart"/>
      <w:r>
        <w:t>Viburnum</w:t>
      </w:r>
      <w:proofErr w:type="spellEnd"/>
      <w:r>
        <w:t xml:space="preserve">, </w:t>
      </w:r>
      <w:proofErr w:type="spellStart"/>
      <w:r>
        <w:t>Mycological</w:t>
      </w:r>
      <w:proofErr w:type="spellEnd"/>
      <w:r>
        <w:rPr>
          <w:spacing w:val="1"/>
        </w:rPr>
        <w:t xml:space="preserve"> </w:t>
      </w:r>
      <w:proofErr w:type="spellStart"/>
      <w:r>
        <w:t>Research</w:t>
      </w:r>
      <w:proofErr w:type="spellEnd"/>
      <w:r>
        <w:t>,</w:t>
      </w:r>
      <w:r>
        <w:rPr>
          <w:spacing w:val="-2"/>
        </w:rPr>
        <w:t xml:space="preserve"> </w:t>
      </w:r>
      <w:r>
        <w:t>105:</w:t>
      </w:r>
      <w:r>
        <w:rPr>
          <w:spacing w:val="3"/>
        </w:rPr>
        <w:t xml:space="preserve"> </w:t>
      </w:r>
      <w:r>
        <w:t>1155–1165</w:t>
      </w:r>
    </w:p>
    <w:p w:rsidR="002613F1" w:rsidRDefault="001003AF">
      <w:pPr>
        <w:pStyle w:val="Telobesedila"/>
        <w:spacing w:before="119" w:line="276" w:lineRule="auto"/>
        <w:ind w:right="106"/>
      </w:pPr>
      <w:r>
        <w:t xml:space="preserve">Žerjav M., Munda A., Lane C. R., Barnes A. V., </w:t>
      </w:r>
      <w:proofErr w:type="spellStart"/>
      <w:r>
        <w:t>Huges</w:t>
      </w:r>
      <w:proofErr w:type="spellEnd"/>
      <w:r>
        <w:t xml:space="preserve"> K. J. D. 2004. First </w:t>
      </w:r>
      <w:proofErr w:type="spellStart"/>
      <w:r>
        <w:t>report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rPr>
          <w:i/>
        </w:rPr>
        <w:t>Phytophthora</w:t>
      </w:r>
      <w:proofErr w:type="spellEnd"/>
      <w:r>
        <w:rPr>
          <w:i/>
          <w:spacing w:val="1"/>
        </w:rPr>
        <w:t xml:space="preserve"> </w:t>
      </w:r>
      <w:proofErr w:type="spellStart"/>
      <w:r>
        <w:rPr>
          <w:i/>
        </w:rPr>
        <w:t>ramorum</w:t>
      </w:r>
      <w:proofErr w:type="spellEnd"/>
      <w:r>
        <w:rPr>
          <w:i/>
        </w:rPr>
        <w:t xml:space="preserve"> </w:t>
      </w:r>
      <w:r>
        <w:t xml:space="preserve">on </w:t>
      </w:r>
      <w:proofErr w:type="spellStart"/>
      <w:r>
        <w:t>container-grown</w:t>
      </w:r>
      <w:proofErr w:type="spellEnd"/>
      <w:r>
        <w:t xml:space="preserve"> </w:t>
      </w:r>
      <w:proofErr w:type="spellStart"/>
      <w:r>
        <w:t>plants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Rhododendron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Viburnum</w:t>
      </w:r>
      <w:proofErr w:type="spellEnd"/>
      <w:r>
        <w:t xml:space="preserve"> in </w:t>
      </w:r>
      <w:proofErr w:type="spellStart"/>
      <w:r>
        <w:t>Slovenia</w:t>
      </w:r>
      <w:proofErr w:type="spellEnd"/>
      <w:r>
        <w:t xml:space="preserve">. </w:t>
      </w:r>
      <w:proofErr w:type="spellStart"/>
      <w:r>
        <w:t>Plant</w:t>
      </w:r>
      <w:proofErr w:type="spellEnd"/>
      <w:r>
        <w:t xml:space="preserve"> </w:t>
      </w:r>
      <w:proofErr w:type="spellStart"/>
      <w:r>
        <w:t>Pathology</w:t>
      </w:r>
      <w:proofErr w:type="spellEnd"/>
      <w:r>
        <w:t>, 53:</w:t>
      </w:r>
      <w:r>
        <w:rPr>
          <w:spacing w:val="-52"/>
        </w:rPr>
        <w:t xml:space="preserve"> </w:t>
      </w:r>
      <w:r>
        <w:t>523</w:t>
      </w:r>
    </w:p>
    <w:sectPr w:rsidR="002613F1">
      <w:pgSz w:w="11910" w:h="16840"/>
      <w:pgMar w:top="1320" w:right="1300" w:bottom="1200" w:left="128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3AF" w:rsidRDefault="001003AF">
      <w:r>
        <w:separator/>
      </w:r>
    </w:p>
  </w:endnote>
  <w:endnote w:type="continuationSeparator" w:id="0">
    <w:p w:rsidR="001003AF" w:rsidRDefault="00100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3F1" w:rsidRDefault="003646F4">
    <w:pPr>
      <w:pStyle w:val="Telobesedila"/>
      <w:spacing w:line="14" w:lineRule="auto"/>
      <w:ind w:left="0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3670300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13F1" w:rsidRDefault="001003AF">
                          <w:pPr>
                            <w:pStyle w:val="Telobesedila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30E5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1nbqw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" filled="f" stroked="f">
              <v:textbox inset="0,0,0,0">
                <w:txbxContent>
                  <w:p w:rsidR="002613F1" w:rsidRDefault="001003AF">
                    <w:pPr>
                      <w:pStyle w:val="Telobesedila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30E5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3AF" w:rsidRDefault="001003AF">
      <w:r>
        <w:separator/>
      </w:r>
    </w:p>
  </w:footnote>
  <w:footnote w:type="continuationSeparator" w:id="0">
    <w:p w:rsidR="001003AF" w:rsidRDefault="001003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977C6"/>
    <w:multiLevelType w:val="multilevel"/>
    <w:tmpl w:val="9A043BE8"/>
    <w:lvl w:ilvl="0">
      <w:start w:val="1"/>
      <w:numFmt w:val="decimal"/>
      <w:lvlText w:val="%1"/>
      <w:lvlJc w:val="left"/>
      <w:pPr>
        <w:ind w:left="844" w:hanging="708"/>
        <w:jc w:val="left"/>
      </w:pPr>
      <w:rPr>
        <w:rFonts w:hint="default"/>
        <w:w w:val="100"/>
        <w:lang w:val="sl-SI" w:eastAsia="en-US" w:bidi="ar-SA"/>
      </w:rPr>
    </w:lvl>
    <w:lvl w:ilvl="1">
      <w:start w:val="1"/>
      <w:numFmt w:val="decimal"/>
      <w:lvlText w:val="%1.%2"/>
      <w:lvlJc w:val="left"/>
      <w:pPr>
        <w:ind w:left="844" w:hanging="708"/>
        <w:jc w:val="left"/>
      </w:pPr>
      <w:rPr>
        <w:rFonts w:hint="default"/>
        <w:b/>
        <w:bCs/>
        <w:spacing w:val="-1"/>
        <w:w w:val="99"/>
        <w:lang w:val="sl-SI" w:eastAsia="en-US" w:bidi="ar-SA"/>
      </w:rPr>
    </w:lvl>
    <w:lvl w:ilvl="2">
      <w:numFmt w:val="bullet"/>
      <w:lvlText w:val="-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l-SI" w:eastAsia="en-US" w:bidi="ar-SA"/>
      </w:rPr>
    </w:lvl>
    <w:lvl w:ilvl="3">
      <w:numFmt w:val="bullet"/>
      <w:lvlText w:val="•"/>
      <w:lvlJc w:val="left"/>
      <w:pPr>
        <w:ind w:left="1918" w:hanging="360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2976" w:hanging="360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4034" w:hanging="360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093" w:hanging="360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151" w:hanging="360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209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7510398E"/>
    <w:multiLevelType w:val="hybridMultilevel"/>
    <w:tmpl w:val="99D04934"/>
    <w:lvl w:ilvl="0" w:tplc="C7CEB59C">
      <w:start w:val="1"/>
      <w:numFmt w:val="decimal"/>
      <w:lvlText w:val="%1-"/>
      <w:lvlJc w:val="left"/>
      <w:pPr>
        <w:ind w:left="371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l-SI" w:eastAsia="en-US" w:bidi="ar-SA"/>
      </w:rPr>
    </w:lvl>
    <w:lvl w:ilvl="1" w:tplc="B0123788">
      <w:numFmt w:val="bullet"/>
      <w:lvlText w:val="•"/>
      <w:lvlJc w:val="left"/>
      <w:pPr>
        <w:ind w:left="1274" w:hanging="236"/>
      </w:pPr>
      <w:rPr>
        <w:rFonts w:hint="default"/>
        <w:lang w:val="sl-SI" w:eastAsia="en-US" w:bidi="ar-SA"/>
      </w:rPr>
    </w:lvl>
    <w:lvl w:ilvl="2" w:tplc="A7EC7D82">
      <w:numFmt w:val="bullet"/>
      <w:lvlText w:val="•"/>
      <w:lvlJc w:val="left"/>
      <w:pPr>
        <w:ind w:left="2169" w:hanging="236"/>
      </w:pPr>
      <w:rPr>
        <w:rFonts w:hint="default"/>
        <w:lang w:val="sl-SI" w:eastAsia="en-US" w:bidi="ar-SA"/>
      </w:rPr>
    </w:lvl>
    <w:lvl w:ilvl="3" w:tplc="6706ED28">
      <w:numFmt w:val="bullet"/>
      <w:lvlText w:val="•"/>
      <w:lvlJc w:val="left"/>
      <w:pPr>
        <w:ind w:left="3063" w:hanging="236"/>
      </w:pPr>
      <w:rPr>
        <w:rFonts w:hint="default"/>
        <w:lang w:val="sl-SI" w:eastAsia="en-US" w:bidi="ar-SA"/>
      </w:rPr>
    </w:lvl>
    <w:lvl w:ilvl="4" w:tplc="D1F6892E">
      <w:numFmt w:val="bullet"/>
      <w:lvlText w:val="•"/>
      <w:lvlJc w:val="left"/>
      <w:pPr>
        <w:ind w:left="3958" w:hanging="236"/>
      </w:pPr>
      <w:rPr>
        <w:rFonts w:hint="default"/>
        <w:lang w:val="sl-SI" w:eastAsia="en-US" w:bidi="ar-SA"/>
      </w:rPr>
    </w:lvl>
    <w:lvl w:ilvl="5" w:tplc="2340B680">
      <w:numFmt w:val="bullet"/>
      <w:lvlText w:val="•"/>
      <w:lvlJc w:val="left"/>
      <w:pPr>
        <w:ind w:left="4853" w:hanging="236"/>
      </w:pPr>
      <w:rPr>
        <w:rFonts w:hint="default"/>
        <w:lang w:val="sl-SI" w:eastAsia="en-US" w:bidi="ar-SA"/>
      </w:rPr>
    </w:lvl>
    <w:lvl w:ilvl="6" w:tplc="D48A3D0E">
      <w:numFmt w:val="bullet"/>
      <w:lvlText w:val="•"/>
      <w:lvlJc w:val="left"/>
      <w:pPr>
        <w:ind w:left="5747" w:hanging="236"/>
      </w:pPr>
      <w:rPr>
        <w:rFonts w:hint="default"/>
        <w:lang w:val="sl-SI" w:eastAsia="en-US" w:bidi="ar-SA"/>
      </w:rPr>
    </w:lvl>
    <w:lvl w:ilvl="7" w:tplc="A58425AC">
      <w:numFmt w:val="bullet"/>
      <w:lvlText w:val="•"/>
      <w:lvlJc w:val="left"/>
      <w:pPr>
        <w:ind w:left="6642" w:hanging="236"/>
      </w:pPr>
      <w:rPr>
        <w:rFonts w:hint="default"/>
        <w:lang w:val="sl-SI" w:eastAsia="en-US" w:bidi="ar-SA"/>
      </w:rPr>
    </w:lvl>
    <w:lvl w:ilvl="8" w:tplc="BCEE978E">
      <w:numFmt w:val="bullet"/>
      <w:lvlText w:val="•"/>
      <w:lvlJc w:val="left"/>
      <w:pPr>
        <w:ind w:left="7537" w:hanging="236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F1"/>
    <w:rsid w:val="001003AF"/>
    <w:rsid w:val="002613F1"/>
    <w:rsid w:val="003646F4"/>
    <w:rsid w:val="00ED3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8D4F15"/>
  <w15:docId w15:val="{245FCEA8-13BD-4DEE-9B67-B2601A25F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imes New Roman" w:eastAsia="Times New Roman" w:hAnsi="Times New Roman" w:cs="Times New Roman"/>
      <w:lang w:val="sl-SI"/>
    </w:rPr>
  </w:style>
  <w:style w:type="paragraph" w:styleId="Naslov1">
    <w:name w:val="heading 1"/>
    <w:basedOn w:val="Navaden"/>
    <w:uiPriority w:val="1"/>
    <w:qFormat/>
    <w:pPr>
      <w:spacing w:before="75"/>
      <w:ind w:left="844" w:hanging="709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Naslov2">
    <w:name w:val="heading 2"/>
    <w:basedOn w:val="Navaden"/>
    <w:uiPriority w:val="1"/>
    <w:qFormat/>
    <w:pPr>
      <w:ind w:left="841" w:hanging="709"/>
      <w:outlineLvl w:val="1"/>
    </w:pPr>
    <w:rPr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pPr>
      <w:ind w:left="136"/>
    </w:pPr>
  </w:style>
  <w:style w:type="paragraph" w:styleId="Odstavekseznama">
    <w:name w:val="List Paragraph"/>
    <w:basedOn w:val="Navaden"/>
    <w:uiPriority w:val="1"/>
    <w:qFormat/>
    <w:pPr>
      <w:ind w:left="844" w:hanging="709"/>
    </w:pPr>
  </w:style>
  <w:style w:type="paragraph" w:customStyle="1" w:styleId="TableParagraph">
    <w:name w:val="Table Paragraph"/>
    <w:basedOn w:val="Navaden"/>
    <w:uiPriority w:val="1"/>
    <w:qFormat/>
    <w:pPr>
      <w:spacing w:before="54" w:line="225" w:lineRule="exact"/>
      <w:jc w:val="righ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orestry.gov.uk/pramoru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3691</Words>
  <Characters>21043</Characters>
  <Application>Microsoft Office Word</Application>
  <DocSecurity>0</DocSecurity>
  <Lines>175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Knapič</dc:creator>
  <cp:lastModifiedBy>Nina Pezdirec</cp:lastModifiedBy>
  <cp:revision>3</cp:revision>
  <dcterms:created xsi:type="dcterms:W3CDTF">2022-08-16T10:06:00Z</dcterms:created>
  <dcterms:modified xsi:type="dcterms:W3CDTF">2022-08-16T10:10:00Z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2022-08-16T00:00:00Z</vt:filetime>
  </property>
</Properties>
</file>