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C18DF" w14:textId="77777777" w:rsidR="00756A31" w:rsidRDefault="00756A31" w:rsidP="65D8039D"/>
    <w:sdt>
      <w:sdtPr>
        <w:id w:val="2034293235"/>
        <w:docPartObj>
          <w:docPartGallery w:val="Cover Pages"/>
          <w:docPartUnique/>
        </w:docPartObj>
      </w:sdtPr>
      <w:sdtEndPr>
        <w:rPr>
          <w:rFonts w:ascii="Republika" w:hAnsi="Republika" w:cs="Republika"/>
          <w:color w:val="529DBA"/>
          <w:sz w:val="60"/>
          <w:szCs w:val="60"/>
        </w:rPr>
      </w:sdtEndPr>
      <w:sdtContent>
        <w:p w14:paraId="4F96AB56" w14:textId="57FC5CAC" w:rsidR="00CA687E" w:rsidRDefault="00CA687E" w:rsidP="65D8039D">
          <w:pPr>
            <w:rPr>
              <w:b/>
              <w:bCs/>
              <w:color w:val="595959" w:themeColor="text1" w:themeTint="A6"/>
              <w:sz w:val="40"/>
              <w:szCs w:val="40"/>
            </w:rPr>
          </w:pPr>
        </w:p>
        <w:p w14:paraId="13B49395" w14:textId="77777777" w:rsidR="0088545A" w:rsidRDefault="0088545A">
          <w:pPr>
            <w:rPr>
              <w:rFonts w:ascii="Arial" w:eastAsiaTheme="majorEastAsia" w:hAnsi="Arial" w:cs="Arial"/>
              <w:color w:val="595959" w:themeColor="text1" w:themeTint="A6"/>
              <w:sz w:val="48"/>
              <w:szCs w:val="48"/>
            </w:rPr>
          </w:pPr>
        </w:p>
        <w:p w14:paraId="118E875F" w14:textId="77777777" w:rsidR="0088545A" w:rsidRDefault="0088545A">
          <w:pPr>
            <w:rPr>
              <w:rFonts w:ascii="Arial" w:eastAsiaTheme="majorEastAsia" w:hAnsi="Arial" w:cs="Arial"/>
              <w:color w:val="595959" w:themeColor="text1" w:themeTint="A6"/>
              <w:sz w:val="48"/>
              <w:szCs w:val="48"/>
            </w:rPr>
          </w:pPr>
        </w:p>
        <w:p w14:paraId="2047A396" w14:textId="77777777" w:rsidR="0088545A" w:rsidRDefault="0088545A">
          <w:pPr>
            <w:rPr>
              <w:rFonts w:ascii="Arial" w:eastAsiaTheme="majorEastAsia" w:hAnsi="Arial" w:cs="Arial"/>
              <w:color w:val="595959" w:themeColor="text1" w:themeTint="A6"/>
              <w:sz w:val="48"/>
              <w:szCs w:val="48"/>
            </w:rPr>
          </w:pPr>
        </w:p>
        <w:p w14:paraId="313B9F76" w14:textId="43605A01" w:rsidR="005702C5" w:rsidRDefault="005702C5" w:rsidP="29E6C33B">
          <w:pPr>
            <w:rPr>
              <w:rFonts w:ascii="Arial" w:eastAsiaTheme="majorEastAsia" w:hAnsi="Arial" w:cs="Arial"/>
              <w:color w:val="595959" w:themeColor="text1" w:themeTint="A6"/>
              <w:sz w:val="46"/>
              <w:szCs w:val="46"/>
            </w:rPr>
          </w:pPr>
          <w:r w:rsidRPr="29E6C33B">
            <w:rPr>
              <w:rFonts w:ascii="Arial" w:eastAsiaTheme="majorEastAsia" w:hAnsi="Arial" w:cs="Arial"/>
              <w:color w:val="595959" w:themeColor="text1" w:themeTint="A6"/>
              <w:sz w:val="46"/>
              <w:szCs w:val="46"/>
            </w:rPr>
            <w:t>PROGRAM MONITOR</w:t>
          </w:r>
          <w:r w:rsidR="0088545A" w:rsidRPr="29E6C33B">
            <w:rPr>
              <w:rFonts w:ascii="Arial" w:eastAsiaTheme="majorEastAsia" w:hAnsi="Arial" w:cs="Arial"/>
              <w:color w:val="595959" w:themeColor="text1" w:themeTint="A6"/>
              <w:sz w:val="46"/>
              <w:szCs w:val="46"/>
            </w:rPr>
            <w:t>I</w:t>
          </w:r>
          <w:r w:rsidRPr="29E6C33B">
            <w:rPr>
              <w:rFonts w:ascii="Arial" w:eastAsiaTheme="majorEastAsia" w:hAnsi="Arial" w:cs="Arial"/>
              <w:color w:val="595959" w:themeColor="text1" w:themeTint="A6"/>
              <w:sz w:val="46"/>
              <w:szCs w:val="46"/>
            </w:rPr>
            <w:t>NGA ZOONOZ IN POVZROČITELJEV</w:t>
          </w:r>
          <w:r w:rsidR="16F1BD54" w:rsidRPr="29E6C33B">
            <w:rPr>
              <w:rFonts w:ascii="Arial" w:eastAsiaTheme="majorEastAsia" w:hAnsi="Arial" w:cs="Arial"/>
              <w:color w:val="595959" w:themeColor="text1" w:themeTint="A6"/>
              <w:sz w:val="46"/>
              <w:szCs w:val="46"/>
            </w:rPr>
            <w:t xml:space="preserve"> ZOONOZ</w:t>
          </w:r>
          <w:r w:rsidRPr="29E6C33B">
            <w:rPr>
              <w:rFonts w:ascii="Arial" w:eastAsiaTheme="majorEastAsia" w:hAnsi="Arial" w:cs="Arial"/>
              <w:color w:val="595959" w:themeColor="text1" w:themeTint="A6"/>
              <w:sz w:val="46"/>
              <w:szCs w:val="46"/>
            </w:rPr>
            <w:t xml:space="preserve">, </w:t>
          </w:r>
          <w:r w:rsidR="000B3273" w:rsidRPr="29E6C33B">
            <w:rPr>
              <w:rFonts w:ascii="Arial" w:eastAsiaTheme="majorEastAsia" w:hAnsi="Arial" w:cs="Arial"/>
              <w:color w:val="595959" w:themeColor="text1" w:themeTint="A6"/>
              <w:sz w:val="46"/>
              <w:szCs w:val="46"/>
            </w:rPr>
            <w:t xml:space="preserve">                   </w:t>
          </w:r>
        </w:p>
        <w:p w14:paraId="6CFDE533" w14:textId="2159C80A" w:rsidR="005702C5" w:rsidRDefault="005702C5" w:rsidP="29E6C33B">
          <w:pPr>
            <w:rPr>
              <w:rFonts w:ascii="Arial" w:eastAsiaTheme="majorEastAsia" w:hAnsi="Arial" w:cs="Arial"/>
              <w:color w:val="595959" w:themeColor="text1" w:themeTint="A6"/>
              <w:sz w:val="46"/>
              <w:szCs w:val="46"/>
            </w:rPr>
          </w:pPr>
          <w:r w:rsidRPr="29E6C33B">
            <w:rPr>
              <w:rFonts w:ascii="Arial" w:eastAsiaTheme="majorEastAsia" w:hAnsi="Arial" w:cs="Arial"/>
              <w:color w:val="595959" w:themeColor="text1" w:themeTint="A6"/>
              <w:sz w:val="46"/>
              <w:szCs w:val="46"/>
            </w:rPr>
            <w:t xml:space="preserve">ZA LETO </w:t>
          </w:r>
          <w:r w:rsidR="00A61DAA" w:rsidRPr="29E6C33B">
            <w:rPr>
              <w:rFonts w:ascii="Arial" w:eastAsiaTheme="majorEastAsia" w:hAnsi="Arial" w:cs="Arial"/>
              <w:color w:val="595959" w:themeColor="text1" w:themeTint="A6"/>
              <w:sz w:val="46"/>
              <w:szCs w:val="46"/>
            </w:rPr>
            <w:t>202</w:t>
          </w:r>
          <w:r w:rsidR="1BE1FDDD" w:rsidRPr="29E6C33B">
            <w:rPr>
              <w:rFonts w:ascii="Arial" w:eastAsiaTheme="majorEastAsia" w:hAnsi="Arial" w:cs="Arial"/>
              <w:color w:val="595959" w:themeColor="text1" w:themeTint="A6"/>
              <w:sz w:val="46"/>
              <w:szCs w:val="46"/>
            </w:rPr>
            <w:t>6</w:t>
          </w:r>
        </w:p>
        <w:p w14:paraId="310A60DE" w14:textId="77777777" w:rsidR="005702C5" w:rsidRDefault="005702C5">
          <w:pPr>
            <w:rPr>
              <w:rFonts w:ascii="Arial" w:eastAsiaTheme="majorEastAsia" w:hAnsi="Arial" w:cs="Arial"/>
              <w:color w:val="595959" w:themeColor="text1" w:themeTint="A6"/>
              <w:sz w:val="48"/>
              <w:szCs w:val="48"/>
            </w:rPr>
          </w:pPr>
        </w:p>
        <w:p w14:paraId="7632F605" w14:textId="7E6C997A" w:rsidR="005702C5" w:rsidRDefault="005702C5" w:rsidP="2A73E14F">
          <w:pPr>
            <w:rPr>
              <w:rFonts w:ascii="Arial" w:eastAsiaTheme="majorEastAsia" w:hAnsi="Arial" w:cs="Arial"/>
              <w:color w:val="595959" w:themeColor="text1" w:themeTint="A6"/>
              <w:sz w:val="48"/>
              <w:szCs w:val="48"/>
            </w:rPr>
          </w:pPr>
          <w:r w:rsidRPr="2A73E14F">
            <w:rPr>
              <w:rFonts w:ascii="Arial" w:eastAsiaTheme="majorEastAsia" w:hAnsi="Arial" w:cs="Arial"/>
              <w:color w:val="595959" w:themeColor="text1" w:themeTint="A6"/>
              <w:sz w:val="48"/>
              <w:szCs w:val="48"/>
            </w:rPr>
            <w:t xml:space="preserve">Spremljanje odpornosti proti protimikrobnim zdravilom </w:t>
          </w:r>
          <w:r w:rsidR="00A61DAA" w:rsidRPr="2A73E14F">
            <w:rPr>
              <w:rFonts w:ascii="Arial" w:eastAsiaTheme="majorEastAsia" w:hAnsi="Arial" w:cs="Arial"/>
              <w:color w:val="595959" w:themeColor="text1" w:themeTint="A6"/>
              <w:sz w:val="48"/>
              <w:szCs w:val="48"/>
            </w:rPr>
            <w:t>202</w:t>
          </w:r>
          <w:r w:rsidR="44E9C05A" w:rsidRPr="2A73E14F">
            <w:rPr>
              <w:rFonts w:ascii="Arial" w:eastAsiaTheme="majorEastAsia" w:hAnsi="Arial" w:cs="Arial"/>
              <w:color w:val="595959" w:themeColor="text1" w:themeTint="A6"/>
              <w:sz w:val="48"/>
              <w:szCs w:val="48"/>
            </w:rPr>
            <w:t>6</w:t>
          </w:r>
        </w:p>
        <w:p w14:paraId="72F3F16E" w14:textId="77777777" w:rsidR="00464505" w:rsidRDefault="00464505">
          <w:pPr>
            <w:rPr>
              <w:rFonts w:ascii="Republika" w:hAnsi="Republika" w:cs="Republika"/>
              <w:color w:val="529DBA"/>
              <w:sz w:val="60"/>
              <w:szCs w:val="60"/>
            </w:rPr>
          </w:pPr>
        </w:p>
        <w:p w14:paraId="1CA40901" w14:textId="773CECFC" w:rsidR="00CA687E" w:rsidRDefault="00CA687E">
          <w:pPr>
            <w:rPr>
              <w:rFonts w:ascii="Republika" w:hAnsi="Republika" w:cs="Republika"/>
              <w:color w:val="529DBA"/>
              <w:sz w:val="60"/>
              <w:szCs w:val="60"/>
            </w:rPr>
          </w:pPr>
          <w:r>
            <w:rPr>
              <w:rFonts w:ascii="Republika" w:hAnsi="Republika" w:cs="Republika"/>
              <w:color w:val="529DBA"/>
              <w:sz w:val="60"/>
              <w:szCs w:val="60"/>
            </w:rPr>
            <w:br w:type="page"/>
          </w:r>
        </w:p>
      </w:sdtContent>
    </w:sdt>
    <w:p w14:paraId="6AA77704" w14:textId="77777777" w:rsidR="00464505" w:rsidRDefault="00464505" w:rsidP="009A0F8E">
      <w:pPr>
        <w:autoSpaceDE w:val="0"/>
        <w:autoSpaceDN w:val="0"/>
        <w:adjustRightInd w:val="0"/>
        <w:rPr>
          <w:rFonts w:ascii="Republika" w:hAnsi="Republika" w:cs="Republika"/>
          <w:color w:val="529DBA"/>
          <w:sz w:val="60"/>
          <w:szCs w:val="60"/>
        </w:rPr>
      </w:pPr>
    </w:p>
    <w:p w14:paraId="19E827F4" w14:textId="77777777" w:rsidR="00464505" w:rsidRDefault="00464505" w:rsidP="009A0F8E">
      <w:pPr>
        <w:autoSpaceDE w:val="0"/>
        <w:autoSpaceDN w:val="0"/>
        <w:adjustRightInd w:val="0"/>
        <w:rPr>
          <w:rFonts w:ascii="Republika" w:hAnsi="Republika" w:cs="Republika"/>
          <w:color w:val="529DBA"/>
          <w:sz w:val="60"/>
          <w:szCs w:val="60"/>
        </w:rPr>
      </w:pPr>
    </w:p>
    <w:p w14:paraId="7A516C44" w14:textId="77777777" w:rsidR="00464505" w:rsidRDefault="00464505" w:rsidP="009A0F8E">
      <w:pPr>
        <w:autoSpaceDE w:val="0"/>
        <w:autoSpaceDN w:val="0"/>
        <w:adjustRightInd w:val="0"/>
        <w:rPr>
          <w:rFonts w:ascii="Republika" w:hAnsi="Republika" w:cs="Republika"/>
          <w:color w:val="529DBA"/>
          <w:sz w:val="60"/>
          <w:szCs w:val="60"/>
        </w:rPr>
      </w:pPr>
    </w:p>
    <w:p w14:paraId="20B3687D" w14:textId="77777777" w:rsidR="00464505" w:rsidRDefault="00464505" w:rsidP="009A0F8E">
      <w:pPr>
        <w:autoSpaceDE w:val="0"/>
        <w:autoSpaceDN w:val="0"/>
        <w:adjustRightInd w:val="0"/>
        <w:rPr>
          <w:rFonts w:ascii="Republika" w:hAnsi="Republika" w:cs="Republika"/>
          <w:color w:val="529DBA"/>
          <w:sz w:val="60"/>
          <w:szCs w:val="60"/>
        </w:rPr>
      </w:pPr>
    </w:p>
    <w:p w14:paraId="1DBC3996" w14:textId="77777777" w:rsidR="00464505" w:rsidRDefault="00464505" w:rsidP="009A0F8E">
      <w:pPr>
        <w:autoSpaceDE w:val="0"/>
        <w:autoSpaceDN w:val="0"/>
        <w:adjustRightInd w:val="0"/>
        <w:rPr>
          <w:rFonts w:ascii="Republika" w:hAnsi="Republika" w:cs="Republika"/>
          <w:color w:val="529DBA"/>
          <w:sz w:val="60"/>
          <w:szCs w:val="60"/>
        </w:rPr>
      </w:pPr>
    </w:p>
    <w:p w14:paraId="58F9EF7B" w14:textId="77777777" w:rsidR="00464505" w:rsidRDefault="00464505" w:rsidP="009A0F8E">
      <w:pPr>
        <w:autoSpaceDE w:val="0"/>
        <w:autoSpaceDN w:val="0"/>
        <w:adjustRightInd w:val="0"/>
        <w:rPr>
          <w:rFonts w:ascii="Republika" w:hAnsi="Republika" w:cs="Republika"/>
          <w:color w:val="529DBA"/>
          <w:sz w:val="60"/>
          <w:szCs w:val="60"/>
        </w:rPr>
      </w:pPr>
    </w:p>
    <w:p w14:paraId="0765202C" w14:textId="77777777" w:rsidR="00464505" w:rsidRDefault="00464505" w:rsidP="009A0F8E">
      <w:pPr>
        <w:autoSpaceDE w:val="0"/>
        <w:autoSpaceDN w:val="0"/>
        <w:adjustRightInd w:val="0"/>
        <w:rPr>
          <w:rFonts w:ascii="Republika" w:hAnsi="Republika" w:cs="Republika"/>
          <w:color w:val="529DBA"/>
          <w:sz w:val="60"/>
          <w:szCs w:val="60"/>
        </w:rPr>
      </w:pPr>
    </w:p>
    <w:p w14:paraId="4D8FED55" w14:textId="77777777" w:rsidR="00464505" w:rsidRDefault="00464505" w:rsidP="009A0F8E">
      <w:pPr>
        <w:autoSpaceDE w:val="0"/>
        <w:autoSpaceDN w:val="0"/>
        <w:adjustRightInd w:val="0"/>
        <w:rPr>
          <w:rFonts w:ascii="Republika" w:hAnsi="Republika" w:cs="Republika"/>
          <w:color w:val="529DBA"/>
          <w:sz w:val="60"/>
          <w:szCs w:val="60"/>
        </w:rPr>
      </w:pPr>
    </w:p>
    <w:p w14:paraId="2590BC4F" w14:textId="77777777" w:rsidR="00464505" w:rsidRDefault="00464505" w:rsidP="009A0F8E">
      <w:pPr>
        <w:autoSpaceDE w:val="0"/>
        <w:autoSpaceDN w:val="0"/>
        <w:adjustRightInd w:val="0"/>
        <w:rPr>
          <w:rFonts w:ascii="Republika" w:hAnsi="Republika" w:cs="Republika"/>
          <w:color w:val="529DBA"/>
          <w:sz w:val="60"/>
          <w:szCs w:val="60"/>
        </w:rPr>
      </w:pPr>
    </w:p>
    <w:p w14:paraId="3C94E1CA" w14:textId="77777777" w:rsidR="00464505" w:rsidRDefault="00464505" w:rsidP="009A0F8E">
      <w:pPr>
        <w:autoSpaceDE w:val="0"/>
        <w:autoSpaceDN w:val="0"/>
        <w:adjustRightInd w:val="0"/>
        <w:rPr>
          <w:rFonts w:ascii="Republika" w:hAnsi="Republika" w:cs="Republika"/>
          <w:color w:val="529DBA"/>
          <w:sz w:val="60"/>
          <w:szCs w:val="60"/>
        </w:rPr>
      </w:pPr>
    </w:p>
    <w:p w14:paraId="36A6D9FA" w14:textId="77777777" w:rsidR="00464505" w:rsidRDefault="00464505" w:rsidP="009A0F8E">
      <w:pPr>
        <w:autoSpaceDE w:val="0"/>
        <w:autoSpaceDN w:val="0"/>
        <w:adjustRightInd w:val="0"/>
        <w:rPr>
          <w:rFonts w:ascii="Republika" w:hAnsi="Republika" w:cs="Republika"/>
          <w:color w:val="529DBA"/>
          <w:sz w:val="60"/>
          <w:szCs w:val="60"/>
        </w:rPr>
      </w:pPr>
    </w:p>
    <w:p w14:paraId="3A050C42" w14:textId="77777777" w:rsidR="00464505" w:rsidRDefault="00464505" w:rsidP="009A0F8E">
      <w:pPr>
        <w:autoSpaceDE w:val="0"/>
        <w:autoSpaceDN w:val="0"/>
        <w:adjustRightInd w:val="0"/>
        <w:rPr>
          <w:rFonts w:ascii="Republika" w:hAnsi="Republika" w:cs="Republika"/>
          <w:color w:val="529DBA"/>
          <w:sz w:val="60"/>
          <w:szCs w:val="60"/>
        </w:rPr>
      </w:pPr>
    </w:p>
    <w:p w14:paraId="6EB421E8" w14:textId="77777777" w:rsidR="00464505" w:rsidRDefault="00464505" w:rsidP="009A0F8E">
      <w:pPr>
        <w:autoSpaceDE w:val="0"/>
        <w:autoSpaceDN w:val="0"/>
        <w:adjustRightInd w:val="0"/>
        <w:rPr>
          <w:rFonts w:ascii="Republika" w:hAnsi="Republika" w:cs="Republika"/>
          <w:color w:val="529DBA"/>
          <w:sz w:val="60"/>
          <w:szCs w:val="60"/>
        </w:rPr>
      </w:pPr>
    </w:p>
    <w:p w14:paraId="0F85AAA2" w14:textId="77777777" w:rsidR="00464505" w:rsidRDefault="00464505" w:rsidP="009A0F8E">
      <w:pPr>
        <w:autoSpaceDE w:val="0"/>
        <w:autoSpaceDN w:val="0"/>
        <w:adjustRightInd w:val="0"/>
        <w:rPr>
          <w:rFonts w:ascii="Republika" w:hAnsi="Republika" w:cs="Republika"/>
          <w:color w:val="529DBA"/>
          <w:sz w:val="60"/>
          <w:szCs w:val="60"/>
        </w:rPr>
      </w:pPr>
    </w:p>
    <w:p w14:paraId="15EFCB51" w14:textId="77777777" w:rsidR="00464505" w:rsidRDefault="00464505" w:rsidP="009A0F8E">
      <w:pPr>
        <w:autoSpaceDE w:val="0"/>
        <w:autoSpaceDN w:val="0"/>
        <w:adjustRightInd w:val="0"/>
        <w:rPr>
          <w:rFonts w:ascii="Republika" w:hAnsi="Republika" w:cs="Republika"/>
          <w:color w:val="529DBA"/>
          <w:sz w:val="60"/>
          <w:szCs w:val="60"/>
        </w:rPr>
      </w:pPr>
    </w:p>
    <w:p w14:paraId="568BB5F7" w14:textId="7CA45E60" w:rsidR="719C1B37" w:rsidRDefault="719C1B37" w:rsidP="719C1B37">
      <w:pPr>
        <w:rPr>
          <w:rFonts w:ascii="Republika" w:hAnsi="Republika" w:cs="Republika"/>
          <w:color w:val="529DBA"/>
          <w:sz w:val="60"/>
          <w:szCs w:val="60"/>
        </w:rPr>
      </w:pPr>
    </w:p>
    <w:p w14:paraId="30DDD2DA" w14:textId="7F3CAC83" w:rsidR="719C1B37" w:rsidRDefault="719C1B37" w:rsidP="719C1B37">
      <w:pPr>
        <w:rPr>
          <w:rFonts w:ascii="Republika" w:hAnsi="Republika" w:cs="Republika"/>
          <w:color w:val="529DBA"/>
          <w:sz w:val="60"/>
          <w:szCs w:val="60"/>
        </w:rPr>
      </w:pPr>
    </w:p>
    <w:p w14:paraId="7EB8F96C" w14:textId="3376F960" w:rsidR="719C1B37" w:rsidRDefault="719C1B37" w:rsidP="719C1B37">
      <w:pPr>
        <w:rPr>
          <w:rFonts w:ascii="Republika" w:hAnsi="Republika" w:cs="Republika"/>
          <w:color w:val="529DBA"/>
          <w:sz w:val="60"/>
          <w:szCs w:val="60"/>
        </w:rPr>
      </w:pPr>
    </w:p>
    <w:p w14:paraId="21EF00BB" w14:textId="68EA914C" w:rsidR="719C1B37" w:rsidRDefault="719C1B37" w:rsidP="719C1B37">
      <w:pPr>
        <w:rPr>
          <w:rFonts w:ascii="Republika" w:hAnsi="Republika" w:cs="Republika"/>
          <w:color w:val="529DBA"/>
          <w:sz w:val="60"/>
          <w:szCs w:val="60"/>
        </w:rPr>
      </w:pPr>
    </w:p>
    <w:p w14:paraId="53C467E9" w14:textId="174E2E23" w:rsidR="719C1B37" w:rsidRDefault="719C1B37" w:rsidP="719C1B37">
      <w:pPr>
        <w:rPr>
          <w:rFonts w:ascii="Republika" w:hAnsi="Republika" w:cs="Republika"/>
          <w:color w:val="529DBA"/>
          <w:sz w:val="60"/>
          <w:szCs w:val="60"/>
        </w:rPr>
      </w:pPr>
    </w:p>
    <w:p w14:paraId="794AB016" w14:textId="44915E52" w:rsidR="719C1B37" w:rsidRDefault="719C1B37" w:rsidP="719C1B37">
      <w:pPr>
        <w:rPr>
          <w:rFonts w:ascii="Republika" w:hAnsi="Republika" w:cs="Republika"/>
          <w:color w:val="529DBA"/>
          <w:sz w:val="60"/>
          <w:szCs w:val="60"/>
        </w:rPr>
      </w:pPr>
    </w:p>
    <w:p w14:paraId="3FFB1D13" w14:textId="77777777" w:rsidR="00464505" w:rsidRDefault="00464505" w:rsidP="009A0F8E">
      <w:pPr>
        <w:autoSpaceDE w:val="0"/>
        <w:autoSpaceDN w:val="0"/>
        <w:adjustRightInd w:val="0"/>
        <w:rPr>
          <w:rFonts w:ascii="Republika" w:hAnsi="Republika" w:cs="Republika"/>
          <w:color w:val="529DBA"/>
          <w:sz w:val="60"/>
          <w:szCs w:val="60"/>
        </w:rPr>
      </w:pPr>
    </w:p>
    <w:p w14:paraId="1F974410" w14:textId="77777777" w:rsidR="00464505" w:rsidRDefault="00464505" w:rsidP="009A0F8E">
      <w:pPr>
        <w:autoSpaceDE w:val="0"/>
        <w:autoSpaceDN w:val="0"/>
        <w:adjustRightInd w:val="0"/>
        <w:rPr>
          <w:rFonts w:ascii="Republika" w:hAnsi="Republika" w:cs="Republika"/>
          <w:color w:val="529DBA"/>
          <w:sz w:val="60"/>
          <w:szCs w:val="60"/>
        </w:rPr>
      </w:pPr>
    </w:p>
    <w:p w14:paraId="091ACB58" w14:textId="77777777" w:rsidR="00464505" w:rsidRDefault="00464505" w:rsidP="009A0F8E">
      <w:pPr>
        <w:autoSpaceDE w:val="0"/>
        <w:autoSpaceDN w:val="0"/>
        <w:adjustRightInd w:val="0"/>
        <w:rPr>
          <w:rFonts w:ascii="Republika" w:hAnsi="Republika" w:cs="Republika"/>
          <w:color w:val="529DBA"/>
          <w:sz w:val="60"/>
          <w:szCs w:val="60"/>
        </w:rPr>
      </w:pPr>
    </w:p>
    <w:p w14:paraId="40BAA69C" w14:textId="358DBF14" w:rsidR="00030806" w:rsidRPr="00E67EA6" w:rsidRDefault="00E569F1" w:rsidP="009A0F8E">
      <w:pPr>
        <w:autoSpaceDE w:val="0"/>
        <w:autoSpaceDN w:val="0"/>
        <w:adjustRightInd w:val="0"/>
        <w:rPr>
          <w:rFonts w:ascii="Republika" w:hAnsi="Republika"/>
          <w:color w:val="529DBA"/>
          <w:sz w:val="20"/>
          <w:szCs w:val="20"/>
          <w:lang w:eastAsia="en-US"/>
        </w:rPr>
      </w:pPr>
      <w:r w:rsidRPr="00E569F1">
        <w:rPr>
          <w:rFonts w:ascii="Republika" w:hAnsi="Republika" w:cs="Republika"/>
          <w:color w:val="529DBA"/>
          <w:sz w:val="60"/>
          <w:szCs w:val="60"/>
        </w:rPr>
        <w:t></w:t>
      </w:r>
      <w:r>
        <w:rPr>
          <w:rFonts w:ascii="Republika" w:hAnsi="Republika"/>
          <w:color w:val="529DBA"/>
          <w:sz w:val="60"/>
          <w:szCs w:val="60"/>
          <w:lang w:eastAsia="en-US"/>
        </w:rPr>
        <w:t xml:space="preserve">  </w:t>
      </w:r>
      <w:r w:rsidR="00030806" w:rsidRPr="00E67EA6">
        <w:rPr>
          <w:rFonts w:ascii="Arial" w:hAnsi="Arial" w:cs="Arial"/>
          <w:sz w:val="20"/>
          <w:szCs w:val="20"/>
        </w:rPr>
        <w:t>REPUBL</w:t>
      </w:r>
      <w:r w:rsidR="000443FD" w:rsidRPr="00E67EA6">
        <w:rPr>
          <w:rFonts w:ascii="Arial" w:hAnsi="Arial" w:cs="Arial"/>
          <w:sz w:val="20"/>
          <w:szCs w:val="20"/>
        </w:rPr>
        <w:t>I</w:t>
      </w:r>
      <w:r w:rsidR="00030806" w:rsidRPr="00E67EA6">
        <w:rPr>
          <w:rFonts w:ascii="Arial" w:hAnsi="Arial" w:cs="Arial"/>
          <w:sz w:val="20"/>
          <w:szCs w:val="20"/>
        </w:rPr>
        <w:t>KA SLOVENIJA</w:t>
      </w:r>
    </w:p>
    <w:p w14:paraId="53967D0C" w14:textId="5A682B9D" w:rsidR="00030806" w:rsidRPr="00E67EA6" w:rsidRDefault="00030806">
      <w:pPr>
        <w:pStyle w:val="HTML-oblikovano"/>
        <w:jc w:val="both"/>
        <w:rPr>
          <w:rFonts w:ascii="Arial" w:hAnsi="Arial" w:cs="Arial"/>
          <w:sz w:val="20"/>
        </w:rPr>
      </w:pPr>
      <w:r w:rsidRPr="00E67EA6">
        <w:rPr>
          <w:rFonts w:ascii="Arial" w:hAnsi="Arial" w:cs="Arial"/>
          <w:sz w:val="20"/>
        </w:rPr>
        <w:t xml:space="preserve">           </w:t>
      </w:r>
      <w:r w:rsidR="00F63B44">
        <w:rPr>
          <w:rFonts w:ascii="Arial" w:hAnsi="Arial" w:cs="Arial"/>
          <w:sz w:val="20"/>
        </w:rPr>
        <w:t xml:space="preserve"> </w:t>
      </w:r>
      <w:r w:rsidRPr="00E67EA6">
        <w:rPr>
          <w:rFonts w:ascii="Arial" w:hAnsi="Arial" w:cs="Arial"/>
          <w:sz w:val="20"/>
        </w:rPr>
        <w:t xml:space="preserve"> MINISTRSTVO ZA KMETIJSTVO</w:t>
      </w:r>
      <w:r w:rsidR="00B5784C" w:rsidRPr="00E67EA6">
        <w:rPr>
          <w:rFonts w:ascii="Arial" w:hAnsi="Arial" w:cs="Arial"/>
          <w:sz w:val="20"/>
        </w:rPr>
        <w:t>, GOZDARSTVO IN PREHRANO</w:t>
      </w:r>
    </w:p>
    <w:p w14:paraId="4F480F0C" w14:textId="77777777" w:rsidR="00030806" w:rsidRPr="00675CAE" w:rsidRDefault="00030806">
      <w:pPr>
        <w:pStyle w:val="HTML-oblikovano"/>
        <w:jc w:val="both"/>
        <w:rPr>
          <w:rFonts w:ascii="Arial" w:hAnsi="Arial" w:cs="Arial"/>
          <w:sz w:val="22"/>
          <w:szCs w:val="22"/>
        </w:rPr>
      </w:pPr>
    </w:p>
    <w:p w14:paraId="1A762976" w14:textId="77777777" w:rsidR="00030806" w:rsidRPr="00675CAE" w:rsidRDefault="00030806">
      <w:pPr>
        <w:pStyle w:val="HTML-oblikovano"/>
        <w:jc w:val="both"/>
        <w:rPr>
          <w:rFonts w:ascii="Arial" w:hAnsi="Arial" w:cs="Arial"/>
          <w:sz w:val="22"/>
          <w:szCs w:val="22"/>
        </w:rPr>
      </w:pPr>
    </w:p>
    <w:p w14:paraId="42214F23" w14:textId="77777777" w:rsidR="00030806" w:rsidRPr="00E67EA6" w:rsidRDefault="00E569F1" w:rsidP="009A0F8E">
      <w:pPr>
        <w:autoSpaceDE w:val="0"/>
        <w:autoSpaceDN w:val="0"/>
        <w:adjustRightInd w:val="0"/>
        <w:rPr>
          <w:rFonts w:ascii="Republika" w:hAnsi="Republika"/>
          <w:color w:val="529DBA"/>
          <w:sz w:val="20"/>
          <w:szCs w:val="20"/>
          <w:lang w:eastAsia="en-US"/>
        </w:rPr>
      </w:pPr>
      <w:r w:rsidRPr="00E569F1">
        <w:rPr>
          <w:rFonts w:ascii="Republika" w:hAnsi="Republika" w:cs="Republika"/>
          <w:color w:val="529DBA"/>
          <w:sz w:val="60"/>
          <w:szCs w:val="60"/>
        </w:rPr>
        <w:t></w:t>
      </w:r>
      <w:r>
        <w:rPr>
          <w:rFonts w:ascii="Republika" w:hAnsi="Republika"/>
          <w:color w:val="529DBA"/>
          <w:sz w:val="60"/>
          <w:szCs w:val="60"/>
          <w:lang w:eastAsia="en-US"/>
        </w:rPr>
        <w:t xml:space="preserve"> </w:t>
      </w:r>
      <w:r w:rsidR="00030806">
        <w:rPr>
          <w:rFonts w:ascii="Republika" w:hAnsi="Republika" w:cs="Republika"/>
          <w:color w:val="529DBA"/>
          <w:sz w:val="60"/>
          <w:szCs w:val="60"/>
        </w:rPr>
        <w:t xml:space="preserve"> </w:t>
      </w:r>
      <w:r w:rsidR="00030806" w:rsidRPr="00E67EA6">
        <w:rPr>
          <w:rFonts w:ascii="Arial" w:hAnsi="Arial" w:cs="Arial"/>
          <w:sz w:val="20"/>
          <w:szCs w:val="20"/>
        </w:rPr>
        <w:t>REPUBLIKA SLOVENIJA</w:t>
      </w:r>
    </w:p>
    <w:p w14:paraId="12E5BF32" w14:textId="695E142D" w:rsidR="00030806" w:rsidRPr="00E67EA6" w:rsidRDefault="00030806">
      <w:pPr>
        <w:pStyle w:val="HTML-oblikovano"/>
        <w:jc w:val="both"/>
        <w:rPr>
          <w:rFonts w:ascii="Arial" w:hAnsi="Arial" w:cs="Arial"/>
          <w:sz w:val="20"/>
        </w:rPr>
      </w:pPr>
      <w:r w:rsidRPr="00E67EA6">
        <w:rPr>
          <w:rFonts w:ascii="Arial" w:hAnsi="Arial" w:cs="Arial"/>
          <w:sz w:val="20"/>
        </w:rPr>
        <w:t xml:space="preserve">          </w:t>
      </w:r>
      <w:r w:rsidR="00F63B44">
        <w:rPr>
          <w:rFonts w:ascii="Arial" w:hAnsi="Arial" w:cs="Arial"/>
          <w:sz w:val="20"/>
        </w:rPr>
        <w:t xml:space="preserve"> </w:t>
      </w:r>
      <w:r w:rsidRPr="00E67EA6">
        <w:rPr>
          <w:rFonts w:ascii="Arial" w:hAnsi="Arial" w:cs="Arial"/>
          <w:sz w:val="20"/>
        </w:rPr>
        <w:t xml:space="preserve">  MINISTRSTVO ZA ZDRAVJE</w:t>
      </w:r>
    </w:p>
    <w:p w14:paraId="12E48D9A" w14:textId="77777777" w:rsidR="00030806" w:rsidRPr="00675CAE" w:rsidRDefault="00030806">
      <w:pPr>
        <w:pStyle w:val="HTML-oblikovano"/>
        <w:jc w:val="both"/>
        <w:rPr>
          <w:rFonts w:ascii="Arial" w:hAnsi="Arial" w:cs="Arial"/>
          <w:sz w:val="22"/>
          <w:szCs w:val="22"/>
        </w:rPr>
      </w:pPr>
    </w:p>
    <w:p w14:paraId="6518F568" w14:textId="77777777" w:rsidR="00030806" w:rsidRPr="00675CAE" w:rsidRDefault="00030806">
      <w:pPr>
        <w:pStyle w:val="HTML-oblikovano"/>
        <w:jc w:val="both"/>
        <w:rPr>
          <w:rFonts w:ascii="Arial" w:hAnsi="Arial" w:cs="Arial"/>
          <w:sz w:val="22"/>
          <w:szCs w:val="22"/>
        </w:rPr>
      </w:pPr>
    </w:p>
    <w:p w14:paraId="098B73EC" w14:textId="77777777" w:rsidR="00030806" w:rsidRPr="00675CAE" w:rsidRDefault="00030806">
      <w:pPr>
        <w:pStyle w:val="HTML-oblikovano"/>
        <w:jc w:val="both"/>
        <w:rPr>
          <w:rFonts w:ascii="Arial" w:hAnsi="Arial" w:cs="Arial"/>
          <w:sz w:val="22"/>
          <w:szCs w:val="22"/>
        </w:rPr>
      </w:pPr>
    </w:p>
    <w:p w14:paraId="7172F382" w14:textId="77777777" w:rsidR="00FF602D" w:rsidRPr="00E67EA6" w:rsidRDefault="00030806" w:rsidP="00ED5949">
      <w:pPr>
        <w:pStyle w:val="HTML-oblikovano"/>
        <w:jc w:val="center"/>
        <w:rPr>
          <w:rFonts w:ascii="Arial" w:hAnsi="Arial" w:cs="Arial"/>
          <w:b/>
          <w:bCs/>
          <w:sz w:val="20"/>
        </w:rPr>
      </w:pPr>
      <w:r w:rsidRPr="00E67EA6">
        <w:rPr>
          <w:rFonts w:ascii="Arial" w:hAnsi="Arial" w:cs="Arial"/>
          <w:b/>
          <w:bCs/>
          <w:sz w:val="20"/>
        </w:rPr>
        <w:t xml:space="preserve">PROGRAM MONITORINGA </w:t>
      </w:r>
    </w:p>
    <w:p w14:paraId="45EACFBE" w14:textId="6701433D" w:rsidR="00030806" w:rsidRPr="00E67EA6" w:rsidRDefault="00030806" w:rsidP="29E6C33B">
      <w:pPr>
        <w:pStyle w:val="HTML-oblikovano"/>
        <w:jc w:val="center"/>
        <w:rPr>
          <w:rFonts w:ascii="Arial" w:hAnsi="Arial" w:cs="Arial"/>
          <w:sz w:val="20"/>
        </w:rPr>
      </w:pPr>
      <w:r w:rsidRPr="29E6C33B">
        <w:rPr>
          <w:rFonts w:ascii="Arial" w:hAnsi="Arial" w:cs="Arial"/>
          <w:b/>
          <w:bCs/>
          <w:sz w:val="20"/>
        </w:rPr>
        <w:t xml:space="preserve">ZOONOZ IN POVZROČITELJEV ZOONOZ, </w:t>
      </w:r>
      <w:r w:rsidR="00946CEC" w:rsidRPr="29E6C33B">
        <w:rPr>
          <w:rFonts w:ascii="Arial" w:hAnsi="Arial" w:cs="Arial"/>
          <w:b/>
          <w:bCs/>
          <w:sz w:val="20"/>
        </w:rPr>
        <w:t>202</w:t>
      </w:r>
      <w:r w:rsidR="6EE9817D" w:rsidRPr="29E6C33B">
        <w:rPr>
          <w:rFonts w:ascii="Arial" w:hAnsi="Arial" w:cs="Arial"/>
          <w:b/>
          <w:bCs/>
          <w:sz w:val="20"/>
        </w:rPr>
        <w:t>6</w:t>
      </w:r>
    </w:p>
    <w:p w14:paraId="5C308FE7" w14:textId="77777777" w:rsidR="00030806" w:rsidRPr="00E67EA6" w:rsidRDefault="00030806">
      <w:pPr>
        <w:pStyle w:val="HTML-oblikovano"/>
        <w:jc w:val="both"/>
        <w:rPr>
          <w:rFonts w:ascii="Arial" w:hAnsi="Arial" w:cs="Arial"/>
          <w:sz w:val="20"/>
        </w:rPr>
      </w:pPr>
    </w:p>
    <w:p w14:paraId="4E0D6FA0" w14:textId="77777777" w:rsidR="00030806" w:rsidRPr="00E67EA6" w:rsidRDefault="00030806">
      <w:pPr>
        <w:pStyle w:val="HTML-oblikovano"/>
        <w:jc w:val="both"/>
        <w:rPr>
          <w:rFonts w:ascii="Arial" w:hAnsi="Arial" w:cs="Arial"/>
          <w:sz w:val="20"/>
        </w:rPr>
      </w:pPr>
    </w:p>
    <w:p w14:paraId="74803DBD" w14:textId="77777777" w:rsidR="00030806" w:rsidRPr="00E67EA6" w:rsidRDefault="00030806">
      <w:pPr>
        <w:pStyle w:val="HTML-oblikovano"/>
        <w:jc w:val="both"/>
        <w:rPr>
          <w:rFonts w:ascii="Arial" w:hAnsi="Arial" w:cs="Arial"/>
          <w:sz w:val="20"/>
        </w:rPr>
      </w:pPr>
    </w:p>
    <w:p w14:paraId="76CD7C16" w14:textId="77777777" w:rsidR="00030806" w:rsidRDefault="00030806">
      <w:pPr>
        <w:pStyle w:val="HTML-oblikovano"/>
        <w:jc w:val="both"/>
        <w:rPr>
          <w:rFonts w:ascii="Arial" w:hAnsi="Arial" w:cs="Arial"/>
          <w:sz w:val="20"/>
        </w:rPr>
      </w:pPr>
      <w:r w:rsidRPr="00E67EA6">
        <w:rPr>
          <w:rFonts w:ascii="Arial" w:hAnsi="Arial" w:cs="Arial"/>
          <w:sz w:val="20"/>
        </w:rPr>
        <w:t>Program sta sprejela:</w:t>
      </w:r>
    </w:p>
    <w:p w14:paraId="4AFE1B9B" w14:textId="77777777" w:rsidR="00A61DAA" w:rsidRDefault="00A61DAA">
      <w:pPr>
        <w:pStyle w:val="HTML-oblikovano"/>
        <w:jc w:val="both"/>
        <w:rPr>
          <w:rFonts w:ascii="Arial" w:hAnsi="Arial" w:cs="Arial"/>
          <w:sz w:val="20"/>
        </w:rPr>
      </w:pPr>
    </w:p>
    <w:p w14:paraId="2639E3EC" w14:textId="77777777" w:rsidR="00A61DAA" w:rsidRDefault="00A61DAA" w:rsidP="00A61DAA">
      <w:pPr>
        <w:pStyle w:val="HTML-oblikovano"/>
        <w:rPr>
          <w:rFonts w:ascii="Arial" w:hAnsi="Arial" w:cs="Arial"/>
          <w:b/>
          <w:sz w:val="20"/>
        </w:rPr>
      </w:pPr>
    </w:p>
    <w:p w14:paraId="15E9A390" w14:textId="77777777" w:rsidR="00A61DAA" w:rsidRDefault="00A61DAA" w:rsidP="00A61DAA">
      <w:pPr>
        <w:pStyle w:val="HTML-oblikovano"/>
        <w:rPr>
          <w:rFonts w:ascii="Arial" w:hAnsi="Arial" w:cs="Arial"/>
          <w:b/>
          <w:sz w:val="20"/>
        </w:rPr>
      </w:pPr>
    </w:p>
    <w:p w14:paraId="3D1634DB" w14:textId="77777777" w:rsidR="00A61DAA" w:rsidRPr="00E67EA6" w:rsidRDefault="00A61DAA" w:rsidP="00A61DAA">
      <w:pPr>
        <w:pStyle w:val="HTML-oblikovano"/>
        <w:rPr>
          <w:rFonts w:ascii="Arial" w:hAnsi="Arial" w:cs="Arial"/>
          <w:b/>
          <w:sz w:val="20"/>
        </w:rPr>
      </w:pPr>
      <w:r w:rsidRPr="00E67EA6">
        <w:rPr>
          <w:rFonts w:ascii="Arial" w:hAnsi="Arial" w:cs="Arial"/>
          <w:b/>
          <w:sz w:val="20"/>
        </w:rPr>
        <w:t>REPUBLIKA SLOVENIJA</w:t>
      </w:r>
    </w:p>
    <w:p w14:paraId="1175DB22" w14:textId="17F68EF3" w:rsidR="00A61DAA" w:rsidRDefault="00A61DAA" w:rsidP="00A61DAA">
      <w:pPr>
        <w:pStyle w:val="HTML-oblikovano"/>
        <w:jc w:val="both"/>
        <w:rPr>
          <w:rFonts w:ascii="Arial" w:hAnsi="Arial" w:cs="Arial"/>
          <w:b/>
          <w:sz w:val="20"/>
        </w:rPr>
      </w:pPr>
      <w:r w:rsidRPr="00E67EA6">
        <w:rPr>
          <w:rFonts w:ascii="Arial" w:hAnsi="Arial" w:cs="Arial"/>
          <w:b/>
          <w:sz w:val="20"/>
        </w:rPr>
        <w:t>MINISTRSTVO ZA KMETIJSTVO, GOZDARSTVO IN PREHRANO</w:t>
      </w:r>
    </w:p>
    <w:p w14:paraId="534DD760" w14:textId="77777777" w:rsidR="00A61DAA" w:rsidRDefault="00A61DAA" w:rsidP="00A61DAA">
      <w:pPr>
        <w:pStyle w:val="HTML-oblikovano"/>
        <w:jc w:val="both"/>
        <w:rPr>
          <w:rFonts w:ascii="Arial" w:hAnsi="Arial" w:cs="Arial"/>
          <w:b/>
          <w:sz w:val="20"/>
        </w:rPr>
      </w:pPr>
    </w:p>
    <w:p w14:paraId="48232537" w14:textId="364177B4" w:rsidR="00A61DAA" w:rsidRPr="004B3E46" w:rsidRDefault="005E7F50" w:rsidP="00A61DAA">
      <w:pPr>
        <w:pStyle w:val="HTML-oblikovano"/>
        <w:rPr>
          <w:rFonts w:ascii="Arial" w:hAnsi="Arial" w:cs="Arial"/>
          <w:sz w:val="20"/>
        </w:rPr>
      </w:pPr>
      <w:r>
        <w:rPr>
          <w:rFonts w:ascii="Arial" w:hAnsi="Arial" w:cs="Arial"/>
          <w:sz w:val="20"/>
        </w:rPr>
        <w:t>Mateja Čalušić</w:t>
      </w:r>
    </w:p>
    <w:p w14:paraId="075798B5" w14:textId="0E126D3B" w:rsidR="00A61DAA" w:rsidRPr="004B3E46" w:rsidRDefault="00A61DAA" w:rsidP="00A61DAA">
      <w:pPr>
        <w:pStyle w:val="HTML-oblikovano"/>
        <w:rPr>
          <w:rFonts w:ascii="Arial" w:hAnsi="Arial" w:cs="Arial"/>
          <w:sz w:val="20"/>
        </w:rPr>
      </w:pPr>
      <w:r w:rsidRPr="004B3E46">
        <w:rPr>
          <w:rFonts w:ascii="Arial" w:hAnsi="Arial" w:cs="Arial"/>
          <w:sz w:val="20"/>
        </w:rPr>
        <w:t xml:space="preserve">MINISTRICA </w:t>
      </w:r>
    </w:p>
    <w:p w14:paraId="6C4C5EC1" w14:textId="77777777" w:rsidR="00A61DAA" w:rsidRPr="004B3E46" w:rsidRDefault="00A61DAA" w:rsidP="00A61DAA">
      <w:pPr>
        <w:pStyle w:val="HTML-oblikovano"/>
        <w:jc w:val="both"/>
        <w:rPr>
          <w:rFonts w:ascii="Arial" w:hAnsi="Arial" w:cs="Arial"/>
          <w:sz w:val="20"/>
        </w:rPr>
      </w:pPr>
    </w:p>
    <w:p w14:paraId="070A03A1" w14:textId="77777777" w:rsidR="00A61DAA" w:rsidRPr="004B3E46" w:rsidRDefault="00A61DAA" w:rsidP="00A61DAA">
      <w:pPr>
        <w:pStyle w:val="HTML-oblikovano"/>
        <w:rPr>
          <w:rFonts w:ascii="Arial" w:hAnsi="Arial" w:cs="Arial"/>
          <w:b/>
          <w:sz w:val="20"/>
        </w:rPr>
      </w:pPr>
    </w:p>
    <w:p w14:paraId="3F348216" w14:textId="77777777" w:rsidR="00A61DAA" w:rsidRPr="004B3E46" w:rsidRDefault="00A61DAA" w:rsidP="00A61DAA">
      <w:pPr>
        <w:pStyle w:val="HTML-oblikovano"/>
        <w:rPr>
          <w:rFonts w:ascii="Arial" w:hAnsi="Arial" w:cs="Arial"/>
          <w:b/>
          <w:sz w:val="20"/>
        </w:rPr>
      </w:pPr>
    </w:p>
    <w:p w14:paraId="5C6F575D" w14:textId="77777777" w:rsidR="00A61DAA" w:rsidRPr="004B3E46" w:rsidRDefault="00A61DAA" w:rsidP="00A61DAA">
      <w:pPr>
        <w:pStyle w:val="HTML-oblikovano"/>
        <w:rPr>
          <w:rFonts w:ascii="Arial" w:hAnsi="Arial" w:cs="Arial"/>
          <w:b/>
          <w:sz w:val="20"/>
        </w:rPr>
      </w:pPr>
    </w:p>
    <w:p w14:paraId="36776EAA" w14:textId="77777777" w:rsidR="00A61DAA" w:rsidRPr="004B3E46" w:rsidRDefault="00A61DAA" w:rsidP="00A61DAA">
      <w:pPr>
        <w:pStyle w:val="HTML-oblikovano"/>
        <w:rPr>
          <w:rFonts w:ascii="Arial" w:hAnsi="Arial" w:cs="Arial"/>
          <w:b/>
          <w:sz w:val="20"/>
        </w:rPr>
      </w:pPr>
    </w:p>
    <w:p w14:paraId="7A179E7E" w14:textId="77777777" w:rsidR="00A61DAA" w:rsidRPr="004B3E46" w:rsidRDefault="00A61DAA" w:rsidP="00A61DAA">
      <w:pPr>
        <w:pStyle w:val="HTML-oblikovano"/>
        <w:rPr>
          <w:rFonts w:ascii="Arial" w:hAnsi="Arial" w:cs="Arial"/>
          <w:b/>
          <w:sz w:val="20"/>
        </w:rPr>
      </w:pPr>
      <w:r w:rsidRPr="004B3E46">
        <w:rPr>
          <w:rFonts w:ascii="Arial" w:hAnsi="Arial" w:cs="Arial"/>
          <w:b/>
          <w:sz w:val="20"/>
        </w:rPr>
        <w:t>REPUBLIKA SLOVENIJA</w:t>
      </w:r>
    </w:p>
    <w:p w14:paraId="2C594139" w14:textId="77282E1F" w:rsidR="00E67EA6" w:rsidRPr="004B3E46" w:rsidRDefault="00A61DAA" w:rsidP="00A61DAA">
      <w:pPr>
        <w:pStyle w:val="HTML-oblikovano"/>
        <w:jc w:val="both"/>
        <w:rPr>
          <w:rFonts w:ascii="Arial" w:hAnsi="Arial" w:cs="Arial"/>
          <w:sz w:val="20"/>
        </w:rPr>
      </w:pPr>
      <w:r w:rsidRPr="004B3E46">
        <w:rPr>
          <w:rFonts w:ascii="Arial" w:hAnsi="Arial" w:cs="Arial"/>
          <w:b/>
          <w:sz w:val="20"/>
        </w:rPr>
        <w:t>MINISTRSTVO ZA ZDRAVJE</w:t>
      </w:r>
    </w:p>
    <w:p w14:paraId="360F62B0" w14:textId="77777777" w:rsidR="00A61DAA" w:rsidRPr="004B3E46" w:rsidRDefault="00A61DAA">
      <w:pPr>
        <w:pStyle w:val="HTML-oblikovano"/>
        <w:jc w:val="both"/>
        <w:rPr>
          <w:rFonts w:ascii="Arial" w:hAnsi="Arial" w:cs="Arial"/>
          <w:sz w:val="20"/>
        </w:rPr>
      </w:pPr>
    </w:p>
    <w:p w14:paraId="4ABFE0D3" w14:textId="02504CF6" w:rsidR="005E7F50" w:rsidRDefault="005E7F50" w:rsidP="00A61DAA">
      <w:pPr>
        <w:pStyle w:val="HTML-oblikovano"/>
        <w:rPr>
          <w:rFonts w:ascii="Arial" w:hAnsi="Arial" w:cs="Arial"/>
          <w:sz w:val="20"/>
        </w:rPr>
      </w:pPr>
      <w:r w:rsidRPr="005E7F50">
        <w:rPr>
          <w:rFonts w:ascii="Arial" w:hAnsi="Arial" w:cs="Arial"/>
          <w:sz w:val="20"/>
        </w:rPr>
        <w:t>dr. Valentina Prevolnik Rupel</w:t>
      </w:r>
    </w:p>
    <w:p w14:paraId="086C5121" w14:textId="4DA92299" w:rsidR="00A61DAA" w:rsidRDefault="00A61DAA" w:rsidP="00A61DAA">
      <w:pPr>
        <w:pStyle w:val="HTML-oblikovano"/>
        <w:rPr>
          <w:rFonts w:ascii="Arial" w:hAnsi="Arial" w:cs="Arial"/>
          <w:sz w:val="20"/>
        </w:rPr>
      </w:pPr>
      <w:r w:rsidRPr="004B3E46">
        <w:rPr>
          <w:rFonts w:ascii="Arial" w:hAnsi="Arial" w:cs="Arial"/>
          <w:sz w:val="20"/>
        </w:rPr>
        <w:t>MINIST</w:t>
      </w:r>
      <w:r w:rsidR="005E7F50">
        <w:rPr>
          <w:rFonts w:ascii="Arial" w:hAnsi="Arial" w:cs="Arial"/>
          <w:sz w:val="20"/>
        </w:rPr>
        <w:t>RICA</w:t>
      </w:r>
      <w:r w:rsidRPr="004B3E46">
        <w:rPr>
          <w:rFonts w:ascii="Arial" w:hAnsi="Arial" w:cs="Arial"/>
          <w:sz w:val="20"/>
        </w:rPr>
        <w:t xml:space="preserve"> </w:t>
      </w:r>
    </w:p>
    <w:p w14:paraId="13794DA3" w14:textId="77777777" w:rsidR="00A61DAA" w:rsidRDefault="00A61DAA">
      <w:pPr>
        <w:pStyle w:val="HTML-oblikovano"/>
        <w:jc w:val="both"/>
        <w:rPr>
          <w:rFonts w:ascii="Arial" w:hAnsi="Arial" w:cs="Arial"/>
          <w:sz w:val="20"/>
        </w:rPr>
      </w:pPr>
    </w:p>
    <w:p w14:paraId="77280524" w14:textId="77777777" w:rsidR="00E67EA6" w:rsidRDefault="00E67EA6">
      <w:pPr>
        <w:pStyle w:val="HTML-oblikovano"/>
        <w:jc w:val="both"/>
        <w:rPr>
          <w:rFonts w:ascii="Arial" w:hAnsi="Arial" w:cs="Arial"/>
          <w:sz w:val="20"/>
        </w:rPr>
      </w:pPr>
    </w:p>
    <w:p w14:paraId="63FD523A" w14:textId="77777777" w:rsidR="00A61DAA" w:rsidRDefault="00A61DAA">
      <w:pPr>
        <w:pStyle w:val="HTML-oblikovano"/>
        <w:jc w:val="both"/>
        <w:rPr>
          <w:rFonts w:ascii="Arial" w:hAnsi="Arial" w:cs="Arial"/>
          <w:sz w:val="20"/>
        </w:rPr>
      </w:pPr>
    </w:p>
    <w:p w14:paraId="084855F6" w14:textId="77777777" w:rsidR="00A61DAA" w:rsidRDefault="00A61DAA">
      <w:pPr>
        <w:pStyle w:val="HTML-oblikovano"/>
        <w:jc w:val="both"/>
        <w:rPr>
          <w:rFonts w:ascii="Arial" w:hAnsi="Arial" w:cs="Arial"/>
          <w:sz w:val="20"/>
        </w:rPr>
      </w:pPr>
    </w:p>
    <w:p w14:paraId="5A167E81" w14:textId="77777777" w:rsidR="00A61DAA" w:rsidRDefault="00A61DAA">
      <w:pPr>
        <w:pStyle w:val="HTML-oblikovano"/>
        <w:jc w:val="both"/>
        <w:rPr>
          <w:rFonts w:ascii="Arial" w:hAnsi="Arial" w:cs="Arial"/>
          <w:sz w:val="20"/>
        </w:rPr>
      </w:pPr>
    </w:p>
    <w:p w14:paraId="2C000749" w14:textId="77777777" w:rsidR="00A61DAA" w:rsidRDefault="00A61DAA">
      <w:pPr>
        <w:pStyle w:val="HTML-oblikovano"/>
        <w:jc w:val="both"/>
        <w:rPr>
          <w:rFonts w:ascii="Arial" w:hAnsi="Arial" w:cs="Arial"/>
          <w:sz w:val="20"/>
        </w:rPr>
      </w:pPr>
    </w:p>
    <w:p w14:paraId="18244EFE" w14:textId="77777777" w:rsidR="00A61DAA" w:rsidRDefault="00A61DAA">
      <w:pPr>
        <w:pStyle w:val="HTML-oblikovano"/>
        <w:jc w:val="both"/>
        <w:rPr>
          <w:rFonts w:ascii="Arial" w:hAnsi="Arial" w:cs="Arial"/>
          <w:sz w:val="20"/>
        </w:rPr>
      </w:pPr>
    </w:p>
    <w:p w14:paraId="43F72716" w14:textId="77777777" w:rsidR="00A61DAA" w:rsidRDefault="00A61DAA">
      <w:pPr>
        <w:pStyle w:val="HTML-oblikovano"/>
        <w:jc w:val="both"/>
        <w:rPr>
          <w:rFonts w:ascii="Arial" w:hAnsi="Arial" w:cs="Arial"/>
          <w:sz w:val="20"/>
        </w:rPr>
      </w:pPr>
    </w:p>
    <w:p w14:paraId="7BA35566" w14:textId="77777777" w:rsidR="00A61DAA" w:rsidRDefault="00A61DAA">
      <w:pPr>
        <w:pStyle w:val="HTML-oblikovano"/>
        <w:jc w:val="both"/>
        <w:rPr>
          <w:rFonts w:ascii="Arial" w:hAnsi="Arial" w:cs="Arial"/>
          <w:sz w:val="20"/>
        </w:rPr>
      </w:pPr>
    </w:p>
    <w:p w14:paraId="44102529" w14:textId="77777777" w:rsidR="00A61DAA" w:rsidRDefault="00A61DAA">
      <w:pPr>
        <w:pStyle w:val="HTML-oblikovano"/>
        <w:jc w:val="both"/>
        <w:rPr>
          <w:rFonts w:ascii="Arial" w:hAnsi="Arial" w:cs="Arial"/>
          <w:sz w:val="20"/>
        </w:rPr>
      </w:pPr>
    </w:p>
    <w:p w14:paraId="3A6E8085" w14:textId="77777777" w:rsidR="00A61DAA" w:rsidRDefault="00A61DAA">
      <w:pPr>
        <w:pStyle w:val="HTML-oblikovano"/>
        <w:jc w:val="both"/>
        <w:rPr>
          <w:rFonts w:ascii="Arial" w:hAnsi="Arial" w:cs="Arial"/>
          <w:sz w:val="20"/>
        </w:rPr>
      </w:pPr>
    </w:p>
    <w:p w14:paraId="3C453400" w14:textId="77777777" w:rsidR="00A61DAA" w:rsidRDefault="00A61DAA">
      <w:pPr>
        <w:pStyle w:val="HTML-oblikovano"/>
        <w:jc w:val="both"/>
        <w:rPr>
          <w:rFonts w:ascii="Arial" w:hAnsi="Arial" w:cs="Arial"/>
          <w:sz w:val="20"/>
        </w:rPr>
      </w:pPr>
    </w:p>
    <w:p w14:paraId="45E8BAFE" w14:textId="77777777" w:rsidR="00A61DAA" w:rsidRDefault="00A61DAA">
      <w:pPr>
        <w:pStyle w:val="HTML-oblikovano"/>
        <w:jc w:val="both"/>
        <w:rPr>
          <w:rFonts w:ascii="Arial" w:hAnsi="Arial" w:cs="Arial"/>
          <w:sz w:val="20"/>
        </w:rPr>
      </w:pPr>
    </w:p>
    <w:p w14:paraId="0C5A77B2" w14:textId="77777777" w:rsidR="00A61DAA" w:rsidRDefault="00A61DAA">
      <w:pPr>
        <w:pStyle w:val="HTML-oblikovano"/>
        <w:jc w:val="both"/>
        <w:rPr>
          <w:rFonts w:ascii="Arial" w:hAnsi="Arial" w:cs="Arial"/>
          <w:sz w:val="20"/>
        </w:rPr>
      </w:pPr>
    </w:p>
    <w:p w14:paraId="05AE9DD7" w14:textId="77777777" w:rsidR="00A61DAA" w:rsidRDefault="00A61DAA">
      <w:pPr>
        <w:pStyle w:val="HTML-oblikovano"/>
        <w:jc w:val="both"/>
        <w:rPr>
          <w:rFonts w:ascii="Arial" w:hAnsi="Arial" w:cs="Arial"/>
          <w:sz w:val="20"/>
        </w:rPr>
      </w:pPr>
    </w:p>
    <w:p w14:paraId="16EA0119" w14:textId="77777777" w:rsidR="00A61DAA" w:rsidRDefault="00A61DAA">
      <w:pPr>
        <w:pStyle w:val="HTML-oblikovano"/>
        <w:jc w:val="both"/>
        <w:rPr>
          <w:rFonts w:ascii="Arial" w:hAnsi="Arial" w:cs="Arial"/>
          <w:sz w:val="20"/>
        </w:rPr>
      </w:pPr>
    </w:p>
    <w:p w14:paraId="2A38D434" w14:textId="77777777" w:rsidR="00A61DAA" w:rsidRDefault="00A61DAA">
      <w:pPr>
        <w:pStyle w:val="HTML-oblikovano"/>
        <w:jc w:val="both"/>
        <w:rPr>
          <w:rFonts w:ascii="Arial" w:hAnsi="Arial" w:cs="Arial"/>
          <w:sz w:val="20"/>
        </w:rPr>
      </w:pPr>
    </w:p>
    <w:p w14:paraId="6131AA9A" w14:textId="77777777" w:rsidR="00A61DAA" w:rsidRDefault="00A61DAA">
      <w:pPr>
        <w:pStyle w:val="HTML-oblikovano"/>
        <w:jc w:val="both"/>
        <w:rPr>
          <w:rFonts w:ascii="Arial" w:hAnsi="Arial" w:cs="Arial"/>
          <w:sz w:val="20"/>
        </w:rPr>
      </w:pPr>
    </w:p>
    <w:p w14:paraId="496ABC5F" w14:textId="77777777" w:rsidR="00A61DAA" w:rsidRDefault="00A61DAA">
      <w:pPr>
        <w:pStyle w:val="HTML-oblikovano"/>
        <w:jc w:val="both"/>
        <w:rPr>
          <w:rFonts w:ascii="Arial" w:hAnsi="Arial" w:cs="Arial"/>
          <w:sz w:val="20"/>
        </w:rPr>
      </w:pPr>
    </w:p>
    <w:p w14:paraId="1EC96DF8" w14:textId="77777777" w:rsidR="00A61DAA" w:rsidRDefault="00A61DAA">
      <w:pPr>
        <w:pStyle w:val="HTML-oblikovano"/>
        <w:jc w:val="both"/>
        <w:rPr>
          <w:rFonts w:ascii="Arial" w:hAnsi="Arial" w:cs="Arial"/>
          <w:sz w:val="20"/>
        </w:rPr>
      </w:pPr>
    </w:p>
    <w:p w14:paraId="308C7453" w14:textId="77777777" w:rsidR="00A61DAA" w:rsidRDefault="00A61DAA">
      <w:pPr>
        <w:pStyle w:val="HTML-oblikovano"/>
        <w:jc w:val="both"/>
        <w:rPr>
          <w:rFonts w:ascii="Arial" w:hAnsi="Arial" w:cs="Arial"/>
          <w:sz w:val="20"/>
        </w:rPr>
      </w:pPr>
    </w:p>
    <w:p w14:paraId="17575498" w14:textId="77777777" w:rsidR="00A61DAA" w:rsidRDefault="00A61DAA">
      <w:pPr>
        <w:pStyle w:val="HTML-oblikovano"/>
        <w:jc w:val="both"/>
        <w:rPr>
          <w:rFonts w:ascii="Arial" w:hAnsi="Arial" w:cs="Arial"/>
          <w:sz w:val="20"/>
        </w:rPr>
      </w:pPr>
    </w:p>
    <w:p w14:paraId="7E52C16C" w14:textId="77777777" w:rsidR="00E67EA6" w:rsidRDefault="00E67EA6">
      <w:pPr>
        <w:pStyle w:val="HTML-oblikovano"/>
        <w:jc w:val="both"/>
        <w:rPr>
          <w:rFonts w:ascii="Arial" w:hAnsi="Arial" w:cs="Arial"/>
          <w:sz w:val="20"/>
        </w:rPr>
      </w:pPr>
    </w:p>
    <w:p w14:paraId="63742589" w14:textId="77777777" w:rsidR="00044597" w:rsidRPr="00A61DAA" w:rsidRDefault="00044597" w:rsidP="00044597">
      <w:pPr>
        <w:pStyle w:val="HTML-oblikovano"/>
        <w:jc w:val="both"/>
        <w:rPr>
          <w:rFonts w:ascii="Arial" w:hAnsi="Arial" w:cs="Arial"/>
          <w:sz w:val="20"/>
        </w:rPr>
      </w:pPr>
      <w:r w:rsidRPr="00A61DAA">
        <w:rPr>
          <w:rFonts w:ascii="Arial" w:hAnsi="Arial" w:cs="Arial"/>
          <w:sz w:val="20"/>
        </w:rPr>
        <w:t>Skupni program so pripravili:</w:t>
      </w:r>
    </w:p>
    <w:p w14:paraId="0C5506CA" w14:textId="77777777" w:rsidR="00A61DAA" w:rsidRPr="00A61DAA" w:rsidRDefault="00A61DAA" w:rsidP="00044597">
      <w:pPr>
        <w:pStyle w:val="HTML-oblikovano"/>
        <w:jc w:val="both"/>
        <w:rPr>
          <w:rFonts w:ascii="Arial" w:hAnsi="Arial" w:cs="Arial"/>
          <w:sz w:val="20"/>
        </w:rPr>
      </w:pPr>
    </w:p>
    <w:p w14:paraId="34F2365F" w14:textId="77777777" w:rsidR="00A61DAA" w:rsidRPr="00A61DAA" w:rsidRDefault="00A61DAA" w:rsidP="00044597">
      <w:pPr>
        <w:pStyle w:val="HTML-oblikovano"/>
        <w:jc w:val="both"/>
        <w:rPr>
          <w:rFonts w:ascii="Arial" w:hAnsi="Arial" w:cs="Arial"/>
          <w:sz w:val="20"/>
        </w:rPr>
      </w:pPr>
    </w:p>
    <w:p w14:paraId="6478EAEB" w14:textId="77777777" w:rsidR="00A61DAA" w:rsidRPr="00A61DAA" w:rsidRDefault="00A61DAA" w:rsidP="00A61DAA">
      <w:pPr>
        <w:pStyle w:val="HTML-oblikovano"/>
        <w:rPr>
          <w:rFonts w:ascii="Arial" w:hAnsi="Arial" w:cs="Arial"/>
          <w:sz w:val="20"/>
        </w:rPr>
      </w:pPr>
      <w:r w:rsidRPr="00A61DAA">
        <w:rPr>
          <w:rFonts w:ascii="Arial" w:hAnsi="Arial" w:cs="Arial"/>
          <w:sz w:val="20"/>
        </w:rPr>
        <w:t>REPUBLIKA SLOVENIJA</w:t>
      </w:r>
    </w:p>
    <w:p w14:paraId="5EDF0C77" w14:textId="33B21403" w:rsidR="00A61DAA" w:rsidRPr="00A61DAA" w:rsidRDefault="00A61DAA" w:rsidP="00A61DAA">
      <w:pPr>
        <w:pStyle w:val="HTML-oblikovano"/>
        <w:rPr>
          <w:rFonts w:ascii="Arial" w:hAnsi="Arial" w:cs="Arial"/>
          <w:sz w:val="20"/>
        </w:rPr>
      </w:pPr>
      <w:r w:rsidRPr="00A61DAA">
        <w:rPr>
          <w:rFonts w:ascii="Arial" w:hAnsi="Arial" w:cs="Arial"/>
          <w:sz w:val="20"/>
        </w:rPr>
        <w:t xml:space="preserve">MINISTRSTVO ZA KMETIJSTVO, GOZDARSTVO IN PREHRANO </w:t>
      </w:r>
    </w:p>
    <w:p w14:paraId="79D0ED5B" w14:textId="2DEE13FD" w:rsidR="00044597" w:rsidRPr="00A61DAA" w:rsidRDefault="00A61DAA" w:rsidP="00A61DAA">
      <w:pPr>
        <w:pStyle w:val="HTML-oblikovano"/>
        <w:jc w:val="both"/>
        <w:rPr>
          <w:rFonts w:ascii="Arial" w:hAnsi="Arial" w:cs="Arial"/>
          <w:b/>
          <w:sz w:val="20"/>
        </w:rPr>
      </w:pPr>
      <w:r w:rsidRPr="00A61DAA">
        <w:rPr>
          <w:rFonts w:ascii="Arial" w:hAnsi="Arial" w:cs="Arial"/>
          <w:b/>
          <w:sz w:val="20"/>
        </w:rPr>
        <w:t>UPRAVA RS ZA VARNO HRANO, VETERINARSTVO IN VARSTVO RASTLIN</w:t>
      </w:r>
    </w:p>
    <w:p w14:paraId="4AE76DA7" w14:textId="2142F771" w:rsidR="00A61DAA" w:rsidRDefault="00A61DAA" w:rsidP="00A61DAA">
      <w:pPr>
        <w:pStyle w:val="HTML-oblikovano"/>
        <w:rPr>
          <w:rFonts w:ascii="Arial" w:hAnsi="Arial" w:cs="Arial"/>
          <w:b/>
          <w:sz w:val="20"/>
        </w:rPr>
      </w:pPr>
    </w:p>
    <w:p w14:paraId="44C8EF6C" w14:textId="77821CEA" w:rsidR="5EF97DA3" w:rsidRDefault="5EF97DA3" w:rsidP="29E6C33B">
      <w:pPr>
        <w:pStyle w:val="HTML-oblikovano"/>
        <w:spacing w:line="259" w:lineRule="auto"/>
      </w:pPr>
      <w:r w:rsidRPr="29E6C33B">
        <w:rPr>
          <w:rFonts w:ascii="Arial" w:hAnsi="Arial" w:cs="Arial"/>
          <w:sz w:val="20"/>
        </w:rPr>
        <w:t>Boštjan Vidic</w:t>
      </w:r>
    </w:p>
    <w:p w14:paraId="2B668A4B" w14:textId="12CFAAD1" w:rsidR="00A61DAA" w:rsidRPr="00A61DAA" w:rsidRDefault="5EF97DA3" w:rsidP="29E6C33B">
      <w:pPr>
        <w:pStyle w:val="HTML-oblikovano"/>
        <w:rPr>
          <w:rFonts w:ascii="Arial" w:hAnsi="Arial" w:cs="Arial"/>
          <w:sz w:val="20"/>
        </w:rPr>
      </w:pPr>
      <w:r w:rsidRPr="29E6C33B">
        <w:rPr>
          <w:rFonts w:ascii="Arial" w:hAnsi="Arial" w:cs="Arial"/>
          <w:sz w:val="20"/>
        </w:rPr>
        <w:t>v.</w:t>
      </w:r>
      <w:r w:rsidR="4F8AE961" w:rsidRPr="29E6C33B">
        <w:rPr>
          <w:rFonts w:ascii="Arial" w:hAnsi="Arial" w:cs="Arial"/>
          <w:sz w:val="20"/>
        </w:rPr>
        <w:t xml:space="preserve"> </w:t>
      </w:r>
      <w:r w:rsidRPr="29E6C33B">
        <w:rPr>
          <w:rFonts w:ascii="Arial" w:hAnsi="Arial" w:cs="Arial"/>
          <w:sz w:val="20"/>
        </w:rPr>
        <w:t xml:space="preserve">d. generalnega direktorja </w:t>
      </w:r>
      <w:r w:rsidR="004B3E46" w:rsidRPr="29E6C33B">
        <w:rPr>
          <w:rFonts w:ascii="Arial" w:hAnsi="Arial" w:cs="Arial"/>
          <w:sz w:val="20"/>
        </w:rPr>
        <w:t>UVHVVR</w:t>
      </w:r>
    </w:p>
    <w:p w14:paraId="498E91D8" w14:textId="77777777" w:rsidR="00A61DAA" w:rsidRPr="00321AB9" w:rsidRDefault="00A61DAA" w:rsidP="00A61DAA">
      <w:pPr>
        <w:pStyle w:val="HTML-oblikovano"/>
        <w:rPr>
          <w:rFonts w:ascii="Arial" w:hAnsi="Arial" w:cs="Arial"/>
          <w:sz w:val="20"/>
        </w:rPr>
      </w:pPr>
    </w:p>
    <w:p w14:paraId="73912922" w14:textId="77777777" w:rsidR="00A61DAA" w:rsidRPr="00321AB9" w:rsidRDefault="00A61DAA" w:rsidP="00A61DAA">
      <w:pPr>
        <w:pStyle w:val="HTML-oblikovano"/>
        <w:rPr>
          <w:rFonts w:ascii="Arial" w:hAnsi="Arial" w:cs="Arial"/>
          <w:b/>
          <w:sz w:val="20"/>
        </w:rPr>
      </w:pPr>
    </w:p>
    <w:p w14:paraId="22E3F491" w14:textId="77777777" w:rsidR="00A61DAA" w:rsidRPr="00321AB9" w:rsidRDefault="00A61DAA" w:rsidP="00A61DAA">
      <w:pPr>
        <w:pStyle w:val="HTML-oblikovano"/>
        <w:rPr>
          <w:rFonts w:ascii="Arial" w:hAnsi="Arial" w:cs="Arial"/>
          <w:b/>
          <w:sz w:val="20"/>
        </w:rPr>
      </w:pPr>
    </w:p>
    <w:p w14:paraId="7D7DF1E4" w14:textId="20597CA7" w:rsidR="00A61DAA" w:rsidRPr="00321AB9" w:rsidRDefault="00A61DAA" w:rsidP="00A61DAA">
      <w:pPr>
        <w:pStyle w:val="HTML-oblikovano"/>
        <w:rPr>
          <w:rFonts w:ascii="Arial" w:hAnsi="Arial" w:cs="Arial"/>
          <w:b/>
          <w:sz w:val="20"/>
        </w:rPr>
      </w:pPr>
      <w:r w:rsidRPr="00321AB9">
        <w:rPr>
          <w:rFonts w:ascii="Arial" w:hAnsi="Arial" w:cs="Arial"/>
          <w:b/>
          <w:sz w:val="20"/>
        </w:rPr>
        <w:t>NACIONALNI INŠTITUT ZA JAVNO ZDRAVJE</w:t>
      </w:r>
    </w:p>
    <w:p w14:paraId="73B5CBD4" w14:textId="77777777" w:rsidR="00A61DAA" w:rsidRPr="00321AB9" w:rsidRDefault="00A61DAA" w:rsidP="00A61DAA">
      <w:pPr>
        <w:pStyle w:val="HTML-oblikovano"/>
        <w:rPr>
          <w:rFonts w:ascii="Arial" w:hAnsi="Arial" w:cs="Arial"/>
          <w:sz w:val="20"/>
        </w:rPr>
      </w:pPr>
    </w:p>
    <w:p w14:paraId="54ADFE60" w14:textId="0B74DFF0" w:rsidR="004332DF" w:rsidRPr="00321AB9" w:rsidRDefault="00756A31" w:rsidP="29E6C33B">
      <w:pPr>
        <w:pStyle w:val="HTML-oblikovano"/>
        <w:rPr>
          <w:rFonts w:ascii="Arial" w:hAnsi="Arial" w:cs="Arial"/>
          <w:sz w:val="20"/>
          <w:shd w:val="clear" w:color="auto" w:fill="FFFFFF"/>
        </w:rPr>
      </w:pPr>
      <w:r>
        <w:rPr>
          <w:rFonts w:ascii="Arial" w:hAnsi="Arial" w:cs="Arial"/>
          <w:sz w:val="20"/>
          <w:shd w:val="clear" w:color="auto" w:fill="FFFFFF"/>
        </w:rPr>
        <w:t>i</w:t>
      </w:r>
      <w:r w:rsidR="00752996" w:rsidRPr="29E6C33B">
        <w:rPr>
          <w:rFonts w:ascii="Arial" w:hAnsi="Arial" w:cs="Arial"/>
          <w:sz w:val="20"/>
          <w:shd w:val="clear" w:color="auto" w:fill="FFFFFF"/>
        </w:rPr>
        <w:t>zr.</w:t>
      </w:r>
      <w:r w:rsidR="71DCDD05" w:rsidRPr="29E6C33B">
        <w:rPr>
          <w:rFonts w:ascii="Arial" w:hAnsi="Arial" w:cs="Arial"/>
          <w:sz w:val="20"/>
          <w:shd w:val="clear" w:color="auto" w:fill="FFFFFF"/>
        </w:rPr>
        <w:t xml:space="preserve"> </w:t>
      </w:r>
      <w:r w:rsidR="00752996" w:rsidRPr="29E6C33B">
        <w:rPr>
          <w:rFonts w:ascii="Arial" w:hAnsi="Arial" w:cs="Arial"/>
          <w:sz w:val="20"/>
          <w:shd w:val="clear" w:color="auto" w:fill="FFFFFF"/>
        </w:rPr>
        <w:t xml:space="preserve">prof. </w:t>
      </w:r>
      <w:r w:rsidR="004332DF" w:rsidRPr="29E6C33B">
        <w:rPr>
          <w:rFonts w:ascii="Arial" w:hAnsi="Arial" w:cs="Arial"/>
          <w:sz w:val="20"/>
          <w:shd w:val="clear" w:color="auto" w:fill="FFFFFF"/>
        </w:rPr>
        <w:t>dr. Branko Gabrovec</w:t>
      </w:r>
    </w:p>
    <w:p w14:paraId="7BBF4398" w14:textId="36B3E28C" w:rsidR="00A61DAA" w:rsidRPr="00321AB9" w:rsidRDefault="004332DF" w:rsidP="00A61DAA">
      <w:pPr>
        <w:pStyle w:val="HTML-oblikovano"/>
        <w:rPr>
          <w:rFonts w:ascii="Arial" w:hAnsi="Arial" w:cs="Arial"/>
          <w:sz w:val="20"/>
        </w:rPr>
      </w:pPr>
      <w:r w:rsidRPr="00321AB9">
        <w:rPr>
          <w:rFonts w:ascii="Arial" w:hAnsi="Arial" w:cs="Arial"/>
          <w:sz w:val="20"/>
          <w:shd w:val="clear" w:color="auto" w:fill="FFFFFF"/>
        </w:rPr>
        <w:t xml:space="preserve">generalni </w:t>
      </w:r>
      <w:r w:rsidR="00A61DAA" w:rsidRPr="00321AB9">
        <w:rPr>
          <w:rFonts w:ascii="Arial" w:hAnsi="Arial" w:cs="Arial"/>
          <w:sz w:val="20"/>
        </w:rPr>
        <w:t>direktor NIJZ</w:t>
      </w:r>
    </w:p>
    <w:p w14:paraId="59BF708D" w14:textId="3CDD64B9" w:rsidR="00A61DAA" w:rsidRPr="00321AB9" w:rsidRDefault="00A61DAA" w:rsidP="00A61DAA">
      <w:pPr>
        <w:pStyle w:val="HTML-oblikovano"/>
        <w:rPr>
          <w:rFonts w:ascii="Arial" w:hAnsi="Arial" w:cs="Arial"/>
          <w:sz w:val="20"/>
        </w:rPr>
      </w:pPr>
    </w:p>
    <w:p w14:paraId="63B282D5" w14:textId="178C3B58" w:rsidR="00321AB9" w:rsidRPr="00321AB9" w:rsidRDefault="00321AB9" w:rsidP="00321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321AB9">
        <w:rPr>
          <w:rFonts w:ascii="Arial" w:eastAsia="Arial Unicode MS" w:hAnsi="Arial" w:cs="Arial"/>
          <w:sz w:val="20"/>
          <w:szCs w:val="20"/>
        </w:rPr>
        <w:t>prof. dr. Ivan Eržen</w:t>
      </w:r>
    </w:p>
    <w:p w14:paraId="64AD4ABB" w14:textId="1FD25924" w:rsidR="00321AB9" w:rsidRPr="00321AB9" w:rsidRDefault="00321AB9" w:rsidP="00321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321AB9">
        <w:rPr>
          <w:rFonts w:ascii="Arial" w:eastAsia="Arial Unicode MS" w:hAnsi="Arial" w:cs="Arial"/>
          <w:sz w:val="20"/>
          <w:szCs w:val="20"/>
        </w:rPr>
        <w:t>strokovni direktor NIJZ</w:t>
      </w:r>
    </w:p>
    <w:p w14:paraId="146DDA89" w14:textId="55657EA1" w:rsidR="00321AB9" w:rsidRPr="00321AB9" w:rsidRDefault="00321AB9" w:rsidP="00A61DAA">
      <w:pPr>
        <w:pStyle w:val="HTML-oblikovano"/>
        <w:rPr>
          <w:rFonts w:ascii="Arial" w:hAnsi="Arial" w:cs="Arial"/>
          <w:sz w:val="20"/>
        </w:rPr>
      </w:pPr>
    </w:p>
    <w:p w14:paraId="31B7BD8E" w14:textId="70EFCCF8" w:rsidR="00321AB9" w:rsidRPr="00321AB9" w:rsidRDefault="00321AB9" w:rsidP="00A61DAA">
      <w:pPr>
        <w:pStyle w:val="HTML-oblikovano"/>
        <w:rPr>
          <w:rFonts w:ascii="Arial" w:hAnsi="Arial" w:cs="Arial"/>
          <w:sz w:val="20"/>
        </w:rPr>
      </w:pPr>
    </w:p>
    <w:p w14:paraId="0E0F9514" w14:textId="77777777" w:rsidR="00A61DAA" w:rsidRPr="00321AB9" w:rsidRDefault="00A61DAA" w:rsidP="00A61DAA">
      <w:pPr>
        <w:pStyle w:val="HTML-oblikovano"/>
        <w:rPr>
          <w:rFonts w:ascii="Arial" w:hAnsi="Arial" w:cs="Arial"/>
          <w:sz w:val="20"/>
        </w:rPr>
      </w:pPr>
    </w:p>
    <w:p w14:paraId="723269B0" w14:textId="77777777" w:rsidR="00A61DAA" w:rsidRPr="00321AB9" w:rsidRDefault="00A61DAA" w:rsidP="00A61DAA">
      <w:pPr>
        <w:pStyle w:val="HTML-oblikovano"/>
        <w:rPr>
          <w:rFonts w:ascii="Arial" w:hAnsi="Arial" w:cs="Arial"/>
          <w:sz w:val="20"/>
        </w:rPr>
      </w:pPr>
      <w:r w:rsidRPr="00321AB9">
        <w:rPr>
          <w:rFonts w:ascii="Arial" w:hAnsi="Arial" w:cs="Arial"/>
          <w:sz w:val="20"/>
        </w:rPr>
        <w:t>REPUBLIKA SLOVENIJA</w:t>
      </w:r>
    </w:p>
    <w:p w14:paraId="130D66B9" w14:textId="77777777" w:rsidR="00A61DAA" w:rsidRPr="00321AB9" w:rsidRDefault="00A61DAA" w:rsidP="00A61DAA">
      <w:pPr>
        <w:pStyle w:val="HTML-oblikovano"/>
        <w:rPr>
          <w:rFonts w:ascii="Arial" w:hAnsi="Arial" w:cs="Arial"/>
          <w:sz w:val="20"/>
        </w:rPr>
      </w:pPr>
      <w:r w:rsidRPr="00321AB9">
        <w:rPr>
          <w:rFonts w:ascii="Arial" w:hAnsi="Arial" w:cs="Arial"/>
          <w:sz w:val="20"/>
        </w:rPr>
        <w:t>MINISTRSTVO ZA ZDRAVJE</w:t>
      </w:r>
    </w:p>
    <w:p w14:paraId="4F5A1A35" w14:textId="042A7C56" w:rsidR="00A61DAA" w:rsidRPr="00321AB9" w:rsidRDefault="00A61DAA" w:rsidP="00A61DAA">
      <w:pPr>
        <w:pStyle w:val="HTML-oblikovano"/>
        <w:jc w:val="both"/>
        <w:rPr>
          <w:rFonts w:ascii="Arial" w:hAnsi="Arial" w:cs="Arial"/>
          <w:b/>
          <w:sz w:val="20"/>
        </w:rPr>
      </w:pPr>
      <w:r w:rsidRPr="00321AB9">
        <w:rPr>
          <w:rFonts w:ascii="Arial" w:hAnsi="Arial" w:cs="Arial"/>
          <w:b/>
          <w:sz w:val="20"/>
        </w:rPr>
        <w:t>ZDRAVSTVENI INŠPEKTORAT RS</w:t>
      </w:r>
    </w:p>
    <w:p w14:paraId="35A63D8E" w14:textId="77777777" w:rsidR="00A61DAA" w:rsidRPr="00321AB9" w:rsidRDefault="00A61DAA" w:rsidP="00A61DAA">
      <w:pPr>
        <w:pStyle w:val="HTML-oblikovano"/>
        <w:jc w:val="both"/>
        <w:rPr>
          <w:rFonts w:ascii="Arial" w:hAnsi="Arial" w:cs="Arial"/>
          <w:b/>
          <w:sz w:val="20"/>
        </w:rPr>
      </w:pPr>
    </w:p>
    <w:p w14:paraId="042AA09D" w14:textId="69E32F78" w:rsidR="00321AB9" w:rsidRPr="00D173FB" w:rsidRDefault="00F25888" w:rsidP="00E40432">
      <w:pPr>
        <w:rPr>
          <w:rFonts w:ascii="Arial" w:hAnsi="Arial" w:cs="Arial"/>
          <w:sz w:val="20"/>
          <w:szCs w:val="20"/>
        </w:rPr>
      </w:pPr>
      <w:r w:rsidRPr="00D173FB">
        <w:rPr>
          <w:rFonts w:ascii="Arial" w:hAnsi="Arial" w:cs="Arial"/>
          <w:sz w:val="20"/>
          <w:szCs w:val="20"/>
        </w:rPr>
        <w:t>m</w:t>
      </w:r>
      <w:r w:rsidR="00321AB9" w:rsidRPr="00D173FB">
        <w:rPr>
          <w:rFonts w:ascii="Arial" w:hAnsi="Arial" w:cs="Arial"/>
          <w:sz w:val="20"/>
          <w:szCs w:val="20"/>
        </w:rPr>
        <w:t xml:space="preserve">ag. </w:t>
      </w:r>
      <w:proofErr w:type="spellStart"/>
      <w:r w:rsidR="00321AB9" w:rsidRPr="00D173FB">
        <w:rPr>
          <w:rFonts w:ascii="Arial" w:hAnsi="Arial" w:cs="Arial"/>
          <w:sz w:val="20"/>
          <w:szCs w:val="20"/>
        </w:rPr>
        <w:t>Edis</w:t>
      </w:r>
      <w:proofErr w:type="spellEnd"/>
      <w:r w:rsidR="00321AB9" w:rsidRPr="00D173FB">
        <w:rPr>
          <w:rFonts w:ascii="Arial" w:hAnsi="Arial" w:cs="Arial"/>
          <w:sz w:val="20"/>
          <w:szCs w:val="20"/>
        </w:rPr>
        <w:t xml:space="preserve"> </w:t>
      </w:r>
      <w:proofErr w:type="spellStart"/>
      <w:r w:rsidR="00321AB9" w:rsidRPr="00D173FB">
        <w:rPr>
          <w:rFonts w:ascii="Arial" w:hAnsi="Arial" w:cs="Arial"/>
          <w:sz w:val="20"/>
          <w:szCs w:val="20"/>
        </w:rPr>
        <w:t>Grcić</w:t>
      </w:r>
      <w:proofErr w:type="spellEnd"/>
    </w:p>
    <w:p w14:paraId="5DD1EC01" w14:textId="708C0FBF" w:rsidR="00A61DAA" w:rsidRPr="00321AB9" w:rsidRDefault="00A61DAA" w:rsidP="65D8039D">
      <w:pPr>
        <w:pStyle w:val="HTML-oblikovano"/>
        <w:rPr>
          <w:rFonts w:ascii="Arial" w:hAnsi="Arial" w:cs="Arial"/>
          <w:sz w:val="20"/>
        </w:rPr>
      </w:pPr>
      <w:r w:rsidRPr="65D8039D">
        <w:rPr>
          <w:rFonts w:ascii="Arial" w:hAnsi="Arial" w:cs="Arial"/>
          <w:color w:val="111111"/>
          <w:sz w:val="20"/>
        </w:rPr>
        <w:t>glavn</w:t>
      </w:r>
      <w:r w:rsidR="00321AB9" w:rsidRPr="65D8039D">
        <w:rPr>
          <w:rFonts w:ascii="Arial" w:hAnsi="Arial" w:cs="Arial"/>
          <w:color w:val="111111"/>
          <w:sz w:val="20"/>
        </w:rPr>
        <w:t>i</w:t>
      </w:r>
      <w:r w:rsidRPr="65D8039D">
        <w:rPr>
          <w:rFonts w:ascii="Arial" w:hAnsi="Arial" w:cs="Arial"/>
          <w:color w:val="111111"/>
          <w:sz w:val="20"/>
        </w:rPr>
        <w:t xml:space="preserve"> </w:t>
      </w:r>
      <w:r w:rsidR="007754E7">
        <w:rPr>
          <w:rFonts w:ascii="Arial" w:hAnsi="Arial" w:cs="Arial"/>
          <w:color w:val="111111"/>
          <w:sz w:val="20"/>
        </w:rPr>
        <w:t xml:space="preserve">zdravstveni </w:t>
      </w:r>
      <w:r w:rsidRPr="65D8039D">
        <w:rPr>
          <w:rFonts w:ascii="Arial" w:hAnsi="Arial" w:cs="Arial"/>
          <w:color w:val="111111"/>
          <w:sz w:val="20"/>
        </w:rPr>
        <w:t>inšpektor</w:t>
      </w:r>
      <w:r w:rsidR="00321AB9" w:rsidRPr="65D8039D">
        <w:rPr>
          <w:rFonts w:ascii="Arial" w:hAnsi="Arial" w:cs="Arial"/>
          <w:color w:val="111111"/>
          <w:sz w:val="20"/>
        </w:rPr>
        <w:t xml:space="preserve"> </w:t>
      </w:r>
    </w:p>
    <w:p w14:paraId="1C7E96F2" w14:textId="77777777" w:rsidR="00A61DAA" w:rsidRPr="00A61DAA" w:rsidRDefault="00A61DAA" w:rsidP="00A61DAA">
      <w:pPr>
        <w:pStyle w:val="HTML-oblikovano"/>
        <w:jc w:val="both"/>
        <w:rPr>
          <w:rFonts w:ascii="Arial" w:hAnsi="Arial" w:cs="Arial"/>
          <w:sz w:val="20"/>
        </w:rPr>
      </w:pPr>
    </w:p>
    <w:p w14:paraId="52936CC0" w14:textId="77777777" w:rsidR="00044597" w:rsidRPr="00A61DAA" w:rsidRDefault="00044597" w:rsidP="00044597">
      <w:pPr>
        <w:pStyle w:val="HTML-oblikovano"/>
        <w:jc w:val="both"/>
        <w:rPr>
          <w:rFonts w:ascii="Arial" w:hAnsi="Arial" w:cs="Arial"/>
          <w:sz w:val="20"/>
        </w:rPr>
      </w:pPr>
    </w:p>
    <w:p w14:paraId="552808DA" w14:textId="77777777" w:rsidR="00A61DAA" w:rsidRPr="00A61DAA" w:rsidRDefault="00A61DAA" w:rsidP="00044597">
      <w:pPr>
        <w:pStyle w:val="HTML-oblikovano"/>
        <w:jc w:val="both"/>
        <w:rPr>
          <w:rFonts w:ascii="Arial" w:hAnsi="Arial" w:cs="Arial"/>
          <w:sz w:val="20"/>
        </w:rPr>
      </w:pPr>
    </w:p>
    <w:p w14:paraId="7CBFDCC9" w14:textId="77777777" w:rsidR="00044597" w:rsidRPr="00A61DAA" w:rsidRDefault="00044597" w:rsidP="00044597">
      <w:pPr>
        <w:pStyle w:val="HTML-oblikovano"/>
        <w:jc w:val="both"/>
        <w:rPr>
          <w:rFonts w:ascii="Arial" w:hAnsi="Arial" w:cs="Arial"/>
          <w:sz w:val="20"/>
        </w:rPr>
      </w:pPr>
    </w:p>
    <w:p w14:paraId="574A9FA9" w14:textId="77777777" w:rsidR="00044597" w:rsidRPr="00A61DAA" w:rsidRDefault="00044597" w:rsidP="00044597">
      <w:pPr>
        <w:pStyle w:val="HTML-oblikovano"/>
        <w:spacing w:line="276" w:lineRule="auto"/>
        <w:rPr>
          <w:rFonts w:ascii="Arial" w:hAnsi="Arial" w:cs="Arial"/>
          <w:bCs/>
          <w:sz w:val="20"/>
        </w:rPr>
      </w:pPr>
      <w:r w:rsidRPr="00A61DAA">
        <w:rPr>
          <w:rFonts w:ascii="Arial" w:hAnsi="Arial" w:cs="Arial"/>
          <w:bCs/>
          <w:sz w:val="20"/>
        </w:rPr>
        <w:t>Pri pripravi programa sta sodelovala:</w:t>
      </w:r>
    </w:p>
    <w:p w14:paraId="64DBF2C7" w14:textId="77777777" w:rsidR="00044597" w:rsidRPr="00A61DAA" w:rsidRDefault="00044597" w:rsidP="00044597">
      <w:pPr>
        <w:pStyle w:val="HTML-oblikovano"/>
        <w:spacing w:line="276" w:lineRule="auto"/>
        <w:rPr>
          <w:rFonts w:ascii="Arial" w:hAnsi="Arial" w:cs="Arial"/>
          <w:b/>
          <w:bCs/>
          <w:sz w:val="20"/>
        </w:rPr>
      </w:pPr>
      <w:r w:rsidRPr="00A61DAA">
        <w:rPr>
          <w:rFonts w:ascii="Arial" w:hAnsi="Arial" w:cs="Arial"/>
          <w:b/>
          <w:bCs/>
          <w:sz w:val="20"/>
        </w:rPr>
        <w:t xml:space="preserve">Nacionalni veterinarski inštitut Veterinarske fakultete Univerze v Ljubljani (NVI) </w:t>
      </w:r>
      <w:r w:rsidRPr="00A61DAA">
        <w:rPr>
          <w:rFonts w:ascii="Arial" w:hAnsi="Arial" w:cs="Arial"/>
          <w:bCs/>
          <w:sz w:val="20"/>
        </w:rPr>
        <w:t>in</w:t>
      </w:r>
      <w:r w:rsidRPr="00A61DAA">
        <w:rPr>
          <w:rFonts w:ascii="Arial" w:hAnsi="Arial" w:cs="Arial"/>
          <w:b/>
          <w:bCs/>
          <w:sz w:val="20"/>
        </w:rPr>
        <w:t xml:space="preserve"> </w:t>
      </w:r>
    </w:p>
    <w:p w14:paraId="64FDBB12" w14:textId="77777777" w:rsidR="00044597" w:rsidRPr="00A61DAA" w:rsidRDefault="00044597" w:rsidP="00044597">
      <w:pPr>
        <w:pStyle w:val="HTML-oblikovano"/>
        <w:spacing w:line="276" w:lineRule="auto"/>
        <w:rPr>
          <w:rFonts w:ascii="Arial" w:hAnsi="Arial" w:cs="Arial"/>
          <w:bCs/>
          <w:sz w:val="20"/>
        </w:rPr>
      </w:pPr>
      <w:r w:rsidRPr="00A61DAA">
        <w:rPr>
          <w:rFonts w:ascii="Arial" w:hAnsi="Arial" w:cs="Arial"/>
          <w:b/>
          <w:bCs/>
          <w:sz w:val="20"/>
        </w:rPr>
        <w:t>Nacionalni laboratorij za zdravje, okolje in hrano (NLZOH)</w:t>
      </w:r>
      <w:r w:rsidRPr="00A61DAA">
        <w:rPr>
          <w:rFonts w:ascii="Arial" w:hAnsi="Arial" w:cs="Arial"/>
          <w:bCs/>
          <w:sz w:val="20"/>
        </w:rPr>
        <w:t>.</w:t>
      </w:r>
    </w:p>
    <w:p w14:paraId="47D33AE7" w14:textId="77777777" w:rsidR="00E67EA6" w:rsidRPr="00A61DAA" w:rsidRDefault="00E67EA6">
      <w:pPr>
        <w:pStyle w:val="HTML-oblikovano"/>
        <w:jc w:val="both"/>
        <w:rPr>
          <w:rFonts w:ascii="Arial" w:hAnsi="Arial" w:cs="Arial"/>
          <w:sz w:val="20"/>
        </w:rPr>
      </w:pPr>
    </w:p>
    <w:p w14:paraId="68783604" w14:textId="77777777" w:rsidR="00044597" w:rsidRPr="00A61DAA" w:rsidRDefault="00044597">
      <w:pPr>
        <w:pStyle w:val="HTML-oblikovano"/>
        <w:jc w:val="both"/>
        <w:rPr>
          <w:rFonts w:ascii="Arial" w:hAnsi="Arial" w:cs="Arial"/>
          <w:sz w:val="20"/>
        </w:rPr>
      </w:pPr>
    </w:p>
    <w:p w14:paraId="4B3A169C" w14:textId="7763BD8D" w:rsidR="00030806" w:rsidRPr="00A61DAA" w:rsidRDefault="00030806" w:rsidP="29E6C33B">
      <w:pPr>
        <w:pStyle w:val="HTML-oblikovano"/>
        <w:rPr>
          <w:rFonts w:ascii="Arial" w:hAnsi="Arial" w:cs="Arial"/>
          <w:sz w:val="20"/>
        </w:rPr>
      </w:pPr>
      <w:r w:rsidRPr="29E6C33B">
        <w:rPr>
          <w:rFonts w:ascii="Arial" w:hAnsi="Arial" w:cs="Arial"/>
          <w:sz w:val="20"/>
        </w:rPr>
        <w:t xml:space="preserve">Ljubljana, </w:t>
      </w:r>
      <w:r w:rsidR="00B5784C" w:rsidRPr="29E6C33B">
        <w:rPr>
          <w:rFonts w:ascii="Arial" w:hAnsi="Arial" w:cs="Arial"/>
          <w:sz w:val="20"/>
        </w:rPr>
        <w:t>20</w:t>
      </w:r>
      <w:r w:rsidR="001E3E0D" w:rsidRPr="29E6C33B">
        <w:rPr>
          <w:rFonts w:ascii="Arial" w:hAnsi="Arial" w:cs="Arial"/>
          <w:sz w:val="20"/>
        </w:rPr>
        <w:t>2</w:t>
      </w:r>
      <w:r w:rsidR="143E3F4A" w:rsidRPr="29E6C33B">
        <w:rPr>
          <w:rFonts w:ascii="Arial" w:hAnsi="Arial" w:cs="Arial"/>
          <w:sz w:val="20"/>
        </w:rPr>
        <w:t>6</w:t>
      </w:r>
    </w:p>
    <w:p w14:paraId="0E8237C4" w14:textId="77777777" w:rsidR="00030806" w:rsidRPr="00675CAE" w:rsidRDefault="00030806" w:rsidP="0027213D">
      <w:pPr>
        <w:pStyle w:val="HTML-oblikovano"/>
        <w:rPr>
          <w:rFonts w:ascii="Arial" w:hAnsi="Arial" w:cs="Arial"/>
          <w:sz w:val="24"/>
        </w:rPr>
      </w:pPr>
    </w:p>
    <w:p w14:paraId="34A20C8E" w14:textId="77777777" w:rsidR="00030806" w:rsidRPr="00675CAE" w:rsidRDefault="00030806" w:rsidP="0027213D">
      <w:pPr>
        <w:pStyle w:val="HTML-oblikovano"/>
        <w:rPr>
          <w:rFonts w:ascii="Arial" w:hAnsi="Arial" w:cs="Arial"/>
          <w:sz w:val="24"/>
        </w:rPr>
      </w:pPr>
    </w:p>
    <w:p w14:paraId="6BB8316B" w14:textId="77777777" w:rsidR="00813DFA" w:rsidRDefault="00813DFA">
      <w:pPr>
        <w:pStyle w:val="HTML-oblikovano"/>
        <w:jc w:val="both"/>
        <w:rPr>
          <w:rFonts w:ascii="Arial" w:hAnsi="Arial" w:cs="Arial"/>
          <w:sz w:val="22"/>
          <w:szCs w:val="22"/>
        </w:rPr>
      </w:pPr>
    </w:p>
    <w:p w14:paraId="144CD9AC" w14:textId="77777777" w:rsidR="00813DFA" w:rsidRDefault="00813DFA">
      <w:pPr>
        <w:pStyle w:val="HTML-oblikovano"/>
        <w:jc w:val="both"/>
        <w:rPr>
          <w:rFonts w:ascii="Arial" w:hAnsi="Arial" w:cs="Arial"/>
          <w:sz w:val="22"/>
          <w:szCs w:val="22"/>
        </w:rPr>
      </w:pPr>
    </w:p>
    <w:p w14:paraId="63476271" w14:textId="77777777" w:rsidR="00813DFA" w:rsidRDefault="00813DFA">
      <w:pPr>
        <w:pStyle w:val="HTML-oblikovano"/>
        <w:jc w:val="both"/>
        <w:rPr>
          <w:rFonts w:ascii="Arial" w:hAnsi="Arial" w:cs="Arial"/>
          <w:sz w:val="22"/>
          <w:szCs w:val="22"/>
        </w:rPr>
      </w:pPr>
    </w:p>
    <w:p w14:paraId="4498636A" w14:textId="77777777" w:rsidR="00813DFA" w:rsidRDefault="00813DFA">
      <w:pPr>
        <w:pStyle w:val="HTML-oblikovano"/>
        <w:jc w:val="both"/>
        <w:rPr>
          <w:rFonts w:ascii="Arial" w:hAnsi="Arial" w:cs="Arial"/>
          <w:sz w:val="22"/>
          <w:szCs w:val="22"/>
        </w:rPr>
      </w:pPr>
    </w:p>
    <w:p w14:paraId="252AB599" w14:textId="77777777" w:rsidR="00813DFA" w:rsidRDefault="00813DFA">
      <w:pPr>
        <w:pStyle w:val="HTML-oblikovano"/>
        <w:jc w:val="both"/>
        <w:rPr>
          <w:rFonts w:ascii="Arial" w:hAnsi="Arial" w:cs="Arial"/>
          <w:sz w:val="22"/>
          <w:szCs w:val="22"/>
        </w:rPr>
      </w:pPr>
    </w:p>
    <w:p w14:paraId="72856B1F" w14:textId="77777777" w:rsidR="00813DFA" w:rsidRDefault="00813DFA">
      <w:pPr>
        <w:pStyle w:val="HTML-oblikovano"/>
        <w:jc w:val="both"/>
        <w:rPr>
          <w:rFonts w:ascii="Arial" w:hAnsi="Arial" w:cs="Arial"/>
          <w:sz w:val="22"/>
          <w:szCs w:val="22"/>
        </w:rPr>
      </w:pPr>
    </w:p>
    <w:p w14:paraId="036B7B7A" w14:textId="77777777" w:rsidR="00813DFA" w:rsidRDefault="00813DFA">
      <w:pPr>
        <w:pStyle w:val="HTML-oblikovano"/>
        <w:jc w:val="both"/>
        <w:rPr>
          <w:rFonts w:ascii="Arial" w:hAnsi="Arial" w:cs="Arial"/>
          <w:sz w:val="22"/>
          <w:szCs w:val="22"/>
        </w:rPr>
      </w:pPr>
    </w:p>
    <w:p w14:paraId="4D6CAA7F" w14:textId="77777777" w:rsidR="00813DFA" w:rsidRDefault="00813DFA">
      <w:pPr>
        <w:pStyle w:val="HTML-oblikovano"/>
        <w:jc w:val="both"/>
        <w:rPr>
          <w:rFonts w:ascii="Arial" w:hAnsi="Arial" w:cs="Arial"/>
          <w:sz w:val="22"/>
          <w:szCs w:val="22"/>
        </w:rPr>
      </w:pPr>
    </w:p>
    <w:p w14:paraId="5CD5A64C" w14:textId="77777777" w:rsidR="00813DFA" w:rsidRDefault="00813DFA">
      <w:pPr>
        <w:pStyle w:val="HTML-oblikovano"/>
        <w:jc w:val="both"/>
        <w:rPr>
          <w:rFonts w:ascii="Arial" w:hAnsi="Arial" w:cs="Arial"/>
          <w:sz w:val="22"/>
          <w:szCs w:val="22"/>
        </w:rPr>
      </w:pPr>
    </w:p>
    <w:p w14:paraId="0B599B7D" w14:textId="77777777" w:rsidR="00813DFA" w:rsidRDefault="00813DFA">
      <w:pPr>
        <w:pStyle w:val="HTML-oblikovano"/>
        <w:jc w:val="both"/>
        <w:rPr>
          <w:rFonts w:ascii="Arial" w:hAnsi="Arial" w:cs="Arial"/>
          <w:sz w:val="22"/>
          <w:szCs w:val="22"/>
        </w:rPr>
      </w:pPr>
    </w:p>
    <w:p w14:paraId="07AEB0C7" w14:textId="77777777" w:rsidR="00813DFA" w:rsidRDefault="00813DFA">
      <w:pPr>
        <w:pStyle w:val="HTML-oblikovano"/>
        <w:jc w:val="both"/>
        <w:rPr>
          <w:rFonts w:ascii="Arial" w:hAnsi="Arial" w:cs="Arial"/>
          <w:sz w:val="22"/>
          <w:szCs w:val="22"/>
        </w:rPr>
      </w:pPr>
    </w:p>
    <w:p w14:paraId="53C075C5" w14:textId="77777777" w:rsidR="00813DFA" w:rsidRDefault="00813DFA">
      <w:pPr>
        <w:pStyle w:val="HTML-oblikovano"/>
        <w:jc w:val="both"/>
        <w:rPr>
          <w:rFonts w:ascii="Arial" w:hAnsi="Arial" w:cs="Arial"/>
          <w:sz w:val="22"/>
          <w:szCs w:val="22"/>
        </w:rPr>
      </w:pPr>
    </w:p>
    <w:p w14:paraId="1972D83E" w14:textId="77777777" w:rsidR="00813DFA" w:rsidRDefault="00813DFA">
      <w:pPr>
        <w:pStyle w:val="HTML-oblikovano"/>
        <w:jc w:val="both"/>
        <w:rPr>
          <w:rFonts w:ascii="Arial" w:hAnsi="Arial" w:cs="Arial"/>
          <w:sz w:val="22"/>
          <w:szCs w:val="22"/>
        </w:rPr>
      </w:pPr>
    </w:p>
    <w:p w14:paraId="65DE758C" w14:textId="77777777" w:rsidR="00813DFA" w:rsidRDefault="00813DFA">
      <w:pPr>
        <w:pStyle w:val="HTML-oblikovano"/>
        <w:jc w:val="both"/>
        <w:rPr>
          <w:rFonts w:ascii="Arial" w:hAnsi="Arial" w:cs="Arial"/>
          <w:sz w:val="22"/>
          <w:szCs w:val="22"/>
        </w:rPr>
      </w:pPr>
    </w:p>
    <w:p w14:paraId="22507073" w14:textId="77777777" w:rsidR="00813DFA" w:rsidRDefault="00813DFA">
      <w:pPr>
        <w:pStyle w:val="HTML-oblikovano"/>
        <w:jc w:val="both"/>
        <w:rPr>
          <w:rFonts w:ascii="Arial" w:hAnsi="Arial" w:cs="Arial"/>
          <w:sz w:val="22"/>
          <w:szCs w:val="22"/>
        </w:rPr>
      </w:pPr>
    </w:p>
    <w:p w14:paraId="02F6B789" w14:textId="77777777" w:rsidR="00813DFA" w:rsidRDefault="00813DFA">
      <w:pPr>
        <w:pStyle w:val="HTML-oblikovano"/>
        <w:jc w:val="both"/>
        <w:rPr>
          <w:rFonts w:ascii="Arial" w:hAnsi="Arial" w:cs="Arial"/>
          <w:sz w:val="22"/>
          <w:szCs w:val="22"/>
        </w:rPr>
      </w:pPr>
    </w:p>
    <w:p w14:paraId="4DEBA862" w14:textId="77777777" w:rsidR="00813DFA" w:rsidRDefault="00813DFA">
      <w:pPr>
        <w:pStyle w:val="HTML-oblikovano"/>
        <w:jc w:val="both"/>
        <w:rPr>
          <w:rFonts w:ascii="Arial" w:hAnsi="Arial" w:cs="Arial"/>
          <w:sz w:val="22"/>
          <w:szCs w:val="22"/>
        </w:rPr>
      </w:pPr>
    </w:p>
    <w:p w14:paraId="64A7987C" w14:textId="77777777" w:rsidR="00813DFA" w:rsidRDefault="00813DFA">
      <w:pPr>
        <w:pStyle w:val="HTML-oblikovano"/>
        <w:jc w:val="both"/>
        <w:rPr>
          <w:rFonts w:ascii="Arial" w:hAnsi="Arial" w:cs="Arial"/>
          <w:sz w:val="22"/>
          <w:szCs w:val="22"/>
        </w:rPr>
      </w:pPr>
    </w:p>
    <w:p w14:paraId="0C91B893" w14:textId="77777777" w:rsidR="00813DFA" w:rsidRDefault="00813DFA">
      <w:pPr>
        <w:pStyle w:val="HTML-oblikovano"/>
        <w:jc w:val="both"/>
        <w:rPr>
          <w:rFonts w:ascii="Arial" w:hAnsi="Arial" w:cs="Arial"/>
          <w:sz w:val="22"/>
          <w:szCs w:val="22"/>
        </w:rPr>
      </w:pPr>
    </w:p>
    <w:p w14:paraId="4D62859E" w14:textId="77777777" w:rsidR="00813DFA" w:rsidRDefault="00813DFA">
      <w:pPr>
        <w:pStyle w:val="HTML-oblikovano"/>
        <w:jc w:val="both"/>
        <w:rPr>
          <w:rFonts w:ascii="Arial" w:hAnsi="Arial" w:cs="Arial"/>
          <w:sz w:val="22"/>
          <w:szCs w:val="22"/>
        </w:rPr>
      </w:pPr>
    </w:p>
    <w:p w14:paraId="57ACCA4D" w14:textId="77777777" w:rsidR="00813DFA" w:rsidRDefault="00813DFA">
      <w:pPr>
        <w:pStyle w:val="HTML-oblikovano"/>
        <w:jc w:val="both"/>
        <w:rPr>
          <w:rFonts w:ascii="Arial" w:hAnsi="Arial" w:cs="Arial"/>
          <w:sz w:val="22"/>
          <w:szCs w:val="22"/>
        </w:rPr>
      </w:pPr>
    </w:p>
    <w:p w14:paraId="1AD9C5E4" w14:textId="77777777" w:rsidR="00813DFA" w:rsidRDefault="00813DFA">
      <w:pPr>
        <w:pStyle w:val="HTML-oblikovano"/>
        <w:jc w:val="both"/>
        <w:rPr>
          <w:rFonts w:ascii="Arial" w:hAnsi="Arial" w:cs="Arial"/>
          <w:sz w:val="22"/>
          <w:szCs w:val="22"/>
        </w:rPr>
      </w:pPr>
    </w:p>
    <w:p w14:paraId="2F896E1B" w14:textId="77777777" w:rsidR="00813DFA" w:rsidRDefault="00813DFA">
      <w:pPr>
        <w:pStyle w:val="HTML-oblikovano"/>
        <w:jc w:val="both"/>
        <w:rPr>
          <w:rFonts w:ascii="Arial" w:hAnsi="Arial" w:cs="Arial"/>
          <w:sz w:val="22"/>
          <w:szCs w:val="22"/>
        </w:rPr>
      </w:pPr>
    </w:p>
    <w:p w14:paraId="4651D714" w14:textId="77777777" w:rsidR="00813DFA" w:rsidRDefault="00813DFA">
      <w:pPr>
        <w:pStyle w:val="HTML-oblikovano"/>
        <w:jc w:val="both"/>
        <w:rPr>
          <w:rFonts w:ascii="Arial" w:hAnsi="Arial" w:cs="Arial"/>
          <w:sz w:val="22"/>
          <w:szCs w:val="22"/>
        </w:rPr>
      </w:pPr>
    </w:p>
    <w:p w14:paraId="4CB4E8DD" w14:textId="77777777" w:rsidR="00813DFA" w:rsidRDefault="00813DFA">
      <w:pPr>
        <w:pStyle w:val="HTML-oblikovano"/>
        <w:jc w:val="both"/>
        <w:rPr>
          <w:rFonts w:ascii="Arial" w:hAnsi="Arial" w:cs="Arial"/>
          <w:sz w:val="22"/>
          <w:szCs w:val="22"/>
        </w:rPr>
      </w:pPr>
    </w:p>
    <w:p w14:paraId="535654E1" w14:textId="77777777" w:rsidR="00813DFA" w:rsidRDefault="00813DFA">
      <w:pPr>
        <w:pStyle w:val="HTML-oblikovano"/>
        <w:jc w:val="both"/>
        <w:rPr>
          <w:rFonts w:ascii="Arial" w:hAnsi="Arial" w:cs="Arial"/>
          <w:sz w:val="22"/>
          <w:szCs w:val="22"/>
        </w:rPr>
      </w:pPr>
    </w:p>
    <w:p w14:paraId="3203197A" w14:textId="77777777" w:rsidR="00813DFA" w:rsidRDefault="00813DFA">
      <w:pPr>
        <w:pStyle w:val="HTML-oblikovano"/>
        <w:jc w:val="both"/>
        <w:rPr>
          <w:rFonts w:ascii="Arial" w:hAnsi="Arial" w:cs="Arial"/>
          <w:sz w:val="22"/>
          <w:szCs w:val="22"/>
        </w:rPr>
      </w:pPr>
    </w:p>
    <w:p w14:paraId="3BF519B7" w14:textId="77777777" w:rsidR="00813DFA" w:rsidRDefault="00813DFA">
      <w:pPr>
        <w:pStyle w:val="HTML-oblikovano"/>
        <w:jc w:val="both"/>
        <w:rPr>
          <w:rFonts w:ascii="Arial" w:hAnsi="Arial" w:cs="Arial"/>
          <w:sz w:val="22"/>
          <w:szCs w:val="22"/>
        </w:rPr>
      </w:pPr>
    </w:p>
    <w:p w14:paraId="44E84464" w14:textId="77777777" w:rsidR="00813DFA" w:rsidRDefault="00813DFA">
      <w:pPr>
        <w:pStyle w:val="HTML-oblikovano"/>
        <w:jc w:val="both"/>
        <w:rPr>
          <w:rFonts w:ascii="Arial" w:hAnsi="Arial" w:cs="Arial"/>
          <w:sz w:val="22"/>
          <w:szCs w:val="22"/>
        </w:rPr>
      </w:pPr>
    </w:p>
    <w:p w14:paraId="1D949209" w14:textId="77777777" w:rsidR="00813DFA" w:rsidRDefault="00813DFA">
      <w:pPr>
        <w:pStyle w:val="HTML-oblikovano"/>
        <w:jc w:val="both"/>
        <w:rPr>
          <w:rFonts w:ascii="Arial" w:hAnsi="Arial" w:cs="Arial"/>
          <w:sz w:val="22"/>
          <w:szCs w:val="22"/>
        </w:rPr>
      </w:pPr>
    </w:p>
    <w:p w14:paraId="67B337B6" w14:textId="77777777" w:rsidR="00813DFA" w:rsidRDefault="00813DFA">
      <w:pPr>
        <w:pStyle w:val="HTML-oblikovano"/>
        <w:jc w:val="both"/>
        <w:rPr>
          <w:rFonts w:ascii="Arial" w:hAnsi="Arial" w:cs="Arial"/>
          <w:sz w:val="22"/>
          <w:szCs w:val="22"/>
        </w:rPr>
      </w:pPr>
    </w:p>
    <w:p w14:paraId="3463636D" w14:textId="77777777" w:rsidR="00E67EA6" w:rsidRDefault="00E67EA6">
      <w:pPr>
        <w:pStyle w:val="HTML-oblikovano"/>
        <w:jc w:val="both"/>
        <w:rPr>
          <w:rFonts w:ascii="Arial" w:hAnsi="Arial" w:cs="Arial"/>
          <w:sz w:val="22"/>
          <w:szCs w:val="22"/>
        </w:rPr>
      </w:pPr>
    </w:p>
    <w:p w14:paraId="63EA1414" w14:textId="77777777" w:rsidR="00E67EA6" w:rsidRDefault="00E67EA6">
      <w:pPr>
        <w:pStyle w:val="HTML-oblikovano"/>
        <w:jc w:val="both"/>
        <w:rPr>
          <w:rFonts w:ascii="Arial" w:hAnsi="Arial" w:cs="Arial"/>
          <w:sz w:val="22"/>
          <w:szCs w:val="22"/>
        </w:rPr>
      </w:pPr>
    </w:p>
    <w:p w14:paraId="2611280C" w14:textId="77777777" w:rsidR="00E67EA6" w:rsidRDefault="00E67EA6">
      <w:pPr>
        <w:pStyle w:val="HTML-oblikovano"/>
        <w:jc w:val="both"/>
        <w:rPr>
          <w:rFonts w:ascii="Arial" w:hAnsi="Arial" w:cs="Arial"/>
          <w:sz w:val="22"/>
          <w:szCs w:val="22"/>
        </w:rPr>
      </w:pPr>
    </w:p>
    <w:p w14:paraId="7B3A1398" w14:textId="77777777" w:rsidR="00E67EA6" w:rsidRDefault="00E67EA6">
      <w:pPr>
        <w:pStyle w:val="HTML-oblikovano"/>
        <w:jc w:val="both"/>
        <w:rPr>
          <w:rFonts w:ascii="Arial" w:hAnsi="Arial" w:cs="Arial"/>
          <w:sz w:val="22"/>
          <w:szCs w:val="22"/>
        </w:rPr>
      </w:pPr>
    </w:p>
    <w:p w14:paraId="7E0EBA1B" w14:textId="77777777" w:rsidR="00E67EA6" w:rsidRDefault="00E67EA6">
      <w:pPr>
        <w:pStyle w:val="HTML-oblikovano"/>
        <w:jc w:val="both"/>
        <w:rPr>
          <w:rFonts w:ascii="Arial" w:hAnsi="Arial" w:cs="Arial"/>
          <w:sz w:val="22"/>
          <w:szCs w:val="22"/>
        </w:rPr>
      </w:pPr>
    </w:p>
    <w:p w14:paraId="1606A2CF" w14:textId="77777777" w:rsidR="00E67EA6" w:rsidRDefault="00E67EA6">
      <w:pPr>
        <w:pStyle w:val="HTML-oblikovano"/>
        <w:jc w:val="both"/>
        <w:rPr>
          <w:rFonts w:ascii="Arial" w:hAnsi="Arial" w:cs="Arial"/>
          <w:sz w:val="22"/>
          <w:szCs w:val="22"/>
        </w:rPr>
      </w:pPr>
    </w:p>
    <w:p w14:paraId="17A0A290" w14:textId="77777777" w:rsidR="00E67EA6" w:rsidRDefault="00E67EA6">
      <w:pPr>
        <w:pStyle w:val="HTML-oblikovano"/>
        <w:jc w:val="both"/>
        <w:rPr>
          <w:rFonts w:ascii="Arial" w:hAnsi="Arial" w:cs="Arial"/>
          <w:sz w:val="22"/>
          <w:szCs w:val="22"/>
        </w:rPr>
      </w:pPr>
    </w:p>
    <w:p w14:paraId="08892D1B" w14:textId="77777777" w:rsidR="00E67EA6" w:rsidRDefault="00E67EA6">
      <w:pPr>
        <w:pStyle w:val="HTML-oblikovano"/>
        <w:jc w:val="both"/>
        <w:rPr>
          <w:rFonts w:ascii="Arial" w:hAnsi="Arial" w:cs="Arial"/>
          <w:sz w:val="22"/>
          <w:szCs w:val="22"/>
        </w:rPr>
      </w:pPr>
    </w:p>
    <w:p w14:paraId="11942088" w14:textId="77777777" w:rsidR="00E67EA6" w:rsidRDefault="00E67EA6">
      <w:pPr>
        <w:pStyle w:val="HTML-oblikovano"/>
        <w:jc w:val="both"/>
        <w:rPr>
          <w:rFonts w:ascii="Arial" w:hAnsi="Arial" w:cs="Arial"/>
          <w:sz w:val="22"/>
          <w:szCs w:val="22"/>
        </w:rPr>
      </w:pPr>
    </w:p>
    <w:p w14:paraId="66C20329" w14:textId="77777777" w:rsidR="00E67EA6" w:rsidRDefault="00E67EA6">
      <w:pPr>
        <w:pStyle w:val="HTML-oblikovano"/>
        <w:jc w:val="both"/>
        <w:rPr>
          <w:rFonts w:ascii="Arial" w:hAnsi="Arial" w:cs="Arial"/>
          <w:sz w:val="22"/>
          <w:szCs w:val="22"/>
        </w:rPr>
      </w:pPr>
    </w:p>
    <w:p w14:paraId="051EEBE1" w14:textId="77777777" w:rsidR="00512499" w:rsidRDefault="00512499" w:rsidP="00C16E98">
      <w:pPr>
        <w:pStyle w:val="HTML-oblikovano"/>
        <w:spacing w:line="276" w:lineRule="auto"/>
        <w:rPr>
          <w:rFonts w:ascii="Arial" w:hAnsi="Arial" w:cs="Arial"/>
          <w:bCs/>
          <w:sz w:val="22"/>
          <w:szCs w:val="22"/>
        </w:rPr>
      </w:pPr>
    </w:p>
    <w:p w14:paraId="0E4BCF50" w14:textId="77777777" w:rsidR="00512499" w:rsidRDefault="00512499" w:rsidP="00C16E98">
      <w:pPr>
        <w:pStyle w:val="HTML-oblikovano"/>
        <w:spacing w:line="276" w:lineRule="auto"/>
        <w:rPr>
          <w:rFonts w:ascii="Arial" w:hAnsi="Arial" w:cs="Arial"/>
          <w:bCs/>
          <w:sz w:val="22"/>
          <w:szCs w:val="22"/>
        </w:rPr>
      </w:pPr>
    </w:p>
    <w:p w14:paraId="0D5CE8DD" w14:textId="77777777" w:rsidR="00512499" w:rsidRDefault="00512499" w:rsidP="00C16E98">
      <w:pPr>
        <w:pStyle w:val="HTML-oblikovano"/>
        <w:spacing w:line="276" w:lineRule="auto"/>
        <w:rPr>
          <w:rFonts w:ascii="Arial" w:hAnsi="Arial" w:cs="Arial"/>
          <w:bCs/>
          <w:sz w:val="22"/>
          <w:szCs w:val="22"/>
        </w:rPr>
      </w:pPr>
    </w:p>
    <w:p w14:paraId="405E0D9F" w14:textId="77777777" w:rsidR="00512499" w:rsidRDefault="00512499" w:rsidP="00C16E98">
      <w:pPr>
        <w:pStyle w:val="HTML-oblikovano"/>
        <w:spacing w:line="276" w:lineRule="auto"/>
        <w:rPr>
          <w:rFonts w:ascii="Arial" w:hAnsi="Arial" w:cs="Arial"/>
          <w:bCs/>
          <w:sz w:val="22"/>
          <w:szCs w:val="22"/>
        </w:rPr>
      </w:pPr>
    </w:p>
    <w:p w14:paraId="733D7476" w14:textId="77777777" w:rsidR="00512499" w:rsidRDefault="00512499" w:rsidP="00C16E98">
      <w:pPr>
        <w:pStyle w:val="HTML-oblikovano"/>
        <w:spacing w:line="276" w:lineRule="auto"/>
        <w:rPr>
          <w:rFonts w:ascii="Arial" w:hAnsi="Arial" w:cs="Arial"/>
          <w:bCs/>
          <w:sz w:val="22"/>
          <w:szCs w:val="22"/>
        </w:rPr>
      </w:pPr>
    </w:p>
    <w:p w14:paraId="17A9BBB2" w14:textId="77777777" w:rsidR="00512499" w:rsidRDefault="00512499" w:rsidP="00C16E98">
      <w:pPr>
        <w:pStyle w:val="HTML-oblikovano"/>
        <w:spacing w:line="276" w:lineRule="auto"/>
        <w:rPr>
          <w:rFonts w:ascii="Arial" w:hAnsi="Arial" w:cs="Arial"/>
          <w:bCs/>
          <w:sz w:val="22"/>
          <w:szCs w:val="22"/>
        </w:rPr>
      </w:pPr>
    </w:p>
    <w:p w14:paraId="57D6CD8E" w14:textId="77777777" w:rsidR="00A61DAA" w:rsidRDefault="00A61DAA" w:rsidP="00C16E98">
      <w:pPr>
        <w:pStyle w:val="HTML-oblikovano"/>
        <w:spacing w:line="276" w:lineRule="auto"/>
        <w:rPr>
          <w:rFonts w:ascii="Arial" w:hAnsi="Arial" w:cs="Arial"/>
          <w:bCs/>
          <w:sz w:val="22"/>
          <w:szCs w:val="22"/>
        </w:rPr>
      </w:pPr>
    </w:p>
    <w:p w14:paraId="66989687" w14:textId="77777777" w:rsidR="00A61DAA" w:rsidRDefault="00A61DAA" w:rsidP="00C16E98">
      <w:pPr>
        <w:pStyle w:val="HTML-oblikovano"/>
        <w:spacing w:line="276" w:lineRule="auto"/>
        <w:rPr>
          <w:rFonts w:ascii="Arial" w:hAnsi="Arial" w:cs="Arial"/>
          <w:bCs/>
          <w:sz w:val="22"/>
          <w:szCs w:val="22"/>
        </w:rPr>
      </w:pPr>
    </w:p>
    <w:p w14:paraId="06D3A000" w14:textId="77777777" w:rsidR="00A61DAA" w:rsidRDefault="00A61DAA" w:rsidP="00C16E98">
      <w:pPr>
        <w:pStyle w:val="HTML-oblikovano"/>
        <w:spacing w:line="276" w:lineRule="auto"/>
        <w:rPr>
          <w:rFonts w:ascii="Arial" w:hAnsi="Arial" w:cs="Arial"/>
          <w:bCs/>
          <w:sz w:val="22"/>
          <w:szCs w:val="22"/>
        </w:rPr>
      </w:pPr>
    </w:p>
    <w:p w14:paraId="4686505A" w14:textId="77777777" w:rsidR="001C4B04" w:rsidRDefault="001C4B04" w:rsidP="00C16E98">
      <w:pPr>
        <w:pStyle w:val="HTML-oblikovano"/>
        <w:spacing w:line="276" w:lineRule="auto"/>
        <w:rPr>
          <w:rFonts w:ascii="Arial" w:hAnsi="Arial" w:cs="Arial"/>
          <w:bCs/>
          <w:sz w:val="22"/>
          <w:szCs w:val="22"/>
        </w:rPr>
      </w:pPr>
    </w:p>
    <w:p w14:paraId="17CCE6FC" w14:textId="77777777" w:rsidR="001C4B04" w:rsidRDefault="001C4B04" w:rsidP="00C16E98">
      <w:pPr>
        <w:pStyle w:val="HTML-oblikovano"/>
        <w:spacing w:line="276" w:lineRule="auto"/>
        <w:rPr>
          <w:rFonts w:ascii="Arial" w:hAnsi="Arial" w:cs="Arial"/>
          <w:bCs/>
          <w:sz w:val="22"/>
          <w:szCs w:val="22"/>
        </w:rPr>
      </w:pPr>
    </w:p>
    <w:p w14:paraId="09E0E72D" w14:textId="77777777" w:rsidR="001C4B04" w:rsidRDefault="001C4B04" w:rsidP="00C16E98">
      <w:pPr>
        <w:pStyle w:val="HTML-oblikovano"/>
        <w:spacing w:line="276" w:lineRule="auto"/>
        <w:rPr>
          <w:rFonts w:ascii="Arial" w:hAnsi="Arial" w:cs="Arial"/>
          <w:bCs/>
          <w:sz w:val="22"/>
          <w:szCs w:val="22"/>
        </w:rPr>
      </w:pPr>
    </w:p>
    <w:p w14:paraId="76CA175A" w14:textId="77777777" w:rsidR="001C4B04" w:rsidRDefault="001C4B04" w:rsidP="00C16E98">
      <w:pPr>
        <w:pStyle w:val="HTML-oblikovano"/>
        <w:spacing w:line="276" w:lineRule="auto"/>
        <w:rPr>
          <w:rFonts w:ascii="Arial" w:hAnsi="Arial" w:cs="Arial"/>
          <w:bCs/>
          <w:sz w:val="22"/>
          <w:szCs w:val="22"/>
        </w:rPr>
      </w:pPr>
    </w:p>
    <w:p w14:paraId="7FA46957" w14:textId="77777777" w:rsidR="001C4B04" w:rsidRDefault="001C4B04" w:rsidP="00C16E98">
      <w:pPr>
        <w:pStyle w:val="HTML-oblikovano"/>
        <w:spacing w:line="276" w:lineRule="auto"/>
        <w:rPr>
          <w:rFonts w:ascii="Arial" w:hAnsi="Arial" w:cs="Arial"/>
          <w:bCs/>
          <w:sz w:val="22"/>
          <w:szCs w:val="22"/>
        </w:rPr>
      </w:pPr>
    </w:p>
    <w:p w14:paraId="7FADC323" w14:textId="77777777" w:rsidR="00A61DAA" w:rsidRDefault="00A61DAA" w:rsidP="00C16E98">
      <w:pPr>
        <w:pStyle w:val="HTML-oblikovano"/>
        <w:spacing w:line="276" w:lineRule="auto"/>
        <w:rPr>
          <w:rFonts w:ascii="Arial" w:hAnsi="Arial" w:cs="Arial"/>
          <w:bCs/>
          <w:sz w:val="22"/>
          <w:szCs w:val="22"/>
        </w:rPr>
      </w:pPr>
    </w:p>
    <w:p w14:paraId="48241D2F" w14:textId="77777777" w:rsidR="00A61DAA" w:rsidRDefault="00A61DAA" w:rsidP="00C16E98">
      <w:pPr>
        <w:pStyle w:val="HTML-oblikovano"/>
        <w:spacing w:line="276" w:lineRule="auto"/>
        <w:rPr>
          <w:rFonts w:ascii="Arial" w:hAnsi="Arial" w:cs="Arial"/>
          <w:bCs/>
          <w:sz w:val="22"/>
          <w:szCs w:val="22"/>
        </w:rPr>
      </w:pPr>
    </w:p>
    <w:p w14:paraId="2C807D80" w14:textId="77777777" w:rsidR="00A61DAA" w:rsidRDefault="00A61DAA" w:rsidP="00C16E98">
      <w:pPr>
        <w:pStyle w:val="HTML-oblikovano"/>
        <w:spacing w:line="276" w:lineRule="auto"/>
        <w:rPr>
          <w:rFonts w:ascii="Arial" w:hAnsi="Arial" w:cs="Arial"/>
          <w:bCs/>
          <w:sz w:val="22"/>
          <w:szCs w:val="22"/>
        </w:rPr>
      </w:pPr>
    </w:p>
    <w:p w14:paraId="585B60C7" w14:textId="77777777" w:rsidR="00A61DAA" w:rsidRDefault="00A61DAA" w:rsidP="00C16E98">
      <w:pPr>
        <w:pStyle w:val="HTML-oblikovano"/>
        <w:spacing w:line="276" w:lineRule="auto"/>
        <w:rPr>
          <w:rFonts w:ascii="Arial" w:hAnsi="Arial" w:cs="Arial"/>
          <w:bCs/>
          <w:sz w:val="22"/>
          <w:szCs w:val="22"/>
        </w:rPr>
      </w:pPr>
    </w:p>
    <w:p w14:paraId="243DC6D0" w14:textId="47C78313" w:rsidR="00A61DAA" w:rsidRDefault="00A61DAA" w:rsidP="29E6C33B">
      <w:pPr>
        <w:pStyle w:val="HTML-oblikovano"/>
        <w:spacing w:line="276" w:lineRule="auto"/>
        <w:rPr>
          <w:rFonts w:ascii="Arial" w:hAnsi="Arial" w:cs="Arial"/>
          <w:sz w:val="22"/>
          <w:szCs w:val="22"/>
        </w:rPr>
      </w:pPr>
    </w:p>
    <w:sdt>
      <w:sdtPr>
        <w:rPr>
          <w:rFonts w:ascii="Times New Roman" w:eastAsia="Times New Roman" w:hAnsi="Times New Roman" w:cs="Times New Roman"/>
          <w:color w:val="auto"/>
          <w:sz w:val="24"/>
          <w:szCs w:val="24"/>
        </w:rPr>
        <w:id w:val="753491405"/>
        <w:docPartObj>
          <w:docPartGallery w:val="Table of Contents"/>
          <w:docPartUnique/>
        </w:docPartObj>
      </w:sdtPr>
      <w:sdtContent>
        <w:p w14:paraId="3283D960" w14:textId="28C70882" w:rsidR="00044597" w:rsidRPr="00044597" w:rsidRDefault="00044597">
          <w:pPr>
            <w:pStyle w:val="NaslovTOC"/>
            <w:rPr>
              <w:rFonts w:ascii="Arial" w:hAnsi="Arial" w:cs="Arial"/>
              <w:sz w:val="20"/>
              <w:szCs w:val="20"/>
            </w:rPr>
          </w:pPr>
          <w:r w:rsidRPr="29E6C33B">
            <w:rPr>
              <w:rFonts w:ascii="Arial" w:hAnsi="Arial" w:cs="Arial"/>
              <w:sz w:val="20"/>
              <w:szCs w:val="20"/>
            </w:rPr>
            <w:t>Vsebina</w:t>
          </w:r>
        </w:p>
        <w:p w14:paraId="45079B6C" w14:textId="791AED42" w:rsidR="002B27F0" w:rsidRPr="002B27F0" w:rsidRDefault="00991021">
          <w:pPr>
            <w:pStyle w:val="Kazalovsebine1"/>
            <w:tabs>
              <w:tab w:val="left" w:pos="480"/>
              <w:tab w:val="right" w:leader="dot" w:pos="9062"/>
            </w:tabs>
            <w:rPr>
              <w:rFonts w:ascii="Arial" w:eastAsiaTheme="minorEastAsia" w:hAnsi="Arial" w:cs="Arial"/>
              <w:noProof/>
              <w:kern w:val="2"/>
              <w:sz w:val="20"/>
              <w:szCs w:val="20"/>
              <w14:ligatures w14:val="standardContextual"/>
            </w:rPr>
          </w:pPr>
          <w:r>
            <w:fldChar w:fldCharType="begin"/>
          </w:r>
          <w:r w:rsidR="00044597">
            <w:instrText>TOC \o "1-3" \z \u \h</w:instrText>
          </w:r>
          <w:r>
            <w:fldChar w:fldCharType="separate"/>
          </w:r>
          <w:hyperlink w:anchor="_Toc223423312" w:history="1">
            <w:r w:rsidR="002B27F0" w:rsidRPr="002B27F0">
              <w:rPr>
                <w:rStyle w:val="Hiperpovezava"/>
                <w:rFonts w:ascii="Arial" w:hAnsi="Arial" w:cs="Arial"/>
                <w:noProof/>
                <w:sz w:val="20"/>
                <w:szCs w:val="20"/>
              </w:rPr>
              <w:t>1.SPLOŠNE INFORMACIJE</w:t>
            </w:r>
            <w:r w:rsidR="002B27F0" w:rsidRPr="002B27F0">
              <w:rPr>
                <w:rFonts w:ascii="Arial" w:hAnsi="Arial" w:cs="Arial"/>
                <w:noProof/>
                <w:webHidden/>
                <w:sz w:val="20"/>
                <w:szCs w:val="20"/>
              </w:rPr>
              <w:tab/>
            </w:r>
            <w:r w:rsidR="002B27F0" w:rsidRPr="002B27F0">
              <w:rPr>
                <w:rFonts w:ascii="Arial" w:hAnsi="Arial" w:cs="Arial"/>
                <w:noProof/>
                <w:webHidden/>
                <w:sz w:val="20"/>
                <w:szCs w:val="20"/>
              </w:rPr>
              <w:fldChar w:fldCharType="begin"/>
            </w:r>
            <w:r w:rsidR="002B27F0" w:rsidRPr="002B27F0">
              <w:rPr>
                <w:rFonts w:ascii="Arial" w:hAnsi="Arial" w:cs="Arial"/>
                <w:noProof/>
                <w:webHidden/>
                <w:sz w:val="20"/>
                <w:szCs w:val="20"/>
              </w:rPr>
              <w:instrText xml:space="preserve"> PAGEREF _Toc223423312 \h </w:instrText>
            </w:r>
            <w:r w:rsidR="002B27F0" w:rsidRPr="002B27F0">
              <w:rPr>
                <w:rFonts w:ascii="Arial" w:hAnsi="Arial" w:cs="Arial"/>
                <w:noProof/>
                <w:webHidden/>
                <w:sz w:val="20"/>
                <w:szCs w:val="20"/>
              </w:rPr>
            </w:r>
            <w:r w:rsidR="002B27F0" w:rsidRPr="002B27F0">
              <w:rPr>
                <w:rFonts w:ascii="Arial" w:hAnsi="Arial" w:cs="Arial"/>
                <w:noProof/>
                <w:webHidden/>
                <w:sz w:val="20"/>
                <w:szCs w:val="20"/>
              </w:rPr>
              <w:fldChar w:fldCharType="separate"/>
            </w:r>
            <w:r w:rsidR="005627AC">
              <w:rPr>
                <w:rFonts w:ascii="Arial" w:hAnsi="Arial" w:cs="Arial"/>
                <w:noProof/>
                <w:webHidden/>
                <w:sz w:val="20"/>
                <w:szCs w:val="20"/>
              </w:rPr>
              <w:t>6</w:t>
            </w:r>
            <w:r w:rsidR="002B27F0" w:rsidRPr="002B27F0">
              <w:rPr>
                <w:rFonts w:ascii="Arial" w:hAnsi="Arial" w:cs="Arial"/>
                <w:noProof/>
                <w:webHidden/>
                <w:sz w:val="20"/>
                <w:szCs w:val="20"/>
              </w:rPr>
              <w:fldChar w:fldCharType="end"/>
            </w:r>
          </w:hyperlink>
        </w:p>
        <w:p w14:paraId="4FE24544" w14:textId="618A37FB" w:rsidR="002B27F0" w:rsidRPr="002B27F0" w:rsidRDefault="002B27F0">
          <w:pPr>
            <w:pStyle w:val="Kazalovsebine1"/>
            <w:tabs>
              <w:tab w:val="right" w:leader="dot" w:pos="9062"/>
            </w:tabs>
            <w:rPr>
              <w:rFonts w:ascii="Arial" w:eastAsiaTheme="minorEastAsia" w:hAnsi="Arial" w:cs="Arial"/>
              <w:noProof/>
              <w:kern w:val="2"/>
              <w:sz w:val="20"/>
              <w:szCs w:val="20"/>
              <w14:ligatures w14:val="standardContextual"/>
            </w:rPr>
          </w:pPr>
          <w:hyperlink w:anchor="_Toc223423313" w:history="1">
            <w:r w:rsidRPr="002B27F0">
              <w:rPr>
                <w:rStyle w:val="Hiperpovezava"/>
                <w:rFonts w:ascii="Arial" w:hAnsi="Arial" w:cs="Arial"/>
                <w:noProof/>
                <w:sz w:val="20"/>
                <w:szCs w:val="20"/>
              </w:rPr>
              <w:t>2. PROGRAM SPREMLJANJA ZOONOZ IN POVZROČITELJEV ZOONOZ, V LETU 2026</w:t>
            </w:r>
            <w:r w:rsidRPr="002B27F0">
              <w:rPr>
                <w:rFonts w:ascii="Arial" w:hAnsi="Arial" w:cs="Arial"/>
                <w:noProof/>
                <w:webHidden/>
                <w:sz w:val="20"/>
                <w:szCs w:val="20"/>
              </w:rPr>
              <w:tab/>
            </w:r>
            <w:r w:rsidRPr="002B27F0">
              <w:rPr>
                <w:rFonts w:ascii="Arial" w:hAnsi="Arial" w:cs="Arial"/>
                <w:noProof/>
                <w:webHidden/>
                <w:sz w:val="20"/>
                <w:szCs w:val="20"/>
              </w:rPr>
              <w:fldChar w:fldCharType="begin"/>
            </w:r>
            <w:r w:rsidRPr="002B27F0">
              <w:rPr>
                <w:rFonts w:ascii="Arial" w:hAnsi="Arial" w:cs="Arial"/>
                <w:noProof/>
                <w:webHidden/>
                <w:sz w:val="20"/>
                <w:szCs w:val="20"/>
              </w:rPr>
              <w:instrText xml:space="preserve"> PAGEREF _Toc223423313 \h </w:instrText>
            </w:r>
            <w:r w:rsidRPr="002B27F0">
              <w:rPr>
                <w:rFonts w:ascii="Arial" w:hAnsi="Arial" w:cs="Arial"/>
                <w:noProof/>
                <w:webHidden/>
                <w:sz w:val="20"/>
                <w:szCs w:val="20"/>
              </w:rPr>
            </w:r>
            <w:r w:rsidRPr="002B27F0">
              <w:rPr>
                <w:rFonts w:ascii="Arial" w:hAnsi="Arial" w:cs="Arial"/>
                <w:noProof/>
                <w:webHidden/>
                <w:sz w:val="20"/>
                <w:szCs w:val="20"/>
              </w:rPr>
              <w:fldChar w:fldCharType="separate"/>
            </w:r>
            <w:r w:rsidR="005627AC">
              <w:rPr>
                <w:rFonts w:ascii="Arial" w:hAnsi="Arial" w:cs="Arial"/>
                <w:noProof/>
                <w:webHidden/>
                <w:sz w:val="20"/>
                <w:szCs w:val="20"/>
              </w:rPr>
              <w:t>12</w:t>
            </w:r>
            <w:r w:rsidRPr="002B27F0">
              <w:rPr>
                <w:rFonts w:ascii="Arial" w:hAnsi="Arial" w:cs="Arial"/>
                <w:noProof/>
                <w:webHidden/>
                <w:sz w:val="20"/>
                <w:szCs w:val="20"/>
              </w:rPr>
              <w:fldChar w:fldCharType="end"/>
            </w:r>
          </w:hyperlink>
        </w:p>
        <w:p w14:paraId="36882309" w14:textId="2888442A" w:rsidR="002B27F0" w:rsidRPr="002B27F0" w:rsidRDefault="002B27F0">
          <w:pPr>
            <w:pStyle w:val="Kazalovsebine2"/>
            <w:rPr>
              <w:rFonts w:eastAsiaTheme="minorEastAsia"/>
              <w:i w:val="0"/>
              <w:iCs w:val="0"/>
              <w:kern w:val="2"/>
              <w14:ligatures w14:val="standardContextual"/>
            </w:rPr>
          </w:pPr>
          <w:hyperlink w:anchor="_Toc223423314" w:history="1">
            <w:r w:rsidRPr="002B27F0">
              <w:rPr>
                <w:rStyle w:val="Hiperpovezava"/>
                <w:rFonts w:cs="Arial"/>
              </w:rPr>
              <w:t>BRUCELOZA</w:t>
            </w:r>
            <w:r w:rsidRPr="002B27F0">
              <w:rPr>
                <w:webHidden/>
              </w:rPr>
              <w:tab/>
            </w:r>
            <w:r w:rsidRPr="002B27F0">
              <w:rPr>
                <w:webHidden/>
              </w:rPr>
              <w:fldChar w:fldCharType="begin"/>
            </w:r>
            <w:r w:rsidRPr="002B27F0">
              <w:rPr>
                <w:webHidden/>
              </w:rPr>
              <w:instrText xml:space="preserve"> PAGEREF _Toc223423314 \h </w:instrText>
            </w:r>
            <w:r w:rsidRPr="002B27F0">
              <w:rPr>
                <w:webHidden/>
              </w:rPr>
            </w:r>
            <w:r w:rsidRPr="002B27F0">
              <w:rPr>
                <w:webHidden/>
              </w:rPr>
              <w:fldChar w:fldCharType="separate"/>
            </w:r>
            <w:r w:rsidR="005627AC">
              <w:rPr>
                <w:webHidden/>
              </w:rPr>
              <w:t>13</w:t>
            </w:r>
            <w:r w:rsidRPr="002B27F0">
              <w:rPr>
                <w:webHidden/>
              </w:rPr>
              <w:fldChar w:fldCharType="end"/>
            </w:r>
          </w:hyperlink>
        </w:p>
        <w:p w14:paraId="1FB4E83D" w14:textId="7041966F" w:rsidR="002B27F0" w:rsidRPr="002B27F0" w:rsidRDefault="002B27F0">
          <w:pPr>
            <w:pStyle w:val="Kazalovsebine2"/>
            <w:rPr>
              <w:rFonts w:eastAsiaTheme="minorEastAsia"/>
              <w:i w:val="0"/>
              <w:iCs w:val="0"/>
              <w:kern w:val="2"/>
              <w14:ligatures w14:val="standardContextual"/>
            </w:rPr>
          </w:pPr>
          <w:hyperlink w:anchor="_Toc223423315" w:history="1">
            <w:r w:rsidRPr="002B27F0">
              <w:rPr>
                <w:rStyle w:val="Hiperpovezava"/>
                <w:rFonts w:cs="Arial"/>
              </w:rPr>
              <w:t>KAMPILOBAKTERIOZA</w:t>
            </w:r>
            <w:r w:rsidRPr="002B27F0">
              <w:rPr>
                <w:webHidden/>
              </w:rPr>
              <w:tab/>
            </w:r>
            <w:r w:rsidRPr="002B27F0">
              <w:rPr>
                <w:webHidden/>
              </w:rPr>
              <w:fldChar w:fldCharType="begin"/>
            </w:r>
            <w:r w:rsidRPr="002B27F0">
              <w:rPr>
                <w:webHidden/>
              </w:rPr>
              <w:instrText xml:space="preserve"> PAGEREF _Toc223423315 \h </w:instrText>
            </w:r>
            <w:r w:rsidRPr="002B27F0">
              <w:rPr>
                <w:webHidden/>
              </w:rPr>
            </w:r>
            <w:r w:rsidRPr="002B27F0">
              <w:rPr>
                <w:webHidden/>
              </w:rPr>
              <w:fldChar w:fldCharType="separate"/>
            </w:r>
            <w:r w:rsidR="005627AC">
              <w:rPr>
                <w:webHidden/>
              </w:rPr>
              <w:t>21</w:t>
            </w:r>
            <w:r w:rsidRPr="002B27F0">
              <w:rPr>
                <w:webHidden/>
              </w:rPr>
              <w:fldChar w:fldCharType="end"/>
            </w:r>
          </w:hyperlink>
        </w:p>
        <w:p w14:paraId="7A3E2913" w14:textId="534A96EE" w:rsidR="002B27F0" w:rsidRPr="002B27F0" w:rsidRDefault="002B27F0">
          <w:pPr>
            <w:pStyle w:val="Kazalovsebine2"/>
            <w:rPr>
              <w:rFonts w:eastAsiaTheme="minorEastAsia"/>
              <w:i w:val="0"/>
              <w:iCs w:val="0"/>
              <w:kern w:val="2"/>
              <w14:ligatures w14:val="standardContextual"/>
            </w:rPr>
          </w:pPr>
          <w:hyperlink w:anchor="_Toc223423316" w:history="1">
            <w:r w:rsidRPr="002B27F0">
              <w:rPr>
                <w:rStyle w:val="Hiperpovezava"/>
                <w:rFonts w:cs="Arial"/>
              </w:rPr>
              <w:t>EHINOKOKOZA</w:t>
            </w:r>
            <w:r w:rsidRPr="002B27F0">
              <w:rPr>
                <w:webHidden/>
              </w:rPr>
              <w:tab/>
            </w:r>
            <w:r w:rsidRPr="002B27F0">
              <w:rPr>
                <w:webHidden/>
              </w:rPr>
              <w:fldChar w:fldCharType="begin"/>
            </w:r>
            <w:r w:rsidRPr="002B27F0">
              <w:rPr>
                <w:webHidden/>
              </w:rPr>
              <w:instrText xml:space="preserve"> PAGEREF _Toc223423316 \h </w:instrText>
            </w:r>
            <w:r w:rsidRPr="002B27F0">
              <w:rPr>
                <w:webHidden/>
              </w:rPr>
            </w:r>
            <w:r w:rsidRPr="002B27F0">
              <w:rPr>
                <w:webHidden/>
              </w:rPr>
              <w:fldChar w:fldCharType="separate"/>
            </w:r>
            <w:r w:rsidR="005627AC">
              <w:rPr>
                <w:webHidden/>
              </w:rPr>
              <w:t>25</w:t>
            </w:r>
            <w:r w:rsidRPr="002B27F0">
              <w:rPr>
                <w:webHidden/>
              </w:rPr>
              <w:fldChar w:fldCharType="end"/>
            </w:r>
          </w:hyperlink>
        </w:p>
        <w:p w14:paraId="3DBAB198" w14:textId="12589639" w:rsidR="002B27F0" w:rsidRPr="002B27F0" w:rsidRDefault="002B27F0">
          <w:pPr>
            <w:pStyle w:val="Kazalovsebine2"/>
            <w:rPr>
              <w:rFonts w:eastAsiaTheme="minorEastAsia"/>
              <w:i w:val="0"/>
              <w:iCs w:val="0"/>
              <w:kern w:val="2"/>
              <w14:ligatures w14:val="standardContextual"/>
            </w:rPr>
          </w:pPr>
          <w:hyperlink w:anchor="_Toc223423317" w:history="1">
            <w:r w:rsidRPr="002B27F0">
              <w:rPr>
                <w:rStyle w:val="Hiperpovezava"/>
                <w:rFonts w:cs="Arial"/>
              </w:rPr>
              <w:t>CRONOBACTER SPP.</w:t>
            </w:r>
            <w:r w:rsidRPr="002B27F0">
              <w:rPr>
                <w:webHidden/>
              </w:rPr>
              <w:tab/>
            </w:r>
            <w:r w:rsidRPr="002B27F0">
              <w:rPr>
                <w:webHidden/>
              </w:rPr>
              <w:fldChar w:fldCharType="begin"/>
            </w:r>
            <w:r w:rsidRPr="002B27F0">
              <w:rPr>
                <w:webHidden/>
              </w:rPr>
              <w:instrText xml:space="preserve"> PAGEREF _Toc223423317 \h </w:instrText>
            </w:r>
            <w:r w:rsidRPr="002B27F0">
              <w:rPr>
                <w:webHidden/>
              </w:rPr>
            </w:r>
            <w:r w:rsidRPr="002B27F0">
              <w:rPr>
                <w:webHidden/>
              </w:rPr>
              <w:fldChar w:fldCharType="separate"/>
            </w:r>
            <w:r w:rsidR="005627AC">
              <w:rPr>
                <w:webHidden/>
              </w:rPr>
              <w:t>28</w:t>
            </w:r>
            <w:r w:rsidRPr="002B27F0">
              <w:rPr>
                <w:webHidden/>
              </w:rPr>
              <w:fldChar w:fldCharType="end"/>
            </w:r>
          </w:hyperlink>
        </w:p>
        <w:p w14:paraId="3E3BD914" w14:textId="50A4703F" w:rsidR="002B27F0" w:rsidRPr="002B27F0" w:rsidRDefault="002B27F0">
          <w:pPr>
            <w:pStyle w:val="Kazalovsebine1"/>
            <w:tabs>
              <w:tab w:val="right" w:leader="dot" w:pos="9062"/>
            </w:tabs>
            <w:rPr>
              <w:rFonts w:ascii="Arial" w:eastAsiaTheme="minorEastAsia" w:hAnsi="Arial" w:cs="Arial"/>
              <w:noProof/>
              <w:kern w:val="2"/>
              <w:sz w:val="20"/>
              <w:szCs w:val="20"/>
              <w14:ligatures w14:val="standardContextual"/>
            </w:rPr>
          </w:pPr>
          <w:r w:rsidRPr="002B27F0">
            <w:rPr>
              <w:rStyle w:val="Hiperpovezava"/>
              <w:rFonts w:ascii="Arial" w:hAnsi="Arial" w:cs="Arial"/>
              <w:noProof/>
              <w:sz w:val="20"/>
              <w:szCs w:val="20"/>
              <w:u w:val="none"/>
            </w:rPr>
            <w:t xml:space="preserve">    </w:t>
          </w:r>
          <w:hyperlink w:anchor="_Toc223423318" w:history="1">
            <w:r w:rsidRPr="002B27F0">
              <w:rPr>
                <w:rStyle w:val="Hiperpovezava"/>
                <w:rFonts w:ascii="Arial" w:eastAsia="Arial Unicode MS" w:hAnsi="Arial" w:cs="Arial"/>
                <w:noProof/>
                <w:sz w:val="20"/>
                <w:szCs w:val="20"/>
              </w:rPr>
              <w:t>AVIARNA INFLUENCA</w:t>
            </w:r>
            <w:r w:rsidRPr="002B27F0">
              <w:rPr>
                <w:rFonts w:ascii="Arial" w:hAnsi="Arial" w:cs="Arial"/>
                <w:noProof/>
                <w:webHidden/>
                <w:sz w:val="20"/>
                <w:szCs w:val="20"/>
              </w:rPr>
              <w:tab/>
            </w:r>
            <w:r w:rsidRPr="002B27F0">
              <w:rPr>
                <w:rFonts w:ascii="Arial" w:hAnsi="Arial" w:cs="Arial"/>
                <w:noProof/>
                <w:webHidden/>
                <w:sz w:val="20"/>
                <w:szCs w:val="20"/>
              </w:rPr>
              <w:fldChar w:fldCharType="begin"/>
            </w:r>
            <w:r w:rsidRPr="002B27F0">
              <w:rPr>
                <w:rFonts w:ascii="Arial" w:hAnsi="Arial" w:cs="Arial"/>
                <w:noProof/>
                <w:webHidden/>
                <w:sz w:val="20"/>
                <w:szCs w:val="20"/>
              </w:rPr>
              <w:instrText xml:space="preserve"> PAGEREF _Toc223423318 \h </w:instrText>
            </w:r>
            <w:r w:rsidRPr="002B27F0">
              <w:rPr>
                <w:rFonts w:ascii="Arial" w:hAnsi="Arial" w:cs="Arial"/>
                <w:noProof/>
                <w:webHidden/>
                <w:sz w:val="20"/>
                <w:szCs w:val="20"/>
              </w:rPr>
            </w:r>
            <w:r w:rsidRPr="002B27F0">
              <w:rPr>
                <w:rFonts w:ascii="Arial" w:hAnsi="Arial" w:cs="Arial"/>
                <w:noProof/>
                <w:webHidden/>
                <w:sz w:val="20"/>
                <w:szCs w:val="20"/>
              </w:rPr>
              <w:fldChar w:fldCharType="separate"/>
            </w:r>
            <w:r w:rsidR="005627AC">
              <w:rPr>
                <w:rFonts w:ascii="Arial" w:hAnsi="Arial" w:cs="Arial"/>
                <w:noProof/>
                <w:webHidden/>
                <w:sz w:val="20"/>
                <w:szCs w:val="20"/>
              </w:rPr>
              <w:t>30</w:t>
            </w:r>
            <w:r w:rsidRPr="002B27F0">
              <w:rPr>
                <w:rFonts w:ascii="Arial" w:hAnsi="Arial" w:cs="Arial"/>
                <w:noProof/>
                <w:webHidden/>
                <w:sz w:val="20"/>
                <w:szCs w:val="20"/>
              </w:rPr>
              <w:fldChar w:fldCharType="end"/>
            </w:r>
          </w:hyperlink>
        </w:p>
        <w:p w14:paraId="1903AB56" w14:textId="0A4B74C3" w:rsidR="002B27F0" w:rsidRPr="002B27F0" w:rsidRDefault="002B27F0">
          <w:pPr>
            <w:pStyle w:val="Kazalovsebine2"/>
            <w:rPr>
              <w:rFonts w:eastAsiaTheme="minorEastAsia"/>
              <w:i w:val="0"/>
              <w:iCs w:val="0"/>
              <w:kern w:val="2"/>
              <w14:ligatures w14:val="standardContextual"/>
            </w:rPr>
          </w:pPr>
          <w:hyperlink w:anchor="_Toc223423319" w:history="1">
            <w:r w:rsidRPr="002B27F0">
              <w:rPr>
                <w:rStyle w:val="Hiperpovezava"/>
                <w:rFonts w:cs="Arial"/>
              </w:rPr>
              <w:t>LISTERIOZA</w:t>
            </w:r>
            <w:r w:rsidRPr="002B27F0">
              <w:rPr>
                <w:webHidden/>
              </w:rPr>
              <w:tab/>
            </w:r>
            <w:r w:rsidRPr="002B27F0">
              <w:rPr>
                <w:webHidden/>
              </w:rPr>
              <w:fldChar w:fldCharType="begin"/>
            </w:r>
            <w:r w:rsidRPr="002B27F0">
              <w:rPr>
                <w:webHidden/>
              </w:rPr>
              <w:instrText xml:space="preserve"> PAGEREF _Toc223423319 \h </w:instrText>
            </w:r>
            <w:r w:rsidRPr="002B27F0">
              <w:rPr>
                <w:webHidden/>
              </w:rPr>
            </w:r>
            <w:r w:rsidRPr="002B27F0">
              <w:rPr>
                <w:webHidden/>
              </w:rPr>
              <w:fldChar w:fldCharType="separate"/>
            </w:r>
            <w:r w:rsidR="005627AC">
              <w:rPr>
                <w:webHidden/>
              </w:rPr>
              <w:t>35</w:t>
            </w:r>
            <w:r w:rsidRPr="002B27F0">
              <w:rPr>
                <w:webHidden/>
              </w:rPr>
              <w:fldChar w:fldCharType="end"/>
            </w:r>
          </w:hyperlink>
        </w:p>
        <w:p w14:paraId="3CD0B844" w14:textId="07FE87F2" w:rsidR="002B27F0" w:rsidRPr="002B27F0" w:rsidRDefault="002B27F0">
          <w:pPr>
            <w:pStyle w:val="Kazalovsebine2"/>
            <w:rPr>
              <w:rFonts w:eastAsiaTheme="minorEastAsia"/>
              <w:i w:val="0"/>
              <w:iCs w:val="0"/>
              <w:kern w:val="2"/>
              <w14:ligatures w14:val="standardContextual"/>
            </w:rPr>
          </w:pPr>
          <w:hyperlink w:anchor="_Toc223423320" w:history="1">
            <w:r w:rsidRPr="002B27F0">
              <w:rPr>
                <w:rStyle w:val="Hiperpovezava"/>
                <w:rFonts w:cs="Arial"/>
              </w:rPr>
              <w:t>SALMONELOZA</w:t>
            </w:r>
            <w:r w:rsidRPr="002B27F0">
              <w:rPr>
                <w:webHidden/>
              </w:rPr>
              <w:tab/>
            </w:r>
            <w:r w:rsidRPr="002B27F0">
              <w:rPr>
                <w:webHidden/>
              </w:rPr>
              <w:fldChar w:fldCharType="begin"/>
            </w:r>
            <w:r w:rsidRPr="002B27F0">
              <w:rPr>
                <w:webHidden/>
              </w:rPr>
              <w:instrText xml:space="preserve"> PAGEREF _Toc223423320 \h </w:instrText>
            </w:r>
            <w:r w:rsidRPr="002B27F0">
              <w:rPr>
                <w:webHidden/>
              </w:rPr>
            </w:r>
            <w:r w:rsidRPr="002B27F0">
              <w:rPr>
                <w:webHidden/>
              </w:rPr>
              <w:fldChar w:fldCharType="separate"/>
            </w:r>
            <w:r w:rsidR="005627AC">
              <w:rPr>
                <w:webHidden/>
              </w:rPr>
              <w:t>42</w:t>
            </w:r>
            <w:r w:rsidRPr="002B27F0">
              <w:rPr>
                <w:webHidden/>
              </w:rPr>
              <w:fldChar w:fldCharType="end"/>
            </w:r>
          </w:hyperlink>
        </w:p>
        <w:p w14:paraId="2E39E11F" w14:textId="2C17F0B9" w:rsidR="002B27F0" w:rsidRPr="002B27F0" w:rsidRDefault="002B27F0">
          <w:pPr>
            <w:pStyle w:val="Kazalovsebine2"/>
            <w:rPr>
              <w:rFonts w:eastAsiaTheme="minorEastAsia"/>
              <w:i w:val="0"/>
              <w:iCs w:val="0"/>
              <w:kern w:val="2"/>
              <w14:ligatures w14:val="standardContextual"/>
            </w:rPr>
          </w:pPr>
          <w:hyperlink w:anchor="_Toc223423321" w:history="1">
            <w:r w:rsidRPr="002B27F0">
              <w:rPr>
                <w:rStyle w:val="Hiperpovezava"/>
                <w:rFonts w:cs="Arial"/>
              </w:rPr>
              <w:t>TRIHINELOZA</w:t>
            </w:r>
            <w:r w:rsidRPr="002B27F0">
              <w:rPr>
                <w:webHidden/>
              </w:rPr>
              <w:tab/>
            </w:r>
            <w:r w:rsidRPr="002B27F0">
              <w:rPr>
                <w:webHidden/>
              </w:rPr>
              <w:fldChar w:fldCharType="begin"/>
            </w:r>
            <w:r w:rsidRPr="002B27F0">
              <w:rPr>
                <w:webHidden/>
              </w:rPr>
              <w:instrText xml:space="preserve"> PAGEREF _Toc223423321 \h </w:instrText>
            </w:r>
            <w:r w:rsidRPr="002B27F0">
              <w:rPr>
                <w:webHidden/>
              </w:rPr>
            </w:r>
            <w:r w:rsidRPr="002B27F0">
              <w:rPr>
                <w:webHidden/>
              </w:rPr>
              <w:fldChar w:fldCharType="separate"/>
            </w:r>
            <w:r w:rsidR="005627AC">
              <w:rPr>
                <w:webHidden/>
              </w:rPr>
              <w:t>62</w:t>
            </w:r>
            <w:r w:rsidRPr="002B27F0">
              <w:rPr>
                <w:webHidden/>
              </w:rPr>
              <w:fldChar w:fldCharType="end"/>
            </w:r>
          </w:hyperlink>
        </w:p>
        <w:p w14:paraId="7D7E229F" w14:textId="5799CC0D" w:rsidR="002B27F0" w:rsidRPr="002B27F0" w:rsidRDefault="002B27F0">
          <w:pPr>
            <w:pStyle w:val="Kazalovsebine2"/>
            <w:rPr>
              <w:rFonts w:eastAsiaTheme="minorEastAsia"/>
              <w:i w:val="0"/>
              <w:iCs w:val="0"/>
              <w:kern w:val="2"/>
              <w14:ligatures w14:val="standardContextual"/>
            </w:rPr>
          </w:pPr>
          <w:hyperlink w:anchor="_Toc223423322" w:history="1">
            <w:r w:rsidRPr="002B27F0">
              <w:rPr>
                <w:rStyle w:val="Hiperpovezava"/>
                <w:rFonts w:cs="Arial"/>
              </w:rPr>
              <w:t>TUBERKULOZA</w:t>
            </w:r>
            <w:r w:rsidRPr="002B27F0">
              <w:rPr>
                <w:webHidden/>
              </w:rPr>
              <w:tab/>
            </w:r>
            <w:r w:rsidRPr="002B27F0">
              <w:rPr>
                <w:webHidden/>
              </w:rPr>
              <w:fldChar w:fldCharType="begin"/>
            </w:r>
            <w:r w:rsidRPr="002B27F0">
              <w:rPr>
                <w:webHidden/>
              </w:rPr>
              <w:instrText xml:space="preserve"> PAGEREF _Toc223423322 \h </w:instrText>
            </w:r>
            <w:r w:rsidRPr="002B27F0">
              <w:rPr>
                <w:webHidden/>
              </w:rPr>
            </w:r>
            <w:r w:rsidRPr="002B27F0">
              <w:rPr>
                <w:webHidden/>
              </w:rPr>
              <w:fldChar w:fldCharType="separate"/>
            </w:r>
            <w:r w:rsidR="005627AC">
              <w:rPr>
                <w:webHidden/>
              </w:rPr>
              <w:t>66</w:t>
            </w:r>
            <w:r w:rsidRPr="002B27F0">
              <w:rPr>
                <w:webHidden/>
              </w:rPr>
              <w:fldChar w:fldCharType="end"/>
            </w:r>
          </w:hyperlink>
        </w:p>
        <w:p w14:paraId="6B032F16" w14:textId="29C8A6BE" w:rsidR="002B27F0" w:rsidRPr="002B27F0" w:rsidRDefault="002B27F0">
          <w:pPr>
            <w:pStyle w:val="Kazalovsebine2"/>
            <w:rPr>
              <w:rFonts w:eastAsiaTheme="minorEastAsia"/>
              <w:i w:val="0"/>
              <w:iCs w:val="0"/>
              <w:kern w:val="2"/>
              <w14:ligatures w14:val="standardContextual"/>
            </w:rPr>
          </w:pPr>
          <w:hyperlink w:anchor="_Toc223423323" w:history="1">
            <w:r w:rsidRPr="002B27F0">
              <w:rPr>
                <w:rStyle w:val="Hiperpovezava"/>
                <w:rFonts w:cs="Arial"/>
              </w:rPr>
              <w:t>VEROTOKSIČNA ESCHERICHIA COLI (STEC)</w:t>
            </w:r>
            <w:r w:rsidRPr="002B27F0">
              <w:rPr>
                <w:webHidden/>
              </w:rPr>
              <w:tab/>
            </w:r>
            <w:r w:rsidRPr="002B27F0">
              <w:rPr>
                <w:webHidden/>
              </w:rPr>
              <w:fldChar w:fldCharType="begin"/>
            </w:r>
            <w:r w:rsidRPr="002B27F0">
              <w:rPr>
                <w:webHidden/>
              </w:rPr>
              <w:instrText xml:space="preserve"> PAGEREF _Toc223423323 \h </w:instrText>
            </w:r>
            <w:r w:rsidRPr="002B27F0">
              <w:rPr>
                <w:webHidden/>
              </w:rPr>
            </w:r>
            <w:r w:rsidRPr="002B27F0">
              <w:rPr>
                <w:webHidden/>
              </w:rPr>
              <w:fldChar w:fldCharType="separate"/>
            </w:r>
            <w:r w:rsidR="005627AC">
              <w:rPr>
                <w:webHidden/>
              </w:rPr>
              <w:t>72</w:t>
            </w:r>
            <w:r w:rsidRPr="002B27F0">
              <w:rPr>
                <w:webHidden/>
              </w:rPr>
              <w:fldChar w:fldCharType="end"/>
            </w:r>
          </w:hyperlink>
        </w:p>
        <w:p w14:paraId="74324C9C" w14:textId="664CD1C4" w:rsidR="002B27F0" w:rsidRPr="002B27F0" w:rsidRDefault="002B27F0">
          <w:pPr>
            <w:pStyle w:val="Kazalovsebine2"/>
            <w:rPr>
              <w:rFonts w:eastAsiaTheme="minorEastAsia"/>
              <w:i w:val="0"/>
              <w:iCs w:val="0"/>
              <w:kern w:val="2"/>
              <w14:ligatures w14:val="standardContextual"/>
            </w:rPr>
          </w:pPr>
          <w:hyperlink w:anchor="_Toc223423324" w:history="1">
            <w:r w:rsidRPr="002B27F0">
              <w:rPr>
                <w:rStyle w:val="Hiperpovezava"/>
                <w:rFonts w:cs="Arial"/>
              </w:rPr>
              <w:t>JERSINIOZA</w:t>
            </w:r>
            <w:r w:rsidRPr="002B27F0">
              <w:rPr>
                <w:webHidden/>
              </w:rPr>
              <w:tab/>
            </w:r>
            <w:r w:rsidRPr="002B27F0">
              <w:rPr>
                <w:webHidden/>
              </w:rPr>
              <w:fldChar w:fldCharType="begin"/>
            </w:r>
            <w:r w:rsidRPr="002B27F0">
              <w:rPr>
                <w:webHidden/>
              </w:rPr>
              <w:instrText xml:space="preserve"> PAGEREF _Toc223423324 \h </w:instrText>
            </w:r>
            <w:r w:rsidRPr="002B27F0">
              <w:rPr>
                <w:webHidden/>
              </w:rPr>
            </w:r>
            <w:r w:rsidRPr="002B27F0">
              <w:rPr>
                <w:webHidden/>
              </w:rPr>
              <w:fldChar w:fldCharType="separate"/>
            </w:r>
            <w:r w:rsidR="005627AC">
              <w:rPr>
                <w:webHidden/>
              </w:rPr>
              <w:t>77</w:t>
            </w:r>
            <w:r w:rsidRPr="002B27F0">
              <w:rPr>
                <w:webHidden/>
              </w:rPr>
              <w:fldChar w:fldCharType="end"/>
            </w:r>
          </w:hyperlink>
        </w:p>
        <w:p w14:paraId="48B1F2FC" w14:textId="384CA514" w:rsidR="002B27F0" w:rsidRPr="002B27F0" w:rsidRDefault="002B27F0">
          <w:pPr>
            <w:pStyle w:val="Kazalovsebine2"/>
            <w:rPr>
              <w:rFonts w:eastAsiaTheme="minorEastAsia"/>
              <w:i w:val="0"/>
              <w:iCs w:val="0"/>
              <w:kern w:val="2"/>
              <w14:ligatures w14:val="standardContextual"/>
            </w:rPr>
          </w:pPr>
          <w:hyperlink w:anchor="_Toc223423325" w:history="1">
            <w:r w:rsidRPr="002B27F0">
              <w:rPr>
                <w:rStyle w:val="Hiperpovezava"/>
                <w:rFonts w:cs="Arial"/>
              </w:rPr>
              <w:t>MRZLICA Q / VROČICA Q  Mrzlica Q (vet.) oziroma Vročica Q (hum.)</w:t>
            </w:r>
            <w:r w:rsidRPr="002B27F0">
              <w:rPr>
                <w:webHidden/>
              </w:rPr>
              <w:tab/>
            </w:r>
            <w:r w:rsidRPr="002B27F0">
              <w:rPr>
                <w:webHidden/>
              </w:rPr>
              <w:fldChar w:fldCharType="begin"/>
            </w:r>
            <w:r w:rsidRPr="002B27F0">
              <w:rPr>
                <w:webHidden/>
              </w:rPr>
              <w:instrText xml:space="preserve"> PAGEREF _Toc223423325 \h </w:instrText>
            </w:r>
            <w:r w:rsidRPr="002B27F0">
              <w:rPr>
                <w:webHidden/>
              </w:rPr>
            </w:r>
            <w:r w:rsidRPr="002B27F0">
              <w:rPr>
                <w:webHidden/>
              </w:rPr>
              <w:fldChar w:fldCharType="separate"/>
            </w:r>
            <w:r w:rsidR="005627AC">
              <w:rPr>
                <w:webHidden/>
              </w:rPr>
              <w:t>79</w:t>
            </w:r>
            <w:r w:rsidRPr="002B27F0">
              <w:rPr>
                <w:webHidden/>
              </w:rPr>
              <w:fldChar w:fldCharType="end"/>
            </w:r>
          </w:hyperlink>
        </w:p>
        <w:p w14:paraId="6DC38031" w14:textId="2E8E84EA" w:rsidR="002B27F0" w:rsidRPr="002B27F0" w:rsidRDefault="002B27F0">
          <w:pPr>
            <w:pStyle w:val="Kazalovsebine2"/>
            <w:rPr>
              <w:rFonts w:eastAsiaTheme="minorEastAsia"/>
              <w:i w:val="0"/>
              <w:iCs w:val="0"/>
              <w:kern w:val="2"/>
              <w14:ligatures w14:val="standardContextual"/>
            </w:rPr>
          </w:pPr>
          <w:hyperlink w:anchor="_Toc223423326" w:history="1">
            <w:r w:rsidRPr="002B27F0">
              <w:rPr>
                <w:rStyle w:val="Hiperpovezava"/>
                <w:rFonts w:cs="Arial"/>
              </w:rPr>
              <w:t>CISTICERKOZA/TRAKULJAVOST</w:t>
            </w:r>
            <w:r w:rsidRPr="002B27F0">
              <w:rPr>
                <w:webHidden/>
              </w:rPr>
              <w:tab/>
            </w:r>
            <w:r w:rsidRPr="002B27F0">
              <w:rPr>
                <w:webHidden/>
              </w:rPr>
              <w:fldChar w:fldCharType="begin"/>
            </w:r>
            <w:r w:rsidRPr="002B27F0">
              <w:rPr>
                <w:webHidden/>
              </w:rPr>
              <w:instrText xml:space="preserve"> PAGEREF _Toc223423326 \h </w:instrText>
            </w:r>
            <w:r w:rsidRPr="002B27F0">
              <w:rPr>
                <w:webHidden/>
              </w:rPr>
            </w:r>
            <w:r w:rsidRPr="002B27F0">
              <w:rPr>
                <w:webHidden/>
              </w:rPr>
              <w:fldChar w:fldCharType="separate"/>
            </w:r>
            <w:r w:rsidR="005627AC">
              <w:rPr>
                <w:webHidden/>
              </w:rPr>
              <w:t>82</w:t>
            </w:r>
            <w:r w:rsidRPr="002B27F0">
              <w:rPr>
                <w:webHidden/>
              </w:rPr>
              <w:fldChar w:fldCharType="end"/>
            </w:r>
          </w:hyperlink>
        </w:p>
        <w:p w14:paraId="0019BF0E" w14:textId="56CB1D9C" w:rsidR="002B27F0" w:rsidRPr="002B27F0" w:rsidRDefault="002B27F0">
          <w:pPr>
            <w:pStyle w:val="Kazalovsebine2"/>
            <w:rPr>
              <w:rFonts w:eastAsiaTheme="minorEastAsia"/>
              <w:i w:val="0"/>
              <w:iCs w:val="0"/>
              <w:kern w:val="2"/>
              <w14:ligatures w14:val="standardContextual"/>
            </w:rPr>
          </w:pPr>
          <w:hyperlink w:anchor="_Toc223423327" w:history="1">
            <w:r w:rsidRPr="002B27F0">
              <w:rPr>
                <w:rStyle w:val="Hiperpovezava"/>
                <w:rFonts w:cs="Arial"/>
              </w:rPr>
              <w:t>DERMATOFITOZE</w:t>
            </w:r>
            <w:r w:rsidRPr="002B27F0">
              <w:rPr>
                <w:webHidden/>
              </w:rPr>
              <w:tab/>
            </w:r>
            <w:r w:rsidRPr="002B27F0">
              <w:rPr>
                <w:webHidden/>
              </w:rPr>
              <w:fldChar w:fldCharType="begin"/>
            </w:r>
            <w:r w:rsidRPr="002B27F0">
              <w:rPr>
                <w:webHidden/>
              </w:rPr>
              <w:instrText xml:space="preserve"> PAGEREF _Toc223423327 \h </w:instrText>
            </w:r>
            <w:r w:rsidRPr="002B27F0">
              <w:rPr>
                <w:webHidden/>
              </w:rPr>
            </w:r>
            <w:r w:rsidRPr="002B27F0">
              <w:rPr>
                <w:webHidden/>
              </w:rPr>
              <w:fldChar w:fldCharType="separate"/>
            </w:r>
            <w:r w:rsidR="005627AC">
              <w:rPr>
                <w:webHidden/>
              </w:rPr>
              <w:t>85</w:t>
            </w:r>
            <w:r w:rsidRPr="002B27F0">
              <w:rPr>
                <w:webHidden/>
              </w:rPr>
              <w:fldChar w:fldCharType="end"/>
            </w:r>
          </w:hyperlink>
        </w:p>
        <w:p w14:paraId="76C33B3F" w14:textId="1796E9EF" w:rsidR="002B27F0" w:rsidRPr="002B27F0" w:rsidRDefault="002B27F0">
          <w:pPr>
            <w:pStyle w:val="Kazalovsebine2"/>
            <w:rPr>
              <w:rFonts w:eastAsiaTheme="minorEastAsia"/>
              <w:i w:val="0"/>
              <w:iCs w:val="0"/>
              <w:kern w:val="2"/>
              <w14:ligatures w14:val="standardContextual"/>
            </w:rPr>
          </w:pPr>
          <w:hyperlink w:anchor="_Toc223423328" w:history="1">
            <w:r w:rsidRPr="002B27F0">
              <w:rPr>
                <w:rStyle w:val="Hiperpovezava"/>
                <w:rFonts w:cs="Arial"/>
              </w:rPr>
              <w:t>STEKLINA</w:t>
            </w:r>
            <w:r w:rsidRPr="002B27F0">
              <w:rPr>
                <w:webHidden/>
              </w:rPr>
              <w:tab/>
            </w:r>
            <w:r w:rsidRPr="002B27F0">
              <w:rPr>
                <w:webHidden/>
              </w:rPr>
              <w:fldChar w:fldCharType="begin"/>
            </w:r>
            <w:r w:rsidRPr="002B27F0">
              <w:rPr>
                <w:webHidden/>
              </w:rPr>
              <w:instrText xml:space="preserve"> PAGEREF _Toc223423328 \h </w:instrText>
            </w:r>
            <w:r w:rsidRPr="002B27F0">
              <w:rPr>
                <w:webHidden/>
              </w:rPr>
            </w:r>
            <w:r w:rsidRPr="002B27F0">
              <w:rPr>
                <w:webHidden/>
              </w:rPr>
              <w:fldChar w:fldCharType="separate"/>
            </w:r>
            <w:r w:rsidR="005627AC">
              <w:rPr>
                <w:webHidden/>
              </w:rPr>
              <w:t>88</w:t>
            </w:r>
            <w:r w:rsidRPr="002B27F0">
              <w:rPr>
                <w:webHidden/>
              </w:rPr>
              <w:fldChar w:fldCharType="end"/>
            </w:r>
          </w:hyperlink>
        </w:p>
        <w:p w14:paraId="3AC4E4D0" w14:textId="7695B7D9" w:rsidR="002B27F0" w:rsidRPr="002B27F0" w:rsidRDefault="002B27F0">
          <w:pPr>
            <w:pStyle w:val="Kazalovsebine2"/>
            <w:rPr>
              <w:rFonts w:eastAsiaTheme="minorEastAsia"/>
              <w:i w:val="0"/>
              <w:iCs w:val="0"/>
              <w:kern w:val="2"/>
              <w14:ligatures w14:val="standardContextual"/>
            </w:rPr>
          </w:pPr>
          <w:hyperlink w:anchor="_Toc223423329" w:history="1">
            <w:r w:rsidRPr="002B27F0">
              <w:rPr>
                <w:rStyle w:val="Hiperpovezava"/>
                <w:rFonts w:cs="Arial"/>
              </w:rPr>
              <w:t>LA-MRSA in CA - MRSA</w:t>
            </w:r>
            <w:r w:rsidRPr="002B27F0">
              <w:rPr>
                <w:webHidden/>
              </w:rPr>
              <w:tab/>
            </w:r>
            <w:r w:rsidRPr="002B27F0">
              <w:rPr>
                <w:webHidden/>
              </w:rPr>
              <w:fldChar w:fldCharType="begin"/>
            </w:r>
            <w:r w:rsidRPr="002B27F0">
              <w:rPr>
                <w:webHidden/>
              </w:rPr>
              <w:instrText xml:space="preserve"> PAGEREF _Toc223423329 \h </w:instrText>
            </w:r>
            <w:r w:rsidRPr="002B27F0">
              <w:rPr>
                <w:webHidden/>
              </w:rPr>
            </w:r>
            <w:r w:rsidRPr="002B27F0">
              <w:rPr>
                <w:webHidden/>
              </w:rPr>
              <w:fldChar w:fldCharType="separate"/>
            </w:r>
            <w:r w:rsidR="005627AC">
              <w:rPr>
                <w:webHidden/>
              </w:rPr>
              <w:t>92</w:t>
            </w:r>
            <w:r w:rsidRPr="002B27F0">
              <w:rPr>
                <w:webHidden/>
              </w:rPr>
              <w:fldChar w:fldCharType="end"/>
            </w:r>
          </w:hyperlink>
        </w:p>
        <w:p w14:paraId="2E8AC9AB" w14:textId="672B7FF7" w:rsidR="002B27F0" w:rsidRPr="002B27F0" w:rsidRDefault="002B27F0">
          <w:pPr>
            <w:pStyle w:val="Kazalovsebine2"/>
            <w:rPr>
              <w:rFonts w:eastAsiaTheme="minorEastAsia"/>
              <w:i w:val="0"/>
              <w:iCs w:val="0"/>
              <w:kern w:val="2"/>
              <w14:ligatures w14:val="standardContextual"/>
            </w:rPr>
          </w:pPr>
          <w:hyperlink w:anchor="_Toc223423330" w:history="1">
            <w:r w:rsidRPr="002B27F0">
              <w:rPr>
                <w:rStyle w:val="Hiperpovezava"/>
                <w:rFonts w:cs="Arial"/>
              </w:rPr>
              <w:t>ESBL</w:t>
            </w:r>
            <w:r w:rsidRPr="002B27F0">
              <w:rPr>
                <w:webHidden/>
              </w:rPr>
              <w:tab/>
            </w:r>
            <w:r w:rsidRPr="002B27F0">
              <w:rPr>
                <w:webHidden/>
              </w:rPr>
              <w:fldChar w:fldCharType="begin"/>
            </w:r>
            <w:r w:rsidRPr="002B27F0">
              <w:rPr>
                <w:webHidden/>
              </w:rPr>
              <w:instrText xml:space="preserve"> PAGEREF _Toc223423330 \h </w:instrText>
            </w:r>
            <w:r w:rsidRPr="002B27F0">
              <w:rPr>
                <w:webHidden/>
              </w:rPr>
            </w:r>
            <w:r w:rsidRPr="002B27F0">
              <w:rPr>
                <w:webHidden/>
              </w:rPr>
              <w:fldChar w:fldCharType="separate"/>
            </w:r>
            <w:r w:rsidR="005627AC">
              <w:rPr>
                <w:webHidden/>
              </w:rPr>
              <w:t>94</w:t>
            </w:r>
            <w:r w:rsidRPr="002B27F0">
              <w:rPr>
                <w:webHidden/>
              </w:rPr>
              <w:fldChar w:fldCharType="end"/>
            </w:r>
          </w:hyperlink>
        </w:p>
        <w:p w14:paraId="1D677140" w14:textId="4541ECD2" w:rsidR="002B27F0" w:rsidRPr="002B27F0" w:rsidRDefault="002B27F0">
          <w:pPr>
            <w:pStyle w:val="Kazalovsebine2"/>
            <w:rPr>
              <w:rFonts w:eastAsiaTheme="minorEastAsia"/>
              <w:i w:val="0"/>
              <w:iCs w:val="0"/>
              <w:kern w:val="2"/>
              <w14:ligatures w14:val="standardContextual"/>
            </w:rPr>
          </w:pPr>
          <w:hyperlink w:anchor="_Toc223423331" w:history="1">
            <w:r w:rsidRPr="002B27F0">
              <w:rPr>
                <w:rStyle w:val="Hiperpovezava"/>
                <w:rFonts w:cs="Arial"/>
              </w:rPr>
              <w:t>ENTEROKOKI</w:t>
            </w:r>
            <w:r w:rsidRPr="002B27F0">
              <w:rPr>
                <w:webHidden/>
              </w:rPr>
              <w:tab/>
            </w:r>
            <w:r w:rsidRPr="002B27F0">
              <w:rPr>
                <w:webHidden/>
              </w:rPr>
              <w:fldChar w:fldCharType="begin"/>
            </w:r>
            <w:r w:rsidRPr="002B27F0">
              <w:rPr>
                <w:webHidden/>
              </w:rPr>
              <w:instrText xml:space="preserve"> PAGEREF _Toc223423331 \h </w:instrText>
            </w:r>
            <w:r w:rsidRPr="002B27F0">
              <w:rPr>
                <w:webHidden/>
              </w:rPr>
            </w:r>
            <w:r w:rsidRPr="002B27F0">
              <w:rPr>
                <w:webHidden/>
              </w:rPr>
              <w:fldChar w:fldCharType="separate"/>
            </w:r>
            <w:r w:rsidR="005627AC">
              <w:rPr>
                <w:webHidden/>
              </w:rPr>
              <w:t>95</w:t>
            </w:r>
            <w:r w:rsidRPr="002B27F0">
              <w:rPr>
                <w:webHidden/>
              </w:rPr>
              <w:fldChar w:fldCharType="end"/>
            </w:r>
          </w:hyperlink>
        </w:p>
        <w:p w14:paraId="24706CB5" w14:textId="2B8A19DD" w:rsidR="002B27F0" w:rsidRPr="002B27F0" w:rsidRDefault="002B27F0">
          <w:pPr>
            <w:pStyle w:val="Kazalovsebine2"/>
            <w:rPr>
              <w:rFonts w:eastAsiaTheme="minorEastAsia"/>
              <w:i w:val="0"/>
              <w:iCs w:val="0"/>
              <w:kern w:val="2"/>
              <w14:ligatures w14:val="standardContextual"/>
            </w:rPr>
          </w:pPr>
          <w:hyperlink w:anchor="_Toc223423332" w:history="1">
            <w:r w:rsidRPr="002B27F0">
              <w:rPr>
                <w:rStyle w:val="Hiperpovezava"/>
                <w:rFonts w:cs="Arial"/>
              </w:rPr>
              <w:t>VIRUS KLOPNEGA MENINGOENCEFALITISA</w:t>
            </w:r>
            <w:r w:rsidRPr="002B27F0">
              <w:rPr>
                <w:webHidden/>
              </w:rPr>
              <w:tab/>
            </w:r>
            <w:r w:rsidRPr="002B27F0">
              <w:rPr>
                <w:webHidden/>
              </w:rPr>
              <w:fldChar w:fldCharType="begin"/>
            </w:r>
            <w:r w:rsidRPr="002B27F0">
              <w:rPr>
                <w:webHidden/>
              </w:rPr>
              <w:instrText xml:space="preserve"> PAGEREF _Toc223423332 \h </w:instrText>
            </w:r>
            <w:r w:rsidRPr="002B27F0">
              <w:rPr>
                <w:webHidden/>
              </w:rPr>
            </w:r>
            <w:r w:rsidRPr="002B27F0">
              <w:rPr>
                <w:webHidden/>
              </w:rPr>
              <w:fldChar w:fldCharType="separate"/>
            </w:r>
            <w:r w:rsidR="005627AC">
              <w:rPr>
                <w:webHidden/>
              </w:rPr>
              <w:t>96</w:t>
            </w:r>
            <w:r w:rsidRPr="002B27F0">
              <w:rPr>
                <w:webHidden/>
              </w:rPr>
              <w:fldChar w:fldCharType="end"/>
            </w:r>
          </w:hyperlink>
        </w:p>
        <w:p w14:paraId="08072809" w14:textId="16F347C2" w:rsidR="002B27F0" w:rsidRPr="002B27F0" w:rsidRDefault="002B27F0">
          <w:pPr>
            <w:pStyle w:val="Kazalovsebine2"/>
            <w:rPr>
              <w:rFonts w:eastAsiaTheme="minorEastAsia"/>
              <w:i w:val="0"/>
              <w:iCs w:val="0"/>
              <w:kern w:val="2"/>
              <w14:ligatures w14:val="standardContextual"/>
            </w:rPr>
          </w:pPr>
          <w:hyperlink w:anchor="_Toc223423333" w:history="1">
            <w:r w:rsidRPr="002B27F0">
              <w:rPr>
                <w:rStyle w:val="Hiperpovezava"/>
                <w:rFonts w:cs="Arial"/>
              </w:rPr>
              <w:t>CLOSTRIDIOIDES DIFFICILE</w:t>
            </w:r>
            <w:r w:rsidRPr="002B27F0">
              <w:rPr>
                <w:webHidden/>
              </w:rPr>
              <w:tab/>
            </w:r>
            <w:r w:rsidRPr="002B27F0">
              <w:rPr>
                <w:webHidden/>
              </w:rPr>
              <w:fldChar w:fldCharType="begin"/>
            </w:r>
            <w:r w:rsidRPr="002B27F0">
              <w:rPr>
                <w:webHidden/>
              </w:rPr>
              <w:instrText xml:space="preserve"> PAGEREF _Toc223423333 \h </w:instrText>
            </w:r>
            <w:r w:rsidRPr="002B27F0">
              <w:rPr>
                <w:webHidden/>
              </w:rPr>
            </w:r>
            <w:r w:rsidRPr="002B27F0">
              <w:rPr>
                <w:webHidden/>
              </w:rPr>
              <w:fldChar w:fldCharType="separate"/>
            </w:r>
            <w:r w:rsidR="005627AC">
              <w:rPr>
                <w:webHidden/>
              </w:rPr>
              <w:t>99</w:t>
            </w:r>
            <w:r w:rsidRPr="002B27F0">
              <w:rPr>
                <w:webHidden/>
              </w:rPr>
              <w:fldChar w:fldCharType="end"/>
            </w:r>
          </w:hyperlink>
        </w:p>
        <w:p w14:paraId="1597914D" w14:textId="48DE11B9" w:rsidR="002B27F0" w:rsidRPr="002B27F0" w:rsidRDefault="002B27F0">
          <w:pPr>
            <w:pStyle w:val="Kazalovsebine2"/>
            <w:rPr>
              <w:rFonts w:eastAsiaTheme="minorEastAsia"/>
              <w:i w:val="0"/>
              <w:iCs w:val="0"/>
              <w:kern w:val="2"/>
              <w14:ligatures w14:val="standardContextual"/>
            </w:rPr>
          </w:pPr>
          <w:hyperlink w:anchor="_Toc223423334" w:history="1">
            <w:r w:rsidRPr="002B27F0">
              <w:rPr>
                <w:rStyle w:val="Hiperpovezava"/>
                <w:rFonts w:cs="Arial"/>
              </w:rPr>
              <w:t>VIRUS HEPATITISA E</w:t>
            </w:r>
            <w:r w:rsidRPr="002B27F0">
              <w:rPr>
                <w:webHidden/>
              </w:rPr>
              <w:tab/>
            </w:r>
            <w:r w:rsidRPr="002B27F0">
              <w:rPr>
                <w:webHidden/>
              </w:rPr>
              <w:fldChar w:fldCharType="begin"/>
            </w:r>
            <w:r w:rsidRPr="002B27F0">
              <w:rPr>
                <w:webHidden/>
              </w:rPr>
              <w:instrText xml:space="preserve"> PAGEREF _Toc223423334 \h </w:instrText>
            </w:r>
            <w:r w:rsidRPr="002B27F0">
              <w:rPr>
                <w:webHidden/>
              </w:rPr>
            </w:r>
            <w:r w:rsidRPr="002B27F0">
              <w:rPr>
                <w:webHidden/>
              </w:rPr>
              <w:fldChar w:fldCharType="separate"/>
            </w:r>
            <w:r w:rsidR="005627AC">
              <w:rPr>
                <w:webHidden/>
              </w:rPr>
              <w:t>101</w:t>
            </w:r>
            <w:r w:rsidRPr="002B27F0">
              <w:rPr>
                <w:webHidden/>
              </w:rPr>
              <w:fldChar w:fldCharType="end"/>
            </w:r>
          </w:hyperlink>
        </w:p>
        <w:p w14:paraId="72ADFB01" w14:textId="560DA376" w:rsidR="002B27F0" w:rsidRPr="002B27F0" w:rsidRDefault="002B27F0">
          <w:pPr>
            <w:pStyle w:val="Kazalovsebine1"/>
            <w:tabs>
              <w:tab w:val="right" w:leader="dot" w:pos="9062"/>
            </w:tabs>
            <w:rPr>
              <w:rFonts w:ascii="Arial" w:eastAsiaTheme="minorEastAsia" w:hAnsi="Arial" w:cs="Arial"/>
              <w:noProof/>
              <w:kern w:val="2"/>
              <w:sz w:val="20"/>
              <w:szCs w:val="20"/>
              <w14:ligatures w14:val="standardContextual"/>
            </w:rPr>
          </w:pPr>
          <w:hyperlink w:anchor="_Toc223423335" w:history="1">
            <w:r w:rsidRPr="002B27F0">
              <w:rPr>
                <w:rStyle w:val="Hiperpovezava"/>
                <w:rFonts w:ascii="Arial" w:hAnsi="Arial" w:cs="Arial"/>
                <w:noProof/>
                <w:sz w:val="20"/>
                <w:szCs w:val="20"/>
              </w:rPr>
              <w:t>3. ODPORNOST  PROTI  PROTIMIKROBNIM  ZDRAVILOM</w:t>
            </w:r>
            <w:r w:rsidRPr="002B27F0">
              <w:rPr>
                <w:rFonts w:ascii="Arial" w:hAnsi="Arial" w:cs="Arial"/>
                <w:noProof/>
                <w:webHidden/>
                <w:sz w:val="20"/>
                <w:szCs w:val="20"/>
              </w:rPr>
              <w:tab/>
            </w:r>
            <w:r w:rsidRPr="002B27F0">
              <w:rPr>
                <w:rFonts w:ascii="Arial" w:hAnsi="Arial" w:cs="Arial"/>
                <w:noProof/>
                <w:webHidden/>
                <w:sz w:val="20"/>
                <w:szCs w:val="20"/>
              </w:rPr>
              <w:fldChar w:fldCharType="begin"/>
            </w:r>
            <w:r w:rsidRPr="002B27F0">
              <w:rPr>
                <w:rFonts w:ascii="Arial" w:hAnsi="Arial" w:cs="Arial"/>
                <w:noProof/>
                <w:webHidden/>
                <w:sz w:val="20"/>
                <w:szCs w:val="20"/>
              </w:rPr>
              <w:instrText xml:space="preserve"> PAGEREF _Toc223423335 \h </w:instrText>
            </w:r>
            <w:r w:rsidRPr="002B27F0">
              <w:rPr>
                <w:rFonts w:ascii="Arial" w:hAnsi="Arial" w:cs="Arial"/>
                <w:noProof/>
                <w:webHidden/>
                <w:sz w:val="20"/>
                <w:szCs w:val="20"/>
              </w:rPr>
            </w:r>
            <w:r w:rsidRPr="002B27F0">
              <w:rPr>
                <w:rFonts w:ascii="Arial" w:hAnsi="Arial" w:cs="Arial"/>
                <w:noProof/>
                <w:webHidden/>
                <w:sz w:val="20"/>
                <w:szCs w:val="20"/>
              </w:rPr>
              <w:fldChar w:fldCharType="separate"/>
            </w:r>
            <w:r w:rsidR="005627AC">
              <w:rPr>
                <w:rFonts w:ascii="Arial" w:hAnsi="Arial" w:cs="Arial"/>
                <w:noProof/>
                <w:webHidden/>
                <w:sz w:val="20"/>
                <w:szCs w:val="20"/>
              </w:rPr>
              <w:t>103</w:t>
            </w:r>
            <w:r w:rsidRPr="002B27F0">
              <w:rPr>
                <w:rFonts w:ascii="Arial" w:hAnsi="Arial" w:cs="Arial"/>
                <w:noProof/>
                <w:webHidden/>
                <w:sz w:val="20"/>
                <w:szCs w:val="20"/>
              </w:rPr>
              <w:fldChar w:fldCharType="end"/>
            </w:r>
          </w:hyperlink>
        </w:p>
        <w:p w14:paraId="5B79BAA9" w14:textId="178352DF" w:rsidR="00991021" w:rsidRPr="00BE31F8" w:rsidRDefault="00991021" w:rsidP="29E6C33B">
          <w:pPr>
            <w:pStyle w:val="Kazalovsebine1"/>
            <w:tabs>
              <w:tab w:val="right" w:leader="dot" w:pos="9060"/>
            </w:tabs>
            <w:rPr>
              <w:rStyle w:val="Hiperpovezava"/>
              <w:noProof/>
              <w:kern w:val="2"/>
              <w14:ligatures w14:val="standardContextual"/>
            </w:rPr>
          </w:pPr>
          <w:r>
            <w:fldChar w:fldCharType="end"/>
          </w:r>
        </w:p>
      </w:sdtContent>
    </w:sdt>
    <w:p w14:paraId="07370A73" w14:textId="37562EB6" w:rsidR="00044597" w:rsidRPr="00991021" w:rsidRDefault="00044597">
      <w:pPr>
        <w:rPr>
          <w:rFonts w:ascii="Arial" w:hAnsi="Arial" w:cs="Arial"/>
          <w:sz w:val="20"/>
          <w:szCs w:val="20"/>
        </w:rPr>
      </w:pPr>
    </w:p>
    <w:p w14:paraId="606C79B1" w14:textId="74FE8843" w:rsidR="00101D99" w:rsidRDefault="00101D99" w:rsidP="00C435C6">
      <w:pPr>
        <w:pStyle w:val="HTML-oblikovano"/>
        <w:spacing w:line="360" w:lineRule="auto"/>
        <w:rPr>
          <w:rFonts w:ascii="Arial" w:hAnsi="Arial" w:cs="Arial"/>
          <w:b/>
          <w:bCs/>
          <w:sz w:val="28"/>
          <w:szCs w:val="28"/>
        </w:rPr>
      </w:pPr>
    </w:p>
    <w:p w14:paraId="3C85676C" w14:textId="77777777" w:rsidR="00101D99" w:rsidRDefault="00101D99" w:rsidP="00834DA1">
      <w:pPr>
        <w:pStyle w:val="HTML-oblikovano"/>
        <w:spacing w:line="276" w:lineRule="auto"/>
        <w:rPr>
          <w:rFonts w:ascii="Arial" w:hAnsi="Arial" w:cs="Arial"/>
          <w:b/>
          <w:bCs/>
          <w:sz w:val="28"/>
          <w:szCs w:val="28"/>
        </w:rPr>
      </w:pPr>
    </w:p>
    <w:p w14:paraId="431044D7" w14:textId="2FCD963A" w:rsidR="29E6C33B" w:rsidRDefault="29E6C33B" w:rsidP="29E6C33B">
      <w:pPr>
        <w:pStyle w:val="HTML-oblikovano"/>
        <w:spacing w:line="276" w:lineRule="auto"/>
        <w:rPr>
          <w:rFonts w:ascii="Arial" w:hAnsi="Arial" w:cs="Arial"/>
          <w:b/>
          <w:bCs/>
          <w:sz w:val="28"/>
          <w:szCs w:val="28"/>
        </w:rPr>
      </w:pPr>
    </w:p>
    <w:p w14:paraId="15378A3C" w14:textId="183C006C" w:rsidR="29E6C33B" w:rsidRDefault="29E6C33B" w:rsidP="29E6C33B">
      <w:pPr>
        <w:pStyle w:val="HTML-oblikovano"/>
        <w:spacing w:line="276" w:lineRule="auto"/>
        <w:rPr>
          <w:rFonts w:ascii="Arial" w:hAnsi="Arial" w:cs="Arial"/>
          <w:b/>
          <w:bCs/>
          <w:sz w:val="28"/>
          <w:szCs w:val="28"/>
        </w:rPr>
      </w:pPr>
    </w:p>
    <w:p w14:paraId="19F3FABD" w14:textId="6691A2C9" w:rsidR="29E6C33B" w:rsidRDefault="29E6C33B" w:rsidP="29E6C33B">
      <w:pPr>
        <w:pStyle w:val="HTML-oblikovano"/>
        <w:spacing w:line="276" w:lineRule="auto"/>
        <w:rPr>
          <w:rFonts w:ascii="Arial" w:hAnsi="Arial" w:cs="Arial"/>
          <w:b/>
          <w:bCs/>
          <w:sz w:val="28"/>
          <w:szCs w:val="28"/>
        </w:rPr>
      </w:pPr>
    </w:p>
    <w:p w14:paraId="44549524" w14:textId="4BC89527" w:rsidR="29E6C33B" w:rsidRDefault="29E6C33B" w:rsidP="29E6C33B">
      <w:pPr>
        <w:pStyle w:val="HTML-oblikovano"/>
        <w:spacing w:line="276" w:lineRule="auto"/>
        <w:rPr>
          <w:rFonts w:ascii="Arial" w:hAnsi="Arial" w:cs="Arial"/>
          <w:b/>
          <w:bCs/>
          <w:sz w:val="28"/>
          <w:szCs w:val="28"/>
        </w:rPr>
      </w:pPr>
    </w:p>
    <w:p w14:paraId="01969973" w14:textId="08A42B6D" w:rsidR="29E6C33B" w:rsidRDefault="29E6C33B" w:rsidP="29E6C33B">
      <w:pPr>
        <w:pStyle w:val="HTML-oblikovano"/>
        <w:spacing w:line="276" w:lineRule="auto"/>
        <w:rPr>
          <w:rFonts w:ascii="Arial" w:hAnsi="Arial" w:cs="Arial"/>
          <w:b/>
          <w:bCs/>
          <w:sz w:val="28"/>
          <w:szCs w:val="28"/>
        </w:rPr>
      </w:pPr>
    </w:p>
    <w:p w14:paraId="70752978" w14:textId="27C268A8" w:rsidR="29E6C33B" w:rsidRDefault="29E6C33B" w:rsidP="29E6C33B">
      <w:pPr>
        <w:pStyle w:val="HTML-oblikovano"/>
        <w:spacing w:line="276" w:lineRule="auto"/>
        <w:rPr>
          <w:rFonts w:ascii="Arial" w:hAnsi="Arial" w:cs="Arial"/>
          <w:b/>
          <w:bCs/>
          <w:sz w:val="28"/>
          <w:szCs w:val="28"/>
        </w:rPr>
      </w:pPr>
    </w:p>
    <w:p w14:paraId="407B7E24" w14:textId="07293CB6" w:rsidR="00BE31F8" w:rsidRDefault="00BE31F8" w:rsidP="00C901EC">
      <w:pPr>
        <w:pStyle w:val="HTML-oblikovano"/>
        <w:spacing w:line="276" w:lineRule="auto"/>
        <w:rPr>
          <w:rFonts w:ascii="Arial" w:hAnsi="Arial" w:cs="Arial"/>
          <w:b/>
          <w:bCs/>
          <w:sz w:val="28"/>
          <w:szCs w:val="28"/>
        </w:rPr>
      </w:pPr>
    </w:p>
    <w:p w14:paraId="2E1041CB" w14:textId="77777777" w:rsidR="001C4B04" w:rsidRDefault="001C4B04" w:rsidP="00C901EC">
      <w:pPr>
        <w:pStyle w:val="HTML-oblikovano"/>
        <w:spacing w:line="276" w:lineRule="auto"/>
        <w:rPr>
          <w:rFonts w:ascii="Arial" w:hAnsi="Arial" w:cs="Arial"/>
          <w:b/>
          <w:bCs/>
          <w:sz w:val="28"/>
          <w:szCs w:val="28"/>
        </w:rPr>
      </w:pPr>
    </w:p>
    <w:p w14:paraId="0FF904BF" w14:textId="77777777" w:rsidR="001C4B04" w:rsidRDefault="001C4B04" w:rsidP="00C901EC">
      <w:pPr>
        <w:pStyle w:val="HTML-oblikovano"/>
        <w:spacing w:line="276" w:lineRule="auto"/>
        <w:rPr>
          <w:rFonts w:ascii="Arial" w:hAnsi="Arial" w:cs="Arial"/>
          <w:b/>
          <w:bCs/>
          <w:sz w:val="28"/>
          <w:szCs w:val="28"/>
        </w:rPr>
      </w:pPr>
    </w:p>
    <w:p w14:paraId="4E1CBFD0" w14:textId="4A5246B4" w:rsidR="00E34CD8" w:rsidRPr="00E34CD8" w:rsidRDefault="00E34CD8">
      <w:pPr>
        <w:pStyle w:val="Naslov1"/>
        <w:numPr>
          <w:ilvl w:val="0"/>
          <w:numId w:val="22"/>
        </w:numPr>
      </w:pPr>
      <w:bookmarkStart w:id="0" w:name="_Toc223423312"/>
      <w:r>
        <w:t>SPLOŠNE INFORMACIJE</w:t>
      </w:r>
      <w:bookmarkEnd w:id="0"/>
    </w:p>
    <w:p w14:paraId="57EE61EF" w14:textId="77777777" w:rsidR="002D324D" w:rsidRDefault="002D324D" w:rsidP="00834DA1">
      <w:pPr>
        <w:spacing w:line="276" w:lineRule="auto"/>
      </w:pPr>
      <w:bookmarkStart w:id="1" w:name="_Toc411594820"/>
    </w:p>
    <w:p w14:paraId="15B296F9" w14:textId="1A4CF3BE" w:rsidR="00E34CD8" w:rsidRPr="00F23E60" w:rsidRDefault="00E34CD8" w:rsidP="00F23E60">
      <w:pPr>
        <w:spacing w:line="276" w:lineRule="auto"/>
        <w:rPr>
          <w:rFonts w:ascii="Arial" w:hAnsi="Arial" w:cs="Arial"/>
          <w:b/>
          <w:sz w:val="20"/>
          <w:szCs w:val="20"/>
        </w:rPr>
      </w:pPr>
      <w:r w:rsidRPr="00F23E60">
        <w:rPr>
          <w:rFonts w:ascii="Arial" w:hAnsi="Arial" w:cs="Arial"/>
          <w:b/>
          <w:sz w:val="20"/>
          <w:szCs w:val="20"/>
        </w:rPr>
        <w:t>NAMEN PROGRAMA</w:t>
      </w:r>
    </w:p>
    <w:bookmarkEnd w:id="1"/>
    <w:p w14:paraId="21CADB3E" w14:textId="77777777" w:rsidR="000A16C4" w:rsidRPr="00675CAE" w:rsidRDefault="000A16C4" w:rsidP="00834DA1">
      <w:pPr>
        <w:pStyle w:val="HTML-oblikovano"/>
        <w:spacing w:line="276" w:lineRule="auto"/>
        <w:jc w:val="both"/>
        <w:rPr>
          <w:rFonts w:ascii="Arial" w:hAnsi="Arial" w:cs="Arial"/>
          <w:sz w:val="20"/>
        </w:rPr>
      </w:pPr>
    </w:p>
    <w:p w14:paraId="3F7B12F0" w14:textId="77777777" w:rsidR="00925E1C" w:rsidRPr="004332DF" w:rsidRDefault="00925E1C" w:rsidP="7E3847C6">
      <w:pPr>
        <w:rPr>
          <w:rFonts w:ascii="Arial" w:hAnsi="Arial" w:cs="Arial"/>
          <w:b/>
          <w:bCs/>
          <w:sz w:val="20"/>
          <w:szCs w:val="20"/>
        </w:rPr>
      </w:pPr>
      <w:r w:rsidRPr="7E3847C6">
        <w:rPr>
          <w:rFonts w:ascii="Arial" w:hAnsi="Arial" w:cs="Arial"/>
          <w:b/>
          <w:bCs/>
          <w:sz w:val="20"/>
          <w:szCs w:val="20"/>
        </w:rPr>
        <w:t xml:space="preserve">Zoonoze so bolezni oziroma okužbe, ki se naravno </w:t>
      </w:r>
      <w:r w:rsidRPr="7E3847C6">
        <w:rPr>
          <w:rFonts w:ascii="Arial" w:hAnsi="Arial" w:cs="Arial"/>
          <w:b/>
          <w:bCs/>
          <w:sz w:val="20"/>
          <w:szCs w:val="20"/>
          <w:u w:val="single"/>
        </w:rPr>
        <w:t>neposredno ali posredno</w:t>
      </w:r>
      <w:r w:rsidRPr="7E3847C6">
        <w:rPr>
          <w:rFonts w:ascii="Arial" w:hAnsi="Arial" w:cs="Arial"/>
          <w:b/>
          <w:bCs/>
          <w:sz w:val="20"/>
          <w:szCs w:val="20"/>
        </w:rPr>
        <w:t xml:space="preserve">  prenašajo med živalmi in ljudmi. Okužba ljudi je možna z neposrednim stikom z okuženo živaljo, z zaužitjem kontaminirane hrane ali pa s posrednim kontaktom iz kontaminiranega okolja. Zato program zajema področje ljudi, živil, živali in krme. </w:t>
      </w:r>
    </w:p>
    <w:p w14:paraId="3D5DD4C9" w14:textId="77777777" w:rsidR="00CA47F1" w:rsidRPr="004332DF" w:rsidRDefault="00CA47F1" w:rsidP="00E24637">
      <w:pPr>
        <w:tabs>
          <w:tab w:val="left" w:pos="360"/>
        </w:tabs>
        <w:rPr>
          <w:rFonts w:ascii="Arial" w:hAnsi="Arial" w:cs="Arial"/>
          <w:sz w:val="20"/>
          <w:szCs w:val="20"/>
          <w:lang w:eastAsia="en-GB"/>
        </w:rPr>
      </w:pPr>
    </w:p>
    <w:p w14:paraId="638CFB51" w14:textId="21AC60E1" w:rsidR="00030806" w:rsidRPr="004332DF" w:rsidRDefault="00506C3A" w:rsidP="7E3847C6">
      <w:pPr>
        <w:tabs>
          <w:tab w:val="left" w:pos="360"/>
        </w:tabs>
        <w:rPr>
          <w:rFonts w:ascii="Arial" w:hAnsi="Arial" w:cs="Arial"/>
          <w:sz w:val="20"/>
          <w:szCs w:val="20"/>
          <w:lang w:eastAsia="en-GB"/>
        </w:rPr>
      </w:pPr>
      <w:r w:rsidRPr="7E3847C6">
        <w:rPr>
          <w:rFonts w:ascii="Arial" w:hAnsi="Arial" w:cs="Arial"/>
          <w:sz w:val="20"/>
          <w:szCs w:val="20"/>
          <w:lang w:eastAsia="en-GB"/>
        </w:rPr>
        <w:t>Uprava za varno hrano, veterinarstvo in varstvo rastlin</w:t>
      </w:r>
      <w:r w:rsidR="58F31402" w:rsidRPr="7E3847C6">
        <w:rPr>
          <w:rFonts w:ascii="Arial" w:hAnsi="Arial" w:cs="Arial"/>
          <w:sz w:val="20"/>
          <w:szCs w:val="20"/>
          <w:lang w:eastAsia="en-GB"/>
        </w:rPr>
        <w:t xml:space="preserve"> (UV</w:t>
      </w:r>
      <w:r w:rsidR="08CE7FA2" w:rsidRPr="7E3847C6">
        <w:rPr>
          <w:rFonts w:ascii="Arial" w:hAnsi="Arial" w:cs="Arial"/>
          <w:sz w:val="20"/>
          <w:szCs w:val="20"/>
          <w:lang w:eastAsia="en-GB"/>
        </w:rPr>
        <w:t>HVVR)</w:t>
      </w:r>
      <w:r w:rsidR="00030806" w:rsidRPr="7E3847C6">
        <w:rPr>
          <w:rFonts w:ascii="Arial" w:hAnsi="Arial" w:cs="Arial"/>
          <w:sz w:val="20"/>
          <w:szCs w:val="20"/>
          <w:lang w:eastAsia="en-GB"/>
        </w:rPr>
        <w:t xml:space="preserve">, </w:t>
      </w:r>
      <w:r w:rsidRPr="7E3847C6">
        <w:rPr>
          <w:rFonts w:ascii="Arial" w:hAnsi="Arial" w:cs="Arial"/>
          <w:sz w:val="20"/>
          <w:szCs w:val="20"/>
          <w:lang w:eastAsia="en-GB"/>
        </w:rPr>
        <w:t>Zdravstveni inšpektorat Republike Slovenije</w:t>
      </w:r>
      <w:r w:rsidR="032E28F9" w:rsidRPr="7E3847C6">
        <w:rPr>
          <w:rFonts w:ascii="Arial" w:hAnsi="Arial" w:cs="Arial"/>
          <w:sz w:val="20"/>
          <w:szCs w:val="20"/>
          <w:lang w:eastAsia="en-GB"/>
        </w:rPr>
        <w:t xml:space="preserve"> (ZIRS)</w:t>
      </w:r>
      <w:r w:rsidRPr="7E3847C6">
        <w:rPr>
          <w:rFonts w:ascii="Arial" w:hAnsi="Arial" w:cs="Arial"/>
          <w:sz w:val="20"/>
          <w:szCs w:val="20"/>
          <w:lang w:eastAsia="en-GB"/>
        </w:rPr>
        <w:t xml:space="preserve"> </w:t>
      </w:r>
      <w:r w:rsidR="00030806" w:rsidRPr="7E3847C6">
        <w:rPr>
          <w:rFonts w:ascii="Arial" w:hAnsi="Arial" w:cs="Arial"/>
          <w:sz w:val="20"/>
          <w:szCs w:val="20"/>
          <w:lang w:eastAsia="en-GB"/>
        </w:rPr>
        <w:t xml:space="preserve">in </w:t>
      </w:r>
      <w:r w:rsidRPr="7E3847C6">
        <w:rPr>
          <w:rFonts w:ascii="Arial" w:hAnsi="Arial" w:cs="Arial"/>
          <w:sz w:val="20"/>
          <w:szCs w:val="20"/>
          <w:lang w:eastAsia="en-GB"/>
        </w:rPr>
        <w:t>Nacionalni inštitut za javno zdravje</w:t>
      </w:r>
      <w:r w:rsidR="26C1BE68" w:rsidRPr="7E3847C6">
        <w:rPr>
          <w:rFonts w:ascii="Arial" w:hAnsi="Arial" w:cs="Arial"/>
          <w:sz w:val="20"/>
          <w:szCs w:val="20"/>
          <w:lang w:eastAsia="en-GB"/>
        </w:rPr>
        <w:t xml:space="preserve"> (NIJZ)</w:t>
      </w:r>
      <w:r w:rsidR="00030806" w:rsidRPr="7E3847C6">
        <w:rPr>
          <w:rFonts w:ascii="Arial" w:hAnsi="Arial" w:cs="Arial"/>
          <w:sz w:val="20"/>
          <w:szCs w:val="20"/>
          <w:lang w:eastAsia="en-GB"/>
        </w:rPr>
        <w:t>, vsak v okviru svojih pristojnosti in v skladu s predpisi, ki urejajo veterinarstvo,</w:t>
      </w:r>
      <w:r w:rsidRPr="7E3847C6">
        <w:rPr>
          <w:rFonts w:ascii="Arial" w:hAnsi="Arial" w:cs="Arial"/>
          <w:sz w:val="20"/>
          <w:szCs w:val="20"/>
          <w:lang w:eastAsia="en-GB"/>
        </w:rPr>
        <w:t xml:space="preserve"> </w:t>
      </w:r>
      <w:r w:rsidR="00030806" w:rsidRPr="7E3847C6">
        <w:rPr>
          <w:rFonts w:ascii="Arial" w:hAnsi="Arial" w:cs="Arial"/>
          <w:sz w:val="20"/>
          <w:szCs w:val="20"/>
          <w:lang w:eastAsia="en-GB"/>
        </w:rPr>
        <w:t>zdravstveno dejavnost, zbirke podatkov s področja zdravstvenega</w:t>
      </w:r>
      <w:r w:rsidR="00DD22DC" w:rsidRPr="7E3847C6">
        <w:rPr>
          <w:rFonts w:ascii="Arial" w:hAnsi="Arial" w:cs="Arial"/>
          <w:sz w:val="20"/>
          <w:szCs w:val="20"/>
          <w:lang w:eastAsia="en-GB"/>
        </w:rPr>
        <w:t xml:space="preserve"> varstva, nalezljive bolezni in </w:t>
      </w:r>
      <w:r w:rsidR="00030806" w:rsidRPr="7E3847C6">
        <w:rPr>
          <w:rFonts w:ascii="Arial" w:hAnsi="Arial" w:cs="Arial"/>
          <w:sz w:val="20"/>
          <w:szCs w:val="20"/>
          <w:lang w:eastAsia="en-GB"/>
        </w:rPr>
        <w:t>varnost živil, pripravijo letni Program monitoringa zoono</w:t>
      </w:r>
      <w:r w:rsidR="00DD22DC" w:rsidRPr="7E3847C6">
        <w:rPr>
          <w:rFonts w:ascii="Arial" w:hAnsi="Arial" w:cs="Arial"/>
          <w:sz w:val="20"/>
          <w:szCs w:val="20"/>
          <w:lang w:eastAsia="en-GB"/>
        </w:rPr>
        <w:t>z in njihovih povzročiteljev (v</w:t>
      </w:r>
      <w:r w:rsidR="00863BAF" w:rsidRPr="7E3847C6">
        <w:rPr>
          <w:rFonts w:ascii="Arial" w:hAnsi="Arial" w:cs="Arial"/>
          <w:sz w:val="20"/>
          <w:szCs w:val="20"/>
          <w:lang w:eastAsia="en-GB"/>
        </w:rPr>
        <w:t xml:space="preserve"> </w:t>
      </w:r>
      <w:r w:rsidR="00030806" w:rsidRPr="7E3847C6">
        <w:rPr>
          <w:rFonts w:ascii="Arial" w:hAnsi="Arial" w:cs="Arial"/>
          <w:sz w:val="20"/>
          <w:szCs w:val="20"/>
          <w:lang w:eastAsia="en-GB"/>
        </w:rPr>
        <w:t xml:space="preserve">nadaljnjem besedilu: Program). </w:t>
      </w:r>
      <w:r w:rsidR="00A7587E" w:rsidRPr="7E3847C6">
        <w:rPr>
          <w:rFonts w:ascii="Arial" w:hAnsi="Arial" w:cs="Arial"/>
          <w:sz w:val="20"/>
          <w:szCs w:val="20"/>
          <w:lang w:eastAsia="en-GB"/>
        </w:rPr>
        <w:t>Program se pripra</w:t>
      </w:r>
      <w:r w:rsidR="008D1D47" w:rsidRPr="7E3847C6">
        <w:rPr>
          <w:rFonts w:ascii="Arial" w:hAnsi="Arial" w:cs="Arial"/>
          <w:sz w:val="20"/>
          <w:szCs w:val="20"/>
          <w:lang w:eastAsia="en-GB"/>
        </w:rPr>
        <w:t xml:space="preserve">vi na podlagi Zakona o </w:t>
      </w:r>
      <w:r w:rsidR="004E4B15">
        <w:rPr>
          <w:rFonts w:ascii="Arial" w:hAnsi="Arial" w:cs="Arial"/>
          <w:sz w:val="20"/>
          <w:szCs w:val="20"/>
          <w:lang w:eastAsia="en-GB"/>
        </w:rPr>
        <w:t>varni hrani in krmi</w:t>
      </w:r>
      <w:r w:rsidR="00A7587E" w:rsidRPr="7E3847C6">
        <w:rPr>
          <w:rFonts w:ascii="Arial" w:hAnsi="Arial" w:cs="Arial"/>
          <w:sz w:val="20"/>
          <w:szCs w:val="20"/>
          <w:lang w:eastAsia="en-GB"/>
        </w:rPr>
        <w:t xml:space="preserve"> (UL RS, št. </w:t>
      </w:r>
      <w:r w:rsidR="004E4B15">
        <w:rPr>
          <w:rFonts w:ascii="Arial" w:hAnsi="Arial" w:cs="Arial"/>
          <w:sz w:val="20"/>
          <w:szCs w:val="20"/>
          <w:lang w:eastAsia="en-GB"/>
        </w:rPr>
        <w:t>100</w:t>
      </w:r>
      <w:r w:rsidR="00A7587E" w:rsidRPr="7E3847C6">
        <w:rPr>
          <w:rFonts w:ascii="Arial" w:hAnsi="Arial" w:cs="Arial"/>
          <w:sz w:val="20"/>
          <w:szCs w:val="20"/>
          <w:lang w:eastAsia="en-GB"/>
        </w:rPr>
        <w:t>/20</w:t>
      </w:r>
      <w:r w:rsidR="004E4B15">
        <w:rPr>
          <w:rFonts w:ascii="Arial" w:hAnsi="Arial" w:cs="Arial"/>
          <w:sz w:val="20"/>
          <w:szCs w:val="20"/>
          <w:lang w:eastAsia="en-GB"/>
        </w:rPr>
        <w:t>2</w:t>
      </w:r>
      <w:r w:rsidR="00A7587E" w:rsidRPr="7E3847C6">
        <w:rPr>
          <w:rFonts w:ascii="Arial" w:hAnsi="Arial" w:cs="Arial"/>
          <w:sz w:val="20"/>
          <w:szCs w:val="20"/>
          <w:lang w:eastAsia="en-GB"/>
        </w:rPr>
        <w:t>5) in Pravilnik</w:t>
      </w:r>
      <w:r w:rsidR="008D1D47" w:rsidRPr="7E3847C6">
        <w:rPr>
          <w:rFonts w:ascii="Arial" w:hAnsi="Arial" w:cs="Arial"/>
          <w:sz w:val="20"/>
          <w:szCs w:val="20"/>
          <w:lang w:eastAsia="en-GB"/>
        </w:rPr>
        <w:t>a</w:t>
      </w:r>
      <w:r w:rsidR="00A7587E" w:rsidRPr="7E3847C6">
        <w:rPr>
          <w:rFonts w:ascii="Arial" w:hAnsi="Arial" w:cs="Arial"/>
          <w:sz w:val="20"/>
          <w:szCs w:val="20"/>
          <w:lang w:eastAsia="en-GB"/>
        </w:rPr>
        <w:t xml:space="preserve"> o monitoringu zoonoz in povzročiteljev zoonoz (UL RS, št. 114/2013). </w:t>
      </w:r>
    </w:p>
    <w:p w14:paraId="27ACDD2C" w14:textId="3030ECDF" w:rsidR="00030806" w:rsidRPr="004332DF" w:rsidRDefault="00030806" w:rsidP="7E3847C6">
      <w:pPr>
        <w:tabs>
          <w:tab w:val="left" w:pos="360"/>
        </w:tabs>
        <w:rPr>
          <w:rFonts w:ascii="Arial" w:hAnsi="Arial" w:cs="Arial"/>
          <w:sz w:val="20"/>
          <w:szCs w:val="20"/>
          <w:lang w:eastAsia="en-GB"/>
        </w:rPr>
      </w:pPr>
    </w:p>
    <w:p w14:paraId="65958CE2" w14:textId="2F58528C" w:rsidR="00030806" w:rsidRPr="004332DF" w:rsidRDefault="00030806" w:rsidP="7E3847C6">
      <w:pPr>
        <w:tabs>
          <w:tab w:val="left" w:pos="360"/>
        </w:tabs>
        <w:rPr>
          <w:rFonts w:ascii="Arial" w:hAnsi="Arial" w:cs="Arial"/>
          <w:sz w:val="20"/>
          <w:szCs w:val="20"/>
          <w:lang w:eastAsia="en-GB"/>
        </w:rPr>
      </w:pPr>
      <w:r w:rsidRPr="7E3847C6">
        <w:rPr>
          <w:rFonts w:ascii="Arial" w:hAnsi="Arial" w:cs="Arial"/>
          <w:sz w:val="20"/>
          <w:szCs w:val="20"/>
          <w:lang w:eastAsia="en-GB"/>
        </w:rPr>
        <w:t>Pri pripravi Programa sodelujeta</w:t>
      </w:r>
      <w:r w:rsidR="00FD73EF" w:rsidRPr="7E3847C6">
        <w:rPr>
          <w:rFonts w:ascii="Arial" w:hAnsi="Arial" w:cs="Arial"/>
          <w:sz w:val="20"/>
          <w:szCs w:val="20"/>
          <w:lang w:eastAsia="en-GB"/>
        </w:rPr>
        <w:t xml:space="preserve"> </w:t>
      </w:r>
      <w:r w:rsidR="00DC4070" w:rsidRPr="7E3847C6">
        <w:rPr>
          <w:rFonts w:ascii="Arial" w:hAnsi="Arial" w:cs="Arial"/>
          <w:sz w:val="20"/>
          <w:szCs w:val="20"/>
        </w:rPr>
        <w:t>Univerza v Ljubljani, Veterinarska fakulteta, Nacionalni Veterinarski Inštitut (NVI) in Nacionalni laboratorij za zdravje, okolje in hrano (</w:t>
      </w:r>
      <w:r w:rsidR="00FD73EF" w:rsidRPr="7E3847C6">
        <w:rPr>
          <w:rFonts w:ascii="Arial" w:hAnsi="Arial" w:cs="Arial"/>
          <w:sz w:val="20"/>
          <w:szCs w:val="20"/>
          <w:lang w:eastAsia="en-GB"/>
        </w:rPr>
        <w:t>NLZOH</w:t>
      </w:r>
      <w:r w:rsidR="00DC4070" w:rsidRPr="7E3847C6">
        <w:rPr>
          <w:rFonts w:ascii="Arial" w:hAnsi="Arial" w:cs="Arial"/>
          <w:sz w:val="20"/>
          <w:szCs w:val="20"/>
          <w:lang w:eastAsia="en-GB"/>
        </w:rPr>
        <w:t>)</w:t>
      </w:r>
      <w:r w:rsidRPr="7E3847C6">
        <w:rPr>
          <w:rFonts w:ascii="Arial" w:hAnsi="Arial" w:cs="Arial"/>
          <w:sz w:val="20"/>
          <w:szCs w:val="20"/>
          <w:lang w:eastAsia="en-GB"/>
        </w:rPr>
        <w:t xml:space="preserve">. </w:t>
      </w:r>
    </w:p>
    <w:p w14:paraId="68FC6240" w14:textId="15B44F9F" w:rsidR="00030806" w:rsidRPr="004332DF" w:rsidRDefault="00030806" w:rsidP="7E3847C6">
      <w:pPr>
        <w:tabs>
          <w:tab w:val="left" w:pos="360"/>
        </w:tabs>
        <w:rPr>
          <w:rFonts w:ascii="Arial" w:hAnsi="Arial" w:cs="Arial"/>
          <w:sz w:val="20"/>
          <w:szCs w:val="20"/>
          <w:lang w:eastAsia="en-GB"/>
        </w:rPr>
      </w:pPr>
    </w:p>
    <w:p w14:paraId="7F21E863" w14:textId="726F668C" w:rsidR="00030806" w:rsidRPr="004332DF" w:rsidRDefault="00030806" w:rsidP="7E3847C6">
      <w:pPr>
        <w:tabs>
          <w:tab w:val="left" w:pos="360"/>
        </w:tabs>
        <w:rPr>
          <w:rFonts w:ascii="Arial" w:hAnsi="Arial" w:cs="Arial"/>
          <w:sz w:val="20"/>
          <w:szCs w:val="20"/>
          <w:lang w:eastAsia="en-GB"/>
        </w:rPr>
      </w:pPr>
      <w:r w:rsidRPr="7E3847C6">
        <w:rPr>
          <w:rFonts w:ascii="Arial" w:hAnsi="Arial" w:cs="Arial"/>
          <w:sz w:val="20"/>
          <w:szCs w:val="20"/>
          <w:lang w:eastAsia="en-GB"/>
        </w:rPr>
        <w:t xml:space="preserve">Koordinacijo pri pripravi Programa izvaja UVHVVR, ki je obenem tudi </w:t>
      </w:r>
      <w:r w:rsidRPr="7E3847C6">
        <w:rPr>
          <w:rFonts w:ascii="Arial" w:hAnsi="Arial" w:cs="Arial"/>
          <w:sz w:val="20"/>
          <w:szCs w:val="20"/>
          <w:lang w:eastAsia="zh-CN"/>
        </w:rPr>
        <w:t>kontaktna točka za s</w:t>
      </w:r>
      <w:r w:rsidR="00DD22DC" w:rsidRPr="7E3847C6">
        <w:rPr>
          <w:rFonts w:ascii="Arial" w:hAnsi="Arial" w:cs="Arial"/>
          <w:sz w:val="20"/>
          <w:szCs w:val="20"/>
          <w:lang w:eastAsia="zh-CN"/>
        </w:rPr>
        <w:t>odelovanje z Evropsko</w:t>
      </w:r>
      <w:r w:rsidR="00863BAF" w:rsidRPr="7E3847C6">
        <w:rPr>
          <w:rFonts w:ascii="Arial" w:hAnsi="Arial" w:cs="Arial"/>
          <w:sz w:val="20"/>
          <w:szCs w:val="20"/>
          <w:lang w:eastAsia="zh-CN"/>
        </w:rPr>
        <w:t xml:space="preserve"> </w:t>
      </w:r>
      <w:r w:rsidR="00DD22DC" w:rsidRPr="7E3847C6">
        <w:rPr>
          <w:rFonts w:ascii="Arial" w:hAnsi="Arial" w:cs="Arial"/>
          <w:sz w:val="20"/>
          <w:szCs w:val="20"/>
          <w:lang w:eastAsia="zh-CN"/>
        </w:rPr>
        <w:t>komisijo.</w:t>
      </w:r>
      <w:r w:rsidR="005E7F50" w:rsidRPr="7E3847C6">
        <w:rPr>
          <w:rFonts w:ascii="Arial" w:hAnsi="Arial" w:cs="Arial"/>
          <w:sz w:val="20"/>
          <w:szCs w:val="20"/>
          <w:lang w:eastAsia="zh-CN"/>
        </w:rPr>
        <w:t xml:space="preserve"> </w:t>
      </w:r>
    </w:p>
    <w:p w14:paraId="6FC51440" w14:textId="2838A829" w:rsidR="00030806" w:rsidRPr="004332DF" w:rsidRDefault="00030806" w:rsidP="7E3847C6">
      <w:pPr>
        <w:tabs>
          <w:tab w:val="left" w:pos="360"/>
        </w:tabs>
        <w:rPr>
          <w:rFonts w:ascii="Arial" w:hAnsi="Arial" w:cs="Arial"/>
          <w:sz w:val="20"/>
          <w:szCs w:val="20"/>
        </w:rPr>
      </w:pPr>
    </w:p>
    <w:p w14:paraId="15B336BE" w14:textId="38A39AF1" w:rsidR="00030806" w:rsidRPr="004332DF" w:rsidRDefault="00030806" w:rsidP="7E3847C6">
      <w:pPr>
        <w:tabs>
          <w:tab w:val="left" w:pos="360"/>
        </w:tabs>
        <w:rPr>
          <w:rFonts w:ascii="Arial" w:hAnsi="Arial" w:cs="Arial"/>
          <w:sz w:val="20"/>
          <w:szCs w:val="20"/>
          <w:lang w:eastAsia="en-GB"/>
        </w:rPr>
      </w:pPr>
      <w:r w:rsidRPr="7E3847C6">
        <w:rPr>
          <w:rFonts w:ascii="Arial" w:hAnsi="Arial" w:cs="Arial"/>
          <w:sz w:val="20"/>
          <w:szCs w:val="20"/>
        </w:rPr>
        <w:t xml:space="preserve">V </w:t>
      </w:r>
      <w:r w:rsidR="00A7587E" w:rsidRPr="7E3847C6">
        <w:rPr>
          <w:rFonts w:ascii="Arial" w:hAnsi="Arial" w:cs="Arial"/>
          <w:sz w:val="20"/>
          <w:szCs w:val="20"/>
        </w:rPr>
        <w:t xml:space="preserve">Program </w:t>
      </w:r>
      <w:r w:rsidRPr="7E3847C6">
        <w:rPr>
          <w:rFonts w:ascii="Arial" w:hAnsi="Arial" w:cs="Arial"/>
          <w:sz w:val="20"/>
          <w:szCs w:val="20"/>
        </w:rPr>
        <w:t>se vključujejo tudi nosilci živilske dejavnosti, kadar je tako</w:t>
      </w:r>
      <w:r w:rsidR="00863BAF" w:rsidRPr="7E3847C6">
        <w:rPr>
          <w:rFonts w:ascii="Arial" w:hAnsi="Arial" w:cs="Arial"/>
          <w:sz w:val="20"/>
          <w:szCs w:val="20"/>
        </w:rPr>
        <w:t xml:space="preserve"> </w:t>
      </w:r>
      <w:r w:rsidRPr="7E3847C6">
        <w:rPr>
          <w:rFonts w:ascii="Arial" w:hAnsi="Arial" w:cs="Arial"/>
          <w:sz w:val="20"/>
          <w:szCs w:val="20"/>
        </w:rPr>
        <w:t>določeno s predpisi s področja posameznih zoonoz in povzročiteljev teh zoonoz.</w:t>
      </w:r>
      <w:r w:rsidR="43282D67" w:rsidRPr="7E3847C6">
        <w:rPr>
          <w:rFonts w:ascii="Arial" w:hAnsi="Arial" w:cs="Arial"/>
          <w:sz w:val="20"/>
          <w:szCs w:val="20"/>
        </w:rPr>
        <w:t xml:space="preserve"> </w:t>
      </w:r>
    </w:p>
    <w:p w14:paraId="3E47CF38" w14:textId="5C61ABC7" w:rsidR="00030806" w:rsidRPr="004332DF" w:rsidRDefault="00030806" w:rsidP="7E3847C6">
      <w:pPr>
        <w:tabs>
          <w:tab w:val="left" w:pos="360"/>
        </w:tabs>
        <w:rPr>
          <w:rFonts w:ascii="Arial" w:hAnsi="Arial" w:cs="Arial"/>
          <w:sz w:val="20"/>
          <w:szCs w:val="20"/>
          <w:lang w:eastAsia="en-US"/>
        </w:rPr>
      </w:pPr>
    </w:p>
    <w:p w14:paraId="724AACE4" w14:textId="3969B378" w:rsidR="00030806" w:rsidRPr="004332DF" w:rsidRDefault="00030806" w:rsidP="7E3847C6">
      <w:pPr>
        <w:tabs>
          <w:tab w:val="left" w:pos="360"/>
        </w:tabs>
        <w:rPr>
          <w:rFonts w:ascii="Arial" w:hAnsi="Arial" w:cs="Arial"/>
          <w:sz w:val="20"/>
          <w:szCs w:val="20"/>
          <w:lang w:eastAsia="en-GB"/>
        </w:rPr>
      </w:pPr>
      <w:r w:rsidRPr="7E3847C6">
        <w:rPr>
          <w:rFonts w:ascii="Arial" w:hAnsi="Arial" w:cs="Arial"/>
          <w:sz w:val="20"/>
          <w:szCs w:val="20"/>
          <w:lang w:eastAsia="en-US"/>
        </w:rPr>
        <w:t xml:space="preserve">Program se izvaja z namenom sistematičnega spremljanja, zbiranja in analiziranja primerljivih podatkov o pojavu zoonoz in njihovih povzročiteljev, </w:t>
      </w:r>
      <w:r w:rsidRPr="7E3847C6">
        <w:rPr>
          <w:rFonts w:ascii="Arial" w:hAnsi="Arial" w:cs="Arial"/>
          <w:sz w:val="20"/>
          <w:szCs w:val="20"/>
        </w:rPr>
        <w:t>ki omogočajo opredelitev in oceno nevarnosti, izpostavljenosti in tveganja, povezanih z zoonozami in njihovimi povzročitelji. Zajema sistem zbiranja podatkov za posamezne povzročitelje zoonoz, faze v živilski verigi, kjer se podatki zbirajo, programe cepljenja in druge preventivne ukrepe ter ukrepe v primeru nezadovoljivih oziroma pozitivnih rezultatov, kjer so predpisani z zakonodajo ter sistem obveščanja v primeru pojava bolezni oziroma ugotovitvi povzročitelja za namen izboljšanja varnosti hrane in posled</w:t>
      </w:r>
      <w:r w:rsidR="002F370A" w:rsidRPr="7E3847C6">
        <w:rPr>
          <w:rFonts w:ascii="Arial" w:hAnsi="Arial" w:cs="Arial"/>
          <w:sz w:val="20"/>
          <w:szCs w:val="20"/>
        </w:rPr>
        <w:t>ično zaščito javnega zdravja.</w:t>
      </w:r>
      <w:r w:rsidR="005E7F50" w:rsidRPr="7E3847C6">
        <w:rPr>
          <w:rFonts w:ascii="Arial" w:hAnsi="Arial" w:cs="Arial"/>
          <w:sz w:val="20"/>
          <w:szCs w:val="20"/>
        </w:rPr>
        <w:t xml:space="preserve"> </w:t>
      </w:r>
    </w:p>
    <w:p w14:paraId="34E5DBA0" w14:textId="5DB7EA94" w:rsidR="00030806" w:rsidRPr="004332DF" w:rsidRDefault="00030806" w:rsidP="7E3847C6">
      <w:pPr>
        <w:tabs>
          <w:tab w:val="left" w:pos="360"/>
        </w:tabs>
        <w:rPr>
          <w:rFonts w:ascii="Arial" w:hAnsi="Arial" w:cs="Arial"/>
          <w:sz w:val="20"/>
          <w:szCs w:val="20"/>
        </w:rPr>
      </w:pPr>
    </w:p>
    <w:p w14:paraId="393088B2" w14:textId="7C7FE285" w:rsidR="00030806" w:rsidRPr="004332DF" w:rsidRDefault="00030806" w:rsidP="7E3847C6">
      <w:pPr>
        <w:tabs>
          <w:tab w:val="left" w:pos="360"/>
        </w:tabs>
        <w:rPr>
          <w:rFonts w:ascii="Arial" w:hAnsi="Arial" w:cs="Arial"/>
          <w:sz w:val="20"/>
          <w:szCs w:val="20"/>
          <w:lang w:eastAsia="en-GB"/>
        </w:rPr>
      </w:pPr>
      <w:r w:rsidRPr="7E3847C6">
        <w:rPr>
          <w:rFonts w:ascii="Arial" w:hAnsi="Arial" w:cs="Arial"/>
          <w:sz w:val="20"/>
          <w:szCs w:val="20"/>
        </w:rPr>
        <w:t>Nabor zoonoz in povzročiteljev zoonoz zajema zoonoze in njihove povzročitelje iz točke A.</w:t>
      </w:r>
      <w:r w:rsidR="00A7587E" w:rsidRPr="7E3847C6">
        <w:rPr>
          <w:rFonts w:ascii="Arial" w:hAnsi="Arial" w:cs="Arial"/>
          <w:sz w:val="20"/>
          <w:szCs w:val="20"/>
        </w:rPr>
        <w:t>,</w:t>
      </w:r>
      <w:r w:rsidRPr="7E3847C6">
        <w:rPr>
          <w:rFonts w:ascii="Arial" w:hAnsi="Arial" w:cs="Arial"/>
          <w:sz w:val="20"/>
          <w:szCs w:val="20"/>
        </w:rPr>
        <w:t xml:space="preserve"> Priloge I Direktive 2003/99/ES. Na podlagi ocene epidemiološkega stanja pri ljudeh, živalih, živilih oziroma krmi se v Program vključijo tudi posamezne zoonoze iz točke B. Priloge I Direktive 2003/99/ES.</w:t>
      </w:r>
      <w:r w:rsidR="00880CAC" w:rsidRPr="7E3847C6">
        <w:rPr>
          <w:rFonts w:ascii="Arial" w:hAnsi="Arial" w:cs="Arial"/>
          <w:sz w:val="20"/>
          <w:szCs w:val="20"/>
        </w:rPr>
        <w:t xml:space="preserve"> Programi so obja</w:t>
      </w:r>
      <w:r w:rsidR="006B0334" w:rsidRPr="7E3847C6">
        <w:rPr>
          <w:rFonts w:ascii="Arial" w:hAnsi="Arial" w:cs="Arial"/>
          <w:sz w:val="20"/>
          <w:szCs w:val="20"/>
        </w:rPr>
        <w:t xml:space="preserve">vljeni na spletni strani </w:t>
      </w:r>
      <w:hyperlink r:id="rId12">
        <w:r w:rsidR="006B0334" w:rsidRPr="7E3847C6">
          <w:rPr>
            <w:rStyle w:val="Hiperpovezava"/>
            <w:rFonts w:ascii="Arial" w:hAnsi="Arial" w:cs="Arial"/>
            <w:sz w:val="20"/>
            <w:szCs w:val="20"/>
          </w:rPr>
          <w:t>UVHVVR</w:t>
        </w:r>
      </w:hyperlink>
      <w:r w:rsidR="00E34CD8" w:rsidRPr="7E3847C6">
        <w:rPr>
          <w:rFonts w:ascii="Arial" w:hAnsi="Arial" w:cs="Arial"/>
          <w:sz w:val="20"/>
          <w:szCs w:val="20"/>
        </w:rPr>
        <w:t xml:space="preserve"> </w:t>
      </w:r>
      <w:r w:rsidR="006B0334" w:rsidRPr="7E3847C6">
        <w:rPr>
          <w:rFonts w:ascii="Arial" w:hAnsi="Arial" w:cs="Arial"/>
          <w:sz w:val="20"/>
          <w:szCs w:val="20"/>
        </w:rPr>
        <w:t>(</w:t>
      </w:r>
      <w:hyperlink r:id="rId13">
        <w:r w:rsidR="0033096A" w:rsidRPr="7E3847C6">
          <w:rPr>
            <w:rStyle w:val="Hiperpovezava"/>
            <w:rFonts w:ascii="Arial" w:hAnsi="Arial" w:cs="Arial"/>
            <w:sz w:val="20"/>
            <w:szCs w:val="20"/>
          </w:rPr>
          <w:t>https://www.gov.si/teme/monitoring-zoonoz/</w:t>
        </w:r>
      </w:hyperlink>
      <w:r w:rsidR="006B0334" w:rsidRPr="7E3847C6">
        <w:rPr>
          <w:rFonts w:ascii="Arial" w:hAnsi="Arial" w:cs="Arial"/>
          <w:sz w:val="20"/>
          <w:szCs w:val="20"/>
        </w:rPr>
        <w:t>)</w:t>
      </w:r>
      <w:r w:rsidR="003A51B3" w:rsidRPr="7E3847C6">
        <w:rPr>
          <w:rFonts w:ascii="Arial" w:hAnsi="Arial" w:cs="Arial"/>
          <w:sz w:val="20"/>
          <w:szCs w:val="20"/>
        </w:rPr>
        <w:t xml:space="preserve"> .</w:t>
      </w:r>
    </w:p>
    <w:p w14:paraId="054140FB" w14:textId="3247AC88" w:rsidR="00030806" w:rsidRPr="004332DF" w:rsidRDefault="00030806" w:rsidP="7E3847C6">
      <w:pPr>
        <w:tabs>
          <w:tab w:val="left" w:pos="360"/>
        </w:tabs>
        <w:rPr>
          <w:rFonts w:ascii="Arial" w:hAnsi="Arial" w:cs="Arial"/>
          <w:sz w:val="20"/>
          <w:szCs w:val="20"/>
        </w:rPr>
      </w:pPr>
    </w:p>
    <w:p w14:paraId="66C340AE" w14:textId="0BD8C6C3" w:rsidR="00030806" w:rsidRPr="004332DF" w:rsidRDefault="00030806" w:rsidP="002F370A">
      <w:pPr>
        <w:tabs>
          <w:tab w:val="left" w:pos="360"/>
        </w:tabs>
        <w:rPr>
          <w:rFonts w:ascii="Arial" w:hAnsi="Arial" w:cs="Arial"/>
          <w:sz w:val="20"/>
          <w:szCs w:val="20"/>
          <w:lang w:eastAsia="en-GB"/>
        </w:rPr>
      </w:pPr>
      <w:r w:rsidRPr="7E3847C6">
        <w:rPr>
          <w:rFonts w:ascii="Arial" w:hAnsi="Arial" w:cs="Arial"/>
          <w:sz w:val="20"/>
          <w:szCs w:val="20"/>
        </w:rPr>
        <w:t xml:space="preserve">Poleg spremljanja zoonoz in povzročiteljev zoonoz </w:t>
      </w:r>
      <w:r w:rsidR="00A7587E" w:rsidRPr="7E3847C6">
        <w:rPr>
          <w:rFonts w:ascii="Arial" w:hAnsi="Arial" w:cs="Arial"/>
          <w:sz w:val="20"/>
          <w:szCs w:val="20"/>
        </w:rPr>
        <w:t xml:space="preserve">Program </w:t>
      </w:r>
      <w:r w:rsidRPr="7E3847C6">
        <w:rPr>
          <w:rFonts w:ascii="Arial" w:hAnsi="Arial" w:cs="Arial"/>
          <w:sz w:val="20"/>
          <w:szCs w:val="20"/>
        </w:rPr>
        <w:t xml:space="preserve">zajema tudi spremljanje odpornosti proti protimikrobnim zdravilom, ki predstavlja dopolnitev spremljanja odpornosti izolatov proti protimikrobnim zdravilom v skladu z zahtevami iz Priloge II Direktive 2003/99/ES in predstavlja dopolnitev spremljanja odpornosti izolatov proti protimikrobnim zdravilom, ki se izvaja v skladu s Sklepom št. 1082/2013/EU Evropskega Parlamenta in Sveta z dne 22.oktobra 2013 o resnih čezmejnih nevarnostih za zdravje in razveljavitvi Odločbe št. 2119/98 (UL L št. 293 z dne 05.11. 2013), ki se izvaja v skladu z Odločbo Evropskega parlamenta in Sveta o vzpostavitvi mreže epidemiološkega spremljanja in obvladovanja nalezljivih bolezni v Skupnosti št. 2119/98/ES (UL L št. 268 z dne 3. 10. 1998) z vsemi spremembami in v skladu z Izvedbenim Sklepom Komisije (EU), št. </w:t>
      </w:r>
      <w:r w:rsidR="00911D22" w:rsidRPr="7E3847C6">
        <w:rPr>
          <w:rFonts w:ascii="Arial" w:hAnsi="Arial" w:cs="Arial"/>
          <w:sz w:val="20"/>
          <w:szCs w:val="20"/>
        </w:rPr>
        <w:t>2020/1729</w:t>
      </w:r>
      <w:r w:rsidRPr="7E3847C6">
        <w:rPr>
          <w:rFonts w:ascii="Arial" w:hAnsi="Arial" w:cs="Arial"/>
          <w:sz w:val="20"/>
          <w:szCs w:val="20"/>
        </w:rPr>
        <w:t xml:space="preserve">, z dne </w:t>
      </w:r>
      <w:r w:rsidR="00911D22" w:rsidRPr="7E3847C6">
        <w:rPr>
          <w:rFonts w:ascii="Arial" w:hAnsi="Arial" w:cs="Arial"/>
          <w:sz w:val="20"/>
          <w:szCs w:val="20"/>
        </w:rPr>
        <w:t>17</w:t>
      </w:r>
      <w:r w:rsidRPr="7E3847C6">
        <w:rPr>
          <w:rFonts w:ascii="Arial" w:hAnsi="Arial" w:cs="Arial"/>
          <w:sz w:val="20"/>
          <w:szCs w:val="20"/>
        </w:rPr>
        <w:t>.</w:t>
      </w:r>
      <w:r w:rsidR="3C173B23" w:rsidRPr="7E3847C6">
        <w:rPr>
          <w:rFonts w:ascii="Arial" w:hAnsi="Arial" w:cs="Arial"/>
          <w:sz w:val="20"/>
          <w:szCs w:val="20"/>
        </w:rPr>
        <w:t xml:space="preserve"> </w:t>
      </w:r>
      <w:r w:rsidRPr="7E3847C6">
        <w:rPr>
          <w:rFonts w:ascii="Arial" w:hAnsi="Arial" w:cs="Arial"/>
          <w:sz w:val="20"/>
          <w:szCs w:val="20"/>
        </w:rPr>
        <w:t xml:space="preserve">novembra </w:t>
      </w:r>
      <w:r w:rsidR="00911D22" w:rsidRPr="7E3847C6">
        <w:rPr>
          <w:rFonts w:ascii="Arial" w:hAnsi="Arial" w:cs="Arial"/>
          <w:sz w:val="20"/>
          <w:szCs w:val="20"/>
        </w:rPr>
        <w:t>2020</w:t>
      </w:r>
      <w:r w:rsidRPr="7E3847C6">
        <w:rPr>
          <w:rFonts w:ascii="Arial" w:hAnsi="Arial" w:cs="Arial"/>
          <w:sz w:val="20"/>
          <w:szCs w:val="20"/>
        </w:rPr>
        <w:t xml:space="preserve">, o spremljanju </w:t>
      </w:r>
      <w:r w:rsidR="00911D22" w:rsidRPr="7E3847C6">
        <w:rPr>
          <w:rFonts w:ascii="Arial" w:hAnsi="Arial" w:cs="Arial"/>
          <w:sz w:val="20"/>
          <w:szCs w:val="20"/>
        </w:rPr>
        <w:t xml:space="preserve">antimikrobne odpornosti </w:t>
      </w:r>
      <w:proofErr w:type="spellStart"/>
      <w:r w:rsidRPr="7E3847C6">
        <w:rPr>
          <w:rFonts w:ascii="Arial" w:hAnsi="Arial" w:cs="Arial"/>
          <w:sz w:val="20"/>
          <w:szCs w:val="20"/>
        </w:rPr>
        <w:t>zoonotskih</w:t>
      </w:r>
      <w:proofErr w:type="spellEnd"/>
      <w:r w:rsidRPr="7E3847C6">
        <w:rPr>
          <w:rFonts w:ascii="Arial" w:hAnsi="Arial" w:cs="Arial"/>
          <w:sz w:val="20"/>
          <w:szCs w:val="20"/>
        </w:rPr>
        <w:t xml:space="preserve"> in </w:t>
      </w:r>
      <w:proofErr w:type="spellStart"/>
      <w:r w:rsidRPr="7E3847C6">
        <w:rPr>
          <w:rFonts w:ascii="Arial" w:hAnsi="Arial" w:cs="Arial"/>
          <w:sz w:val="20"/>
          <w:szCs w:val="20"/>
        </w:rPr>
        <w:t>komenzalnih</w:t>
      </w:r>
      <w:proofErr w:type="spellEnd"/>
      <w:r w:rsidRPr="7E3847C6">
        <w:rPr>
          <w:rFonts w:ascii="Arial" w:hAnsi="Arial" w:cs="Arial"/>
          <w:sz w:val="20"/>
          <w:szCs w:val="20"/>
        </w:rPr>
        <w:t xml:space="preserve"> bakterij </w:t>
      </w:r>
      <w:r w:rsidR="00911D22" w:rsidRPr="7E3847C6">
        <w:rPr>
          <w:rFonts w:ascii="Arial" w:hAnsi="Arial" w:cs="Arial"/>
          <w:sz w:val="20"/>
          <w:szCs w:val="20"/>
        </w:rPr>
        <w:t>in poročanju o njej ter razveljavitvi Izvedbe</w:t>
      </w:r>
      <w:r w:rsidR="00A0424B" w:rsidRPr="7E3847C6">
        <w:rPr>
          <w:rFonts w:ascii="Arial" w:hAnsi="Arial" w:cs="Arial"/>
          <w:sz w:val="20"/>
          <w:szCs w:val="20"/>
        </w:rPr>
        <w:t>ne</w:t>
      </w:r>
      <w:r w:rsidR="00911D22" w:rsidRPr="7E3847C6">
        <w:rPr>
          <w:rFonts w:ascii="Arial" w:hAnsi="Arial" w:cs="Arial"/>
          <w:sz w:val="20"/>
          <w:szCs w:val="20"/>
        </w:rPr>
        <w:t xml:space="preserve">ga Sklepa 2013/652/EU </w:t>
      </w:r>
      <w:r w:rsidRPr="7E3847C6">
        <w:rPr>
          <w:rFonts w:ascii="Arial" w:hAnsi="Arial" w:cs="Arial"/>
          <w:sz w:val="20"/>
          <w:szCs w:val="20"/>
        </w:rPr>
        <w:t xml:space="preserve">(UL L št. </w:t>
      </w:r>
      <w:r w:rsidR="00911D22" w:rsidRPr="7E3847C6">
        <w:rPr>
          <w:rFonts w:ascii="Arial" w:hAnsi="Arial" w:cs="Arial"/>
          <w:sz w:val="20"/>
          <w:szCs w:val="20"/>
        </w:rPr>
        <w:t xml:space="preserve">387 </w:t>
      </w:r>
      <w:r w:rsidRPr="7E3847C6">
        <w:rPr>
          <w:rFonts w:ascii="Arial" w:hAnsi="Arial" w:cs="Arial"/>
          <w:sz w:val="20"/>
          <w:szCs w:val="20"/>
        </w:rPr>
        <w:t>z dne 1</w:t>
      </w:r>
      <w:r w:rsidR="00911D22" w:rsidRPr="7E3847C6">
        <w:rPr>
          <w:rFonts w:ascii="Arial" w:hAnsi="Arial" w:cs="Arial"/>
          <w:sz w:val="20"/>
          <w:szCs w:val="20"/>
        </w:rPr>
        <w:t>9</w:t>
      </w:r>
      <w:r w:rsidRPr="7E3847C6">
        <w:rPr>
          <w:rFonts w:ascii="Arial" w:hAnsi="Arial" w:cs="Arial"/>
          <w:sz w:val="20"/>
          <w:szCs w:val="20"/>
        </w:rPr>
        <w:t>.11.20</w:t>
      </w:r>
      <w:r w:rsidR="00911D22" w:rsidRPr="7E3847C6">
        <w:rPr>
          <w:rFonts w:ascii="Arial" w:hAnsi="Arial" w:cs="Arial"/>
          <w:sz w:val="20"/>
          <w:szCs w:val="20"/>
        </w:rPr>
        <w:t>20</w:t>
      </w:r>
      <w:r w:rsidRPr="7E3847C6">
        <w:rPr>
          <w:rFonts w:ascii="Arial" w:hAnsi="Arial" w:cs="Arial"/>
          <w:sz w:val="20"/>
          <w:szCs w:val="20"/>
        </w:rPr>
        <w:t>).</w:t>
      </w:r>
    </w:p>
    <w:p w14:paraId="590ACB70" w14:textId="77777777" w:rsidR="00911D22" w:rsidRDefault="00911D22" w:rsidP="65D8039D">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sz w:val="20"/>
        </w:rPr>
      </w:pPr>
    </w:p>
    <w:p w14:paraId="0CC33C11" w14:textId="1D7015AA" w:rsidR="65D8039D" w:rsidRDefault="65D8039D" w:rsidP="65D8039D">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sz w:val="20"/>
        </w:rPr>
      </w:pPr>
    </w:p>
    <w:p w14:paraId="7337719A" w14:textId="77777777" w:rsidR="00BE31F8" w:rsidRDefault="00BE31F8" w:rsidP="65D8039D">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sz w:val="20"/>
        </w:rPr>
      </w:pPr>
    </w:p>
    <w:p w14:paraId="1289BB0B" w14:textId="77777777" w:rsidR="00BE31F8" w:rsidRDefault="00BE31F8" w:rsidP="65D8039D">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sz w:val="20"/>
        </w:rPr>
      </w:pPr>
    </w:p>
    <w:p w14:paraId="5683F02D" w14:textId="77777777" w:rsidR="00BE31F8" w:rsidRDefault="00BE31F8" w:rsidP="65D8039D">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sz w:val="20"/>
        </w:rPr>
      </w:pPr>
    </w:p>
    <w:p w14:paraId="30271267" w14:textId="77777777" w:rsidR="00DB268F" w:rsidRPr="00E24637" w:rsidRDefault="00DB268F" w:rsidP="7E3847C6">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sz w:val="20"/>
        </w:rPr>
      </w:pPr>
    </w:p>
    <w:p w14:paraId="06F74C05" w14:textId="21BD6E88" w:rsidR="00E6633E" w:rsidRDefault="00E34CD8" w:rsidP="00F23E60">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20"/>
        </w:rPr>
      </w:pPr>
      <w:r>
        <w:rPr>
          <w:rFonts w:ascii="Arial" w:hAnsi="Arial" w:cs="Arial"/>
          <w:b/>
          <w:sz w:val="20"/>
        </w:rPr>
        <w:t>TRAJANJE PROGRAMA</w:t>
      </w:r>
    </w:p>
    <w:p w14:paraId="0C1AB08F" w14:textId="77777777" w:rsidR="00E34CD8" w:rsidRPr="00E24637" w:rsidRDefault="00E34CD8" w:rsidP="00E34CD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Arial" w:hAnsi="Arial" w:cs="Arial"/>
          <w:b/>
          <w:sz w:val="20"/>
        </w:rPr>
      </w:pPr>
    </w:p>
    <w:p w14:paraId="41BCAFFE" w14:textId="5963C7CD" w:rsidR="00030806" w:rsidRPr="00E24637" w:rsidRDefault="00030806" w:rsidP="29E6C33B">
      <w:pPr>
        <w:pStyle w:val="HTML-oblikovano"/>
        <w:rPr>
          <w:rFonts w:ascii="Arial" w:hAnsi="Arial" w:cs="Arial"/>
          <w:sz w:val="20"/>
        </w:rPr>
      </w:pPr>
      <w:r w:rsidRPr="29E6C33B">
        <w:rPr>
          <w:rFonts w:ascii="Arial" w:hAnsi="Arial" w:cs="Arial"/>
          <w:sz w:val="20"/>
        </w:rPr>
        <w:t>Program se izva</w:t>
      </w:r>
      <w:r w:rsidR="00A90AD9" w:rsidRPr="29E6C33B">
        <w:rPr>
          <w:rFonts w:ascii="Arial" w:hAnsi="Arial" w:cs="Arial"/>
          <w:sz w:val="20"/>
        </w:rPr>
        <w:t>ja</w:t>
      </w:r>
      <w:r w:rsidRPr="29E6C33B">
        <w:rPr>
          <w:rFonts w:ascii="Arial" w:hAnsi="Arial" w:cs="Arial"/>
          <w:sz w:val="20"/>
        </w:rPr>
        <w:t xml:space="preserve"> od 1. </w:t>
      </w:r>
      <w:r w:rsidR="00863BAF" w:rsidRPr="29E6C33B">
        <w:rPr>
          <w:rFonts w:ascii="Arial" w:hAnsi="Arial" w:cs="Arial"/>
          <w:sz w:val="20"/>
        </w:rPr>
        <w:t>januarja</w:t>
      </w:r>
      <w:r w:rsidRPr="29E6C33B">
        <w:rPr>
          <w:rFonts w:ascii="Arial" w:hAnsi="Arial" w:cs="Arial"/>
          <w:sz w:val="20"/>
        </w:rPr>
        <w:t xml:space="preserve"> </w:t>
      </w:r>
      <w:r w:rsidR="00BE67B4" w:rsidRPr="29E6C33B">
        <w:rPr>
          <w:rFonts w:ascii="Arial" w:hAnsi="Arial" w:cs="Arial"/>
          <w:sz w:val="20"/>
        </w:rPr>
        <w:t>20</w:t>
      </w:r>
      <w:r w:rsidR="001E3E0D" w:rsidRPr="29E6C33B">
        <w:rPr>
          <w:rFonts w:ascii="Arial" w:hAnsi="Arial" w:cs="Arial"/>
          <w:sz w:val="20"/>
        </w:rPr>
        <w:t>2</w:t>
      </w:r>
      <w:r w:rsidR="047377B0" w:rsidRPr="29E6C33B">
        <w:rPr>
          <w:rFonts w:ascii="Arial" w:hAnsi="Arial" w:cs="Arial"/>
          <w:sz w:val="20"/>
        </w:rPr>
        <w:t>6</w:t>
      </w:r>
      <w:r w:rsidR="00BE67B4" w:rsidRPr="29E6C33B">
        <w:rPr>
          <w:rFonts w:ascii="Arial" w:hAnsi="Arial" w:cs="Arial"/>
          <w:sz w:val="20"/>
        </w:rPr>
        <w:t xml:space="preserve"> </w:t>
      </w:r>
      <w:r w:rsidRPr="29E6C33B">
        <w:rPr>
          <w:rFonts w:ascii="Arial" w:hAnsi="Arial" w:cs="Arial"/>
          <w:sz w:val="20"/>
        </w:rPr>
        <w:t xml:space="preserve">do 31. </w:t>
      </w:r>
      <w:r w:rsidR="00863BAF" w:rsidRPr="29E6C33B">
        <w:rPr>
          <w:rFonts w:ascii="Arial" w:hAnsi="Arial" w:cs="Arial"/>
          <w:sz w:val="20"/>
        </w:rPr>
        <w:t>decembra</w:t>
      </w:r>
      <w:r w:rsidRPr="29E6C33B">
        <w:rPr>
          <w:rFonts w:ascii="Arial" w:hAnsi="Arial" w:cs="Arial"/>
          <w:sz w:val="20"/>
        </w:rPr>
        <w:t xml:space="preserve"> </w:t>
      </w:r>
      <w:r w:rsidR="00BE67B4" w:rsidRPr="29E6C33B">
        <w:rPr>
          <w:rFonts w:ascii="Arial" w:hAnsi="Arial" w:cs="Arial"/>
          <w:sz w:val="20"/>
        </w:rPr>
        <w:t>20</w:t>
      </w:r>
      <w:r w:rsidR="001E3E0D" w:rsidRPr="29E6C33B">
        <w:rPr>
          <w:rFonts w:ascii="Arial" w:hAnsi="Arial" w:cs="Arial"/>
          <w:sz w:val="20"/>
        </w:rPr>
        <w:t>2</w:t>
      </w:r>
      <w:r w:rsidR="00E0652E" w:rsidRPr="29E6C33B">
        <w:rPr>
          <w:rFonts w:ascii="Arial" w:hAnsi="Arial" w:cs="Arial"/>
          <w:sz w:val="20"/>
        </w:rPr>
        <w:t>6</w:t>
      </w:r>
      <w:r w:rsidR="000A16C4" w:rsidRPr="29E6C33B">
        <w:rPr>
          <w:rFonts w:ascii="Arial" w:hAnsi="Arial" w:cs="Arial"/>
          <w:sz w:val="20"/>
        </w:rPr>
        <w:t>.</w:t>
      </w:r>
    </w:p>
    <w:p w14:paraId="4B724BAC" w14:textId="77777777" w:rsidR="00FC348D" w:rsidRPr="00E24637" w:rsidRDefault="00FC348D" w:rsidP="00E24637">
      <w:pPr>
        <w:pStyle w:val="HTML-oblikovano"/>
        <w:rPr>
          <w:rFonts w:ascii="Arial" w:hAnsi="Arial" w:cs="Arial"/>
          <w:sz w:val="20"/>
        </w:rPr>
      </w:pPr>
    </w:p>
    <w:p w14:paraId="4D257EE0" w14:textId="21CBC606" w:rsidR="65D8039D" w:rsidRDefault="65D8039D" w:rsidP="65D8039D">
      <w:pPr>
        <w:pStyle w:val="HTML-oblikovano"/>
        <w:jc w:val="both"/>
        <w:rPr>
          <w:rFonts w:ascii="Arial" w:hAnsi="Arial" w:cs="Arial"/>
          <w:b/>
          <w:bCs/>
          <w:sz w:val="20"/>
        </w:rPr>
      </w:pPr>
    </w:p>
    <w:p w14:paraId="7B4610CC" w14:textId="0BE1A1E8" w:rsidR="00E34CD8" w:rsidRDefault="00E34CD8" w:rsidP="00F23E60">
      <w:pPr>
        <w:pStyle w:val="HTML-oblikovano"/>
        <w:jc w:val="both"/>
        <w:rPr>
          <w:rFonts w:ascii="Arial" w:hAnsi="Arial" w:cs="Arial"/>
          <w:b/>
          <w:sz w:val="20"/>
        </w:rPr>
      </w:pPr>
      <w:r w:rsidRPr="00E34CD8">
        <w:rPr>
          <w:rFonts w:ascii="Arial" w:hAnsi="Arial" w:cs="Arial"/>
          <w:b/>
          <w:sz w:val="20"/>
        </w:rPr>
        <w:t>GEOGRAFSKO PODROČJE ALI REGIJA</w:t>
      </w:r>
    </w:p>
    <w:p w14:paraId="76F40E20" w14:textId="77777777" w:rsidR="00E34CD8" w:rsidRPr="00E34CD8" w:rsidRDefault="00E34CD8" w:rsidP="00E34CD8">
      <w:pPr>
        <w:pStyle w:val="HTML-oblikovano"/>
        <w:ind w:left="720"/>
        <w:jc w:val="both"/>
        <w:rPr>
          <w:rFonts w:ascii="Arial" w:hAnsi="Arial" w:cs="Arial"/>
          <w:b/>
          <w:sz w:val="20"/>
        </w:rPr>
      </w:pPr>
    </w:p>
    <w:p w14:paraId="088C54C1" w14:textId="77777777" w:rsidR="00E34CD8" w:rsidRDefault="00030806" w:rsidP="00E34CD8">
      <w:pPr>
        <w:pStyle w:val="HTML-oblikovano"/>
        <w:rPr>
          <w:rFonts w:ascii="Arial" w:hAnsi="Arial" w:cs="Arial"/>
          <w:sz w:val="20"/>
        </w:rPr>
      </w:pPr>
      <w:r w:rsidRPr="00675CAE">
        <w:rPr>
          <w:rFonts w:ascii="Arial" w:hAnsi="Arial" w:cs="Arial"/>
          <w:sz w:val="20"/>
        </w:rPr>
        <w:t>Spremljanje zoonoz oziroma njihovih povzročiteljev se izvaja na celotnem ozemlju Republike Slovenije.</w:t>
      </w:r>
    </w:p>
    <w:p w14:paraId="230E2988" w14:textId="77777777" w:rsidR="00E34CD8" w:rsidRDefault="00E34CD8" w:rsidP="00E34CD8">
      <w:pPr>
        <w:pStyle w:val="HTML-oblikovano"/>
        <w:rPr>
          <w:rFonts w:ascii="Arial" w:hAnsi="Arial" w:cs="Arial"/>
          <w:sz w:val="20"/>
        </w:rPr>
      </w:pPr>
    </w:p>
    <w:p w14:paraId="7E84B890" w14:textId="63AF6CB3" w:rsidR="00F63B44" w:rsidRDefault="00F63B44" w:rsidP="7E3847C6">
      <w:pPr>
        <w:pStyle w:val="HTML-oblikovano"/>
        <w:rPr>
          <w:rFonts w:ascii="Arial" w:hAnsi="Arial" w:cs="Arial"/>
          <w:sz w:val="20"/>
        </w:rPr>
      </w:pPr>
    </w:p>
    <w:p w14:paraId="55F50AB0" w14:textId="707CE58C" w:rsidR="00E34CD8" w:rsidRPr="00F63B44" w:rsidRDefault="00E34CD8" w:rsidP="00F23E60">
      <w:pPr>
        <w:pStyle w:val="HTML-oblikovano"/>
        <w:rPr>
          <w:rFonts w:ascii="Arial" w:hAnsi="Arial" w:cs="Arial"/>
          <w:b/>
          <w:sz w:val="20"/>
        </w:rPr>
      </w:pPr>
      <w:r w:rsidRPr="00F63B44">
        <w:rPr>
          <w:rFonts w:ascii="Arial" w:hAnsi="Arial" w:cs="Arial"/>
          <w:b/>
          <w:sz w:val="20"/>
        </w:rPr>
        <w:t>NALOGE PRISTOJNIH ORGANOV</w:t>
      </w:r>
    </w:p>
    <w:p w14:paraId="16639885" w14:textId="3C08A9ED" w:rsidR="00030806" w:rsidRPr="00E40432" w:rsidRDefault="00030806" w:rsidP="00E40432"/>
    <w:p w14:paraId="4FFD21F0" w14:textId="6CB381BA" w:rsidR="00030806" w:rsidRPr="00323FF0" w:rsidRDefault="00030806" w:rsidP="00E24637">
      <w:pPr>
        <w:rPr>
          <w:rFonts w:ascii="Arial" w:hAnsi="Arial" w:cs="Arial"/>
          <w:sz w:val="20"/>
          <w:szCs w:val="20"/>
          <w:lang w:eastAsia="en-US"/>
        </w:rPr>
      </w:pPr>
      <w:r w:rsidRPr="005C5AF2">
        <w:rPr>
          <w:rFonts w:ascii="Arial" w:hAnsi="Arial" w:cs="Arial"/>
          <w:b/>
          <w:sz w:val="20"/>
          <w:szCs w:val="20"/>
        </w:rPr>
        <w:t>Uprava Republike Slovenije za varno hrano, veterinarstvo in varstvo rastlin (UVHVVR)</w:t>
      </w:r>
      <w:r w:rsidRPr="005C5AF2">
        <w:rPr>
          <w:rFonts w:ascii="Arial" w:hAnsi="Arial" w:cs="Arial"/>
          <w:sz w:val="20"/>
          <w:szCs w:val="20"/>
        </w:rPr>
        <w:t xml:space="preserve"> je organ v sestavi Ministrstva za kmetijstvo</w:t>
      </w:r>
      <w:r w:rsidR="008D1D47">
        <w:rPr>
          <w:rFonts w:ascii="Arial" w:hAnsi="Arial" w:cs="Arial"/>
          <w:sz w:val="20"/>
          <w:szCs w:val="20"/>
        </w:rPr>
        <w:t>, gozdarstvo</w:t>
      </w:r>
      <w:r w:rsidRPr="005C5AF2">
        <w:rPr>
          <w:rFonts w:ascii="Arial" w:hAnsi="Arial" w:cs="Arial"/>
          <w:sz w:val="20"/>
          <w:szCs w:val="20"/>
        </w:rPr>
        <w:t xml:space="preserve"> </w:t>
      </w:r>
      <w:r w:rsidR="004D7CDA">
        <w:rPr>
          <w:rFonts w:ascii="Arial" w:hAnsi="Arial" w:cs="Arial"/>
          <w:sz w:val="20"/>
          <w:szCs w:val="20"/>
        </w:rPr>
        <w:t xml:space="preserve">in prehrano </w:t>
      </w:r>
      <w:r w:rsidRPr="005C5AF2">
        <w:rPr>
          <w:rFonts w:ascii="Arial" w:hAnsi="Arial" w:cs="Arial"/>
          <w:sz w:val="20"/>
          <w:szCs w:val="20"/>
        </w:rPr>
        <w:t>(M</w:t>
      </w:r>
      <w:r w:rsidR="004D7CDA">
        <w:rPr>
          <w:rFonts w:ascii="Arial" w:hAnsi="Arial" w:cs="Arial"/>
          <w:sz w:val="20"/>
          <w:szCs w:val="20"/>
        </w:rPr>
        <w:t>KGP</w:t>
      </w:r>
      <w:r w:rsidRPr="005C5AF2">
        <w:rPr>
          <w:rFonts w:ascii="Arial" w:hAnsi="Arial" w:cs="Arial"/>
          <w:sz w:val="20"/>
          <w:szCs w:val="20"/>
        </w:rPr>
        <w:t xml:space="preserve">). </w:t>
      </w:r>
      <w:r w:rsidR="000B795E" w:rsidRPr="00B618C2">
        <w:rPr>
          <w:rFonts w:ascii="Arial" w:hAnsi="Arial" w:cs="Arial"/>
          <w:sz w:val="20"/>
          <w:szCs w:val="20"/>
        </w:rPr>
        <w:t>O</w:t>
      </w:r>
      <w:r w:rsidR="00354324">
        <w:rPr>
          <w:rFonts w:ascii="Arial" w:hAnsi="Arial" w:cs="Arial"/>
          <w:sz w:val="20"/>
          <w:szCs w:val="20"/>
        </w:rPr>
        <w:t xml:space="preserve">pravlja upravne in strokovne naloge </w:t>
      </w:r>
      <w:r w:rsidR="000B795E" w:rsidRPr="00323FF0">
        <w:rPr>
          <w:rFonts w:ascii="Arial" w:hAnsi="Arial" w:cs="Arial"/>
          <w:sz w:val="20"/>
          <w:szCs w:val="20"/>
        </w:rPr>
        <w:t>uradnega nadzora na področju varnosti, kakovosti in označevanja kmetijskih pridelkov in živil, vključno z gensko spremenjenimi živili, razen upravnih nalog na področju zaščite kmetijskih pridelkov in živil (sheme kakovosti) ter kakovosti in prostovoljnega označevanja kmetijskih pridelkov in živil, ki se nanašajo na pripravo predlogov predpisov, drugih aktov in gradiv, vodenje registrov in evidenc ter poro</w:t>
      </w:r>
      <w:r w:rsidR="000B795E" w:rsidRPr="00B618C2">
        <w:rPr>
          <w:rFonts w:ascii="Arial" w:hAnsi="Arial" w:cs="Arial"/>
          <w:sz w:val="20"/>
          <w:szCs w:val="20"/>
        </w:rPr>
        <w:t>čanje. O</w:t>
      </w:r>
      <w:r w:rsidR="00354324">
        <w:rPr>
          <w:rFonts w:ascii="Arial" w:hAnsi="Arial" w:cs="Arial"/>
          <w:sz w:val="20"/>
          <w:szCs w:val="20"/>
        </w:rPr>
        <w:t xml:space="preserve">pravlja upravne in strokovne </w:t>
      </w:r>
      <w:r w:rsidR="000B795E" w:rsidRPr="00323FF0">
        <w:rPr>
          <w:rFonts w:ascii="Arial" w:hAnsi="Arial" w:cs="Arial"/>
          <w:sz w:val="20"/>
          <w:szCs w:val="20"/>
        </w:rPr>
        <w:t>naloge uradnega nadzora na področju varnosti, kakovosti in označevanja naravnih mineralnih vod, krme, vključno z gensko spremenjeno krmo; materialov ter izdelkov, namenjenih za stik z živili v postopkih pridelave, predelave in distribucije živil, vključno s prodajo na drobno; vode za napajanje živali; na področju živalskih stranskih proizvodov in pridobljenih proizvodov, ki niso namenjeni prehrani ljudi, razen nalog, ki so v pristojnosti Agencije Republike Slovenije za okolje in Inšpektorata Republike Slovenije za kmetijstvo, gozdarstvo, lovstvo in ribištvo</w:t>
      </w:r>
      <w:r w:rsidR="000B795E">
        <w:rPr>
          <w:rFonts w:ascii="Arial" w:hAnsi="Arial" w:cs="Arial"/>
          <w:sz w:val="20"/>
          <w:szCs w:val="20"/>
        </w:rPr>
        <w:t>.</w:t>
      </w:r>
      <w:r w:rsidR="000B795E" w:rsidRPr="00B618C2">
        <w:rPr>
          <w:rFonts w:ascii="Arial" w:hAnsi="Arial" w:cs="Arial"/>
          <w:sz w:val="20"/>
          <w:szCs w:val="20"/>
        </w:rPr>
        <w:t xml:space="preserve"> </w:t>
      </w:r>
      <w:r w:rsidR="000B795E" w:rsidRPr="00B618C2">
        <w:rPr>
          <w:rFonts w:ascii="Arial" w:hAnsi="Arial" w:cs="Arial"/>
          <w:sz w:val="20"/>
          <w:szCs w:val="20"/>
        </w:rPr>
        <w:br/>
        <w:t>O</w:t>
      </w:r>
      <w:r w:rsidR="00354324">
        <w:rPr>
          <w:rFonts w:ascii="Arial" w:hAnsi="Arial" w:cs="Arial"/>
          <w:sz w:val="20"/>
          <w:szCs w:val="20"/>
        </w:rPr>
        <w:t xml:space="preserve">pravlja upravne in strokovne </w:t>
      </w:r>
      <w:r w:rsidR="000B795E" w:rsidRPr="00323FF0">
        <w:rPr>
          <w:rFonts w:ascii="Arial" w:hAnsi="Arial" w:cs="Arial"/>
          <w:sz w:val="20"/>
          <w:szCs w:val="20"/>
        </w:rPr>
        <w:t>naloge uradnega nadzora na področju identifikacije in registracije živali, zdravja živali, varstva prebivalstva pred zoonozami, zaščite živali, uporabe in z uporabo povezane sledljivosti zdravil v veterinarski medicini, preventive pri razmnoževanju živali, varstva rastlin, semenskega materiala kmetijskih rastlin, razen nalog javne službe na podro</w:t>
      </w:r>
      <w:r w:rsidR="000B795E" w:rsidRPr="00B618C2">
        <w:rPr>
          <w:rFonts w:ascii="Arial" w:hAnsi="Arial" w:cs="Arial"/>
          <w:sz w:val="20"/>
          <w:szCs w:val="20"/>
        </w:rPr>
        <w:t>čju semenarstva</w:t>
      </w:r>
      <w:r w:rsidR="000B795E">
        <w:rPr>
          <w:rFonts w:ascii="Arial" w:hAnsi="Arial" w:cs="Arial"/>
          <w:sz w:val="20"/>
          <w:szCs w:val="20"/>
        </w:rPr>
        <w:t>.</w:t>
      </w:r>
      <w:r w:rsidR="000B795E" w:rsidRPr="00B618C2">
        <w:rPr>
          <w:rFonts w:ascii="Arial" w:hAnsi="Arial" w:cs="Arial"/>
          <w:sz w:val="20"/>
          <w:szCs w:val="20"/>
        </w:rPr>
        <w:t xml:space="preserve"> </w:t>
      </w:r>
      <w:r w:rsidR="000B795E" w:rsidRPr="00B618C2">
        <w:rPr>
          <w:rFonts w:ascii="Arial" w:hAnsi="Arial" w:cs="Arial"/>
          <w:sz w:val="20"/>
          <w:szCs w:val="20"/>
        </w:rPr>
        <w:br/>
        <w:t>O</w:t>
      </w:r>
      <w:r w:rsidR="000B795E" w:rsidRPr="00323FF0">
        <w:rPr>
          <w:rFonts w:ascii="Arial" w:hAnsi="Arial" w:cs="Arial"/>
          <w:sz w:val="20"/>
          <w:szCs w:val="20"/>
        </w:rPr>
        <w:t>pravlja naloge ocenjevanja aktivnih snovi ter ocenjevanja in registracije fitofarmacevtskih sredstev ter upravne, strokovne in naloge uradnega nadzora prometa in uporabe fitofarmacevtskih sredstev in testiranja naprav za nanašanje fito</w:t>
      </w:r>
      <w:r w:rsidR="000B795E" w:rsidRPr="00B618C2">
        <w:rPr>
          <w:rFonts w:ascii="Arial" w:hAnsi="Arial" w:cs="Arial"/>
          <w:sz w:val="20"/>
          <w:szCs w:val="20"/>
        </w:rPr>
        <w:t>farmacevtskih sredstev. I</w:t>
      </w:r>
      <w:r w:rsidR="000B795E" w:rsidRPr="00323FF0">
        <w:rPr>
          <w:rFonts w:ascii="Arial" w:hAnsi="Arial" w:cs="Arial"/>
          <w:sz w:val="20"/>
          <w:szCs w:val="20"/>
        </w:rPr>
        <w:t>zvaja pro</w:t>
      </w:r>
      <w:r w:rsidR="000B795E" w:rsidRPr="00B618C2">
        <w:rPr>
          <w:rFonts w:ascii="Arial" w:hAnsi="Arial" w:cs="Arial"/>
          <w:sz w:val="20"/>
          <w:szCs w:val="20"/>
        </w:rPr>
        <w:t>cese analize tveganja. O</w:t>
      </w:r>
      <w:r w:rsidR="000B795E" w:rsidRPr="00323FF0">
        <w:rPr>
          <w:rFonts w:ascii="Arial" w:hAnsi="Arial" w:cs="Arial"/>
          <w:sz w:val="20"/>
          <w:szCs w:val="20"/>
        </w:rPr>
        <w:t>pravlja naloge inšpekcijskega nadzora na področju varstva novih so</w:t>
      </w:r>
      <w:r w:rsidR="000B795E" w:rsidRPr="00B618C2">
        <w:rPr>
          <w:rFonts w:ascii="Arial" w:hAnsi="Arial" w:cs="Arial"/>
          <w:sz w:val="20"/>
          <w:szCs w:val="20"/>
        </w:rPr>
        <w:t xml:space="preserve">rt kmetijskih rastlin. </w:t>
      </w:r>
      <w:r w:rsidR="000B795E" w:rsidRPr="00323FF0">
        <w:rPr>
          <w:rFonts w:ascii="Arial" w:hAnsi="Arial" w:cs="Arial"/>
          <w:sz w:val="20"/>
          <w:szCs w:val="20"/>
        </w:rPr>
        <w:t>Inšpekcijski nadzor znotraj Uprave Republike Slovenije za varno hrano, veterinarstvo in varstvo rastlin izvaja inšpekcija za varno hrano, veterinarstvo in varstvo rastlin v skladu s pristojnostmi, ki so določene za inšpektorje za hrano, uradne veterinarje in fitosanitarne inšpektorje po področnih zakonih.</w:t>
      </w:r>
    </w:p>
    <w:p w14:paraId="686C7442" w14:textId="77777777" w:rsidR="0044295A" w:rsidRPr="005C5AF2" w:rsidRDefault="0044295A" w:rsidP="00E24637">
      <w:pPr>
        <w:rPr>
          <w:rFonts w:ascii="Arial" w:hAnsi="Arial" w:cs="Arial"/>
          <w:sz w:val="22"/>
          <w:szCs w:val="22"/>
          <w:lang w:eastAsia="en-US"/>
        </w:rPr>
      </w:pPr>
    </w:p>
    <w:p w14:paraId="41F75117" w14:textId="77777777" w:rsidR="00CE0DAB" w:rsidRPr="005C5AF2" w:rsidRDefault="00CE0DAB" w:rsidP="00E24637">
      <w:pPr>
        <w:rPr>
          <w:rFonts w:ascii="Arial" w:hAnsi="Arial" w:cs="Arial"/>
          <w:sz w:val="20"/>
          <w:szCs w:val="20"/>
        </w:rPr>
      </w:pPr>
      <w:r w:rsidRPr="005C5AF2">
        <w:rPr>
          <w:rFonts w:ascii="Arial" w:hAnsi="Arial" w:cs="Arial"/>
          <w:b/>
          <w:sz w:val="20"/>
          <w:szCs w:val="20"/>
        </w:rPr>
        <w:t>Ministrstvo za zdravje (MZ)</w:t>
      </w:r>
      <w:r w:rsidRPr="005C5AF2">
        <w:rPr>
          <w:rFonts w:ascii="Arial" w:hAnsi="Arial" w:cs="Arial"/>
          <w:sz w:val="20"/>
          <w:szCs w:val="20"/>
        </w:rPr>
        <w:t xml:space="preserve"> opravlja naloge na področjih javnega zdravja, zdravstvenega varstva, zdravstvenega zavarovanja, zdravstvene dejavnosti, kemijske varnosti, varstva pred sevanji, zdravil in medicinskih pripomočkov, prehranskih dopolnil, </w:t>
      </w:r>
      <w:r w:rsidRPr="00505154">
        <w:rPr>
          <w:rFonts w:ascii="Arial" w:hAnsi="Arial" w:cs="Arial"/>
          <w:sz w:val="20"/>
        </w:rPr>
        <w:t>živil namenjenih doje</w:t>
      </w:r>
      <w:r>
        <w:rPr>
          <w:rFonts w:ascii="Arial" w:hAnsi="Arial" w:cs="Arial"/>
          <w:sz w:val="20"/>
        </w:rPr>
        <w:t>nčkom in majhnim otrokom, živil</w:t>
      </w:r>
      <w:r w:rsidRPr="00505154">
        <w:rPr>
          <w:rFonts w:ascii="Arial" w:hAnsi="Arial" w:cs="Arial"/>
          <w:sz w:val="20"/>
        </w:rPr>
        <w:t xml:space="preserve"> za posebne zdravstvene namene, popolnih prehranskih nadomestkov za nadzor nad telesno</w:t>
      </w:r>
      <w:r>
        <w:rPr>
          <w:rFonts w:ascii="Arial" w:hAnsi="Arial" w:cs="Arial"/>
          <w:sz w:val="20"/>
        </w:rPr>
        <w:t xml:space="preserve"> </w:t>
      </w:r>
      <w:r w:rsidRPr="00505154">
        <w:rPr>
          <w:rFonts w:ascii="Arial" w:hAnsi="Arial" w:cs="Arial"/>
          <w:sz w:val="20"/>
        </w:rPr>
        <w:t>težo</w:t>
      </w:r>
      <w:r w:rsidRPr="005C5AF2">
        <w:rPr>
          <w:rFonts w:ascii="Arial" w:hAnsi="Arial" w:cs="Arial"/>
          <w:sz w:val="20"/>
          <w:szCs w:val="20"/>
        </w:rPr>
        <w:t xml:space="preserve">, proizvodnje in prometa materialov, ki prihajajo v stik z živili, njihove uporabe v postopkih proizvodnje in distribucije prehranskih dopolnil ter živil </w:t>
      </w:r>
      <w:r w:rsidRPr="00505154">
        <w:rPr>
          <w:rFonts w:ascii="Arial" w:hAnsi="Arial" w:cs="Arial"/>
          <w:sz w:val="20"/>
        </w:rPr>
        <w:t>namenjenih doje</w:t>
      </w:r>
      <w:r>
        <w:rPr>
          <w:rFonts w:ascii="Arial" w:hAnsi="Arial" w:cs="Arial"/>
          <w:sz w:val="20"/>
        </w:rPr>
        <w:t>nčkom in majhnim otrokom, živil</w:t>
      </w:r>
      <w:r w:rsidRPr="00505154">
        <w:rPr>
          <w:rFonts w:ascii="Arial" w:hAnsi="Arial" w:cs="Arial"/>
          <w:sz w:val="20"/>
        </w:rPr>
        <w:t xml:space="preserve"> za posebne zdravstvene namene, popolnih prehranskih nadomestkov za nadzor nad telesno težo</w:t>
      </w:r>
      <w:r w:rsidRPr="005C5AF2">
        <w:rPr>
          <w:rFonts w:ascii="Arial" w:hAnsi="Arial" w:cs="Arial"/>
          <w:sz w:val="20"/>
          <w:szCs w:val="20"/>
        </w:rPr>
        <w:t>, pitne vode, živil oziroma hrane v gostinski dejavnosti, institucionalnih obratih prehrane in obratih za prehrano na delu z vidika preprečevanja in obvladovanja nalezljivih bolezni.</w:t>
      </w:r>
    </w:p>
    <w:p w14:paraId="2B488991" w14:textId="77777777" w:rsidR="00FC348D" w:rsidRDefault="00FC348D" w:rsidP="00E24637">
      <w:pPr>
        <w:rPr>
          <w:rFonts w:ascii="Arial" w:hAnsi="Arial" w:cs="Arial"/>
          <w:b/>
          <w:sz w:val="20"/>
          <w:szCs w:val="20"/>
        </w:rPr>
      </w:pPr>
    </w:p>
    <w:p w14:paraId="2DEA11D4" w14:textId="0BCC6DEB" w:rsidR="00CE0DAB" w:rsidRPr="00DB268F" w:rsidRDefault="00CE0DAB" w:rsidP="65D8039D">
      <w:pPr>
        <w:rPr>
          <w:rFonts w:ascii="Arial" w:hAnsi="Arial" w:cs="Arial"/>
          <w:sz w:val="20"/>
          <w:szCs w:val="20"/>
        </w:rPr>
      </w:pPr>
      <w:r w:rsidRPr="65D8039D">
        <w:rPr>
          <w:rFonts w:ascii="Arial" w:hAnsi="Arial" w:cs="Arial"/>
          <w:b/>
          <w:bCs/>
          <w:sz w:val="20"/>
          <w:szCs w:val="20"/>
        </w:rPr>
        <w:t>Zdravstveni inšpektorat Republike Slovenije (ZIRS)</w:t>
      </w:r>
      <w:r w:rsidRPr="65D8039D">
        <w:rPr>
          <w:rFonts w:ascii="Arial" w:hAnsi="Arial" w:cs="Arial"/>
          <w:sz w:val="20"/>
          <w:szCs w:val="20"/>
        </w:rPr>
        <w:t xml:space="preserve"> </w:t>
      </w:r>
      <w:r w:rsidR="007754E7" w:rsidRPr="007754E7">
        <w:rPr>
          <w:rFonts w:ascii="Arial" w:hAnsi="Arial" w:cs="Arial"/>
          <w:sz w:val="20"/>
          <w:szCs w:val="20"/>
        </w:rPr>
        <w:t>je organ v sestavi Ministrstva za zdravje (MZ). Opravlja naloge uradnega nadzora na področjih nalezljivih bolezni, prehranskih dopolnil, živil namenjenih dojenčkom in majhnim otrokom, živil za posebne zdravstvene namene, popolnih prehranskih nadomestkov za nadzor nad telesno težo, proizvodnje in prometa materialov ter izdelkov, namenjenih za stik z živili, in njihove uporabe v postopkih proizvodnje in distribucije prehranskih dopolnil ter živil namenjenih dojenčkom in majhnim otrokom, živil za posebne zdravstvene namene, popolnih prehranskih nadomestkov za nadzor nad telesno težo in pitne vode. </w:t>
      </w:r>
    </w:p>
    <w:p w14:paraId="4E8199B8" w14:textId="77777777" w:rsidR="006218D0" w:rsidRDefault="006218D0" w:rsidP="00E24637">
      <w:pPr>
        <w:rPr>
          <w:rFonts w:ascii="Arial" w:hAnsi="Arial" w:cs="Arial"/>
          <w:b/>
          <w:bCs/>
          <w:sz w:val="20"/>
          <w:szCs w:val="20"/>
        </w:rPr>
      </w:pPr>
    </w:p>
    <w:p w14:paraId="5977CE5D" w14:textId="1D69980C" w:rsidR="00114AD4" w:rsidRPr="00E24637" w:rsidRDefault="00114AD4" w:rsidP="00E24637">
      <w:pPr>
        <w:rPr>
          <w:rFonts w:ascii="Arial" w:hAnsi="Arial" w:cs="Arial"/>
          <w:b/>
          <w:bCs/>
          <w:sz w:val="20"/>
          <w:szCs w:val="20"/>
        </w:rPr>
      </w:pPr>
      <w:r w:rsidRPr="000B3382">
        <w:rPr>
          <w:rFonts w:ascii="Arial" w:hAnsi="Arial" w:cs="Arial"/>
          <w:b/>
          <w:bCs/>
          <w:sz w:val="20"/>
          <w:szCs w:val="20"/>
        </w:rPr>
        <w:t xml:space="preserve">Nacionalni inštitut za javno zdravje (NIJZ) </w:t>
      </w:r>
      <w:r w:rsidRPr="000B3382">
        <w:rPr>
          <w:rFonts w:ascii="Arial" w:hAnsi="Arial" w:cs="Arial"/>
          <w:sz w:val="20"/>
          <w:szCs w:val="20"/>
        </w:rPr>
        <w:t xml:space="preserve"> je osrednja nacionalna ustanova, katere glavni namen je proučevanje, varovanje in zviševanje ravni zdravja prebivalstva Republike Slovenije s pomočjo ozaveščanja prebivalstva in drugih preventivnih ukrepov. Poleg osrednje vloge v dejavnosti javnega zdravja v Sloveniji se NIJZ aktivno vključuje tudi v mednarodne projekte, ki pokrivajo različna področja </w:t>
      </w:r>
      <w:r w:rsidRPr="000B3382">
        <w:rPr>
          <w:rFonts w:ascii="Arial" w:hAnsi="Arial" w:cs="Arial"/>
          <w:sz w:val="20"/>
          <w:szCs w:val="20"/>
        </w:rPr>
        <w:lastRenderedPageBreak/>
        <w:t>zdravja in splošnih javnozdravstvenih problemov prebivalstva. NIJZ predstavlja tudi ekspertno raven za podporo odločitvam, ki jih sprejema država na nacionalnem in lokalnem nivoju in ki imajo posreden ali neposreden vpliv na zdravje.</w:t>
      </w:r>
      <w:r w:rsidR="00E24637">
        <w:rPr>
          <w:rFonts w:ascii="Arial" w:hAnsi="Arial" w:cs="Arial"/>
          <w:b/>
          <w:bCs/>
          <w:sz w:val="20"/>
          <w:szCs w:val="20"/>
        </w:rPr>
        <w:t xml:space="preserve"> </w:t>
      </w:r>
      <w:r w:rsidRPr="000B3382">
        <w:rPr>
          <w:rFonts w:ascii="Arial" w:hAnsi="Arial" w:cs="Arial"/>
          <w:sz w:val="20"/>
          <w:szCs w:val="20"/>
        </w:rPr>
        <w:t>Opravlja naloge: proučevanje zdravja in zdravstvenega stanja prebivalstva; spremljanja in vrednotenja zdravstvenega varstva ter proučevanje dostopnosti z vidika zadovoljevanja potreb prebivalstva ter pripravljanja strokovnih podlag za načrtovanje zdravstvenih zmogljivosti; vodenja in upravljanja zbirk podatkov s področja zdravja in</w:t>
      </w:r>
      <w:r w:rsidRPr="005C5AF2">
        <w:rPr>
          <w:rFonts w:ascii="Arial" w:hAnsi="Arial" w:cs="Arial"/>
          <w:sz w:val="20"/>
          <w:szCs w:val="20"/>
        </w:rPr>
        <w:t xml:space="preserve"> zdravstvenega varstva v skladu s posebnimi predpisi; načrtovanja, koordinacije razvoja in spremljanja delovanja informacijskih sistemov, ki podpirajo zbiranje in izmenjavo zdravstvenih podatkov ter kazalnikov javnega zdravja; </w:t>
      </w:r>
      <w:r>
        <w:rPr>
          <w:rFonts w:ascii="Arial" w:hAnsi="Arial" w:cs="Arial"/>
          <w:sz w:val="20"/>
          <w:szCs w:val="20"/>
        </w:rPr>
        <w:t>zagotavljanja</w:t>
      </w:r>
      <w:r w:rsidRPr="005C5AF2">
        <w:rPr>
          <w:rFonts w:ascii="Arial" w:hAnsi="Arial" w:cs="Arial"/>
          <w:sz w:val="20"/>
          <w:szCs w:val="20"/>
        </w:rPr>
        <w:t xml:space="preserve"> statističnih in drugih javno dostopnih podatkov s področja zdravstvenega varstva za ponovno uporabo v skladu s predpisi; spremljanja in proučevanja dejavnikov, ki vplivajo na zdravje, in pripravljanja predlogov ukrepov za zgodnje odkrivanje in omilitev njihovega vpliva; izdelavo celovitih ocen tveganj za zdravje; spremljanja nalezljivih bolezni, vključno z okužbami, povezanimi z zdravstveno oskrbo ter zgodnje</w:t>
      </w:r>
      <w:r>
        <w:rPr>
          <w:rFonts w:ascii="Arial" w:hAnsi="Arial" w:cs="Arial"/>
          <w:sz w:val="20"/>
          <w:szCs w:val="20"/>
        </w:rPr>
        <w:t>ga</w:t>
      </w:r>
      <w:r w:rsidRPr="005C5AF2">
        <w:rPr>
          <w:rFonts w:ascii="Arial" w:hAnsi="Arial" w:cs="Arial"/>
          <w:sz w:val="20"/>
          <w:szCs w:val="20"/>
        </w:rPr>
        <w:t xml:space="preserve"> zaznavanj</w:t>
      </w:r>
      <w:r>
        <w:rPr>
          <w:rFonts w:ascii="Arial" w:hAnsi="Arial" w:cs="Arial"/>
          <w:sz w:val="20"/>
          <w:szCs w:val="20"/>
        </w:rPr>
        <w:t>a</w:t>
      </w:r>
      <w:r w:rsidRPr="005C5AF2">
        <w:rPr>
          <w:rFonts w:ascii="Arial" w:hAnsi="Arial" w:cs="Arial"/>
          <w:sz w:val="20"/>
          <w:szCs w:val="20"/>
        </w:rPr>
        <w:t xml:space="preserve"> in odzivanj</w:t>
      </w:r>
      <w:r>
        <w:rPr>
          <w:rFonts w:ascii="Arial" w:hAnsi="Arial" w:cs="Arial"/>
          <w:sz w:val="20"/>
          <w:szCs w:val="20"/>
        </w:rPr>
        <w:t>a</w:t>
      </w:r>
      <w:r w:rsidRPr="005C5AF2">
        <w:rPr>
          <w:rFonts w:ascii="Arial" w:hAnsi="Arial" w:cs="Arial"/>
          <w:sz w:val="20"/>
          <w:szCs w:val="20"/>
        </w:rPr>
        <w:t xml:space="preserve"> na dogodke, ki pomenijo nevarnost za javno zdravje; načrtovanja programov, vključno s programom ceplje</w:t>
      </w:r>
      <w:r w:rsidRPr="005C5AF2">
        <w:rPr>
          <w:rFonts w:ascii="Arial" w:hAnsi="Arial" w:cs="Arial"/>
          <w:sz w:val="20"/>
          <w:szCs w:val="20"/>
        </w:rPr>
        <w:softHyphen/>
        <w:t>nja in zaščite z zdravili, in ukrepov za obvladovanje nalezljivih in drugih bolezni, povezanih s posebnimi izpostavljenostmi v naravnem okolju; načrtovanja, spremljanja, vrednotenja, upravljanja in izvajanja programov za krepitev zdravja ter</w:t>
      </w:r>
      <w:r>
        <w:rPr>
          <w:rFonts w:ascii="Arial" w:hAnsi="Arial" w:cs="Arial"/>
          <w:sz w:val="20"/>
          <w:szCs w:val="20"/>
        </w:rPr>
        <w:t xml:space="preserve"> </w:t>
      </w:r>
      <w:r w:rsidRPr="005C5AF2">
        <w:rPr>
          <w:rFonts w:ascii="Arial" w:hAnsi="Arial" w:cs="Arial"/>
          <w:sz w:val="20"/>
          <w:szCs w:val="20"/>
        </w:rPr>
        <w:t xml:space="preserve">preventivnih in presejalnih programov v zdravstveni dejavnosti; zagotavljanja strokovne podpore  </w:t>
      </w:r>
      <w:r>
        <w:rPr>
          <w:rFonts w:ascii="Arial" w:hAnsi="Arial" w:cs="Arial"/>
          <w:sz w:val="20"/>
          <w:szCs w:val="20"/>
        </w:rPr>
        <w:t>M</w:t>
      </w:r>
      <w:r w:rsidRPr="005C5AF2">
        <w:rPr>
          <w:rFonts w:ascii="Arial" w:hAnsi="Arial" w:cs="Arial"/>
          <w:sz w:val="20"/>
          <w:szCs w:val="20"/>
        </w:rPr>
        <w:t xml:space="preserve">inistrstvu </w:t>
      </w:r>
      <w:r>
        <w:rPr>
          <w:rFonts w:ascii="Arial" w:hAnsi="Arial" w:cs="Arial"/>
          <w:sz w:val="20"/>
          <w:szCs w:val="20"/>
        </w:rPr>
        <w:t xml:space="preserve">za zdravje </w:t>
      </w:r>
      <w:r w:rsidRPr="005C5AF2">
        <w:rPr>
          <w:rFonts w:ascii="Arial" w:hAnsi="Arial" w:cs="Arial"/>
          <w:sz w:val="20"/>
          <w:szCs w:val="20"/>
        </w:rPr>
        <w:t xml:space="preserve">in </w:t>
      </w:r>
      <w:r>
        <w:rPr>
          <w:rFonts w:ascii="Arial" w:hAnsi="Arial" w:cs="Arial"/>
          <w:sz w:val="20"/>
          <w:szCs w:val="20"/>
        </w:rPr>
        <w:t xml:space="preserve">zdravstvenemu </w:t>
      </w:r>
      <w:r w:rsidRPr="005C5AF2">
        <w:rPr>
          <w:rFonts w:ascii="Arial" w:hAnsi="Arial" w:cs="Arial"/>
          <w:sz w:val="20"/>
          <w:szCs w:val="20"/>
        </w:rPr>
        <w:t>inšpektoratu</w:t>
      </w:r>
      <w:r>
        <w:rPr>
          <w:rFonts w:ascii="Arial" w:hAnsi="Arial" w:cs="Arial"/>
          <w:sz w:val="20"/>
          <w:szCs w:val="20"/>
        </w:rPr>
        <w:t xml:space="preserve"> ter Upravi za varno hrano, veterinarstvo in varstvo rastlin</w:t>
      </w:r>
      <w:r w:rsidRPr="005C5AF2">
        <w:rPr>
          <w:rFonts w:ascii="Arial" w:hAnsi="Arial" w:cs="Arial"/>
          <w:sz w:val="20"/>
          <w:szCs w:val="20"/>
        </w:rPr>
        <w:t>; strokovne podpore v postopkih presoj vplivov okolja na zdravje v skladu s posebnimi predpisi; priprave strokovnih podlag za oblikovanje javnih politik in programov na področju javnega zdravja in zdravstvenega varstva; sodelovanja pri pripravi strokovnih podlag za uvajanje novih metod dela v zdravstveni dejavnosti in presoji zdravstve</w:t>
      </w:r>
      <w:r w:rsidRPr="005C5AF2">
        <w:rPr>
          <w:rFonts w:ascii="Arial" w:hAnsi="Arial" w:cs="Arial"/>
          <w:sz w:val="20"/>
          <w:szCs w:val="20"/>
        </w:rPr>
        <w:softHyphen/>
        <w:t xml:space="preserve">nih tehnologij; sodelovanja z </w:t>
      </w:r>
      <w:r>
        <w:rPr>
          <w:rFonts w:ascii="Arial" w:hAnsi="Arial" w:cs="Arial"/>
          <w:sz w:val="20"/>
          <w:szCs w:val="20"/>
        </w:rPr>
        <w:t>NLZOH</w:t>
      </w:r>
      <w:r w:rsidRPr="005C5AF2">
        <w:rPr>
          <w:rFonts w:ascii="Arial" w:hAnsi="Arial" w:cs="Arial"/>
          <w:sz w:val="20"/>
          <w:szCs w:val="20"/>
        </w:rPr>
        <w:t xml:space="preserve"> in drugimi znanstveno-raziskovalnimi inštitucijami na področju javnega zdravja; sodelovanja v delovnih telesih uradnih inštitucij na nacionalni  in mednarodni ravni; seznanjanja strokovne in splošne javnosti o stanju, raziskavah in ugotovitvah na področju javnega zdravja; obveščanja in osveščanja splošne javnosti za dvig zdravstvene pismenosti; pedagoškega, znanstveno-raziskovalnega in izobraževalnega dela na področju javnega zdravja.</w:t>
      </w:r>
    </w:p>
    <w:p w14:paraId="3252D415" w14:textId="77777777" w:rsidR="00323FF0" w:rsidRPr="005C5AF2" w:rsidRDefault="00323FF0" w:rsidP="00E24637">
      <w:pPr>
        <w:rPr>
          <w:rFonts w:ascii="Arial" w:hAnsi="Arial" w:cs="Arial"/>
          <w:sz w:val="20"/>
          <w:szCs w:val="20"/>
          <w:u w:val="single"/>
        </w:rPr>
      </w:pPr>
    </w:p>
    <w:p w14:paraId="5B3C975C" w14:textId="77777777" w:rsidR="00030806" w:rsidRPr="005C5AF2" w:rsidRDefault="00030806" w:rsidP="00E24637">
      <w:pPr>
        <w:rPr>
          <w:rFonts w:ascii="Arial" w:hAnsi="Arial" w:cs="Arial"/>
          <w:sz w:val="20"/>
          <w:szCs w:val="20"/>
        </w:rPr>
      </w:pPr>
      <w:r w:rsidRPr="005C5AF2">
        <w:rPr>
          <w:rFonts w:ascii="Arial" w:hAnsi="Arial" w:cs="Arial"/>
          <w:b/>
          <w:sz w:val="20"/>
          <w:szCs w:val="20"/>
        </w:rPr>
        <w:t>Nacionalni laboratorij za zdravje, okolje in hrano (NLZOH</w:t>
      </w:r>
      <w:r w:rsidRPr="005C5AF2">
        <w:rPr>
          <w:rFonts w:ascii="Arial" w:hAnsi="Arial" w:cs="Arial"/>
          <w:sz w:val="20"/>
          <w:szCs w:val="20"/>
        </w:rPr>
        <w:t xml:space="preserve">) opravlja naslednje naloge: izvajanje mikrobioloških preizkušanj na področju medicinske mikrobiologije za potrebe izvajalcev zdravstvene dejavnosti; </w:t>
      </w:r>
      <w:r>
        <w:rPr>
          <w:rFonts w:ascii="Arial" w:hAnsi="Arial" w:cs="Arial"/>
          <w:sz w:val="20"/>
          <w:szCs w:val="20"/>
        </w:rPr>
        <w:t>laboratorijsko spremljanje povzročiteljev nalezljivih bolezni;</w:t>
      </w:r>
      <w:r w:rsidRPr="005C5AF2">
        <w:rPr>
          <w:rFonts w:ascii="Arial" w:hAnsi="Arial" w:cs="Arial"/>
          <w:sz w:val="20"/>
          <w:szCs w:val="20"/>
        </w:rPr>
        <w:t xml:space="preserve"> vzpostavitev in vzdrževanje zbirke izolatov patogenih mikroorganizmov za namen epidemioloških raziskav; sodelovanje pri pripravi in usklajevanju programov spremljanja (monitoringov) nacionalnega pomena ter programov vzorčenj in preskušanj v okviru inšpekcijskega nadzora, na področju voda, živil, materialov in izdelkov, namenjenih za stik z živili, nalezljivih bolezni, kozmetike, igrač, izdelkov splošne varnosti, alkohola, tobaka, </w:t>
      </w:r>
      <w:proofErr w:type="spellStart"/>
      <w:r w:rsidRPr="005C5AF2">
        <w:rPr>
          <w:rFonts w:ascii="Arial" w:hAnsi="Arial" w:cs="Arial"/>
          <w:sz w:val="20"/>
          <w:szCs w:val="20"/>
        </w:rPr>
        <w:t>biocidov</w:t>
      </w:r>
      <w:proofErr w:type="spellEnd"/>
      <w:r w:rsidRPr="005C5AF2">
        <w:rPr>
          <w:rFonts w:ascii="Arial" w:hAnsi="Arial" w:cs="Arial"/>
          <w:sz w:val="20"/>
          <w:szCs w:val="20"/>
        </w:rPr>
        <w:t xml:space="preserve">, kemikalij, fitofarmacevtskih sredstev, tal, zraka, bioloških sistemov, bivalnega okolja in drugih področij v skladu s posebnimi predpisi; izvajanje vzorčenj in laboratorijskih preskušanj v okviru programov spremljanja nacionalnega pomena ter izvajanje laboratorijskih preskušanj vzorcev, odvzetih v okviru programov inšpekcijskega nadzora, vključno s pripravo poročil; izdelovanje ocen skladnosti, varnosti in ocen tveganja za vzorce iz prejšnje alineje; izvajanje nalog nacionalnih referenčnih laboratorijev, ki vključujejo uvajanje, validacijo in akreditacijo novih metod preskušanj ter vzdrževanje referenčnih sevov in materialov; sodelovanje z NIJZ in posredovanje podatkov za potrebe izvajanja določenih nalog; sodelovanje v delovnih telesih uradnih institucij na nacionalni  in mednarodni ravni; sodelovanje pri celovitem ocenjevanju varnosti in tveganj na stičnih območjih bivalnega okolja in drugih uporabnikov prostora; izvajanje dejavnosti mobilne ekološke enote na področju okolja za primere možnih </w:t>
      </w:r>
      <w:proofErr w:type="spellStart"/>
      <w:r w:rsidRPr="005C5AF2">
        <w:rPr>
          <w:rFonts w:ascii="Arial" w:hAnsi="Arial" w:cs="Arial"/>
          <w:sz w:val="20"/>
          <w:szCs w:val="20"/>
        </w:rPr>
        <w:t>okoljskih</w:t>
      </w:r>
      <w:proofErr w:type="spellEnd"/>
      <w:r w:rsidRPr="005C5AF2">
        <w:rPr>
          <w:rFonts w:ascii="Arial" w:hAnsi="Arial" w:cs="Arial"/>
          <w:sz w:val="20"/>
          <w:szCs w:val="20"/>
        </w:rPr>
        <w:t xml:space="preserve"> tveganj; zagotavljanje strokovne podpore pristojnim ministrstvom in inšpektoratom; strokovne podpore v postopkih presoj vplivov okolja na zdravje v skladu s posebnimi predpisi; sodelovanje pri razvojnem in strokovnem delovanju na področju </w:t>
      </w:r>
      <w:proofErr w:type="spellStart"/>
      <w:r w:rsidRPr="005C5AF2">
        <w:rPr>
          <w:rFonts w:ascii="Arial" w:hAnsi="Arial" w:cs="Arial"/>
          <w:sz w:val="20"/>
          <w:szCs w:val="20"/>
        </w:rPr>
        <w:t>okoljsko</w:t>
      </w:r>
      <w:proofErr w:type="spellEnd"/>
      <w:r w:rsidRPr="005C5AF2">
        <w:rPr>
          <w:rFonts w:ascii="Arial" w:hAnsi="Arial" w:cs="Arial"/>
          <w:sz w:val="20"/>
          <w:szCs w:val="20"/>
        </w:rPr>
        <w:t>-zdravstvenega informacijskega sistema; obveščanje in osveščanje javnosti ter poročanje v skladu s posebnimi predpisi; pedagoško, znanstveno-raziskovalno in izobraževalno delo na področju dejavnosti NLZOH, v skladu s posebnimi predpisi.</w:t>
      </w:r>
    </w:p>
    <w:p w14:paraId="4190F372" w14:textId="77777777" w:rsidR="0044295A" w:rsidRPr="005C5AF2" w:rsidRDefault="0044295A" w:rsidP="00E24637">
      <w:pPr>
        <w:rPr>
          <w:rFonts w:ascii="Arial" w:hAnsi="Arial" w:cs="Arial"/>
          <w:b/>
          <w:sz w:val="20"/>
          <w:szCs w:val="20"/>
        </w:rPr>
      </w:pPr>
    </w:p>
    <w:p w14:paraId="3A4BA746" w14:textId="591885F4" w:rsidR="00354324" w:rsidRDefault="00354324" w:rsidP="5FF5B2CB">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0"/>
        </w:rPr>
      </w:pPr>
      <w:r w:rsidRPr="5FF5B2CB">
        <w:rPr>
          <w:rFonts w:ascii="Arial" w:hAnsi="Arial" w:cs="Arial"/>
          <w:b/>
          <w:bCs/>
          <w:sz w:val="20"/>
        </w:rPr>
        <w:t>Nacionalni veterinarski inštitut (NVI)</w:t>
      </w:r>
      <w:r w:rsidRPr="5FF5B2CB">
        <w:rPr>
          <w:rFonts w:ascii="Arial" w:hAnsi="Arial" w:cs="Arial"/>
          <w:sz w:val="20"/>
        </w:rPr>
        <w:t xml:space="preserve"> izvaja dejavnost javne veterinarske službe, kakršno mora v okviru strokovne inštitucije zagotavljati vsaka članica Evropske unije (EU). </w:t>
      </w:r>
      <w:r w:rsidR="00CD2EBD">
        <w:rPr>
          <w:rFonts w:ascii="Arial" w:hAnsi="Arial" w:cs="Arial"/>
          <w:sz w:val="20"/>
        </w:rPr>
        <w:t>D</w:t>
      </w:r>
      <w:r w:rsidRPr="5FF5B2CB">
        <w:rPr>
          <w:rFonts w:ascii="Arial" w:hAnsi="Arial" w:cs="Arial"/>
          <w:sz w:val="20"/>
        </w:rPr>
        <w:t xml:space="preserve">ejavnosti NVI so definirane v </w:t>
      </w:r>
      <w:r w:rsidR="00CD2EBD">
        <w:rPr>
          <w:rFonts w:ascii="Arial" w:hAnsi="Arial" w:cs="Arial"/>
          <w:sz w:val="20"/>
        </w:rPr>
        <w:t>zakonodaji, ki ureja področje veterinarstva in hrane. P</w:t>
      </w:r>
      <w:r w:rsidRPr="5FF5B2CB">
        <w:rPr>
          <w:rFonts w:ascii="Arial" w:hAnsi="Arial" w:cs="Arial"/>
          <w:sz w:val="20"/>
        </w:rPr>
        <w:t xml:space="preserve">redstavljajo laboratorijsko in klinično preskušanje zdravil; spremljanje in proučevanje epizootiološkega stanja in razmer v državi; spremljanje zdravja živali, fiziologije in patologije in reprodukcije z osemenjevanjem živali na nacionalni ravni; sodelovanje pri delu komisije za ocenjevanje, odbiro in priznavanje plemenjakov in plemenilnih postaj matic; priprava strokovnih podlag za načrtovanje in spremljanje ukrepov na področju zdravja živali; spremljanje zdravstvenega stanja in zdravljenje čebel in rib; izvajanje </w:t>
      </w:r>
      <w:proofErr w:type="spellStart"/>
      <w:r w:rsidRPr="5FF5B2CB">
        <w:rPr>
          <w:rFonts w:ascii="Arial" w:hAnsi="Arial" w:cs="Arial"/>
          <w:sz w:val="20"/>
        </w:rPr>
        <w:t>pato</w:t>
      </w:r>
      <w:proofErr w:type="spellEnd"/>
      <w:r w:rsidR="176F949C" w:rsidRPr="5FF5B2CB">
        <w:rPr>
          <w:rFonts w:ascii="Arial" w:hAnsi="Arial" w:cs="Arial"/>
          <w:sz w:val="20"/>
        </w:rPr>
        <w:t>-</w:t>
      </w:r>
      <w:r w:rsidRPr="5FF5B2CB">
        <w:rPr>
          <w:rFonts w:ascii="Arial" w:hAnsi="Arial" w:cs="Arial"/>
          <w:sz w:val="20"/>
        </w:rPr>
        <w:lastRenderedPageBreak/>
        <w:t xml:space="preserve">morfološke diagnostike, izvajanje DDD; laboratorijske preiskave živali, živil in surovin, živalskega semena, jajčnih celic in zarodkov, vode za napajanje živali, zraka, zemlje, krme in dodatkov, odpadkov in odplak zaradi diagnostike nalezljivih in drugih bolezni živali oziroma ugotavljanja zdravstvene ustreznosti proizvodov; specialistične klinične, laboratorijske, rentgenske in druge diagnostične preiskave v skladu s strokovno usmeritvijo; veterinarsko medicinske raziskave; preverjanje rezultatov laboratorijskih preiskav z izvajanjem primerjalnih testov in usklajevanje metodoloških postopkov; organiziranje in izvajanje </w:t>
      </w:r>
      <w:proofErr w:type="spellStart"/>
      <w:r w:rsidRPr="5FF5B2CB">
        <w:rPr>
          <w:rFonts w:ascii="Arial" w:hAnsi="Arial" w:cs="Arial"/>
          <w:sz w:val="20"/>
        </w:rPr>
        <w:t>intra</w:t>
      </w:r>
      <w:proofErr w:type="spellEnd"/>
      <w:r w:rsidR="76482383" w:rsidRPr="5FF5B2CB">
        <w:rPr>
          <w:rFonts w:ascii="Arial" w:hAnsi="Arial" w:cs="Arial"/>
          <w:sz w:val="20"/>
        </w:rPr>
        <w:t>-</w:t>
      </w:r>
      <w:r w:rsidRPr="5FF5B2CB">
        <w:rPr>
          <w:rFonts w:ascii="Arial" w:hAnsi="Arial" w:cs="Arial"/>
          <w:sz w:val="20"/>
        </w:rPr>
        <w:t xml:space="preserve">laboratorijskega ter </w:t>
      </w:r>
      <w:proofErr w:type="spellStart"/>
      <w:r w:rsidRPr="5FF5B2CB">
        <w:rPr>
          <w:rFonts w:ascii="Arial" w:hAnsi="Arial" w:cs="Arial"/>
          <w:sz w:val="20"/>
        </w:rPr>
        <w:t>inter</w:t>
      </w:r>
      <w:proofErr w:type="spellEnd"/>
      <w:r w:rsidR="7A04CE17" w:rsidRPr="5FF5B2CB">
        <w:rPr>
          <w:rFonts w:ascii="Arial" w:hAnsi="Arial" w:cs="Arial"/>
          <w:sz w:val="20"/>
        </w:rPr>
        <w:t>-</w:t>
      </w:r>
      <w:r w:rsidRPr="5FF5B2CB">
        <w:rPr>
          <w:rFonts w:ascii="Arial" w:hAnsi="Arial" w:cs="Arial"/>
          <w:sz w:val="20"/>
        </w:rPr>
        <w:t xml:space="preserve">laboratorijskega nadzora; razvijanje in uvajanje novih laboratorijskih metod za diagnostiko in zdravljenje nalezljivih, organskih, presnovnih, vzrejnih in drugih bolezni, bolezenskih stanj in poškodb živali; razvijanje in uvajanje novih postopkov pri osemenjevanju in presajanju zarodkov ter laboratorijskega dela z jajčnimi celicami; posredovanje novih veterinarsko medicinskih dosežkov, novih postopkov in metod strokovnega dela; izvajanje laboratorijskih analiz vzorcev, odvzetih pri izvajanju uradnega veterinarskega nadzora nad boleznimi živali, zoonozami, krmo, prepovedanimi in nedovoljenimi substancami ter </w:t>
      </w:r>
      <w:proofErr w:type="spellStart"/>
      <w:r w:rsidRPr="5FF5B2CB">
        <w:rPr>
          <w:rFonts w:ascii="Arial" w:hAnsi="Arial" w:cs="Arial"/>
          <w:sz w:val="20"/>
        </w:rPr>
        <w:t>rezidui</w:t>
      </w:r>
      <w:proofErr w:type="spellEnd"/>
      <w:r w:rsidRPr="5FF5B2CB">
        <w:rPr>
          <w:rFonts w:ascii="Arial" w:hAnsi="Arial" w:cs="Arial"/>
          <w:sz w:val="20"/>
        </w:rPr>
        <w:t xml:space="preserve">, živili, živalskimi proizvodi, ki niso namenjeni prehrani ljudi ter izvajanje laboratorijskih analiz navedenih v Prilogi k akreditacijski listini SA LP-021 in tistih postopkov analiz, kjer je z dokumentacijo dokazljiva validacija postopkov v skladu z Uredbo (EU) 2017/625 ter vsemi njenimi dopolnitvami; dejavnost vzorčenja živil za potrebe uradnega nadzora za uradne vzorce; pripravo epidemioloških študij in ocen tveganja vnosa bolezni živali v Republiko Slovenijo in raziskavami za ekonomsko optimalne ukrepe in oceno finančnih posledic predpisanih ukrepov pri pojavu določenih bolezni živali; ob pojavu suma določenih bolezni živali; zagotavljanje diagnostične terenske in laboratorijske preiskave ter </w:t>
      </w:r>
      <w:proofErr w:type="spellStart"/>
      <w:r w:rsidRPr="5FF5B2CB">
        <w:rPr>
          <w:rFonts w:ascii="Arial" w:hAnsi="Arial" w:cs="Arial"/>
          <w:sz w:val="20"/>
        </w:rPr>
        <w:t>pato</w:t>
      </w:r>
      <w:proofErr w:type="spellEnd"/>
      <w:r w:rsidR="3CFC892B" w:rsidRPr="5FF5B2CB">
        <w:rPr>
          <w:rFonts w:ascii="Arial" w:hAnsi="Arial" w:cs="Arial"/>
          <w:sz w:val="20"/>
        </w:rPr>
        <w:t>-</w:t>
      </w:r>
      <w:r w:rsidRPr="5FF5B2CB">
        <w:rPr>
          <w:rFonts w:ascii="Arial" w:hAnsi="Arial" w:cs="Arial"/>
          <w:sz w:val="20"/>
        </w:rPr>
        <w:t xml:space="preserve">anatomsko diagnostiko za potrditev oz. izključitev bolezni; dejavnost  Veterinarsko higienske službe (VHS); izvajanje nalog nacionalnih referenčnih laboratorijev, ki vključujejo razvoj, </w:t>
      </w:r>
      <w:proofErr w:type="spellStart"/>
      <w:r w:rsidRPr="5FF5B2CB">
        <w:rPr>
          <w:rFonts w:ascii="Arial" w:hAnsi="Arial" w:cs="Arial"/>
          <w:sz w:val="20"/>
        </w:rPr>
        <w:t>upeljevanje</w:t>
      </w:r>
      <w:proofErr w:type="spellEnd"/>
      <w:r w:rsidRPr="5FF5B2CB">
        <w:rPr>
          <w:rFonts w:ascii="Arial" w:hAnsi="Arial" w:cs="Arial"/>
          <w:sz w:val="20"/>
        </w:rPr>
        <w:t>, validacijo in akreditacijo novih metod prei</w:t>
      </w:r>
      <w:r w:rsidR="6F00ECA2" w:rsidRPr="5FF5B2CB">
        <w:rPr>
          <w:rFonts w:ascii="Arial" w:hAnsi="Arial" w:cs="Arial"/>
          <w:sz w:val="20"/>
        </w:rPr>
        <w:t>z</w:t>
      </w:r>
      <w:r w:rsidRPr="5FF5B2CB">
        <w:rPr>
          <w:rFonts w:ascii="Arial" w:hAnsi="Arial" w:cs="Arial"/>
          <w:sz w:val="20"/>
        </w:rPr>
        <w:t xml:space="preserve">kušanj ter vzdrževanje referenčnih sevov in materialov. </w:t>
      </w:r>
    </w:p>
    <w:p w14:paraId="264E76A4" w14:textId="77777777" w:rsidR="0065210E" w:rsidRDefault="0065210E" w:rsidP="00EA0F5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0"/>
        </w:rPr>
      </w:pPr>
    </w:p>
    <w:p w14:paraId="79496570" w14:textId="063AA20B" w:rsidR="00CA237E" w:rsidRPr="00CA237E" w:rsidRDefault="0065210E" w:rsidP="00E24637">
      <w:pPr>
        <w:spacing w:line="276" w:lineRule="auto"/>
        <w:rPr>
          <w:rFonts w:ascii="Arial" w:hAnsi="Arial" w:cs="Arial"/>
          <w:sz w:val="20"/>
          <w:szCs w:val="20"/>
        </w:rPr>
      </w:pPr>
      <w:r w:rsidRPr="00323FF0">
        <w:rPr>
          <w:rFonts w:ascii="Arial" w:hAnsi="Arial" w:cs="Arial"/>
          <w:b/>
          <w:sz w:val="20"/>
          <w:szCs w:val="20"/>
        </w:rPr>
        <w:t>Organigram sodelovanja</w:t>
      </w:r>
      <w:r>
        <w:rPr>
          <w:rFonts w:ascii="Arial" w:hAnsi="Arial" w:cs="Arial"/>
          <w:sz w:val="20"/>
          <w:szCs w:val="20"/>
        </w:rPr>
        <w:t xml:space="preserve"> med UVHVVR, NIJZ, ZIRS, laboratoriji, veterinarskimi organizacijami in izvajalci zdravstvene dejavnosti:</w:t>
      </w:r>
    </w:p>
    <w:p w14:paraId="2384E8C6" w14:textId="77777777" w:rsidR="00170E69" w:rsidRPr="005C5AF2" w:rsidRDefault="00170E69" w:rsidP="00834DA1">
      <w:pPr>
        <w:spacing w:line="276" w:lineRule="auto"/>
        <w:jc w:val="both"/>
        <w:rPr>
          <w:rFonts w:ascii="Arial" w:hAnsi="Arial" w:cs="Arial"/>
          <w:sz w:val="20"/>
          <w:szCs w:val="20"/>
        </w:rPr>
      </w:pPr>
    </w:p>
    <w:p w14:paraId="6AFA4E7C" w14:textId="77777777" w:rsidR="00BE67B4" w:rsidRDefault="00BE67B4" w:rsidP="00834DA1">
      <w:pPr>
        <w:pStyle w:val="HTML-oblikovano"/>
        <w:spacing w:line="276" w:lineRule="auto"/>
        <w:jc w:val="both"/>
        <w:rPr>
          <w:rFonts w:ascii="Arial" w:hAnsi="Arial" w:cs="Arial"/>
          <w:sz w:val="20"/>
          <w:u w:val="single"/>
        </w:rPr>
      </w:pPr>
      <w:r>
        <w:rPr>
          <w:rFonts w:cs="Courier New"/>
          <w:noProof/>
          <w:szCs w:val="15"/>
        </w:rPr>
        <mc:AlternateContent>
          <mc:Choice Requires="wpc">
            <w:drawing>
              <wp:inline distT="0" distB="0" distL="0" distR="0" wp14:anchorId="663E70AB" wp14:editId="2296086D">
                <wp:extent cx="6094920" cy="3597910"/>
                <wp:effectExtent l="0" t="0" r="20320" b="40640"/>
                <wp:docPr id="126" name="Platno 88" descr="Slika prikazuje sodelovanje med različnimi institucijami v državi, ki delajo na področju zoonoz (od ljudi, krme, živali  do živil)"/>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5" name="Rectangle 80"/>
                        <wps:cNvSpPr>
                          <a:spLocks noChangeArrowheads="1"/>
                        </wps:cNvSpPr>
                        <wps:spPr bwMode="auto">
                          <a:xfrm>
                            <a:off x="36190" y="1947009"/>
                            <a:ext cx="2422911" cy="800100"/>
                          </a:xfrm>
                          <a:prstGeom prst="rect">
                            <a:avLst/>
                          </a:prstGeom>
                          <a:solidFill>
                            <a:srgbClr val="DDDDDD"/>
                          </a:solidFill>
                          <a:ln w="9525">
                            <a:solidFill>
                              <a:srgbClr val="000000"/>
                            </a:solidFill>
                            <a:miter lim="800000"/>
                            <a:headEnd/>
                            <a:tailEnd/>
                          </a:ln>
                        </wps:spPr>
                        <wps:txbx>
                          <w:txbxContent>
                            <w:p w14:paraId="06F6BDB1" w14:textId="77777777" w:rsidR="00021FF8" w:rsidRPr="006218D0" w:rsidRDefault="00021FF8" w:rsidP="00170E69">
                              <w:pPr>
                                <w:jc w:val="center"/>
                                <w:rPr>
                                  <w:rFonts w:ascii="Arial" w:hAnsi="Arial" w:cs="Arial"/>
                                  <w:sz w:val="18"/>
                                  <w:szCs w:val="18"/>
                                </w:rPr>
                              </w:pPr>
                              <w:r w:rsidRPr="006218D0">
                                <w:rPr>
                                  <w:rFonts w:ascii="Arial" w:hAnsi="Arial" w:cs="Arial"/>
                                  <w:sz w:val="18"/>
                                  <w:szCs w:val="18"/>
                                </w:rPr>
                                <w:t>Ministrstvo za kmetijstvo, gozdarstvo in prehrano</w:t>
                              </w:r>
                            </w:p>
                            <w:p w14:paraId="42D7EF71" w14:textId="77777777" w:rsidR="00021FF8" w:rsidRPr="006218D0" w:rsidRDefault="00021FF8" w:rsidP="00170E69">
                              <w:pPr>
                                <w:jc w:val="center"/>
                                <w:rPr>
                                  <w:rFonts w:ascii="Arial" w:hAnsi="Arial" w:cs="Arial"/>
                                  <w:b/>
                                  <w:sz w:val="18"/>
                                  <w:szCs w:val="18"/>
                                </w:rPr>
                              </w:pPr>
                              <w:r w:rsidRPr="006218D0">
                                <w:rPr>
                                  <w:rFonts w:ascii="Arial" w:hAnsi="Arial" w:cs="Arial"/>
                                  <w:b/>
                                  <w:sz w:val="18"/>
                                  <w:szCs w:val="18"/>
                                </w:rPr>
                                <w:t>UPRAVA RS ZA VARNO HRANO, VETERINARSTVO IN VARSTVO RASTLIN (UVHVVR)</w:t>
                              </w:r>
                            </w:p>
                          </w:txbxContent>
                        </wps:txbx>
                        <wps:bodyPr rot="0" vert="horz" wrap="square" lIns="91440" tIns="45720" rIns="91440" bIns="45720" anchor="t" anchorCtr="0" upright="1">
                          <a:noAutofit/>
                        </wps:bodyPr>
                      </wps:wsp>
                      <wps:wsp>
                        <wps:cNvPr id="76" name="Rectangle 81"/>
                        <wps:cNvSpPr>
                          <a:spLocks noChangeArrowheads="1"/>
                        </wps:cNvSpPr>
                        <wps:spPr bwMode="auto">
                          <a:xfrm>
                            <a:off x="3288411" y="1163814"/>
                            <a:ext cx="2743200" cy="592371"/>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78" name="Rectangle 83"/>
                        <wps:cNvSpPr>
                          <a:spLocks noChangeArrowheads="1"/>
                        </wps:cNvSpPr>
                        <wps:spPr bwMode="auto">
                          <a:xfrm>
                            <a:off x="3506216" y="1241978"/>
                            <a:ext cx="2286000" cy="408771"/>
                          </a:xfrm>
                          <a:prstGeom prst="rect">
                            <a:avLst/>
                          </a:prstGeom>
                          <a:solidFill>
                            <a:srgbClr val="FFFFFF"/>
                          </a:solidFill>
                          <a:ln w="9525">
                            <a:solidFill>
                              <a:srgbClr val="000000"/>
                            </a:solidFill>
                            <a:miter lim="800000"/>
                            <a:headEnd/>
                            <a:tailEnd/>
                          </a:ln>
                        </wps:spPr>
                        <wps:txbx>
                          <w:txbxContent>
                            <w:p w14:paraId="7109881B" w14:textId="77777777" w:rsidR="00021FF8" w:rsidRPr="00AA3E0D" w:rsidRDefault="00021FF8" w:rsidP="00BE67B4">
                              <w:pPr>
                                <w:jc w:val="center"/>
                                <w:rPr>
                                  <w:rFonts w:ascii="Arial" w:hAnsi="Arial" w:cs="Arial"/>
                                  <w:sz w:val="22"/>
                                  <w:szCs w:val="22"/>
                                </w:rPr>
                              </w:pPr>
                              <w:r w:rsidRPr="006218D0">
                                <w:rPr>
                                  <w:rFonts w:ascii="Arial" w:hAnsi="Arial" w:cs="Arial"/>
                                  <w:sz w:val="18"/>
                                  <w:szCs w:val="18"/>
                                </w:rPr>
                                <w:t>Nacionalni laboratorij za zdravje, okolje in hrano (NLZOH)</w:t>
                              </w:r>
                            </w:p>
                          </w:txbxContent>
                        </wps:txbx>
                        <wps:bodyPr rot="0" vert="horz" wrap="square" lIns="91440" tIns="45720" rIns="91440" bIns="45720" anchor="t" anchorCtr="0" upright="1">
                          <a:noAutofit/>
                        </wps:bodyPr>
                      </wps:wsp>
                      <wps:wsp>
                        <wps:cNvPr id="79" name="Rectangle 84"/>
                        <wps:cNvSpPr>
                          <a:spLocks noChangeArrowheads="1"/>
                        </wps:cNvSpPr>
                        <wps:spPr bwMode="auto">
                          <a:xfrm>
                            <a:off x="246761" y="3147441"/>
                            <a:ext cx="1828800" cy="441056"/>
                          </a:xfrm>
                          <a:prstGeom prst="rect">
                            <a:avLst/>
                          </a:prstGeom>
                          <a:solidFill>
                            <a:srgbClr val="DDDDDD"/>
                          </a:solidFill>
                          <a:ln w="9525">
                            <a:solidFill>
                              <a:srgbClr val="000000"/>
                            </a:solidFill>
                            <a:miter lim="800000"/>
                            <a:headEnd/>
                            <a:tailEnd/>
                          </a:ln>
                        </wps:spPr>
                        <wps:txbx>
                          <w:txbxContent>
                            <w:p w14:paraId="38F613E8" w14:textId="77777777" w:rsidR="00021FF8" w:rsidRPr="006218D0" w:rsidRDefault="00021FF8" w:rsidP="00BE67B4">
                              <w:pPr>
                                <w:jc w:val="center"/>
                                <w:rPr>
                                  <w:rFonts w:ascii="Arial" w:hAnsi="Arial" w:cs="Arial"/>
                                  <w:sz w:val="18"/>
                                  <w:szCs w:val="18"/>
                                </w:rPr>
                              </w:pPr>
                              <w:r w:rsidRPr="006218D0">
                                <w:rPr>
                                  <w:rFonts w:ascii="Arial" w:hAnsi="Arial" w:cs="Arial"/>
                                  <w:sz w:val="18"/>
                                  <w:szCs w:val="18"/>
                                </w:rPr>
                                <w:t>Zasebne veterinarske organizacije s koncesijo</w:t>
                              </w:r>
                            </w:p>
                          </w:txbxContent>
                        </wps:txbx>
                        <wps:bodyPr rot="0" vert="horz" wrap="square" lIns="91440" tIns="45720" rIns="91440" bIns="45720" anchor="t" anchorCtr="0" upright="1">
                          <a:noAutofit/>
                        </wps:bodyPr>
                      </wps:wsp>
                      <wps:wsp>
                        <wps:cNvPr id="80" name="Rectangle 85"/>
                        <wps:cNvSpPr>
                          <a:spLocks noChangeArrowheads="1"/>
                        </wps:cNvSpPr>
                        <wps:spPr bwMode="auto">
                          <a:xfrm>
                            <a:off x="2459101" y="3148250"/>
                            <a:ext cx="1257300" cy="450581"/>
                          </a:xfrm>
                          <a:prstGeom prst="rect">
                            <a:avLst/>
                          </a:prstGeom>
                          <a:solidFill>
                            <a:srgbClr val="DDDDDD"/>
                          </a:solidFill>
                          <a:ln w="9525">
                            <a:solidFill>
                              <a:srgbClr val="000000"/>
                            </a:solidFill>
                            <a:miter lim="800000"/>
                            <a:headEnd/>
                            <a:tailEnd/>
                          </a:ln>
                        </wps:spPr>
                        <wps:txbx>
                          <w:txbxContent>
                            <w:p w14:paraId="1C140A35" w14:textId="77777777" w:rsidR="00021FF8" w:rsidRPr="006218D0" w:rsidRDefault="00021FF8" w:rsidP="00BE67B4">
                              <w:pPr>
                                <w:jc w:val="center"/>
                                <w:rPr>
                                  <w:rFonts w:ascii="Arial" w:hAnsi="Arial" w:cs="Arial"/>
                                  <w:sz w:val="18"/>
                                  <w:szCs w:val="18"/>
                                </w:rPr>
                              </w:pPr>
                              <w:r w:rsidRPr="006218D0">
                                <w:rPr>
                                  <w:rFonts w:ascii="Arial" w:hAnsi="Arial" w:cs="Arial"/>
                                  <w:sz w:val="18"/>
                                  <w:szCs w:val="18"/>
                                </w:rPr>
                                <w:t>Veterinarska zbornica</w:t>
                              </w:r>
                            </w:p>
                          </w:txbxContent>
                        </wps:txbx>
                        <wps:bodyPr rot="0" vert="horz" wrap="square" lIns="91440" tIns="45720" rIns="91440" bIns="45720" anchor="t" anchorCtr="0" upright="1">
                          <a:noAutofit/>
                        </wps:bodyPr>
                      </wps:wsp>
                      <wps:wsp>
                        <wps:cNvPr id="81" name="Rectangle 86"/>
                        <wps:cNvSpPr>
                          <a:spLocks noChangeArrowheads="1"/>
                        </wps:cNvSpPr>
                        <wps:spPr bwMode="auto">
                          <a:xfrm>
                            <a:off x="4152011" y="3119675"/>
                            <a:ext cx="1943100" cy="479156"/>
                          </a:xfrm>
                          <a:prstGeom prst="rect">
                            <a:avLst/>
                          </a:prstGeom>
                          <a:solidFill>
                            <a:srgbClr val="DDDDDD"/>
                          </a:solidFill>
                          <a:ln w="9525">
                            <a:solidFill>
                              <a:srgbClr val="000000"/>
                            </a:solidFill>
                            <a:miter lim="800000"/>
                            <a:headEnd/>
                            <a:tailEnd/>
                          </a:ln>
                        </wps:spPr>
                        <wps:txbx>
                          <w:txbxContent>
                            <w:p w14:paraId="51BC0779" w14:textId="77777777" w:rsidR="00021FF8" w:rsidRPr="006218D0" w:rsidRDefault="00021FF8" w:rsidP="00BE67B4">
                              <w:pPr>
                                <w:jc w:val="center"/>
                                <w:rPr>
                                  <w:rFonts w:ascii="Arial" w:hAnsi="Arial" w:cs="Arial"/>
                                  <w:sz w:val="18"/>
                                  <w:szCs w:val="18"/>
                                </w:rPr>
                              </w:pPr>
                              <w:r w:rsidRPr="006218D0">
                                <w:rPr>
                                  <w:rFonts w:ascii="Arial" w:hAnsi="Arial" w:cs="Arial"/>
                                  <w:sz w:val="18"/>
                                  <w:szCs w:val="18"/>
                                </w:rPr>
                                <w:t>Druge organizacije s koncesijo in pooblaščeni laboratoriji</w:t>
                              </w:r>
                            </w:p>
                          </w:txbxContent>
                        </wps:txbx>
                        <wps:bodyPr rot="0" vert="horz" wrap="square" lIns="91440" tIns="45720" rIns="91440" bIns="45720" anchor="t" anchorCtr="0" upright="1">
                          <a:noAutofit/>
                        </wps:bodyPr>
                      </wps:wsp>
                      <wps:wsp>
                        <wps:cNvPr id="83" name="AutoShape 88"/>
                        <wps:cNvSpPr>
                          <a:spLocks noChangeArrowheads="1"/>
                        </wps:cNvSpPr>
                        <wps:spPr bwMode="auto">
                          <a:xfrm>
                            <a:off x="3837153" y="3350371"/>
                            <a:ext cx="228600" cy="228600"/>
                          </a:xfrm>
                          <a:prstGeom prst="leftArrow">
                            <a:avLst>
                              <a:gd name="adj1" fmla="val 50000"/>
                              <a:gd name="adj2" fmla="val 25000"/>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84" name="AutoShape 89"/>
                        <wps:cNvSpPr>
                          <a:spLocks noChangeArrowheads="1"/>
                        </wps:cNvSpPr>
                        <wps:spPr bwMode="auto">
                          <a:xfrm rot="10800000">
                            <a:off x="2164191" y="3359896"/>
                            <a:ext cx="228600" cy="228600"/>
                          </a:xfrm>
                          <a:prstGeom prst="leftArrow">
                            <a:avLst>
                              <a:gd name="adj1" fmla="val 50000"/>
                              <a:gd name="adj2" fmla="val 25000"/>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85" name="AutoShape 90"/>
                        <wps:cNvSpPr>
                          <a:spLocks noChangeArrowheads="1"/>
                        </wps:cNvSpPr>
                        <wps:spPr bwMode="auto">
                          <a:xfrm>
                            <a:off x="2568458" y="2312143"/>
                            <a:ext cx="640577" cy="114300"/>
                          </a:xfrm>
                          <a:prstGeom prst="leftRightArrow">
                            <a:avLst>
                              <a:gd name="adj1" fmla="val 50000"/>
                              <a:gd name="adj2" fmla="val 100000"/>
                            </a:avLst>
                          </a:prstGeom>
                          <a:solidFill>
                            <a:srgbClr val="DDDDDD"/>
                          </a:solidFill>
                          <a:ln w="9525" algn="ctr">
                            <a:solidFill>
                              <a:srgbClr val="333333"/>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6" name="AutoShape 91"/>
                        <wps:cNvSpPr>
                          <a:spLocks noChangeArrowheads="1"/>
                        </wps:cNvSpPr>
                        <wps:spPr bwMode="auto">
                          <a:xfrm rot="3375549">
                            <a:off x="1869168" y="2985626"/>
                            <a:ext cx="571500" cy="114300"/>
                          </a:xfrm>
                          <a:prstGeom prst="leftRightArrow">
                            <a:avLst>
                              <a:gd name="adj1" fmla="val 50000"/>
                              <a:gd name="adj2" fmla="val 100000"/>
                            </a:avLst>
                          </a:prstGeom>
                          <a:solidFill>
                            <a:srgbClr val="DDDDDD"/>
                          </a:solidFill>
                          <a:ln w="9525" algn="ctr">
                            <a:solidFill>
                              <a:srgbClr val="333333"/>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7" name="AutoShape 92"/>
                        <wps:cNvSpPr>
                          <a:spLocks noChangeArrowheads="1"/>
                        </wps:cNvSpPr>
                        <wps:spPr bwMode="auto">
                          <a:xfrm rot="19029594">
                            <a:off x="2706799" y="2787165"/>
                            <a:ext cx="557571" cy="121349"/>
                          </a:xfrm>
                          <a:prstGeom prst="leftRightArrow">
                            <a:avLst>
                              <a:gd name="adj1" fmla="val 50000"/>
                              <a:gd name="adj2" fmla="val 100000"/>
                            </a:avLst>
                          </a:prstGeom>
                          <a:solidFill>
                            <a:srgbClr val="DDDDDD"/>
                          </a:solidFill>
                          <a:ln w="9525" algn="ctr">
                            <a:solidFill>
                              <a:srgbClr val="333333"/>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9" name="Rectangle 81"/>
                        <wps:cNvSpPr>
                          <a:spLocks noChangeArrowheads="1"/>
                        </wps:cNvSpPr>
                        <wps:spPr bwMode="auto">
                          <a:xfrm>
                            <a:off x="216809" y="813518"/>
                            <a:ext cx="2340437" cy="575512"/>
                          </a:xfrm>
                          <a:prstGeom prst="rect">
                            <a:avLst/>
                          </a:prstGeom>
                          <a:solidFill>
                            <a:srgbClr val="C0C0C0"/>
                          </a:solidFill>
                          <a:ln w="9525">
                            <a:solidFill>
                              <a:srgbClr val="000000"/>
                            </a:solidFill>
                            <a:miter lim="800000"/>
                            <a:headEnd/>
                            <a:tailEnd/>
                          </a:ln>
                        </wps:spPr>
                        <wps:txbx>
                          <w:txbxContent>
                            <w:p w14:paraId="35778539" w14:textId="77777777" w:rsidR="00021FF8" w:rsidRDefault="00021FF8" w:rsidP="00BE67B4"/>
                          </w:txbxContent>
                        </wps:txbx>
                        <wps:bodyPr rot="0" vert="horz" wrap="square" lIns="91440" tIns="45720" rIns="91440" bIns="45720" anchor="t" anchorCtr="0" upright="1">
                          <a:noAutofit/>
                        </wps:bodyPr>
                      </wps:wsp>
                      <wps:wsp>
                        <wps:cNvPr id="90" name="Rectangle 83"/>
                        <wps:cNvSpPr>
                          <a:spLocks noChangeArrowheads="1"/>
                        </wps:cNvSpPr>
                        <wps:spPr bwMode="auto">
                          <a:xfrm>
                            <a:off x="300622" y="900383"/>
                            <a:ext cx="2158479" cy="393398"/>
                          </a:xfrm>
                          <a:prstGeom prst="rect">
                            <a:avLst/>
                          </a:prstGeom>
                          <a:solidFill>
                            <a:srgbClr val="FFFFFF"/>
                          </a:solidFill>
                          <a:ln w="9525">
                            <a:solidFill>
                              <a:srgbClr val="000000"/>
                            </a:solidFill>
                            <a:miter lim="800000"/>
                            <a:headEnd/>
                            <a:tailEnd/>
                          </a:ln>
                        </wps:spPr>
                        <wps:txbx>
                          <w:txbxContent>
                            <w:p w14:paraId="453EB47F" w14:textId="77777777" w:rsidR="00021FF8" w:rsidRPr="006218D0" w:rsidRDefault="00021FF8" w:rsidP="00BE67B4">
                              <w:pPr>
                                <w:pStyle w:val="Navadensplet"/>
                                <w:spacing w:before="0" w:beforeAutospacing="0" w:after="0" w:afterAutospacing="0"/>
                                <w:jc w:val="center"/>
                                <w:rPr>
                                  <w:sz w:val="18"/>
                                  <w:szCs w:val="18"/>
                                </w:rPr>
                              </w:pPr>
                              <w:r w:rsidRPr="006218D0">
                                <w:rPr>
                                  <w:rFonts w:ascii="Arial" w:hAnsi="Arial" w:cs="Arial"/>
                                  <w:sz w:val="18"/>
                                  <w:szCs w:val="18"/>
                                </w:rPr>
                                <w:t xml:space="preserve">Nacionalni inštitut za javno zdravje </w:t>
                              </w:r>
                              <w:r w:rsidRPr="006218D0">
                                <w:rPr>
                                  <w:rFonts w:ascii="Arial" w:hAnsi="Arial" w:cs="Arial"/>
                                  <w:b/>
                                  <w:sz w:val="18"/>
                                  <w:szCs w:val="18"/>
                                </w:rPr>
                                <w:t>(NIJZ)</w:t>
                              </w:r>
                            </w:p>
                          </w:txbxContent>
                        </wps:txbx>
                        <wps:bodyPr rot="0" vert="horz" wrap="square" lIns="91440" tIns="45720" rIns="91440" bIns="45720" anchor="t" anchorCtr="0" upright="1">
                          <a:noAutofit/>
                        </wps:bodyPr>
                      </wps:wsp>
                      <wps:wsp>
                        <wps:cNvPr id="92" name="Rectangle 80"/>
                        <wps:cNvSpPr>
                          <a:spLocks noChangeArrowheads="1"/>
                        </wps:cNvSpPr>
                        <wps:spPr bwMode="auto">
                          <a:xfrm>
                            <a:off x="3579626" y="36506"/>
                            <a:ext cx="2286000" cy="518295"/>
                          </a:xfrm>
                          <a:prstGeom prst="rect">
                            <a:avLst/>
                          </a:prstGeom>
                          <a:solidFill>
                            <a:srgbClr val="DDDDDD"/>
                          </a:solidFill>
                          <a:ln w="9525">
                            <a:solidFill>
                              <a:srgbClr val="000000"/>
                            </a:solidFill>
                            <a:miter lim="800000"/>
                            <a:headEnd/>
                            <a:tailEnd/>
                          </a:ln>
                        </wps:spPr>
                        <wps:txbx>
                          <w:txbxContent>
                            <w:p w14:paraId="27B3A954" w14:textId="24FE0341" w:rsidR="00021FF8" w:rsidRPr="006218D0" w:rsidRDefault="00021FF8" w:rsidP="00170E69">
                              <w:pPr>
                                <w:pStyle w:val="Navadensplet"/>
                                <w:spacing w:before="0" w:beforeAutospacing="0" w:after="0" w:afterAutospacing="0"/>
                                <w:jc w:val="center"/>
                                <w:rPr>
                                  <w:sz w:val="18"/>
                                  <w:szCs w:val="18"/>
                                </w:rPr>
                              </w:pPr>
                              <w:r w:rsidRPr="006218D0">
                                <w:rPr>
                                  <w:rFonts w:ascii="Arial" w:hAnsi="Arial" w:cs="Arial"/>
                                  <w:sz w:val="18"/>
                                  <w:szCs w:val="18"/>
                                </w:rPr>
                                <w:t>Ministrstvo za zdravje</w:t>
                              </w:r>
                            </w:p>
                            <w:p w14:paraId="3273C47F" w14:textId="77777777" w:rsidR="00021FF8" w:rsidRPr="006218D0" w:rsidRDefault="00021FF8" w:rsidP="00170E69">
                              <w:pPr>
                                <w:pStyle w:val="Navadensplet"/>
                                <w:spacing w:before="0" w:beforeAutospacing="0" w:after="0" w:afterAutospacing="0"/>
                                <w:jc w:val="center"/>
                                <w:rPr>
                                  <w:rFonts w:ascii="Arial" w:hAnsi="Arial" w:cs="Arial"/>
                                  <w:b/>
                                  <w:bCs/>
                                  <w:sz w:val="18"/>
                                  <w:szCs w:val="18"/>
                                </w:rPr>
                              </w:pPr>
                              <w:r w:rsidRPr="006218D0">
                                <w:rPr>
                                  <w:rFonts w:ascii="Arial" w:hAnsi="Arial" w:cs="Arial"/>
                                  <w:b/>
                                  <w:bCs/>
                                  <w:sz w:val="18"/>
                                  <w:szCs w:val="18"/>
                                </w:rPr>
                                <w:t>ZDRAVSTVENI INŠPEKTORAT RS</w:t>
                              </w:r>
                            </w:p>
                            <w:p w14:paraId="1E4612D5" w14:textId="77777777" w:rsidR="00021FF8" w:rsidRPr="006218D0" w:rsidRDefault="00021FF8" w:rsidP="00170E69">
                              <w:pPr>
                                <w:pStyle w:val="Navadensplet"/>
                                <w:spacing w:before="0" w:beforeAutospacing="0" w:after="0" w:afterAutospacing="0"/>
                                <w:jc w:val="center"/>
                                <w:rPr>
                                  <w:sz w:val="18"/>
                                  <w:szCs w:val="18"/>
                                </w:rPr>
                              </w:pPr>
                              <w:r w:rsidRPr="006218D0">
                                <w:rPr>
                                  <w:rFonts w:ascii="Arial" w:hAnsi="Arial" w:cs="Arial"/>
                                  <w:b/>
                                  <w:bCs/>
                                  <w:sz w:val="18"/>
                                  <w:szCs w:val="18"/>
                                </w:rPr>
                                <w:t>(ZIRS)</w:t>
                              </w:r>
                            </w:p>
                          </w:txbxContent>
                        </wps:txbx>
                        <wps:bodyPr rot="0" vert="horz" wrap="square" lIns="91440" tIns="45720" rIns="91440" bIns="45720" anchor="t" anchorCtr="0" upright="1">
                          <a:noAutofit/>
                        </wps:bodyPr>
                      </wps:wsp>
                      <wps:wsp>
                        <wps:cNvPr id="93" name="AutoShape 91"/>
                        <wps:cNvSpPr>
                          <a:spLocks noChangeArrowheads="1"/>
                        </wps:cNvSpPr>
                        <wps:spPr bwMode="auto">
                          <a:xfrm rot="5400000">
                            <a:off x="1091820" y="1618637"/>
                            <a:ext cx="427650" cy="114301"/>
                          </a:xfrm>
                          <a:prstGeom prst="leftRightArrow">
                            <a:avLst>
                              <a:gd name="adj1" fmla="val 50000"/>
                              <a:gd name="adj2" fmla="val 100000"/>
                            </a:avLst>
                          </a:prstGeom>
                          <a:solidFill>
                            <a:srgbClr val="DDDDDD"/>
                          </a:solidFill>
                          <a:ln w="9525" algn="ctr">
                            <a:solidFill>
                              <a:srgbClr val="333333"/>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4D2EEE" w14:textId="77777777" w:rsidR="00021FF8" w:rsidRDefault="00021FF8" w:rsidP="00BE67B4"/>
                          </w:txbxContent>
                        </wps:txbx>
                        <wps:bodyPr rot="0" vert="horz" wrap="square" lIns="91440" tIns="45720" rIns="91440" bIns="45720" anchor="t" anchorCtr="0" upright="1">
                          <a:noAutofit/>
                        </wps:bodyPr>
                      </wps:wsp>
                      <wps:wsp>
                        <wps:cNvPr id="94" name="Rectangle 85" descr="Slika prikazuje opis sodelovanja med posameznimi institucijami, ki so delajo na področju zoonoz, vsaka v sklopu svojih pristojnosti."/>
                        <wps:cNvSpPr>
                          <a:spLocks noChangeArrowheads="1"/>
                        </wps:cNvSpPr>
                        <wps:spPr bwMode="auto">
                          <a:xfrm>
                            <a:off x="483615" y="36460"/>
                            <a:ext cx="1582421" cy="390546"/>
                          </a:xfrm>
                          <a:prstGeom prst="rect">
                            <a:avLst/>
                          </a:prstGeom>
                          <a:solidFill>
                            <a:srgbClr val="DDDDDD"/>
                          </a:solidFill>
                          <a:ln w="9525">
                            <a:solidFill>
                              <a:srgbClr val="000000"/>
                            </a:solidFill>
                            <a:miter lim="800000"/>
                            <a:headEnd/>
                            <a:tailEnd/>
                          </a:ln>
                        </wps:spPr>
                        <wps:txbx>
                          <w:txbxContent>
                            <w:p w14:paraId="793FD0F7" w14:textId="00B9D470" w:rsidR="00021FF8" w:rsidRPr="00E6633E" w:rsidRDefault="00021FF8" w:rsidP="00E6633E">
                              <w:pPr>
                                <w:pStyle w:val="Navadensplet"/>
                                <w:spacing w:before="0" w:beforeAutospacing="0" w:after="0" w:afterAutospacing="0"/>
                                <w:jc w:val="center"/>
                              </w:pPr>
                              <w:r>
                                <w:rPr>
                                  <w:rFonts w:ascii="Arial" w:hAnsi="Arial" w:cs="Arial"/>
                                  <w:sz w:val="16"/>
                                  <w:szCs w:val="16"/>
                                </w:rPr>
                                <w:t>I</w:t>
                              </w:r>
                              <w:r w:rsidRPr="006218D0">
                                <w:rPr>
                                  <w:rFonts w:ascii="Arial" w:hAnsi="Arial" w:cs="Arial"/>
                                  <w:sz w:val="18"/>
                                  <w:szCs w:val="18"/>
                                </w:rPr>
                                <w:t>zvajalci zdravstvene dejavnosti*</w:t>
                              </w:r>
                            </w:p>
                          </w:txbxContent>
                        </wps:txbx>
                        <wps:bodyPr rot="0" vert="horz" wrap="square" lIns="91440" tIns="45720" rIns="91440" bIns="45720" anchor="t" anchorCtr="0" upright="1">
                          <a:noAutofit/>
                        </wps:bodyPr>
                      </wps:wsp>
                      <wps:wsp>
                        <wps:cNvPr id="95" name="AutoShape 87"/>
                        <wps:cNvSpPr>
                          <a:spLocks noChangeArrowheads="1"/>
                        </wps:cNvSpPr>
                        <wps:spPr bwMode="auto">
                          <a:xfrm flipH="1">
                            <a:off x="1227835" y="541305"/>
                            <a:ext cx="114300" cy="235540"/>
                          </a:xfrm>
                          <a:prstGeom prst="downArrow">
                            <a:avLst>
                              <a:gd name="adj1" fmla="val 50000"/>
                              <a:gd name="adj2" fmla="val 125000"/>
                            </a:avLst>
                          </a:prstGeom>
                          <a:solidFill>
                            <a:srgbClr val="DDDDDD"/>
                          </a:solidFill>
                          <a:ln w="9525">
                            <a:solidFill>
                              <a:srgbClr val="000000"/>
                            </a:solidFill>
                            <a:miter lim="800000"/>
                            <a:headEnd/>
                            <a:tailEnd/>
                          </a:ln>
                        </wps:spPr>
                        <wps:txbx>
                          <w:txbxContent>
                            <w:p w14:paraId="20408BCE" w14:textId="77777777" w:rsidR="00021FF8" w:rsidRDefault="00021FF8" w:rsidP="00BE67B4"/>
                          </w:txbxContent>
                        </wps:txbx>
                        <wps:bodyPr rot="0" vert="horz" wrap="square" lIns="91440" tIns="45720" rIns="91440" bIns="45720" anchor="t" anchorCtr="0" upright="1">
                          <a:noAutofit/>
                        </wps:bodyPr>
                      </wps:wsp>
                      <wps:wsp>
                        <wps:cNvPr id="97" name="AutoShape 90"/>
                        <wps:cNvSpPr>
                          <a:spLocks noChangeArrowheads="1"/>
                        </wps:cNvSpPr>
                        <wps:spPr bwMode="auto">
                          <a:xfrm rot="5400000">
                            <a:off x="4534599" y="816502"/>
                            <a:ext cx="409574" cy="96521"/>
                          </a:xfrm>
                          <a:prstGeom prst="leftRightArrow">
                            <a:avLst>
                              <a:gd name="adj1" fmla="val 50000"/>
                              <a:gd name="adj2" fmla="val 100000"/>
                            </a:avLst>
                          </a:prstGeom>
                          <a:solidFill>
                            <a:srgbClr val="DDDDDD"/>
                          </a:solidFill>
                          <a:ln w="9525" algn="ctr">
                            <a:solidFill>
                              <a:srgbClr val="333333"/>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4027A3" w14:textId="77777777" w:rsidR="00021FF8" w:rsidRDefault="00021FF8" w:rsidP="00BE67B4"/>
                          </w:txbxContent>
                        </wps:txbx>
                        <wps:bodyPr rot="0" vert="horz" wrap="square" lIns="91440" tIns="45720" rIns="91440" bIns="45720" anchor="t" anchorCtr="0" upright="1">
                          <a:noAutofit/>
                        </wps:bodyPr>
                      </wps:wsp>
                      <wps:wsp>
                        <wps:cNvPr id="108" name="Rectangle 81"/>
                        <wps:cNvSpPr>
                          <a:spLocks noChangeArrowheads="1"/>
                        </wps:cNvSpPr>
                        <wps:spPr bwMode="auto">
                          <a:xfrm>
                            <a:off x="3300146" y="2099949"/>
                            <a:ext cx="2743200" cy="841656"/>
                          </a:xfrm>
                          <a:prstGeom prst="rect">
                            <a:avLst/>
                          </a:prstGeom>
                          <a:solidFill>
                            <a:srgbClr val="C0C0C0"/>
                          </a:solidFill>
                          <a:ln w="9525">
                            <a:solidFill>
                              <a:srgbClr val="000000"/>
                            </a:solidFill>
                            <a:miter lim="800000"/>
                            <a:headEnd/>
                            <a:tailEnd/>
                          </a:ln>
                        </wps:spPr>
                        <wps:txbx>
                          <w:txbxContent>
                            <w:p w14:paraId="233D9533" w14:textId="77777777" w:rsidR="00021FF8" w:rsidRDefault="00021FF8" w:rsidP="00BE67B4"/>
                          </w:txbxContent>
                        </wps:txbx>
                        <wps:bodyPr rot="0" vert="horz" wrap="square" lIns="91440" tIns="45720" rIns="91440" bIns="45720" anchor="t" anchorCtr="0" upright="1">
                          <a:noAutofit/>
                        </wps:bodyPr>
                      </wps:wsp>
                      <wps:wsp>
                        <wps:cNvPr id="106" name="AutoShape 90"/>
                        <wps:cNvSpPr>
                          <a:spLocks noChangeArrowheads="1"/>
                        </wps:cNvSpPr>
                        <wps:spPr bwMode="auto">
                          <a:xfrm rot="8827368" flipV="1">
                            <a:off x="2245324" y="1103438"/>
                            <a:ext cx="1682145" cy="163558"/>
                          </a:xfrm>
                          <a:prstGeom prst="leftRightArrow">
                            <a:avLst>
                              <a:gd name="adj1" fmla="val 50000"/>
                              <a:gd name="adj2" fmla="val 100000"/>
                            </a:avLst>
                          </a:prstGeom>
                          <a:solidFill>
                            <a:srgbClr val="DDDDDD"/>
                          </a:solidFill>
                          <a:ln w="9525" algn="ctr">
                            <a:solidFill>
                              <a:srgbClr val="333333"/>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91781B" w14:textId="77777777" w:rsidR="00021FF8" w:rsidRDefault="00021FF8" w:rsidP="00BE67B4">
                              <w:pPr>
                                <w:pStyle w:val="Navadensplet"/>
                                <w:spacing w:before="0" w:beforeAutospacing="0" w:after="0" w:afterAutospacing="0"/>
                              </w:pPr>
                              <w:r>
                                <w:t> </w:t>
                              </w:r>
                            </w:p>
                          </w:txbxContent>
                        </wps:txbx>
                        <wps:bodyPr rot="0" vert="horz" wrap="square" lIns="91440" tIns="45720" rIns="91440" bIns="45720" anchor="t" anchorCtr="0" upright="1">
                          <a:noAutofit/>
                        </wps:bodyPr>
                      </wps:wsp>
                      <wps:wsp>
                        <wps:cNvPr id="107" name="AutoShape 91"/>
                        <wps:cNvSpPr>
                          <a:spLocks noChangeArrowheads="1"/>
                        </wps:cNvSpPr>
                        <wps:spPr bwMode="auto">
                          <a:xfrm rot="19527887">
                            <a:off x="2754847" y="551805"/>
                            <a:ext cx="628515" cy="113659"/>
                          </a:xfrm>
                          <a:prstGeom prst="leftRightArrow">
                            <a:avLst>
                              <a:gd name="adj1" fmla="val 50000"/>
                              <a:gd name="adj2" fmla="val 100000"/>
                            </a:avLst>
                          </a:prstGeom>
                          <a:solidFill>
                            <a:srgbClr val="DDDDDD"/>
                          </a:solidFill>
                          <a:ln w="9525" algn="ctr">
                            <a:solidFill>
                              <a:srgbClr val="333333"/>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B96E96" w14:textId="77777777" w:rsidR="00021FF8" w:rsidRDefault="00021FF8" w:rsidP="00BE67B4">
                              <w:pPr>
                                <w:pStyle w:val="Navadensplet"/>
                                <w:spacing w:before="0" w:beforeAutospacing="0" w:after="0" w:afterAutospacing="0"/>
                              </w:pPr>
                              <w:r>
                                <w:t> </w:t>
                              </w:r>
                            </w:p>
                          </w:txbxContent>
                        </wps:txbx>
                        <wps:bodyPr rot="0" vert="horz" wrap="square" lIns="91440" tIns="45720" rIns="91440" bIns="45720" anchor="t" anchorCtr="0" upright="1">
                          <a:noAutofit/>
                        </wps:bodyPr>
                      </wps:wsp>
                      <wps:wsp>
                        <wps:cNvPr id="110" name="Rectangle 83"/>
                        <wps:cNvSpPr>
                          <a:spLocks noChangeArrowheads="1"/>
                        </wps:cNvSpPr>
                        <wps:spPr bwMode="auto">
                          <a:xfrm>
                            <a:off x="3441861" y="2181116"/>
                            <a:ext cx="2496710" cy="565993"/>
                          </a:xfrm>
                          <a:prstGeom prst="rect">
                            <a:avLst/>
                          </a:prstGeom>
                          <a:solidFill>
                            <a:srgbClr val="FFFFFF"/>
                          </a:solidFill>
                          <a:ln w="9525">
                            <a:solidFill>
                              <a:srgbClr val="000000"/>
                            </a:solidFill>
                            <a:miter lim="800000"/>
                            <a:headEnd/>
                            <a:tailEnd/>
                          </a:ln>
                        </wps:spPr>
                        <wps:txbx>
                          <w:txbxContent>
                            <w:p w14:paraId="72CE3086" w14:textId="77777777" w:rsidR="00021FF8" w:rsidRDefault="00021FF8" w:rsidP="00BE67B4">
                              <w:pPr>
                                <w:jc w:val="center"/>
                                <w:rPr>
                                  <w:rFonts w:ascii="Arial" w:hAnsi="Arial" w:cs="Arial"/>
                                  <w:sz w:val="18"/>
                                  <w:szCs w:val="18"/>
                                </w:rPr>
                              </w:pPr>
                              <w:r>
                                <w:rPr>
                                  <w:rFonts w:ascii="Arial" w:hAnsi="Arial" w:cs="Arial"/>
                                  <w:sz w:val="18"/>
                                  <w:szCs w:val="18"/>
                                </w:rPr>
                                <w:t xml:space="preserve">Univerza v Ljubljani, </w:t>
                              </w:r>
                            </w:p>
                            <w:p w14:paraId="3BD454F9" w14:textId="0CB26186" w:rsidR="00021FF8" w:rsidRPr="006218D0" w:rsidRDefault="00021FF8" w:rsidP="00BE67B4">
                              <w:pPr>
                                <w:jc w:val="center"/>
                                <w:rPr>
                                  <w:sz w:val="18"/>
                                  <w:szCs w:val="18"/>
                                </w:rPr>
                              </w:pPr>
                              <w:r>
                                <w:rPr>
                                  <w:rFonts w:ascii="Arial" w:hAnsi="Arial" w:cs="Arial"/>
                                  <w:sz w:val="18"/>
                                  <w:szCs w:val="18"/>
                                </w:rPr>
                                <w:t xml:space="preserve">Veterinarska fakulteta,                                </w:t>
                              </w:r>
                              <w:r w:rsidRPr="006218D0">
                                <w:rPr>
                                  <w:rFonts w:ascii="Arial" w:hAnsi="Arial" w:cs="Arial"/>
                                  <w:sz w:val="18"/>
                                  <w:szCs w:val="18"/>
                                </w:rPr>
                                <w:t>Nacionalni veterinarski inštitut (NVI)</w:t>
                              </w:r>
                            </w:p>
                          </w:txbxContent>
                        </wps:txbx>
                        <wps:bodyPr rot="0" vert="horz" wrap="square" lIns="91440" tIns="45720" rIns="91440" bIns="45720" anchor="t" anchorCtr="0" upright="1">
                          <a:noAutofit/>
                        </wps:bodyPr>
                      </wps:wsp>
                      <wps:wsp>
                        <wps:cNvPr id="77" name="AutoShape 91"/>
                        <wps:cNvSpPr>
                          <a:spLocks noChangeArrowheads="1"/>
                        </wps:cNvSpPr>
                        <wps:spPr bwMode="auto">
                          <a:xfrm rot="5400000">
                            <a:off x="1090887" y="2882430"/>
                            <a:ext cx="318603" cy="100571"/>
                          </a:xfrm>
                          <a:prstGeom prst="leftRightArrow">
                            <a:avLst>
                              <a:gd name="adj1" fmla="val 50000"/>
                              <a:gd name="adj2" fmla="val 100000"/>
                            </a:avLst>
                          </a:prstGeom>
                          <a:solidFill>
                            <a:srgbClr val="DDDDDD"/>
                          </a:solidFill>
                          <a:ln w="9525" algn="ctr">
                            <a:solidFill>
                              <a:srgbClr val="333333"/>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BCC9E2F" w14:textId="77777777" w:rsidR="00021FF8" w:rsidRDefault="00021FF8" w:rsidP="00BE67B4">
                              <w:pPr>
                                <w:pStyle w:val="Navadensplet"/>
                                <w:spacing w:before="0" w:beforeAutospacing="0" w:after="0" w:afterAutospacing="0"/>
                                <w:rPr>
                                  <w:szCs w:val="24"/>
                                </w:rPr>
                              </w:pPr>
                              <w:r>
                                <w:t> </w:t>
                              </w:r>
                            </w:p>
                          </w:txbxContent>
                        </wps:txbx>
                        <wps:bodyPr rot="0" vert="horz" wrap="square" lIns="91440" tIns="45720" rIns="91440" bIns="45720" anchor="t" anchorCtr="0" upright="1">
                          <a:noAutofit/>
                        </wps:bodyPr>
                      </wps:wsp>
                      <wps:wsp>
                        <wps:cNvPr id="88" name="AutoShape 91"/>
                        <wps:cNvSpPr>
                          <a:spLocks noChangeArrowheads="1"/>
                        </wps:cNvSpPr>
                        <wps:spPr bwMode="auto">
                          <a:xfrm rot="19527887">
                            <a:off x="2583260" y="1818805"/>
                            <a:ext cx="628015" cy="113030"/>
                          </a:xfrm>
                          <a:prstGeom prst="leftRightArrow">
                            <a:avLst>
                              <a:gd name="adj1" fmla="val 50000"/>
                              <a:gd name="adj2" fmla="val 100000"/>
                            </a:avLst>
                          </a:prstGeom>
                          <a:solidFill>
                            <a:srgbClr val="DDDDDD"/>
                          </a:solidFill>
                          <a:ln w="9525" algn="ctr">
                            <a:solidFill>
                              <a:srgbClr val="333333"/>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D395A9" w14:textId="77777777" w:rsidR="00021FF8" w:rsidRDefault="00021FF8" w:rsidP="006218D0">
                              <w:pPr>
                                <w:pStyle w:val="Navadensplet"/>
                                <w:spacing w:before="0" w:beforeAutospacing="0" w:after="0" w:afterAutospacing="0"/>
                                <w:rPr>
                                  <w:szCs w:val="24"/>
                                </w:rPr>
                              </w:pPr>
                              <w:r>
                                <w:t> </w:t>
                              </w:r>
                            </w:p>
                          </w:txbxContent>
                        </wps:txbx>
                        <wps:bodyPr rot="0" vert="horz" wrap="square" lIns="91440" tIns="45720" rIns="91440" bIns="45720" anchor="t" anchorCtr="0" upright="1">
                          <a:noAutofit/>
                        </wps:bodyPr>
                      </wps:wsp>
                    </wpc:wpc>
                  </a:graphicData>
                </a:graphic>
              </wp:inline>
            </w:drawing>
          </mc:Choice>
          <mc:Fallback>
            <w:pict>
              <v:group w14:anchorId="663E70AB" id="Platno 88" o:spid="_x0000_s1026" editas="canvas" alt="Slika prikazuje sodelovanje med različnimi institucijami v državi, ki delajo na področju zoonoz (od ljudi, krme, živali  do živil)" style="width:479.9pt;height:283.3pt;mso-position-horizontal-relative:char;mso-position-vertical-relative:line" coordsize="60947,35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&#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Slika prikazuje sodelovanje med različnimi institucijami v državi, ki delajo na področju zoonoz (od ljudi, krme, živali  do živil)" style="position:absolute;width:60947;height:35979;visibility:visible;mso-wrap-style:square">
                  <v:fill o:detectmouseclick="t"/>
                  <v:path o:connecttype="none"/>
                </v:shape>
                <v:rect id="Rectangle 80" o:spid="_x0000_s1028" style="position:absolute;left:361;top:19470;width:24230;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" fillcolor="#ddd">
                  <v:textbox>
                    <w:txbxContent>
                      <w:p w14:paraId="06F6BDB1" w14:textId="77777777" w:rsidR="00021FF8" w:rsidRPr="006218D0" w:rsidRDefault="00021FF8" w:rsidP="00170E69">
                        <w:pPr>
                          <w:jc w:val="center"/>
                          <w:rPr>
                            <w:rFonts w:ascii="Arial" w:hAnsi="Arial" w:cs="Arial"/>
                            <w:sz w:val="18"/>
                            <w:szCs w:val="18"/>
                          </w:rPr>
                        </w:pPr>
                        <w:r w:rsidRPr="006218D0">
                          <w:rPr>
                            <w:rFonts w:ascii="Arial" w:hAnsi="Arial" w:cs="Arial"/>
                            <w:sz w:val="18"/>
                            <w:szCs w:val="18"/>
                          </w:rPr>
                          <w:t>Ministrstvo za kmetijstvo, gozdarstvo in prehrano</w:t>
                        </w:r>
                      </w:p>
                      <w:p w14:paraId="42D7EF71" w14:textId="77777777" w:rsidR="00021FF8" w:rsidRPr="006218D0" w:rsidRDefault="00021FF8" w:rsidP="00170E69">
                        <w:pPr>
                          <w:jc w:val="center"/>
                          <w:rPr>
                            <w:rFonts w:ascii="Arial" w:hAnsi="Arial" w:cs="Arial"/>
                            <w:b/>
                            <w:sz w:val="18"/>
                            <w:szCs w:val="18"/>
                          </w:rPr>
                        </w:pPr>
                        <w:r w:rsidRPr="006218D0">
                          <w:rPr>
                            <w:rFonts w:ascii="Arial" w:hAnsi="Arial" w:cs="Arial"/>
                            <w:b/>
                            <w:sz w:val="18"/>
                            <w:szCs w:val="18"/>
                          </w:rPr>
                          <w:t>UPRAVA RS ZA VARNO HRANO, VETERINARSTVO IN VARSTVO RASTLIN (UVHVVR)</w:t>
                        </w:r>
                      </w:p>
                    </w:txbxContent>
                  </v:textbox>
                </v:rect>
                <v:rect id="Rectangle 81" o:spid="_x0000_s1029" style="position:absolute;left:32884;top:11638;width:27432;height:5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" fillcolor="silver"/>
                <v:rect id="Rectangle 83" o:spid="_x0000_s1030" style="position:absolute;left:35062;top:12419;width:22860;height:4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">
                  <v:textbox>
                    <w:txbxContent>
                      <w:p w14:paraId="7109881B" w14:textId="77777777" w:rsidR="00021FF8" w:rsidRPr="00AA3E0D" w:rsidRDefault="00021FF8" w:rsidP="00BE67B4">
                        <w:pPr>
                          <w:jc w:val="center"/>
                          <w:rPr>
                            <w:rFonts w:ascii="Arial" w:hAnsi="Arial" w:cs="Arial"/>
                            <w:sz w:val="22"/>
                            <w:szCs w:val="22"/>
                          </w:rPr>
                        </w:pPr>
                        <w:r w:rsidRPr="006218D0">
                          <w:rPr>
                            <w:rFonts w:ascii="Arial" w:hAnsi="Arial" w:cs="Arial"/>
                            <w:sz w:val="18"/>
                            <w:szCs w:val="18"/>
                          </w:rPr>
                          <w:t>Nacionalni laboratorij za zdravje, okolje in hrano (NLZOH)</w:t>
                        </w:r>
                      </w:p>
                    </w:txbxContent>
                  </v:textbox>
                </v:rect>
                <v:rect id="Rectangle 84" o:spid="_x0000_s1031" style="position:absolute;left:2467;top:31474;width:18288;height:4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" fillcolor="#ddd">
                  <v:textbox>
                    <w:txbxContent>
                      <w:p w14:paraId="38F613E8" w14:textId="77777777" w:rsidR="00021FF8" w:rsidRPr="006218D0" w:rsidRDefault="00021FF8" w:rsidP="00BE67B4">
                        <w:pPr>
                          <w:jc w:val="center"/>
                          <w:rPr>
                            <w:rFonts w:ascii="Arial" w:hAnsi="Arial" w:cs="Arial"/>
                            <w:sz w:val="18"/>
                            <w:szCs w:val="18"/>
                          </w:rPr>
                        </w:pPr>
                        <w:r w:rsidRPr="006218D0">
                          <w:rPr>
                            <w:rFonts w:ascii="Arial" w:hAnsi="Arial" w:cs="Arial"/>
                            <w:sz w:val="18"/>
                            <w:szCs w:val="18"/>
                          </w:rPr>
                          <w:t>Zasebne veterinarske organizacije s koncesijo</w:t>
                        </w:r>
                      </w:p>
                    </w:txbxContent>
                  </v:textbox>
                </v:rect>
                <v:rect id="Rectangle 85" o:spid="_x0000_s1032" style="position:absolute;left:24591;top:31482;width:12573;height:4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" fillcolor="#ddd">
                  <v:textbox>
                    <w:txbxContent>
                      <w:p w14:paraId="1C140A35" w14:textId="77777777" w:rsidR="00021FF8" w:rsidRPr="006218D0" w:rsidRDefault="00021FF8" w:rsidP="00BE67B4">
                        <w:pPr>
                          <w:jc w:val="center"/>
                          <w:rPr>
                            <w:rFonts w:ascii="Arial" w:hAnsi="Arial" w:cs="Arial"/>
                            <w:sz w:val="18"/>
                            <w:szCs w:val="18"/>
                          </w:rPr>
                        </w:pPr>
                        <w:r w:rsidRPr="006218D0">
                          <w:rPr>
                            <w:rFonts w:ascii="Arial" w:hAnsi="Arial" w:cs="Arial"/>
                            <w:sz w:val="18"/>
                            <w:szCs w:val="18"/>
                          </w:rPr>
                          <w:t>Veterinarska zbornica</w:t>
                        </w:r>
                      </w:p>
                    </w:txbxContent>
                  </v:textbox>
                </v:rect>
                <v:rect id="Rectangle 86" o:spid="_x0000_s1033" style="position:absolute;left:41520;top:31196;width:19431;height:4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" fillcolor="#ddd">
                  <v:textbox>
                    <w:txbxContent>
                      <w:p w14:paraId="51BC0779" w14:textId="77777777" w:rsidR="00021FF8" w:rsidRPr="006218D0" w:rsidRDefault="00021FF8" w:rsidP="00BE67B4">
                        <w:pPr>
                          <w:jc w:val="center"/>
                          <w:rPr>
                            <w:rFonts w:ascii="Arial" w:hAnsi="Arial" w:cs="Arial"/>
                            <w:sz w:val="18"/>
                            <w:szCs w:val="18"/>
                          </w:rPr>
                        </w:pPr>
                        <w:r w:rsidRPr="006218D0">
                          <w:rPr>
                            <w:rFonts w:ascii="Arial" w:hAnsi="Arial" w:cs="Arial"/>
                            <w:sz w:val="18"/>
                            <w:szCs w:val="18"/>
                          </w:rPr>
                          <w:t>Druge organizacije s koncesijo in pooblaščeni laboratoriji</w:t>
                        </w:r>
                      </w:p>
                    </w:txbxContent>
                  </v:textbox>
                </v: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88" o:spid="_x0000_s1034" type="#_x0000_t66" style="position:absolute;left:38371;top:33503;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" fillcolor="silver"/>
                <v:shape id="AutoShape 89" o:spid="_x0000_s1035" type="#_x0000_t66" style="position:absolute;left:21641;top:33598;width:2286;height:228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" fillcolor="silver"/>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90" o:spid="_x0000_s1036" type="#_x0000_t69" style="position:absolute;left:25684;top:23121;width:640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" adj="3854" fillcolor="#ddd" strokecolor="#333"/>
                <v:shape id="AutoShape 91" o:spid="_x0000_s1037" type="#_x0000_t69" style="position:absolute;left:18691;top:29856;width:5715;height:1143;rotation:368700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" fillcolor="#ddd" strokecolor="#333"/>
                <v:shape id="AutoShape 92" o:spid="_x0000_s1038" type="#_x0000_t69" style="position:absolute;left:27067;top:27871;width:5576;height:1214;rotation:-280756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" adj="4701" fillcolor="#ddd" strokecolor="#333"/>
                <v:rect id="Rectangle 81" o:spid="_x0000_s1039" style="position:absolute;left:2168;top:8135;width:23404;height:5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" fillcolor="silver">
                  <v:textbox>
                    <w:txbxContent>
                      <w:p w14:paraId="35778539" w14:textId="77777777" w:rsidR="00021FF8" w:rsidRDefault="00021FF8" w:rsidP="00BE67B4"/>
                    </w:txbxContent>
                  </v:textbox>
                </v:rect>
                <v:rect id="Rectangle 83" o:spid="_x0000_s1040" style="position:absolute;left:3006;top:9003;width:21585;height:3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">
                  <v:textbox>
                    <w:txbxContent>
                      <w:p w14:paraId="453EB47F" w14:textId="77777777" w:rsidR="00021FF8" w:rsidRPr="006218D0" w:rsidRDefault="00021FF8" w:rsidP="00BE67B4">
                        <w:pPr>
                          <w:pStyle w:val="Navadensplet"/>
                          <w:spacing w:before="0" w:beforeAutospacing="0" w:after="0" w:afterAutospacing="0"/>
                          <w:jc w:val="center"/>
                          <w:rPr>
                            <w:sz w:val="18"/>
                            <w:szCs w:val="18"/>
                          </w:rPr>
                        </w:pPr>
                        <w:r w:rsidRPr="006218D0">
                          <w:rPr>
                            <w:rFonts w:ascii="Arial" w:hAnsi="Arial" w:cs="Arial"/>
                            <w:sz w:val="18"/>
                            <w:szCs w:val="18"/>
                          </w:rPr>
                          <w:t xml:space="preserve">Nacionalni inštitut za javno zdravje </w:t>
                        </w:r>
                        <w:r w:rsidRPr="006218D0">
                          <w:rPr>
                            <w:rFonts w:ascii="Arial" w:hAnsi="Arial" w:cs="Arial"/>
                            <w:b/>
                            <w:sz w:val="18"/>
                            <w:szCs w:val="18"/>
                          </w:rPr>
                          <w:t>(NIJZ)</w:t>
                        </w:r>
                      </w:p>
                    </w:txbxContent>
                  </v:textbox>
                </v:rect>
                <v:rect id="Rectangle 80" o:spid="_x0000_s1041" style="position:absolute;left:35796;top:365;width:22860;height:5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" fillcolor="#ddd">
                  <v:textbox>
                    <w:txbxContent>
                      <w:p w14:paraId="27B3A954" w14:textId="24FE0341" w:rsidR="00021FF8" w:rsidRPr="006218D0" w:rsidRDefault="00021FF8" w:rsidP="00170E69">
                        <w:pPr>
                          <w:pStyle w:val="Navadensplet"/>
                          <w:spacing w:before="0" w:beforeAutospacing="0" w:after="0" w:afterAutospacing="0"/>
                          <w:jc w:val="center"/>
                          <w:rPr>
                            <w:sz w:val="18"/>
                            <w:szCs w:val="18"/>
                          </w:rPr>
                        </w:pPr>
                        <w:r w:rsidRPr="006218D0">
                          <w:rPr>
                            <w:rFonts w:ascii="Arial" w:hAnsi="Arial" w:cs="Arial"/>
                            <w:sz w:val="18"/>
                            <w:szCs w:val="18"/>
                          </w:rPr>
                          <w:t>Ministrstvo za zdravje</w:t>
                        </w:r>
                      </w:p>
                      <w:p w14:paraId="3273C47F" w14:textId="77777777" w:rsidR="00021FF8" w:rsidRPr="006218D0" w:rsidRDefault="00021FF8" w:rsidP="00170E69">
                        <w:pPr>
                          <w:pStyle w:val="Navadensplet"/>
                          <w:spacing w:before="0" w:beforeAutospacing="0" w:after="0" w:afterAutospacing="0"/>
                          <w:jc w:val="center"/>
                          <w:rPr>
                            <w:rFonts w:ascii="Arial" w:hAnsi="Arial" w:cs="Arial"/>
                            <w:b/>
                            <w:bCs/>
                            <w:sz w:val="18"/>
                            <w:szCs w:val="18"/>
                          </w:rPr>
                        </w:pPr>
                        <w:r w:rsidRPr="006218D0">
                          <w:rPr>
                            <w:rFonts w:ascii="Arial" w:hAnsi="Arial" w:cs="Arial"/>
                            <w:b/>
                            <w:bCs/>
                            <w:sz w:val="18"/>
                            <w:szCs w:val="18"/>
                          </w:rPr>
                          <w:t>ZDRAVSTVENI INŠPEKTORAT RS</w:t>
                        </w:r>
                      </w:p>
                      <w:p w14:paraId="1E4612D5" w14:textId="77777777" w:rsidR="00021FF8" w:rsidRPr="006218D0" w:rsidRDefault="00021FF8" w:rsidP="00170E69">
                        <w:pPr>
                          <w:pStyle w:val="Navadensplet"/>
                          <w:spacing w:before="0" w:beforeAutospacing="0" w:after="0" w:afterAutospacing="0"/>
                          <w:jc w:val="center"/>
                          <w:rPr>
                            <w:sz w:val="18"/>
                            <w:szCs w:val="18"/>
                          </w:rPr>
                        </w:pPr>
                        <w:r w:rsidRPr="006218D0">
                          <w:rPr>
                            <w:rFonts w:ascii="Arial" w:hAnsi="Arial" w:cs="Arial"/>
                            <w:b/>
                            <w:bCs/>
                            <w:sz w:val="18"/>
                            <w:szCs w:val="18"/>
                          </w:rPr>
                          <w:t>(ZIRS)</w:t>
                        </w:r>
                      </w:p>
                    </w:txbxContent>
                  </v:textbox>
                </v:rect>
                <v:shape id="AutoShape 91" o:spid="_x0000_s1042" type="#_x0000_t69" style="position:absolute;left:10917;top:16186;width:4277;height:114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" adj="5773" fillcolor="#ddd" strokecolor="#333">
                  <v:textbox>
                    <w:txbxContent>
                      <w:p w14:paraId="014D2EEE" w14:textId="77777777" w:rsidR="00021FF8" w:rsidRDefault="00021FF8" w:rsidP="00BE67B4"/>
                    </w:txbxContent>
                  </v:textbox>
                </v:shape>
                <v:rect id="Rectangle 85" o:spid="_x0000_s1043" alt="Slika prikazuje opis sodelovanja med posameznimi institucijami, ki so delajo na področju zoonoz, vsaka v sklopu svojih pristojnosti." style="position:absolute;left:4836;top:364;width:15824;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" fillcolor="#ddd">
                  <v:textbox>
                    <w:txbxContent>
                      <w:p w14:paraId="793FD0F7" w14:textId="00B9D470" w:rsidR="00021FF8" w:rsidRPr="00E6633E" w:rsidRDefault="00021FF8" w:rsidP="00E6633E">
                        <w:pPr>
                          <w:pStyle w:val="Navadensplet"/>
                          <w:spacing w:before="0" w:beforeAutospacing="0" w:after="0" w:afterAutospacing="0"/>
                          <w:jc w:val="center"/>
                        </w:pPr>
                        <w:r>
                          <w:rPr>
                            <w:rFonts w:ascii="Arial" w:hAnsi="Arial" w:cs="Arial"/>
                            <w:sz w:val="16"/>
                            <w:szCs w:val="16"/>
                          </w:rPr>
                          <w:t>I</w:t>
                        </w:r>
                        <w:r w:rsidRPr="006218D0">
                          <w:rPr>
                            <w:rFonts w:ascii="Arial" w:hAnsi="Arial" w:cs="Arial"/>
                            <w:sz w:val="18"/>
                            <w:szCs w:val="18"/>
                          </w:rPr>
                          <w:t>zvajalci zdravstvene dejavnosti*</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7" o:spid="_x0000_s1044" type="#_x0000_t67" style="position:absolute;left:12278;top:5413;width:1143;height:235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" adj="8498" fillcolor="#ddd">
                  <v:textbox>
                    <w:txbxContent>
                      <w:p w14:paraId="20408BCE" w14:textId="77777777" w:rsidR="00021FF8" w:rsidRDefault="00021FF8" w:rsidP="00BE67B4"/>
                    </w:txbxContent>
                  </v:textbox>
                </v:shape>
                <v:shape id="AutoShape 90" o:spid="_x0000_s1045" type="#_x0000_t69" style="position:absolute;left:45346;top:8164;width:4096;height:96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" adj="5090" fillcolor="#ddd" strokecolor="#333">
                  <v:textbox>
                    <w:txbxContent>
                      <w:p w14:paraId="674027A3" w14:textId="77777777" w:rsidR="00021FF8" w:rsidRDefault="00021FF8" w:rsidP="00BE67B4"/>
                    </w:txbxContent>
                  </v:textbox>
                </v:shape>
                <v:rect id="Rectangle 81" o:spid="_x0000_s1046" style="position:absolute;left:33001;top:20999;width:27432;height:8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" fillcolor="silver">
                  <v:textbox>
                    <w:txbxContent>
                      <w:p w14:paraId="233D9533" w14:textId="77777777" w:rsidR="00021FF8" w:rsidRDefault="00021FF8" w:rsidP="00BE67B4"/>
                    </w:txbxContent>
                  </v:textbox>
                </v:rect>
                <v:shape id="AutoShape 90" o:spid="_x0000_s1047" type="#_x0000_t69" style="position:absolute;left:22453;top:11034;width:16821;height:1635;rotation:-9641840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" adj="2100" fillcolor="#ddd" strokecolor="#333">
                  <v:textbox>
                    <w:txbxContent>
                      <w:p w14:paraId="0C91781B" w14:textId="77777777" w:rsidR="00021FF8" w:rsidRDefault="00021FF8" w:rsidP="00BE67B4">
                        <w:pPr>
                          <w:pStyle w:val="Navadensplet"/>
                          <w:spacing w:before="0" w:beforeAutospacing="0" w:after="0" w:afterAutospacing="0"/>
                        </w:pPr>
                        <w:r>
                          <w:t> </w:t>
                        </w:r>
                      </w:p>
                    </w:txbxContent>
                  </v:textbox>
                </v:shape>
                <v:shape id="AutoShape 91" o:spid="_x0000_s1048" type="#_x0000_t69" style="position:absolute;left:27548;top:5518;width:6285;height:1136;rotation:-226330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" adj="3906" fillcolor="#ddd" strokecolor="#333">
                  <v:textbox>
                    <w:txbxContent>
                      <w:p w14:paraId="43B96E96" w14:textId="77777777" w:rsidR="00021FF8" w:rsidRDefault="00021FF8" w:rsidP="00BE67B4">
                        <w:pPr>
                          <w:pStyle w:val="Navadensplet"/>
                          <w:spacing w:before="0" w:beforeAutospacing="0" w:after="0" w:afterAutospacing="0"/>
                        </w:pPr>
                        <w:r>
                          <w:t> </w:t>
                        </w:r>
                      </w:p>
                    </w:txbxContent>
                  </v:textbox>
                </v:shape>
                <v:rect id="Rectangle 83" o:spid="_x0000_s1049" style="position:absolute;left:34418;top:21811;width:24967;height:5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">
                  <v:textbox>
                    <w:txbxContent>
                      <w:p w14:paraId="72CE3086" w14:textId="77777777" w:rsidR="00021FF8" w:rsidRDefault="00021FF8" w:rsidP="00BE67B4">
                        <w:pPr>
                          <w:jc w:val="center"/>
                          <w:rPr>
                            <w:rFonts w:ascii="Arial" w:hAnsi="Arial" w:cs="Arial"/>
                            <w:sz w:val="18"/>
                            <w:szCs w:val="18"/>
                          </w:rPr>
                        </w:pPr>
                        <w:r>
                          <w:rPr>
                            <w:rFonts w:ascii="Arial" w:hAnsi="Arial" w:cs="Arial"/>
                            <w:sz w:val="18"/>
                            <w:szCs w:val="18"/>
                          </w:rPr>
                          <w:t xml:space="preserve">Univerza v Ljubljani, </w:t>
                        </w:r>
                      </w:p>
                      <w:p w14:paraId="3BD454F9" w14:textId="0CB26186" w:rsidR="00021FF8" w:rsidRPr="006218D0" w:rsidRDefault="00021FF8" w:rsidP="00BE67B4">
                        <w:pPr>
                          <w:jc w:val="center"/>
                          <w:rPr>
                            <w:sz w:val="18"/>
                            <w:szCs w:val="18"/>
                          </w:rPr>
                        </w:pPr>
                        <w:r>
                          <w:rPr>
                            <w:rFonts w:ascii="Arial" w:hAnsi="Arial" w:cs="Arial"/>
                            <w:sz w:val="18"/>
                            <w:szCs w:val="18"/>
                          </w:rPr>
                          <w:t xml:space="preserve">Veterinarska fakulteta,                                </w:t>
                        </w:r>
                        <w:r w:rsidRPr="006218D0">
                          <w:rPr>
                            <w:rFonts w:ascii="Arial" w:hAnsi="Arial" w:cs="Arial"/>
                            <w:sz w:val="18"/>
                            <w:szCs w:val="18"/>
                          </w:rPr>
                          <w:t>Nacionalni veterinarski inštitut (NVI)</w:t>
                        </w:r>
                      </w:p>
                    </w:txbxContent>
                  </v:textbox>
                </v:rect>
                <v:shape id="AutoShape 91" o:spid="_x0000_s1050" type="#_x0000_t69" style="position:absolute;left:10909;top:28824;width:3186;height:100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" adj="6818" fillcolor="#ddd" strokecolor="#333">
                  <v:textbox>
                    <w:txbxContent>
                      <w:p w14:paraId="5BCC9E2F" w14:textId="77777777" w:rsidR="00021FF8" w:rsidRDefault="00021FF8" w:rsidP="00BE67B4">
                        <w:pPr>
                          <w:pStyle w:val="Navadensplet"/>
                          <w:spacing w:before="0" w:beforeAutospacing="0" w:after="0" w:afterAutospacing="0"/>
                          <w:rPr>
                            <w:szCs w:val="24"/>
                          </w:rPr>
                        </w:pPr>
                        <w:r>
                          <w:t> </w:t>
                        </w:r>
                      </w:p>
                    </w:txbxContent>
                  </v:textbox>
                </v:shape>
                <v:shape id="AutoShape 91" o:spid="_x0000_s1051" type="#_x0000_t69" style="position:absolute;left:25832;top:18188;width:6280;height:1130;rotation:-226330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" adj="3888" fillcolor="#ddd" strokecolor="#333">
                  <v:textbox>
                    <w:txbxContent>
                      <w:p w14:paraId="00D395A9" w14:textId="77777777" w:rsidR="00021FF8" w:rsidRDefault="00021FF8" w:rsidP="006218D0">
                        <w:pPr>
                          <w:pStyle w:val="Navadensplet"/>
                          <w:spacing w:before="0" w:beforeAutospacing="0" w:after="0" w:afterAutospacing="0"/>
                          <w:rPr>
                            <w:szCs w:val="24"/>
                          </w:rPr>
                        </w:pPr>
                        <w:r>
                          <w:t> </w:t>
                        </w:r>
                      </w:p>
                    </w:txbxContent>
                  </v:textbox>
                </v:shape>
                <w10:anchorlock/>
              </v:group>
            </w:pict>
          </mc:Fallback>
        </mc:AlternateContent>
      </w:r>
    </w:p>
    <w:p w14:paraId="141CE005" w14:textId="77777777" w:rsidR="00425D71" w:rsidRDefault="00425D71" w:rsidP="00834DA1">
      <w:pPr>
        <w:pStyle w:val="HTML-oblikovano"/>
        <w:spacing w:line="276" w:lineRule="auto"/>
        <w:jc w:val="both"/>
        <w:rPr>
          <w:rFonts w:ascii="Arial" w:hAnsi="Arial" w:cs="Arial"/>
          <w:sz w:val="20"/>
          <w:u w:val="single"/>
        </w:rPr>
      </w:pPr>
    </w:p>
    <w:p w14:paraId="5F8B400C" w14:textId="77777777" w:rsidR="00BE67B4" w:rsidRPr="00E24637" w:rsidRDefault="00BE67B4" w:rsidP="00834DA1">
      <w:pPr>
        <w:pStyle w:val="HTML-oblikovano"/>
        <w:spacing w:line="276" w:lineRule="auto"/>
        <w:jc w:val="both"/>
        <w:rPr>
          <w:rFonts w:ascii="Arial" w:hAnsi="Arial" w:cs="Arial"/>
          <w:sz w:val="20"/>
          <w:u w:val="single"/>
        </w:rPr>
      </w:pPr>
      <w:r w:rsidRPr="00E24637">
        <w:rPr>
          <w:rFonts w:ascii="Arial" w:eastAsia="Times New Roman" w:hAnsi="Arial" w:cs="Arial"/>
          <w:sz w:val="20"/>
        </w:rPr>
        <w:t>* Izvajalci zdravstvene dejavnosti so:</w:t>
      </w:r>
    </w:p>
    <w:p w14:paraId="7C25061D" w14:textId="77777777" w:rsidR="00BE67B4" w:rsidRPr="00675CAE" w:rsidRDefault="00BE67B4" w:rsidP="00834DA1">
      <w:pPr>
        <w:pStyle w:val="HTML-oblikovano"/>
        <w:tabs>
          <w:tab w:val="left" w:pos="360"/>
        </w:tabs>
        <w:spacing w:line="276" w:lineRule="auto"/>
        <w:ind w:left="360"/>
        <w:jc w:val="both"/>
        <w:rPr>
          <w:rFonts w:ascii="Arial" w:hAnsi="Arial" w:cs="Arial"/>
          <w:sz w:val="20"/>
          <w:u w:val="single"/>
        </w:rPr>
      </w:pPr>
    </w:p>
    <w:p w14:paraId="33C408FA" w14:textId="2306CD0C" w:rsidR="00BE67B4" w:rsidRPr="00F23E60" w:rsidRDefault="00BE67B4" w:rsidP="00DB268F">
      <w:pPr>
        <w:pStyle w:val="HTML-oblikovano"/>
        <w:jc w:val="both"/>
        <w:rPr>
          <w:rFonts w:ascii="Arial" w:hAnsi="Arial" w:cs="Arial"/>
          <w:bCs/>
          <w:sz w:val="20"/>
        </w:rPr>
      </w:pPr>
      <w:r w:rsidRPr="00F23E60">
        <w:rPr>
          <w:rFonts w:ascii="Arial" w:hAnsi="Arial" w:cs="Arial"/>
          <w:bCs/>
          <w:sz w:val="20"/>
        </w:rPr>
        <w:t>ZASEBNI IZVAJALCI ZDRAVSTVENE DEJAVNOSTI</w:t>
      </w:r>
      <w:r w:rsidR="00DB268F">
        <w:rPr>
          <w:rFonts w:ascii="Arial" w:hAnsi="Arial" w:cs="Arial"/>
          <w:bCs/>
          <w:sz w:val="20"/>
        </w:rPr>
        <w:t xml:space="preserve">: </w:t>
      </w:r>
      <w:r w:rsidRPr="00F23E60">
        <w:rPr>
          <w:rFonts w:ascii="Arial" w:hAnsi="Arial" w:cs="Arial"/>
          <w:bCs/>
          <w:sz w:val="20"/>
        </w:rPr>
        <w:t>s koncesijo</w:t>
      </w:r>
      <w:r w:rsidR="00DB268F">
        <w:rPr>
          <w:rFonts w:ascii="Arial" w:hAnsi="Arial" w:cs="Arial"/>
          <w:bCs/>
          <w:sz w:val="20"/>
        </w:rPr>
        <w:t xml:space="preserve"> in </w:t>
      </w:r>
      <w:r w:rsidRPr="00F23E60">
        <w:rPr>
          <w:rFonts w:ascii="Arial" w:hAnsi="Arial" w:cs="Arial"/>
          <w:bCs/>
          <w:sz w:val="20"/>
        </w:rPr>
        <w:t>brez koncesije</w:t>
      </w:r>
    </w:p>
    <w:p w14:paraId="537DB507" w14:textId="439C8E39" w:rsidR="00BE67B4" w:rsidRPr="00DB268F" w:rsidRDefault="00BE67B4" w:rsidP="00DB268F">
      <w:pPr>
        <w:pStyle w:val="HTML-oblikovano"/>
        <w:jc w:val="both"/>
        <w:rPr>
          <w:rFonts w:ascii="Arial" w:hAnsi="Arial" w:cs="Arial"/>
          <w:bCs/>
          <w:sz w:val="20"/>
        </w:rPr>
      </w:pPr>
      <w:r w:rsidRPr="00F23E60">
        <w:rPr>
          <w:rFonts w:ascii="Arial" w:hAnsi="Arial" w:cs="Arial"/>
          <w:bCs/>
          <w:sz w:val="20"/>
        </w:rPr>
        <w:t>JAVNI ZDRAVSTVENI ZAVODI</w:t>
      </w:r>
      <w:r w:rsidR="00DB268F">
        <w:rPr>
          <w:rFonts w:ascii="Arial" w:hAnsi="Arial" w:cs="Arial"/>
          <w:bCs/>
          <w:sz w:val="20"/>
        </w:rPr>
        <w:t xml:space="preserve">: </w:t>
      </w:r>
      <w:r w:rsidRPr="00675CAE">
        <w:rPr>
          <w:rFonts w:ascii="Arial" w:hAnsi="Arial" w:cs="Arial"/>
          <w:sz w:val="20"/>
        </w:rPr>
        <w:t>zdravstveni domovi</w:t>
      </w:r>
      <w:r w:rsidR="00DB268F">
        <w:rPr>
          <w:rFonts w:ascii="Arial" w:hAnsi="Arial" w:cs="Arial"/>
          <w:bCs/>
          <w:sz w:val="20"/>
        </w:rPr>
        <w:t xml:space="preserve"> in </w:t>
      </w:r>
      <w:r w:rsidRPr="00675CAE">
        <w:rPr>
          <w:rFonts w:ascii="Arial" w:hAnsi="Arial" w:cs="Arial"/>
          <w:sz w:val="20"/>
        </w:rPr>
        <w:t>bolnišnice</w:t>
      </w:r>
    </w:p>
    <w:p w14:paraId="2241702F" w14:textId="77777777" w:rsidR="00E34CD8" w:rsidRDefault="00E34CD8" w:rsidP="00E34CD8">
      <w:pPr>
        <w:pStyle w:val="HTML-oblikovano"/>
        <w:spacing w:line="276" w:lineRule="auto"/>
        <w:jc w:val="both"/>
        <w:rPr>
          <w:rFonts w:ascii="Arial" w:hAnsi="Arial" w:cs="Arial"/>
          <w:sz w:val="20"/>
        </w:rPr>
      </w:pPr>
    </w:p>
    <w:p w14:paraId="4E60A11A" w14:textId="0536B9D8" w:rsidR="00030806" w:rsidRPr="00F23E60" w:rsidRDefault="4AC1724E" w:rsidP="001C4B04">
      <w:pPr>
        <w:spacing w:line="259" w:lineRule="auto"/>
        <w:rPr>
          <w:rFonts w:ascii="Arial" w:hAnsi="Arial" w:cs="Arial"/>
          <w:b/>
          <w:bCs/>
          <w:sz w:val="20"/>
          <w:szCs w:val="20"/>
        </w:rPr>
      </w:pPr>
      <w:bookmarkStart w:id="2" w:name="_Hlk159920421"/>
      <w:r w:rsidRPr="48CB9653">
        <w:rPr>
          <w:rFonts w:ascii="Arial" w:hAnsi="Arial" w:cs="Arial"/>
          <w:b/>
          <w:bCs/>
          <w:sz w:val="20"/>
          <w:szCs w:val="20"/>
        </w:rPr>
        <w:t>POSTOPKI</w:t>
      </w:r>
      <w:r w:rsidR="00E34CD8" w:rsidRPr="48CB9653">
        <w:rPr>
          <w:rFonts w:ascii="Arial" w:hAnsi="Arial" w:cs="Arial"/>
          <w:b/>
          <w:bCs/>
          <w:sz w:val="20"/>
          <w:szCs w:val="20"/>
        </w:rPr>
        <w:t xml:space="preserve"> POROČANJA IN OBVEŠČANJA</w:t>
      </w:r>
    </w:p>
    <w:bookmarkEnd w:id="2"/>
    <w:p w14:paraId="24B724DD" w14:textId="77777777" w:rsidR="00EB401A" w:rsidRPr="00E24637" w:rsidRDefault="00EB401A" w:rsidP="00E24637">
      <w:pPr>
        <w:pStyle w:val="HTML-oblikovano"/>
        <w:rPr>
          <w:rFonts w:ascii="Arial" w:hAnsi="Arial" w:cs="Arial"/>
          <w:sz w:val="20"/>
        </w:rPr>
      </w:pPr>
    </w:p>
    <w:p w14:paraId="18CAAE18" w14:textId="74A05717" w:rsidR="005E7F50" w:rsidRPr="005E7F50" w:rsidRDefault="00660B67" w:rsidP="005E7F50">
      <w:pPr>
        <w:autoSpaceDE w:val="0"/>
        <w:autoSpaceDN w:val="0"/>
        <w:adjustRightInd w:val="0"/>
        <w:rPr>
          <w:rFonts w:ascii="Arial" w:hAnsi="Arial" w:cs="Arial"/>
          <w:sz w:val="20"/>
          <w:szCs w:val="20"/>
        </w:rPr>
      </w:pPr>
      <w:r w:rsidRPr="48CB9653">
        <w:rPr>
          <w:rFonts w:ascii="Arial" w:hAnsi="Arial" w:cs="Arial"/>
          <w:sz w:val="20"/>
          <w:szCs w:val="20"/>
        </w:rPr>
        <w:t xml:space="preserve">V skladu s pravilnikom, ki ureja bolezni živali , je treba ob sumu ali potrditvi zoonoze obvestiti pristojno zdravstveno službo. </w:t>
      </w:r>
      <w:r w:rsidR="005E7F50" w:rsidRPr="48CB9653">
        <w:rPr>
          <w:rFonts w:ascii="Arial" w:hAnsi="Arial" w:cs="Arial"/>
          <w:sz w:val="20"/>
          <w:szCs w:val="20"/>
        </w:rPr>
        <w:t xml:space="preserve">Glede na naravo bolezni in če je potrebno, UVHVVR in zdravstvena služba v sodelovanju opravita epidemiološko oziroma epizootiološko poizvedovanje. NIJZ oziroma območne enote NIJZ v primeru izbruha ali epidemije okužbe s povzročitelji zoonoz v živilih izvedejo epidemiološko preiskavo, da si pridobijo ustrezne podatke o epidemiološkem stanju, potencialno vpletenih živilih in potencialnih vzrokih izbruha oziroma epidemije. V preiskavo mora biti, kolikor je mogoče, vključena mikrobiološka diagnostika (NLZOH, IMI). Na podlagi rezultatov poizvedb UVHVVR izvede ukrepe, skladno z navedenim predpisom. Ukrepe se lahko izvede tudi, če zdravstvena služba obvesti veterinarsko službo o pojavu kliničnih znakov zoonoz pri ljudeh. </w:t>
      </w:r>
    </w:p>
    <w:p w14:paraId="32859F1E" w14:textId="77777777" w:rsidR="005E7F50" w:rsidRPr="005E7F50" w:rsidRDefault="005E7F50" w:rsidP="005E7F50">
      <w:pPr>
        <w:autoSpaceDE w:val="0"/>
        <w:autoSpaceDN w:val="0"/>
        <w:adjustRightInd w:val="0"/>
        <w:rPr>
          <w:rFonts w:ascii="Arial" w:hAnsi="Arial" w:cs="Arial"/>
          <w:sz w:val="20"/>
          <w:szCs w:val="20"/>
        </w:rPr>
      </w:pPr>
    </w:p>
    <w:p w14:paraId="4B36236B" w14:textId="7734C35C" w:rsidR="005E7F50" w:rsidRPr="005E7F50" w:rsidRDefault="005E7F50" w:rsidP="005E7F50">
      <w:pPr>
        <w:autoSpaceDE w:val="0"/>
        <w:autoSpaceDN w:val="0"/>
        <w:adjustRightInd w:val="0"/>
        <w:rPr>
          <w:rFonts w:ascii="Arial" w:hAnsi="Arial" w:cs="Arial"/>
          <w:sz w:val="20"/>
          <w:szCs w:val="20"/>
        </w:rPr>
      </w:pPr>
      <w:r w:rsidRPr="005E7F50">
        <w:rPr>
          <w:rFonts w:ascii="Arial" w:hAnsi="Arial" w:cs="Arial"/>
          <w:sz w:val="20"/>
          <w:szCs w:val="20"/>
        </w:rPr>
        <w:t>Uradni in drugi laboratoriji, ki opravljajo analize vzorcev nosilcev živilske dejavnosti, morajo o nenavadnem pojavu povzročiteljev (neobičajno število, virulenca, odpornost proti protimikrobnim zdravilom), ki ima lahko posledice za javno zdravje, takoj obvestiti UVHVVR, ZIRS oziroma NIJZ, glede na njihove pristojnosti, oziroma so jim v takih primerih dolžni posredovati zahtevane podatke. Pristojni organ oziroma organizacija podatke preveri in jih oceni. UVHVVR, ZIRS in NIJZ se o takih primerih medsebojno obveščajo (8.čl. Pravilnika o monitoringu zoonoz in povzročiteljev zoonoz, UL RS št. 114/13).</w:t>
      </w:r>
    </w:p>
    <w:p w14:paraId="76F99613" w14:textId="77777777" w:rsidR="005E7F50" w:rsidRPr="005E7F50" w:rsidRDefault="005E7F50" w:rsidP="005E7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FFF4319" w14:textId="5A4C5B6C" w:rsidR="005E7F50" w:rsidRPr="005E7F50" w:rsidRDefault="52FBBBBB" w:rsidP="005E7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5FF5B2CB">
        <w:rPr>
          <w:rFonts w:ascii="Arial" w:eastAsia="Arial Unicode MS" w:hAnsi="Arial" w:cs="Arial"/>
          <w:sz w:val="20"/>
          <w:szCs w:val="20"/>
        </w:rPr>
        <w:t>Področje</w:t>
      </w:r>
      <w:r w:rsidR="005E7F50" w:rsidRPr="5FF5B2CB">
        <w:rPr>
          <w:rFonts w:ascii="Arial" w:eastAsia="Arial Unicode MS" w:hAnsi="Arial" w:cs="Arial"/>
          <w:sz w:val="20"/>
          <w:szCs w:val="20"/>
        </w:rPr>
        <w:t xml:space="preserve"> izbruh</w:t>
      </w:r>
      <w:r w:rsidR="69A575E4" w:rsidRPr="5FF5B2CB">
        <w:rPr>
          <w:rFonts w:ascii="Arial" w:eastAsia="Arial Unicode MS" w:hAnsi="Arial" w:cs="Arial"/>
          <w:sz w:val="20"/>
          <w:szCs w:val="20"/>
        </w:rPr>
        <w:t>ov</w:t>
      </w:r>
      <w:r w:rsidR="005E7F50" w:rsidRPr="5FF5B2CB">
        <w:rPr>
          <w:rFonts w:ascii="Arial" w:eastAsia="Arial Unicode MS" w:hAnsi="Arial" w:cs="Arial"/>
          <w:sz w:val="20"/>
          <w:szCs w:val="20"/>
        </w:rPr>
        <w:t xml:space="preserve"> okužb s hrano je urejeno v dokumentu Splošni načrt za obvladovanje dogodkov, povezanih s hrano oziroma krmo. Dokument s</w:t>
      </w:r>
      <w:r w:rsidR="5ED07CD3" w:rsidRPr="5FF5B2CB">
        <w:rPr>
          <w:rFonts w:ascii="Arial" w:eastAsia="Arial Unicode MS" w:hAnsi="Arial" w:cs="Arial"/>
          <w:sz w:val="20"/>
          <w:szCs w:val="20"/>
        </w:rPr>
        <w:t>o</w:t>
      </w:r>
      <w:r w:rsidR="005E7F50" w:rsidRPr="5FF5B2CB">
        <w:rPr>
          <w:rFonts w:ascii="Arial" w:eastAsia="Arial Unicode MS" w:hAnsi="Arial" w:cs="Arial"/>
          <w:sz w:val="20"/>
          <w:szCs w:val="20"/>
        </w:rPr>
        <w:t xml:space="preserve"> priprav</w:t>
      </w:r>
      <w:r w:rsidR="000B3273" w:rsidRPr="5FF5B2CB">
        <w:rPr>
          <w:rFonts w:ascii="Arial" w:eastAsia="Arial Unicode MS" w:hAnsi="Arial" w:cs="Arial"/>
          <w:sz w:val="20"/>
          <w:szCs w:val="20"/>
        </w:rPr>
        <w:t>il</w:t>
      </w:r>
      <w:r w:rsidR="72A6FE32" w:rsidRPr="5FF5B2CB">
        <w:rPr>
          <w:rFonts w:ascii="Arial" w:eastAsia="Arial Unicode MS" w:hAnsi="Arial" w:cs="Arial"/>
          <w:sz w:val="20"/>
          <w:szCs w:val="20"/>
        </w:rPr>
        <w:t>i</w:t>
      </w:r>
      <w:r w:rsidR="005E7F50" w:rsidRPr="5FF5B2CB">
        <w:rPr>
          <w:rFonts w:ascii="Arial" w:eastAsia="Arial Unicode MS" w:hAnsi="Arial" w:cs="Arial"/>
          <w:sz w:val="20"/>
          <w:szCs w:val="20"/>
        </w:rPr>
        <w:t xml:space="preserve"> UVHVVR, ZIRS, NIJZ in NLZOH. </w:t>
      </w:r>
    </w:p>
    <w:p w14:paraId="5EBDFB02" w14:textId="77777777" w:rsidR="005E7F50" w:rsidRPr="005E7F50" w:rsidRDefault="005E7F50" w:rsidP="005E7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9536F44" w14:textId="66BA8358" w:rsidR="005E7F50" w:rsidRPr="005E7F50" w:rsidRDefault="005E7F50" w:rsidP="7E384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lang w:val="en-US"/>
        </w:rPr>
      </w:pPr>
      <w:r w:rsidRPr="48CB9653">
        <w:rPr>
          <w:rFonts w:ascii="Arial" w:eastAsia="Arial Unicode MS" w:hAnsi="Arial" w:cs="Arial"/>
          <w:sz w:val="20"/>
          <w:szCs w:val="20"/>
          <w:lang w:val="en-US"/>
        </w:rPr>
        <w:t xml:space="preserve">O živilih, ki niso varna, se obvešča tudi </w:t>
      </w:r>
      <w:r w:rsidR="2BEBE82B" w:rsidRPr="48CB9653">
        <w:rPr>
          <w:rFonts w:ascii="Arial" w:eastAsia="Arial Unicode MS" w:hAnsi="Arial" w:cs="Arial"/>
          <w:sz w:val="20"/>
          <w:szCs w:val="20"/>
          <w:lang w:val="en-US"/>
        </w:rPr>
        <w:t xml:space="preserve">preko </w:t>
      </w:r>
      <w:r w:rsidR="1BC35A4B" w:rsidRPr="48CB9653">
        <w:rPr>
          <w:rFonts w:ascii="Arial" w:eastAsia="Arial Unicode MS" w:hAnsi="Arial" w:cs="Arial"/>
          <w:sz w:val="20"/>
          <w:szCs w:val="20"/>
          <w:lang w:val="en-US"/>
        </w:rPr>
        <w:t>sistem</w:t>
      </w:r>
      <w:r w:rsidR="4C4F9D68" w:rsidRPr="48CB9653">
        <w:rPr>
          <w:rFonts w:ascii="Arial" w:eastAsia="Arial Unicode MS" w:hAnsi="Arial" w:cs="Arial"/>
          <w:sz w:val="20"/>
          <w:szCs w:val="20"/>
          <w:lang w:val="en-US"/>
        </w:rPr>
        <w:t>a</w:t>
      </w:r>
      <w:r w:rsidR="1BC35A4B" w:rsidRPr="48CB9653">
        <w:rPr>
          <w:rFonts w:ascii="Arial" w:eastAsia="Arial Unicode MS" w:hAnsi="Arial" w:cs="Arial"/>
          <w:sz w:val="20"/>
          <w:szCs w:val="20"/>
          <w:lang w:val="en-US"/>
        </w:rPr>
        <w:t xml:space="preserve"> </w:t>
      </w:r>
      <w:r w:rsidRPr="48CB9653">
        <w:rPr>
          <w:rFonts w:ascii="Arial" w:eastAsia="Arial Unicode MS" w:hAnsi="Arial" w:cs="Arial"/>
          <w:sz w:val="20"/>
          <w:szCs w:val="20"/>
          <w:lang w:val="en-US"/>
        </w:rPr>
        <w:t xml:space="preserve">The Rapid Alert System for Food and Feed (RASFF). </w:t>
      </w:r>
    </w:p>
    <w:p w14:paraId="50E060FD" w14:textId="77777777" w:rsidR="005E7F50" w:rsidRPr="005E7F50" w:rsidRDefault="005E7F50" w:rsidP="005E7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AF5A938" w14:textId="77777777" w:rsidR="005E7F50" w:rsidRPr="005E7F50" w:rsidRDefault="005E7F50" w:rsidP="005E7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E7F50">
        <w:rPr>
          <w:rFonts w:ascii="Arial" w:eastAsia="Arial Unicode MS" w:hAnsi="Arial" w:cs="Arial"/>
          <w:sz w:val="20"/>
          <w:szCs w:val="20"/>
        </w:rPr>
        <w:t xml:space="preserve">Način izmenjave zbranih podatkov monitoringa zoonoz in povzročiteljev zoonoz med UVHVVR, ZIRS in NIJZ se uredi v algoritmih medsebojnega obveščanja (8. čl. Pravilnika o monitoringu zoonoz in povzročiteljev zoonoz, UL RS št. 114/13). </w:t>
      </w:r>
    </w:p>
    <w:p w14:paraId="4D69A4FB" w14:textId="77777777" w:rsidR="005E7F50" w:rsidRPr="005E7F50" w:rsidRDefault="005E7F50" w:rsidP="005E7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8EB10A4" w14:textId="3E3792C3" w:rsidR="005E7F50" w:rsidRPr="005E7F50" w:rsidRDefault="005E7F50" w:rsidP="005E7F50">
      <w:pPr>
        <w:autoSpaceDE w:val="0"/>
        <w:autoSpaceDN w:val="0"/>
        <w:adjustRightInd w:val="0"/>
        <w:rPr>
          <w:rFonts w:ascii="Arial" w:hAnsi="Arial" w:cs="Arial"/>
          <w:sz w:val="20"/>
          <w:szCs w:val="20"/>
        </w:rPr>
      </w:pPr>
      <w:r w:rsidRPr="005E7F50">
        <w:rPr>
          <w:rFonts w:ascii="Arial" w:hAnsi="Arial" w:cs="Arial"/>
          <w:sz w:val="20"/>
          <w:szCs w:val="20"/>
        </w:rPr>
        <w:t>Če zoonoza ni navedena v Prilogi I pravilnika, ki ureja bolezni živali, je pa navedena v delu A ali v 1., 2. ali 3. točki dela B, Priloge 1 Pravilnika o monitoringu zoonoz in povzročiteljev zoonoz, poteka obveščanje UVHVVR in zdravstvene službe v skladu z določili slednjega predpisa. UVHVVR pa lahko izvede ukrepe na podlagi pravilnika, ki ureja bolezni živali, če drug predpis ne določa drugače.</w:t>
      </w:r>
    </w:p>
    <w:p w14:paraId="1CEA4D28" w14:textId="77777777" w:rsidR="005E7F50" w:rsidRPr="005E7F50" w:rsidRDefault="005E7F50" w:rsidP="005E7F50">
      <w:pPr>
        <w:autoSpaceDE w:val="0"/>
        <w:autoSpaceDN w:val="0"/>
        <w:adjustRightInd w:val="0"/>
        <w:rPr>
          <w:rFonts w:ascii="Arial" w:hAnsi="Arial" w:cs="Arial"/>
          <w:sz w:val="20"/>
          <w:szCs w:val="20"/>
        </w:rPr>
      </w:pPr>
    </w:p>
    <w:p w14:paraId="400C0177" w14:textId="39A5F576" w:rsidR="005E7F50" w:rsidRPr="005E7F50" w:rsidRDefault="005E7F50" w:rsidP="7E3847C6">
      <w:pPr>
        <w:rPr>
          <w:rFonts w:ascii="Arial" w:hAnsi="Arial" w:cs="Arial"/>
          <w:sz w:val="20"/>
          <w:szCs w:val="20"/>
          <w:lang w:val="it-IT"/>
        </w:rPr>
      </w:pPr>
      <w:r w:rsidRPr="48CB9653">
        <w:rPr>
          <w:rFonts w:ascii="Arial" w:hAnsi="Arial" w:cs="Arial"/>
          <w:sz w:val="20"/>
          <w:szCs w:val="20"/>
          <w:lang w:eastAsia="en-GB"/>
        </w:rPr>
        <w:t>Vsako leto se pripravi skupno nacionalno Letno poročilo o zoonozah in povzročiteljih zoonoz</w:t>
      </w:r>
      <w:r w:rsidR="7ED2467A" w:rsidRPr="48CB9653">
        <w:rPr>
          <w:rFonts w:ascii="Arial" w:hAnsi="Arial" w:cs="Arial"/>
          <w:sz w:val="20"/>
          <w:szCs w:val="20"/>
          <w:lang w:eastAsia="en-GB"/>
        </w:rPr>
        <w:t xml:space="preserve"> n</w:t>
      </w:r>
      <w:r w:rsidR="7ED2467A" w:rsidRPr="48CB9653">
        <w:rPr>
          <w:rFonts w:ascii="Arial" w:hAnsi="Arial" w:cs="Arial"/>
          <w:sz w:val="20"/>
          <w:szCs w:val="20"/>
          <w:lang w:val="it-IT"/>
        </w:rPr>
        <w:t>a podlagi implementacije Programa, za preteklo leto.</w:t>
      </w:r>
      <w:r w:rsidRPr="48CB9653">
        <w:rPr>
          <w:rFonts w:ascii="Arial" w:hAnsi="Arial" w:cs="Arial"/>
          <w:sz w:val="20"/>
          <w:szCs w:val="20"/>
          <w:lang w:eastAsia="en-GB"/>
        </w:rPr>
        <w:t xml:space="preserve"> Pri pripravi poročila sodelujejo UVHVVR, NIJZ in ZIRS; vsak v skladu s svojimi pristojnostmi. </w:t>
      </w:r>
      <w:proofErr w:type="spellStart"/>
      <w:r w:rsidRPr="48CB9653">
        <w:rPr>
          <w:rFonts w:ascii="Arial" w:hAnsi="Arial" w:cs="Arial"/>
          <w:sz w:val="20"/>
          <w:szCs w:val="20"/>
          <w:lang w:val="it-IT"/>
        </w:rPr>
        <w:t>Letn</w:t>
      </w:r>
      <w:r w:rsidR="76521CCB" w:rsidRPr="48CB9653">
        <w:rPr>
          <w:rFonts w:ascii="Arial" w:hAnsi="Arial" w:cs="Arial"/>
          <w:sz w:val="20"/>
          <w:szCs w:val="20"/>
          <w:lang w:val="it-IT"/>
        </w:rPr>
        <w:t>o</w:t>
      </w:r>
      <w:r w:rsidR="720031D1" w:rsidRPr="48CB9653">
        <w:rPr>
          <w:rFonts w:ascii="Arial" w:hAnsi="Arial" w:cs="Arial"/>
          <w:sz w:val="20"/>
          <w:szCs w:val="20"/>
          <w:lang w:val="it-IT"/>
        </w:rPr>
        <w:t>a</w:t>
      </w:r>
      <w:r w:rsidRPr="48CB9653">
        <w:rPr>
          <w:rFonts w:ascii="Arial" w:hAnsi="Arial" w:cs="Arial"/>
          <w:sz w:val="20"/>
          <w:szCs w:val="20"/>
          <w:lang w:val="it-IT"/>
        </w:rPr>
        <w:t>poročil</w:t>
      </w:r>
      <w:r w:rsidR="18776725" w:rsidRPr="48CB9653">
        <w:rPr>
          <w:rFonts w:ascii="Arial" w:hAnsi="Arial" w:cs="Arial"/>
          <w:sz w:val="20"/>
          <w:szCs w:val="20"/>
          <w:lang w:val="it-IT"/>
        </w:rPr>
        <w:t>a</w:t>
      </w:r>
      <w:proofErr w:type="spellEnd"/>
      <w:r w:rsidRPr="48CB9653">
        <w:rPr>
          <w:rFonts w:ascii="Arial" w:hAnsi="Arial" w:cs="Arial"/>
          <w:sz w:val="20"/>
          <w:szCs w:val="20"/>
          <w:lang w:val="it-IT"/>
        </w:rPr>
        <w:t xml:space="preserve"> o </w:t>
      </w:r>
      <w:proofErr w:type="spellStart"/>
      <w:r w:rsidRPr="48CB9653">
        <w:rPr>
          <w:rFonts w:ascii="Arial" w:hAnsi="Arial" w:cs="Arial"/>
          <w:sz w:val="20"/>
          <w:szCs w:val="20"/>
          <w:lang w:val="it-IT"/>
        </w:rPr>
        <w:t>zoonozah</w:t>
      </w:r>
      <w:proofErr w:type="spellEnd"/>
      <w:r w:rsidRPr="48CB9653">
        <w:rPr>
          <w:rFonts w:ascii="Arial" w:hAnsi="Arial" w:cs="Arial"/>
          <w:sz w:val="20"/>
          <w:szCs w:val="20"/>
          <w:lang w:val="it-IT"/>
        </w:rPr>
        <w:t xml:space="preserve"> in povzročiteljih zoonoz so objavljena na spletni strani </w:t>
      </w:r>
      <w:hyperlink r:id="rId14">
        <w:r w:rsidRPr="48CB9653">
          <w:rPr>
            <w:rFonts w:ascii="Arial" w:hAnsi="Arial" w:cs="Arial"/>
            <w:color w:val="000000" w:themeColor="text1"/>
            <w:sz w:val="20"/>
            <w:szCs w:val="20"/>
            <w:u w:val="single"/>
            <w:lang w:val="it-IT"/>
          </w:rPr>
          <w:t>UVHVVR</w:t>
        </w:r>
      </w:hyperlink>
      <w:r w:rsidRPr="48CB9653">
        <w:rPr>
          <w:rFonts w:ascii="Arial" w:hAnsi="Arial" w:cs="Arial"/>
          <w:sz w:val="20"/>
          <w:szCs w:val="20"/>
          <w:lang w:val="it-IT"/>
        </w:rPr>
        <w:t xml:space="preserve"> ( </w:t>
      </w:r>
      <w:hyperlink r:id="rId15">
        <w:r w:rsidRPr="48CB9653">
          <w:rPr>
            <w:rStyle w:val="Hiperpovezava"/>
            <w:rFonts w:ascii="Arial" w:hAnsi="Arial" w:cs="Arial"/>
            <w:sz w:val="20"/>
            <w:szCs w:val="20"/>
            <w:lang w:val="it-IT"/>
          </w:rPr>
          <w:t>https://www.gov.si/teme/monitoring-zoonoz/</w:t>
        </w:r>
      </w:hyperlink>
      <w:r w:rsidRPr="48CB9653">
        <w:rPr>
          <w:rFonts w:ascii="Arial" w:hAnsi="Arial" w:cs="Arial"/>
          <w:sz w:val="20"/>
          <w:szCs w:val="20"/>
          <w:lang w:val="it-IT"/>
        </w:rPr>
        <w:t xml:space="preserve">). </w:t>
      </w:r>
    </w:p>
    <w:p w14:paraId="01CB6D81" w14:textId="101A44F8" w:rsidR="005E7F50" w:rsidRPr="005E7F50" w:rsidRDefault="005E7F50" w:rsidP="7E3847C6">
      <w:pPr>
        <w:rPr>
          <w:rFonts w:ascii="Arial" w:hAnsi="Arial" w:cs="Arial"/>
          <w:sz w:val="20"/>
          <w:szCs w:val="20"/>
          <w:lang w:eastAsia="en-GB"/>
        </w:rPr>
      </w:pPr>
    </w:p>
    <w:p w14:paraId="2783B309" w14:textId="7CC8663D" w:rsidR="005E7F50" w:rsidRPr="005E7F50" w:rsidRDefault="005E7F50" w:rsidP="7E3847C6">
      <w:pPr>
        <w:rPr>
          <w:rFonts w:ascii="Arial" w:hAnsi="Arial" w:cs="Arial"/>
          <w:sz w:val="20"/>
          <w:szCs w:val="20"/>
        </w:rPr>
      </w:pPr>
      <w:r w:rsidRPr="7E3847C6">
        <w:rPr>
          <w:rFonts w:ascii="Arial" w:hAnsi="Arial" w:cs="Arial"/>
          <w:sz w:val="20"/>
          <w:szCs w:val="20"/>
          <w:lang w:eastAsia="en-GB"/>
        </w:rPr>
        <w:t xml:space="preserve">Podatki o zoonozah in povzročiteljih zoonoz pri ljudeh so objavljeni tudi v Letnih poročilih NIJZ o epidemiološkem spremljanju nalezljivih bolezni. Poročila so objavljena na spletni strani </w:t>
      </w:r>
      <w:hyperlink r:id="rId16">
        <w:r w:rsidRPr="7E3847C6">
          <w:rPr>
            <w:rFonts w:ascii="Arial" w:hAnsi="Arial" w:cs="Arial"/>
            <w:color w:val="000000" w:themeColor="text1"/>
            <w:sz w:val="20"/>
            <w:szCs w:val="20"/>
            <w:u w:val="single"/>
            <w:lang w:eastAsia="en-GB"/>
          </w:rPr>
          <w:t>NIJZ</w:t>
        </w:r>
      </w:hyperlink>
      <w:r w:rsidRPr="7E3847C6">
        <w:rPr>
          <w:rFonts w:ascii="Arial" w:hAnsi="Arial" w:cs="Arial"/>
          <w:sz w:val="20"/>
          <w:szCs w:val="20"/>
          <w:lang w:eastAsia="en-GB"/>
        </w:rPr>
        <w:t xml:space="preserve"> </w:t>
      </w:r>
      <w:r w:rsidRPr="7E3847C6">
        <w:rPr>
          <w:rFonts w:ascii="Arial" w:hAnsi="Arial" w:cs="Arial"/>
          <w:sz w:val="20"/>
          <w:szCs w:val="20"/>
        </w:rPr>
        <w:t xml:space="preserve">( </w:t>
      </w:r>
      <w:hyperlink r:id="rId17">
        <w:r w:rsidR="1242AC2D" w:rsidRPr="7E3847C6">
          <w:rPr>
            <w:rStyle w:val="Hiperpovezava"/>
            <w:rFonts w:ascii="Arial" w:eastAsia="Arial" w:hAnsi="Arial" w:cs="Arial"/>
            <w:sz w:val="20"/>
            <w:szCs w:val="20"/>
            <w:u w:val="none"/>
          </w:rPr>
          <w:t xml:space="preserve">Letna poročila epidemiološkega spremljanja nalezljivih bolezni v Sloveniji | </w:t>
        </w:r>
        <w:proofErr w:type="spellStart"/>
        <w:r w:rsidR="1242AC2D" w:rsidRPr="7E3847C6">
          <w:rPr>
            <w:rStyle w:val="Hiperpovezava"/>
            <w:rFonts w:ascii="Arial" w:eastAsia="Arial" w:hAnsi="Arial" w:cs="Arial"/>
            <w:sz w:val="20"/>
            <w:szCs w:val="20"/>
            <w:u w:val="none"/>
          </w:rPr>
          <w:t>Nijz</w:t>
        </w:r>
        <w:proofErr w:type="spellEnd"/>
      </w:hyperlink>
      <w:r w:rsidRPr="7E3847C6">
        <w:rPr>
          <w:rFonts w:ascii="Arial" w:hAnsi="Arial" w:cs="Arial"/>
          <w:sz w:val="20"/>
          <w:szCs w:val="20"/>
        </w:rPr>
        <w:t xml:space="preserve"> ). </w:t>
      </w:r>
    </w:p>
    <w:p w14:paraId="30A8A5B3" w14:textId="304EA1B8" w:rsidR="005E7F50" w:rsidRPr="005E7F50" w:rsidRDefault="005E7F50" w:rsidP="7E3847C6">
      <w:pPr>
        <w:rPr>
          <w:rFonts w:ascii="Arial" w:hAnsi="Arial" w:cs="Arial"/>
          <w:sz w:val="20"/>
          <w:szCs w:val="20"/>
        </w:rPr>
      </w:pPr>
    </w:p>
    <w:p w14:paraId="639EA862" w14:textId="52BDA93B" w:rsidR="005E7F50" w:rsidRPr="005E7F50" w:rsidRDefault="005E7F50" w:rsidP="7E3847C6">
      <w:pPr>
        <w:rPr>
          <w:rFonts w:ascii="Arial" w:hAnsi="Arial" w:cs="Arial"/>
          <w:sz w:val="20"/>
          <w:szCs w:val="20"/>
        </w:rPr>
      </w:pPr>
      <w:r w:rsidRPr="48CB9653">
        <w:rPr>
          <w:rFonts w:ascii="Arial" w:hAnsi="Arial" w:cs="Arial"/>
          <w:sz w:val="20"/>
          <w:szCs w:val="20"/>
        </w:rPr>
        <w:t xml:space="preserve">Dodatne informacije na temo bolezni živali so </w:t>
      </w:r>
      <w:r w:rsidR="670F00AB" w:rsidRPr="48CB9653">
        <w:rPr>
          <w:rFonts w:ascii="Arial" w:hAnsi="Arial" w:cs="Arial"/>
          <w:sz w:val="20"/>
          <w:szCs w:val="20"/>
        </w:rPr>
        <w:t>dostopne</w:t>
      </w:r>
      <w:r w:rsidR="2057ECA6" w:rsidRPr="48CB9653">
        <w:rPr>
          <w:rFonts w:ascii="Arial" w:hAnsi="Arial" w:cs="Arial"/>
          <w:sz w:val="20"/>
          <w:szCs w:val="20"/>
        </w:rPr>
        <w:t xml:space="preserve"> </w:t>
      </w:r>
      <w:r w:rsidRPr="48CB9653">
        <w:rPr>
          <w:rFonts w:ascii="Arial" w:hAnsi="Arial" w:cs="Arial"/>
          <w:sz w:val="20"/>
          <w:szCs w:val="20"/>
        </w:rPr>
        <w:t xml:space="preserve">na spletni strani UVHVVR, kjer se objavljajo podatki o </w:t>
      </w:r>
      <w:hyperlink r:id="rId18" w:history="1">
        <w:r w:rsidR="6E7995AC" w:rsidRPr="48CB9653">
          <w:rPr>
            <w:rFonts w:ascii="Arial" w:hAnsi="Arial" w:cs="Arial"/>
            <w:color w:val="000000" w:themeColor="text1"/>
            <w:sz w:val="20"/>
            <w:szCs w:val="20"/>
            <w:u w:val="single"/>
          </w:rPr>
          <w:t>pojavih</w:t>
        </w:r>
        <w:r w:rsidRPr="48CB9653">
          <w:rPr>
            <w:rFonts w:ascii="Arial" w:hAnsi="Arial" w:cs="Arial"/>
            <w:color w:val="000000" w:themeColor="text1"/>
            <w:sz w:val="20"/>
            <w:szCs w:val="20"/>
            <w:u w:val="single"/>
          </w:rPr>
          <w:t xml:space="preserve"> bolezni pri živalih</w:t>
        </w:r>
      </w:hyperlink>
      <w:r w:rsidRPr="48CB9653">
        <w:rPr>
          <w:rFonts w:ascii="Arial" w:hAnsi="Arial" w:cs="Arial"/>
          <w:sz w:val="20"/>
          <w:szCs w:val="20"/>
        </w:rPr>
        <w:t xml:space="preserve"> v Sloveniji, </w:t>
      </w:r>
      <w:proofErr w:type="spellStart"/>
      <w:r w:rsidRPr="48CB9653">
        <w:rPr>
          <w:rFonts w:ascii="Arial" w:hAnsi="Arial" w:cs="Arial"/>
          <w:sz w:val="20"/>
          <w:szCs w:val="20"/>
        </w:rPr>
        <w:t>n</w:t>
      </w:r>
      <w:r w:rsidR="7904102C" w:rsidRPr="48CB9653">
        <w:rPr>
          <w:rFonts w:ascii="Arial" w:hAnsi="Arial" w:cs="Arial"/>
          <w:sz w:val="20"/>
          <w:szCs w:val="20"/>
        </w:rPr>
        <w:t>v</w:t>
      </w:r>
      <w:proofErr w:type="spellEnd"/>
      <w:r w:rsidRPr="48CB9653">
        <w:rPr>
          <w:rFonts w:ascii="Arial" w:hAnsi="Arial" w:cs="Arial"/>
          <w:sz w:val="20"/>
          <w:szCs w:val="20"/>
        </w:rPr>
        <w:t xml:space="preserve"> EU ali po svetu (</w:t>
      </w:r>
      <w:hyperlink r:id="rId19">
        <w:r w:rsidR="4FAD51F9" w:rsidRPr="48CB9653">
          <w:rPr>
            <w:rStyle w:val="Hiperpovezava"/>
            <w:rFonts w:ascii="Arial" w:eastAsia="Arial" w:hAnsi="Arial" w:cs="Arial"/>
            <w:sz w:val="20"/>
            <w:szCs w:val="20"/>
          </w:rPr>
          <w:t>Spremljanje, poročanje in obveščanje o boleznih živali  | GOV.SI</w:t>
        </w:r>
      </w:hyperlink>
      <w:r w:rsidR="4FAD51F9" w:rsidRPr="48CB9653">
        <w:rPr>
          <w:rFonts w:ascii="Arial" w:hAnsi="Arial" w:cs="Arial"/>
          <w:sz w:val="20"/>
          <w:szCs w:val="20"/>
        </w:rPr>
        <w:t>)</w:t>
      </w:r>
      <w:r w:rsidRPr="48CB9653">
        <w:rPr>
          <w:rFonts w:ascii="Arial" w:hAnsi="Arial" w:cs="Arial"/>
          <w:sz w:val="20"/>
          <w:szCs w:val="20"/>
        </w:rPr>
        <w:t>.</w:t>
      </w:r>
    </w:p>
    <w:p w14:paraId="58AEA1EC" w14:textId="77777777" w:rsidR="005E7F50" w:rsidRPr="005E7F50" w:rsidRDefault="005E7F50" w:rsidP="005E7F50">
      <w:pPr>
        <w:rPr>
          <w:rFonts w:ascii="Arial" w:hAnsi="Arial" w:cs="Arial"/>
          <w:sz w:val="20"/>
          <w:szCs w:val="20"/>
        </w:rPr>
      </w:pPr>
      <w:r w:rsidRPr="7E3847C6">
        <w:rPr>
          <w:rFonts w:ascii="Arial" w:hAnsi="Arial" w:cs="Arial"/>
          <w:sz w:val="20"/>
          <w:szCs w:val="20"/>
        </w:rPr>
        <w:t xml:space="preserve"> </w:t>
      </w:r>
    </w:p>
    <w:p w14:paraId="122B63ED" w14:textId="51A9EC37" w:rsidR="005E7F50" w:rsidRPr="005E7F50" w:rsidRDefault="00AB2B0F" w:rsidP="7E3847C6">
      <w:pPr>
        <w:autoSpaceDE w:val="0"/>
        <w:autoSpaceDN w:val="0"/>
        <w:adjustRightInd w:val="0"/>
        <w:rPr>
          <w:rFonts w:ascii="Arial" w:hAnsi="Arial" w:cs="Arial"/>
          <w:sz w:val="20"/>
          <w:szCs w:val="20"/>
        </w:rPr>
      </w:pPr>
      <w:r w:rsidRPr="2A73E14F">
        <w:rPr>
          <w:rFonts w:ascii="Arial" w:hAnsi="Arial" w:cs="Arial"/>
          <w:sz w:val="20"/>
          <w:szCs w:val="20"/>
        </w:rPr>
        <w:t xml:space="preserve">Poleg priprave nacionalnega Letnega poročila se </w:t>
      </w:r>
      <w:r w:rsidR="16810D37" w:rsidRPr="2A73E14F">
        <w:rPr>
          <w:rFonts w:ascii="Arial" w:hAnsi="Arial" w:cs="Arial"/>
          <w:sz w:val="20"/>
          <w:szCs w:val="20"/>
        </w:rPr>
        <w:t xml:space="preserve">podatke implementacije Letnega programa zoonoz in povzročiteljev zoonoz </w:t>
      </w:r>
      <w:r w:rsidRPr="2A73E14F">
        <w:rPr>
          <w:rFonts w:ascii="Arial" w:hAnsi="Arial" w:cs="Arial"/>
          <w:sz w:val="20"/>
          <w:szCs w:val="20"/>
        </w:rPr>
        <w:t>poroča tudi EFSA (</w:t>
      </w:r>
      <w:r w:rsidR="005E7F50" w:rsidRPr="2A73E14F">
        <w:rPr>
          <w:rFonts w:ascii="Arial" w:hAnsi="Arial" w:cs="Arial"/>
          <w:sz w:val="20"/>
          <w:szCs w:val="20"/>
        </w:rPr>
        <w:t xml:space="preserve">9.člen Pravilnika o monitoringu zoonoz in povzročiteljev zoonoz (Ur.l.RS, št. 114/2013). UVHVVR, ZIRS, NIJZ, NVI IN NLZOH, vsak v skladu s svojimi pristojnostmi, sodelujejo </w:t>
      </w:r>
      <w:r w:rsidR="78DA15FC" w:rsidRPr="2A73E14F">
        <w:rPr>
          <w:rFonts w:ascii="Arial" w:hAnsi="Arial" w:cs="Arial"/>
          <w:sz w:val="20"/>
          <w:szCs w:val="20"/>
        </w:rPr>
        <w:t xml:space="preserve">pri </w:t>
      </w:r>
      <w:r w:rsidR="005E7F50" w:rsidRPr="2A73E14F">
        <w:rPr>
          <w:rFonts w:ascii="Arial" w:hAnsi="Arial" w:cs="Arial"/>
          <w:sz w:val="20"/>
          <w:szCs w:val="20"/>
        </w:rPr>
        <w:t xml:space="preserve">poročanju EFSA in ECDC. </w:t>
      </w:r>
      <w:r w:rsidR="005E7F50" w:rsidRPr="2A73E14F">
        <w:rPr>
          <w:rFonts w:ascii="Arial" w:hAnsi="Arial" w:cs="Arial"/>
          <w:sz w:val="20"/>
          <w:szCs w:val="20"/>
          <w:lang w:eastAsia="en-GB"/>
        </w:rPr>
        <w:t xml:space="preserve">Koordinacijo pri </w:t>
      </w:r>
      <w:r w:rsidR="6D4E2173" w:rsidRPr="2A73E14F">
        <w:rPr>
          <w:rFonts w:ascii="Arial" w:hAnsi="Arial" w:cs="Arial"/>
          <w:sz w:val="20"/>
          <w:szCs w:val="20"/>
          <w:lang w:eastAsia="en-GB"/>
        </w:rPr>
        <w:t>izvedbi poročanja na EFSA</w:t>
      </w:r>
      <w:r w:rsidR="005E7F50" w:rsidRPr="2A73E14F">
        <w:rPr>
          <w:rFonts w:ascii="Arial" w:hAnsi="Arial" w:cs="Arial"/>
          <w:sz w:val="20"/>
          <w:szCs w:val="20"/>
          <w:lang w:eastAsia="en-GB"/>
        </w:rPr>
        <w:t xml:space="preserve"> izvaja</w:t>
      </w:r>
      <w:r w:rsidR="40FCDD75" w:rsidRPr="2A73E14F">
        <w:rPr>
          <w:rFonts w:ascii="Arial" w:hAnsi="Arial" w:cs="Arial"/>
          <w:sz w:val="20"/>
          <w:szCs w:val="20"/>
          <w:lang w:eastAsia="en-GB"/>
        </w:rPr>
        <w:t xml:space="preserve"> UVHVVR</w:t>
      </w:r>
      <w:r w:rsidR="005E7F50" w:rsidRPr="2A73E14F">
        <w:rPr>
          <w:rFonts w:ascii="Arial" w:hAnsi="Arial" w:cs="Arial"/>
          <w:sz w:val="20"/>
          <w:szCs w:val="20"/>
          <w:lang w:eastAsia="en-GB"/>
        </w:rPr>
        <w:t xml:space="preserve">. </w:t>
      </w:r>
    </w:p>
    <w:p w14:paraId="509EAE4E" w14:textId="515ADE6A" w:rsidR="005E7F50" w:rsidRPr="005E7F50" w:rsidRDefault="005E7F50" w:rsidP="7E3847C6">
      <w:pPr>
        <w:autoSpaceDE w:val="0"/>
        <w:autoSpaceDN w:val="0"/>
        <w:adjustRightInd w:val="0"/>
        <w:rPr>
          <w:rFonts w:ascii="Arial" w:hAnsi="Arial" w:cs="Arial"/>
          <w:sz w:val="20"/>
          <w:szCs w:val="20"/>
          <w:lang w:eastAsia="en-GB"/>
        </w:rPr>
      </w:pPr>
    </w:p>
    <w:p w14:paraId="3E86D145" w14:textId="3853CAFA" w:rsidR="005E7F50" w:rsidRPr="005E7F50" w:rsidRDefault="005E7F50" w:rsidP="005E7F50">
      <w:pPr>
        <w:autoSpaceDE w:val="0"/>
        <w:autoSpaceDN w:val="0"/>
        <w:adjustRightInd w:val="0"/>
        <w:rPr>
          <w:rFonts w:ascii="Arial" w:hAnsi="Arial" w:cs="Arial"/>
          <w:sz w:val="20"/>
          <w:szCs w:val="20"/>
        </w:rPr>
      </w:pPr>
      <w:r w:rsidRPr="7E3847C6">
        <w:rPr>
          <w:rFonts w:ascii="Arial" w:hAnsi="Arial" w:cs="Arial"/>
          <w:sz w:val="20"/>
          <w:szCs w:val="20"/>
          <w:lang w:eastAsia="en-GB"/>
        </w:rPr>
        <w:t>Poroč</w:t>
      </w:r>
      <w:r w:rsidR="4430FD2F" w:rsidRPr="7E3847C6">
        <w:rPr>
          <w:rFonts w:ascii="Arial" w:hAnsi="Arial" w:cs="Arial"/>
          <w:sz w:val="20"/>
          <w:szCs w:val="20"/>
          <w:lang w:eastAsia="en-GB"/>
        </w:rPr>
        <w:t>anje</w:t>
      </w:r>
      <w:r w:rsidRPr="7E3847C6">
        <w:rPr>
          <w:rFonts w:ascii="Arial" w:hAnsi="Arial" w:cs="Arial"/>
          <w:sz w:val="20"/>
          <w:szCs w:val="20"/>
          <w:lang w:eastAsia="en-GB"/>
        </w:rPr>
        <w:t xml:space="preserve"> poleg zoonoz in njihovih povzročiteljev iz Priloge I Direktive 2003/99/ES, podatkov o </w:t>
      </w:r>
      <w:proofErr w:type="spellStart"/>
      <w:r w:rsidRPr="7E3847C6">
        <w:rPr>
          <w:rFonts w:ascii="Arial" w:hAnsi="Arial" w:cs="Arial"/>
          <w:sz w:val="20"/>
          <w:szCs w:val="20"/>
          <w:lang w:eastAsia="en-GB"/>
        </w:rPr>
        <w:t>alimentarnih</w:t>
      </w:r>
      <w:proofErr w:type="spellEnd"/>
      <w:r w:rsidRPr="7E3847C6">
        <w:rPr>
          <w:rFonts w:ascii="Arial" w:hAnsi="Arial" w:cs="Arial"/>
          <w:sz w:val="20"/>
          <w:szCs w:val="20"/>
          <w:lang w:eastAsia="en-GB"/>
        </w:rPr>
        <w:t xml:space="preserve"> infekcijah in odpornosti proti protimikrobnim zdravilom, vsebuje tudi podatke, zbrane na podlagi točke (b) drugega odstavka 3. člena Uredbe (ES) št. 2160/2003 Evropskega parlamenta in Sveta z dne 17. novembra 2003 o nadzoru salmonele in drugih opredeljenih povzročiteljev zoonoz, ki se prenašajo z živili (UL L št. 325 z dne 12. 12. 2003, str. 1). </w:t>
      </w:r>
    </w:p>
    <w:p w14:paraId="55172B8B" w14:textId="77777777" w:rsidR="005E7F50" w:rsidRPr="005E7F50" w:rsidRDefault="005E7F50" w:rsidP="005E7F50">
      <w:pPr>
        <w:autoSpaceDE w:val="0"/>
        <w:autoSpaceDN w:val="0"/>
        <w:adjustRightInd w:val="0"/>
        <w:jc w:val="both"/>
        <w:rPr>
          <w:rFonts w:ascii="Arial" w:hAnsi="Arial" w:cs="Arial"/>
          <w:sz w:val="20"/>
          <w:szCs w:val="20"/>
        </w:rPr>
      </w:pPr>
    </w:p>
    <w:p w14:paraId="74EE476A" w14:textId="4EF35A76" w:rsidR="005E7F50" w:rsidRPr="005E7F50" w:rsidRDefault="005E7F50" w:rsidP="7E3847C6">
      <w:pPr>
        <w:rPr>
          <w:rFonts w:ascii="Arial" w:hAnsi="Arial" w:cs="Arial"/>
          <w:sz w:val="20"/>
          <w:szCs w:val="20"/>
          <w:lang w:eastAsia="en-GB"/>
        </w:rPr>
      </w:pPr>
      <w:r w:rsidRPr="2A73E14F">
        <w:rPr>
          <w:rFonts w:ascii="Arial" w:hAnsi="Arial" w:cs="Arial"/>
          <w:sz w:val="20"/>
          <w:szCs w:val="20"/>
          <w:lang w:eastAsia="en-GB"/>
        </w:rPr>
        <w:lastRenderedPageBreak/>
        <w:t>Spremljanje in nadzor salmonel v matičnih jatah, jatah nesnic, jatah brojlerjev in jatah puranov se izvaja na podlagi nacionalne zakonodaje in na podlagi Uredbe (ES) 2160/2003 Evropskega parlamenta in Sveta z dne 17. novembra 2003 o nadzoru salmonele in drugih opredeljenih povzročiteljev zoonoz, ki se prenašajo z živili ter Uredb</w:t>
      </w:r>
      <w:r w:rsidR="50792B72" w:rsidRPr="2A73E14F">
        <w:rPr>
          <w:rFonts w:ascii="Arial" w:hAnsi="Arial" w:cs="Arial"/>
          <w:sz w:val="20"/>
          <w:szCs w:val="20"/>
          <w:lang w:eastAsia="en-GB"/>
        </w:rPr>
        <w:t>i</w:t>
      </w:r>
      <w:r w:rsidRPr="2A73E14F">
        <w:rPr>
          <w:rFonts w:ascii="Arial" w:hAnsi="Arial" w:cs="Arial"/>
          <w:sz w:val="20"/>
          <w:szCs w:val="20"/>
          <w:lang w:eastAsia="en-GB"/>
        </w:rPr>
        <w:t xml:space="preserve"> Komisije o izvajanju Uredbe (ES) št. 2160/2003 glede določitve ciljev Skupnosti za zmanjšanje razširjenosti nekaterih serotipov salmonel v posameznih jatah perutnine ter Uredbe Komisije glede posebnih metod nadzora v okviru nacionalnih programov nadzora. Za doseganje ciljev </w:t>
      </w:r>
      <w:r w:rsidR="17DA89EA" w:rsidRPr="2A73E14F">
        <w:rPr>
          <w:rFonts w:ascii="Arial" w:hAnsi="Arial" w:cs="Arial"/>
          <w:sz w:val="20"/>
          <w:szCs w:val="20"/>
          <w:lang w:eastAsia="en-GB"/>
        </w:rPr>
        <w:t>Unije</w:t>
      </w:r>
      <w:r w:rsidRPr="2A73E14F">
        <w:rPr>
          <w:rFonts w:ascii="Arial" w:hAnsi="Arial" w:cs="Arial"/>
          <w:sz w:val="20"/>
          <w:szCs w:val="20"/>
          <w:lang w:eastAsia="en-GB"/>
        </w:rPr>
        <w:t xml:space="preserve"> za zmanjšanje razširjenosti določenih serotipov salmonel pri perutnini so pripravljeni nacionalni programi nadzora salmonel pri perutnini</w:t>
      </w:r>
      <w:r w:rsidR="448A1614" w:rsidRPr="2A73E14F">
        <w:rPr>
          <w:rFonts w:ascii="Arial" w:hAnsi="Arial" w:cs="Arial"/>
          <w:sz w:val="20"/>
          <w:szCs w:val="20"/>
          <w:lang w:eastAsia="en-GB"/>
        </w:rPr>
        <w:t xml:space="preserve">, </w:t>
      </w:r>
      <w:r w:rsidRPr="2A73E14F">
        <w:rPr>
          <w:rFonts w:ascii="Arial" w:hAnsi="Arial" w:cs="Arial"/>
          <w:sz w:val="20"/>
          <w:szCs w:val="20"/>
          <w:lang w:eastAsia="en-GB"/>
        </w:rPr>
        <w:t xml:space="preserve">ki so objavljeni na zunanji spletni strani UVHVVR. Nacionalni programi nadzora so dostopni na spletni strani </w:t>
      </w:r>
      <w:hyperlink r:id="rId20">
        <w:r w:rsidRPr="2A73E14F">
          <w:rPr>
            <w:rFonts w:ascii="Arial" w:hAnsi="Arial" w:cs="Arial"/>
            <w:color w:val="000000" w:themeColor="text1"/>
            <w:sz w:val="20"/>
            <w:szCs w:val="20"/>
            <w:u w:val="single"/>
            <w:lang w:eastAsia="en-GB"/>
          </w:rPr>
          <w:t>UVHVVR</w:t>
        </w:r>
      </w:hyperlink>
      <w:r w:rsidRPr="2A73E14F">
        <w:rPr>
          <w:rFonts w:ascii="Arial" w:hAnsi="Arial" w:cs="Arial"/>
          <w:sz w:val="20"/>
          <w:szCs w:val="20"/>
          <w:lang w:eastAsia="en-GB"/>
        </w:rPr>
        <w:t xml:space="preserve"> (</w:t>
      </w:r>
      <w:hyperlink r:id="rId21">
        <w:r w:rsidR="2D6F9228" w:rsidRPr="2A73E14F">
          <w:rPr>
            <w:rStyle w:val="Hiperpovezava"/>
            <w:rFonts w:ascii="Arial" w:eastAsia="Arial" w:hAnsi="Arial" w:cs="Arial"/>
            <w:sz w:val="20"/>
            <w:szCs w:val="20"/>
          </w:rPr>
          <w:t>Programi nadzora salmonel | GOV.SI</w:t>
        </w:r>
      </w:hyperlink>
      <w:r w:rsidRPr="2A73E14F">
        <w:rPr>
          <w:rFonts w:ascii="Arial" w:hAnsi="Arial" w:cs="Arial"/>
          <w:sz w:val="20"/>
          <w:szCs w:val="20"/>
          <w:lang w:eastAsia="en-GB"/>
        </w:rPr>
        <w:t xml:space="preserve">). </w:t>
      </w:r>
    </w:p>
    <w:p w14:paraId="74369821" w14:textId="77777777" w:rsidR="005E7F50" w:rsidRPr="005E7F50" w:rsidRDefault="005E7F50" w:rsidP="005E7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DCBDD46" w14:textId="70CE0381" w:rsidR="00030806" w:rsidRDefault="00030806" w:rsidP="65D8039D">
      <w:pPr>
        <w:pStyle w:val="HTML-oblikovano"/>
        <w:rPr>
          <w:rFonts w:ascii="Arial" w:hAnsi="Arial" w:cs="Arial"/>
          <w:sz w:val="20"/>
        </w:rPr>
      </w:pPr>
    </w:p>
    <w:p w14:paraId="6C40AD58" w14:textId="4117BC8D" w:rsidR="65D8039D" w:rsidRDefault="65D8039D" w:rsidP="65D8039D">
      <w:pPr>
        <w:pStyle w:val="HTML-oblikovano"/>
        <w:rPr>
          <w:rFonts w:ascii="Arial" w:hAnsi="Arial" w:cs="Arial"/>
          <w:sz w:val="20"/>
        </w:rPr>
      </w:pPr>
    </w:p>
    <w:p w14:paraId="2A6957C3" w14:textId="26589CE6" w:rsidR="00946062" w:rsidRDefault="00946062" w:rsidP="7E3847C6">
      <w:pPr>
        <w:pStyle w:val="HTML-oblikovano"/>
        <w:rPr>
          <w:rFonts w:ascii="Arial" w:hAnsi="Arial" w:cs="Arial"/>
          <w:sz w:val="20"/>
        </w:rPr>
      </w:pPr>
    </w:p>
    <w:p w14:paraId="440A88B5" w14:textId="1373E893" w:rsidR="00E34CD8" w:rsidRPr="00F23E60" w:rsidRDefault="00E34CD8" w:rsidP="00F23E60">
      <w:pPr>
        <w:rPr>
          <w:rFonts w:ascii="Arial" w:hAnsi="Arial" w:cs="Arial"/>
          <w:b/>
          <w:sz w:val="20"/>
          <w:szCs w:val="20"/>
        </w:rPr>
      </w:pPr>
      <w:r w:rsidRPr="00F23E60">
        <w:rPr>
          <w:rFonts w:ascii="Arial" w:hAnsi="Arial" w:cs="Arial"/>
          <w:b/>
          <w:sz w:val="20"/>
          <w:szCs w:val="20"/>
        </w:rPr>
        <w:t>FINANČNA SREDSTVA</w:t>
      </w:r>
    </w:p>
    <w:p w14:paraId="632B694F" w14:textId="77777777" w:rsidR="00E34CD8" w:rsidRPr="00E34CD8" w:rsidRDefault="00E34CD8" w:rsidP="00E34CD8">
      <w:pPr>
        <w:pStyle w:val="Odstavekseznama"/>
        <w:rPr>
          <w:rFonts w:ascii="Arial" w:hAnsi="Arial" w:cs="Arial"/>
          <w:sz w:val="20"/>
          <w:szCs w:val="20"/>
        </w:rPr>
      </w:pPr>
    </w:p>
    <w:p w14:paraId="69AFBD87" w14:textId="033F67A6" w:rsidR="00030806" w:rsidRPr="00E24637" w:rsidRDefault="00354324" w:rsidP="48CB9653">
      <w:pPr>
        <w:pStyle w:val="HTML-oblikovano"/>
        <w:rPr>
          <w:rFonts w:ascii="Arial" w:hAnsi="Arial" w:cs="Arial"/>
          <w:sz w:val="20"/>
        </w:rPr>
      </w:pPr>
      <w:r w:rsidRPr="48CB9653">
        <w:rPr>
          <w:rFonts w:ascii="Arial" w:hAnsi="Arial" w:cs="Arial"/>
          <w:sz w:val="20"/>
        </w:rPr>
        <w:t xml:space="preserve">Stroški </w:t>
      </w:r>
      <w:r w:rsidR="195ECFC7" w:rsidRPr="48CB9653">
        <w:rPr>
          <w:rFonts w:ascii="Arial" w:hAnsi="Arial" w:cs="Arial"/>
          <w:sz w:val="20"/>
        </w:rPr>
        <w:t xml:space="preserve">ohranjanja </w:t>
      </w:r>
      <w:r w:rsidRPr="48CB9653">
        <w:rPr>
          <w:rFonts w:ascii="Arial" w:hAnsi="Arial" w:cs="Arial"/>
          <w:sz w:val="20"/>
        </w:rPr>
        <w:t xml:space="preserve">statusov države proste </w:t>
      </w:r>
      <w:r w:rsidR="4B60A3B3" w:rsidRPr="48CB9653">
        <w:rPr>
          <w:rFonts w:ascii="Arial" w:hAnsi="Arial" w:cs="Arial"/>
          <w:sz w:val="20"/>
        </w:rPr>
        <w:t xml:space="preserve">goveje </w:t>
      </w:r>
      <w:r w:rsidRPr="48CB9653">
        <w:rPr>
          <w:rFonts w:ascii="Arial" w:hAnsi="Arial" w:cs="Arial"/>
          <w:sz w:val="20"/>
        </w:rPr>
        <w:t>bruceloze,</w:t>
      </w:r>
      <w:r w:rsidR="61A8E7CC" w:rsidRPr="48CB9653">
        <w:rPr>
          <w:rFonts w:ascii="Arial" w:hAnsi="Arial" w:cs="Arial"/>
          <w:sz w:val="20"/>
        </w:rPr>
        <w:t xml:space="preserve"> bruceloze drobnice</w:t>
      </w:r>
      <w:r w:rsidR="002618DE">
        <w:rPr>
          <w:rFonts w:ascii="Arial" w:hAnsi="Arial" w:cs="Arial"/>
          <w:sz w:val="20"/>
        </w:rPr>
        <w:t>,</w:t>
      </w:r>
      <w:r w:rsidR="005E7F50" w:rsidRPr="48CB9653">
        <w:rPr>
          <w:rFonts w:ascii="Arial" w:hAnsi="Arial" w:cs="Arial"/>
          <w:sz w:val="20"/>
        </w:rPr>
        <w:t xml:space="preserve"> </w:t>
      </w:r>
      <w:r w:rsidRPr="48CB9653">
        <w:rPr>
          <w:rFonts w:ascii="Arial" w:hAnsi="Arial" w:cs="Arial"/>
          <w:sz w:val="20"/>
        </w:rPr>
        <w:t>tuberkuloze</w:t>
      </w:r>
      <w:r w:rsidR="3EB7A2AD" w:rsidRPr="48CB9653">
        <w:rPr>
          <w:rFonts w:ascii="Arial" w:hAnsi="Arial" w:cs="Arial"/>
          <w:sz w:val="20"/>
        </w:rPr>
        <w:t xml:space="preserve">, </w:t>
      </w:r>
      <w:r w:rsidRPr="48CB9653">
        <w:rPr>
          <w:rFonts w:ascii="Arial" w:hAnsi="Arial" w:cs="Arial"/>
          <w:sz w:val="20"/>
        </w:rPr>
        <w:t>enzootske goveje levkoze</w:t>
      </w:r>
      <w:r w:rsidR="46A1DE34" w:rsidRPr="48CB9653">
        <w:rPr>
          <w:rFonts w:ascii="Arial" w:hAnsi="Arial" w:cs="Arial"/>
          <w:sz w:val="20"/>
        </w:rPr>
        <w:t xml:space="preserve"> </w:t>
      </w:r>
      <w:r w:rsidR="733E436E" w:rsidRPr="48CB9653">
        <w:rPr>
          <w:rFonts w:ascii="Arial" w:hAnsi="Arial" w:cs="Arial"/>
          <w:sz w:val="20"/>
        </w:rPr>
        <w:t xml:space="preserve">in </w:t>
      </w:r>
      <w:r w:rsidRPr="48CB9653">
        <w:rPr>
          <w:rFonts w:ascii="Arial" w:hAnsi="Arial" w:cs="Arial"/>
          <w:sz w:val="20"/>
        </w:rPr>
        <w:t xml:space="preserve"> stekline, se krijejo iz državnega proračuna. </w:t>
      </w:r>
    </w:p>
    <w:p w14:paraId="5FF1E11B" w14:textId="6C93D782" w:rsidR="00030806" w:rsidRPr="00E24637" w:rsidRDefault="00030806" w:rsidP="7E3847C6">
      <w:pPr>
        <w:pStyle w:val="HTML-oblikovano"/>
        <w:rPr>
          <w:rFonts w:ascii="Arial" w:hAnsi="Arial" w:cs="Arial"/>
          <w:sz w:val="20"/>
        </w:rPr>
      </w:pPr>
    </w:p>
    <w:p w14:paraId="5538E6F3" w14:textId="50200173" w:rsidR="00030806" w:rsidRPr="00E24637" w:rsidRDefault="00354324" w:rsidP="7E3847C6">
      <w:pPr>
        <w:pStyle w:val="HTML-oblikovano"/>
        <w:rPr>
          <w:rFonts w:ascii="Arial" w:hAnsi="Arial" w:cs="Arial"/>
          <w:sz w:val="20"/>
        </w:rPr>
      </w:pPr>
      <w:r w:rsidRPr="7E3847C6">
        <w:rPr>
          <w:rFonts w:ascii="Arial" w:hAnsi="Arial" w:cs="Arial"/>
          <w:sz w:val="20"/>
        </w:rPr>
        <w:t>Za izvedbo monitoringa salmonel pri perutnini so odgovorni izvajalci dejavnosti, ki morajo na svoje stroške odvzeti vzorce za analizo in zagotoviti preiskave za odkrivanje salmonel.</w:t>
      </w:r>
      <w:r w:rsidR="00030806" w:rsidRPr="7E3847C6">
        <w:rPr>
          <w:rFonts w:ascii="Arial" w:hAnsi="Arial" w:cs="Arial"/>
          <w:sz w:val="20"/>
        </w:rPr>
        <w:t xml:space="preserve"> </w:t>
      </w:r>
    </w:p>
    <w:p w14:paraId="4A23BC65" w14:textId="1A1CACD7" w:rsidR="00030806" w:rsidRPr="00E24637" w:rsidRDefault="00030806" w:rsidP="7E3847C6">
      <w:pPr>
        <w:pStyle w:val="HTML-oblikovano"/>
        <w:rPr>
          <w:rFonts w:ascii="Arial" w:hAnsi="Arial" w:cs="Arial"/>
          <w:sz w:val="20"/>
        </w:rPr>
      </w:pPr>
    </w:p>
    <w:p w14:paraId="5381E746" w14:textId="4B841374" w:rsidR="00030806" w:rsidRPr="00E24637" w:rsidRDefault="00030806" w:rsidP="7E3847C6">
      <w:pPr>
        <w:pStyle w:val="HTML-oblikovano"/>
        <w:rPr>
          <w:rFonts w:ascii="Arial" w:hAnsi="Arial" w:cs="Arial"/>
          <w:sz w:val="20"/>
        </w:rPr>
      </w:pPr>
      <w:r w:rsidRPr="7E3847C6">
        <w:rPr>
          <w:rFonts w:ascii="Arial" w:hAnsi="Arial" w:cs="Arial"/>
          <w:sz w:val="20"/>
        </w:rPr>
        <w:t>Iz odobrenih državnih sredstev se krijejo stroški uradnih vzorčenj, ki jih izv</w:t>
      </w:r>
      <w:r w:rsidR="6BF1F5E2" w:rsidRPr="7E3847C6">
        <w:rPr>
          <w:rFonts w:ascii="Arial" w:hAnsi="Arial" w:cs="Arial"/>
          <w:sz w:val="20"/>
        </w:rPr>
        <w:t>ajata</w:t>
      </w:r>
      <w:r w:rsidRPr="7E3847C6">
        <w:rPr>
          <w:rFonts w:ascii="Arial" w:hAnsi="Arial" w:cs="Arial"/>
          <w:sz w:val="20"/>
        </w:rPr>
        <w:t xml:space="preserve"> UVHVVR in ZIRS.</w:t>
      </w:r>
      <w:r w:rsidR="00437BB5" w:rsidRPr="7E3847C6">
        <w:rPr>
          <w:rFonts w:ascii="Arial" w:hAnsi="Arial" w:cs="Arial"/>
          <w:sz w:val="20"/>
        </w:rPr>
        <w:t xml:space="preserve"> </w:t>
      </w:r>
      <w:r w:rsidR="00EC66F9" w:rsidRPr="7E3847C6">
        <w:rPr>
          <w:rFonts w:ascii="Arial" w:hAnsi="Arial" w:cs="Arial"/>
          <w:sz w:val="20"/>
        </w:rPr>
        <w:t xml:space="preserve">Iz pristojbin se krijejo stroški izvajanja </w:t>
      </w:r>
      <w:r w:rsidR="00EC66F9" w:rsidRPr="7E3847C6">
        <w:rPr>
          <w:rFonts w:ascii="Arial" w:hAnsi="Arial" w:cs="Arial"/>
          <w:i/>
          <w:iCs/>
          <w:sz w:val="20"/>
        </w:rPr>
        <w:t>ante</w:t>
      </w:r>
      <w:r w:rsidR="00EC66F9" w:rsidRPr="7E3847C6">
        <w:rPr>
          <w:rFonts w:ascii="Arial" w:hAnsi="Arial" w:cs="Arial"/>
          <w:sz w:val="20"/>
        </w:rPr>
        <w:t xml:space="preserve"> in </w:t>
      </w:r>
      <w:r w:rsidR="00EC66F9" w:rsidRPr="7E3847C6">
        <w:rPr>
          <w:rFonts w:ascii="Arial" w:hAnsi="Arial" w:cs="Arial"/>
          <w:i/>
          <w:iCs/>
          <w:sz w:val="20"/>
        </w:rPr>
        <w:t>post mortem</w:t>
      </w:r>
      <w:r w:rsidR="00EC66F9" w:rsidRPr="7E3847C6">
        <w:rPr>
          <w:rFonts w:ascii="Arial" w:hAnsi="Arial" w:cs="Arial"/>
          <w:sz w:val="20"/>
        </w:rPr>
        <w:t xml:space="preserve"> pregledov klavnih živali in uplenjene divjadi.</w:t>
      </w:r>
      <w:r w:rsidRPr="7E3847C6">
        <w:rPr>
          <w:rFonts w:ascii="Arial" w:hAnsi="Arial" w:cs="Arial"/>
          <w:sz w:val="20"/>
        </w:rPr>
        <w:t xml:space="preserve"> </w:t>
      </w:r>
    </w:p>
    <w:p w14:paraId="4E0D6AC9" w14:textId="51B3BC4C" w:rsidR="00030806" w:rsidRPr="00E24637" w:rsidRDefault="00030806" w:rsidP="7E3847C6">
      <w:pPr>
        <w:pStyle w:val="HTML-oblikovano"/>
        <w:rPr>
          <w:rFonts w:ascii="Arial" w:hAnsi="Arial" w:cs="Arial"/>
          <w:sz w:val="20"/>
        </w:rPr>
      </w:pPr>
    </w:p>
    <w:p w14:paraId="70F4BEC3" w14:textId="223985EC" w:rsidR="00030806" w:rsidRPr="00E24637" w:rsidRDefault="00030806" w:rsidP="7E3847C6">
      <w:pPr>
        <w:pStyle w:val="HTML-oblikovano"/>
        <w:rPr>
          <w:rFonts w:ascii="Arial" w:hAnsi="Arial" w:cs="Arial"/>
          <w:sz w:val="20"/>
        </w:rPr>
      </w:pPr>
      <w:r w:rsidRPr="7E3847C6">
        <w:rPr>
          <w:rFonts w:ascii="Arial" w:hAnsi="Arial" w:cs="Arial"/>
          <w:sz w:val="20"/>
        </w:rPr>
        <w:t>NIJZ bo za izvedbo programa v delih, kjer se zbirajo podatki izključno na osnovi tega programa, za zbiranje vzorcev in laboratorijske preiskave, ki niso krite iz drugih programov, namenil posebna sredstva.</w:t>
      </w:r>
    </w:p>
    <w:p w14:paraId="78473419" w14:textId="77777777" w:rsidR="00030806" w:rsidRDefault="00030806" w:rsidP="00EA0F54">
      <w:pPr>
        <w:pStyle w:val="p"/>
        <w:ind w:left="0" w:firstLine="0"/>
        <w:rPr>
          <w:color w:val="auto"/>
          <w:sz w:val="20"/>
          <w:szCs w:val="20"/>
        </w:rPr>
      </w:pPr>
    </w:p>
    <w:p w14:paraId="6BFA9A82" w14:textId="6C30D1F0" w:rsidR="04A365FB" w:rsidRDefault="04A365FB" w:rsidP="29E6C33B">
      <w:pPr>
        <w:jc w:val="both"/>
      </w:pPr>
      <w:r w:rsidRPr="48CB9653">
        <w:rPr>
          <w:rFonts w:ascii="Arial" w:eastAsia="Arial" w:hAnsi="Arial" w:cs="Arial"/>
          <w:sz w:val="20"/>
          <w:szCs w:val="20"/>
        </w:rPr>
        <w:t xml:space="preserve">Program spremljanja stekline, </w:t>
      </w:r>
      <w:r w:rsidR="31E5460A" w:rsidRPr="001C4B04">
        <w:rPr>
          <w:rFonts w:ascii="Arial" w:eastAsia="Arial" w:hAnsi="Arial" w:cs="Arial"/>
          <w:sz w:val="20"/>
          <w:szCs w:val="20"/>
        </w:rPr>
        <w:t xml:space="preserve">program spremljanja </w:t>
      </w:r>
      <w:proofErr w:type="spellStart"/>
      <w:r w:rsidR="31E5460A" w:rsidRPr="001C4B04">
        <w:rPr>
          <w:rFonts w:ascii="Arial" w:eastAsia="Arial" w:hAnsi="Arial" w:cs="Arial"/>
          <w:sz w:val="20"/>
          <w:szCs w:val="20"/>
        </w:rPr>
        <w:t>aviarne</w:t>
      </w:r>
      <w:proofErr w:type="spellEnd"/>
      <w:r w:rsidR="31E5460A" w:rsidRPr="001C4B04">
        <w:rPr>
          <w:rFonts w:ascii="Arial" w:eastAsia="Arial" w:hAnsi="Arial" w:cs="Arial"/>
          <w:sz w:val="20"/>
          <w:szCs w:val="20"/>
        </w:rPr>
        <w:t xml:space="preserve"> influence pri živalih</w:t>
      </w:r>
      <w:r w:rsidR="1076D402" w:rsidRPr="001C4B04">
        <w:rPr>
          <w:rFonts w:ascii="Arial" w:eastAsia="Arial" w:hAnsi="Arial" w:cs="Arial"/>
          <w:sz w:val="20"/>
          <w:szCs w:val="20"/>
        </w:rPr>
        <w:t>,</w:t>
      </w:r>
      <w:r w:rsidR="001C4B04">
        <w:rPr>
          <w:rFonts w:ascii="Arial" w:eastAsia="Arial" w:hAnsi="Arial" w:cs="Arial"/>
          <w:sz w:val="20"/>
          <w:szCs w:val="20"/>
        </w:rPr>
        <w:t xml:space="preserve"> </w:t>
      </w:r>
      <w:r w:rsidRPr="001C4B04">
        <w:rPr>
          <w:rFonts w:ascii="Arial" w:eastAsia="Arial" w:hAnsi="Arial" w:cs="Arial"/>
          <w:sz w:val="20"/>
          <w:szCs w:val="20"/>
        </w:rPr>
        <w:t>program</w:t>
      </w:r>
      <w:r w:rsidRPr="48CB9653">
        <w:rPr>
          <w:rFonts w:ascii="Arial" w:eastAsia="Arial" w:hAnsi="Arial" w:cs="Arial"/>
          <w:sz w:val="20"/>
          <w:szCs w:val="20"/>
        </w:rPr>
        <w:t xml:space="preserve"> spremljanja salmonel v matičnih jatah vrste </w:t>
      </w:r>
      <w:r w:rsidRPr="48CB9653">
        <w:rPr>
          <w:rFonts w:ascii="Arial" w:eastAsia="Arial" w:hAnsi="Arial" w:cs="Arial"/>
          <w:i/>
          <w:iCs/>
          <w:sz w:val="20"/>
          <w:szCs w:val="20"/>
        </w:rPr>
        <w:t>Gallus gallus</w:t>
      </w:r>
      <w:r w:rsidRPr="48CB9653">
        <w:rPr>
          <w:rFonts w:ascii="Arial" w:eastAsia="Arial" w:hAnsi="Arial" w:cs="Arial"/>
          <w:sz w:val="20"/>
          <w:szCs w:val="20"/>
        </w:rPr>
        <w:t xml:space="preserve"> in program spremljanja salmonel pri nesnicah </w:t>
      </w:r>
      <w:r w:rsidRPr="48CB9653">
        <w:rPr>
          <w:rFonts w:ascii="Arial" w:eastAsia="Arial" w:hAnsi="Arial" w:cs="Arial"/>
          <w:b/>
          <w:bCs/>
          <w:sz w:val="20"/>
          <w:szCs w:val="20"/>
        </w:rPr>
        <w:t xml:space="preserve">sofinancira Evropska Unija </w:t>
      </w:r>
      <w:r w:rsidRPr="48CB9653">
        <w:rPr>
          <w:rFonts w:ascii="Arial" w:eastAsia="Arial" w:hAnsi="Arial" w:cs="Arial"/>
          <w:sz w:val="20"/>
          <w:szCs w:val="20"/>
        </w:rPr>
        <w:t>v okviru Projekta 101195597 — SI_VET PROG — SMP-FOOD-2025-VETPROG-LS-IBA</w:t>
      </w:r>
      <w:r w:rsidR="05DA0B15" w:rsidRPr="48CB9653">
        <w:rPr>
          <w:rFonts w:ascii="Arial" w:eastAsia="Arial" w:hAnsi="Arial" w:cs="Arial"/>
          <w:sz w:val="20"/>
          <w:szCs w:val="20"/>
        </w:rPr>
        <w:t>.</w:t>
      </w:r>
    </w:p>
    <w:p w14:paraId="202B91E4" w14:textId="753BDEEA" w:rsidR="04A365FB" w:rsidRDefault="04A365FB" w:rsidP="197B9BA9">
      <w:pPr>
        <w:jc w:val="both"/>
      </w:pPr>
      <w:r w:rsidRPr="197B9BA9">
        <w:rPr>
          <w:rFonts w:ascii="Arial" w:eastAsia="Arial" w:hAnsi="Arial" w:cs="Arial"/>
          <w:sz w:val="20"/>
          <w:szCs w:val="20"/>
        </w:rPr>
        <w:t xml:space="preserve"> </w:t>
      </w:r>
    </w:p>
    <w:p w14:paraId="1ECC1A00" w14:textId="5E4693BF" w:rsidR="04A365FB" w:rsidRDefault="04A365FB" w:rsidP="197B9BA9">
      <w:pPr>
        <w:jc w:val="both"/>
      </w:pPr>
      <w:r w:rsidRPr="29E6C33B">
        <w:rPr>
          <w:rFonts w:ascii="Arial" w:eastAsia="Arial" w:hAnsi="Arial" w:cs="Arial"/>
          <w:sz w:val="20"/>
          <w:szCs w:val="20"/>
        </w:rPr>
        <w:t xml:space="preserve">Preko projekta 101202335 — SI AMR 2025-2027 — SMP-FOOD-2024-AMR-CCP-PJG-IBA pa </w:t>
      </w:r>
      <w:r w:rsidRPr="29E6C33B">
        <w:rPr>
          <w:rFonts w:ascii="Arial" w:eastAsia="Arial" w:hAnsi="Arial" w:cs="Arial"/>
          <w:b/>
          <w:bCs/>
          <w:sz w:val="20"/>
          <w:szCs w:val="20"/>
        </w:rPr>
        <w:t>Evropska Unija sofinancira</w:t>
      </w:r>
      <w:r w:rsidRPr="29E6C33B">
        <w:rPr>
          <w:rFonts w:ascii="Arial" w:eastAsia="Arial" w:hAnsi="Arial" w:cs="Arial"/>
          <w:sz w:val="20"/>
          <w:szCs w:val="20"/>
        </w:rPr>
        <w:t xml:space="preserve"> program spremljanja odpornosti proti protimikrobnim zdravilom in program spremljanja proti meticilinu odpornega </w:t>
      </w:r>
      <w:r w:rsidRPr="29E6C33B">
        <w:rPr>
          <w:rFonts w:ascii="Arial" w:eastAsia="Arial" w:hAnsi="Arial" w:cs="Arial"/>
          <w:i/>
          <w:iCs/>
          <w:sz w:val="20"/>
          <w:szCs w:val="20"/>
        </w:rPr>
        <w:t>Staphylococcus aureus</w:t>
      </w:r>
      <w:r w:rsidRPr="29E6C33B">
        <w:rPr>
          <w:rFonts w:ascii="Arial" w:eastAsia="Arial" w:hAnsi="Arial" w:cs="Arial"/>
          <w:sz w:val="20"/>
          <w:szCs w:val="20"/>
        </w:rPr>
        <w:t xml:space="preserve"> (MRSA) pri pitovnih prašičih</w:t>
      </w:r>
      <w:r w:rsidR="68C2DF6B" w:rsidRPr="29E6C33B">
        <w:rPr>
          <w:rFonts w:ascii="Arial" w:eastAsia="Arial" w:hAnsi="Arial" w:cs="Arial"/>
          <w:sz w:val="20"/>
          <w:szCs w:val="20"/>
        </w:rPr>
        <w:t>.</w:t>
      </w:r>
    </w:p>
    <w:p w14:paraId="536F4D75" w14:textId="4DBE3D12" w:rsidR="197B9BA9" w:rsidRDefault="197B9BA9" w:rsidP="197B9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2658153" w14:textId="77777777" w:rsidR="00794FDA" w:rsidRPr="00794FDA" w:rsidRDefault="00794FDA" w:rsidP="00794F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B1F1874" w14:textId="77777777" w:rsidR="00794FDA" w:rsidRPr="00794FDA" w:rsidRDefault="00794FDA" w:rsidP="00794F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D397183" w14:textId="79D6D802" w:rsidR="00794FDA" w:rsidRPr="00794FDA" w:rsidRDefault="00794FDA" w:rsidP="00794FDA">
      <w:pPr>
        <w:spacing w:before="50" w:after="13"/>
        <w:ind w:right="13"/>
        <w:jc w:val="both"/>
        <w:rPr>
          <w:rFonts w:ascii="Arial" w:eastAsia="Arial Unicode MS" w:hAnsi="Arial" w:cs="Arial"/>
          <w:sz w:val="20"/>
          <w:szCs w:val="20"/>
        </w:rPr>
      </w:pPr>
      <w:r w:rsidRPr="00794FDA">
        <w:rPr>
          <w:rFonts w:ascii="Courier New" w:eastAsia="Arial Unicode MS" w:hAnsi="Courier New"/>
          <w:noProof/>
          <w:sz w:val="15"/>
          <w:szCs w:val="20"/>
        </w:rPr>
        <w:drawing>
          <wp:inline distT="0" distB="0" distL="0" distR="0" wp14:anchorId="5653006D" wp14:editId="2B169E5C">
            <wp:extent cx="2044700" cy="539290"/>
            <wp:effectExtent l="0" t="0" r="0" b="0"/>
            <wp:docPr id="3" name="Slika 3" descr="Slika prikazuje emblem EU in izjavo &#10;o financiranju (sofinancira Evrospka U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Slika prikazuje emblem EU in izjavo &#10;o financiranju (sofinancira Evrospka Unija)"/>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52710" cy="541403"/>
                    </a:xfrm>
                    <a:prstGeom prst="rect">
                      <a:avLst/>
                    </a:prstGeom>
                    <a:noFill/>
                    <a:ln>
                      <a:noFill/>
                    </a:ln>
                  </pic:spPr>
                </pic:pic>
              </a:graphicData>
            </a:graphic>
          </wp:inline>
        </w:drawing>
      </w:r>
    </w:p>
    <w:p w14:paraId="1FC4A74D" w14:textId="77777777" w:rsidR="00794FDA" w:rsidRPr="00794FDA" w:rsidRDefault="00794FDA" w:rsidP="00794FDA">
      <w:pPr>
        <w:spacing w:before="50" w:after="13" w:line="276" w:lineRule="auto"/>
        <w:ind w:right="13"/>
        <w:jc w:val="both"/>
        <w:rPr>
          <w:rFonts w:ascii="Arial" w:eastAsia="Arial Unicode MS" w:hAnsi="Arial" w:cs="Arial"/>
          <w:sz w:val="20"/>
          <w:szCs w:val="20"/>
        </w:rPr>
      </w:pPr>
    </w:p>
    <w:p w14:paraId="1DE0871A" w14:textId="77777777" w:rsidR="0065210E" w:rsidRDefault="0065210E" w:rsidP="00EA0F54">
      <w:pPr>
        <w:pStyle w:val="p"/>
        <w:ind w:left="0" w:firstLine="0"/>
        <w:rPr>
          <w:color w:val="auto"/>
          <w:sz w:val="20"/>
          <w:szCs w:val="20"/>
        </w:rPr>
      </w:pPr>
    </w:p>
    <w:p w14:paraId="317B4A43" w14:textId="77777777" w:rsidR="00CE2E90" w:rsidRDefault="00CE2E90" w:rsidP="00914A0B">
      <w:pPr>
        <w:pStyle w:val="p"/>
        <w:spacing w:line="276" w:lineRule="auto"/>
        <w:ind w:left="0" w:firstLine="0"/>
        <w:rPr>
          <w:color w:val="auto"/>
          <w:sz w:val="20"/>
          <w:szCs w:val="20"/>
        </w:rPr>
      </w:pPr>
    </w:p>
    <w:p w14:paraId="61DCC7AD" w14:textId="77777777" w:rsidR="00CE2E90" w:rsidRDefault="00CE2E90" w:rsidP="00914A0B">
      <w:pPr>
        <w:pStyle w:val="p"/>
        <w:spacing w:line="276" w:lineRule="auto"/>
        <w:ind w:left="0" w:firstLine="0"/>
        <w:rPr>
          <w:color w:val="auto"/>
          <w:sz w:val="20"/>
          <w:szCs w:val="20"/>
        </w:rPr>
      </w:pPr>
    </w:p>
    <w:p w14:paraId="6DE521CB" w14:textId="77777777" w:rsidR="00CE2E90" w:rsidRDefault="00CE2E90" w:rsidP="00914A0B">
      <w:pPr>
        <w:pStyle w:val="p"/>
        <w:spacing w:line="276" w:lineRule="auto"/>
        <w:ind w:left="0" w:firstLine="0"/>
        <w:rPr>
          <w:color w:val="auto"/>
          <w:sz w:val="20"/>
          <w:szCs w:val="20"/>
        </w:rPr>
      </w:pPr>
    </w:p>
    <w:p w14:paraId="0A4E62CF" w14:textId="77777777" w:rsidR="00CE2E90" w:rsidRDefault="00CE2E90" w:rsidP="00914A0B">
      <w:pPr>
        <w:pStyle w:val="p"/>
        <w:spacing w:line="276" w:lineRule="auto"/>
        <w:ind w:left="0" w:firstLine="0"/>
        <w:rPr>
          <w:color w:val="auto"/>
          <w:sz w:val="20"/>
          <w:szCs w:val="20"/>
        </w:rPr>
      </w:pPr>
    </w:p>
    <w:p w14:paraId="7C314EA0" w14:textId="77777777" w:rsidR="00CE2E90" w:rsidRDefault="00CE2E90" w:rsidP="00914A0B">
      <w:pPr>
        <w:pStyle w:val="p"/>
        <w:spacing w:line="276" w:lineRule="auto"/>
        <w:ind w:left="0" w:firstLine="0"/>
        <w:rPr>
          <w:color w:val="auto"/>
          <w:sz w:val="20"/>
          <w:szCs w:val="20"/>
        </w:rPr>
      </w:pPr>
    </w:p>
    <w:p w14:paraId="545CA73F" w14:textId="77777777" w:rsidR="00F23E60" w:rsidRDefault="00F23E60" w:rsidP="00914A0B">
      <w:pPr>
        <w:pStyle w:val="p"/>
        <w:spacing w:line="276" w:lineRule="auto"/>
        <w:ind w:left="0" w:firstLine="0"/>
        <w:rPr>
          <w:color w:val="auto"/>
          <w:sz w:val="20"/>
          <w:szCs w:val="20"/>
        </w:rPr>
      </w:pPr>
    </w:p>
    <w:p w14:paraId="7EF42A7B" w14:textId="77777777" w:rsidR="00F23E60" w:rsidRDefault="00F23E60" w:rsidP="00914A0B">
      <w:pPr>
        <w:pStyle w:val="p"/>
        <w:spacing w:line="276" w:lineRule="auto"/>
        <w:ind w:left="0" w:firstLine="0"/>
        <w:rPr>
          <w:color w:val="auto"/>
          <w:sz w:val="20"/>
          <w:szCs w:val="20"/>
        </w:rPr>
      </w:pPr>
    </w:p>
    <w:p w14:paraId="64043003" w14:textId="77777777" w:rsidR="00F23E60" w:rsidRDefault="00F23E60" w:rsidP="00914A0B">
      <w:pPr>
        <w:pStyle w:val="p"/>
        <w:spacing w:line="276" w:lineRule="auto"/>
        <w:ind w:left="0" w:firstLine="0"/>
        <w:rPr>
          <w:color w:val="auto"/>
          <w:sz w:val="20"/>
          <w:szCs w:val="20"/>
        </w:rPr>
      </w:pPr>
    </w:p>
    <w:p w14:paraId="5E3A2A1E" w14:textId="0BB778D7" w:rsidR="00354324" w:rsidRDefault="00354324" w:rsidP="00914A0B">
      <w:pPr>
        <w:pStyle w:val="p"/>
        <w:spacing w:line="276" w:lineRule="auto"/>
        <w:ind w:left="0" w:firstLine="0"/>
        <w:rPr>
          <w:color w:val="auto"/>
          <w:sz w:val="20"/>
          <w:szCs w:val="20"/>
        </w:rPr>
      </w:pPr>
    </w:p>
    <w:p w14:paraId="3B6C7F70" w14:textId="77777777" w:rsidR="00DB268F" w:rsidRDefault="00DB268F" w:rsidP="00914A0B">
      <w:pPr>
        <w:pStyle w:val="p"/>
        <w:spacing w:line="276" w:lineRule="auto"/>
        <w:ind w:left="0" w:firstLine="0"/>
        <w:rPr>
          <w:color w:val="auto"/>
          <w:sz w:val="20"/>
          <w:szCs w:val="20"/>
        </w:rPr>
      </w:pPr>
    </w:p>
    <w:p w14:paraId="5E396DDD" w14:textId="22098861" w:rsidR="00E34CD8" w:rsidRPr="00D23CBD" w:rsidRDefault="00E34CD8" w:rsidP="00D23CBD">
      <w:pPr>
        <w:pStyle w:val="Naslov1"/>
      </w:pPr>
      <w:bookmarkStart w:id="3" w:name="_Toc223423313"/>
      <w:r>
        <w:lastRenderedPageBreak/>
        <w:t>2. PROGRAM SPREMLJANJA ZOONOZ IN POVZROČITELJEV ZOONOZ, V LETU 202</w:t>
      </w:r>
      <w:r w:rsidR="6588BC5E">
        <w:t>6</w:t>
      </w:r>
      <w:bookmarkEnd w:id="3"/>
    </w:p>
    <w:p w14:paraId="5CE06DFA" w14:textId="77777777" w:rsidR="00170E69" w:rsidRDefault="00170E69" w:rsidP="00724893">
      <w:pPr>
        <w:pStyle w:val="HTML-oblikovano"/>
        <w:jc w:val="both"/>
        <w:rPr>
          <w:rFonts w:ascii="Arial" w:hAnsi="Arial" w:cs="Arial"/>
          <w:sz w:val="20"/>
        </w:rPr>
      </w:pPr>
    </w:p>
    <w:p w14:paraId="38C19FFE" w14:textId="77777777" w:rsidR="00E34CD8" w:rsidRDefault="00E34CD8" w:rsidP="00724893">
      <w:pPr>
        <w:pStyle w:val="HTML-oblikovano"/>
        <w:jc w:val="both"/>
        <w:rPr>
          <w:rFonts w:ascii="Arial" w:hAnsi="Arial" w:cs="Arial"/>
          <w:sz w:val="20"/>
        </w:rPr>
      </w:pPr>
    </w:p>
    <w:tbl>
      <w:tblPr>
        <w:tblStyle w:val="Tabelamrea2"/>
        <w:tblW w:w="4945" w:type="pct"/>
        <w:tblLook w:val="0020" w:firstRow="1" w:lastRow="0" w:firstColumn="0" w:lastColumn="0" w:noHBand="0" w:noVBand="0"/>
        <w:tblCaption w:val="Seznam zoonoz in povzročiteljev zoonoz ki so opisane v Programu zoonoz 2023"/>
        <w:tblDescription w:val="V tabeli so naštete posamezne zoonoze in povzročitelji zoonoz, ki jih zajema Program zoonoz za leto 2023"/>
      </w:tblPr>
      <w:tblGrid>
        <w:gridCol w:w="3294"/>
        <w:gridCol w:w="5668"/>
      </w:tblGrid>
      <w:tr w:rsidR="00DF21A3" w:rsidRPr="00946062" w14:paraId="67D6C7E2" w14:textId="77777777" w:rsidTr="29E6C33B">
        <w:trPr>
          <w:trHeight w:val="567"/>
          <w:tblHeader/>
        </w:trPr>
        <w:tc>
          <w:tcPr>
            <w:tcW w:w="1838" w:type="pct"/>
            <w:shd w:val="clear" w:color="auto" w:fill="F2F2F2" w:themeFill="background1" w:themeFillShade="F2"/>
          </w:tcPr>
          <w:p w14:paraId="354474C9" w14:textId="77777777" w:rsidR="00DF21A3" w:rsidRPr="00946062" w:rsidRDefault="00DF21A3" w:rsidP="005F7576">
            <w:pPr>
              <w:pStyle w:val="HTML-oblikovano"/>
              <w:jc w:val="both"/>
              <w:rPr>
                <w:rFonts w:ascii="Arial" w:hAnsi="Arial" w:cs="Arial"/>
                <w:sz w:val="20"/>
              </w:rPr>
            </w:pPr>
          </w:p>
          <w:p w14:paraId="380A89CC" w14:textId="77777777" w:rsidR="00DF21A3" w:rsidRPr="00946062" w:rsidRDefault="00DF21A3" w:rsidP="005F7576">
            <w:pPr>
              <w:pStyle w:val="HTML-oblikovano"/>
              <w:jc w:val="both"/>
              <w:rPr>
                <w:rFonts w:ascii="Arial" w:hAnsi="Arial" w:cs="Arial"/>
                <w:sz w:val="20"/>
              </w:rPr>
            </w:pPr>
            <w:r w:rsidRPr="00946062">
              <w:rPr>
                <w:rFonts w:ascii="Arial" w:hAnsi="Arial" w:cs="Arial"/>
                <w:sz w:val="20"/>
              </w:rPr>
              <w:t>Bolezen</w:t>
            </w:r>
          </w:p>
        </w:tc>
        <w:tc>
          <w:tcPr>
            <w:tcW w:w="3162" w:type="pct"/>
            <w:shd w:val="clear" w:color="auto" w:fill="F2F2F2" w:themeFill="background1" w:themeFillShade="F2"/>
          </w:tcPr>
          <w:p w14:paraId="1E4119A4" w14:textId="77777777" w:rsidR="00DF21A3" w:rsidRPr="00946062" w:rsidRDefault="00DF21A3" w:rsidP="005F7576">
            <w:pPr>
              <w:pStyle w:val="HTML-oblikovano"/>
              <w:rPr>
                <w:rFonts w:ascii="Arial" w:hAnsi="Arial" w:cs="Arial"/>
                <w:sz w:val="20"/>
              </w:rPr>
            </w:pPr>
          </w:p>
          <w:p w14:paraId="075520C5" w14:textId="77777777" w:rsidR="00DF21A3" w:rsidRPr="00946062" w:rsidRDefault="00DF21A3" w:rsidP="005F7576">
            <w:pPr>
              <w:pStyle w:val="HTML-oblikovano"/>
              <w:rPr>
                <w:rFonts w:ascii="Arial" w:hAnsi="Arial" w:cs="Arial"/>
                <w:sz w:val="20"/>
              </w:rPr>
            </w:pPr>
            <w:r w:rsidRPr="00946062">
              <w:rPr>
                <w:rFonts w:ascii="Arial" w:hAnsi="Arial" w:cs="Arial"/>
                <w:sz w:val="20"/>
              </w:rPr>
              <w:t>Povzročitelj</w:t>
            </w:r>
          </w:p>
        </w:tc>
      </w:tr>
      <w:tr w:rsidR="00DF21A3" w:rsidRPr="00946062" w14:paraId="190E4642" w14:textId="77777777" w:rsidTr="29E6C33B">
        <w:trPr>
          <w:trHeight w:val="454"/>
        </w:trPr>
        <w:tc>
          <w:tcPr>
            <w:tcW w:w="1838" w:type="pct"/>
          </w:tcPr>
          <w:p w14:paraId="2774DD70" w14:textId="77777777" w:rsidR="00DF21A3" w:rsidRPr="00946062" w:rsidRDefault="00DF21A3" w:rsidP="001B66D0">
            <w:pPr>
              <w:pStyle w:val="HTML-oblikovano"/>
              <w:rPr>
                <w:rFonts w:ascii="Arial" w:hAnsi="Arial" w:cs="Arial"/>
                <w:b/>
                <w:sz w:val="20"/>
              </w:rPr>
            </w:pPr>
          </w:p>
          <w:p w14:paraId="7CFA5C8C" w14:textId="495FDC64" w:rsidR="00DF21A3" w:rsidRPr="00946062" w:rsidRDefault="00DF21A3" w:rsidP="001B66D0">
            <w:pPr>
              <w:pStyle w:val="HTML-oblikovano"/>
              <w:rPr>
                <w:rFonts w:ascii="Arial" w:hAnsi="Arial" w:cs="Arial"/>
                <w:b/>
                <w:sz w:val="20"/>
              </w:rPr>
            </w:pPr>
            <w:r w:rsidRPr="00946062">
              <w:rPr>
                <w:rFonts w:ascii="Arial" w:hAnsi="Arial" w:cs="Arial"/>
                <w:b/>
                <w:sz w:val="20"/>
              </w:rPr>
              <w:t>Bruceloza</w:t>
            </w:r>
          </w:p>
        </w:tc>
        <w:tc>
          <w:tcPr>
            <w:tcW w:w="3162" w:type="pct"/>
          </w:tcPr>
          <w:p w14:paraId="1C3096F5" w14:textId="77777777" w:rsidR="00DF21A3" w:rsidRPr="00946062" w:rsidRDefault="00DF21A3" w:rsidP="001B66D0">
            <w:pPr>
              <w:pStyle w:val="HTML-oblikovano"/>
              <w:rPr>
                <w:rFonts w:ascii="Arial" w:hAnsi="Arial" w:cs="Arial"/>
                <w:i/>
                <w:iCs/>
                <w:sz w:val="20"/>
              </w:rPr>
            </w:pPr>
          </w:p>
          <w:p w14:paraId="2BBD5262" w14:textId="0721D9C8" w:rsidR="00DF21A3" w:rsidRPr="00946062" w:rsidRDefault="00DF21A3" w:rsidP="00B82F35">
            <w:pPr>
              <w:pStyle w:val="HTML-oblikovano"/>
              <w:rPr>
                <w:rFonts w:ascii="Arial" w:hAnsi="Arial" w:cs="Arial"/>
                <w:i/>
                <w:iCs/>
                <w:sz w:val="20"/>
              </w:rPr>
            </w:pPr>
            <w:proofErr w:type="spellStart"/>
            <w:r w:rsidRPr="00946062">
              <w:rPr>
                <w:rFonts w:ascii="Arial" w:hAnsi="Arial" w:cs="Arial"/>
                <w:i/>
                <w:iCs/>
                <w:sz w:val="20"/>
              </w:rPr>
              <w:t>Brucella</w:t>
            </w:r>
            <w:proofErr w:type="spellEnd"/>
            <w:r w:rsidRPr="00946062">
              <w:rPr>
                <w:rFonts w:ascii="Arial" w:hAnsi="Arial" w:cs="Arial"/>
                <w:i/>
                <w:iCs/>
                <w:sz w:val="20"/>
              </w:rPr>
              <w:t xml:space="preserve"> </w:t>
            </w:r>
            <w:proofErr w:type="spellStart"/>
            <w:r w:rsidR="00B82F35" w:rsidRPr="00946062">
              <w:rPr>
                <w:rFonts w:ascii="Arial" w:hAnsi="Arial" w:cs="Arial"/>
                <w:iCs/>
                <w:sz w:val="20"/>
              </w:rPr>
              <w:t>spp</w:t>
            </w:r>
            <w:proofErr w:type="spellEnd"/>
            <w:r w:rsidR="00B82F35" w:rsidRPr="00946062">
              <w:rPr>
                <w:rFonts w:ascii="Arial" w:hAnsi="Arial" w:cs="Arial"/>
                <w:iCs/>
                <w:sz w:val="20"/>
              </w:rPr>
              <w:t>.</w:t>
            </w:r>
            <w:r w:rsidR="00B82F35" w:rsidRPr="00946062">
              <w:rPr>
                <w:rFonts w:ascii="Arial" w:hAnsi="Arial" w:cs="Arial"/>
                <w:i/>
                <w:iCs/>
                <w:sz w:val="20"/>
              </w:rPr>
              <w:t xml:space="preserve"> </w:t>
            </w:r>
          </w:p>
        </w:tc>
      </w:tr>
      <w:tr w:rsidR="00DF21A3" w:rsidRPr="00946062" w14:paraId="54DC93CB" w14:textId="77777777" w:rsidTr="29E6C33B">
        <w:trPr>
          <w:trHeight w:val="454"/>
        </w:trPr>
        <w:tc>
          <w:tcPr>
            <w:tcW w:w="1838" w:type="pct"/>
          </w:tcPr>
          <w:p w14:paraId="4C1FBC12" w14:textId="77777777" w:rsidR="00DF21A3" w:rsidRPr="00946062" w:rsidRDefault="00DF21A3" w:rsidP="001B66D0">
            <w:pPr>
              <w:pStyle w:val="HTML-oblikovano"/>
              <w:rPr>
                <w:rFonts w:ascii="Arial" w:hAnsi="Arial" w:cs="Arial"/>
                <w:b/>
                <w:sz w:val="20"/>
              </w:rPr>
            </w:pPr>
          </w:p>
          <w:p w14:paraId="5FD06D72" w14:textId="787EE5B6" w:rsidR="00DF21A3" w:rsidRPr="00946062" w:rsidRDefault="00DF21A3" w:rsidP="001B66D0">
            <w:pPr>
              <w:pStyle w:val="HTML-oblikovano"/>
              <w:rPr>
                <w:rFonts w:ascii="Arial" w:hAnsi="Arial" w:cs="Arial"/>
                <w:b/>
                <w:sz w:val="20"/>
              </w:rPr>
            </w:pPr>
            <w:proofErr w:type="spellStart"/>
            <w:r w:rsidRPr="00946062">
              <w:rPr>
                <w:rFonts w:ascii="Arial" w:hAnsi="Arial" w:cs="Arial"/>
                <w:b/>
                <w:sz w:val="20"/>
              </w:rPr>
              <w:t>Kampilobakterioza</w:t>
            </w:r>
            <w:proofErr w:type="spellEnd"/>
          </w:p>
        </w:tc>
        <w:tc>
          <w:tcPr>
            <w:tcW w:w="3162" w:type="pct"/>
          </w:tcPr>
          <w:p w14:paraId="1980AE93" w14:textId="77777777" w:rsidR="00DF21A3" w:rsidRPr="00946062" w:rsidRDefault="00DF21A3" w:rsidP="001B66D0">
            <w:pPr>
              <w:pStyle w:val="HTML-oblikovano"/>
              <w:rPr>
                <w:rFonts w:ascii="Arial" w:hAnsi="Arial" w:cs="Arial"/>
                <w:sz w:val="20"/>
              </w:rPr>
            </w:pPr>
          </w:p>
          <w:p w14:paraId="5A038A46" w14:textId="78B60195" w:rsidR="00DF21A3" w:rsidRPr="00946062" w:rsidRDefault="00DF21A3" w:rsidP="001B66D0">
            <w:pPr>
              <w:pStyle w:val="HTML-oblikovano"/>
              <w:rPr>
                <w:rFonts w:ascii="Arial" w:hAnsi="Arial" w:cs="Arial"/>
                <w:i/>
                <w:iCs/>
                <w:sz w:val="20"/>
              </w:rPr>
            </w:pPr>
            <w:proofErr w:type="spellStart"/>
            <w:r w:rsidRPr="00946062">
              <w:rPr>
                <w:rFonts w:ascii="Arial" w:hAnsi="Arial" w:cs="Arial"/>
                <w:sz w:val="20"/>
              </w:rPr>
              <w:t>Termotolerantni</w:t>
            </w:r>
            <w:proofErr w:type="spellEnd"/>
            <w:r w:rsidRPr="00946062">
              <w:rPr>
                <w:rFonts w:ascii="Arial" w:hAnsi="Arial" w:cs="Arial"/>
                <w:i/>
                <w:iCs/>
                <w:sz w:val="20"/>
              </w:rPr>
              <w:t xml:space="preserve"> </w:t>
            </w:r>
            <w:proofErr w:type="spellStart"/>
            <w:r w:rsidRPr="00946062">
              <w:rPr>
                <w:rFonts w:ascii="Arial" w:hAnsi="Arial" w:cs="Arial"/>
                <w:i/>
                <w:iCs/>
                <w:sz w:val="20"/>
              </w:rPr>
              <w:t>Campylobacter</w:t>
            </w:r>
            <w:proofErr w:type="spellEnd"/>
            <w:r w:rsidRPr="00946062">
              <w:rPr>
                <w:rFonts w:ascii="Arial" w:hAnsi="Arial" w:cs="Arial"/>
                <w:i/>
                <w:iCs/>
                <w:sz w:val="20"/>
              </w:rPr>
              <w:t xml:space="preserve"> </w:t>
            </w:r>
            <w:proofErr w:type="spellStart"/>
            <w:r w:rsidRPr="00946062">
              <w:rPr>
                <w:rFonts w:ascii="Arial" w:hAnsi="Arial" w:cs="Arial"/>
                <w:iCs/>
                <w:sz w:val="20"/>
              </w:rPr>
              <w:t>spp</w:t>
            </w:r>
            <w:proofErr w:type="spellEnd"/>
            <w:r w:rsidRPr="00946062">
              <w:rPr>
                <w:rFonts w:ascii="Arial" w:hAnsi="Arial" w:cs="Arial"/>
                <w:i/>
                <w:iCs/>
                <w:sz w:val="20"/>
              </w:rPr>
              <w:t>.</w:t>
            </w:r>
          </w:p>
        </w:tc>
      </w:tr>
      <w:tr w:rsidR="00DF21A3" w:rsidRPr="00946062" w14:paraId="562B40C2" w14:textId="77777777" w:rsidTr="29E6C33B">
        <w:trPr>
          <w:trHeight w:val="454"/>
        </w:trPr>
        <w:tc>
          <w:tcPr>
            <w:tcW w:w="1838" w:type="pct"/>
          </w:tcPr>
          <w:p w14:paraId="1746338A" w14:textId="77777777" w:rsidR="00DF21A3" w:rsidRPr="00946062" w:rsidRDefault="00DF21A3" w:rsidP="001B66D0">
            <w:pPr>
              <w:pStyle w:val="HTML-oblikovano"/>
              <w:rPr>
                <w:rFonts w:ascii="Arial" w:hAnsi="Arial" w:cs="Arial"/>
                <w:b/>
                <w:sz w:val="20"/>
              </w:rPr>
            </w:pPr>
          </w:p>
          <w:p w14:paraId="31977AA5" w14:textId="7B33E83B" w:rsidR="00DF21A3" w:rsidRPr="00946062" w:rsidRDefault="00DF21A3" w:rsidP="001B66D0">
            <w:pPr>
              <w:pStyle w:val="HTML-oblikovano"/>
              <w:rPr>
                <w:rFonts w:ascii="Arial" w:hAnsi="Arial" w:cs="Arial"/>
                <w:b/>
                <w:sz w:val="20"/>
              </w:rPr>
            </w:pPr>
            <w:proofErr w:type="spellStart"/>
            <w:r w:rsidRPr="00946062">
              <w:rPr>
                <w:rFonts w:ascii="Arial" w:hAnsi="Arial" w:cs="Arial"/>
                <w:b/>
                <w:sz w:val="20"/>
              </w:rPr>
              <w:t>Ehinokokoza</w:t>
            </w:r>
            <w:proofErr w:type="spellEnd"/>
          </w:p>
        </w:tc>
        <w:tc>
          <w:tcPr>
            <w:tcW w:w="3162" w:type="pct"/>
          </w:tcPr>
          <w:p w14:paraId="54BDFA8F" w14:textId="77777777" w:rsidR="00DF21A3" w:rsidRPr="00946062" w:rsidRDefault="00DF21A3" w:rsidP="001B66D0">
            <w:pPr>
              <w:pStyle w:val="HTML-oblikovano"/>
              <w:rPr>
                <w:rFonts w:ascii="Arial" w:hAnsi="Arial" w:cs="Arial"/>
                <w:i/>
                <w:iCs/>
                <w:sz w:val="20"/>
              </w:rPr>
            </w:pPr>
          </w:p>
          <w:p w14:paraId="1B48E2A3" w14:textId="555549FB" w:rsidR="00DF21A3" w:rsidRPr="00946062" w:rsidRDefault="00DF21A3" w:rsidP="001B66D0">
            <w:pPr>
              <w:pStyle w:val="HTML-oblikovano"/>
              <w:rPr>
                <w:rFonts w:ascii="Arial" w:hAnsi="Arial" w:cs="Arial"/>
                <w:sz w:val="20"/>
              </w:rPr>
            </w:pPr>
            <w:proofErr w:type="spellStart"/>
            <w:r w:rsidRPr="00946062">
              <w:rPr>
                <w:rFonts w:ascii="Arial" w:hAnsi="Arial" w:cs="Arial"/>
                <w:i/>
                <w:iCs/>
                <w:sz w:val="20"/>
              </w:rPr>
              <w:t>Echinococcus</w:t>
            </w:r>
            <w:proofErr w:type="spellEnd"/>
            <w:r w:rsidRPr="00946062">
              <w:rPr>
                <w:rFonts w:ascii="Arial" w:hAnsi="Arial" w:cs="Arial"/>
                <w:i/>
                <w:iCs/>
                <w:sz w:val="20"/>
              </w:rPr>
              <w:t xml:space="preserve"> </w:t>
            </w:r>
            <w:proofErr w:type="spellStart"/>
            <w:r w:rsidRPr="00946062">
              <w:rPr>
                <w:rFonts w:ascii="Arial" w:hAnsi="Arial" w:cs="Arial"/>
                <w:i/>
                <w:iCs/>
                <w:sz w:val="20"/>
              </w:rPr>
              <w:t>granulosus</w:t>
            </w:r>
            <w:proofErr w:type="spellEnd"/>
            <w:r w:rsidRPr="00946062">
              <w:rPr>
                <w:rFonts w:ascii="Arial" w:hAnsi="Arial" w:cs="Arial"/>
                <w:i/>
                <w:iCs/>
                <w:sz w:val="20"/>
              </w:rPr>
              <w:t xml:space="preserve">, </w:t>
            </w:r>
            <w:proofErr w:type="spellStart"/>
            <w:r w:rsidRPr="00946062">
              <w:rPr>
                <w:rFonts w:ascii="Arial" w:hAnsi="Arial" w:cs="Arial"/>
                <w:i/>
                <w:iCs/>
                <w:sz w:val="20"/>
              </w:rPr>
              <w:t>Echinococcus</w:t>
            </w:r>
            <w:proofErr w:type="spellEnd"/>
            <w:r w:rsidRPr="00946062">
              <w:rPr>
                <w:rFonts w:ascii="Arial" w:hAnsi="Arial" w:cs="Arial"/>
                <w:i/>
                <w:iCs/>
                <w:sz w:val="20"/>
              </w:rPr>
              <w:t xml:space="preserve"> </w:t>
            </w:r>
            <w:proofErr w:type="spellStart"/>
            <w:r w:rsidRPr="00946062">
              <w:rPr>
                <w:rFonts w:ascii="Arial" w:hAnsi="Arial" w:cs="Arial"/>
                <w:i/>
                <w:iCs/>
                <w:sz w:val="20"/>
              </w:rPr>
              <w:t>multilocularis</w:t>
            </w:r>
            <w:proofErr w:type="spellEnd"/>
          </w:p>
        </w:tc>
      </w:tr>
      <w:tr w:rsidR="00DF21A3" w:rsidRPr="00946062" w14:paraId="4E8AC570" w14:textId="77777777" w:rsidTr="29E6C33B">
        <w:trPr>
          <w:trHeight w:val="454"/>
        </w:trPr>
        <w:tc>
          <w:tcPr>
            <w:tcW w:w="1838" w:type="pct"/>
          </w:tcPr>
          <w:p w14:paraId="1512487F" w14:textId="77777777" w:rsidR="00DF21A3" w:rsidRPr="00946062" w:rsidRDefault="00DF21A3" w:rsidP="001B66D0">
            <w:pPr>
              <w:pStyle w:val="HTML-oblikovano"/>
              <w:rPr>
                <w:rFonts w:ascii="Arial" w:hAnsi="Arial" w:cs="Arial"/>
                <w:b/>
                <w:sz w:val="20"/>
              </w:rPr>
            </w:pPr>
          </w:p>
          <w:p w14:paraId="3A3A51A8" w14:textId="7973F1B2" w:rsidR="00DF21A3" w:rsidRPr="00946062" w:rsidRDefault="00DF21A3" w:rsidP="001B66D0">
            <w:pPr>
              <w:pStyle w:val="HTML-oblikovano"/>
              <w:rPr>
                <w:rFonts w:ascii="Arial" w:hAnsi="Arial" w:cs="Arial"/>
                <w:b/>
                <w:sz w:val="20"/>
              </w:rPr>
            </w:pPr>
            <w:r w:rsidRPr="00946062">
              <w:rPr>
                <w:rFonts w:ascii="Arial" w:hAnsi="Arial" w:cs="Arial"/>
                <w:b/>
                <w:sz w:val="20"/>
              </w:rPr>
              <w:t xml:space="preserve">Okužbe z </w:t>
            </w:r>
            <w:proofErr w:type="spellStart"/>
            <w:r w:rsidRPr="00946062">
              <w:rPr>
                <w:rFonts w:ascii="Arial" w:hAnsi="Arial" w:cs="Arial"/>
                <w:b/>
                <w:sz w:val="20"/>
              </w:rPr>
              <w:t>enterobaktri</w:t>
            </w:r>
            <w:proofErr w:type="spellEnd"/>
          </w:p>
        </w:tc>
        <w:tc>
          <w:tcPr>
            <w:tcW w:w="3162" w:type="pct"/>
          </w:tcPr>
          <w:p w14:paraId="1FB5EFBD" w14:textId="77777777" w:rsidR="00DF21A3" w:rsidRPr="00946062" w:rsidRDefault="00DF21A3" w:rsidP="001B66D0">
            <w:pPr>
              <w:pStyle w:val="HTML-oblikovano"/>
              <w:rPr>
                <w:rFonts w:ascii="Arial" w:hAnsi="Arial" w:cs="Arial"/>
                <w:i/>
                <w:iCs/>
                <w:sz w:val="20"/>
              </w:rPr>
            </w:pPr>
          </w:p>
          <w:p w14:paraId="6A5B6050" w14:textId="4600D892" w:rsidR="00DF21A3" w:rsidRPr="00946062" w:rsidRDefault="00DF21A3" w:rsidP="001B66D0">
            <w:pPr>
              <w:pStyle w:val="HTML-oblikovano"/>
              <w:rPr>
                <w:rFonts w:ascii="Arial" w:hAnsi="Arial" w:cs="Arial"/>
                <w:i/>
                <w:iCs/>
                <w:sz w:val="20"/>
              </w:rPr>
            </w:pPr>
            <w:proofErr w:type="spellStart"/>
            <w:r w:rsidRPr="00946062">
              <w:rPr>
                <w:rFonts w:ascii="Arial" w:hAnsi="Arial" w:cs="Arial"/>
                <w:i/>
                <w:iCs/>
                <w:sz w:val="20"/>
              </w:rPr>
              <w:t>Cronobacter</w:t>
            </w:r>
            <w:proofErr w:type="spellEnd"/>
            <w:r w:rsidRPr="00946062">
              <w:rPr>
                <w:rFonts w:ascii="Arial" w:hAnsi="Arial" w:cs="Arial"/>
                <w:i/>
                <w:iCs/>
                <w:sz w:val="20"/>
              </w:rPr>
              <w:t xml:space="preserve"> </w:t>
            </w:r>
            <w:proofErr w:type="spellStart"/>
            <w:r w:rsidRPr="00946062">
              <w:rPr>
                <w:rFonts w:ascii="Arial" w:hAnsi="Arial" w:cs="Arial"/>
                <w:iCs/>
                <w:sz w:val="20"/>
              </w:rPr>
              <w:t>spp</w:t>
            </w:r>
            <w:proofErr w:type="spellEnd"/>
            <w:r w:rsidRPr="00946062">
              <w:rPr>
                <w:rFonts w:ascii="Arial" w:hAnsi="Arial" w:cs="Arial"/>
                <w:i/>
                <w:iCs/>
                <w:sz w:val="20"/>
              </w:rPr>
              <w:t xml:space="preserve">. </w:t>
            </w:r>
          </w:p>
        </w:tc>
      </w:tr>
      <w:tr w:rsidR="29E6C33B" w14:paraId="1A5F5579" w14:textId="77777777" w:rsidTr="29E6C33B">
        <w:trPr>
          <w:trHeight w:val="454"/>
        </w:trPr>
        <w:tc>
          <w:tcPr>
            <w:tcW w:w="3294" w:type="dxa"/>
          </w:tcPr>
          <w:p w14:paraId="61F63FCE" w14:textId="7E8100DF" w:rsidR="29E6C33B" w:rsidRDefault="29E6C33B" w:rsidP="29E6C33B">
            <w:pPr>
              <w:pStyle w:val="HTML-oblikovano"/>
              <w:rPr>
                <w:rFonts w:ascii="Arial" w:hAnsi="Arial" w:cs="Arial"/>
                <w:b/>
                <w:bCs/>
                <w:sz w:val="20"/>
              </w:rPr>
            </w:pPr>
          </w:p>
          <w:p w14:paraId="790A2BD8" w14:textId="21381262" w:rsidR="3F8D451C" w:rsidRDefault="3F8D451C" w:rsidP="29E6C33B">
            <w:pPr>
              <w:pStyle w:val="HTML-oblikovano"/>
              <w:rPr>
                <w:rFonts w:ascii="Arial" w:hAnsi="Arial" w:cs="Arial"/>
                <w:b/>
                <w:bCs/>
                <w:sz w:val="20"/>
              </w:rPr>
            </w:pPr>
            <w:r w:rsidRPr="29E6C33B">
              <w:rPr>
                <w:rFonts w:ascii="Arial" w:hAnsi="Arial" w:cs="Arial"/>
                <w:b/>
                <w:bCs/>
                <w:sz w:val="20"/>
              </w:rPr>
              <w:t>Aviarna influenca</w:t>
            </w:r>
          </w:p>
        </w:tc>
        <w:tc>
          <w:tcPr>
            <w:tcW w:w="5668" w:type="dxa"/>
          </w:tcPr>
          <w:p w14:paraId="54688E2D" w14:textId="28BC404C" w:rsidR="29E6C33B" w:rsidRDefault="29E6C33B" w:rsidP="29E6C33B">
            <w:pPr>
              <w:pStyle w:val="HTML-oblikovano"/>
              <w:rPr>
                <w:rFonts w:ascii="Arial" w:hAnsi="Arial" w:cs="Arial"/>
                <w:sz w:val="20"/>
              </w:rPr>
            </w:pPr>
          </w:p>
          <w:p w14:paraId="24147A9C" w14:textId="09C4962C" w:rsidR="35120EB8" w:rsidRDefault="35120EB8" w:rsidP="29E6C33B">
            <w:pPr>
              <w:pStyle w:val="HTML-oblikovano"/>
              <w:rPr>
                <w:rFonts w:ascii="Arial" w:hAnsi="Arial" w:cs="Arial"/>
                <w:sz w:val="20"/>
              </w:rPr>
            </w:pPr>
            <w:r w:rsidRPr="29E6C33B">
              <w:rPr>
                <w:rFonts w:ascii="Arial" w:hAnsi="Arial" w:cs="Arial"/>
                <w:sz w:val="20"/>
              </w:rPr>
              <w:t>Virus influence</w:t>
            </w:r>
          </w:p>
        </w:tc>
      </w:tr>
      <w:tr w:rsidR="00DF21A3" w:rsidRPr="00946062" w14:paraId="74BC22D7" w14:textId="77777777" w:rsidTr="29E6C33B">
        <w:trPr>
          <w:trHeight w:val="454"/>
        </w:trPr>
        <w:tc>
          <w:tcPr>
            <w:tcW w:w="1838" w:type="pct"/>
          </w:tcPr>
          <w:p w14:paraId="5F56E75F" w14:textId="77777777" w:rsidR="00DF21A3" w:rsidRPr="00946062" w:rsidRDefault="00DF21A3" w:rsidP="001B66D0">
            <w:pPr>
              <w:pStyle w:val="HTML-oblikovano"/>
              <w:rPr>
                <w:rFonts w:ascii="Arial" w:hAnsi="Arial" w:cs="Arial"/>
                <w:b/>
                <w:sz w:val="20"/>
              </w:rPr>
            </w:pPr>
          </w:p>
          <w:p w14:paraId="479F6073" w14:textId="23F6FF2E" w:rsidR="00DF21A3" w:rsidRPr="00946062" w:rsidRDefault="00DF21A3" w:rsidP="001B66D0">
            <w:pPr>
              <w:pStyle w:val="HTML-oblikovano"/>
              <w:rPr>
                <w:rFonts w:ascii="Arial" w:hAnsi="Arial" w:cs="Arial"/>
                <w:b/>
                <w:sz w:val="20"/>
              </w:rPr>
            </w:pPr>
            <w:r w:rsidRPr="00946062">
              <w:rPr>
                <w:rFonts w:ascii="Arial" w:hAnsi="Arial" w:cs="Arial"/>
                <w:b/>
                <w:sz w:val="20"/>
              </w:rPr>
              <w:t>Listerioza</w:t>
            </w:r>
          </w:p>
        </w:tc>
        <w:tc>
          <w:tcPr>
            <w:tcW w:w="3162" w:type="pct"/>
          </w:tcPr>
          <w:p w14:paraId="34F00FB6" w14:textId="77777777" w:rsidR="00DF21A3" w:rsidRPr="00946062" w:rsidRDefault="00DF21A3" w:rsidP="001B66D0">
            <w:pPr>
              <w:pStyle w:val="HTML-oblikovano"/>
              <w:rPr>
                <w:rFonts w:ascii="Arial" w:hAnsi="Arial" w:cs="Arial"/>
                <w:i/>
                <w:iCs/>
                <w:sz w:val="20"/>
              </w:rPr>
            </w:pPr>
          </w:p>
          <w:p w14:paraId="4844068D" w14:textId="78977C79" w:rsidR="00DF21A3" w:rsidRPr="00946062" w:rsidRDefault="00DF21A3" w:rsidP="001B66D0">
            <w:pPr>
              <w:pStyle w:val="HTML-oblikovano"/>
              <w:rPr>
                <w:rFonts w:ascii="Arial" w:hAnsi="Arial" w:cs="Arial"/>
                <w:i/>
                <w:iCs/>
                <w:sz w:val="20"/>
              </w:rPr>
            </w:pPr>
            <w:proofErr w:type="spellStart"/>
            <w:r w:rsidRPr="00946062">
              <w:rPr>
                <w:rFonts w:ascii="Arial" w:hAnsi="Arial" w:cs="Arial"/>
                <w:i/>
                <w:iCs/>
                <w:sz w:val="20"/>
              </w:rPr>
              <w:t>Listeria</w:t>
            </w:r>
            <w:proofErr w:type="spellEnd"/>
            <w:r w:rsidRPr="00946062">
              <w:rPr>
                <w:rFonts w:ascii="Arial" w:hAnsi="Arial" w:cs="Arial"/>
                <w:i/>
                <w:iCs/>
                <w:sz w:val="20"/>
              </w:rPr>
              <w:t xml:space="preserve"> </w:t>
            </w:r>
            <w:proofErr w:type="spellStart"/>
            <w:r w:rsidRPr="00946062">
              <w:rPr>
                <w:rFonts w:ascii="Arial" w:hAnsi="Arial" w:cs="Arial"/>
                <w:i/>
                <w:iCs/>
                <w:sz w:val="20"/>
              </w:rPr>
              <w:t>monocytogenes</w:t>
            </w:r>
            <w:proofErr w:type="spellEnd"/>
          </w:p>
        </w:tc>
      </w:tr>
      <w:tr w:rsidR="00DF21A3" w:rsidRPr="00946062" w14:paraId="3AF2C413" w14:textId="77777777" w:rsidTr="29E6C33B">
        <w:trPr>
          <w:trHeight w:val="454"/>
        </w:trPr>
        <w:tc>
          <w:tcPr>
            <w:tcW w:w="1838" w:type="pct"/>
          </w:tcPr>
          <w:p w14:paraId="17E3264C" w14:textId="77777777" w:rsidR="00DF21A3" w:rsidRPr="00946062" w:rsidRDefault="00DF21A3" w:rsidP="001B66D0">
            <w:pPr>
              <w:pStyle w:val="HTML-oblikovano"/>
              <w:rPr>
                <w:rFonts w:ascii="Arial" w:hAnsi="Arial" w:cs="Arial"/>
                <w:b/>
                <w:sz w:val="20"/>
              </w:rPr>
            </w:pPr>
          </w:p>
          <w:p w14:paraId="67D88B65" w14:textId="0040F294" w:rsidR="00DF21A3" w:rsidRPr="00946062" w:rsidRDefault="00DF21A3" w:rsidP="001B66D0">
            <w:pPr>
              <w:pStyle w:val="HTML-oblikovano"/>
              <w:rPr>
                <w:rFonts w:ascii="Arial" w:hAnsi="Arial" w:cs="Arial"/>
                <w:b/>
                <w:sz w:val="20"/>
              </w:rPr>
            </w:pPr>
            <w:r w:rsidRPr="00946062">
              <w:rPr>
                <w:rFonts w:ascii="Arial" w:hAnsi="Arial" w:cs="Arial"/>
                <w:b/>
                <w:sz w:val="20"/>
              </w:rPr>
              <w:t>Salmoneloza</w:t>
            </w:r>
          </w:p>
        </w:tc>
        <w:tc>
          <w:tcPr>
            <w:tcW w:w="3162" w:type="pct"/>
          </w:tcPr>
          <w:p w14:paraId="54D61D78" w14:textId="77777777" w:rsidR="00DF21A3" w:rsidRPr="00946062" w:rsidRDefault="00DF21A3" w:rsidP="001B66D0">
            <w:pPr>
              <w:pStyle w:val="HTML-oblikovano"/>
              <w:rPr>
                <w:rFonts w:ascii="Arial" w:hAnsi="Arial" w:cs="Arial"/>
                <w:i/>
                <w:iCs/>
                <w:sz w:val="20"/>
              </w:rPr>
            </w:pPr>
          </w:p>
          <w:p w14:paraId="79688CE9" w14:textId="353557EA" w:rsidR="00DF21A3" w:rsidRPr="00946062" w:rsidRDefault="00DF21A3" w:rsidP="001B66D0">
            <w:pPr>
              <w:pStyle w:val="HTML-oblikovano"/>
              <w:rPr>
                <w:rFonts w:ascii="Arial" w:hAnsi="Arial" w:cs="Arial"/>
                <w:i/>
                <w:iCs/>
                <w:sz w:val="20"/>
              </w:rPr>
            </w:pPr>
            <w:proofErr w:type="spellStart"/>
            <w:r w:rsidRPr="00946062">
              <w:rPr>
                <w:rFonts w:ascii="Arial" w:hAnsi="Arial" w:cs="Arial"/>
                <w:i/>
                <w:iCs/>
                <w:sz w:val="20"/>
              </w:rPr>
              <w:t>Salmonella</w:t>
            </w:r>
            <w:proofErr w:type="spellEnd"/>
            <w:r w:rsidRPr="00946062">
              <w:rPr>
                <w:rFonts w:ascii="Arial" w:hAnsi="Arial" w:cs="Arial"/>
                <w:sz w:val="20"/>
              </w:rPr>
              <w:t xml:space="preserve"> </w:t>
            </w:r>
            <w:proofErr w:type="spellStart"/>
            <w:r w:rsidRPr="00946062">
              <w:rPr>
                <w:rFonts w:ascii="Arial" w:hAnsi="Arial" w:cs="Arial"/>
                <w:i/>
                <w:iCs/>
                <w:sz w:val="20"/>
              </w:rPr>
              <w:t>enterica</w:t>
            </w:r>
            <w:proofErr w:type="spellEnd"/>
            <w:r w:rsidRPr="00946062">
              <w:rPr>
                <w:rFonts w:ascii="Arial" w:hAnsi="Arial" w:cs="Arial"/>
                <w:i/>
                <w:iCs/>
                <w:sz w:val="20"/>
              </w:rPr>
              <w:t xml:space="preserve"> </w:t>
            </w:r>
            <w:proofErr w:type="spellStart"/>
            <w:r w:rsidRPr="00946062">
              <w:rPr>
                <w:rFonts w:ascii="Arial" w:hAnsi="Arial" w:cs="Arial"/>
                <w:iCs/>
                <w:sz w:val="20"/>
              </w:rPr>
              <w:t>subs</w:t>
            </w:r>
            <w:proofErr w:type="spellEnd"/>
            <w:r w:rsidRPr="00946062">
              <w:rPr>
                <w:rFonts w:ascii="Arial" w:hAnsi="Arial" w:cs="Arial"/>
                <w:iCs/>
                <w:sz w:val="20"/>
              </w:rPr>
              <w:t>.</w:t>
            </w:r>
            <w:r w:rsidRPr="00946062">
              <w:rPr>
                <w:rFonts w:ascii="Arial" w:hAnsi="Arial" w:cs="Arial"/>
                <w:i/>
                <w:iCs/>
                <w:sz w:val="20"/>
              </w:rPr>
              <w:t xml:space="preserve"> </w:t>
            </w:r>
            <w:proofErr w:type="spellStart"/>
            <w:r w:rsidRPr="00946062">
              <w:rPr>
                <w:rFonts w:ascii="Arial" w:hAnsi="Arial" w:cs="Arial"/>
                <w:i/>
                <w:iCs/>
                <w:sz w:val="20"/>
              </w:rPr>
              <w:t>enterica</w:t>
            </w:r>
            <w:proofErr w:type="spellEnd"/>
            <w:r w:rsidRPr="00946062">
              <w:rPr>
                <w:rFonts w:ascii="Arial" w:hAnsi="Arial" w:cs="Arial"/>
                <w:i/>
                <w:iCs/>
                <w:sz w:val="20"/>
              </w:rPr>
              <w:t xml:space="preserve"> </w:t>
            </w:r>
          </w:p>
        </w:tc>
      </w:tr>
      <w:tr w:rsidR="00DF21A3" w:rsidRPr="00946062" w14:paraId="08A4D403" w14:textId="77777777" w:rsidTr="29E6C33B">
        <w:trPr>
          <w:trHeight w:val="454"/>
        </w:trPr>
        <w:tc>
          <w:tcPr>
            <w:tcW w:w="1838" w:type="pct"/>
          </w:tcPr>
          <w:p w14:paraId="14CF28E9" w14:textId="77777777" w:rsidR="00DF21A3" w:rsidRPr="00946062" w:rsidRDefault="00DF21A3" w:rsidP="001B66D0">
            <w:pPr>
              <w:pStyle w:val="HTML-oblikovano"/>
              <w:rPr>
                <w:rFonts w:ascii="Arial" w:hAnsi="Arial" w:cs="Arial"/>
                <w:b/>
                <w:sz w:val="20"/>
              </w:rPr>
            </w:pPr>
          </w:p>
          <w:p w14:paraId="3B94B0D7" w14:textId="6A6123A5" w:rsidR="00DF21A3" w:rsidRPr="00946062" w:rsidRDefault="00DF21A3" w:rsidP="001B66D0">
            <w:pPr>
              <w:pStyle w:val="HTML-oblikovano"/>
              <w:rPr>
                <w:rFonts w:ascii="Arial" w:hAnsi="Arial" w:cs="Arial"/>
                <w:b/>
                <w:sz w:val="20"/>
              </w:rPr>
            </w:pPr>
            <w:proofErr w:type="spellStart"/>
            <w:r w:rsidRPr="00946062">
              <w:rPr>
                <w:rFonts w:ascii="Arial" w:hAnsi="Arial" w:cs="Arial"/>
                <w:b/>
                <w:sz w:val="20"/>
              </w:rPr>
              <w:t>Trihineloza</w:t>
            </w:r>
            <w:proofErr w:type="spellEnd"/>
          </w:p>
        </w:tc>
        <w:tc>
          <w:tcPr>
            <w:tcW w:w="3162" w:type="pct"/>
          </w:tcPr>
          <w:p w14:paraId="6A4DB7D2" w14:textId="77777777" w:rsidR="00DF21A3" w:rsidRPr="00946062" w:rsidRDefault="00DF21A3" w:rsidP="001B66D0">
            <w:pPr>
              <w:pStyle w:val="HTML-oblikovano"/>
              <w:rPr>
                <w:rFonts w:ascii="Arial" w:hAnsi="Arial" w:cs="Arial"/>
                <w:i/>
                <w:iCs/>
                <w:sz w:val="20"/>
              </w:rPr>
            </w:pPr>
          </w:p>
          <w:p w14:paraId="5251011F" w14:textId="4291DB84" w:rsidR="00DF21A3" w:rsidRPr="00946062" w:rsidRDefault="00DF21A3" w:rsidP="001B66D0">
            <w:pPr>
              <w:pStyle w:val="HTML-oblikovano"/>
              <w:rPr>
                <w:rFonts w:ascii="Arial" w:hAnsi="Arial" w:cs="Arial"/>
                <w:i/>
                <w:iCs/>
                <w:sz w:val="20"/>
              </w:rPr>
            </w:pPr>
            <w:proofErr w:type="spellStart"/>
            <w:r w:rsidRPr="00946062">
              <w:rPr>
                <w:rFonts w:ascii="Arial" w:hAnsi="Arial" w:cs="Arial"/>
                <w:i/>
                <w:iCs/>
                <w:sz w:val="20"/>
              </w:rPr>
              <w:t>Trichinella</w:t>
            </w:r>
            <w:proofErr w:type="spellEnd"/>
            <w:r w:rsidRPr="00946062">
              <w:rPr>
                <w:rFonts w:ascii="Arial" w:hAnsi="Arial" w:cs="Arial"/>
                <w:sz w:val="20"/>
              </w:rPr>
              <w:t xml:space="preserve"> </w:t>
            </w:r>
            <w:proofErr w:type="spellStart"/>
            <w:r w:rsidRPr="00946062">
              <w:rPr>
                <w:rFonts w:ascii="Arial" w:hAnsi="Arial" w:cs="Arial"/>
                <w:sz w:val="20"/>
              </w:rPr>
              <w:t>spp</w:t>
            </w:r>
            <w:proofErr w:type="spellEnd"/>
            <w:r w:rsidRPr="00946062">
              <w:rPr>
                <w:rFonts w:ascii="Arial" w:hAnsi="Arial" w:cs="Arial"/>
                <w:sz w:val="20"/>
              </w:rPr>
              <w:t>.</w:t>
            </w:r>
          </w:p>
        </w:tc>
      </w:tr>
      <w:tr w:rsidR="00DF21A3" w:rsidRPr="00946062" w14:paraId="2B287D24" w14:textId="77777777" w:rsidTr="29E6C33B">
        <w:trPr>
          <w:trHeight w:val="454"/>
        </w:trPr>
        <w:tc>
          <w:tcPr>
            <w:tcW w:w="1838" w:type="pct"/>
          </w:tcPr>
          <w:p w14:paraId="1961B07C" w14:textId="77777777" w:rsidR="00DF21A3" w:rsidRPr="00946062" w:rsidRDefault="00DF21A3" w:rsidP="001B66D0">
            <w:pPr>
              <w:pStyle w:val="HTML-oblikovano"/>
              <w:rPr>
                <w:rFonts w:ascii="Arial" w:hAnsi="Arial" w:cs="Arial"/>
                <w:b/>
                <w:sz w:val="20"/>
              </w:rPr>
            </w:pPr>
          </w:p>
          <w:p w14:paraId="0993EB3A" w14:textId="53BC4E53" w:rsidR="00DF21A3" w:rsidRPr="00946062" w:rsidRDefault="00DF21A3" w:rsidP="001B66D0">
            <w:pPr>
              <w:pStyle w:val="HTML-oblikovano"/>
              <w:rPr>
                <w:rFonts w:ascii="Arial" w:hAnsi="Arial" w:cs="Arial"/>
                <w:b/>
                <w:sz w:val="20"/>
              </w:rPr>
            </w:pPr>
            <w:r w:rsidRPr="00946062">
              <w:rPr>
                <w:rFonts w:ascii="Arial" w:hAnsi="Arial" w:cs="Arial"/>
                <w:b/>
                <w:sz w:val="20"/>
              </w:rPr>
              <w:t>Tuberkuloza</w:t>
            </w:r>
          </w:p>
        </w:tc>
        <w:tc>
          <w:tcPr>
            <w:tcW w:w="3162" w:type="pct"/>
          </w:tcPr>
          <w:p w14:paraId="0AB3B4B7" w14:textId="21874B49" w:rsidR="00DF21A3" w:rsidRPr="00946062" w:rsidRDefault="001B66D0" w:rsidP="001B66D0">
            <w:pPr>
              <w:pStyle w:val="Pripombabesedilo"/>
              <w:rPr>
                <w:rFonts w:ascii="Arial" w:hAnsi="Arial" w:cs="Arial"/>
                <w:i/>
              </w:rPr>
            </w:pPr>
            <w:proofErr w:type="spellStart"/>
            <w:r w:rsidRPr="00946062">
              <w:rPr>
                <w:rFonts w:ascii="Arial" w:hAnsi="Arial" w:cs="Arial"/>
                <w:i/>
              </w:rPr>
              <w:t>Mycobacterium</w:t>
            </w:r>
            <w:proofErr w:type="spellEnd"/>
            <w:r w:rsidRPr="00946062">
              <w:rPr>
                <w:rFonts w:ascii="Arial" w:hAnsi="Arial" w:cs="Arial"/>
                <w:i/>
              </w:rPr>
              <w:t xml:space="preserve"> </w:t>
            </w:r>
            <w:proofErr w:type="spellStart"/>
            <w:r w:rsidRPr="00946062">
              <w:rPr>
                <w:rFonts w:ascii="Arial" w:hAnsi="Arial" w:cs="Arial"/>
                <w:i/>
              </w:rPr>
              <w:t>tuberculosis</w:t>
            </w:r>
            <w:proofErr w:type="spellEnd"/>
            <w:r w:rsidRPr="00946062">
              <w:rPr>
                <w:rFonts w:ascii="Arial" w:hAnsi="Arial" w:cs="Arial"/>
                <w:i/>
              </w:rPr>
              <w:t xml:space="preserve"> </w:t>
            </w:r>
            <w:proofErr w:type="spellStart"/>
            <w:r w:rsidRPr="00946062">
              <w:rPr>
                <w:rFonts w:ascii="Arial" w:hAnsi="Arial" w:cs="Arial"/>
                <w:i/>
              </w:rPr>
              <w:t>complex</w:t>
            </w:r>
            <w:proofErr w:type="spellEnd"/>
            <w:r w:rsidRPr="00946062">
              <w:rPr>
                <w:rFonts w:ascii="Arial" w:hAnsi="Arial" w:cs="Arial"/>
                <w:i/>
              </w:rPr>
              <w:t xml:space="preserve"> (</w:t>
            </w:r>
            <w:proofErr w:type="spellStart"/>
            <w:r w:rsidRPr="00946062">
              <w:rPr>
                <w:rFonts w:ascii="Arial" w:hAnsi="Arial" w:cs="Arial"/>
                <w:i/>
              </w:rPr>
              <w:t>M.bovis</w:t>
            </w:r>
            <w:proofErr w:type="spellEnd"/>
            <w:r w:rsidRPr="00946062">
              <w:rPr>
                <w:rFonts w:ascii="Arial" w:hAnsi="Arial" w:cs="Arial"/>
                <w:i/>
              </w:rPr>
              <w:t xml:space="preserve">, </w:t>
            </w:r>
            <w:proofErr w:type="spellStart"/>
            <w:r w:rsidRPr="00946062">
              <w:rPr>
                <w:rFonts w:ascii="Arial" w:hAnsi="Arial" w:cs="Arial"/>
                <w:i/>
              </w:rPr>
              <w:t>M.caprae</w:t>
            </w:r>
            <w:proofErr w:type="spellEnd"/>
            <w:r w:rsidRPr="00946062">
              <w:rPr>
                <w:rFonts w:ascii="Arial" w:hAnsi="Arial" w:cs="Arial"/>
                <w:i/>
              </w:rPr>
              <w:t xml:space="preserve">, </w:t>
            </w:r>
            <w:proofErr w:type="spellStart"/>
            <w:r w:rsidRPr="00946062">
              <w:rPr>
                <w:rFonts w:ascii="Arial" w:hAnsi="Arial" w:cs="Arial"/>
                <w:i/>
              </w:rPr>
              <w:t>M.tuberculosis</w:t>
            </w:r>
            <w:proofErr w:type="spellEnd"/>
            <w:r w:rsidRPr="00946062">
              <w:rPr>
                <w:rFonts w:ascii="Arial" w:hAnsi="Arial" w:cs="Arial"/>
                <w:i/>
              </w:rPr>
              <w:t>)</w:t>
            </w:r>
          </w:p>
        </w:tc>
      </w:tr>
      <w:tr w:rsidR="00DF21A3" w:rsidRPr="00946062" w14:paraId="37DF9A13" w14:textId="77777777" w:rsidTr="29E6C33B">
        <w:trPr>
          <w:trHeight w:val="454"/>
        </w:trPr>
        <w:tc>
          <w:tcPr>
            <w:tcW w:w="1838" w:type="pct"/>
          </w:tcPr>
          <w:p w14:paraId="794A97DD" w14:textId="77777777" w:rsidR="00DF21A3" w:rsidRPr="00946062" w:rsidRDefault="00DF21A3" w:rsidP="001B66D0">
            <w:pPr>
              <w:pStyle w:val="HTML-oblikovano"/>
              <w:rPr>
                <w:rFonts w:ascii="Arial" w:hAnsi="Arial" w:cs="Arial"/>
                <w:b/>
                <w:sz w:val="20"/>
              </w:rPr>
            </w:pPr>
          </w:p>
          <w:p w14:paraId="0975E31A" w14:textId="5E508484" w:rsidR="00DF21A3" w:rsidRPr="00946062" w:rsidRDefault="03146BB4" w:rsidP="5FF5B2CB">
            <w:pPr>
              <w:pStyle w:val="HTML-oblikovano"/>
              <w:rPr>
                <w:rFonts w:ascii="Arial" w:hAnsi="Arial" w:cs="Arial"/>
                <w:b/>
                <w:bCs/>
                <w:sz w:val="20"/>
              </w:rPr>
            </w:pPr>
            <w:r w:rsidRPr="5FF5B2CB">
              <w:rPr>
                <w:rFonts w:ascii="Arial" w:hAnsi="Arial" w:cs="Arial"/>
                <w:b/>
                <w:bCs/>
                <w:sz w:val="20"/>
              </w:rPr>
              <w:t>Okužbe z STEC</w:t>
            </w:r>
          </w:p>
        </w:tc>
        <w:tc>
          <w:tcPr>
            <w:tcW w:w="3162" w:type="pct"/>
          </w:tcPr>
          <w:p w14:paraId="0F639FEB" w14:textId="77777777" w:rsidR="00DF21A3" w:rsidRPr="00946062" w:rsidRDefault="00DF21A3" w:rsidP="001B66D0">
            <w:pPr>
              <w:pStyle w:val="HTML-oblikovano"/>
              <w:rPr>
                <w:rFonts w:ascii="Arial" w:hAnsi="Arial" w:cs="Arial"/>
                <w:sz w:val="20"/>
              </w:rPr>
            </w:pPr>
          </w:p>
          <w:p w14:paraId="0A960236" w14:textId="73A6FF9D" w:rsidR="00DF21A3" w:rsidRPr="00946062" w:rsidRDefault="03146BB4" w:rsidP="5FF5B2CB">
            <w:pPr>
              <w:pStyle w:val="HTML-oblikovano"/>
              <w:rPr>
                <w:rFonts w:ascii="Arial" w:hAnsi="Arial" w:cs="Arial"/>
                <w:i/>
                <w:iCs/>
                <w:sz w:val="20"/>
              </w:rPr>
            </w:pPr>
            <w:proofErr w:type="spellStart"/>
            <w:r w:rsidRPr="5FF5B2CB">
              <w:rPr>
                <w:rFonts w:ascii="Arial" w:hAnsi="Arial" w:cs="Arial"/>
                <w:sz w:val="20"/>
              </w:rPr>
              <w:t>verotoksična</w:t>
            </w:r>
            <w:proofErr w:type="spellEnd"/>
            <w:r w:rsidRPr="5FF5B2CB">
              <w:rPr>
                <w:rFonts w:ascii="Arial" w:hAnsi="Arial" w:cs="Arial"/>
                <w:sz w:val="20"/>
              </w:rPr>
              <w:t xml:space="preserve"> </w:t>
            </w:r>
            <w:proofErr w:type="spellStart"/>
            <w:r w:rsidRPr="5FF5B2CB">
              <w:rPr>
                <w:rFonts w:ascii="Arial" w:hAnsi="Arial" w:cs="Arial"/>
                <w:i/>
                <w:iCs/>
                <w:sz w:val="20"/>
              </w:rPr>
              <w:t>Escherichia</w:t>
            </w:r>
            <w:proofErr w:type="spellEnd"/>
            <w:r w:rsidRPr="5FF5B2CB">
              <w:rPr>
                <w:rFonts w:ascii="Arial" w:hAnsi="Arial" w:cs="Arial"/>
                <w:i/>
                <w:iCs/>
                <w:sz w:val="20"/>
              </w:rPr>
              <w:t xml:space="preserve"> coli </w:t>
            </w:r>
            <w:r w:rsidRPr="5FF5B2CB">
              <w:rPr>
                <w:rFonts w:ascii="Arial" w:hAnsi="Arial" w:cs="Arial"/>
                <w:sz w:val="20"/>
              </w:rPr>
              <w:t xml:space="preserve">(STEC) </w:t>
            </w:r>
          </w:p>
        </w:tc>
      </w:tr>
      <w:tr w:rsidR="00DF21A3" w:rsidRPr="00946062" w14:paraId="002F1FDC" w14:textId="77777777" w:rsidTr="29E6C33B">
        <w:trPr>
          <w:trHeight w:val="454"/>
        </w:trPr>
        <w:tc>
          <w:tcPr>
            <w:tcW w:w="1838" w:type="pct"/>
          </w:tcPr>
          <w:p w14:paraId="2ED2408C" w14:textId="77777777" w:rsidR="00DF21A3" w:rsidRPr="00946062" w:rsidRDefault="00DF21A3" w:rsidP="001B66D0">
            <w:pPr>
              <w:pStyle w:val="HTML-oblikovano"/>
              <w:rPr>
                <w:rFonts w:ascii="Arial" w:hAnsi="Arial" w:cs="Arial"/>
                <w:b/>
                <w:sz w:val="20"/>
              </w:rPr>
            </w:pPr>
          </w:p>
          <w:p w14:paraId="20F792B6" w14:textId="5302F886" w:rsidR="00DF21A3" w:rsidRPr="00946062" w:rsidRDefault="00DF21A3" w:rsidP="001B66D0">
            <w:pPr>
              <w:pStyle w:val="HTML-oblikovano"/>
              <w:rPr>
                <w:rFonts w:ascii="Arial" w:hAnsi="Arial" w:cs="Arial"/>
                <w:b/>
                <w:sz w:val="20"/>
              </w:rPr>
            </w:pPr>
            <w:proofErr w:type="spellStart"/>
            <w:r w:rsidRPr="00946062">
              <w:rPr>
                <w:rFonts w:ascii="Arial" w:hAnsi="Arial" w:cs="Arial"/>
                <w:b/>
                <w:sz w:val="20"/>
              </w:rPr>
              <w:t>Jersinioza</w:t>
            </w:r>
            <w:proofErr w:type="spellEnd"/>
          </w:p>
        </w:tc>
        <w:tc>
          <w:tcPr>
            <w:tcW w:w="3162" w:type="pct"/>
          </w:tcPr>
          <w:p w14:paraId="76FE57C6" w14:textId="77777777" w:rsidR="00DF21A3" w:rsidRPr="00946062" w:rsidRDefault="00DF21A3" w:rsidP="001B66D0">
            <w:pPr>
              <w:pStyle w:val="HTML-oblikovano"/>
              <w:rPr>
                <w:rFonts w:ascii="Arial" w:hAnsi="Arial" w:cs="Arial"/>
                <w:i/>
                <w:sz w:val="20"/>
              </w:rPr>
            </w:pPr>
          </w:p>
          <w:p w14:paraId="54C40CE2" w14:textId="37947B33" w:rsidR="00DF21A3" w:rsidRPr="00946062" w:rsidRDefault="29CF9622" w:rsidP="29E6C33B">
            <w:pPr>
              <w:pStyle w:val="HTML-oblikovano"/>
              <w:rPr>
                <w:rFonts w:ascii="Arial" w:hAnsi="Arial" w:cs="Arial"/>
                <w:i/>
                <w:iCs/>
                <w:sz w:val="20"/>
              </w:rPr>
            </w:pPr>
            <w:r w:rsidRPr="29E6C33B">
              <w:rPr>
                <w:rFonts w:ascii="Arial" w:hAnsi="Arial" w:cs="Arial"/>
                <w:i/>
                <w:iCs/>
                <w:sz w:val="20"/>
              </w:rPr>
              <w:t xml:space="preserve">Yersinia </w:t>
            </w:r>
            <w:r w:rsidRPr="29E6C33B">
              <w:rPr>
                <w:rFonts w:ascii="Arial" w:hAnsi="Arial" w:cs="Arial"/>
                <w:sz w:val="20"/>
              </w:rPr>
              <w:t>spp.</w:t>
            </w:r>
            <w:r w:rsidRPr="29E6C33B">
              <w:rPr>
                <w:rFonts w:ascii="Arial" w:hAnsi="Arial" w:cs="Arial"/>
                <w:i/>
                <w:iCs/>
                <w:sz w:val="20"/>
              </w:rPr>
              <w:t xml:space="preserve"> (Y. pseudotuberculosis, Y. e</w:t>
            </w:r>
            <w:r w:rsidR="0172D7C2" w:rsidRPr="29E6C33B">
              <w:rPr>
                <w:rFonts w:ascii="Arial" w:hAnsi="Arial" w:cs="Arial"/>
                <w:i/>
                <w:iCs/>
                <w:sz w:val="20"/>
              </w:rPr>
              <w:t>nterocolitica)</w:t>
            </w:r>
          </w:p>
        </w:tc>
      </w:tr>
      <w:tr w:rsidR="00DF21A3" w:rsidRPr="00946062" w14:paraId="6677384A" w14:textId="77777777" w:rsidTr="29E6C33B">
        <w:trPr>
          <w:trHeight w:val="454"/>
        </w:trPr>
        <w:tc>
          <w:tcPr>
            <w:tcW w:w="1838" w:type="pct"/>
          </w:tcPr>
          <w:p w14:paraId="56879D37" w14:textId="77777777" w:rsidR="00DF21A3" w:rsidRPr="00946062" w:rsidRDefault="00DF21A3" w:rsidP="001B66D0">
            <w:pPr>
              <w:pStyle w:val="HTML-oblikovano"/>
              <w:rPr>
                <w:rFonts w:ascii="Arial" w:hAnsi="Arial" w:cs="Arial"/>
                <w:b/>
                <w:sz w:val="20"/>
              </w:rPr>
            </w:pPr>
          </w:p>
          <w:p w14:paraId="500EE6B6" w14:textId="2BA73CB2" w:rsidR="00DF21A3" w:rsidRPr="00946062" w:rsidRDefault="00DF21A3" w:rsidP="001B66D0">
            <w:pPr>
              <w:pStyle w:val="HTML-oblikovano"/>
              <w:rPr>
                <w:rFonts w:ascii="Arial" w:hAnsi="Arial" w:cs="Arial"/>
                <w:b/>
                <w:sz w:val="20"/>
              </w:rPr>
            </w:pPr>
            <w:r w:rsidRPr="00946062">
              <w:rPr>
                <w:rFonts w:ascii="Arial" w:hAnsi="Arial" w:cs="Arial"/>
                <w:b/>
                <w:sz w:val="20"/>
              </w:rPr>
              <w:t xml:space="preserve">Mrzlica Q / Vročica Q </w:t>
            </w:r>
          </w:p>
        </w:tc>
        <w:tc>
          <w:tcPr>
            <w:tcW w:w="3162" w:type="pct"/>
          </w:tcPr>
          <w:p w14:paraId="54483B15" w14:textId="77777777" w:rsidR="00DF21A3" w:rsidRPr="00946062" w:rsidRDefault="00DF21A3" w:rsidP="001B66D0">
            <w:pPr>
              <w:pStyle w:val="HTML-oblikovano"/>
              <w:rPr>
                <w:rFonts w:ascii="Arial" w:hAnsi="Arial" w:cs="Arial"/>
                <w:i/>
                <w:sz w:val="20"/>
              </w:rPr>
            </w:pPr>
          </w:p>
          <w:p w14:paraId="66B5C5EE" w14:textId="720F7B21" w:rsidR="00DF21A3" w:rsidRPr="00946062" w:rsidRDefault="00DF21A3" w:rsidP="001B66D0">
            <w:pPr>
              <w:pStyle w:val="HTML-oblikovano"/>
              <w:rPr>
                <w:rFonts w:ascii="Arial" w:hAnsi="Arial" w:cs="Arial"/>
                <w:sz w:val="20"/>
              </w:rPr>
            </w:pPr>
            <w:proofErr w:type="spellStart"/>
            <w:r w:rsidRPr="00946062">
              <w:rPr>
                <w:rFonts w:ascii="Arial" w:hAnsi="Arial" w:cs="Arial"/>
                <w:i/>
                <w:sz w:val="20"/>
              </w:rPr>
              <w:t>Coxiella</w:t>
            </w:r>
            <w:proofErr w:type="spellEnd"/>
            <w:r w:rsidRPr="00946062">
              <w:rPr>
                <w:rFonts w:ascii="Arial" w:hAnsi="Arial" w:cs="Arial"/>
                <w:i/>
                <w:sz w:val="20"/>
              </w:rPr>
              <w:t xml:space="preserve"> </w:t>
            </w:r>
            <w:proofErr w:type="spellStart"/>
            <w:r w:rsidRPr="00946062">
              <w:rPr>
                <w:rFonts w:ascii="Arial" w:hAnsi="Arial" w:cs="Arial"/>
                <w:i/>
                <w:sz w:val="20"/>
              </w:rPr>
              <w:t>burnetii</w:t>
            </w:r>
            <w:proofErr w:type="spellEnd"/>
            <w:r w:rsidRPr="00946062">
              <w:rPr>
                <w:rFonts w:ascii="Arial" w:hAnsi="Arial" w:cs="Arial"/>
                <w:i/>
                <w:sz w:val="20"/>
              </w:rPr>
              <w:t xml:space="preserve"> </w:t>
            </w:r>
          </w:p>
        </w:tc>
      </w:tr>
      <w:tr w:rsidR="00DF21A3" w:rsidRPr="00946062" w14:paraId="50A78EE2" w14:textId="77777777" w:rsidTr="29E6C33B">
        <w:trPr>
          <w:trHeight w:val="454"/>
        </w:trPr>
        <w:tc>
          <w:tcPr>
            <w:tcW w:w="1838" w:type="pct"/>
          </w:tcPr>
          <w:p w14:paraId="2723D591" w14:textId="77777777" w:rsidR="00DF21A3" w:rsidRPr="00946062" w:rsidRDefault="00DF21A3" w:rsidP="001B66D0">
            <w:pPr>
              <w:pStyle w:val="HTML-oblikovano"/>
              <w:rPr>
                <w:rFonts w:ascii="Arial" w:hAnsi="Arial" w:cs="Arial"/>
                <w:b/>
                <w:sz w:val="20"/>
              </w:rPr>
            </w:pPr>
          </w:p>
          <w:p w14:paraId="43F44A45" w14:textId="24C4E34F" w:rsidR="00DF21A3" w:rsidRPr="00946062" w:rsidRDefault="00DF21A3" w:rsidP="001B66D0">
            <w:pPr>
              <w:pStyle w:val="HTML-oblikovano"/>
              <w:rPr>
                <w:rFonts w:ascii="Arial" w:hAnsi="Arial" w:cs="Arial"/>
                <w:b/>
                <w:sz w:val="20"/>
              </w:rPr>
            </w:pPr>
            <w:proofErr w:type="spellStart"/>
            <w:r w:rsidRPr="00946062">
              <w:rPr>
                <w:rFonts w:ascii="Arial" w:hAnsi="Arial" w:cs="Arial"/>
                <w:b/>
                <w:sz w:val="20"/>
              </w:rPr>
              <w:t>Cisticerkoza</w:t>
            </w:r>
            <w:proofErr w:type="spellEnd"/>
          </w:p>
        </w:tc>
        <w:tc>
          <w:tcPr>
            <w:tcW w:w="3162" w:type="pct"/>
          </w:tcPr>
          <w:p w14:paraId="32614216" w14:textId="77777777" w:rsidR="00DF21A3" w:rsidRPr="00946062" w:rsidRDefault="00DF21A3" w:rsidP="001B66D0">
            <w:pPr>
              <w:pStyle w:val="HTML-oblikovano"/>
              <w:rPr>
                <w:rFonts w:ascii="Arial" w:hAnsi="Arial" w:cs="Arial"/>
                <w:i/>
                <w:sz w:val="20"/>
              </w:rPr>
            </w:pPr>
          </w:p>
          <w:p w14:paraId="0DD21CCD" w14:textId="583105E8" w:rsidR="00DF21A3" w:rsidRPr="00946062" w:rsidRDefault="00DF21A3" w:rsidP="001B66D0">
            <w:pPr>
              <w:pStyle w:val="HTML-oblikovano"/>
              <w:rPr>
                <w:rFonts w:ascii="Arial" w:hAnsi="Arial" w:cs="Arial"/>
                <w:i/>
                <w:iCs/>
                <w:sz w:val="20"/>
              </w:rPr>
            </w:pPr>
            <w:proofErr w:type="spellStart"/>
            <w:r w:rsidRPr="00946062">
              <w:rPr>
                <w:rFonts w:ascii="Arial" w:hAnsi="Arial" w:cs="Arial"/>
                <w:i/>
                <w:sz w:val="20"/>
              </w:rPr>
              <w:t>Taenia</w:t>
            </w:r>
            <w:proofErr w:type="spellEnd"/>
            <w:r w:rsidRPr="00946062">
              <w:rPr>
                <w:rFonts w:ascii="Arial" w:hAnsi="Arial" w:cs="Arial"/>
                <w:i/>
                <w:sz w:val="20"/>
              </w:rPr>
              <w:t xml:space="preserve"> </w:t>
            </w:r>
            <w:proofErr w:type="spellStart"/>
            <w:r w:rsidRPr="00946062">
              <w:rPr>
                <w:rFonts w:ascii="Arial" w:hAnsi="Arial" w:cs="Arial"/>
                <w:i/>
                <w:sz w:val="20"/>
              </w:rPr>
              <w:t>saginata</w:t>
            </w:r>
            <w:proofErr w:type="spellEnd"/>
            <w:r w:rsidRPr="00946062">
              <w:rPr>
                <w:rFonts w:ascii="Arial" w:hAnsi="Arial" w:cs="Arial"/>
                <w:i/>
                <w:sz w:val="20"/>
              </w:rPr>
              <w:t xml:space="preserve">, </w:t>
            </w:r>
            <w:proofErr w:type="spellStart"/>
            <w:r w:rsidRPr="00946062">
              <w:rPr>
                <w:rFonts w:ascii="Arial" w:hAnsi="Arial" w:cs="Arial"/>
                <w:i/>
                <w:sz w:val="20"/>
              </w:rPr>
              <w:t>Taenia</w:t>
            </w:r>
            <w:proofErr w:type="spellEnd"/>
            <w:r w:rsidRPr="00946062">
              <w:rPr>
                <w:rFonts w:ascii="Arial" w:hAnsi="Arial" w:cs="Arial"/>
                <w:i/>
                <w:sz w:val="20"/>
              </w:rPr>
              <w:t xml:space="preserve"> </w:t>
            </w:r>
            <w:proofErr w:type="spellStart"/>
            <w:r w:rsidRPr="00946062">
              <w:rPr>
                <w:rFonts w:ascii="Arial" w:hAnsi="Arial" w:cs="Arial"/>
                <w:i/>
                <w:sz w:val="20"/>
              </w:rPr>
              <w:t>solium</w:t>
            </w:r>
            <w:proofErr w:type="spellEnd"/>
          </w:p>
        </w:tc>
      </w:tr>
      <w:tr w:rsidR="00DF21A3" w:rsidRPr="00946062" w14:paraId="05245571" w14:textId="77777777" w:rsidTr="29E6C33B">
        <w:trPr>
          <w:trHeight w:val="454"/>
        </w:trPr>
        <w:tc>
          <w:tcPr>
            <w:tcW w:w="1838" w:type="pct"/>
          </w:tcPr>
          <w:p w14:paraId="620CD575" w14:textId="77777777" w:rsidR="00DF21A3" w:rsidRPr="00946062" w:rsidRDefault="00DF21A3" w:rsidP="001B66D0">
            <w:pPr>
              <w:pStyle w:val="HTML-oblikovano"/>
              <w:rPr>
                <w:rFonts w:ascii="Arial" w:hAnsi="Arial" w:cs="Arial"/>
                <w:b/>
                <w:sz w:val="20"/>
              </w:rPr>
            </w:pPr>
          </w:p>
          <w:p w14:paraId="629E34E5" w14:textId="2165CECF" w:rsidR="00DF21A3" w:rsidRPr="00946062" w:rsidRDefault="00DF21A3" w:rsidP="001B66D0">
            <w:pPr>
              <w:pStyle w:val="HTML-oblikovano"/>
              <w:rPr>
                <w:rFonts w:ascii="Arial" w:hAnsi="Arial" w:cs="Arial"/>
                <w:b/>
                <w:sz w:val="20"/>
              </w:rPr>
            </w:pPr>
            <w:proofErr w:type="spellStart"/>
            <w:r w:rsidRPr="00946062">
              <w:rPr>
                <w:rFonts w:ascii="Arial" w:hAnsi="Arial" w:cs="Arial"/>
                <w:b/>
                <w:sz w:val="20"/>
              </w:rPr>
              <w:t>Dermatofitoze</w:t>
            </w:r>
            <w:proofErr w:type="spellEnd"/>
          </w:p>
        </w:tc>
        <w:tc>
          <w:tcPr>
            <w:tcW w:w="3162" w:type="pct"/>
          </w:tcPr>
          <w:p w14:paraId="0EB02E3E" w14:textId="77777777" w:rsidR="00DF21A3" w:rsidRPr="00946062" w:rsidRDefault="00DF21A3" w:rsidP="001B66D0">
            <w:pPr>
              <w:pStyle w:val="HTML-oblikovano"/>
              <w:rPr>
                <w:rFonts w:ascii="Arial" w:hAnsi="Arial" w:cs="Arial"/>
                <w:i/>
                <w:sz w:val="20"/>
              </w:rPr>
            </w:pPr>
          </w:p>
          <w:p w14:paraId="6A6022CF" w14:textId="17EABB58" w:rsidR="00DF21A3" w:rsidRPr="00946062" w:rsidRDefault="00DF21A3" w:rsidP="001B66D0">
            <w:pPr>
              <w:pStyle w:val="HTML-oblikovano"/>
              <w:rPr>
                <w:rFonts w:ascii="Arial" w:hAnsi="Arial" w:cs="Arial"/>
                <w:sz w:val="20"/>
              </w:rPr>
            </w:pPr>
            <w:proofErr w:type="spellStart"/>
            <w:r w:rsidRPr="00946062">
              <w:rPr>
                <w:rFonts w:ascii="Arial" w:hAnsi="Arial" w:cs="Arial"/>
                <w:i/>
                <w:sz w:val="20"/>
              </w:rPr>
              <w:t>Microsporum</w:t>
            </w:r>
            <w:proofErr w:type="spellEnd"/>
            <w:r w:rsidRPr="00946062">
              <w:rPr>
                <w:rFonts w:ascii="Arial" w:hAnsi="Arial" w:cs="Arial"/>
                <w:i/>
                <w:sz w:val="20"/>
              </w:rPr>
              <w:t xml:space="preserve"> </w:t>
            </w:r>
            <w:proofErr w:type="spellStart"/>
            <w:r w:rsidRPr="00946062">
              <w:rPr>
                <w:rFonts w:ascii="Arial" w:hAnsi="Arial" w:cs="Arial"/>
                <w:sz w:val="20"/>
              </w:rPr>
              <w:t>spp</w:t>
            </w:r>
            <w:proofErr w:type="spellEnd"/>
            <w:r w:rsidRPr="00946062">
              <w:rPr>
                <w:rFonts w:ascii="Arial" w:hAnsi="Arial" w:cs="Arial"/>
                <w:sz w:val="20"/>
              </w:rPr>
              <w:t>.</w:t>
            </w:r>
            <w:r w:rsidRPr="00946062">
              <w:rPr>
                <w:rFonts w:ascii="Arial" w:hAnsi="Arial" w:cs="Arial"/>
                <w:i/>
                <w:sz w:val="20"/>
              </w:rPr>
              <w:t xml:space="preserve">, </w:t>
            </w:r>
            <w:proofErr w:type="spellStart"/>
            <w:r w:rsidRPr="00946062">
              <w:rPr>
                <w:rFonts w:ascii="Arial" w:hAnsi="Arial" w:cs="Arial"/>
                <w:i/>
                <w:sz w:val="20"/>
              </w:rPr>
              <w:t>Trichophyton</w:t>
            </w:r>
            <w:proofErr w:type="spellEnd"/>
            <w:r w:rsidRPr="00946062">
              <w:rPr>
                <w:rFonts w:ascii="Arial" w:hAnsi="Arial" w:cs="Arial"/>
                <w:i/>
                <w:sz w:val="20"/>
              </w:rPr>
              <w:t xml:space="preserve"> </w:t>
            </w:r>
            <w:proofErr w:type="spellStart"/>
            <w:r w:rsidRPr="00946062">
              <w:rPr>
                <w:rFonts w:ascii="Arial" w:hAnsi="Arial" w:cs="Arial"/>
                <w:sz w:val="20"/>
              </w:rPr>
              <w:t>spp</w:t>
            </w:r>
            <w:proofErr w:type="spellEnd"/>
            <w:r w:rsidRPr="00946062">
              <w:rPr>
                <w:rFonts w:ascii="Arial" w:hAnsi="Arial" w:cs="Arial"/>
                <w:sz w:val="20"/>
              </w:rPr>
              <w:t>.</w:t>
            </w:r>
          </w:p>
        </w:tc>
      </w:tr>
      <w:tr w:rsidR="00DF21A3" w:rsidRPr="00946062" w14:paraId="37F928CE" w14:textId="77777777" w:rsidTr="29E6C33B">
        <w:trPr>
          <w:trHeight w:val="454"/>
        </w:trPr>
        <w:tc>
          <w:tcPr>
            <w:tcW w:w="1838" w:type="pct"/>
          </w:tcPr>
          <w:p w14:paraId="6CFA35D5" w14:textId="77777777" w:rsidR="00DF21A3" w:rsidRPr="00946062" w:rsidRDefault="00DF21A3" w:rsidP="001B66D0">
            <w:pPr>
              <w:pStyle w:val="HTML-oblikovano"/>
              <w:rPr>
                <w:rFonts w:ascii="Arial" w:hAnsi="Arial" w:cs="Arial"/>
                <w:b/>
                <w:sz w:val="20"/>
              </w:rPr>
            </w:pPr>
          </w:p>
          <w:p w14:paraId="20167C4A" w14:textId="55F02B62" w:rsidR="00DF21A3" w:rsidRPr="00946062" w:rsidRDefault="00DF21A3" w:rsidP="001B66D0">
            <w:pPr>
              <w:pStyle w:val="HTML-oblikovano"/>
              <w:rPr>
                <w:rFonts w:ascii="Arial" w:hAnsi="Arial" w:cs="Arial"/>
                <w:b/>
                <w:sz w:val="20"/>
              </w:rPr>
            </w:pPr>
            <w:r w:rsidRPr="00946062">
              <w:rPr>
                <w:rFonts w:ascii="Arial" w:hAnsi="Arial" w:cs="Arial"/>
                <w:b/>
                <w:sz w:val="20"/>
              </w:rPr>
              <w:t>Steklina</w:t>
            </w:r>
          </w:p>
        </w:tc>
        <w:tc>
          <w:tcPr>
            <w:tcW w:w="3162" w:type="pct"/>
          </w:tcPr>
          <w:p w14:paraId="6818D07B" w14:textId="77777777" w:rsidR="00DF21A3" w:rsidRPr="00946062" w:rsidRDefault="00DF21A3" w:rsidP="001B66D0">
            <w:pPr>
              <w:pStyle w:val="HTML-oblikovano"/>
              <w:rPr>
                <w:rFonts w:ascii="Arial" w:hAnsi="Arial" w:cs="Arial"/>
                <w:i/>
                <w:sz w:val="20"/>
              </w:rPr>
            </w:pPr>
          </w:p>
          <w:p w14:paraId="4C38BEB6" w14:textId="1B02E94F" w:rsidR="00DF21A3" w:rsidRPr="00946062" w:rsidRDefault="00DF21A3" w:rsidP="001B66D0">
            <w:pPr>
              <w:pStyle w:val="HTML-oblikovano"/>
              <w:rPr>
                <w:rFonts w:ascii="Arial" w:hAnsi="Arial" w:cs="Arial"/>
                <w:sz w:val="20"/>
              </w:rPr>
            </w:pPr>
            <w:proofErr w:type="spellStart"/>
            <w:r w:rsidRPr="00946062">
              <w:rPr>
                <w:rFonts w:ascii="Arial" w:hAnsi="Arial" w:cs="Arial"/>
                <w:i/>
                <w:sz w:val="20"/>
              </w:rPr>
              <w:t>Lyssavirus</w:t>
            </w:r>
            <w:proofErr w:type="spellEnd"/>
          </w:p>
        </w:tc>
      </w:tr>
      <w:tr w:rsidR="00DF21A3" w:rsidRPr="00946062" w14:paraId="29FFE33C" w14:textId="77777777" w:rsidTr="29E6C33B">
        <w:trPr>
          <w:trHeight w:val="454"/>
        </w:trPr>
        <w:tc>
          <w:tcPr>
            <w:tcW w:w="1838" w:type="pct"/>
          </w:tcPr>
          <w:p w14:paraId="008F5C1B" w14:textId="77777777" w:rsidR="00DF21A3" w:rsidRPr="00946062" w:rsidRDefault="00DF21A3" w:rsidP="001B66D0">
            <w:pPr>
              <w:pStyle w:val="HTML-oblikovano"/>
              <w:rPr>
                <w:rFonts w:ascii="Arial" w:hAnsi="Arial" w:cs="Arial"/>
                <w:b/>
                <w:sz w:val="20"/>
              </w:rPr>
            </w:pPr>
          </w:p>
          <w:p w14:paraId="10E2B012" w14:textId="16CD2FEF" w:rsidR="00DF21A3" w:rsidRPr="00946062" w:rsidRDefault="00DF21A3" w:rsidP="001B66D0">
            <w:pPr>
              <w:pStyle w:val="HTML-oblikovano"/>
              <w:rPr>
                <w:rFonts w:ascii="Arial" w:hAnsi="Arial" w:cs="Arial"/>
                <w:b/>
                <w:sz w:val="20"/>
              </w:rPr>
            </w:pPr>
            <w:r w:rsidRPr="00946062">
              <w:rPr>
                <w:rFonts w:ascii="Arial" w:hAnsi="Arial" w:cs="Arial"/>
                <w:b/>
                <w:sz w:val="20"/>
              </w:rPr>
              <w:t>Okužbe z MRSA</w:t>
            </w:r>
          </w:p>
        </w:tc>
        <w:tc>
          <w:tcPr>
            <w:tcW w:w="3162" w:type="pct"/>
          </w:tcPr>
          <w:p w14:paraId="26D75239" w14:textId="77777777" w:rsidR="00DF21A3" w:rsidRPr="00946062" w:rsidRDefault="00DF21A3" w:rsidP="001B66D0">
            <w:pPr>
              <w:pStyle w:val="HTML-oblikovano"/>
              <w:rPr>
                <w:rFonts w:ascii="Arial" w:hAnsi="Arial" w:cs="Arial"/>
                <w:sz w:val="20"/>
              </w:rPr>
            </w:pPr>
          </w:p>
          <w:p w14:paraId="63896BF8" w14:textId="2D7A1047" w:rsidR="00DF21A3" w:rsidRPr="00946062" w:rsidRDefault="00DF21A3" w:rsidP="001B66D0">
            <w:pPr>
              <w:pStyle w:val="HTML-oblikovano"/>
              <w:rPr>
                <w:rFonts w:ascii="Arial" w:hAnsi="Arial" w:cs="Arial"/>
                <w:sz w:val="20"/>
              </w:rPr>
            </w:pPr>
            <w:r w:rsidRPr="00946062">
              <w:rPr>
                <w:rFonts w:ascii="Arial" w:hAnsi="Arial" w:cs="Arial"/>
                <w:sz w:val="20"/>
              </w:rPr>
              <w:t xml:space="preserve">Proti </w:t>
            </w:r>
            <w:proofErr w:type="spellStart"/>
            <w:r w:rsidRPr="00946062">
              <w:rPr>
                <w:rFonts w:ascii="Arial" w:hAnsi="Arial" w:cs="Arial"/>
                <w:sz w:val="20"/>
              </w:rPr>
              <w:t>meticilinu</w:t>
            </w:r>
            <w:proofErr w:type="spellEnd"/>
            <w:r w:rsidRPr="00946062">
              <w:rPr>
                <w:rFonts w:ascii="Arial" w:hAnsi="Arial" w:cs="Arial"/>
                <w:sz w:val="20"/>
              </w:rPr>
              <w:t xml:space="preserve"> odporni </w:t>
            </w:r>
            <w:proofErr w:type="spellStart"/>
            <w:r w:rsidRPr="00946062">
              <w:rPr>
                <w:rFonts w:ascii="Arial" w:hAnsi="Arial" w:cs="Arial"/>
                <w:i/>
                <w:sz w:val="20"/>
              </w:rPr>
              <w:t>Staphylococcus</w:t>
            </w:r>
            <w:proofErr w:type="spellEnd"/>
            <w:r w:rsidRPr="00946062">
              <w:rPr>
                <w:rFonts w:ascii="Arial" w:hAnsi="Arial" w:cs="Arial"/>
                <w:i/>
                <w:sz w:val="20"/>
              </w:rPr>
              <w:t xml:space="preserve"> </w:t>
            </w:r>
            <w:proofErr w:type="spellStart"/>
            <w:r w:rsidRPr="00946062">
              <w:rPr>
                <w:rFonts w:ascii="Arial" w:hAnsi="Arial" w:cs="Arial"/>
                <w:i/>
                <w:sz w:val="20"/>
              </w:rPr>
              <w:t>aureus</w:t>
            </w:r>
            <w:proofErr w:type="spellEnd"/>
          </w:p>
        </w:tc>
      </w:tr>
      <w:tr w:rsidR="00DF21A3" w:rsidRPr="00946062" w14:paraId="0B6940C2" w14:textId="77777777" w:rsidTr="29E6C33B">
        <w:trPr>
          <w:trHeight w:val="454"/>
        </w:trPr>
        <w:tc>
          <w:tcPr>
            <w:tcW w:w="1838" w:type="pct"/>
          </w:tcPr>
          <w:p w14:paraId="1F6E466A" w14:textId="77777777" w:rsidR="00DF21A3" w:rsidRPr="00946062" w:rsidRDefault="00DF21A3" w:rsidP="001B66D0">
            <w:pPr>
              <w:pStyle w:val="HTML-oblikovano"/>
              <w:rPr>
                <w:rFonts w:ascii="Arial" w:hAnsi="Arial" w:cs="Arial"/>
                <w:b/>
                <w:sz w:val="20"/>
              </w:rPr>
            </w:pPr>
          </w:p>
          <w:p w14:paraId="2DD9CEE8" w14:textId="64901584" w:rsidR="00DF21A3" w:rsidRPr="00946062" w:rsidRDefault="00DF21A3" w:rsidP="001B66D0">
            <w:pPr>
              <w:pStyle w:val="HTML-oblikovano"/>
              <w:rPr>
                <w:rFonts w:ascii="Arial" w:hAnsi="Arial" w:cs="Arial"/>
                <w:b/>
                <w:sz w:val="20"/>
              </w:rPr>
            </w:pPr>
            <w:r w:rsidRPr="00946062">
              <w:rPr>
                <w:rFonts w:ascii="Arial" w:hAnsi="Arial" w:cs="Arial"/>
                <w:b/>
                <w:sz w:val="20"/>
              </w:rPr>
              <w:t xml:space="preserve">Okužbe z </w:t>
            </w:r>
            <w:r w:rsidRPr="00946062">
              <w:rPr>
                <w:rFonts w:ascii="Arial" w:hAnsi="Arial" w:cs="Arial"/>
                <w:b/>
                <w:i/>
                <w:sz w:val="20"/>
              </w:rPr>
              <w:t>E. coli</w:t>
            </w:r>
            <w:r w:rsidRPr="00946062">
              <w:rPr>
                <w:rFonts w:ascii="Arial" w:hAnsi="Arial" w:cs="Arial"/>
                <w:b/>
                <w:sz w:val="20"/>
              </w:rPr>
              <w:t xml:space="preserve"> ESBL</w:t>
            </w:r>
          </w:p>
        </w:tc>
        <w:tc>
          <w:tcPr>
            <w:tcW w:w="3162" w:type="pct"/>
          </w:tcPr>
          <w:p w14:paraId="6D2FC7DA" w14:textId="77777777" w:rsidR="00DF21A3" w:rsidRPr="00946062" w:rsidRDefault="00DF21A3" w:rsidP="001B66D0">
            <w:pPr>
              <w:pStyle w:val="HTML-oblikovano"/>
              <w:rPr>
                <w:rFonts w:ascii="Arial" w:hAnsi="Arial" w:cs="Arial"/>
                <w:i/>
                <w:sz w:val="20"/>
              </w:rPr>
            </w:pPr>
          </w:p>
          <w:p w14:paraId="17E370C0" w14:textId="167A4EDA" w:rsidR="00DF21A3" w:rsidRPr="00946062" w:rsidRDefault="00DF21A3" w:rsidP="001B66D0">
            <w:pPr>
              <w:pStyle w:val="HTML-oblikovano"/>
              <w:rPr>
                <w:rFonts w:ascii="Arial" w:hAnsi="Arial" w:cs="Arial"/>
                <w:sz w:val="20"/>
              </w:rPr>
            </w:pPr>
            <w:proofErr w:type="spellStart"/>
            <w:r w:rsidRPr="00946062">
              <w:rPr>
                <w:rFonts w:ascii="Arial" w:hAnsi="Arial" w:cs="Arial"/>
                <w:i/>
                <w:sz w:val="20"/>
              </w:rPr>
              <w:t>Escherichia</w:t>
            </w:r>
            <w:proofErr w:type="spellEnd"/>
            <w:r w:rsidRPr="00946062">
              <w:rPr>
                <w:rFonts w:ascii="Arial" w:hAnsi="Arial" w:cs="Arial"/>
                <w:i/>
                <w:sz w:val="20"/>
              </w:rPr>
              <w:t xml:space="preserve"> coli</w:t>
            </w:r>
            <w:r w:rsidRPr="00946062">
              <w:rPr>
                <w:rFonts w:ascii="Arial" w:hAnsi="Arial" w:cs="Arial"/>
                <w:sz w:val="20"/>
              </w:rPr>
              <w:t xml:space="preserve"> z </w:t>
            </w:r>
            <w:proofErr w:type="spellStart"/>
            <w:r w:rsidRPr="00946062">
              <w:rPr>
                <w:rFonts w:ascii="Arial" w:hAnsi="Arial" w:cs="Arial"/>
                <w:sz w:val="20"/>
              </w:rPr>
              <w:t>betalaktamazami</w:t>
            </w:r>
            <w:proofErr w:type="spellEnd"/>
            <w:r w:rsidRPr="00946062">
              <w:rPr>
                <w:rFonts w:ascii="Arial" w:hAnsi="Arial" w:cs="Arial"/>
                <w:sz w:val="20"/>
              </w:rPr>
              <w:t xml:space="preserve"> razširjenega spektra  </w:t>
            </w:r>
          </w:p>
        </w:tc>
      </w:tr>
      <w:tr w:rsidR="00DF21A3" w:rsidRPr="00946062" w14:paraId="695CDCFD" w14:textId="77777777" w:rsidTr="29E6C33B">
        <w:trPr>
          <w:trHeight w:val="454"/>
        </w:trPr>
        <w:tc>
          <w:tcPr>
            <w:tcW w:w="1838" w:type="pct"/>
          </w:tcPr>
          <w:p w14:paraId="6F95BEF9" w14:textId="77777777" w:rsidR="00DF21A3" w:rsidRPr="00946062" w:rsidRDefault="00DF21A3" w:rsidP="001B66D0">
            <w:pPr>
              <w:pStyle w:val="HTML-oblikovano"/>
              <w:rPr>
                <w:rFonts w:ascii="Arial" w:hAnsi="Arial" w:cs="Arial"/>
                <w:b/>
                <w:sz w:val="20"/>
              </w:rPr>
            </w:pPr>
          </w:p>
          <w:p w14:paraId="0A72364F" w14:textId="5ECC42CD" w:rsidR="00DF21A3" w:rsidRPr="00946062" w:rsidRDefault="00DF21A3" w:rsidP="001B66D0">
            <w:pPr>
              <w:pStyle w:val="HTML-oblikovano"/>
              <w:rPr>
                <w:rFonts w:ascii="Arial" w:hAnsi="Arial" w:cs="Arial"/>
                <w:b/>
                <w:sz w:val="20"/>
              </w:rPr>
            </w:pPr>
            <w:r w:rsidRPr="00946062">
              <w:rPr>
                <w:rFonts w:ascii="Arial" w:hAnsi="Arial" w:cs="Arial"/>
                <w:b/>
                <w:sz w:val="20"/>
              </w:rPr>
              <w:t xml:space="preserve">Okužbe z </w:t>
            </w:r>
            <w:proofErr w:type="spellStart"/>
            <w:r w:rsidRPr="00946062">
              <w:rPr>
                <w:rFonts w:ascii="Arial" w:hAnsi="Arial" w:cs="Arial"/>
                <w:b/>
                <w:sz w:val="20"/>
              </w:rPr>
              <w:t>enterokoki</w:t>
            </w:r>
            <w:proofErr w:type="spellEnd"/>
          </w:p>
        </w:tc>
        <w:tc>
          <w:tcPr>
            <w:tcW w:w="3162" w:type="pct"/>
          </w:tcPr>
          <w:p w14:paraId="6E787F47" w14:textId="77777777" w:rsidR="00DF21A3" w:rsidRPr="00946062" w:rsidRDefault="00DF21A3" w:rsidP="001B66D0">
            <w:pPr>
              <w:pStyle w:val="HTML-oblikovano"/>
              <w:rPr>
                <w:rFonts w:ascii="Arial" w:hAnsi="Arial" w:cs="Arial"/>
                <w:i/>
                <w:sz w:val="20"/>
              </w:rPr>
            </w:pPr>
          </w:p>
          <w:p w14:paraId="5A9A37D5" w14:textId="1FB7C2F4" w:rsidR="00DF21A3" w:rsidRPr="00946062" w:rsidRDefault="00DF21A3" w:rsidP="001B66D0">
            <w:pPr>
              <w:pStyle w:val="HTML-oblikovano"/>
              <w:rPr>
                <w:rFonts w:ascii="Arial" w:hAnsi="Arial" w:cs="Arial"/>
                <w:sz w:val="20"/>
              </w:rPr>
            </w:pPr>
            <w:proofErr w:type="spellStart"/>
            <w:r w:rsidRPr="00946062">
              <w:rPr>
                <w:rFonts w:ascii="Arial" w:hAnsi="Arial" w:cs="Arial"/>
                <w:i/>
                <w:sz w:val="20"/>
              </w:rPr>
              <w:t>Enterococcus</w:t>
            </w:r>
            <w:proofErr w:type="spellEnd"/>
            <w:r w:rsidRPr="00946062">
              <w:rPr>
                <w:rFonts w:ascii="Arial" w:hAnsi="Arial" w:cs="Arial"/>
                <w:i/>
                <w:sz w:val="20"/>
              </w:rPr>
              <w:t xml:space="preserve"> </w:t>
            </w:r>
            <w:proofErr w:type="spellStart"/>
            <w:r w:rsidRPr="00946062">
              <w:rPr>
                <w:rFonts w:ascii="Arial" w:hAnsi="Arial" w:cs="Arial"/>
                <w:i/>
                <w:sz w:val="20"/>
              </w:rPr>
              <w:t>faecalis</w:t>
            </w:r>
            <w:proofErr w:type="spellEnd"/>
            <w:r w:rsidRPr="00946062">
              <w:rPr>
                <w:rFonts w:ascii="Arial" w:hAnsi="Arial" w:cs="Arial"/>
                <w:sz w:val="20"/>
              </w:rPr>
              <w:t xml:space="preserve">, </w:t>
            </w:r>
            <w:proofErr w:type="spellStart"/>
            <w:r w:rsidRPr="00946062">
              <w:rPr>
                <w:rFonts w:ascii="Arial" w:hAnsi="Arial" w:cs="Arial"/>
                <w:i/>
                <w:sz w:val="20"/>
              </w:rPr>
              <w:t>Enterococcus</w:t>
            </w:r>
            <w:proofErr w:type="spellEnd"/>
            <w:r w:rsidRPr="00946062">
              <w:rPr>
                <w:rFonts w:ascii="Arial" w:hAnsi="Arial" w:cs="Arial"/>
                <w:i/>
                <w:sz w:val="20"/>
              </w:rPr>
              <w:t xml:space="preserve"> </w:t>
            </w:r>
            <w:proofErr w:type="spellStart"/>
            <w:r w:rsidRPr="00946062">
              <w:rPr>
                <w:rFonts w:ascii="Arial" w:hAnsi="Arial" w:cs="Arial"/>
                <w:i/>
                <w:sz w:val="20"/>
              </w:rPr>
              <w:t>faecium</w:t>
            </w:r>
            <w:proofErr w:type="spellEnd"/>
            <w:r w:rsidRPr="00946062" w:rsidDel="00AE777B">
              <w:rPr>
                <w:rFonts w:ascii="Arial" w:hAnsi="Arial" w:cs="Arial"/>
                <w:sz w:val="20"/>
              </w:rPr>
              <w:t xml:space="preserve"> </w:t>
            </w:r>
          </w:p>
        </w:tc>
      </w:tr>
      <w:tr w:rsidR="00DF21A3" w:rsidRPr="00946062" w14:paraId="51A87A81" w14:textId="77777777" w:rsidTr="29E6C33B">
        <w:trPr>
          <w:trHeight w:val="463"/>
        </w:trPr>
        <w:tc>
          <w:tcPr>
            <w:tcW w:w="1838" w:type="pct"/>
          </w:tcPr>
          <w:p w14:paraId="430DABEE" w14:textId="77777777" w:rsidR="00DF21A3" w:rsidRPr="00946062" w:rsidRDefault="00DF21A3" w:rsidP="001B66D0">
            <w:pPr>
              <w:pStyle w:val="HTML-oblikovano"/>
              <w:rPr>
                <w:rFonts w:ascii="Arial" w:hAnsi="Arial" w:cs="Arial"/>
                <w:b/>
                <w:sz w:val="20"/>
              </w:rPr>
            </w:pPr>
          </w:p>
          <w:p w14:paraId="4E8BDFCC" w14:textId="7E89ADF0" w:rsidR="00DF21A3" w:rsidRPr="00946062" w:rsidRDefault="00DF21A3" w:rsidP="001B66D0">
            <w:pPr>
              <w:pStyle w:val="HTML-oblikovano"/>
              <w:rPr>
                <w:rFonts w:ascii="Arial" w:hAnsi="Arial" w:cs="Arial"/>
                <w:b/>
                <w:sz w:val="20"/>
              </w:rPr>
            </w:pPr>
            <w:r w:rsidRPr="00946062">
              <w:rPr>
                <w:rFonts w:ascii="Arial" w:hAnsi="Arial" w:cs="Arial"/>
                <w:b/>
                <w:sz w:val="20"/>
              </w:rPr>
              <w:t>Okužbe z virusom KME</w:t>
            </w:r>
          </w:p>
        </w:tc>
        <w:tc>
          <w:tcPr>
            <w:tcW w:w="3162" w:type="pct"/>
          </w:tcPr>
          <w:p w14:paraId="4FF759CE" w14:textId="77777777" w:rsidR="00DF21A3" w:rsidRPr="00946062" w:rsidRDefault="00DF21A3" w:rsidP="001B66D0">
            <w:pPr>
              <w:pStyle w:val="HTML-oblikovano"/>
              <w:rPr>
                <w:rFonts w:ascii="Arial" w:hAnsi="Arial" w:cs="Arial"/>
                <w:sz w:val="20"/>
              </w:rPr>
            </w:pPr>
          </w:p>
          <w:p w14:paraId="3EC9755E" w14:textId="5F3D10E6" w:rsidR="00DF21A3" w:rsidRPr="00946062" w:rsidRDefault="00DF21A3" w:rsidP="001B66D0">
            <w:pPr>
              <w:pStyle w:val="HTML-oblikovano"/>
              <w:rPr>
                <w:rFonts w:ascii="Arial" w:hAnsi="Arial" w:cs="Arial"/>
                <w:sz w:val="20"/>
              </w:rPr>
            </w:pPr>
            <w:r w:rsidRPr="00946062">
              <w:rPr>
                <w:rFonts w:ascii="Arial" w:hAnsi="Arial" w:cs="Arial"/>
                <w:sz w:val="20"/>
              </w:rPr>
              <w:t xml:space="preserve">Virus klopnega </w:t>
            </w:r>
            <w:proofErr w:type="spellStart"/>
            <w:r w:rsidRPr="00946062">
              <w:rPr>
                <w:rFonts w:ascii="Arial" w:hAnsi="Arial" w:cs="Arial"/>
                <w:sz w:val="20"/>
              </w:rPr>
              <w:t>meningoencefalitisa</w:t>
            </w:r>
            <w:proofErr w:type="spellEnd"/>
            <w:r w:rsidRPr="00946062">
              <w:rPr>
                <w:rFonts w:ascii="Arial" w:hAnsi="Arial" w:cs="Arial"/>
                <w:sz w:val="20"/>
              </w:rPr>
              <w:t xml:space="preserve"> (KME)</w:t>
            </w:r>
          </w:p>
        </w:tc>
      </w:tr>
      <w:tr w:rsidR="0017416E" w:rsidRPr="00946062" w14:paraId="5C234E0F" w14:textId="77777777" w:rsidTr="29E6C33B">
        <w:trPr>
          <w:trHeight w:val="454"/>
        </w:trPr>
        <w:tc>
          <w:tcPr>
            <w:tcW w:w="1838" w:type="pct"/>
          </w:tcPr>
          <w:p w14:paraId="66308F94" w14:textId="77777777" w:rsidR="0017416E" w:rsidRPr="00946062" w:rsidRDefault="0017416E" w:rsidP="001B66D0">
            <w:pPr>
              <w:pStyle w:val="HTML-oblikovano"/>
              <w:rPr>
                <w:rFonts w:ascii="Arial" w:hAnsi="Arial" w:cs="Arial"/>
                <w:b/>
                <w:sz w:val="20"/>
              </w:rPr>
            </w:pPr>
          </w:p>
          <w:p w14:paraId="214E8440" w14:textId="700105B1" w:rsidR="0017416E" w:rsidRPr="00946062" w:rsidRDefault="0017416E" w:rsidP="001B66D0">
            <w:pPr>
              <w:pStyle w:val="HTML-oblikovano"/>
              <w:rPr>
                <w:rFonts w:ascii="Arial" w:hAnsi="Arial" w:cs="Arial"/>
                <w:b/>
                <w:sz w:val="20"/>
              </w:rPr>
            </w:pPr>
            <w:r w:rsidRPr="00946062">
              <w:rPr>
                <w:rFonts w:ascii="Arial" w:hAnsi="Arial" w:cs="Arial"/>
                <w:b/>
                <w:sz w:val="20"/>
              </w:rPr>
              <w:t xml:space="preserve">Okužbe s </w:t>
            </w:r>
            <w:proofErr w:type="spellStart"/>
            <w:r w:rsidRPr="00946062">
              <w:rPr>
                <w:rFonts w:ascii="Arial" w:hAnsi="Arial" w:cs="Arial"/>
                <w:b/>
                <w:sz w:val="20"/>
              </w:rPr>
              <w:t>klostridiji</w:t>
            </w:r>
            <w:proofErr w:type="spellEnd"/>
          </w:p>
        </w:tc>
        <w:tc>
          <w:tcPr>
            <w:tcW w:w="3162" w:type="pct"/>
          </w:tcPr>
          <w:p w14:paraId="72444AD6" w14:textId="77777777" w:rsidR="0017416E" w:rsidRPr="00946062" w:rsidRDefault="0017416E" w:rsidP="001B66D0">
            <w:pPr>
              <w:pStyle w:val="HTML-oblikovano"/>
              <w:rPr>
                <w:rFonts w:ascii="Arial" w:hAnsi="Arial" w:cs="Arial"/>
                <w:sz w:val="20"/>
              </w:rPr>
            </w:pPr>
          </w:p>
          <w:p w14:paraId="5C34440B" w14:textId="40F7F78B" w:rsidR="0017416E" w:rsidRPr="00946062" w:rsidRDefault="0017416E" w:rsidP="001B66D0">
            <w:pPr>
              <w:pStyle w:val="HTML-oblikovano"/>
              <w:rPr>
                <w:rFonts w:ascii="Arial" w:hAnsi="Arial" w:cs="Arial"/>
                <w:sz w:val="20"/>
              </w:rPr>
            </w:pPr>
            <w:proofErr w:type="spellStart"/>
            <w:r w:rsidRPr="00946062">
              <w:rPr>
                <w:rFonts w:ascii="Arial" w:hAnsi="Arial" w:cs="Arial"/>
                <w:i/>
                <w:sz w:val="20"/>
              </w:rPr>
              <w:t>Clostridioides</w:t>
            </w:r>
            <w:proofErr w:type="spellEnd"/>
            <w:r w:rsidRPr="00946062">
              <w:rPr>
                <w:rFonts w:ascii="Arial" w:hAnsi="Arial" w:cs="Arial"/>
                <w:i/>
                <w:sz w:val="20"/>
              </w:rPr>
              <w:t xml:space="preserve"> </w:t>
            </w:r>
            <w:proofErr w:type="spellStart"/>
            <w:r w:rsidRPr="00946062">
              <w:rPr>
                <w:rFonts w:ascii="Arial" w:hAnsi="Arial" w:cs="Arial"/>
                <w:i/>
                <w:sz w:val="20"/>
              </w:rPr>
              <w:t>difficile</w:t>
            </w:r>
            <w:proofErr w:type="spellEnd"/>
          </w:p>
        </w:tc>
      </w:tr>
      <w:tr w:rsidR="0017416E" w:rsidRPr="00946062" w14:paraId="3039301D" w14:textId="77777777" w:rsidTr="29E6C33B">
        <w:trPr>
          <w:trHeight w:val="454"/>
        </w:trPr>
        <w:tc>
          <w:tcPr>
            <w:tcW w:w="1838" w:type="pct"/>
          </w:tcPr>
          <w:p w14:paraId="0CAB3E24" w14:textId="77777777" w:rsidR="0017416E" w:rsidRPr="00946062" w:rsidRDefault="0017416E" w:rsidP="001B66D0">
            <w:pPr>
              <w:pStyle w:val="HTML-oblikovano"/>
              <w:rPr>
                <w:rFonts w:ascii="Arial" w:hAnsi="Arial" w:cs="Arial"/>
                <w:b/>
                <w:sz w:val="20"/>
              </w:rPr>
            </w:pPr>
          </w:p>
          <w:p w14:paraId="413194A2" w14:textId="14DADEE5" w:rsidR="0017416E" w:rsidRPr="00946062" w:rsidRDefault="0017416E" w:rsidP="001B66D0">
            <w:pPr>
              <w:pStyle w:val="HTML-oblikovano"/>
              <w:rPr>
                <w:rFonts w:ascii="Arial" w:hAnsi="Arial" w:cs="Arial"/>
                <w:b/>
                <w:sz w:val="20"/>
              </w:rPr>
            </w:pPr>
            <w:r w:rsidRPr="00946062">
              <w:rPr>
                <w:rFonts w:ascii="Arial" w:hAnsi="Arial" w:cs="Arial"/>
                <w:b/>
                <w:sz w:val="20"/>
              </w:rPr>
              <w:t>Okužbe z virusom hepatitisa E</w:t>
            </w:r>
          </w:p>
        </w:tc>
        <w:tc>
          <w:tcPr>
            <w:tcW w:w="3162" w:type="pct"/>
          </w:tcPr>
          <w:p w14:paraId="207BB4E2" w14:textId="77777777" w:rsidR="0017416E" w:rsidRPr="00946062" w:rsidRDefault="0017416E" w:rsidP="001B66D0">
            <w:pPr>
              <w:pStyle w:val="HTML-oblikovano"/>
              <w:rPr>
                <w:rFonts w:ascii="Arial" w:hAnsi="Arial" w:cs="Arial"/>
                <w:sz w:val="20"/>
              </w:rPr>
            </w:pPr>
          </w:p>
          <w:p w14:paraId="261FE24B" w14:textId="2BA5A4AD" w:rsidR="0017416E" w:rsidRPr="00946062" w:rsidRDefault="0017416E" w:rsidP="001B66D0">
            <w:pPr>
              <w:pStyle w:val="HTML-oblikovano"/>
              <w:rPr>
                <w:rFonts w:ascii="Arial" w:hAnsi="Arial" w:cs="Arial"/>
                <w:sz w:val="20"/>
              </w:rPr>
            </w:pPr>
            <w:r w:rsidRPr="00946062">
              <w:rPr>
                <w:rFonts w:ascii="Arial" w:hAnsi="Arial" w:cs="Arial"/>
                <w:sz w:val="20"/>
              </w:rPr>
              <w:t>Virus hepatitisa E</w:t>
            </w:r>
          </w:p>
        </w:tc>
      </w:tr>
    </w:tbl>
    <w:p w14:paraId="12A97029" w14:textId="77777777" w:rsidR="005B69B5" w:rsidRPr="00FD73EF" w:rsidRDefault="005B69B5" w:rsidP="00FD73EF">
      <w:bookmarkStart w:id="4" w:name="_Toc411594831"/>
    </w:p>
    <w:p w14:paraId="48C9B681" w14:textId="77777777" w:rsidR="00C901EC" w:rsidRPr="00FD73EF" w:rsidRDefault="00C901EC" w:rsidP="00FD73EF"/>
    <w:p w14:paraId="40896FB8" w14:textId="154347C1" w:rsidR="002B7F5F" w:rsidRDefault="002B7F5F" w:rsidP="29E6C33B"/>
    <w:p w14:paraId="284B3A6B" w14:textId="77777777" w:rsidR="001C4B04" w:rsidRDefault="001C4B04" w:rsidP="29E6C33B"/>
    <w:p w14:paraId="5278075D" w14:textId="77777777" w:rsidR="00146985" w:rsidRDefault="00146985" w:rsidP="29E6C33B"/>
    <w:p w14:paraId="22C751B4" w14:textId="77777777" w:rsidR="001C4B04" w:rsidRDefault="001C4B04" w:rsidP="29E6C33B"/>
    <w:p w14:paraId="171AC0F9" w14:textId="77777777" w:rsidR="001C4B04" w:rsidRDefault="001C4B04" w:rsidP="29E6C33B"/>
    <w:p w14:paraId="1EFA8E39" w14:textId="77777777" w:rsidR="001C4B04" w:rsidRDefault="001C4B04" w:rsidP="29E6C33B"/>
    <w:p w14:paraId="1DA6E71E" w14:textId="77777777" w:rsidR="00146985" w:rsidRPr="00FD73EF" w:rsidRDefault="00146985" w:rsidP="29E6C33B"/>
    <w:p w14:paraId="059D7C58" w14:textId="25AD3062" w:rsidR="00030806" w:rsidRPr="008637B5" w:rsidRDefault="00E34CD8" w:rsidP="29E6C33B">
      <w:pPr>
        <w:pStyle w:val="Naslov2"/>
        <w:rPr>
          <w:i w:val="0"/>
          <w:iCs w:val="0"/>
        </w:rPr>
      </w:pPr>
      <w:bookmarkStart w:id="5" w:name="_Toc223423314"/>
      <w:r w:rsidRPr="29E6C33B">
        <w:rPr>
          <w:i w:val="0"/>
          <w:iCs w:val="0"/>
        </w:rPr>
        <w:t>BRUCELOZA</w:t>
      </w:r>
      <w:bookmarkEnd w:id="4"/>
      <w:bookmarkEnd w:id="5"/>
    </w:p>
    <w:p w14:paraId="06B6D658" w14:textId="77777777" w:rsidR="00B24DD1" w:rsidRDefault="00B24DD1" w:rsidP="0021286F">
      <w:pPr>
        <w:pStyle w:val="HTML-oblikovano"/>
        <w:rPr>
          <w:rFonts w:ascii="Arial" w:hAnsi="Arial" w:cs="Arial"/>
          <w:b/>
          <w:bCs/>
          <w:sz w:val="20"/>
        </w:rPr>
      </w:pPr>
    </w:p>
    <w:p w14:paraId="50BBED44" w14:textId="150D447F" w:rsidR="008B7431" w:rsidRPr="008B7431" w:rsidRDefault="008B7431"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sidRPr="65D8039D">
        <w:rPr>
          <w:rFonts w:ascii="Arial" w:eastAsia="Arial" w:hAnsi="Arial" w:cs="Arial"/>
          <w:sz w:val="20"/>
          <w:szCs w:val="20"/>
        </w:rPr>
        <w:t xml:space="preserve">POMEN BOLEZNI </w:t>
      </w:r>
      <w:r w:rsidR="00624379" w:rsidRPr="65D8039D">
        <w:rPr>
          <w:rFonts w:ascii="Arial" w:eastAsia="Arial" w:hAnsi="Arial" w:cs="Arial"/>
          <w:sz w:val="20"/>
          <w:szCs w:val="20"/>
        </w:rPr>
        <w:t>KOT ZOONOZE</w:t>
      </w:r>
    </w:p>
    <w:p w14:paraId="548A3945" w14:textId="77777777" w:rsidR="008B7431" w:rsidRPr="008B7431" w:rsidRDefault="008B7431"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p>
    <w:p w14:paraId="3329F814" w14:textId="29464A0B" w:rsidR="00273D4B" w:rsidRDefault="00273D4B" w:rsidP="29E6C33B">
      <w:pPr>
        <w:rPr>
          <w:rFonts w:ascii="Arial" w:eastAsia="Arial" w:hAnsi="Arial" w:cs="Arial"/>
          <w:sz w:val="20"/>
          <w:szCs w:val="20"/>
        </w:rPr>
      </w:pPr>
      <w:r w:rsidRPr="29E6C33B">
        <w:rPr>
          <w:rFonts w:ascii="Arial" w:eastAsia="Arial" w:hAnsi="Arial" w:cs="Arial"/>
          <w:sz w:val="20"/>
          <w:szCs w:val="20"/>
        </w:rPr>
        <w:t xml:space="preserve">Bruceloza je ena najpogostejših zoonoz v svetu. Ocenjuje se, da je globalno breme bolezni pri ljudeh večje od 10/100.000 prebivalcev. V Sloveniji je redko prijavljena nalezljiva bolezen, pri vseh prijavljenih primerih je bilo ugotovljeno, da so bili »vneseni« iz tujine. V letu 2019 smo v enem primeru uspeli laboratorijsko dokazati, da se je bolnik z brucelozo okužil z uživanjem uvoženega ovčjega sira. Iz vzorca uvoženega ovčjega sira so izolirali brucelo. Z metodo PCR je bila potrjena </w:t>
      </w:r>
      <w:r w:rsidRPr="29E6C33B">
        <w:rPr>
          <w:rFonts w:ascii="Arial" w:eastAsia="Arial" w:hAnsi="Arial" w:cs="Arial"/>
          <w:i/>
          <w:iCs/>
          <w:sz w:val="20"/>
          <w:szCs w:val="20"/>
        </w:rPr>
        <w:t>Brucella melitensis</w:t>
      </w:r>
      <w:r w:rsidRPr="29E6C33B">
        <w:rPr>
          <w:rFonts w:ascii="Arial" w:eastAsia="Arial" w:hAnsi="Arial" w:cs="Arial"/>
          <w:sz w:val="20"/>
          <w:szCs w:val="20"/>
        </w:rPr>
        <w:t>. V NLZOH so nato s tipizacijo izolatov bakterije z metodo sekvenciranja celotnih genomov in analizo podatkov ugotovili, da sta testirana izolata iz sira in izolat bolnika, ki je sir zaužil, genetsko ozko sorodna oziroma pripadata istemu sevu.</w:t>
      </w:r>
      <w:r w:rsidR="134AA928" w:rsidRPr="29E6C33B">
        <w:rPr>
          <w:rFonts w:ascii="Arial" w:eastAsia="Arial" w:hAnsi="Arial" w:cs="Arial"/>
          <w:sz w:val="20"/>
          <w:szCs w:val="20"/>
        </w:rPr>
        <w:t xml:space="preserve"> </w:t>
      </w:r>
      <w:r w:rsidR="4BF5815E" w:rsidRPr="29E6C33B">
        <w:rPr>
          <w:rFonts w:ascii="Arial" w:eastAsia="Arial" w:hAnsi="Arial" w:cs="Arial"/>
          <w:sz w:val="20"/>
          <w:szCs w:val="20"/>
        </w:rPr>
        <w:t xml:space="preserve">V letu 2020 smo zabeležili primer bruceloze, za katerega izvor okužbe ni znan. V letu 2022 se je bolnik okužil s stikom z </w:t>
      </w:r>
      <w:r w:rsidR="4BF5815E" w:rsidRPr="29E6C33B">
        <w:rPr>
          <w:rFonts w:ascii="Arial" w:eastAsia="Arial" w:hAnsi="Arial" w:cs="Arial"/>
          <w:color w:val="000000" w:themeColor="text1"/>
          <w:sz w:val="20"/>
          <w:szCs w:val="20"/>
        </w:rPr>
        <w:t xml:space="preserve"> domačimi živalmi v Bosni ter uživanjem nepasteriziranega mleka</w:t>
      </w:r>
      <w:r w:rsidR="4BF5815E" w:rsidRPr="29E6C33B">
        <w:rPr>
          <w:rFonts w:ascii="Arial" w:eastAsia="Arial" w:hAnsi="Arial" w:cs="Arial"/>
          <w:sz w:val="20"/>
          <w:szCs w:val="20"/>
        </w:rPr>
        <w:t xml:space="preserve"> .V letu 2023 </w:t>
      </w:r>
      <w:r w:rsidR="7C739C19" w:rsidRPr="29E6C33B">
        <w:rPr>
          <w:rFonts w:ascii="Arial" w:eastAsia="Arial" w:hAnsi="Arial" w:cs="Arial"/>
          <w:sz w:val="20"/>
          <w:szCs w:val="20"/>
        </w:rPr>
        <w:t xml:space="preserve">in 2024 </w:t>
      </w:r>
      <w:r w:rsidR="4BF5815E" w:rsidRPr="29E6C33B">
        <w:rPr>
          <w:rFonts w:ascii="Arial" w:eastAsia="Arial" w:hAnsi="Arial" w:cs="Arial"/>
          <w:sz w:val="20"/>
          <w:szCs w:val="20"/>
        </w:rPr>
        <w:t>so se bolniki prav tako okužili v Bosni, kjer so imeli stik z govedom in drobnico</w:t>
      </w:r>
      <w:r w:rsidR="595BFF8D" w:rsidRPr="29E6C33B">
        <w:rPr>
          <w:rFonts w:ascii="Arial" w:eastAsia="Arial" w:hAnsi="Arial" w:cs="Arial"/>
          <w:sz w:val="20"/>
          <w:szCs w:val="20"/>
        </w:rPr>
        <w:t xml:space="preserve"> </w:t>
      </w:r>
      <w:r w:rsidR="21C483CD" w:rsidRPr="29E6C33B">
        <w:rPr>
          <w:rFonts w:ascii="Arial" w:eastAsia="Arial" w:hAnsi="Arial" w:cs="Arial"/>
          <w:sz w:val="20"/>
          <w:szCs w:val="20"/>
        </w:rPr>
        <w:t xml:space="preserve">oziroma so zaužili </w:t>
      </w:r>
      <w:r w:rsidR="4F24A09F" w:rsidRPr="29E6C33B">
        <w:rPr>
          <w:rFonts w:ascii="Arial" w:eastAsia="Arial" w:hAnsi="Arial" w:cs="Arial"/>
          <w:sz w:val="20"/>
          <w:szCs w:val="20"/>
        </w:rPr>
        <w:t>ovčje</w:t>
      </w:r>
      <w:r w:rsidR="48C5EFB7" w:rsidRPr="29E6C33B">
        <w:rPr>
          <w:rFonts w:ascii="Arial" w:eastAsia="Arial" w:hAnsi="Arial" w:cs="Arial"/>
          <w:sz w:val="20"/>
          <w:szCs w:val="20"/>
        </w:rPr>
        <w:t xml:space="preserve"> meso</w:t>
      </w:r>
      <w:r w:rsidR="4F24A09F" w:rsidRPr="29E6C33B">
        <w:rPr>
          <w:rFonts w:ascii="Arial" w:eastAsia="Arial" w:hAnsi="Arial" w:cs="Arial"/>
          <w:sz w:val="20"/>
          <w:szCs w:val="20"/>
        </w:rPr>
        <w:t>.</w:t>
      </w:r>
    </w:p>
    <w:p w14:paraId="50E9DA62" w14:textId="4A62C3BA" w:rsidR="65D8039D" w:rsidRDefault="65D8039D"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A01084D" w14:textId="77777777" w:rsidR="008B7431" w:rsidRPr="008B7431" w:rsidRDefault="008B7431"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AE772F9" w14:textId="77777777" w:rsidR="00624379" w:rsidRPr="00624379" w:rsidRDefault="00624379">
      <w:pPr>
        <w:pStyle w:val="Odstavekseznama"/>
        <w:numPr>
          <w:ilvl w:val="0"/>
          <w:numId w:val="52"/>
        </w:numPr>
        <w:rPr>
          <w:rFonts w:ascii="Arial" w:hAnsi="Arial" w:cs="Arial"/>
          <w:b/>
          <w:bCs/>
          <w:sz w:val="20"/>
          <w:szCs w:val="20"/>
        </w:rPr>
      </w:pPr>
      <w:r w:rsidRPr="29E6C33B">
        <w:rPr>
          <w:rFonts w:ascii="Arial" w:hAnsi="Arial" w:cs="Arial"/>
          <w:b/>
          <w:bCs/>
          <w:sz w:val="20"/>
          <w:szCs w:val="20"/>
        </w:rPr>
        <w:t>SPREMLJANJE BOLEZNI OZIROMA POVZROČITELJA PRI LJUDEH</w:t>
      </w:r>
    </w:p>
    <w:p w14:paraId="398A5187" w14:textId="77777777" w:rsidR="00624379" w:rsidRDefault="00624379" w:rsidP="29E6C33B">
      <w:pPr>
        <w:rPr>
          <w:rFonts w:ascii="Arial" w:hAnsi="Arial" w:cs="Arial"/>
          <w:sz w:val="20"/>
          <w:szCs w:val="20"/>
          <w:u w:val="single"/>
        </w:rPr>
      </w:pPr>
    </w:p>
    <w:p w14:paraId="7BA21E9D" w14:textId="5067FCD1" w:rsidR="005D6668" w:rsidRPr="008B7431" w:rsidRDefault="006C4B21" w:rsidP="29E6C33B">
      <w:pPr>
        <w:rPr>
          <w:rFonts w:ascii="Arial" w:hAnsi="Arial" w:cs="Arial"/>
          <w:sz w:val="20"/>
          <w:szCs w:val="20"/>
        </w:rPr>
      </w:pPr>
      <w:r w:rsidRPr="29E6C33B">
        <w:rPr>
          <w:rFonts w:ascii="Arial" w:hAnsi="Arial" w:cs="Arial"/>
          <w:sz w:val="20"/>
          <w:szCs w:val="20"/>
          <w:u w:val="single"/>
        </w:rPr>
        <w:t>Preglednica št.1</w:t>
      </w:r>
      <w:r w:rsidRPr="29E6C33B">
        <w:rPr>
          <w:rFonts w:ascii="Arial" w:hAnsi="Arial" w:cs="Arial"/>
          <w:sz w:val="20"/>
          <w:szCs w:val="20"/>
        </w:rPr>
        <w:t xml:space="preserve">: </w:t>
      </w:r>
      <w:r w:rsidR="00AB2B0F" w:rsidRPr="29E6C33B">
        <w:rPr>
          <w:rFonts w:ascii="Arial" w:hAnsi="Arial" w:cs="Arial"/>
          <w:sz w:val="20"/>
          <w:szCs w:val="20"/>
        </w:rPr>
        <w:t>Š</w:t>
      </w:r>
      <w:r w:rsidRPr="29E6C33B">
        <w:rPr>
          <w:rFonts w:ascii="Arial" w:hAnsi="Arial" w:cs="Arial"/>
          <w:sz w:val="20"/>
          <w:szCs w:val="20"/>
        </w:rPr>
        <w:t>tevilo prijav bruceloze v RS v letih od 201</w:t>
      </w:r>
      <w:r w:rsidR="22CD8A7F" w:rsidRPr="29E6C33B">
        <w:rPr>
          <w:rFonts w:ascii="Arial" w:hAnsi="Arial" w:cs="Arial"/>
          <w:sz w:val="20"/>
          <w:szCs w:val="20"/>
        </w:rPr>
        <w:t>5</w:t>
      </w:r>
      <w:r w:rsidR="005D6668" w:rsidRPr="29E6C33B">
        <w:rPr>
          <w:rFonts w:ascii="Arial" w:hAnsi="Arial" w:cs="Arial"/>
          <w:sz w:val="20"/>
          <w:szCs w:val="20"/>
        </w:rPr>
        <w:t xml:space="preserve"> do </w:t>
      </w:r>
      <w:r w:rsidRPr="29E6C33B">
        <w:rPr>
          <w:rFonts w:ascii="Arial" w:hAnsi="Arial" w:cs="Arial"/>
          <w:sz w:val="20"/>
          <w:szCs w:val="20"/>
        </w:rPr>
        <w:t>202</w:t>
      </w:r>
      <w:r w:rsidR="7711B8CA" w:rsidRPr="29E6C33B">
        <w:rPr>
          <w:rFonts w:ascii="Arial" w:hAnsi="Arial" w:cs="Arial"/>
          <w:sz w:val="20"/>
          <w:szCs w:val="20"/>
        </w:rPr>
        <w:t>4</w:t>
      </w:r>
      <w:r w:rsidRPr="29E6C33B">
        <w:rPr>
          <w:rFonts w:ascii="Arial" w:hAnsi="Arial" w:cs="Arial"/>
          <w:sz w:val="20"/>
          <w:szCs w:val="20"/>
        </w:rPr>
        <w:t xml:space="preserve"> </w:t>
      </w:r>
    </w:p>
    <w:p w14:paraId="1DA70105" w14:textId="7DC34D45" w:rsidR="005D6668" w:rsidRPr="008B7431" w:rsidRDefault="005D6668" w:rsidP="29E6C33B">
      <w:pPr>
        <w:rPr>
          <w:rFonts w:ascii="Arial" w:hAnsi="Arial" w:cs="Arial"/>
          <w:sz w:val="20"/>
          <w:szCs w:val="20"/>
        </w:rPr>
      </w:pPr>
    </w:p>
    <w:tbl>
      <w:tblPr>
        <w:tblStyle w:val="Tabelamrea"/>
        <w:tblW w:w="0" w:type="auto"/>
        <w:tblLook w:val="04A0" w:firstRow="1" w:lastRow="0" w:firstColumn="1" w:lastColumn="0" w:noHBand="0" w:noVBand="1"/>
        <w:tblCaption w:val="Preglednica št.2: Število prijav kampilobakterioze v RS od 2011-2021"/>
        <w:tblDescription w:val="Preglednica prikazuje število prijav kampilobakterioz pri ljudeh v večletnem obodbju. "/>
      </w:tblPr>
      <w:tblGrid>
        <w:gridCol w:w="887"/>
        <w:gridCol w:w="818"/>
        <w:gridCol w:w="818"/>
        <w:gridCol w:w="818"/>
        <w:gridCol w:w="818"/>
        <w:gridCol w:w="817"/>
        <w:gridCol w:w="817"/>
        <w:gridCol w:w="817"/>
        <w:gridCol w:w="817"/>
        <w:gridCol w:w="817"/>
        <w:gridCol w:w="817"/>
      </w:tblGrid>
      <w:tr w:rsidR="29E6C33B" w14:paraId="2409E256" w14:textId="77777777" w:rsidTr="29E6C33B">
        <w:trPr>
          <w:trHeight w:val="390"/>
        </w:trPr>
        <w:tc>
          <w:tcPr>
            <w:tcW w:w="887" w:type="dxa"/>
            <w:shd w:val="clear" w:color="auto" w:fill="F2F2F2" w:themeFill="background1" w:themeFillShade="F2"/>
            <w:vAlign w:val="center"/>
          </w:tcPr>
          <w:p w14:paraId="01A7ED1F" w14:textId="77777777" w:rsidR="29E6C33B" w:rsidRDefault="29E6C33B"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16"/>
                <w:szCs w:val="16"/>
              </w:rPr>
            </w:pPr>
            <w:r w:rsidRPr="29E6C33B">
              <w:rPr>
                <w:rFonts w:ascii="Arial" w:hAnsi="Arial" w:cs="Arial"/>
                <w:sz w:val="16"/>
                <w:szCs w:val="16"/>
                <w:lang w:eastAsia="ar-SA"/>
              </w:rPr>
              <w:t>Leto</w:t>
            </w:r>
          </w:p>
        </w:tc>
        <w:tc>
          <w:tcPr>
            <w:tcW w:w="818" w:type="dxa"/>
            <w:shd w:val="clear" w:color="auto" w:fill="F2F2F2" w:themeFill="background1" w:themeFillShade="F2"/>
            <w:vAlign w:val="center"/>
          </w:tcPr>
          <w:p w14:paraId="1226A44B" w14:textId="77777777" w:rsidR="29E6C33B" w:rsidRDefault="29E6C33B"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
                <w:bCs/>
                <w:sz w:val="16"/>
                <w:szCs w:val="16"/>
              </w:rPr>
            </w:pPr>
            <w:r w:rsidRPr="29E6C33B">
              <w:rPr>
                <w:rFonts w:ascii="Arial" w:hAnsi="Arial" w:cs="Arial"/>
                <w:sz w:val="16"/>
                <w:szCs w:val="16"/>
                <w:lang w:eastAsia="ar-SA"/>
              </w:rPr>
              <w:t>2015</w:t>
            </w:r>
          </w:p>
        </w:tc>
        <w:tc>
          <w:tcPr>
            <w:tcW w:w="818" w:type="dxa"/>
            <w:shd w:val="clear" w:color="auto" w:fill="F2F2F2" w:themeFill="background1" w:themeFillShade="F2"/>
            <w:vAlign w:val="center"/>
          </w:tcPr>
          <w:p w14:paraId="19FBF107" w14:textId="77777777" w:rsidR="29E6C33B" w:rsidRDefault="29E6C33B"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
                <w:bCs/>
                <w:sz w:val="16"/>
                <w:szCs w:val="16"/>
              </w:rPr>
            </w:pPr>
            <w:r w:rsidRPr="29E6C33B">
              <w:rPr>
                <w:rFonts w:ascii="Arial" w:hAnsi="Arial" w:cs="Arial"/>
                <w:sz w:val="16"/>
                <w:szCs w:val="16"/>
                <w:lang w:eastAsia="ar-SA"/>
              </w:rPr>
              <w:t>2016</w:t>
            </w:r>
          </w:p>
        </w:tc>
        <w:tc>
          <w:tcPr>
            <w:tcW w:w="818" w:type="dxa"/>
            <w:shd w:val="clear" w:color="auto" w:fill="F2F2F2" w:themeFill="background1" w:themeFillShade="F2"/>
            <w:vAlign w:val="center"/>
          </w:tcPr>
          <w:p w14:paraId="52C38EF5" w14:textId="77777777" w:rsidR="29E6C33B" w:rsidRDefault="29E6C33B"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
                <w:bCs/>
                <w:sz w:val="16"/>
                <w:szCs w:val="16"/>
              </w:rPr>
            </w:pPr>
            <w:r w:rsidRPr="29E6C33B">
              <w:rPr>
                <w:rFonts w:ascii="Arial" w:hAnsi="Arial" w:cs="Arial"/>
                <w:sz w:val="16"/>
                <w:szCs w:val="16"/>
                <w:lang w:eastAsia="ar-SA"/>
              </w:rPr>
              <w:t>2017</w:t>
            </w:r>
          </w:p>
        </w:tc>
        <w:tc>
          <w:tcPr>
            <w:tcW w:w="818" w:type="dxa"/>
            <w:shd w:val="clear" w:color="auto" w:fill="F2F2F2" w:themeFill="background1" w:themeFillShade="F2"/>
            <w:vAlign w:val="center"/>
          </w:tcPr>
          <w:p w14:paraId="7AE54296" w14:textId="77777777" w:rsidR="29E6C33B" w:rsidRDefault="29E6C33B"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
                <w:bCs/>
                <w:sz w:val="16"/>
                <w:szCs w:val="16"/>
              </w:rPr>
            </w:pPr>
            <w:r w:rsidRPr="29E6C33B">
              <w:rPr>
                <w:rFonts w:ascii="Arial" w:hAnsi="Arial" w:cs="Arial"/>
                <w:sz w:val="16"/>
                <w:szCs w:val="16"/>
                <w:lang w:eastAsia="ar-SA"/>
              </w:rPr>
              <w:t>2018</w:t>
            </w:r>
          </w:p>
        </w:tc>
        <w:tc>
          <w:tcPr>
            <w:tcW w:w="817" w:type="dxa"/>
            <w:shd w:val="clear" w:color="auto" w:fill="F2F2F2" w:themeFill="background1" w:themeFillShade="F2"/>
            <w:vAlign w:val="center"/>
          </w:tcPr>
          <w:p w14:paraId="7C85C81C" w14:textId="77777777" w:rsidR="29E6C33B" w:rsidRDefault="29E6C33B"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
                <w:bCs/>
                <w:sz w:val="16"/>
                <w:szCs w:val="16"/>
              </w:rPr>
            </w:pPr>
            <w:r w:rsidRPr="29E6C33B">
              <w:rPr>
                <w:rFonts w:ascii="Arial" w:hAnsi="Arial" w:cs="Arial"/>
                <w:sz w:val="16"/>
                <w:szCs w:val="16"/>
                <w:lang w:eastAsia="ar-SA"/>
              </w:rPr>
              <w:t>2019</w:t>
            </w:r>
          </w:p>
        </w:tc>
        <w:tc>
          <w:tcPr>
            <w:tcW w:w="817" w:type="dxa"/>
            <w:shd w:val="clear" w:color="auto" w:fill="F2F2F2" w:themeFill="background1" w:themeFillShade="F2"/>
            <w:vAlign w:val="center"/>
          </w:tcPr>
          <w:p w14:paraId="3B21CAE2" w14:textId="77777777" w:rsidR="29E6C33B" w:rsidRDefault="29E6C33B"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
                <w:bCs/>
                <w:sz w:val="16"/>
                <w:szCs w:val="16"/>
              </w:rPr>
            </w:pPr>
            <w:r w:rsidRPr="29E6C33B">
              <w:rPr>
                <w:rFonts w:ascii="Arial" w:hAnsi="Arial" w:cs="Arial"/>
                <w:sz w:val="16"/>
                <w:szCs w:val="16"/>
                <w:lang w:eastAsia="ar-SA"/>
              </w:rPr>
              <w:t>2020</w:t>
            </w:r>
          </w:p>
        </w:tc>
        <w:tc>
          <w:tcPr>
            <w:tcW w:w="817" w:type="dxa"/>
            <w:shd w:val="clear" w:color="auto" w:fill="F2F2F2" w:themeFill="background1" w:themeFillShade="F2"/>
            <w:vAlign w:val="center"/>
          </w:tcPr>
          <w:p w14:paraId="248F2866" w14:textId="77777777" w:rsidR="29E6C33B" w:rsidRDefault="29E6C33B"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16"/>
                <w:szCs w:val="16"/>
                <w:lang w:eastAsia="ar-SA"/>
              </w:rPr>
            </w:pPr>
            <w:r w:rsidRPr="29E6C33B">
              <w:rPr>
                <w:rFonts w:ascii="Arial" w:hAnsi="Arial" w:cs="Arial"/>
                <w:sz w:val="16"/>
                <w:szCs w:val="16"/>
                <w:lang w:eastAsia="ar-SA"/>
              </w:rPr>
              <w:t>2021</w:t>
            </w:r>
          </w:p>
        </w:tc>
        <w:tc>
          <w:tcPr>
            <w:tcW w:w="817" w:type="dxa"/>
            <w:shd w:val="clear" w:color="auto" w:fill="F2F2F2" w:themeFill="background1" w:themeFillShade="F2"/>
            <w:vAlign w:val="center"/>
          </w:tcPr>
          <w:p w14:paraId="4BFE7F5F" w14:textId="77777777" w:rsidR="29E6C33B" w:rsidRDefault="29E6C33B"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29E6C33B">
              <w:rPr>
                <w:rFonts w:ascii="Arial" w:eastAsia="Arial Unicode MS" w:hAnsi="Arial" w:cs="Arial"/>
                <w:sz w:val="16"/>
                <w:szCs w:val="16"/>
              </w:rPr>
              <w:t>2022</w:t>
            </w:r>
          </w:p>
        </w:tc>
        <w:tc>
          <w:tcPr>
            <w:tcW w:w="817" w:type="dxa"/>
            <w:shd w:val="clear" w:color="auto" w:fill="F2F2F2" w:themeFill="background1" w:themeFillShade="F2"/>
            <w:vAlign w:val="center"/>
          </w:tcPr>
          <w:p w14:paraId="68A7A4B6" w14:textId="3C152138" w:rsidR="29E6C33B" w:rsidRDefault="29E6C33B"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29E6C33B">
              <w:rPr>
                <w:rFonts w:ascii="Arial" w:eastAsia="Arial Unicode MS" w:hAnsi="Arial" w:cs="Arial"/>
                <w:sz w:val="16"/>
                <w:szCs w:val="16"/>
              </w:rPr>
              <w:t>2023</w:t>
            </w:r>
          </w:p>
        </w:tc>
        <w:tc>
          <w:tcPr>
            <w:tcW w:w="817" w:type="dxa"/>
            <w:shd w:val="clear" w:color="auto" w:fill="F2F2F2" w:themeFill="background1" w:themeFillShade="F2"/>
            <w:vAlign w:val="center"/>
          </w:tcPr>
          <w:p w14:paraId="7018DEFA" w14:textId="73A1D972" w:rsidR="29E6C33B" w:rsidRDefault="29E6C33B" w:rsidP="29E6C33B">
            <w:pPr>
              <w:jc w:val="center"/>
              <w:rPr>
                <w:rFonts w:ascii="Arial" w:eastAsia="Arial Unicode MS" w:hAnsi="Arial" w:cs="Arial"/>
                <w:sz w:val="16"/>
                <w:szCs w:val="16"/>
              </w:rPr>
            </w:pPr>
            <w:r w:rsidRPr="29E6C33B">
              <w:rPr>
                <w:rFonts w:ascii="Arial" w:eastAsia="Arial Unicode MS" w:hAnsi="Arial" w:cs="Arial"/>
                <w:sz w:val="16"/>
                <w:szCs w:val="16"/>
              </w:rPr>
              <w:t>2024</w:t>
            </w:r>
          </w:p>
        </w:tc>
      </w:tr>
      <w:tr w:rsidR="29E6C33B" w14:paraId="5791E5ED" w14:textId="77777777" w:rsidTr="29E6C33B">
        <w:trPr>
          <w:trHeight w:val="391"/>
        </w:trPr>
        <w:tc>
          <w:tcPr>
            <w:tcW w:w="887" w:type="dxa"/>
            <w:vAlign w:val="center"/>
          </w:tcPr>
          <w:p w14:paraId="10FCC7B4" w14:textId="77777777" w:rsidR="29E6C33B" w:rsidRDefault="29E6C33B"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16"/>
                <w:szCs w:val="16"/>
              </w:rPr>
            </w:pPr>
            <w:r w:rsidRPr="29E6C33B">
              <w:rPr>
                <w:rFonts w:ascii="Arial" w:hAnsi="Arial" w:cs="Arial"/>
                <w:sz w:val="16"/>
                <w:szCs w:val="16"/>
                <w:lang w:eastAsia="ar-SA"/>
              </w:rPr>
              <w:t>Št. prijav</w:t>
            </w:r>
          </w:p>
        </w:tc>
        <w:tc>
          <w:tcPr>
            <w:tcW w:w="818" w:type="dxa"/>
            <w:vAlign w:val="center"/>
          </w:tcPr>
          <w:p w14:paraId="07D2E2DB" w14:textId="5BABDF5B" w:rsidR="10357603" w:rsidRDefault="10357603"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16"/>
                <w:szCs w:val="16"/>
                <w:lang w:eastAsia="ar-SA"/>
              </w:rPr>
            </w:pPr>
            <w:r w:rsidRPr="29E6C33B">
              <w:rPr>
                <w:rFonts w:ascii="Arial" w:hAnsi="Arial" w:cs="Arial"/>
                <w:sz w:val="16"/>
                <w:szCs w:val="16"/>
                <w:lang w:eastAsia="ar-SA"/>
              </w:rPr>
              <w:t>0</w:t>
            </w:r>
          </w:p>
        </w:tc>
        <w:tc>
          <w:tcPr>
            <w:tcW w:w="818" w:type="dxa"/>
            <w:vAlign w:val="center"/>
          </w:tcPr>
          <w:p w14:paraId="48B4B08A" w14:textId="640BF94B" w:rsidR="10357603" w:rsidRDefault="10357603"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16"/>
                <w:szCs w:val="16"/>
                <w:lang w:eastAsia="ar-SA"/>
              </w:rPr>
            </w:pPr>
            <w:r w:rsidRPr="29E6C33B">
              <w:rPr>
                <w:rFonts w:ascii="Arial" w:hAnsi="Arial" w:cs="Arial"/>
                <w:sz w:val="16"/>
                <w:szCs w:val="16"/>
                <w:lang w:eastAsia="ar-SA"/>
              </w:rPr>
              <w:t>1</w:t>
            </w:r>
          </w:p>
        </w:tc>
        <w:tc>
          <w:tcPr>
            <w:tcW w:w="818" w:type="dxa"/>
            <w:vAlign w:val="center"/>
          </w:tcPr>
          <w:p w14:paraId="58D92EAD" w14:textId="51ABD173" w:rsidR="10357603" w:rsidRDefault="10357603"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16"/>
                <w:szCs w:val="16"/>
                <w:lang w:eastAsia="ar-SA"/>
              </w:rPr>
            </w:pPr>
            <w:r w:rsidRPr="29E6C33B">
              <w:rPr>
                <w:rFonts w:ascii="Arial" w:hAnsi="Arial" w:cs="Arial"/>
                <w:sz w:val="16"/>
                <w:szCs w:val="16"/>
                <w:lang w:eastAsia="ar-SA"/>
              </w:rPr>
              <w:t>1</w:t>
            </w:r>
          </w:p>
        </w:tc>
        <w:tc>
          <w:tcPr>
            <w:tcW w:w="818" w:type="dxa"/>
            <w:vAlign w:val="center"/>
          </w:tcPr>
          <w:p w14:paraId="5B6D2733" w14:textId="669FF3DE" w:rsidR="10357603" w:rsidRDefault="10357603"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16"/>
                <w:szCs w:val="16"/>
                <w:lang w:eastAsia="ar-SA"/>
              </w:rPr>
            </w:pPr>
            <w:r w:rsidRPr="29E6C33B">
              <w:rPr>
                <w:rFonts w:ascii="Arial" w:hAnsi="Arial" w:cs="Arial"/>
                <w:sz w:val="16"/>
                <w:szCs w:val="16"/>
                <w:lang w:eastAsia="ar-SA"/>
              </w:rPr>
              <w:t>2</w:t>
            </w:r>
          </w:p>
        </w:tc>
        <w:tc>
          <w:tcPr>
            <w:tcW w:w="817" w:type="dxa"/>
            <w:vAlign w:val="center"/>
          </w:tcPr>
          <w:p w14:paraId="350AB5B2" w14:textId="3E6E06BD" w:rsidR="10357603" w:rsidRDefault="10357603"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16"/>
                <w:szCs w:val="16"/>
                <w:lang w:eastAsia="ar-SA"/>
              </w:rPr>
            </w:pPr>
            <w:r w:rsidRPr="29E6C33B">
              <w:rPr>
                <w:rFonts w:ascii="Arial" w:hAnsi="Arial" w:cs="Arial"/>
                <w:sz w:val="16"/>
                <w:szCs w:val="16"/>
                <w:lang w:eastAsia="ar-SA"/>
              </w:rPr>
              <w:t>6</w:t>
            </w:r>
          </w:p>
        </w:tc>
        <w:tc>
          <w:tcPr>
            <w:tcW w:w="817" w:type="dxa"/>
            <w:vAlign w:val="center"/>
          </w:tcPr>
          <w:p w14:paraId="2B1772CE" w14:textId="4ACEFCEA" w:rsidR="10357603" w:rsidRDefault="10357603"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16"/>
                <w:szCs w:val="16"/>
                <w:lang w:eastAsia="ar-SA"/>
              </w:rPr>
            </w:pPr>
            <w:r w:rsidRPr="29E6C33B">
              <w:rPr>
                <w:rFonts w:ascii="Arial" w:hAnsi="Arial" w:cs="Arial"/>
                <w:sz w:val="16"/>
                <w:szCs w:val="16"/>
                <w:lang w:eastAsia="ar-SA"/>
              </w:rPr>
              <w:t>1</w:t>
            </w:r>
          </w:p>
        </w:tc>
        <w:tc>
          <w:tcPr>
            <w:tcW w:w="817" w:type="dxa"/>
            <w:vAlign w:val="center"/>
          </w:tcPr>
          <w:p w14:paraId="12F2C933" w14:textId="56D4A3CB" w:rsidR="10357603" w:rsidRDefault="10357603"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16"/>
                <w:szCs w:val="16"/>
                <w:lang w:eastAsia="ar-SA"/>
              </w:rPr>
            </w:pPr>
            <w:r w:rsidRPr="29E6C33B">
              <w:rPr>
                <w:rFonts w:ascii="Arial" w:hAnsi="Arial" w:cs="Arial"/>
                <w:sz w:val="16"/>
                <w:szCs w:val="16"/>
                <w:lang w:eastAsia="ar-SA"/>
              </w:rPr>
              <w:t>0</w:t>
            </w:r>
          </w:p>
        </w:tc>
        <w:tc>
          <w:tcPr>
            <w:tcW w:w="817" w:type="dxa"/>
            <w:vAlign w:val="center"/>
          </w:tcPr>
          <w:p w14:paraId="60A64839" w14:textId="72622736" w:rsidR="10357603" w:rsidRDefault="10357603"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29E6C33B">
              <w:rPr>
                <w:rFonts w:ascii="Arial" w:eastAsia="Arial Unicode MS" w:hAnsi="Arial" w:cs="Arial"/>
                <w:sz w:val="16"/>
                <w:szCs w:val="16"/>
              </w:rPr>
              <w:t>1</w:t>
            </w:r>
          </w:p>
        </w:tc>
        <w:tc>
          <w:tcPr>
            <w:tcW w:w="817" w:type="dxa"/>
            <w:vAlign w:val="center"/>
          </w:tcPr>
          <w:p w14:paraId="63A19DED" w14:textId="68133612" w:rsidR="10357603" w:rsidRDefault="10357603"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ascii="Arial" w:eastAsia="Arial Unicode MS" w:hAnsi="Arial" w:cs="Arial"/>
                <w:sz w:val="16"/>
                <w:szCs w:val="16"/>
              </w:rPr>
            </w:pPr>
            <w:r w:rsidRPr="29E6C33B">
              <w:rPr>
                <w:rFonts w:ascii="Arial" w:eastAsia="Arial Unicode MS" w:hAnsi="Arial" w:cs="Arial"/>
                <w:sz w:val="16"/>
                <w:szCs w:val="16"/>
              </w:rPr>
              <w:t>3</w:t>
            </w:r>
          </w:p>
        </w:tc>
        <w:tc>
          <w:tcPr>
            <w:tcW w:w="817" w:type="dxa"/>
            <w:vAlign w:val="center"/>
          </w:tcPr>
          <w:p w14:paraId="1704C2B5" w14:textId="1FF2CA8D" w:rsidR="10357603" w:rsidRDefault="10357603" w:rsidP="29E6C33B">
            <w:pPr>
              <w:spacing w:line="259" w:lineRule="auto"/>
              <w:jc w:val="center"/>
              <w:rPr>
                <w:rFonts w:ascii="Arial" w:eastAsia="Arial Unicode MS" w:hAnsi="Arial" w:cs="Arial"/>
                <w:sz w:val="16"/>
                <w:szCs w:val="16"/>
              </w:rPr>
            </w:pPr>
            <w:r w:rsidRPr="29E6C33B">
              <w:rPr>
                <w:rFonts w:ascii="Arial" w:eastAsia="Arial Unicode MS" w:hAnsi="Arial" w:cs="Arial"/>
                <w:sz w:val="16"/>
                <w:szCs w:val="16"/>
              </w:rPr>
              <w:t>1</w:t>
            </w:r>
          </w:p>
        </w:tc>
      </w:tr>
    </w:tbl>
    <w:p w14:paraId="68E10B78" w14:textId="069C1605" w:rsidR="005D6668" w:rsidRPr="008B7431" w:rsidRDefault="005D6668" w:rsidP="29E6C33B">
      <w:pPr>
        <w:rPr>
          <w:rFonts w:ascii="Arial" w:hAnsi="Arial" w:cs="Arial"/>
          <w:sz w:val="20"/>
          <w:szCs w:val="20"/>
        </w:rPr>
      </w:pPr>
    </w:p>
    <w:p w14:paraId="7746539E" w14:textId="04781AAC" w:rsidR="008B7431" w:rsidRPr="008B7431" w:rsidRDefault="008B7431"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29E6C33B">
        <w:rPr>
          <w:rFonts w:ascii="Arial" w:eastAsia="Arial Unicode MS" w:hAnsi="Arial" w:cs="Arial"/>
          <w:sz w:val="20"/>
          <w:szCs w:val="20"/>
          <w:u w:val="single"/>
        </w:rPr>
        <w:t>POVZROČITELJ ZOONOZE</w:t>
      </w:r>
    </w:p>
    <w:p w14:paraId="6002D3C6" w14:textId="77777777" w:rsidR="008B7431" w:rsidRPr="008B7431" w:rsidRDefault="008B7431"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i/>
          <w:iCs/>
          <w:sz w:val="20"/>
          <w:szCs w:val="20"/>
        </w:rPr>
      </w:pPr>
      <w:r w:rsidRPr="29E6C33B">
        <w:rPr>
          <w:rFonts w:ascii="Arial" w:eastAsia="Arial Unicode MS" w:hAnsi="Arial" w:cs="Arial"/>
          <w:i/>
          <w:iCs/>
          <w:sz w:val="20"/>
          <w:szCs w:val="20"/>
        </w:rPr>
        <w:t>Brucella</w:t>
      </w:r>
      <w:r w:rsidRPr="29E6C33B">
        <w:rPr>
          <w:rFonts w:ascii="Arial" w:eastAsia="Arial Unicode MS" w:hAnsi="Arial" w:cs="Arial"/>
          <w:sz w:val="20"/>
          <w:szCs w:val="20"/>
        </w:rPr>
        <w:t xml:space="preserve"> spp.: </w:t>
      </w:r>
      <w:r w:rsidRPr="29E6C33B">
        <w:rPr>
          <w:rFonts w:ascii="Arial" w:eastAsia="Arial Unicode MS" w:hAnsi="Arial" w:cs="Arial"/>
          <w:i/>
          <w:iCs/>
          <w:sz w:val="20"/>
          <w:szCs w:val="20"/>
        </w:rPr>
        <w:t>Brucella abortus</w:t>
      </w:r>
      <w:r w:rsidRPr="29E6C33B">
        <w:rPr>
          <w:rFonts w:ascii="Arial" w:eastAsia="Arial Unicode MS" w:hAnsi="Arial" w:cs="Arial"/>
          <w:sz w:val="20"/>
          <w:szCs w:val="20"/>
        </w:rPr>
        <w:t xml:space="preserve">, </w:t>
      </w:r>
      <w:r w:rsidRPr="29E6C33B">
        <w:rPr>
          <w:rFonts w:ascii="Arial" w:eastAsia="Arial Unicode MS" w:hAnsi="Arial" w:cs="Arial"/>
          <w:i/>
          <w:iCs/>
          <w:sz w:val="20"/>
          <w:szCs w:val="20"/>
        </w:rPr>
        <w:t>Brucella canis</w:t>
      </w:r>
      <w:r w:rsidRPr="29E6C33B">
        <w:rPr>
          <w:rFonts w:ascii="Arial" w:eastAsia="Arial Unicode MS" w:hAnsi="Arial" w:cs="Arial"/>
          <w:sz w:val="20"/>
          <w:szCs w:val="20"/>
        </w:rPr>
        <w:t xml:space="preserve">, </w:t>
      </w:r>
      <w:r w:rsidRPr="29E6C33B">
        <w:rPr>
          <w:rFonts w:ascii="Arial" w:eastAsia="Arial Unicode MS" w:hAnsi="Arial" w:cs="Arial"/>
          <w:i/>
          <w:iCs/>
          <w:sz w:val="20"/>
          <w:szCs w:val="20"/>
        </w:rPr>
        <w:t>Brucella melitensis</w:t>
      </w:r>
      <w:r w:rsidRPr="29E6C33B">
        <w:rPr>
          <w:rFonts w:ascii="Arial" w:eastAsia="Arial Unicode MS" w:hAnsi="Arial" w:cs="Arial"/>
          <w:sz w:val="20"/>
          <w:szCs w:val="20"/>
        </w:rPr>
        <w:t xml:space="preserve">, </w:t>
      </w:r>
      <w:r w:rsidRPr="29E6C33B">
        <w:rPr>
          <w:rFonts w:ascii="Arial" w:eastAsia="Arial Unicode MS" w:hAnsi="Arial" w:cs="Arial"/>
          <w:i/>
          <w:iCs/>
          <w:sz w:val="20"/>
          <w:szCs w:val="20"/>
        </w:rPr>
        <w:t>Brucella suis.</w:t>
      </w:r>
    </w:p>
    <w:p w14:paraId="3AFA4061" w14:textId="77777777" w:rsidR="008B7431" w:rsidRPr="008B7431" w:rsidRDefault="008B7431"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99E6357" w14:textId="77777777" w:rsidR="00273D4B" w:rsidRPr="008B7431" w:rsidRDefault="00273D4B"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29E6C33B">
        <w:rPr>
          <w:rFonts w:ascii="Arial" w:eastAsia="Arial Unicode MS" w:hAnsi="Arial" w:cs="Arial"/>
          <w:sz w:val="20"/>
          <w:szCs w:val="20"/>
          <w:u w:val="single"/>
        </w:rPr>
        <w:t>ZGODOVINA BOLEZNI OZIROMA OKUŽBE V SLOVENIJI</w:t>
      </w:r>
    </w:p>
    <w:p w14:paraId="6C55B547" w14:textId="3E9799CD" w:rsidR="00273D4B" w:rsidRPr="008B7431" w:rsidRDefault="00273D4B"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29E6C33B">
        <w:rPr>
          <w:rFonts w:ascii="Arial" w:eastAsia="Arial Unicode MS" w:hAnsi="Arial" w:cs="Arial"/>
          <w:sz w:val="20"/>
          <w:szCs w:val="20"/>
        </w:rPr>
        <w:t>Bruceloza je redko prijavljena nalezljiva bolezen. V zadnjih letih letno zaznamo od nič do šest prijav. Od leta 1948 do 202</w:t>
      </w:r>
      <w:r w:rsidR="593F24E5" w:rsidRPr="29E6C33B">
        <w:rPr>
          <w:rFonts w:ascii="Arial" w:eastAsia="Arial Unicode MS" w:hAnsi="Arial" w:cs="Arial"/>
          <w:sz w:val="20"/>
          <w:szCs w:val="20"/>
        </w:rPr>
        <w:t>4</w:t>
      </w:r>
      <w:r w:rsidRPr="29E6C33B">
        <w:rPr>
          <w:rFonts w:ascii="Arial" w:eastAsia="Arial Unicode MS" w:hAnsi="Arial" w:cs="Arial"/>
          <w:sz w:val="20"/>
          <w:szCs w:val="20"/>
        </w:rPr>
        <w:t xml:space="preserve"> je bilo </w:t>
      </w:r>
      <w:r w:rsidR="5C87136B" w:rsidRPr="29E6C33B">
        <w:rPr>
          <w:rFonts w:ascii="Arial" w:eastAsia="Arial" w:hAnsi="Arial" w:cs="Arial"/>
          <w:sz w:val="20"/>
          <w:szCs w:val="20"/>
        </w:rPr>
        <w:t>prijavljenih 10</w:t>
      </w:r>
      <w:r w:rsidR="21847B1D" w:rsidRPr="29E6C33B">
        <w:rPr>
          <w:rFonts w:ascii="Arial" w:eastAsia="Arial" w:hAnsi="Arial" w:cs="Arial"/>
          <w:sz w:val="20"/>
          <w:szCs w:val="20"/>
        </w:rPr>
        <w:t>5</w:t>
      </w:r>
      <w:r w:rsidRPr="29E6C33B">
        <w:rPr>
          <w:rFonts w:ascii="Arial" w:eastAsia="Arial Unicode MS" w:hAnsi="Arial" w:cs="Arial"/>
          <w:sz w:val="20"/>
          <w:szCs w:val="20"/>
        </w:rPr>
        <w:t xml:space="preserve"> primerov bruceloze, umrla sta dva bolnika. </w:t>
      </w:r>
    </w:p>
    <w:p w14:paraId="2F18593C" w14:textId="77777777" w:rsidR="00273D4B" w:rsidRPr="008B7431" w:rsidRDefault="00273D4B"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highlight w:val="lightGray"/>
        </w:rPr>
      </w:pPr>
    </w:p>
    <w:p w14:paraId="542410C3" w14:textId="77777777" w:rsidR="00273D4B" w:rsidRPr="008B7431" w:rsidRDefault="00273D4B" w:rsidP="0027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8B7431">
        <w:rPr>
          <w:rFonts w:ascii="Arial" w:eastAsia="Arial Unicode MS" w:hAnsi="Arial" w:cs="Arial"/>
          <w:sz w:val="20"/>
          <w:szCs w:val="20"/>
          <w:u w:val="single"/>
        </w:rPr>
        <w:t>SISTEM OBVEŠČANJA - PRIJAVA BOLEZNI IN SISTEM POROČANJA</w:t>
      </w:r>
    </w:p>
    <w:p w14:paraId="546888A9" w14:textId="2035CAA2" w:rsidR="001763BF" w:rsidRPr="001763BF" w:rsidRDefault="00273D4B" w:rsidP="001763BF">
      <w:pPr>
        <w:snapToGrid w:val="0"/>
        <w:rPr>
          <w:rFonts w:ascii="Arial" w:hAnsi="Arial" w:cs="Arial"/>
          <w:sz w:val="20"/>
          <w:szCs w:val="20"/>
        </w:rPr>
      </w:pPr>
      <w:r w:rsidRPr="65D8039D">
        <w:rPr>
          <w:rFonts w:ascii="Arial" w:hAnsi="Arial" w:cs="Arial"/>
          <w:sz w:val="20"/>
          <w:szCs w:val="20"/>
        </w:rPr>
        <w:t>Vse sumljive primere na brucelozo se potrdi ali ovrže z laboratorijskimi preiskavami. V skladu z Zakonom o nalezljivih boleznih (U</w:t>
      </w:r>
      <w:r w:rsidR="3F7BD154" w:rsidRPr="65D8039D">
        <w:rPr>
          <w:rFonts w:ascii="Arial" w:hAnsi="Arial" w:cs="Arial"/>
          <w:sz w:val="20"/>
          <w:szCs w:val="20"/>
        </w:rPr>
        <w:t xml:space="preserve">L </w:t>
      </w:r>
      <w:r w:rsidRPr="65D8039D">
        <w:rPr>
          <w:rFonts w:ascii="Arial" w:hAnsi="Arial" w:cs="Arial"/>
          <w:sz w:val="20"/>
          <w:szCs w:val="20"/>
        </w:rPr>
        <w:t>RS št. 33/2006) in Pravilnikom o prijavi nalezljivih bolezni in posebnih ukrepih za njihovo preprečevanje in obvladovanje (U</w:t>
      </w:r>
      <w:r w:rsidR="2A70C3E8" w:rsidRPr="65D8039D">
        <w:rPr>
          <w:rFonts w:ascii="Arial" w:hAnsi="Arial" w:cs="Arial"/>
          <w:sz w:val="20"/>
          <w:szCs w:val="20"/>
        </w:rPr>
        <w:t>L</w:t>
      </w:r>
      <w:r w:rsidRPr="65D8039D">
        <w:rPr>
          <w:rFonts w:ascii="Arial" w:hAnsi="Arial" w:cs="Arial"/>
          <w:sz w:val="20"/>
          <w:szCs w:val="20"/>
        </w:rPr>
        <w:t xml:space="preserve"> RS št. 16/99)</w:t>
      </w:r>
      <w:r w:rsidR="7866E670" w:rsidRPr="65D8039D">
        <w:rPr>
          <w:rFonts w:ascii="Arial" w:hAnsi="Arial" w:cs="Arial"/>
          <w:sz w:val="20"/>
          <w:szCs w:val="20"/>
        </w:rPr>
        <w:t xml:space="preserve"> </w:t>
      </w:r>
      <w:r w:rsidRPr="65D8039D">
        <w:rPr>
          <w:rFonts w:ascii="Arial" w:hAnsi="Arial" w:cs="Arial"/>
          <w:sz w:val="20"/>
          <w:szCs w:val="20"/>
        </w:rPr>
        <w:t>zdravnik / laboratorij bolezen prijavi območni enoti NIJZ v skladu s standardno definicijo. Bolezen je razvrščena v drugo skupino in se jo prijavi v roku treh dni od postavitve diagnoze. NIJZ prijavo posreduje v nacionalno zbirko nalezljivih bolezni in izvede epidemiološko preiskavo. Z ugotovitvami epidemiološke preiskave NIJZ seznani UVHVVR oziroma ZIRS.</w:t>
      </w:r>
      <w:r w:rsidR="4E9B77F4" w:rsidRPr="65D8039D">
        <w:rPr>
          <w:rFonts w:ascii="Arial" w:hAnsi="Arial" w:cs="Arial"/>
          <w:sz w:val="20"/>
          <w:szCs w:val="20"/>
        </w:rPr>
        <w:t xml:space="preserve"> </w:t>
      </w:r>
      <w:r w:rsidRPr="65D8039D">
        <w:rPr>
          <w:rFonts w:ascii="Arial" w:hAnsi="Arial" w:cs="Arial"/>
          <w:sz w:val="20"/>
          <w:szCs w:val="20"/>
        </w:rPr>
        <w:t xml:space="preserve">O brucelozah se poroča domačim in tujim deležnikom. Letno se poroča na </w:t>
      </w:r>
      <w:r w:rsidR="001763BF" w:rsidRPr="001763BF">
        <w:rPr>
          <w:rFonts w:ascii="Arial" w:hAnsi="Arial" w:cs="Arial"/>
          <w:sz w:val="20"/>
          <w:szCs w:val="20"/>
        </w:rPr>
        <w:t>ECDC (</w:t>
      </w:r>
      <w:proofErr w:type="spellStart"/>
      <w:r w:rsidR="001763BF" w:rsidRPr="001763BF">
        <w:rPr>
          <w:rFonts w:ascii="Arial" w:hAnsi="Arial" w:cs="Arial"/>
          <w:sz w:val="20"/>
          <w:szCs w:val="20"/>
        </w:rPr>
        <w:t>European</w:t>
      </w:r>
      <w:proofErr w:type="spellEnd"/>
      <w:r w:rsidR="001763BF" w:rsidRPr="001763BF">
        <w:rPr>
          <w:rFonts w:ascii="Arial" w:hAnsi="Arial" w:cs="Arial"/>
          <w:sz w:val="20"/>
          <w:szCs w:val="20"/>
        </w:rPr>
        <w:t xml:space="preserve"> Center </w:t>
      </w:r>
      <w:proofErr w:type="spellStart"/>
      <w:r w:rsidR="001763BF" w:rsidRPr="001763BF">
        <w:rPr>
          <w:rFonts w:ascii="Arial" w:hAnsi="Arial" w:cs="Arial"/>
          <w:sz w:val="20"/>
          <w:szCs w:val="20"/>
        </w:rPr>
        <w:t>for</w:t>
      </w:r>
      <w:proofErr w:type="spellEnd"/>
      <w:r w:rsidR="001763BF" w:rsidRPr="001763BF">
        <w:rPr>
          <w:rFonts w:ascii="Arial" w:hAnsi="Arial" w:cs="Arial"/>
          <w:sz w:val="20"/>
          <w:szCs w:val="20"/>
        </w:rPr>
        <w:t xml:space="preserve"> </w:t>
      </w:r>
      <w:proofErr w:type="spellStart"/>
      <w:r w:rsidR="001763BF" w:rsidRPr="001763BF">
        <w:rPr>
          <w:rFonts w:ascii="Arial" w:hAnsi="Arial" w:cs="Arial"/>
          <w:sz w:val="20"/>
          <w:szCs w:val="20"/>
        </w:rPr>
        <w:t>Disease</w:t>
      </w:r>
      <w:proofErr w:type="spellEnd"/>
      <w:r w:rsidR="001763BF" w:rsidRPr="001763BF">
        <w:rPr>
          <w:rFonts w:ascii="Arial" w:hAnsi="Arial" w:cs="Arial"/>
          <w:sz w:val="20"/>
          <w:szCs w:val="20"/>
        </w:rPr>
        <w:t xml:space="preserve"> </w:t>
      </w:r>
      <w:proofErr w:type="spellStart"/>
      <w:r w:rsidR="001763BF" w:rsidRPr="001763BF">
        <w:rPr>
          <w:rFonts w:ascii="Arial" w:hAnsi="Arial" w:cs="Arial"/>
          <w:sz w:val="20"/>
          <w:szCs w:val="20"/>
        </w:rPr>
        <w:t>Control</w:t>
      </w:r>
      <w:proofErr w:type="spellEnd"/>
      <w:r w:rsidR="001763BF" w:rsidRPr="001763BF">
        <w:rPr>
          <w:rFonts w:ascii="Arial" w:hAnsi="Arial" w:cs="Arial"/>
          <w:sz w:val="20"/>
          <w:szCs w:val="20"/>
        </w:rPr>
        <w:t>) in agenciji EFSA (</w:t>
      </w:r>
      <w:proofErr w:type="spellStart"/>
      <w:r w:rsidR="001763BF" w:rsidRPr="001763BF">
        <w:rPr>
          <w:rFonts w:ascii="Arial" w:hAnsi="Arial" w:cs="Arial"/>
          <w:sz w:val="20"/>
          <w:szCs w:val="20"/>
        </w:rPr>
        <w:t>European</w:t>
      </w:r>
      <w:proofErr w:type="spellEnd"/>
      <w:r w:rsidR="001763BF" w:rsidRPr="001763BF">
        <w:rPr>
          <w:rFonts w:ascii="Arial" w:hAnsi="Arial" w:cs="Arial"/>
          <w:sz w:val="20"/>
          <w:szCs w:val="20"/>
        </w:rPr>
        <w:t xml:space="preserve"> </w:t>
      </w:r>
      <w:proofErr w:type="spellStart"/>
      <w:r w:rsidR="001763BF" w:rsidRPr="001763BF">
        <w:rPr>
          <w:rFonts w:ascii="Arial" w:hAnsi="Arial" w:cs="Arial"/>
          <w:sz w:val="20"/>
          <w:szCs w:val="20"/>
        </w:rPr>
        <w:t>Food</w:t>
      </w:r>
      <w:proofErr w:type="spellEnd"/>
      <w:r w:rsidR="001763BF" w:rsidRPr="001763BF">
        <w:rPr>
          <w:rFonts w:ascii="Arial" w:hAnsi="Arial" w:cs="Arial"/>
          <w:sz w:val="20"/>
          <w:szCs w:val="20"/>
        </w:rPr>
        <w:t xml:space="preserve"> </w:t>
      </w:r>
      <w:proofErr w:type="spellStart"/>
      <w:r w:rsidR="001763BF" w:rsidRPr="001763BF">
        <w:rPr>
          <w:rFonts w:ascii="Arial" w:hAnsi="Arial" w:cs="Arial"/>
          <w:sz w:val="20"/>
          <w:szCs w:val="20"/>
        </w:rPr>
        <w:t>Safety</w:t>
      </w:r>
      <w:proofErr w:type="spellEnd"/>
      <w:r w:rsidR="001763BF" w:rsidRPr="001763BF">
        <w:rPr>
          <w:rFonts w:ascii="Arial" w:hAnsi="Arial" w:cs="Arial"/>
          <w:sz w:val="20"/>
          <w:szCs w:val="20"/>
        </w:rPr>
        <w:t xml:space="preserve"> </w:t>
      </w:r>
      <w:proofErr w:type="spellStart"/>
      <w:r w:rsidR="001763BF" w:rsidRPr="001763BF">
        <w:rPr>
          <w:rFonts w:ascii="Arial" w:hAnsi="Arial" w:cs="Arial"/>
          <w:sz w:val="20"/>
          <w:szCs w:val="20"/>
        </w:rPr>
        <w:t>Authority</w:t>
      </w:r>
      <w:proofErr w:type="spellEnd"/>
      <w:r w:rsidR="001763BF" w:rsidRPr="001763BF">
        <w:rPr>
          <w:rFonts w:ascii="Arial" w:hAnsi="Arial" w:cs="Arial"/>
          <w:sz w:val="20"/>
          <w:szCs w:val="20"/>
        </w:rPr>
        <w:t>)</w:t>
      </w:r>
      <w:r w:rsidR="001763BF">
        <w:rPr>
          <w:rFonts w:ascii="Arial" w:hAnsi="Arial" w:cs="Arial"/>
          <w:sz w:val="20"/>
          <w:szCs w:val="20"/>
        </w:rPr>
        <w:t xml:space="preserve"> (v nadaljevanju EFSA, ECDC). </w:t>
      </w:r>
      <w:r w:rsidR="001763BF" w:rsidRPr="001763BF">
        <w:rPr>
          <w:rFonts w:ascii="Arial" w:hAnsi="Arial" w:cs="Arial"/>
          <w:sz w:val="20"/>
          <w:szCs w:val="20"/>
        </w:rPr>
        <w:t xml:space="preserve"> </w:t>
      </w:r>
    </w:p>
    <w:p w14:paraId="6B7CA763" w14:textId="77777777" w:rsidR="001763BF" w:rsidRPr="008B7431" w:rsidRDefault="001763BF" w:rsidP="001763BF">
      <w:pPr>
        <w:snapToGrid w:val="0"/>
        <w:rPr>
          <w:rFonts w:ascii="Arial" w:hAnsi="Arial" w:cs="Arial"/>
          <w:sz w:val="20"/>
          <w:szCs w:val="20"/>
          <w:u w:val="single"/>
        </w:rPr>
      </w:pPr>
    </w:p>
    <w:p w14:paraId="58D1C2B6" w14:textId="77777777" w:rsidR="00273D4B" w:rsidRPr="008B7431" w:rsidRDefault="00273D4B" w:rsidP="00273D4B">
      <w:pPr>
        <w:rPr>
          <w:rFonts w:ascii="Arial" w:hAnsi="Arial" w:cs="Arial"/>
          <w:sz w:val="20"/>
          <w:szCs w:val="20"/>
          <w:u w:val="single"/>
        </w:rPr>
      </w:pPr>
      <w:r w:rsidRPr="008B7431">
        <w:rPr>
          <w:rFonts w:ascii="Arial" w:hAnsi="Arial" w:cs="Arial"/>
          <w:sz w:val="20"/>
          <w:szCs w:val="20"/>
          <w:u w:val="single"/>
        </w:rPr>
        <w:t>NACIONALNI PROGRAM</w:t>
      </w:r>
    </w:p>
    <w:p w14:paraId="02279ADC" w14:textId="3DC750E3" w:rsidR="00273D4B" w:rsidRPr="008B7431" w:rsidRDefault="00273D4B" w:rsidP="00273D4B">
      <w:pPr>
        <w:rPr>
          <w:rFonts w:ascii="Arial" w:hAnsi="Arial" w:cs="Arial"/>
          <w:sz w:val="20"/>
          <w:szCs w:val="20"/>
        </w:rPr>
      </w:pPr>
      <w:r w:rsidRPr="29E6C33B">
        <w:rPr>
          <w:rFonts w:ascii="Arial" w:hAnsi="Arial" w:cs="Arial"/>
          <w:sz w:val="20"/>
          <w:szCs w:val="20"/>
        </w:rPr>
        <w:t>V letu 202</w:t>
      </w:r>
      <w:r w:rsidR="79FBD6C5" w:rsidRPr="29E6C33B">
        <w:rPr>
          <w:rFonts w:ascii="Arial" w:hAnsi="Arial" w:cs="Arial"/>
          <w:sz w:val="20"/>
          <w:szCs w:val="20"/>
        </w:rPr>
        <w:t>6</w:t>
      </w:r>
      <w:r w:rsidRPr="29E6C33B">
        <w:rPr>
          <w:rFonts w:ascii="Arial" w:hAnsi="Arial" w:cs="Arial"/>
          <w:sz w:val="20"/>
          <w:szCs w:val="20"/>
        </w:rPr>
        <w:t xml:space="preserve"> bo NIJZ, skupaj z IMI (Inštitutom za mikrobiologijo in imunologijo Medicinske fakultete v Ljubljani) spremljal humane primere bruceloze. (Predvidevamo, da bodo okuženi le posamezni, vneseni primeri iz tujine). </w:t>
      </w:r>
    </w:p>
    <w:p w14:paraId="446C9C20" w14:textId="77777777" w:rsidR="00273D4B" w:rsidRPr="008B7431" w:rsidRDefault="00273D4B" w:rsidP="00273D4B">
      <w:pPr>
        <w:rPr>
          <w:rFonts w:ascii="Arial" w:hAnsi="Arial" w:cs="Arial"/>
          <w:sz w:val="20"/>
          <w:szCs w:val="20"/>
          <w:u w:val="single"/>
        </w:rPr>
      </w:pPr>
    </w:p>
    <w:p w14:paraId="15AE45EE" w14:textId="77777777" w:rsidR="00273D4B" w:rsidRPr="008B7431" w:rsidRDefault="00273D4B" w:rsidP="00273D4B">
      <w:pPr>
        <w:rPr>
          <w:rFonts w:ascii="Arial" w:hAnsi="Arial" w:cs="Arial"/>
          <w:sz w:val="20"/>
          <w:szCs w:val="20"/>
          <w:u w:val="single"/>
        </w:rPr>
      </w:pPr>
      <w:r w:rsidRPr="008B7431">
        <w:rPr>
          <w:rFonts w:ascii="Arial" w:hAnsi="Arial" w:cs="Arial"/>
          <w:sz w:val="20"/>
          <w:szCs w:val="20"/>
          <w:u w:val="single"/>
        </w:rPr>
        <w:t>METODOLOGIJA</w:t>
      </w:r>
    </w:p>
    <w:p w14:paraId="59BD7ED2" w14:textId="77777777" w:rsidR="00273D4B" w:rsidRPr="00AB2B0F" w:rsidRDefault="00273D4B" w:rsidP="00273D4B">
      <w:pPr>
        <w:rPr>
          <w:rFonts w:ascii="Arial" w:hAnsi="Arial" w:cs="Arial"/>
          <w:bCs/>
          <w:sz w:val="20"/>
          <w:szCs w:val="20"/>
          <w:u w:val="single"/>
        </w:rPr>
      </w:pPr>
      <w:r w:rsidRPr="00AB2B0F">
        <w:rPr>
          <w:rFonts w:ascii="Arial" w:hAnsi="Arial" w:cs="Arial"/>
          <w:bCs/>
          <w:sz w:val="20"/>
          <w:szCs w:val="20"/>
          <w:u w:val="single"/>
        </w:rPr>
        <w:t>Laboratorijske metode:</w:t>
      </w:r>
    </w:p>
    <w:p w14:paraId="03A6FC8C" w14:textId="4AAB6A6A" w:rsidR="65D8039D" w:rsidRPr="001763BF" w:rsidRDefault="00273D4B" w:rsidP="65D8039D">
      <w:pPr>
        <w:rPr>
          <w:rFonts w:ascii="Arial" w:hAnsi="Arial" w:cs="Arial"/>
          <w:bCs/>
          <w:sz w:val="20"/>
          <w:szCs w:val="20"/>
        </w:rPr>
      </w:pPr>
      <w:r w:rsidRPr="65D8039D">
        <w:rPr>
          <w:rFonts w:ascii="Arial" w:hAnsi="Arial" w:cs="Arial"/>
          <w:sz w:val="20"/>
          <w:szCs w:val="20"/>
        </w:rPr>
        <w:t xml:space="preserve">Vzorce sumljivih primerov bo analiziral laboratorij Inštituta za mikrobiologijo in imunologijo Medicinske fakultete v Ljubljani. (Metode: kultivacija, izolacija, serološke preiskave (ELISA). </w:t>
      </w:r>
    </w:p>
    <w:p w14:paraId="6DD78821" w14:textId="77777777" w:rsidR="00273D4B" w:rsidRPr="008B7431" w:rsidRDefault="00273D4B" w:rsidP="00273D4B">
      <w:pPr>
        <w:rPr>
          <w:rFonts w:ascii="Arial" w:hAnsi="Arial" w:cs="Arial"/>
          <w:bCs/>
          <w:sz w:val="20"/>
          <w:szCs w:val="20"/>
        </w:rPr>
      </w:pPr>
    </w:p>
    <w:p w14:paraId="008E5147" w14:textId="77777777" w:rsidR="00273D4B" w:rsidRPr="008B7431" w:rsidRDefault="00273D4B" w:rsidP="00273D4B">
      <w:pPr>
        <w:rPr>
          <w:rFonts w:ascii="Arial" w:hAnsi="Arial" w:cs="Arial"/>
          <w:bCs/>
          <w:sz w:val="20"/>
          <w:szCs w:val="20"/>
        </w:rPr>
      </w:pPr>
      <w:r w:rsidRPr="00AB2B0F">
        <w:rPr>
          <w:rFonts w:ascii="Arial" w:hAnsi="Arial" w:cs="Arial"/>
          <w:bCs/>
          <w:sz w:val="20"/>
          <w:szCs w:val="20"/>
          <w:u w:val="single"/>
        </w:rPr>
        <w:t>Epidemiološke metode</w:t>
      </w:r>
      <w:r>
        <w:rPr>
          <w:rFonts w:ascii="Arial" w:hAnsi="Arial" w:cs="Arial"/>
          <w:bCs/>
          <w:sz w:val="20"/>
          <w:szCs w:val="20"/>
        </w:rPr>
        <w:t>:</w:t>
      </w:r>
    </w:p>
    <w:p w14:paraId="6ED0CADC" w14:textId="0045AFAB" w:rsidR="00273D4B" w:rsidRPr="008B7431" w:rsidRDefault="00273D4B" w:rsidP="00273D4B">
      <w:pPr>
        <w:rPr>
          <w:rFonts w:ascii="Arial" w:hAnsi="Arial" w:cs="Arial"/>
          <w:sz w:val="20"/>
          <w:szCs w:val="20"/>
        </w:rPr>
      </w:pPr>
      <w:r w:rsidRPr="65D8039D">
        <w:rPr>
          <w:rFonts w:ascii="Arial" w:hAnsi="Arial" w:cs="Arial"/>
          <w:sz w:val="20"/>
          <w:szCs w:val="20"/>
        </w:rPr>
        <w:t xml:space="preserve">Pri vseh primerih bodo OE NIJZ izvedle epidemiološko preiskavo. Pridobljeni epidemiološki in laboratorijski podatki o povzročitelju bodo omogočili primerjavo s podatki, ki jih imajo drugi resorji. V </w:t>
      </w:r>
      <w:r w:rsidRPr="65D8039D">
        <w:rPr>
          <w:rFonts w:ascii="Arial" w:hAnsi="Arial" w:cs="Arial"/>
          <w:sz w:val="20"/>
          <w:szCs w:val="20"/>
        </w:rPr>
        <w:lastRenderedPageBreak/>
        <w:t>primeru suma na izbruh se UVHVVR, NIJZ oziroma ZIRS in NLZOH takoj vzajemno obveščajo, sicer pa poteka mesečno vzajemno obveščanje o humanih primerih in izolatih.</w:t>
      </w:r>
    </w:p>
    <w:p w14:paraId="7C091C33" w14:textId="77777777" w:rsidR="008B7431" w:rsidRPr="008B7431" w:rsidRDefault="008B7431" w:rsidP="008B7431">
      <w:pPr>
        <w:rPr>
          <w:rFonts w:ascii="Arial" w:hAnsi="Arial" w:cs="Arial"/>
          <w:sz w:val="20"/>
          <w:szCs w:val="20"/>
        </w:rPr>
      </w:pPr>
    </w:p>
    <w:p w14:paraId="048BDDEC" w14:textId="01C237EE" w:rsidR="008B7431" w:rsidRPr="008B7431" w:rsidRDefault="008B7431" w:rsidP="008B7431">
      <w:pPr>
        <w:rPr>
          <w:rFonts w:ascii="Arial" w:hAnsi="Arial" w:cs="Arial"/>
          <w:sz w:val="20"/>
          <w:szCs w:val="20"/>
          <w:u w:val="single"/>
        </w:rPr>
      </w:pPr>
      <w:r w:rsidRPr="008B7431">
        <w:rPr>
          <w:rFonts w:ascii="Arial" w:hAnsi="Arial" w:cs="Arial"/>
          <w:sz w:val="20"/>
          <w:szCs w:val="20"/>
          <w:u w:val="single"/>
        </w:rPr>
        <w:t>OPREDELITEV PRIMERA IN VRSTA DIAGNOSTIČNIH / LABORATORIJSKIH METOD</w:t>
      </w:r>
    </w:p>
    <w:p w14:paraId="53A62B53" w14:textId="7C64C908" w:rsidR="008B7431" w:rsidRPr="008B7431" w:rsidRDefault="008B7431" w:rsidP="008B7431">
      <w:pPr>
        <w:autoSpaceDE w:val="0"/>
        <w:autoSpaceDN w:val="0"/>
        <w:adjustRightInd w:val="0"/>
        <w:rPr>
          <w:rFonts w:ascii="Arial" w:hAnsi="Arial" w:cs="Arial"/>
          <w:iCs/>
          <w:sz w:val="20"/>
          <w:szCs w:val="20"/>
        </w:rPr>
      </w:pPr>
      <w:r w:rsidRPr="008B7431">
        <w:rPr>
          <w:rFonts w:ascii="Arial" w:hAnsi="Arial" w:cs="Arial"/>
          <w:sz w:val="20"/>
          <w:szCs w:val="20"/>
        </w:rPr>
        <w:t xml:space="preserve">Odločba Komisije z dne 28. aprila 2008 o spremembi Odločbe 2002/253/ES o opredelitvi primerov nalezljivih bolezni za poročanje mreži Skupnosti v skladu z Odločbo št. 2119/98/ES Evropskega parlamenta in Sveta </w:t>
      </w:r>
      <w:r w:rsidRPr="008B7431">
        <w:rPr>
          <w:rFonts w:ascii="Arial" w:hAnsi="Arial" w:cs="Arial"/>
          <w:i/>
          <w:iCs/>
          <w:sz w:val="20"/>
          <w:szCs w:val="20"/>
        </w:rPr>
        <w:t>(notificirano pod dokumentarno številko C(2008) 1589)</w:t>
      </w:r>
      <w:r w:rsidRPr="008B7431">
        <w:rPr>
          <w:rFonts w:ascii="Arial" w:hAnsi="Arial" w:cs="Arial"/>
          <w:iCs/>
          <w:sz w:val="20"/>
          <w:szCs w:val="20"/>
        </w:rPr>
        <w:t>.</w:t>
      </w:r>
    </w:p>
    <w:p w14:paraId="28D8F4D5" w14:textId="77777777" w:rsidR="008B7431" w:rsidRPr="008B7431" w:rsidRDefault="008B7431" w:rsidP="008B7431">
      <w:pPr>
        <w:autoSpaceDE w:val="0"/>
        <w:autoSpaceDN w:val="0"/>
        <w:adjustRightInd w:val="0"/>
        <w:rPr>
          <w:rFonts w:ascii="Arial" w:hAnsi="Arial" w:cs="Arial"/>
          <w:bCs/>
          <w:i/>
          <w:iCs/>
          <w:sz w:val="20"/>
          <w:szCs w:val="20"/>
          <w:u w:val="single"/>
        </w:rPr>
      </w:pPr>
      <w:r w:rsidRPr="008B7431">
        <w:rPr>
          <w:rFonts w:ascii="Arial" w:hAnsi="Arial" w:cs="Arial"/>
          <w:bCs/>
          <w:sz w:val="20"/>
          <w:szCs w:val="20"/>
          <w:u w:val="single"/>
        </w:rPr>
        <w:t xml:space="preserve">BRUCELOZA </w:t>
      </w:r>
      <w:r w:rsidRPr="008B7431">
        <w:rPr>
          <w:rFonts w:ascii="Arial" w:hAnsi="Arial" w:cs="Arial"/>
          <w:bCs/>
          <w:i/>
          <w:iCs/>
          <w:sz w:val="20"/>
          <w:szCs w:val="20"/>
          <w:u w:val="single"/>
        </w:rPr>
        <w:t>(</w:t>
      </w:r>
      <w:proofErr w:type="spellStart"/>
      <w:r w:rsidRPr="008B7431">
        <w:rPr>
          <w:rFonts w:ascii="Arial" w:hAnsi="Arial" w:cs="Arial"/>
          <w:bCs/>
          <w:i/>
          <w:iCs/>
          <w:sz w:val="20"/>
          <w:szCs w:val="20"/>
          <w:u w:val="single"/>
        </w:rPr>
        <w:t>Brucella</w:t>
      </w:r>
      <w:proofErr w:type="spellEnd"/>
      <w:r w:rsidRPr="008B7431">
        <w:rPr>
          <w:rFonts w:ascii="Arial" w:hAnsi="Arial" w:cs="Arial"/>
          <w:bCs/>
          <w:i/>
          <w:iCs/>
          <w:sz w:val="20"/>
          <w:szCs w:val="20"/>
          <w:u w:val="single"/>
        </w:rPr>
        <w:t xml:space="preserve"> </w:t>
      </w:r>
      <w:proofErr w:type="spellStart"/>
      <w:r w:rsidRPr="008B7431">
        <w:rPr>
          <w:rFonts w:ascii="Arial" w:hAnsi="Arial" w:cs="Arial"/>
          <w:bCs/>
          <w:i/>
          <w:iCs/>
          <w:sz w:val="20"/>
          <w:szCs w:val="20"/>
          <w:u w:val="single"/>
        </w:rPr>
        <w:t>spp</w:t>
      </w:r>
      <w:proofErr w:type="spellEnd"/>
      <w:r w:rsidRPr="008B7431">
        <w:rPr>
          <w:rFonts w:ascii="Arial" w:hAnsi="Arial" w:cs="Arial"/>
          <w:bCs/>
          <w:i/>
          <w:iCs/>
          <w:sz w:val="20"/>
          <w:szCs w:val="20"/>
          <w:u w:val="single"/>
        </w:rPr>
        <w:t>.)</w:t>
      </w:r>
    </w:p>
    <w:p w14:paraId="26355584" w14:textId="77777777" w:rsidR="008B7431" w:rsidRPr="008B7431" w:rsidRDefault="008B7431" w:rsidP="008B7431">
      <w:pPr>
        <w:autoSpaceDE w:val="0"/>
        <w:autoSpaceDN w:val="0"/>
        <w:adjustRightInd w:val="0"/>
        <w:rPr>
          <w:rFonts w:ascii="Arial" w:hAnsi="Arial" w:cs="Arial"/>
          <w:bCs/>
          <w:sz w:val="20"/>
          <w:szCs w:val="20"/>
        </w:rPr>
      </w:pPr>
    </w:p>
    <w:p w14:paraId="671E5D07" w14:textId="77777777" w:rsidR="008B7431" w:rsidRPr="00F54C80" w:rsidRDefault="008B7431" w:rsidP="00E40432">
      <w:pPr>
        <w:rPr>
          <w:rFonts w:ascii="Arial" w:hAnsi="Arial" w:cs="Arial"/>
          <w:sz w:val="20"/>
          <w:szCs w:val="20"/>
          <w:u w:val="single"/>
        </w:rPr>
      </w:pPr>
      <w:r w:rsidRPr="00F54C80">
        <w:rPr>
          <w:rFonts w:ascii="Arial" w:hAnsi="Arial" w:cs="Arial"/>
          <w:sz w:val="20"/>
          <w:szCs w:val="20"/>
          <w:u w:val="single"/>
        </w:rPr>
        <w:t>Klinična merila:</w:t>
      </w:r>
    </w:p>
    <w:p w14:paraId="12E3B89A" w14:textId="77777777" w:rsidR="008B7431" w:rsidRPr="008B7431" w:rsidRDefault="008B7431" w:rsidP="008B7431">
      <w:pPr>
        <w:autoSpaceDE w:val="0"/>
        <w:autoSpaceDN w:val="0"/>
        <w:adjustRightInd w:val="0"/>
        <w:rPr>
          <w:rFonts w:ascii="Arial" w:hAnsi="Arial" w:cs="Arial"/>
          <w:bCs/>
          <w:sz w:val="20"/>
          <w:szCs w:val="20"/>
        </w:rPr>
      </w:pPr>
      <w:r w:rsidRPr="008B7431">
        <w:rPr>
          <w:rFonts w:ascii="Arial" w:hAnsi="Arial" w:cs="Arial"/>
          <w:bCs/>
          <w:sz w:val="20"/>
          <w:szCs w:val="20"/>
        </w:rPr>
        <w:t xml:space="preserve">Vsaka oseba s povišano telesno temperaturo in vsaj enim izmed naslednjih sedmih znakov: </w:t>
      </w:r>
    </w:p>
    <w:p w14:paraId="452DA45E" w14:textId="77777777" w:rsidR="008B7431" w:rsidRPr="008B7431" w:rsidRDefault="008B7431">
      <w:pPr>
        <w:numPr>
          <w:ilvl w:val="0"/>
          <w:numId w:val="76"/>
        </w:numPr>
        <w:autoSpaceDE w:val="0"/>
        <w:autoSpaceDN w:val="0"/>
        <w:adjustRightInd w:val="0"/>
        <w:rPr>
          <w:rFonts w:ascii="Arial" w:hAnsi="Arial" w:cs="Arial"/>
          <w:bCs/>
          <w:sz w:val="20"/>
          <w:szCs w:val="20"/>
        </w:rPr>
      </w:pPr>
      <w:r w:rsidRPr="008B7431">
        <w:rPr>
          <w:rFonts w:ascii="Arial" w:hAnsi="Arial" w:cs="Arial"/>
          <w:bCs/>
          <w:sz w:val="20"/>
          <w:szCs w:val="20"/>
        </w:rPr>
        <w:t>znojenje (obilno, neprijetnega vonja, zlasti ponoči),</w:t>
      </w:r>
    </w:p>
    <w:p w14:paraId="03077B60" w14:textId="77777777" w:rsidR="008B7431" w:rsidRPr="008B7431" w:rsidRDefault="008B7431">
      <w:pPr>
        <w:numPr>
          <w:ilvl w:val="0"/>
          <w:numId w:val="76"/>
        </w:numPr>
        <w:autoSpaceDE w:val="0"/>
        <w:autoSpaceDN w:val="0"/>
        <w:adjustRightInd w:val="0"/>
        <w:rPr>
          <w:rFonts w:ascii="Arial" w:hAnsi="Arial" w:cs="Arial"/>
          <w:bCs/>
          <w:sz w:val="20"/>
          <w:szCs w:val="20"/>
        </w:rPr>
      </w:pPr>
      <w:r w:rsidRPr="008B7431">
        <w:rPr>
          <w:rFonts w:ascii="Arial" w:hAnsi="Arial" w:cs="Arial"/>
          <w:bCs/>
          <w:sz w:val="20"/>
          <w:szCs w:val="20"/>
        </w:rPr>
        <w:t>mrzlica,</w:t>
      </w:r>
    </w:p>
    <w:p w14:paraId="5114C174" w14:textId="77777777" w:rsidR="008B7431" w:rsidRPr="008B7431" w:rsidRDefault="008B7431">
      <w:pPr>
        <w:numPr>
          <w:ilvl w:val="0"/>
          <w:numId w:val="76"/>
        </w:numPr>
        <w:autoSpaceDE w:val="0"/>
        <w:autoSpaceDN w:val="0"/>
        <w:adjustRightInd w:val="0"/>
        <w:rPr>
          <w:rFonts w:ascii="Arial" w:hAnsi="Arial" w:cs="Arial"/>
          <w:bCs/>
          <w:sz w:val="20"/>
          <w:szCs w:val="20"/>
        </w:rPr>
      </w:pPr>
      <w:r w:rsidRPr="008B7431">
        <w:rPr>
          <w:rFonts w:ascii="Arial" w:hAnsi="Arial" w:cs="Arial"/>
          <w:bCs/>
          <w:sz w:val="20"/>
          <w:szCs w:val="20"/>
        </w:rPr>
        <w:t>bolečina v sklepih,</w:t>
      </w:r>
    </w:p>
    <w:p w14:paraId="244E6619" w14:textId="77777777" w:rsidR="008B7431" w:rsidRPr="008B7431" w:rsidRDefault="008B7431">
      <w:pPr>
        <w:numPr>
          <w:ilvl w:val="0"/>
          <w:numId w:val="76"/>
        </w:numPr>
        <w:autoSpaceDE w:val="0"/>
        <w:autoSpaceDN w:val="0"/>
        <w:adjustRightInd w:val="0"/>
        <w:rPr>
          <w:rFonts w:ascii="Arial" w:hAnsi="Arial" w:cs="Arial"/>
          <w:bCs/>
          <w:sz w:val="20"/>
          <w:szCs w:val="20"/>
        </w:rPr>
      </w:pPr>
      <w:r w:rsidRPr="008B7431">
        <w:rPr>
          <w:rFonts w:ascii="Arial" w:hAnsi="Arial" w:cs="Arial"/>
          <w:bCs/>
          <w:sz w:val="20"/>
          <w:szCs w:val="20"/>
        </w:rPr>
        <w:t>občutek šibkosti,</w:t>
      </w:r>
    </w:p>
    <w:p w14:paraId="6EAF8739" w14:textId="77777777" w:rsidR="008B7431" w:rsidRPr="008B7431" w:rsidRDefault="008B7431">
      <w:pPr>
        <w:numPr>
          <w:ilvl w:val="0"/>
          <w:numId w:val="76"/>
        </w:numPr>
        <w:autoSpaceDE w:val="0"/>
        <w:autoSpaceDN w:val="0"/>
        <w:adjustRightInd w:val="0"/>
        <w:rPr>
          <w:rFonts w:ascii="Arial" w:hAnsi="Arial" w:cs="Arial"/>
          <w:bCs/>
          <w:sz w:val="20"/>
          <w:szCs w:val="20"/>
        </w:rPr>
      </w:pPr>
      <w:r w:rsidRPr="008B7431">
        <w:rPr>
          <w:rFonts w:ascii="Arial" w:hAnsi="Arial" w:cs="Arial"/>
          <w:bCs/>
          <w:sz w:val="20"/>
          <w:szCs w:val="20"/>
        </w:rPr>
        <w:t>depresija,</w:t>
      </w:r>
    </w:p>
    <w:p w14:paraId="5EE3941C" w14:textId="77777777" w:rsidR="008B7431" w:rsidRPr="008B7431" w:rsidRDefault="008B7431">
      <w:pPr>
        <w:numPr>
          <w:ilvl w:val="0"/>
          <w:numId w:val="76"/>
        </w:numPr>
        <w:autoSpaceDE w:val="0"/>
        <w:autoSpaceDN w:val="0"/>
        <w:adjustRightInd w:val="0"/>
        <w:rPr>
          <w:rFonts w:ascii="Arial" w:hAnsi="Arial" w:cs="Arial"/>
          <w:bCs/>
          <w:sz w:val="20"/>
          <w:szCs w:val="20"/>
        </w:rPr>
      </w:pPr>
      <w:r w:rsidRPr="008B7431">
        <w:rPr>
          <w:rFonts w:ascii="Arial" w:hAnsi="Arial" w:cs="Arial"/>
          <w:bCs/>
          <w:sz w:val="20"/>
          <w:szCs w:val="20"/>
        </w:rPr>
        <w:t>glavobol.</w:t>
      </w:r>
    </w:p>
    <w:p w14:paraId="5BB5E07E" w14:textId="77777777" w:rsidR="008B7431" w:rsidRPr="008B7431" w:rsidRDefault="008B7431" w:rsidP="008B7431">
      <w:pPr>
        <w:autoSpaceDE w:val="0"/>
        <w:autoSpaceDN w:val="0"/>
        <w:adjustRightInd w:val="0"/>
        <w:rPr>
          <w:rFonts w:ascii="Arial" w:hAnsi="Arial" w:cs="Arial"/>
          <w:bCs/>
          <w:sz w:val="20"/>
          <w:szCs w:val="20"/>
        </w:rPr>
      </w:pPr>
    </w:p>
    <w:p w14:paraId="6B72384F" w14:textId="77777777" w:rsidR="008B7431" w:rsidRPr="008B7431" w:rsidRDefault="008B7431" w:rsidP="008B7431">
      <w:pPr>
        <w:autoSpaceDE w:val="0"/>
        <w:autoSpaceDN w:val="0"/>
        <w:adjustRightInd w:val="0"/>
        <w:rPr>
          <w:rFonts w:ascii="Arial" w:hAnsi="Arial" w:cs="Arial"/>
          <w:bCs/>
          <w:sz w:val="20"/>
          <w:szCs w:val="20"/>
          <w:u w:val="single"/>
        </w:rPr>
      </w:pPr>
      <w:r w:rsidRPr="008B7431">
        <w:rPr>
          <w:rFonts w:ascii="Arial" w:hAnsi="Arial" w:cs="Arial"/>
          <w:bCs/>
          <w:sz w:val="20"/>
          <w:szCs w:val="20"/>
          <w:u w:val="single"/>
        </w:rPr>
        <w:t>Laboratorijska merila:</w:t>
      </w:r>
    </w:p>
    <w:p w14:paraId="17E7162E" w14:textId="77777777" w:rsidR="008B7431" w:rsidRPr="008B7431" w:rsidRDefault="008B7431" w:rsidP="008B7431">
      <w:pPr>
        <w:autoSpaceDE w:val="0"/>
        <w:autoSpaceDN w:val="0"/>
        <w:adjustRightInd w:val="0"/>
        <w:rPr>
          <w:rFonts w:ascii="Arial" w:hAnsi="Arial" w:cs="Arial"/>
          <w:bCs/>
          <w:sz w:val="20"/>
          <w:szCs w:val="20"/>
        </w:rPr>
      </w:pPr>
      <w:r w:rsidRPr="008B7431">
        <w:rPr>
          <w:rFonts w:ascii="Arial" w:hAnsi="Arial" w:cs="Arial"/>
          <w:bCs/>
          <w:sz w:val="20"/>
          <w:szCs w:val="20"/>
        </w:rPr>
        <w:t>Vsaj eden izmed naslednjih dveh laboratorijskih testov:</w:t>
      </w:r>
    </w:p>
    <w:p w14:paraId="174A9058" w14:textId="77777777" w:rsidR="008B7431" w:rsidRPr="008B7431" w:rsidRDefault="008B7431">
      <w:pPr>
        <w:numPr>
          <w:ilvl w:val="0"/>
          <w:numId w:val="76"/>
        </w:numPr>
        <w:autoSpaceDE w:val="0"/>
        <w:autoSpaceDN w:val="0"/>
        <w:adjustRightInd w:val="0"/>
        <w:rPr>
          <w:rFonts w:ascii="Arial" w:hAnsi="Arial" w:cs="Arial"/>
          <w:bCs/>
          <w:sz w:val="20"/>
          <w:szCs w:val="20"/>
        </w:rPr>
      </w:pPr>
      <w:r w:rsidRPr="008B7431">
        <w:rPr>
          <w:rFonts w:ascii="Arial" w:hAnsi="Arial" w:cs="Arial"/>
          <w:bCs/>
          <w:sz w:val="20"/>
          <w:szCs w:val="20"/>
        </w:rPr>
        <w:t xml:space="preserve">osamitev bakterije </w:t>
      </w:r>
      <w:proofErr w:type="spellStart"/>
      <w:r w:rsidRPr="008B7431">
        <w:rPr>
          <w:rFonts w:ascii="Arial" w:hAnsi="Arial" w:cs="Arial"/>
          <w:bCs/>
          <w:i/>
          <w:iCs/>
          <w:sz w:val="20"/>
          <w:szCs w:val="20"/>
        </w:rPr>
        <w:t>Brucella</w:t>
      </w:r>
      <w:proofErr w:type="spellEnd"/>
      <w:r w:rsidRPr="008B7431">
        <w:rPr>
          <w:rFonts w:ascii="Arial" w:hAnsi="Arial" w:cs="Arial"/>
          <w:bCs/>
          <w:i/>
          <w:iCs/>
          <w:sz w:val="20"/>
          <w:szCs w:val="20"/>
        </w:rPr>
        <w:t xml:space="preserve"> </w:t>
      </w:r>
      <w:proofErr w:type="spellStart"/>
      <w:r w:rsidRPr="008B7431">
        <w:rPr>
          <w:rFonts w:ascii="Arial" w:hAnsi="Arial" w:cs="Arial"/>
          <w:bCs/>
          <w:sz w:val="20"/>
          <w:szCs w:val="20"/>
        </w:rPr>
        <w:t>spp</w:t>
      </w:r>
      <w:proofErr w:type="spellEnd"/>
      <w:r w:rsidRPr="008B7431">
        <w:rPr>
          <w:rFonts w:ascii="Arial" w:hAnsi="Arial" w:cs="Arial"/>
          <w:bCs/>
          <w:sz w:val="20"/>
          <w:szCs w:val="20"/>
        </w:rPr>
        <w:t>. iz kliničnega vzorca,</w:t>
      </w:r>
    </w:p>
    <w:p w14:paraId="22904B33" w14:textId="77777777" w:rsidR="008B7431" w:rsidRPr="008B7431" w:rsidRDefault="008B7431">
      <w:pPr>
        <w:numPr>
          <w:ilvl w:val="0"/>
          <w:numId w:val="76"/>
        </w:numPr>
        <w:autoSpaceDE w:val="0"/>
        <w:autoSpaceDN w:val="0"/>
        <w:adjustRightInd w:val="0"/>
        <w:rPr>
          <w:rFonts w:ascii="Arial" w:hAnsi="Arial" w:cs="Arial"/>
          <w:bCs/>
          <w:sz w:val="20"/>
          <w:szCs w:val="20"/>
        </w:rPr>
      </w:pPr>
      <w:r w:rsidRPr="008B7431">
        <w:rPr>
          <w:rFonts w:ascii="Arial" w:hAnsi="Arial" w:cs="Arial"/>
          <w:bCs/>
          <w:sz w:val="20"/>
          <w:szCs w:val="20"/>
        </w:rPr>
        <w:t xml:space="preserve">porast specifičnih protiteles proti bakteriji </w:t>
      </w:r>
      <w:proofErr w:type="spellStart"/>
      <w:r w:rsidRPr="008B7431">
        <w:rPr>
          <w:rFonts w:ascii="Arial" w:hAnsi="Arial" w:cs="Arial"/>
          <w:bCs/>
          <w:i/>
          <w:iCs/>
          <w:sz w:val="20"/>
          <w:szCs w:val="20"/>
        </w:rPr>
        <w:t>Brucella</w:t>
      </w:r>
      <w:proofErr w:type="spellEnd"/>
      <w:r w:rsidRPr="008B7431">
        <w:rPr>
          <w:rFonts w:ascii="Arial" w:hAnsi="Arial" w:cs="Arial"/>
          <w:bCs/>
          <w:i/>
          <w:iCs/>
          <w:sz w:val="20"/>
          <w:szCs w:val="20"/>
        </w:rPr>
        <w:t xml:space="preserve"> </w:t>
      </w:r>
      <w:proofErr w:type="spellStart"/>
      <w:r w:rsidRPr="008B7431">
        <w:rPr>
          <w:rFonts w:ascii="Arial" w:hAnsi="Arial" w:cs="Arial"/>
          <w:bCs/>
          <w:sz w:val="20"/>
          <w:szCs w:val="20"/>
        </w:rPr>
        <w:t>spp</w:t>
      </w:r>
      <w:proofErr w:type="spellEnd"/>
      <w:r w:rsidRPr="008B7431">
        <w:rPr>
          <w:rFonts w:ascii="Arial" w:hAnsi="Arial" w:cs="Arial"/>
          <w:bCs/>
          <w:sz w:val="20"/>
          <w:szCs w:val="20"/>
        </w:rPr>
        <w:t>. (standardni aglutinacijski test, fiksacija komplementa, ELISA).</w:t>
      </w:r>
    </w:p>
    <w:p w14:paraId="14A1A518" w14:textId="77777777" w:rsidR="008B7431" w:rsidRPr="008B7431" w:rsidRDefault="008B7431" w:rsidP="008B7431">
      <w:pPr>
        <w:autoSpaceDE w:val="0"/>
        <w:autoSpaceDN w:val="0"/>
        <w:adjustRightInd w:val="0"/>
        <w:rPr>
          <w:rFonts w:ascii="Arial" w:hAnsi="Arial" w:cs="Arial"/>
          <w:bCs/>
          <w:sz w:val="20"/>
          <w:szCs w:val="20"/>
        </w:rPr>
      </w:pPr>
    </w:p>
    <w:p w14:paraId="18473AB9" w14:textId="77777777" w:rsidR="008B7431" w:rsidRPr="008B7431" w:rsidRDefault="008B7431" w:rsidP="008B7431">
      <w:pPr>
        <w:autoSpaceDE w:val="0"/>
        <w:autoSpaceDN w:val="0"/>
        <w:adjustRightInd w:val="0"/>
        <w:rPr>
          <w:rFonts w:ascii="Arial" w:hAnsi="Arial" w:cs="Arial"/>
          <w:bCs/>
          <w:sz w:val="20"/>
          <w:szCs w:val="20"/>
          <w:u w:val="single"/>
        </w:rPr>
      </w:pPr>
      <w:r w:rsidRPr="008B7431">
        <w:rPr>
          <w:rFonts w:ascii="Arial" w:hAnsi="Arial" w:cs="Arial"/>
          <w:bCs/>
          <w:sz w:val="20"/>
          <w:szCs w:val="20"/>
          <w:u w:val="single"/>
        </w:rPr>
        <w:t>Epidemiološka merila:</w:t>
      </w:r>
    </w:p>
    <w:p w14:paraId="7FA49D1A" w14:textId="77777777" w:rsidR="008B7431" w:rsidRPr="008B7431" w:rsidRDefault="008B7431" w:rsidP="008B7431">
      <w:pPr>
        <w:autoSpaceDE w:val="0"/>
        <w:autoSpaceDN w:val="0"/>
        <w:adjustRightInd w:val="0"/>
        <w:rPr>
          <w:rFonts w:ascii="Arial" w:hAnsi="Arial" w:cs="Arial"/>
          <w:bCs/>
          <w:sz w:val="20"/>
          <w:szCs w:val="20"/>
        </w:rPr>
      </w:pPr>
      <w:r w:rsidRPr="008B7431">
        <w:rPr>
          <w:rFonts w:ascii="Arial" w:hAnsi="Arial" w:cs="Arial"/>
          <w:bCs/>
          <w:sz w:val="20"/>
          <w:szCs w:val="20"/>
        </w:rPr>
        <w:t>Vsaj ena izmed naslednjih štirih epidemioloških povezav:</w:t>
      </w:r>
    </w:p>
    <w:p w14:paraId="692BDCBD" w14:textId="77777777" w:rsidR="008B7431" w:rsidRPr="008B7431" w:rsidRDefault="008B7431">
      <w:pPr>
        <w:numPr>
          <w:ilvl w:val="0"/>
          <w:numId w:val="76"/>
        </w:numPr>
        <w:autoSpaceDE w:val="0"/>
        <w:autoSpaceDN w:val="0"/>
        <w:adjustRightInd w:val="0"/>
        <w:rPr>
          <w:rFonts w:ascii="Arial" w:hAnsi="Arial" w:cs="Arial"/>
          <w:bCs/>
          <w:sz w:val="20"/>
          <w:szCs w:val="20"/>
        </w:rPr>
      </w:pPr>
      <w:r w:rsidRPr="008B7431">
        <w:rPr>
          <w:rFonts w:ascii="Arial" w:hAnsi="Arial" w:cs="Arial"/>
          <w:bCs/>
          <w:sz w:val="20"/>
          <w:szCs w:val="20"/>
        </w:rPr>
        <w:t>izpostavitev onesnaženi hrani/pitni vodi,</w:t>
      </w:r>
    </w:p>
    <w:p w14:paraId="52C026E2" w14:textId="77777777" w:rsidR="008B7431" w:rsidRPr="008B7431" w:rsidRDefault="008B7431">
      <w:pPr>
        <w:numPr>
          <w:ilvl w:val="0"/>
          <w:numId w:val="76"/>
        </w:numPr>
        <w:autoSpaceDE w:val="0"/>
        <w:autoSpaceDN w:val="0"/>
        <w:adjustRightInd w:val="0"/>
        <w:rPr>
          <w:rFonts w:ascii="Arial" w:hAnsi="Arial" w:cs="Arial"/>
          <w:bCs/>
          <w:sz w:val="20"/>
          <w:szCs w:val="20"/>
        </w:rPr>
      </w:pPr>
      <w:r w:rsidRPr="008B7431">
        <w:rPr>
          <w:rFonts w:ascii="Arial" w:hAnsi="Arial" w:cs="Arial"/>
          <w:bCs/>
          <w:sz w:val="20"/>
          <w:szCs w:val="20"/>
        </w:rPr>
        <w:t>izpostavitev izdelkom okužene živali (mleko in mlečni izdelki),</w:t>
      </w:r>
    </w:p>
    <w:p w14:paraId="30A09F58" w14:textId="77777777" w:rsidR="008B7431" w:rsidRPr="008B7431" w:rsidRDefault="008B7431">
      <w:pPr>
        <w:numPr>
          <w:ilvl w:val="0"/>
          <w:numId w:val="76"/>
        </w:numPr>
        <w:autoSpaceDE w:val="0"/>
        <w:autoSpaceDN w:val="0"/>
        <w:adjustRightInd w:val="0"/>
        <w:rPr>
          <w:rFonts w:ascii="Arial" w:hAnsi="Arial" w:cs="Arial"/>
          <w:bCs/>
          <w:sz w:val="20"/>
          <w:szCs w:val="20"/>
        </w:rPr>
      </w:pPr>
      <w:r w:rsidRPr="008B7431">
        <w:rPr>
          <w:rFonts w:ascii="Arial" w:hAnsi="Arial" w:cs="Arial"/>
          <w:bCs/>
          <w:sz w:val="20"/>
          <w:szCs w:val="20"/>
        </w:rPr>
        <w:t>prenos z živali na človeka (onesnaženi izločki ali organi, npr. vaginalni izcedek, posteljica),</w:t>
      </w:r>
    </w:p>
    <w:p w14:paraId="1D0DB462" w14:textId="77777777" w:rsidR="008B7431" w:rsidRPr="008B7431" w:rsidRDefault="008B7431">
      <w:pPr>
        <w:numPr>
          <w:ilvl w:val="0"/>
          <w:numId w:val="76"/>
        </w:numPr>
        <w:autoSpaceDE w:val="0"/>
        <w:autoSpaceDN w:val="0"/>
        <w:adjustRightInd w:val="0"/>
        <w:rPr>
          <w:rFonts w:ascii="Arial" w:hAnsi="Arial" w:cs="Arial"/>
          <w:bCs/>
          <w:sz w:val="20"/>
          <w:szCs w:val="20"/>
        </w:rPr>
      </w:pPr>
      <w:r w:rsidRPr="008B7431">
        <w:rPr>
          <w:rFonts w:ascii="Arial" w:hAnsi="Arial" w:cs="Arial"/>
          <w:bCs/>
          <w:sz w:val="20"/>
          <w:szCs w:val="20"/>
        </w:rPr>
        <w:t>izpostavitev skupnemu viru.</w:t>
      </w:r>
    </w:p>
    <w:p w14:paraId="31CDDD08" w14:textId="77777777" w:rsidR="008B7431" w:rsidRPr="008B7431" w:rsidRDefault="008B7431" w:rsidP="008B7431">
      <w:pPr>
        <w:autoSpaceDE w:val="0"/>
        <w:autoSpaceDN w:val="0"/>
        <w:adjustRightInd w:val="0"/>
        <w:rPr>
          <w:rFonts w:ascii="Arial" w:hAnsi="Arial" w:cs="Arial"/>
          <w:bCs/>
          <w:sz w:val="20"/>
          <w:szCs w:val="20"/>
        </w:rPr>
      </w:pPr>
    </w:p>
    <w:p w14:paraId="41A5560C" w14:textId="77777777" w:rsidR="008B7431" w:rsidRPr="008B7431" w:rsidRDefault="008B7431" w:rsidP="008B7431">
      <w:pPr>
        <w:autoSpaceDE w:val="0"/>
        <w:autoSpaceDN w:val="0"/>
        <w:adjustRightInd w:val="0"/>
        <w:rPr>
          <w:rFonts w:ascii="Arial" w:hAnsi="Arial" w:cs="Arial"/>
          <w:bCs/>
          <w:sz w:val="20"/>
          <w:szCs w:val="20"/>
          <w:u w:val="single"/>
        </w:rPr>
      </w:pPr>
      <w:r w:rsidRPr="008B7431">
        <w:rPr>
          <w:rFonts w:ascii="Arial" w:hAnsi="Arial" w:cs="Arial"/>
          <w:bCs/>
          <w:sz w:val="20"/>
          <w:szCs w:val="20"/>
          <w:u w:val="single"/>
        </w:rPr>
        <w:t>Razvrstitev primera:</w:t>
      </w:r>
    </w:p>
    <w:p w14:paraId="7EE2D18A" w14:textId="77777777" w:rsidR="008B7431" w:rsidRPr="008B7431" w:rsidRDefault="008B7431" w:rsidP="008B7431">
      <w:pPr>
        <w:autoSpaceDE w:val="0"/>
        <w:autoSpaceDN w:val="0"/>
        <w:adjustRightInd w:val="0"/>
        <w:rPr>
          <w:rFonts w:ascii="Arial" w:hAnsi="Arial" w:cs="Arial"/>
          <w:b/>
          <w:bCs/>
          <w:sz w:val="20"/>
          <w:szCs w:val="20"/>
        </w:rPr>
      </w:pPr>
      <w:r w:rsidRPr="008B7431">
        <w:rPr>
          <w:rFonts w:ascii="Arial" w:hAnsi="Arial" w:cs="Arial"/>
          <w:sz w:val="20"/>
          <w:szCs w:val="20"/>
        </w:rPr>
        <w:t xml:space="preserve">A. </w:t>
      </w:r>
      <w:r w:rsidRPr="008B7431">
        <w:rPr>
          <w:rFonts w:ascii="Arial" w:hAnsi="Arial" w:cs="Arial"/>
          <w:bCs/>
          <w:sz w:val="20"/>
          <w:szCs w:val="20"/>
        </w:rPr>
        <w:t>Možen primer:</w:t>
      </w:r>
      <w:r w:rsidRPr="008B7431">
        <w:rPr>
          <w:rFonts w:ascii="Arial" w:hAnsi="Arial" w:cs="Arial"/>
          <w:b/>
          <w:bCs/>
          <w:sz w:val="20"/>
          <w:szCs w:val="20"/>
        </w:rPr>
        <w:t xml:space="preserve"> </w:t>
      </w:r>
      <w:r w:rsidRPr="008B7431">
        <w:rPr>
          <w:rFonts w:ascii="Arial" w:hAnsi="Arial" w:cs="Arial"/>
          <w:sz w:val="20"/>
          <w:szCs w:val="20"/>
        </w:rPr>
        <w:t>Se ne uporablja.</w:t>
      </w:r>
    </w:p>
    <w:p w14:paraId="5E8D8A66" w14:textId="77777777" w:rsidR="008B7431" w:rsidRPr="008B7431" w:rsidRDefault="008B7431" w:rsidP="008B7431">
      <w:pPr>
        <w:autoSpaceDE w:val="0"/>
        <w:autoSpaceDN w:val="0"/>
        <w:adjustRightInd w:val="0"/>
        <w:rPr>
          <w:rFonts w:ascii="Arial" w:hAnsi="Arial" w:cs="Arial"/>
          <w:b/>
          <w:bCs/>
          <w:sz w:val="20"/>
          <w:szCs w:val="20"/>
        </w:rPr>
      </w:pPr>
      <w:r w:rsidRPr="008B7431">
        <w:rPr>
          <w:rFonts w:ascii="Arial" w:hAnsi="Arial" w:cs="Arial"/>
          <w:sz w:val="20"/>
          <w:szCs w:val="20"/>
        </w:rPr>
        <w:t xml:space="preserve">B. </w:t>
      </w:r>
      <w:r w:rsidRPr="008B7431">
        <w:rPr>
          <w:rFonts w:ascii="Arial" w:hAnsi="Arial" w:cs="Arial"/>
          <w:bCs/>
          <w:sz w:val="20"/>
          <w:szCs w:val="20"/>
        </w:rPr>
        <w:t>Verjeten primer:</w:t>
      </w:r>
      <w:r w:rsidRPr="008B7431">
        <w:rPr>
          <w:rFonts w:ascii="Arial" w:hAnsi="Arial" w:cs="Arial"/>
          <w:b/>
          <w:bCs/>
          <w:sz w:val="20"/>
          <w:szCs w:val="20"/>
        </w:rPr>
        <w:t xml:space="preserve"> </w:t>
      </w:r>
      <w:r w:rsidRPr="008B7431">
        <w:rPr>
          <w:rFonts w:ascii="Arial" w:hAnsi="Arial" w:cs="Arial"/>
          <w:sz w:val="20"/>
          <w:szCs w:val="20"/>
        </w:rPr>
        <w:t>Vsaka oseba, ki izpolnjuje klinična merila in ima epidemiološko povezavo.</w:t>
      </w:r>
    </w:p>
    <w:p w14:paraId="77036137" w14:textId="77777777" w:rsidR="008B7431" w:rsidRPr="008B7431" w:rsidRDefault="008B7431" w:rsidP="008B7431">
      <w:pPr>
        <w:autoSpaceDE w:val="0"/>
        <w:autoSpaceDN w:val="0"/>
        <w:adjustRightInd w:val="0"/>
        <w:rPr>
          <w:rFonts w:ascii="Arial" w:hAnsi="Arial" w:cs="Arial"/>
          <w:b/>
          <w:bCs/>
          <w:sz w:val="20"/>
          <w:szCs w:val="20"/>
        </w:rPr>
      </w:pPr>
      <w:r w:rsidRPr="008B7431">
        <w:rPr>
          <w:rFonts w:ascii="Arial" w:hAnsi="Arial" w:cs="Arial"/>
          <w:sz w:val="20"/>
          <w:szCs w:val="20"/>
        </w:rPr>
        <w:t xml:space="preserve">C. </w:t>
      </w:r>
      <w:r w:rsidRPr="008B7431">
        <w:rPr>
          <w:rFonts w:ascii="Arial" w:hAnsi="Arial" w:cs="Arial"/>
          <w:bCs/>
          <w:sz w:val="20"/>
          <w:szCs w:val="20"/>
        </w:rPr>
        <w:t>Potrjen primer:</w:t>
      </w:r>
      <w:r w:rsidRPr="008B7431">
        <w:rPr>
          <w:rFonts w:ascii="Arial" w:hAnsi="Arial" w:cs="Arial"/>
          <w:b/>
          <w:bCs/>
          <w:sz w:val="20"/>
          <w:szCs w:val="20"/>
        </w:rPr>
        <w:t xml:space="preserve"> </w:t>
      </w:r>
      <w:r w:rsidRPr="008B7431">
        <w:rPr>
          <w:rFonts w:ascii="Arial" w:hAnsi="Arial" w:cs="Arial"/>
          <w:sz w:val="20"/>
          <w:szCs w:val="20"/>
        </w:rPr>
        <w:t>Vsaka oseba, ki izpolnjuje klinična in laboratorijska merila.</w:t>
      </w:r>
    </w:p>
    <w:p w14:paraId="57B565FA" w14:textId="77777777" w:rsidR="008B7431" w:rsidRPr="008B7431" w:rsidRDefault="008B7431" w:rsidP="008B7431">
      <w:pPr>
        <w:rPr>
          <w:rFonts w:ascii="Arial" w:hAnsi="Arial" w:cs="Arial"/>
          <w:sz w:val="20"/>
          <w:szCs w:val="20"/>
        </w:rPr>
      </w:pPr>
    </w:p>
    <w:p w14:paraId="65161058" w14:textId="77777777" w:rsidR="008B7431" w:rsidRPr="008B7431" w:rsidRDefault="008B7431" w:rsidP="008B7431">
      <w:pPr>
        <w:rPr>
          <w:rFonts w:ascii="Arial" w:hAnsi="Arial" w:cs="Arial"/>
          <w:sz w:val="20"/>
          <w:szCs w:val="20"/>
          <w:u w:val="single"/>
        </w:rPr>
      </w:pPr>
      <w:r w:rsidRPr="008B7431">
        <w:rPr>
          <w:rFonts w:ascii="Arial" w:hAnsi="Arial" w:cs="Arial"/>
          <w:sz w:val="20"/>
          <w:szCs w:val="20"/>
          <w:u w:val="single"/>
        </w:rPr>
        <w:t>STRATEGIJA EPIDEMIOLOŠKEGA SPREMLJANJA IN OBVLADOVANJA ZA PREPREČEVANJE OZIROMA ZMANJŠANJE PRENOSA POVZROČITELJA NA LJUDI</w:t>
      </w:r>
    </w:p>
    <w:p w14:paraId="1A7DE8B9" w14:textId="77777777" w:rsidR="008B7431" w:rsidRPr="008B7431" w:rsidRDefault="008B7431" w:rsidP="008B7431">
      <w:pPr>
        <w:rPr>
          <w:rFonts w:ascii="Arial" w:hAnsi="Arial" w:cs="Arial"/>
          <w:b/>
          <w:bCs/>
          <w:sz w:val="20"/>
          <w:szCs w:val="20"/>
        </w:rPr>
      </w:pPr>
    </w:p>
    <w:p w14:paraId="6B55B222" w14:textId="77777777" w:rsidR="008B7431" w:rsidRPr="008B7431" w:rsidRDefault="008B7431" w:rsidP="008B7431">
      <w:pPr>
        <w:rPr>
          <w:rFonts w:ascii="Arial" w:hAnsi="Arial" w:cs="Arial"/>
          <w:sz w:val="20"/>
          <w:szCs w:val="20"/>
        </w:rPr>
      </w:pPr>
      <w:r w:rsidRPr="008B7431">
        <w:rPr>
          <w:rFonts w:ascii="Arial" w:hAnsi="Arial" w:cs="Arial"/>
          <w:sz w:val="20"/>
          <w:szCs w:val="20"/>
        </w:rPr>
        <w:t xml:space="preserve">Epidemiološko spremljanje bruceloze poteka na podlagi obvezne prijave zbolelega, ki jo prejme pristojni NIJZ, ki vodi epidemiološko poizvedovanje v okolici bolnikov. S tem se pridobijo podatki o številu zbolelih, virih okužbe in poteku širjenja z namenom, da se prepreči tveganje za nadaljnje širjenje okužbe. </w:t>
      </w:r>
      <w:r w:rsidRPr="008B7431">
        <w:rPr>
          <w:rFonts w:ascii="Arial" w:hAnsi="Arial" w:cs="Arial"/>
          <w:bCs/>
          <w:sz w:val="20"/>
          <w:szCs w:val="20"/>
        </w:rPr>
        <w:t xml:space="preserve">NIJZ predlaga preventivne in </w:t>
      </w:r>
      <w:proofErr w:type="spellStart"/>
      <w:r w:rsidRPr="008B7431">
        <w:rPr>
          <w:rFonts w:ascii="Arial" w:hAnsi="Arial" w:cs="Arial"/>
          <w:bCs/>
          <w:sz w:val="20"/>
          <w:szCs w:val="20"/>
        </w:rPr>
        <w:t>protiepidemijske</w:t>
      </w:r>
      <w:proofErr w:type="spellEnd"/>
      <w:r w:rsidRPr="008B7431">
        <w:rPr>
          <w:rFonts w:ascii="Arial" w:hAnsi="Arial" w:cs="Arial"/>
          <w:bCs/>
          <w:sz w:val="20"/>
          <w:szCs w:val="20"/>
        </w:rPr>
        <w:t xml:space="preserve"> ukrepe ter </w:t>
      </w:r>
      <w:r w:rsidRPr="008B7431">
        <w:rPr>
          <w:rFonts w:ascii="Arial" w:hAnsi="Arial" w:cs="Arial"/>
          <w:sz w:val="20"/>
          <w:szCs w:val="20"/>
        </w:rPr>
        <w:t xml:space="preserve">sodeluje z UVHVVR oziroma ZIRS. Epidemiološko spremljanje zajema: </w:t>
      </w:r>
    </w:p>
    <w:p w14:paraId="519FB3A4" w14:textId="77777777" w:rsidR="008B7431" w:rsidRPr="008B7431" w:rsidRDefault="008B7431">
      <w:pPr>
        <w:numPr>
          <w:ilvl w:val="0"/>
          <w:numId w:val="77"/>
        </w:numPr>
        <w:rPr>
          <w:rFonts w:ascii="Arial" w:hAnsi="Arial" w:cs="Arial"/>
          <w:snapToGrid w:val="0"/>
          <w:sz w:val="20"/>
          <w:szCs w:val="20"/>
        </w:rPr>
      </w:pPr>
      <w:r w:rsidRPr="008B7431">
        <w:rPr>
          <w:rFonts w:ascii="Arial" w:hAnsi="Arial" w:cs="Arial"/>
          <w:snapToGrid w:val="0"/>
          <w:sz w:val="20"/>
          <w:szCs w:val="20"/>
        </w:rPr>
        <w:t>Stalno sistematično zbiranje posameznih primerov bruceloz in izbruhov, analiziranje, interpretiranje, posredovanje in objavljanje podatkov o njihovem pojavljanju, razporeditvi in širjenju ter o dejavnikih tveganja, posredovanje podatkov v EU;</w:t>
      </w:r>
    </w:p>
    <w:p w14:paraId="76BB8CFE" w14:textId="77777777" w:rsidR="008B7431" w:rsidRPr="008B7431" w:rsidRDefault="008B7431">
      <w:pPr>
        <w:numPr>
          <w:ilvl w:val="0"/>
          <w:numId w:val="77"/>
        </w:numPr>
        <w:tabs>
          <w:tab w:val="left" w:pos="720"/>
        </w:tabs>
        <w:suppressAutoHyphens/>
        <w:rPr>
          <w:rFonts w:ascii="Arial" w:hAnsi="Arial" w:cs="Arial"/>
          <w:sz w:val="20"/>
          <w:szCs w:val="20"/>
        </w:rPr>
      </w:pPr>
      <w:r w:rsidRPr="008B7431">
        <w:rPr>
          <w:rFonts w:ascii="Arial" w:hAnsi="Arial" w:cs="Arial"/>
          <w:sz w:val="20"/>
          <w:szCs w:val="20"/>
        </w:rPr>
        <w:t xml:space="preserve">Čimprejšnje zaznavanje in obvladovanje potencialnih izbruhov, vključno z epidemiološko analizo in sledljivostjo glede izvora okužbe; vzajemno obveščanje območnih in centralne enote NIJZ, inšpekcijskih služb o pojavu in gibanju bolezni ter usklajeno organiziranje in izvajanje </w:t>
      </w:r>
      <w:proofErr w:type="spellStart"/>
      <w:r w:rsidRPr="008B7431">
        <w:rPr>
          <w:rFonts w:ascii="Arial" w:hAnsi="Arial" w:cs="Arial"/>
          <w:sz w:val="20"/>
          <w:szCs w:val="20"/>
        </w:rPr>
        <w:t>protiepidemijskih</w:t>
      </w:r>
      <w:proofErr w:type="spellEnd"/>
      <w:r w:rsidRPr="008B7431">
        <w:rPr>
          <w:rFonts w:ascii="Arial" w:hAnsi="Arial" w:cs="Arial"/>
          <w:sz w:val="20"/>
          <w:szCs w:val="20"/>
        </w:rPr>
        <w:t xml:space="preserve">, higienskih in drugih ukrepov. </w:t>
      </w:r>
    </w:p>
    <w:p w14:paraId="141CD421" w14:textId="77777777" w:rsidR="008B7431" w:rsidRPr="008B7431" w:rsidRDefault="008B7431">
      <w:pPr>
        <w:numPr>
          <w:ilvl w:val="0"/>
          <w:numId w:val="77"/>
        </w:numPr>
        <w:tabs>
          <w:tab w:val="left" w:pos="720"/>
        </w:tabs>
        <w:suppressAutoHyphens/>
        <w:rPr>
          <w:rFonts w:ascii="Arial" w:hAnsi="Arial" w:cs="Arial"/>
          <w:sz w:val="20"/>
          <w:szCs w:val="20"/>
        </w:rPr>
      </w:pPr>
      <w:r w:rsidRPr="008B7431">
        <w:rPr>
          <w:rFonts w:ascii="Arial" w:hAnsi="Arial" w:cs="Arial"/>
          <w:sz w:val="20"/>
          <w:szCs w:val="20"/>
        </w:rPr>
        <w:t>Zdravstveno vzgojno delo ob pojavu bolezni oziroma izbruha ter občasno s preventivnimi akcijami in sodelovanjem z mediji.</w:t>
      </w:r>
    </w:p>
    <w:p w14:paraId="3102A02D" w14:textId="77777777" w:rsidR="008B7431" w:rsidRPr="008B7431" w:rsidRDefault="008B7431">
      <w:pPr>
        <w:numPr>
          <w:ilvl w:val="0"/>
          <w:numId w:val="77"/>
        </w:numPr>
        <w:tabs>
          <w:tab w:val="left" w:pos="720"/>
        </w:tabs>
        <w:suppressAutoHyphens/>
        <w:rPr>
          <w:rFonts w:ascii="Arial" w:hAnsi="Arial" w:cs="Arial"/>
          <w:sz w:val="20"/>
          <w:szCs w:val="20"/>
        </w:rPr>
      </w:pPr>
      <w:r w:rsidRPr="7E3847C6">
        <w:rPr>
          <w:rFonts w:ascii="Arial" w:hAnsi="Arial" w:cs="Arial"/>
          <w:sz w:val="20"/>
          <w:szCs w:val="20"/>
        </w:rPr>
        <w:t xml:space="preserve">Če je primerov okužbe več kot običajno, oziroma so ti med seboj epidemiološko povezani, NIJZ izdela oceno tveganja, koordinira izvajanje ukrepov, in glede na oceno tveganja obvešča mednarodno strokovno javnost. </w:t>
      </w:r>
    </w:p>
    <w:p w14:paraId="66D60C97" w14:textId="2ABB9F0F" w:rsidR="00BE31F8" w:rsidRDefault="00BE31F8" w:rsidP="29E6C33B">
      <w:pPr>
        <w:tabs>
          <w:tab w:val="left" w:pos="720"/>
        </w:tabs>
        <w:suppressAutoHyphens/>
        <w:rPr>
          <w:rFonts w:ascii="Arial" w:hAnsi="Arial" w:cs="Arial"/>
          <w:sz w:val="20"/>
          <w:szCs w:val="20"/>
        </w:rPr>
      </w:pPr>
    </w:p>
    <w:p w14:paraId="2BB56D95" w14:textId="77777777" w:rsidR="00E34CD8" w:rsidRPr="00624379" w:rsidRDefault="00E34CD8">
      <w:pPr>
        <w:pStyle w:val="Odstavekseznama"/>
        <w:numPr>
          <w:ilvl w:val="0"/>
          <w:numId w:val="47"/>
        </w:numPr>
        <w:rPr>
          <w:rFonts w:ascii="Arial" w:hAnsi="Arial" w:cs="Arial"/>
          <w:b/>
          <w:bCs/>
          <w:sz w:val="20"/>
          <w:szCs w:val="20"/>
        </w:rPr>
      </w:pPr>
      <w:bookmarkStart w:id="6" w:name="_Toc125987957"/>
      <w:r w:rsidRPr="00624379">
        <w:rPr>
          <w:rFonts w:ascii="Arial" w:hAnsi="Arial" w:cs="Arial"/>
          <w:b/>
          <w:bCs/>
          <w:sz w:val="20"/>
          <w:szCs w:val="20"/>
        </w:rPr>
        <w:t>SPREMLJANJE POVZROČITELJA V ŽIVILIH</w:t>
      </w:r>
      <w:bookmarkEnd w:id="6"/>
    </w:p>
    <w:p w14:paraId="308D6434" w14:textId="35811DDE" w:rsidR="00C51091" w:rsidRDefault="00C51091" w:rsidP="2A73E14F">
      <w:pPr>
        <w:pStyle w:val="HTML-oblikovano"/>
        <w:tabs>
          <w:tab w:val="left" w:pos="720"/>
        </w:tabs>
        <w:rPr>
          <w:rFonts w:ascii="Arial" w:hAnsi="Arial" w:cs="Arial"/>
          <w:sz w:val="20"/>
        </w:rPr>
      </w:pPr>
      <w:r w:rsidRPr="2A73E14F">
        <w:rPr>
          <w:rFonts w:ascii="Arial" w:hAnsi="Arial" w:cs="Arial"/>
          <w:sz w:val="20"/>
        </w:rPr>
        <w:t xml:space="preserve">Spremljanje povzročitelja </w:t>
      </w:r>
      <w:r w:rsidR="00582326" w:rsidRPr="2A73E14F">
        <w:rPr>
          <w:rFonts w:ascii="Arial" w:hAnsi="Arial" w:cs="Arial"/>
          <w:sz w:val="20"/>
        </w:rPr>
        <w:t>v</w:t>
      </w:r>
      <w:r w:rsidRPr="2A73E14F">
        <w:rPr>
          <w:rFonts w:ascii="Arial" w:hAnsi="Arial" w:cs="Arial"/>
          <w:sz w:val="20"/>
        </w:rPr>
        <w:t xml:space="preserve"> živilih se v letu 20</w:t>
      </w:r>
      <w:r w:rsidR="008F1D05" w:rsidRPr="2A73E14F">
        <w:rPr>
          <w:rFonts w:ascii="Arial" w:hAnsi="Arial" w:cs="Arial"/>
          <w:sz w:val="20"/>
        </w:rPr>
        <w:t>2</w:t>
      </w:r>
      <w:r w:rsidR="6865F575" w:rsidRPr="2A73E14F">
        <w:rPr>
          <w:rFonts w:ascii="Arial" w:hAnsi="Arial" w:cs="Arial"/>
          <w:sz w:val="20"/>
        </w:rPr>
        <w:t>6</w:t>
      </w:r>
      <w:r w:rsidRPr="2A73E14F">
        <w:rPr>
          <w:rFonts w:ascii="Arial" w:hAnsi="Arial" w:cs="Arial"/>
          <w:sz w:val="20"/>
        </w:rPr>
        <w:t xml:space="preserve"> ne bo izvajalo.</w:t>
      </w:r>
    </w:p>
    <w:p w14:paraId="4F9AC7C9" w14:textId="77777777" w:rsidR="008B7431" w:rsidRDefault="008B7431" w:rsidP="0021286F">
      <w:pPr>
        <w:pStyle w:val="HTML-oblikovano"/>
        <w:rPr>
          <w:rFonts w:ascii="Arial" w:hAnsi="Arial" w:cs="Arial"/>
          <w:bCs/>
          <w:sz w:val="20"/>
        </w:rPr>
      </w:pPr>
    </w:p>
    <w:p w14:paraId="6ECDEEAC" w14:textId="77777777" w:rsidR="00E34CD8" w:rsidRPr="00624379" w:rsidRDefault="00E34CD8">
      <w:pPr>
        <w:pStyle w:val="Odstavekseznama"/>
        <w:numPr>
          <w:ilvl w:val="0"/>
          <w:numId w:val="47"/>
        </w:numPr>
        <w:rPr>
          <w:rFonts w:ascii="Arial" w:hAnsi="Arial" w:cs="Arial"/>
          <w:b/>
          <w:bCs/>
          <w:sz w:val="20"/>
          <w:szCs w:val="20"/>
        </w:rPr>
      </w:pPr>
      <w:bookmarkStart w:id="7" w:name="_Toc411594834"/>
      <w:bookmarkStart w:id="8" w:name="_Toc441826499"/>
      <w:bookmarkStart w:id="9" w:name="_Toc125987958"/>
      <w:r w:rsidRPr="00624379">
        <w:rPr>
          <w:rFonts w:ascii="Arial" w:hAnsi="Arial" w:cs="Arial"/>
          <w:b/>
          <w:bCs/>
          <w:sz w:val="20"/>
          <w:szCs w:val="20"/>
        </w:rPr>
        <w:lastRenderedPageBreak/>
        <w:t>SPREMLJANJE BOLEZNI OZIROMA POVZROČITELJA PRI ŽIVALIH</w:t>
      </w:r>
      <w:bookmarkEnd w:id="7"/>
      <w:bookmarkEnd w:id="8"/>
      <w:bookmarkEnd w:id="9"/>
    </w:p>
    <w:p w14:paraId="5F2B1D89" w14:textId="77777777" w:rsidR="00A97843" w:rsidRPr="0021286F" w:rsidRDefault="00A97843" w:rsidP="0021286F">
      <w:pPr>
        <w:pStyle w:val="HTML-oblikovano"/>
        <w:rPr>
          <w:rFonts w:ascii="Arial" w:hAnsi="Arial" w:cs="Arial"/>
          <w:bCs/>
          <w:sz w:val="20"/>
        </w:rPr>
      </w:pPr>
    </w:p>
    <w:p w14:paraId="2F5A4407" w14:textId="77777777" w:rsidR="00E006FB" w:rsidRPr="008A5113" w:rsidRDefault="00624379" w:rsidP="0021286F">
      <w:pPr>
        <w:pStyle w:val="HTML-oblikovano"/>
        <w:rPr>
          <w:rFonts w:ascii="Arial" w:hAnsi="Arial" w:cs="Arial"/>
          <w:bCs/>
          <w:color w:val="0070C0"/>
          <w:sz w:val="20"/>
          <w:u w:val="single"/>
        </w:rPr>
      </w:pPr>
      <w:r w:rsidRPr="008A5113">
        <w:rPr>
          <w:rFonts w:ascii="Arial" w:hAnsi="Arial" w:cs="Arial"/>
          <w:bCs/>
          <w:color w:val="0070C0"/>
          <w:sz w:val="20"/>
          <w:u w:val="single"/>
        </w:rPr>
        <w:t xml:space="preserve">1. </w:t>
      </w:r>
      <w:r w:rsidR="00030806" w:rsidRPr="008A5113">
        <w:rPr>
          <w:rFonts w:ascii="Arial" w:hAnsi="Arial" w:cs="Arial"/>
          <w:bCs/>
          <w:color w:val="0070C0"/>
          <w:sz w:val="20"/>
          <w:u w:val="single"/>
        </w:rPr>
        <w:t>PROGRAM SPREMLJANJA BOLEZNI OZIROMA POVZROČITELJA PRI GOVEDU</w:t>
      </w:r>
    </w:p>
    <w:p w14:paraId="095D4172" w14:textId="77777777" w:rsidR="00E006FB" w:rsidRDefault="00E006FB" w:rsidP="0021286F">
      <w:pPr>
        <w:pStyle w:val="HTML-oblikovano"/>
        <w:rPr>
          <w:rFonts w:ascii="Arial" w:hAnsi="Arial" w:cs="Arial"/>
          <w:bCs/>
          <w:sz w:val="20"/>
          <w:u w:val="single"/>
        </w:rPr>
      </w:pPr>
    </w:p>
    <w:p w14:paraId="55390BA2" w14:textId="55151FD0" w:rsidR="00030806" w:rsidRPr="00DF1267" w:rsidRDefault="00030806" w:rsidP="65D8039D">
      <w:pPr>
        <w:pStyle w:val="HTML-oblikovano"/>
        <w:rPr>
          <w:rFonts w:ascii="Arial" w:hAnsi="Arial" w:cs="Arial"/>
          <w:sz w:val="20"/>
        </w:rPr>
      </w:pPr>
      <w:r w:rsidRPr="65D8039D">
        <w:rPr>
          <w:rFonts w:ascii="Arial" w:hAnsi="Arial" w:cs="Arial"/>
          <w:sz w:val="20"/>
        </w:rPr>
        <w:t xml:space="preserve">Republika Slovenija ima </w:t>
      </w:r>
      <w:r w:rsidR="02A66719" w:rsidRPr="65D8039D">
        <w:rPr>
          <w:rFonts w:ascii="Arial" w:hAnsi="Arial" w:cs="Arial"/>
          <w:sz w:val="20"/>
        </w:rPr>
        <w:t xml:space="preserve">z Izvedbeno </w:t>
      </w:r>
      <w:r w:rsidR="064B773E" w:rsidRPr="65D8039D">
        <w:rPr>
          <w:rFonts w:ascii="Arial" w:hAnsi="Arial" w:cs="Arial"/>
          <w:sz w:val="20"/>
        </w:rPr>
        <w:t>u</w:t>
      </w:r>
      <w:r w:rsidR="02A66719" w:rsidRPr="65D8039D">
        <w:rPr>
          <w:rFonts w:ascii="Arial" w:hAnsi="Arial" w:cs="Arial"/>
          <w:sz w:val="20"/>
        </w:rPr>
        <w:t xml:space="preserve">redbo Komisije (EU) 2021/620 z dne 15. aprila 2021 o določitvi pravil za uporabo Uredbe (EU) 2016/429 Evropskega parlamenta in Sveta glede odobritve statusa nekaterih držav članic, njihovih območij ali </w:t>
      </w:r>
      <w:proofErr w:type="spellStart"/>
      <w:r w:rsidR="02A66719" w:rsidRPr="65D8039D">
        <w:rPr>
          <w:rFonts w:ascii="Arial" w:hAnsi="Arial" w:cs="Arial"/>
          <w:sz w:val="20"/>
        </w:rPr>
        <w:t>kompartmentov</w:t>
      </w:r>
      <w:proofErr w:type="spellEnd"/>
      <w:r w:rsidR="02A66719" w:rsidRPr="65D8039D">
        <w:rPr>
          <w:rFonts w:ascii="Arial" w:hAnsi="Arial" w:cs="Arial"/>
          <w:sz w:val="20"/>
        </w:rPr>
        <w:t xml:space="preserve"> kot prostih bolezni in njihovega statusa </w:t>
      </w:r>
      <w:proofErr w:type="spellStart"/>
      <w:r w:rsidR="02A66719" w:rsidRPr="65D8039D">
        <w:rPr>
          <w:rFonts w:ascii="Arial" w:hAnsi="Arial" w:cs="Arial"/>
          <w:sz w:val="20"/>
        </w:rPr>
        <w:t>necepljenja</w:t>
      </w:r>
      <w:proofErr w:type="spellEnd"/>
      <w:r w:rsidR="02A66719" w:rsidRPr="65D8039D">
        <w:rPr>
          <w:rFonts w:ascii="Arial" w:hAnsi="Arial" w:cs="Arial"/>
          <w:sz w:val="20"/>
        </w:rPr>
        <w:t xml:space="preserve"> v zvezi z nekaterimi boleznimi s seznama in odobritve programov izkoreninjenja navedenih bolezni s seznama (UL L št</w:t>
      </w:r>
      <w:r w:rsidR="7B2898CC" w:rsidRPr="65D8039D">
        <w:rPr>
          <w:rFonts w:ascii="Arial" w:hAnsi="Arial" w:cs="Arial"/>
          <w:sz w:val="20"/>
        </w:rPr>
        <w:t xml:space="preserve"> </w:t>
      </w:r>
      <w:r w:rsidR="02A66719" w:rsidRPr="65D8039D">
        <w:rPr>
          <w:rFonts w:ascii="Arial" w:hAnsi="Arial" w:cs="Arial"/>
          <w:sz w:val="20"/>
        </w:rPr>
        <w:t>131</w:t>
      </w:r>
      <w:r w:rsidR="5524A7C7" w:rsidRPr="65D8039D">
        <w:rPr>
          <w:rFonts w:ascii="Arial" w:hAnsi="Arial" w:cs="Arial"/>
          <w:sz w:val="20"/>
        </w:rPr>
        <w:t>, z dne</w:t>
      </w:r>
      <w:r w:rsidR="02A66719" w:rsidRPr="65D8039D">
        <w:rPr>
          <w:rFonts w:ascii="Arial" w:hAnsi="Arial" w:cs="Arial"/>
          <w:sz w:val="20"/>
        </w:rPr>
        <w:t xml:space="preserve"> 16.</w:t>
      </w:r>
      <w:r w:rsidR="36DC12E5" w:rsidRPr="65D8039D">
        <w:rPr>
          <w:rFonts w:ascii="Arial" w:hAnsi="Arial" w:cs="Arial"/>
          <w:sz w:val="20"/>
        </w:rPr>
        <w:t xml:space="preserve"> </w:t>
      </w:r>
      <w:r w:rsidR="02A66719" w:rsidRPr="65D8039D">
        <w:rPr>
          <w:rFonts w:ascii="Arial" w:hAnsi="Arial" w:cs="Arial"/>
          <w:sz w:val="20"/>
        </w:rPr>
        <w:t>4.</w:t>
      </w:r>
      <w:r w:rsidR="3EEBB86E" w:rsidRPr="65D8039D">
        <w:rPr>
          <w:rFonts w:ascii="Arial" w:hAnsi="Arial" w:cs="Arial"/>
          <w:sz w:val="20"/>
        </w:rPr>
        <w:t xml:space="preserve"> </w:t>
      </w:r>
      <w:r w:rsidR="02A66719" w:rsidRPr="65D8039D">
        <w:rPr>
          <w:rFonts w:ascii="Arial" w:hAnsi="Arial" w:cs="Arial"/>
          <w:sz w:val="20"/>
        </w:rPr>
        <w:t>2021, str. 78)</w:t>
      </w:r>
      <w:r w:rsidR="4B57D11A" w:rsidRPr="65D8039D">
        <w:rPr>
          <w:rFonts w:ascii="Arial" w:hAnsi="Arial" w:cs="Arial"/>
          <w:sz w:val="20"/>
        </w:rPr>
        <w:t xml:space="preserve"> </w:t>
      </w:r>
      <w:r w:rsidRPr="65D8039D">
        <w:rPr>
          <w:rFonts w:ascii="Arial" w:hAnsi="Arial" w:cs="Arial"/>
          <w:sz w:val="20"/>
        </w:rPr>
        <w:t xml:space="preserve">priznan status države, uradno proste </w:t>
      </w:r>
      <w:r w:rsidR="6690B73C" w:rsidRPr="65D8039D">
        <w:rPr>
          <w:rFonts w:ascii="Arial" w:hAnsi="Arial" w:cs="Arial"/>
          <w:sz w:val="20"/>
        </w:rPr>
        <w:t xml:space="preserve">okužbe z </w:t>
      </w:r>
      <w:r w:rsidR="6690B73C" w:rsidRPr="65D8039D">
        <w:rPr>
          <w:rFonts w:ascii="Arial" w:hAnsi="Arial" w:cs="Arial"/>
          <w:i/>
          <w:iCs/>
          <w:sz w:val="20"/>
        </w:rPr>
        <w:t>B. abortus</w:t>
      </w:r>
      <w:r w:rsidR="6690B73C" w:rsidRPr="65D8039D">
        <w:rPr>
          <w:rFonts w:ascii="Arial" w:hAnsi="Arial" w:cs="Arial"/>
          <w:sz w:val="20"/>
        </w:rPr>
        <w:t xml:space="preserve">, </w:t>
      </w:r>
      <w:r w:rsidR="6690B73C" w:rsidRPr="65D8039D">
        <w:rPr>
          <w:rFonts w:ascii="Arial" w:hAnsi="Arial" w:cs="Arial"/>
          <w:i/>
          <w:iCs/>
          <w:sz w:val="20"/>
        </w:rPr>
        <w:t xml:space="preserve">B. </w:t>
      </w:r>
      <w:proofErr w:type="spellStart"/>
      <w:r w:rsidR="6690B73C" w:rsidRPr="65D8039D">
        <w:rPr>
          <w:rFonts w:ascii="Arial" w:hAnsi="Arial" w:cs="Arial"/>
          <w:i/>
          <w:iCs/>
          <w:sz w:val="20"/>
        </w:rPr>
        <w:t>melitensis</w:t>
      </w:r>
      <w:proofErr w:type="spellEnd"/>
      <w:r w:rsidR="6690B73C" w:rsidRPr="65D8039D">
        <w:rPr>
          <w:rFonts w:ascii="Arial" w:hAnsi="Arial" w:cs="Arial"/>
          <w:sz w:val="20"/>
        </w:rPr>
        <w:t xml:space="preserve"> in </w:t>
      </w:r>
      <w:proofErr w:type="spellStart"/>
      <w:r w:rsidR="6690B73C" w:rsidRPr="65D8039D">
        <w:rPr>
          <w:rFonts w:ascii="Arial" w:hAnsi="Arial" w:cs="Arial"/>
          <w:sz w:val="20"/>
        </w:rPr>
        <w:t>B</w:t>
      </w:r>
      <w:r w:rsidR="6690B73C" w:rsidRPr="65D8039D">
        <w:rPr>
          <w:rFonts w:ascii="Arial" w:hAnsi="Arial" w:cs="Arial"/>
          <w:i/>
          <w:iCs/>
          <w:sz w:val="20"/>
        </w:rPr>
        <w:t>.suis</w:t>
      </w:r>
      <w:proofErr w:type="spellEnd"/>
      <w:r w:rsidR="6690B73C" w:rsidRPr="65D8039D">
        <w:rPr>
          <w:rFonts w:ascii="Arial" w:hAnsi="Arial" w:cs="Arial"/>
          <w:sz w:val="20"/>
        </w:rPr>
        <w:t xml:space="preserve"> za</w:t>
      </w:r>
      <w:r w:rsidR="185CB173" w:rsidRPr="65D8039D">
        <w:rPr>
          <w:rFonts w:ascii="Arial" w:hAnsi="Arial" w:cs="Arial"/>
          <w:sz w:val="20"/>
        </w:rPr>
        <w:t xml:space="preserve"> </w:t>
      </w:r>
      <w:r w:rsidRPr="65D8039D">
        <w:rPr>
          <w:rFonts w:ascii="Arial" w:hAnsi="Arial" w:cs="Arial"/>
          <w:sz w:val="20"/>
        </w:rPr>
        <w:t>goved</w:t>
      </w:r>
      <w:r w:rsidR="1195169E" w:rsidRPr="65D8039D">
        <w:rPr>
          <w:rFonts w:ascii="Arial" w:hAnsi="Arial" w:cs="Arial"/>
          <w:sz w:val="20"/>
        </w:rPr>
        <w:t>o</w:t>
      </w:r>
      <w:r w:rsidRPr="65D8039D">
        <w:rPr>
          <w:rFonts w:ascii="Arial" w:hAnsi="Arial" w:cs="Arial"/>
          <w:sz w:val="20"/>
        </w:rPr>
        <w:t>.</w:t>
      </w:r>
    </w:p>
    <w:p w14:paraId="08801DF9" w14:textId="77777777" w:rsidR="00030806" w:rsidRPr="0021286F" w:rsidRDefault="00030806" w:rsidP="65D8039D">
      <w:pPr>
        <w:pStyle w:val="HTML-oblikovano"/>
        <w:rPr>
          <w:rFonts w:ascii="Arial" w:hAnsi="Arial" w:cs="Arial"/>
          <w:sz w:val="20"/>
        </w:rPr>
      </w:pPr>
    </w:p>
    <w:p w14:paraId="5C246413" w14:textId="77777777" w:rsidR="00E006FB" w:rsidRDefault="00CA237E" w:rsidP="65D8039D">
      <w:pPr>
        <w:pStyle w:val="HTML-oblikovano"/>
        <w:rPr>
          <w:rFonts w:ascii="Arial" w:hAnsi="Arial" w:cs="Arial"/>
          <w:sz w:val="20"/>
          <w:u w:val="single"/>
        </w:rPr>
      </w:pPr>
      <w:r w:rsidRPr="65D8039D">
        <w:rPr>
          <w:rFonts w:ascii="Arial" w:hAnsi="Arial" w:cs="Arial"/>
          <w:sz w:val="20"/>
          <w:u w:val="single"/>
        </w:rPr>
        <w:t>ZGODOVINA BOLEZNI OZIROMA OKUŽBE V SLOVENIJI</w:t>
      </w:r>
    </w:p>
    <w:p w14:paraId="40E3106C" w14:textId="73C5A0C4" w:rsidR="00CA237E" w:rsidRPr="00DF1267" w:rsidRDefault="00CA237E" w:rsidP="65D8039D">
      <w:pPr>
        <w:pStyle w:val="HTML-oblikovano"/>
        <w:rPr>
          <w:rFonts w:ascii="Arial" w:hAnsi="Arial" w:cs="Arial"/>
          <w:sz w:val="20"/>
          <w:u w:val="single"/>
        </w:rPr>
      </w:pPr>
      <w:r w:rsidRPr="65D8039D">
        <w:rPr>
          <w:rFonts w:ascii="Arial" w:hAnsi="Arial" w:cs="Arial"/>
          <w:sz w:val="20"/>
          <w:lang w:eastAsia="zh-CN"/>
        </w:rPr>
        <w:t xml:space="preserve">Podrobni podatki so opisani v Letnih poročilih o monitoringu zoonoz in povzročiteljev zoonoz, ki so objavljena na spletni strani </w:t>
      </w:r>
      <w:hyperlink r:id="rId23">
        <w:r w:rsidRPr="65D8039D">
          <w:rPr>
            <w:rStyle w:val="Hiperpovezava"/>
            <w:rFonts w:ascii="Arial" w:hAnsi="Arial" w:cs="Arial"/>
            <w:sz w:val="20"/>
            <w:lang w:eastAsia="zh-CN"/>
          </w:rPr>
          <w:t>UVHVVR</w:t>
        </w:r>
      </w:hyperlink>
      <w:r w:rsidR="0021286F" w:rsidRPr="65D8039D">
        <w:rPr>
          <w:rFonts w:ascii="Arial" w:hAnsi="Arial" w:cs="Arial"/>
          <w:sz w:val="20"/>
          <w:lang w:eastAsia="zh-CN"/>
        </w:rPr>
        <w:t xml:space="preserve"> (https://www.gov.si/teme/monitoring-zoonoz/ )</w:t>
      </w:r>
      <w:r w:rsidR="003A51B3" w:rsidRPr="65D8039D">
        <w:rPr>
          <w:rFonts w:ascii="Arial" w:hAnsi="Arial" w:cs="Arial"/>
          <w:sz w:val="20"/>
          <w:lang w:eastAsia="zh-CN"/>
        </w:rPr>
        <w:t>.</w:t>
      </w:r>
    </w:p>
    <w:p w14:paraId="7F673EFA" w14:textId="77777777" w:rsidR="00624379" w:rsidRDefault="00624379" w:rsidP="65D8039D">
      <w:pPr>
        <w:pStyle w:val="HTML-oblikovano"/>
        <w:rPr>
          <w:rFonts w:ascii="Arial" w:hAnsi="Arial" w:cs="Arial"/>
          <w:sz w:val="20"/>
          <w:u w:val="single"/>
        </w:rPr>
      </w:pPr>
      <w:bookmarkStart w:id="10" w:name="OLE_LINK3"/>
    </w:p>
    <w:p w14:paraId="40FE1BD9" w14:textId="37E5A13C" w:rsidR="005F5F85" w:rsidRPr="0021286F" w:rsidRDefault="005F5F85" w:rsidP="65D8039D">
      <w:pPr>
        <w:pStyle w:val="HTML-oblikovano"/>
        <w:rPr>
          <w:rFonts w:ascii="Arial" w:hAnsi="Arial" w:cs="Arial"/>
          <w:sz w:val="20"/>
          <w:u w:val="single"/>
        </w:rPr>
      </w:pPr>
      <w:r w:rsidRPr="65D8039D">
        <w:rPr>
          <w:rFonts w:ascii="Arial" w:hAnsi="Arial" w:cs="Arial"/>
          <w:sz w:val="20"/>
          <w:u w:val="single"/>
        </w:rPr>
        <w:t xml:space="preserve">SISTEM SPREMLJANJA </w:t>
      </w:r>
    </w:p>
    <w:p w14:paraId="5307DB0C" w14:textId="77777777" w:rsidR="00E006FB" w:rsidRDefault="005F5F85" w:rsidP="65D8039D">
      <w:pPr>
        <w:pStyle w:val="HTML-oblikovano"/>
        <w:rPr>
          <w:rFonts w:ascii="Arial" w:hAnsi="Arial" w:cs="Arial"/>
          <w:sz w:val="20"/>
          <w:u w:val="single"/>
        </w:rPr>
      </w:pPr>
      <w:r w:rsidRPr="65D8039D">
        <w:rPr>
          <w:rFonts w:ascii="Arial" w:hAnsi="Arial" w:cs="Arial"/>
          <w:sz w:val="20"/>
          <w:u w:val="single"/>
        </w:rPr>
        <w:t>STRATEGIJA VZORČENJA IN NAČRT VZORČENJA</w:t>
      </w:r>
    </w:p>
    <w:p w14:paraId="0B155B3B" w14:textId="4AF15E3A" w:rsidR="00354324" w:rsidRPr="00DF1267" w:rsidRDefault="00354324" w:rsidP="48CB9653">
      <w:pPr>
        <w:pStyle w:val="HTML-oblikovano"/>
        <w:rPr>
          <w:rFonts w:ascii="Arial" w:hAnsi="Arial" w:cs="Arial"/>
          <w:sz w:val="20"/>
          <w:u w:val="single"/>
        </w:rPr>
      </w:pPr>
      <w:r w:rsidRPr="48CB9653">
        <w:rPr>
          <w:rFonts w:ascii="Arial" w:hAnsi="Arial" w:cs="Arial"/>
          <w:sz w:val="20"/>
        </w:rPr>
        <w:t xml:space="preserve">Za ohranitev statusa države, proste okužbe z </w:t>
      </w:r>
      <w:r w:rsidRPr="48CB9653">
        <w:rPr>
          <w:rFonts w:ascii="Arial" w:hAnsi="Arial" w:cs="Arial"/>
          <w:i/>
          <w:iCs/>
          <w:sz w:val="20"/>
        </w:rPr>
        <w:t xml:space="preserve">B. abortus, B. melitensis in B. suis </w:t>
      </w:r>
      <w:r w:rsidRPr="48CB9653">
        <w:rPr>
          <w:rFonts w:ascii="Arial" w:hAnsi="Arial" w:cs="Arial"/>
          <w:sz w:val="20"/>
        </w:rPr>
        <w:t>za govedo v skladu z določbami 2. o</w:t>
      </w:r>
      <w:r w:rsidR="40303FDC" w:rsidRPr="48CB9653">
        <w:rPr>
          <w:rFonts w:ascii="Arial" w:hAnsi="Arial" w:cs="Arial"/>
          <w:sz w:val="20"/>
        </w:rPr>
        <w:t>d</w:t>
      </w:r>
      <w:r w:rsidRPr="48CB9653">
        <w:rPr>
          <w:rFonts w:ascii="Arial" w:hAnsi="Arial" w:cs="Arial"/>
          <w:sz w:val="20"/>
        </w:rPr>
        <w:t xml:space="preserve">delka 3. poglavja I. dela Priloge IV </w:t>
      </w:r>
      <w:r w:rsidR="69B57FAD" w:rsidRPr="48CB9653">
        <w:rPr>
          <w:rFonts w:ascii="Arial" w:hAnsi="Arial" w:cs="Arial"/>
          <w:sz w:val="20"/>
        </w:rPr>
        <w:t xml:space="preserve">Delegirane uredbe Komisije (EU) 2020/689 z dne 17. decembra 2019 o dopolnitvi Uredbe (EU) 2016/429 Evropskega parlamenta in Sveta glede pravil za spremljanje, programe </w:t>
      </w:r>
      <w:r w:rsidR="69B57FAD" w:rsidRPr="001C4B04">
        <w:rPr>
          <w:rFonts w:ascii="Arial" w:hAnsi="Arial" w:cs="Arial"/>
          <w:sz w:val="20"/>
        </w:rPr>
        <w:t xml:space="preserve">izkoreninjenja in status prost nekaterih </w:t>
      </w:r>
      <w:r w:rsidR="69B57FAD" w:rsidRPr="48CB9653">
        <w:rPr>
          <w:rFonts w:ascii="Arial" w:hAnsi="Arial" w:cs="Arial"/>
          <w:sz w:val="20"/>
        </w:rPr>
        <w:t xml:space="preserve">bolezni s seznama in porajajočih se bolezni </w:t>
      </w:r>
      <w:r w:rsidR="438817BC" w:rsidRPr="48CB9653">
        <w:rPr>
          <w:rFonts w:ascii="Arial" w:hAnsi="Arial" w:cs="Arial"/>
          <w:sz w:val="20"/>
        </w:rPr>
        <w:t>(</w:t>
      </w:r>
      <w:r w:rsidR="69B57FAD" w:rsidRPr="48CB9653">
        <w:rPr>
          <w:rFonts w:ascii="Arial" w:hAnsi="Arial" w:cs="Arial"/>
          <w:sz w:val="20"/>
        </w:rPr>
        <w:t>UL L</w:t>
      </w:r>
      <w:r w:rsidR="7B5F9580" w:rsidRPr="48CB9653">
        <w:rPr>
          <w:rFonts w:ascii="Arial" w:hAnsi="Arial" w:cs="Arial"/>
          <w:sz w:val="20"/>
        </w:rPr>
        <w:t xml:space="preserve"> št</w:t>
      </w:r>
      <w:r w:rsidR="69B57FAD" w:rsidRPr="48CB9653">
        <w:rPr>
          <w:rFonts w:ascii="Arial" w:hAnsi="Arial" w:cs="Arial"/>
          <w:sz w:val="20"/>
        </w:rPr>
        <w:t xml:space="preserve"> 174,</w:t>
      </w:r>
      <w:r w:rsidR="65860D9A" w:rsidRPr="48CB9653">
        <w:rPr>
          <w:rFonts w:ascii="Arial" w:hAnsi="Arial" w:cs="Arial"/>
          <w:sz w:val="20"/>
        </w:rPr>
        <w:t xml:space="preserve"> z dne</w:t>
      </w:r>
      <w:r w:rsidR="69B57FAD" w:rsidRPr="48CB9653">
        <w:rPr>
          <w:rFonts w:ascii="Arial" w:hAnsi="Arial" w:cs="Arial"/>
          <w:sz w:val="20"/>
        </w:rPr>
        <w:t xml:space="preserve"> 3.</w:t>
      </w:r>
      <w:r w:rsidR="6F478877" w:rsidRPr="48CB9653">
        <w:rPr>
          <w:rFonts w:ascii="Arial" w:hAnsi="Arial" w:cs="Arial"/>
          <w:sz w:val="20"/>
        </w:rPr>
        <w:t xml:space="preserve"> </w:t>
      </w:r>
      <w:r w:rsidR="69B57FAD" w:rsidRPr="48CB9653">
        <w:rPr>
          <w:rFonts w:ascii="Arial" w:hAnsi="Arial" w:cs="Arial"/>
          <w:sz w:val="20"/>
        </w:rPr>
        <w:t>6.</w:t>
      </w:r>
      <w:r w:rsidR="600AFA88" w:rsidRPr="48CB9653">
        <w:rPr>
          <w:rFonts w:ascii="Arial" w:hAnsi="Arial" w:cs="Arial"/>
          <w:sz w:val="20"/>
        </w:rPr>
        <w:t xml:space="preserve"> </w:t>
      </w:r>
      <w:r w:rsidR="69B57FAD" w:rsidRPr="48CB9653">
        <w:rPr>
          <w:rFonts w:ascii="Arial" w:hAnsi="Arial" w:cs="Arial"/>
          <w:sz w:val="20"/>
        </w:rPr>
        <w:t>2020, str. 211</w:t>
      </w:r>
      <w:r w:rsidR="79AB7704" w:rsidRPr="48CB9653">
        <w:rPr>
          <w:rFonts w:ascii="Arial" w:hAnsi="Arial" w:cs="Arial"/>
          <w:sz w:val="20"/>
        </w:rPr>
        <w:t>; v nadaljevanju Uredba 2020/689)</w:t>
      </w:r>
      <w:r w:rsidRPr="48CB9653">
        <w:rPr>
          <w:rFonts w:ascii="Arial" w:hAnsi="Arial" w:cs="Arial"/>
          <w:sz w:val="20"/>
        </w:rPr>
        <w:t xml:space="preserve">, je treba v okviru </w:t>
      </w:r>
      <w:r w:rsidR="06712280" w:rsidRPr="48CB9653">
        <w:rPr>
          <w:rFonts w:ascii="Arial" w:hAnsi="Arial" w:cs="Arial"/>
          <w:sz w:val="20"/>
        </w:rPr>
        <w:t>l</w:t>
      </w:r>
      <w:r w:rsidRPr="48CB9653">
        <w:rPr>
          <w:rFonts w:ascii="Arial" w:hAnsi="Arial" w:cs="Arial"/>
          <w:sz w:val="20"/>
        </w:rPr>
        <w:t xml:space="preserve">etne </w:t>
      </w:r>
      <w:r w:rsidR="7B0CE6BB" w:rsidRPr="48CB9653">
        <w:rPr>
          <w:rFonts w:ascii="Arial" w:hAnsi="Arial" w:cs="Arial"/>
          <w:sz w:val="20"/>
        </w:rPr>
        <w:t>Odredbe o izvajanju sistematičnega spremljanja zdravstvenega stanja živali, programov izkoreninjenja bolezni živali ter cepljenj živali</w:t>
      </w:r>
      <w:r w:rsidR="01F88089" w:rsidRPr="48CB9653">
        <w:rPr>
          <w:rFonts w:ascii="Arial" w:hAnsi="Arial" w:cs="Arial"/>
          <w:sz w:val="20"/>
        </w:rPr>
        <w:t xml:space="preserve"> (v nadaljevanju: Odredba)</w:t>
      </w:r>
      <w:r w:rsidR="0B54B1E6" w:rsidRPr="48CB9653">
        <w:rPr>
          <w:rFonts w:ascii="Arial" w:hAnsi="Arial" w:cs="Arial"/>
          <w:sz w:val="20"/>
        </w:rPr>
        <w:t xml:space="preserve">, </w:t>
      </w:r>
      <w:r w:rsidR="7B0CE6BB" w:rsidRPr="48CB9653">
        <w:rPr>
          <w:rFonts w:ascii="Arial" w:hAnsi="Arial" w:cs="Arial"/>
          <w:sz w:val="20"/>
        </w:rPr>
        <w:t>v letu 202</w:t>
      </w:r>
      <w:r w:rsidR="02B9A4CD" w:rsidRPr="48CB9653">
        <w:rPr>
          <w:rFonts w:ascii="Arial" w:hAnsi="Arial" w:cs="Arial"/>
          <w:sz w:val="20"/>
        </w:rPr>
        <w:t>6</w:t>
      </w:r>
      <w:r w:rsidR="42DC31C6" w:rsidRPr="48CB9653">
        <w:rPr>
          <w:rFonts w:ascii="Arial" w:hAnsi="Arial" w:cs="Arial"/>
          <w:sz w:val="20"/>
        </w:rPr>
        <w:t xml:space="preserve"> </w:t>
      </w:r>
      <w:r w:rsidRPr="48CB9653">
        <w:rPr>
          <w:rFonts w:ascii="Arial" w:hAnsi="Arial" w:cs="Arial"/>
          <w:sz w:val="20"/>
        </w:rPr>
        <w:t xml:space="preserve">preiskati vzorce mleka oziroma krvi goveda v skladu s programom, ki ga pripravi UVHVVR. V primeru abortusa pri kravi, je obvezna prijava in preiskava abortiranega materiala (abortiran plod, kri, organi, posteljica, ovojnice, itd.). Če abortiran material ni na voljo, se odvzame kri ali vaginalni bris živali, ki je abortirala. Vzorce odvzamejo veterinarji veterinarskih organizacij, ki opravljajo javno veterinarsko službo na podlagi koncesije. Preiskave opravi NVI v skladu s 6. členom </w:t>
      </w:r>
      <w:r w:rsidR="3F605871" w:rsidRPr="48CB9653">
        <w:rPr>
          <w:rFonts w:ascii="Arial" w:hAnsi="Arial" w:cs="Arial"/>
          <w:sz w:val="20"/>
        </w:rPr>
        <w:t>U</w:t>
      </w:r>
      <w:r w:rsidRPr="48CB9653">
        <w:rPr>
          <w:rFonts w:ascii="Arial" w:hAnsi="Arial" w:cs="Arial"/>
          <w:sz w:val="20"/>
        </w:rPr>
        <w:t>redbe 2020/689/EU.</w:t>
      </w:r>
    </w:p>
    <w:p w14:paraId="41217540" w14:textId="471305CE" w:rsidR="3B97BCB9" w:rsidRDefault="3B97BCB9" w:rsidP="3B97BCB9">
      <w:pPr>
        <w:pStyle w:val="HTML-oblikovano"/>
        <w:rPr>
          <w:rFonts w:ascii="Arial" w:hAnsi="Arial" w:cs="Arial"/>
          <w:sz w:val="20"/>
          <w:u w:val="single"/>
        </w:rPr>
      </w:pPr>
    </w:p>
    <w:p w14:paraId="648374B7" w14:textId="0291A6E6" w:rsidR="005F5F85" w:rsidRPr="0021286F" w:rsidRDefault="005F5F85" w:rsidP="0021286F">
      <w:pPr>
        <w:pStyle w:val="HTML-oblikovano"/>
        <w:rPr>
          <w:rFonts w:ascii="Arial" w:hAnsi="Arial" w:cs="Arial"/>
          <w:sz w:val="20"/>
          <w:u w:val="single"/>
        </w:rPr>
      </w:pPr>
      <w:r w:rsidRPr="0021286F">
        <w:rPr>
          <w:rFonts w:ascii="Arial" w:hAnsi="Arial" w:cs="Arial"/>
          <w:sz w:val="20"/>
          <w:u w:val="single"/>
        </w:rPr>
        <w:t>VRSTA VZORCA</w:t>
      </w:r>
    </w:p>
    <w:p w14:paraId="726D8556" w14:textId="77777777" w:rsidR="00C46C87" w:rsidRPr="00C46C87" w:rsidRDefault="00C46C87">
      <w:pPr>
        <w:numPr>
          <w:ilvl w:val="0"/>
          <w:numId w:val="7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46C87">
        <w:rPr>
          <w:rFonts w:ascii="Arial" w:eastAsia="Arial Unicode MS" w:hAnsi="Arial" w:cs="Arial"/>
          <w:sz w:val="20"/>
          <w:szCs w:val="20"/>
        </w:rPr>
        <w:t>hlevski vzorec mleka – redni monitoring;</w:t>
      </w:r>
    </w:p>
    <w:p w14:paraId="6EA13830" w14:textId="2235C984" w:rsidR="00C46C87" w:rsidRPr="00C46C87" w:rsidRDefault="00C46C87">
      <w:pPr>
        <w:numPr>
          <w:ilvl w:val="0"/>
          <w:numId w:val="7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C46C87">
        <w:rPr>
          <w:rFonts w:ascii="Arial" w:eastAsia="Arial Unicode MS" w:hAnsi="Arial" w:cs="Arial"/>
          <w:sz w:val="20"/>
          <w:szCs w:val="20"/>
        </w:rPr>
        <w:t>abortiran material (organi fetusa:</w:t>
      </w:r>
      <w:r w:rsidR="00AB2B0F">
        <w:rPr>
          <w:rFonts w:ascii="Arial" w:eastAsia="Arial Unicode MS" w:hAnsi="Arial" w:cs="Arial"/>
          <w:sz w:val="20"/>
          <w:szCs w:val="20"/>
        </w:rPr>
        <w:t xml:space="preserve"> </w:t>
      </w:r>
      <w:r w:rsidRPr="00C46C87">
        <w:rPr>
          <w:rFonts w:ascii="Arial" w:eastAsia="Arial Unicode MS" w:hAnsi="Arial" w:cs="Arial"/>
          <w:sz w:val="20"/>
          <w:szCs w:val="20"/>
        </w:rPr>
        <w:t>želodec, vranica, jetra, pljuča</w:t>
      </w:r>
      <w:r w:rsidR="00AB2B0F">
        <w:rPr>
          <w:rFonts w:ascii="Arial" w:eastAsia="Arial Unicode MS" w:hAnsi="Arial" w:cs="Arial"/>
          <w:sz w:val="20"/>
          <w:szCs w:val="20"/>
        </w:rPr>
        <w:t>,</w:t>
      </w:r>
      <w:r w:rsidRPr="00C46C87">
        <w:rPr>
          <w:rFonts w:ascii="Arial" w:eastAsia="Arial Unicode MS" w:hAnsi="Arial" w:cs="Arial"/>
          <w:sz w:val="20"/>
          <w:szCs w:val="20"/>
        </w:rPr>
        <w:t xml:space="preserve"> placenta) - redni monitoring in dodatne diagnostične preiskave ob sumu na bolezen; </w:t>
      </w:r>
    </w:p>
    <w:p w14:paraId="39F584B2" w14:textId="77777777" w:rsidR="00C46C87" w:rsidRPr="00C46C87" w:rsidRDefault="00C46C87">
      <w:pPr>
        <w:numPr>
          <w:ilvl w:val="0"/>
          <w:numId w:val="7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C46C87">
        <w:rPr>
          <w:rFonts w:ascii="Arial" w:eastAsia="Arial Unicode MS" w:hAnsi="Arial" w:cs="Arial"/>
          <w:sz w:val="20"/>
          <w:szCs w:val="20"/>
        </w:rPr>
        <w:t>cervikalni ali vaginalni bris po abortusu – preiskave ob sumu na bolezen;</w:t>
      </w:r>
    </w:p>
    <w:p w14:paraId="1AF072DD" w14:textId="77777777" w:rsidR="00C46C87" w:rsidRPr="00C46C87" w:rsidRDefault="00C46C87">
      <w:pPr>
        <w:numPr>
          <w:ilvl w:val="0"/>
          <w:numId w:val="7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C46C87">
        <w:rPr>
          <w:rFonts w:ascii="Arial" w:eastAsia="Arial Unicode MS" w:hAnsi="Arial" w:cs="Arial"/>
          <w:sz w:val="20"/>
          <w:szCs w:val="20"/>
        </w:rPr>
        <w:t>vzorci krvi pri posameznih živalih in vzorci mleka - dodatne diagnostične preiskave ob sumu na bolezen.</w:t>
      </w:r>
    </w:p>
    <w:p w14:paraId="4E1986DD" w14:textId="77777777" w:rsidR="00030806" w:rsidRPr="0021286F" w:rsidRDefault="00030806" w:rsidP="0021286F">
      <w:pPr>
        <w:pStyle w:val="HTML-oblikovano"/>
        <w:rPr>
          <w:rFonts w:ascii="Arial" w:hAnsi="Arial" w:cs="Arial"/>
          <w:sz w:val="20"/>
        </w:rPr>
      </w:pPr>
    </w:p>
    <w:bookmarkEnd w:id="10"/>
    <w:p w14:paraId="59877CD9" w14:textId="28BC77E9" w:rsidR="00CA237E" w:rsidRPr="0021286F" w:rsidRDefault="00CA237E" w:rsidP="0021286F">
      <w:pPr>
        <w:pStyle w:val="HTML-oblikovano"/>
        <w:rPr>
          <w:rFonts w:ascii="Arial" w:hAnsi="Arial" w:cs="Arial"/>
          <w:sz w:val="20"/>
          <w:u w:val="single"/>
        </w:rPr>
      </w:pPr>
      <w:r w:rsidRPr="0021286F">
        <w:rPr>
          <w:rFonts w:ascii="Arial" w:hAnsi="Arial" w:cs="Arial"/>
          <w:sz w:val="20"/>
          <w:u w:val="single"/>
        </w:rPr>
        <w:t>METODA OZIROMA TEHNIKA VZORČENJA</w:t>
      </w:r>
    </w:p>
    <w:p w14:paraId="372207F5" w14:textId="33C476DF" w:rsidR="0077411E" w:rsidRPr="0021286F" w:rsidRDefault="0021286F" w:rsidP="65D8039D">
      <w:pPr>
        <w:rPr>
          <w:rFonts w:ascii="Arial" w:hAnsi="Arial" w:cs="Arial"/>
          <w:sz w:val="20"/>
          <w:szCs w:val="20"/>
        </w:rPr>
      </w:pPr>
      <w:r w:rsidRPr="65D8039D">
        <w:rPr>
          <w:rFonts w:ascii="Arial" w:hAnsi="Arial" w:cs="Arial"/>
          <w:sz w:val="20"/>
          <w:szCs w:val="20"/>
        </w:rPr>
        <w:t xml:space="preserve">- </w:t>
      </w:r>
      <w:r w:rsidR="00611935" w:rsidRPr="65D8039D">
        <w:rPr>
          <w:rFonts w:ascii="Arial" w:hAnsi="Arial" w:cs="Arial"/>
          <w:sz w:val="20"/>
          <w:szCs w:val="20"/>
        </w:rPr>
        <w:t xml:space="preserve">Abortiran material: Za abortiran material ni potrebna sterilna embalaža, mora pa biti čista, npr. PVC vreča. Lahko pa se namesto </w:t>
      </w:r>
      <w:proofErr w:type="spellStart"/>
      <w:r w:rsidR="00611935" w:rsidRPr="65D8039D">
        <w:rPr>
          <w:rFonts w:ascii="Arial" w:hAnsi="Arial" w:cs="Arial"/>
          <w:sz w:val="20"/>
          <w:szCs w:val="20"/>
        </w:rPr>
        <w:t>abortiranega</w:t>
      </w:r>
      <w:proofErr w:type="spellEnd"/>
      <w:r w:rsidR="00611935" w:rsidRPr="65D8039D">
        <w:rPr>
          <w:rFonts w:ascii="Arial" w:hAnsi="Arial" w:cs="Arial"/>
          <w:sz w:val="20"/>
          <w:szCs w:val="20"/>
        </w:rPr>
        <w:t xml:space="preserve"> materiala vzame cervikalni oziroma vaginalni bris.</w:t>
      </w:r>
    </w:p>
    <w:p w14:paraId="3DCD7157" w14:textId="36138E67" w:rsidR="00CA237E" w:rsidRPr="0021286F" w:rsidRDefault="00CA237E" w:rsidP="25FC0AF1">
      <w:pPr>
        <w:pStyle w:val="HTML-oblikovano"/>
        <w:rPr>
          <w:rFonts w:ascii="Arial" w:hAnsi="Arial" w:cs="Arial"/>
          <w:sz w:val="20"/>
        </w:rPr>
      </w:pPr>
      <w:r w:rsidRPr="25FC0AF1">
        <w:rPr>
          <w:rFonts w:ascii="Arial" w:hAnsi="Arial" w:cs="Arial"/>
          <w:sz w:val="20"/>
        </w:rPr>
        <w:t>Vzorci krvi</w:t>
      </w:r>
      <w:r w:rsidR="00611935" w:rsidRPr="25FC0AF1">
        <w:rPr>
          <w:rFonts w:ascii="Arial" w:hAnsi="Arial" w:cs="Arial"/>
          <w:sz w:val="20"/>
        </w:rPr>
        <w:t>: Odvzem krvi se izvede</w:t>
      </w:r>
      <w:r w:rsidRPr="25FC0AF1">
        <w:rPr>
          <w:rFonts w:ascii="Arial" w:hAnsi="Arial" w:cs="Arial"/>
          <w:sz w:val="20"/>
        </w:rPr>
        <w:t xml:space="preserve"> aseptično</w:t>
      </w:r>
      <w:r w:rsidR="00611935" w:rsidRPr="25FC0AF1">
        <w:rPr>
          <w:rFonts w:ascii="Arial" w:hAnsi="Arial" w:cs="Arial"/>
          <w:sz w:val="20"/>
        </w:rPr>
        <w:t>,</w:t>
      </w:r>
      <w:r w:rsidRPr="25FC0AF1">
        <w:rPr>
          <w:rFonts w:ascii="Arial" w:hAnsi="Arial" w:cs="Arial"/>
          <w:sz w:val="20"/>
        </w:rPr>
        <w:t xml:space="preserve"> s punkcijo vene. Kri se jemlje iz </w:t>
      </w:r>
      <w:r w:rsidRPr="25FC0AF1">
        <w:rPr>
          <w:rFonts w:ascii="Arial" w:hAnsi="Arial" w:cs="Arial"/>
          <w:i/>
          <w:iCs/>
          <w:sz w:val="20"/>
        </w:rPr>
        <w:t>venae jugularis</w:t>
      </w:r>
      <w:r w:rsidRPr="25FC0AF1">
        <w:rPr>
          <w:rFonts w:ascii="Arial" w:hAnsi="Arial" w:cs="Arial"/>
          <w:sz w:val="20"/>
        </w:rPr>
        <w:t xml:space="preserve"> oziroma </w:t>
      </w:r>
      <w:r w:rsidRPr="25FC0AF1">
        <w:rPr>
          <w:rFonts w:ascii="Arial" w:hAnsi="Arial" w:cs="Arial"/>
          <w:i/>
          <w:iCs/>
          <w:sz w:val="20"/>
        </w:rPr>
        <w:t>venae caudalis</w:t>
      </w:r>
      <w:r w:rsidRPr="25FC0AF1">
        <w:rPr>
          <w:rFonts w:ascii="Arial" w:hAnsi="Arial" w:cs="Arial"/>
          <w:sz w:val="20"/>
        </w:rPr>
        <w:t xml:space="preserve"> mediana (r</w:t>
      </w:r>
      <w:r w:rsidR="00251570" w:rsidRPr="25FC0AF1">
        <w:rPr>
          <w:rFonts w:ascii="Arial" w:hAnsi="Arial" w:cs="Arial"/>
          <w:sz w:val="20"/>
        </w:rPr>
        <w:t>epna vena) v sterilne epruvete.</w:t>
      </w:r>
      <w:r w:rsidR="751E109F" w:rsidRPr="25FC0AF1">
        <w:rPr>
          <w:rFonts w:ascii="Arial" w:hAnsi="Arial" w:cs="Arial"/>
          <w:sz w:val="20"/>
        </w:rPr>
        <w:t xml:space="preserve"> </w:t>
      </w:r>
      <w:r w:rsidRPr="25FC0AF1">
        <w:rPr>
          <w:rFonts w:ascii="Arial" w:hAnsi="Arial" w:cs="Arial"/>
          <w:sz w:val="20"/>
        </w:rPr>
        <w:t>Takoj po odvzemu se epruvete za pridobivanje seruma pusti stati na sobni temperaturi. Po končanem strjevanju damo epruveto v hladilnik na 4</w:t>
      </w:r>
      <w:r w:rsidRPr="25FC0AF1">
        <w:rPr>
          <w:rFonts w:ascii="Arial" w:hAnsi="Arial" w:cs="Arial"/>
          <w:sz w:val="20"/>
          <w:vertAlign w:val="superscript"/>
        </w:rPr>
        <w:t>o</w:t>
      </w:r>
      <w:r w:rsidRPr="25FC0AF1">
        <w:rPr>
          <w:rFonts w:ascii="Arial" w:hAnsi="Arial" w:cs="Arial"/>
          <w:sz w:val="20"/>
        </w:rPr>
        <w:t>C. Krvni vzorci morajo biti v času transporta v hladnem okolju (hladilna torba), v laboratorij se morajo dostaviti praviloma znotraj 48 ur po odvzemu.</w:t>
      </w:r>
    </w:p>
    <w:p w14:paraId="422C9C34" w14:textId="18DE43B3" w:rsidR="0077411E" w:rsidRPr="0021286F" w:rsidRDefault="0021286F" w:rsidP="65D8039D">
      <w:pPr>
        <w:pStyle w:val="HTML-oblikovano"/>
        <w:rPr>
          <w:rFonts w:ascii="Arial" w:hAnsi="Arial" w:cs="Arial"/>
          <w:sz w:val="20"/>
        </w:rPr>
      </w:pPr>
      <w:r w:rsidRPr="65D8039D">
        <w:rPr>
          <w:rFonts w:ascii="Arial" w:hAnsi="Arial" w:cs="Arial"/>
          <w:sz w:val="20"/>
        </w:rPr>
        <w:t xml:space="preserve">- </w:t>
      </w:r>
      <w:r w:rsidR="0077411E" w:rsidRPr="65D8039D">
        <w:rPr>
          <w:rFonts w:ascii="Arial" w:hAnsi="Arial" w:cs="Arial"/>
          <w:sz w:val="20"/>
        </w:rPr>
        <w:t>Vzorci mleka</w:t>
      </w:r>
      <w:r w:rsidR="00611935" w:rsidRPr="65D8039D">
        <w:rPr>
          <w:rFonts w:ascii="Arial" w:hAnsi="Arial" w:cs="Arial"/>
          <w:sz w:val="20"/>
        </w:rPr>
        <w:t>: Kot vzorec se iz vsakega seska vzame 10-20 ml mleka. Za mleko je zaželena sterilna posoda (npr. epruveta), če pa to ni mogoče pa naj bo vsaj čista.</w:t>
      </w:r>
    </w:p>
    <w:p w14:paraId="164C7455" w14:textId="77777777" w:rsidR="006E4AE7" w:rsidRPr="0021286F" w:rsidRDefault="006E4AE7" w:rsidP="3B97BCB9">
      <w:pPr>
        <w:pStyle w:val="HTML-oblikovano"/>
        <w:jc w:val="both"/>
        <w:rPr>
          <w:rFonts w:ascii="Arial" w:hAnsi="Arial" w:cs="Arial"/>
          <w:sz w:val="20"/>
        </w:rPr>
      </w:pPr>
    </w:p>
    <w:p w14:paraId="581D84A6" w14:textId="77777777" w:rsidR="00C46C87" w:rsidRDefault="00030806" w:rsidP="3B97BCB9">
      <w:pPr>
        <w:pStyle w:val="HTML-oblikovano"/>
        <w:jc w:val="both"/>
        <w:rPr>
          <w:rFonts w:ascii="Arial" w:hAnsi="Arial" w:cs="Arial"/>
          <w:sz w:val="20"/>
        </w:rPr>
      </w:pPr>
      <w:r w:rsidRPr="3B97BCB9">
        <w:rPr>
          <w:rFonts w:ascii="Arial" w:hAnsi="Arial" w:cs="Arial"/>
          <w:sz w:val="20"/>
          <w:u w:val="single"/>
        </w:rPr>
        <w:t>OPREDELITEV PRIMERA</w:t>
      </w:r>
      <w:r w:rsidR="00DF1267" w:rsidRPr="3B97BCB9">
        <w:rPr>
          <w:rFonts w:ascii="Arial" w:hAnsi="Arial" w:cs="Arial"/>
          <w:sz w:val="20"/>
        </w:rPr>
        <w:t xml:space="preserve">: </w:t>
      </w:r>
    </w:p>
    <w:p w14:paraId="7F76B329" w14:textId="77777777" w:rsidR="00C46C87" w:rsidRPr="00C46C87" w:rsidRDefault="00C46C87" w:rsidP="3B97BCB9">
      <w:pPr>
        <w:jc w:val="both"/>
        <w:rPr>
          <w:rFonts w:ascii="Arial" w:hAnsi="Arial" w:cs="Arial"/>
          <w:sz w:val="20"/>
          <w:szCs w:val="20"/>
        </w:rPr>
      </w:pPr>
      <w:r w:rsidRPr="3B97BCB9">
        <w:rPr>
          <w:rFonts w:ascii="Arial" w:hAnsi="Arial" w:cs="Arial"/>
          <w:sz w:val="20"/>
          <w:szCs w:val="20"/>
        </w:rPr>
        <w:t>Bolezen je potrjena, če:</w:t>
      </w:r>
    </w:p>
    <w:p w14:paraId="07C42A74" w14:textId="77777777" w:rsidR="00C46C87" w:rsidRPr="00C46C87" w:rsidRDefault="00C46C87">
      <w:pPr>
        <w:numPr>
          <w:ilvl w:val="0"/>
          <w:numId w:val="78"/>
        </w:numPr>
        <w:jc w:val="both"/>
        <w:rPr>
          <w:rFonts w:ascii="Arial" w:hAnsi="Arial" w:cs="Arial"/>
          <w:sz w:val="20"/>
          <w:szCs w:val="20"/>
        </w:rPr>
      </w:pPr>
      <w:r w:rsidRPr="3B97BCB9">
        <w:rPr>
          <w:rFonts w:ascii="Arial" w:hAnsi="Arial" w:cs="Arial"/>
          <w:sz w:val="20"/>
          <w:szCs w:val="20"/>
        </w:rPr>
        <w:t>je bil izoliran povzročitelj ali</w:t>
      </w:r>
    </w:p>
    <w:p w14:paraId="0B9D4FAD" w14:textId="77777777" w:rsidR="00C46C87" w:rsidRPr="00C46C87" w:rsidRDefault="00C46C87">
      <w:pPr>
        <w:numPr>
          <w:ilvl w:val="0"/>
          <w:numId w:val="78"/>
        </w:numPr>
        <w:jc w:val="both"/>
        <w:rPr>
          <w:rFonts w:ascii="Arial" w:hAnsi="Arial" w:cs="Arial"/>
          <w:sz w:val="20"/>
          <w:szCs w:val="20"/>
        </w:rPr>
      </w:pPr>
      <w:r w:rsidRPr="3B97BCB9">
        <w:rPr>
          <w:rFonts w:ascii="Arial" w:hAnsi="Arial" w:cs="Arial"/>
          <w:sz w:val="20"/>
          <w:szCs w:val="20"/>
        </w:rPr>
        <w:t>so prisotni klinični znaki (abortus, zaostala posteljica, vnetje mod in obmodkov, artritis, ki bi lahko bili vzročno povezani z ostalimi kliničnimi znaki), rezultati laboratorijskih preiskav pa so pozitivni.</w:t>
      </w:r>
    </w:p>
    <w:p w14:paraId="4FD13B77" w14:textId="3147F05C" w:rsidR="00420E50" w:rsidRPr="0021286F" w:rsidRDefault="00420E50" w:rsidP="3B97BCB9">
      <w:pPr>
        <w:jc w:val="both"/>
        <w:rPr>
          <w:rFonts w:ascii="Arial" w:hAnsi="Arial" w:cs="Arial"/>
          <w:sz w:val="20"/>
          <w:szCs w:val="20"/>
        </w:rPr>
      </w:pPr>
    </w:p>
    <w:p w14:paraId="23871911" w14:textId="79ADE13D" w:rsidR="00420E50" w:rsidRPr="0021286F" w:rsidRDefault="468C185D" w:rsidP="3B97B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3B97BCB9">
        <w:rPr>
          <w:rFonts w:ascii="Arial" w:hAnsi="Arial" w:cs="Arial"/>
          <w:sz w:val="20"/>
          <w:szCs w:val="20"/>
        </w:rPr>
        <w:t>UVHVVR lahko v primeru epidemije uradno potrdi prisotnost bolezni zgolj na podlagi kliničnih znakov oziroma rezultatov epizootioloških poizvedovanj.</w:t>
      </w:r>
    </w:p>
    <w:p w14:paraId="0BD507A2" w14:textId="77777777" w:rsidR="001C4B04" w:rsidRDefault="001C4B04" w:rsidP="3B97BCB9">
      <w:pPr>
        <w:pStyle w:val="HTML-oblikovano"/>
        <w:jc w:val="both"/>
        <w:rPr>
          <w:rFonts w:ascii="Arial" w:hAnsi="Arial" w:cs="Arial"/>
          <w:sz w:val="20"/>
          <w:u w:val="single"/>
        </w:rPr>
      </w:pPr>
    </w:p>
    <w:p w14:paraId="04191E2B" w14:textId="35515274" w:rsidR="00030806" w:rsidRPr="0021286F" w:rsidRDefault="00030806" w:rsidP="3B97BCB9">
      <w:pPr>
        <w:pStyle w:val="HTML-oblikovano"/>
        <w:jc w:val="both"/>
        <w:rPr>
          <w:rFonts w:ascii="Arial" w:hAnsi="Arial" w:cs="Arial"/>
          <w:sz w:val="20"/>
          <w:u w:val="single"/>
        </w:rPr>
      </w:pPr>
      <w:r w:rsidRPr="3B97BCB9">
        <w:rPr>
          <w:rFonts w:ascii="Arial" w:hAnsi="Arial" w:cs="Arial"/>
          <w:sz w:val="20"/>
          <w:u w:val="single"/>
        </w:rPr>
        <w:t>VRSTA DIAGNOSTIČNIH/LABORATORIJSKIH METOD</w:t>
      </w:r>
    </w:p>
    <w:p w14:paraId="750D3489" w14:textId="02B41DA5" w:rsidR="56F5677C" w:rsidRDefault="56F5677C" w:rsidP="3B97B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360" w:hanging="360"/>
        <w:rPr>
          <w:rFonts w:ascii="Arial" w:eastAsia="Arial Unicode MS" w:hAnsi="Arial" w:cs="Arial"/>
          <w:sz w:val="20"/>
          <w:szCs w:val="20"/>
        </w:rPr>
      </w:pPr>
      <w:r w:rsidRPr="3B97BCB9">
        <w:rPr>
          <w:rFonts w:ascii="Arial" w:eastAsia="Arial Unicode MS" w:hAnsi="Arial" w:cs="Arial"/>
          <w:sz w:val="20"/>
          <w:szCs w:val="20"/>
        </w:rPr>
        <w:t>Za odobritev in ohranitev statusa države proste bruceloze govedi</w:t>
      </w:r>
      <w:r w:rsidR="304A69FE" w:rsidRPr="3B97BCB9">
        <w:rPr>
          <w:rFonts w:ascii="Arial" w:eastAsia="Arial Unicode MS" w:hAnsi="Arial" w:cs="Arial"/>
          <w:sz w:val="20"/>
          <w:szCs w:val="20"/>
        </w:rPr>
        <w:t xml:space="preserve"> se uporabijo laboratorijske </w:t>
      </w:r>
    </w:p>
    <w:p w14:paraId="42B91984" w14:textId="00BE6425" w:rsidR="304A69FE" w:rsidRDefault="304A69FE" w:rsidP="3B97B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ascii="Arial" w:eastAsia="Arial Unicode MS" w:hAnsi="Arial" w:cs="Arial"/>
          <w:sz w:val="20"/>
          <w:szCs w:val="20"/>
        </w:rPr>
      </w:pPr>
      <w:r w:rsidRPr="3B97BCB9">
        <w:rPr>
          <w:rFonts w:ascii="Arial" w:eastAsia="Arial Unicode MS" w:hAnsi="Arial" w:cs="Arial"/>
          <w:sz w:val="20"/>
          <w:szCs w:val="20"/>
        </w:rPr>
        <w:lastRenderedPageBreak/>
        <w:t xml:space="preserve">metode </w:t>
      </w:r>
      <w:r w:rsidR="03B7BED0" w:rsidRPr="3B97BCB9">
        <w:rPr>
          <w:rFonts w:ascii="Arial" w:eastAsia="Arial Unicode MS" w:hAnsi="Arial" w:cs="Arial"/>
          <w:sz w:val="20"/>
          <w:szCs w:val="20"/>
        </w:rPr>
        <w:t xml:space="preserve">v </w:t>
      </w:r>
      <w:r w:rsidR="28A5F29B" w:rsidRPr="3B97BCB9">
        <w:rPr>
          <w:rFonts w:ascii="Arial" w:eastAsia="Arial Unicode MS" w:hAnsi="Arial" w:cs="Arial"/>
          <w:sz w:val="20"/>
          <w:szCs w:val="20"/>
        </w:rPr>
        <w:t>s</w:t>
      </w:r>
      <w:r w:rsidRPr="3B97BCB9">
        <w:rPr>
          <w:rFonts w:ascii="Arial" w:eastAsia="Arial Unicode MS" w:hAnsi="Arial" w:cs="Arial"/>
          <w:sz w:val="20"/>
          <w:szCs w:val="20"/>
        </w:rPr>
        <w:t xml:space="preserve">kladu s </w:t>
      </w:r>
      <w:r w:rsidR="24AEB406" w:rsidRPr="3B97BCB9">
        <w:rPr>
          <w:rFonts w:ascii="Arial" w:eastAsia="Arial Unicode MS" w:hAnsi="Arial" w:cs="Arial"/>
          <w:sz w:val="20"/>
          <w:szCs w:val="20"/>
        </w:rPr>
        <w:t xml:space="preserve">VII. Poglavjem in </w:t>
      </w:r>
      <w:r w:rsidRPr="3B97BCB9">
        <w:rPr>
          <w:rFonts w:ascii="Arial" w:eastAsia="Arial Unicode MS" w:hAnsi="Arial" w:cs="Arial"/>
          <w:sz w:val="20"/>
          <w:szCs w:val="20"/>
        </w:rPr>
        <w:t xml:space="preserve">Prilogo 6 Obveznega navodila </w:t>
      </w:r>
      <w:r w:rsidR="64269F95" w:rsidRPr="3B97BCB9">
        <w:rPr>
          <w:rFonts w:ascii="Arial" w:eastAsia="Arial Unicode MS" w:hAnsi="Arial" w:cs="Arial"/>
          <w:sz w:val="20"/>
          <w:szCs w:val="20"/>
        </w:rPr>
        <w:t xml:space="preserve">o postopkih izvajanja Odredbe o </w:t>
      </w:r>
    </w:p>
    <w:p w14:paraId="447A194C" w14:textId="3B3DDF5E" w:rsidR="64269F95" w:rsidRDefault="64269F95" w:rsidP="3B97B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360" w:hanging="360"/>
        <w:rPr>
          <w:rFonts w:ascii="Arial" w:eastAsia="Arial Unicode MS" w:hAnsi="Arial" w:cs="Arial"/>
          <w:sz w:val="20"/>
          <w:szCs w:val="20"/>
        </w:rPr>
      </w:pPr>
      <w:r w:rsidRPr="3B97BCB9">
        <w:rPr>
          <w:rFonts w:ascii="Arial" w:eastAsia="Arial Unicode MS" w:hAnsi="Arial" w:cs="Arial"/>
          <w:sz w:val="20"/>
          <w:szCs w:val="20"/>
        </w:rPr>
        <w:t>izvajanju sistematičnega spremljanja zdravstvenega stanja živali, programov izkoreninjenja bolezni</w:t>
      </w:r>
    </w:p>
    <w:p w14:paraId="4D80858F" w14:textId="7AA6ABD3" w:rsidR="64269F95" w:rsidRDefault="64269F95" w:rsidP="3B97B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360" w:hanging="360"/>
        <w:rPr>
          <w:rFonts w:ascii="Arial" w:eastAsia="Arial Unicode MS" w:hAnsi="Arial" w:cs="Arial"/>
          <w:sz w:val="20"/>
          <w:szCs w:val="20"/>
        </w:rPr>
      </w:pPr>
      <w:r w:rsidRPr="2A73E14F">
        <w:rPr>
          <w:rFonts w:ascii="Arial" w:eastAsia="Arial Unicode MS" w:hAnsi="Arial" w:cs="Arial"/>
          <w:sz w:val="20"/>
          <w:szCs w:val="20"/>
        </w:rPr>
        <w:t>živali ter cepljenj živali v letu 202</w:t>
      </w:r>
      <w:r w:rsidR="00756A31">
        <w:rPr>
          <w:rFonts w:ascii="Arial" w:eastAsia="Arial Unicode MS" w:hAnsi="Arial" w:cs="Arial"/>
          <w:sz w:val="20"/>
          <w:szCs w:val="20"/>
        </w:rPr>
        <w:t>6</w:t>
      </w:r>
      <w:r w:rsidRPr="2A73E14F">
        <w:rPr>
          <w:rFonts w:ascii="Arial" w:eastAsia="Arial Unicode MS" w:hAnsi="Arial" w:cs="Arial"/>
          <w:sz w:val="20"/>
          <w:szCs w:val="20"/>
        </w:rPr>
        <w:t xml:space="preserve"> za koncesionarje in druge izvajalce</w:t>
      </w:r>
      <w:r w:rsidR="3907C7C9" w:rsidRPr="2A73E14F">
        <w:rPr>
          <w:rFonts w:ascii="Arial" w:eastAsia="Arial Unicode MS" w:hAnsi="Arial" w:cs="Arial"/>
          <w:sz w:val="20"/>
          <w:szCs w:val="20"/>
        </w:rPr>
        <w:t xml:space="preserve"> (v nadaljevanju: obvezno </w:t>
      </w:r>
    </w:p>
    <w:p w14:paraId="5233B98C" w14:textId="191CF4F9" w:rsidR="3907C7C9" w:rsidRDefault="3907C7C9" w:rsidP="3B97B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360" w:hanging="360"/>
        <w:rPr>
          <w:rFonts w:ascii="Arial" w:eastAsia="Arial Unicode MS" w:hAnsi="Arial" w:cs="Arial"/>
          <w:sz w:val="20"/>
          <w:szCs w:val="20"/>
        </w:rPr>
      </w:pPr>
      <w:r w:rsidRPr="3B97BCB9">
        <w:rPr>
          <w:rFonts w:ascii="Arial" w:eastAsia="Arial Unicode MS" w:hAnsi="Arial" w:cs="Arial"/>
          <w:sz w:val="20"/>
          <w:szCs w:val="20"/>
        </w:rPr>
        <w:t>navodilo)</w:t>
      </w:r>
      <w:r w:rsidR="25F79519" w:rsidRPr="3B97BCB9">
        <w:rPr>
          <w:rFonts w:ascii="Arial" w:eastAsia="Arial Unicode MS" w:hAnsi="Arial" w:cs="Arial"/>
          <w:sz w:val="20"/>
          <w:szCs w:val="20"/>
        </w:rPr>
        <w:t xml:space="preserve"> ter Oddelkom 1 Priloge III</w:t>
      </w:r>
      <w:r w:rsidR="561545B6" w:rsidRPr="3B97BCB9">
        <w:rPr>
          <w:rFonts w:ascii="Arial" w:eastAsia="Arial Unicode MS" w:hAnsi="Arial" w:cs="Arial"/>
          <w:sz w:val="20"/>
          <w:szCs w:val="20"/>
        </w:rPr>
        <w:t xml:space="preserve"> </w:t>
      </w:r>
      <w:r w:rsidR="25F79519" w:rsidRPr="3B97BCB9">
        <w:rPr>
          <w:rFonts w:ascii="Arial" w:eastAsia="Arial Unicode MS" w:hAnsi="Arial" w:cs="Arial"/>
          <w:sz w:val="20"/>
          <w:szCs w:val="20"/>
        </w:rPr>
        <w:t>Uredbe 2020/689</w:t>
      </w:r>
      <w:r w:rsidR="21DB84CF" w:rsidRPr="3B97BCB9">
        <w:rPr>
          <w:rFonts w:ascii="Arial" w:eastAsia="Arial Unicode MS" w:hAnsi="Arial" w:cs="Arial"/>
          <w:sz w:val="20"/>
          <w:szCs w:val="20"/>
        </w:rPr>
        <w:t>.</w:t>
      </w:r>
    </w:p>
    <w:p w14:paraId="175674FB" w14:textId="77777777" w:rsidR="00030806" w:rsidRPr="0021286F" w:rsidRDefault="00030806" w:rsidP="0021286F">
      <w:pPr>
        <w:pStyle w:val="HTML-oblikovano"/>
        <w:rPr>
          <w:rFonts w:ascii="Arial" w:hAnsi="Arial" w:cs="Arial"/>
          <w:sz w:val="20"/>
        </w:rPr>
      </w:pPr>
    </w:p>
    <w:p w14:paraId="72C23614" w14:textId="0F48EFDF" w:rsidR="00C46C87" w:rsidRPr="00C46C87" w:rsidRDefault="00030806" w:rsidP="7E3847C6">
      <w:pPr>
        <w:pStyle w:val="HTML-oblikovano"/>
        <w:rPr>
          <w:rFonts w:ascii="Arial" w:hAnsi="Arial" w:cs="Arial"/>
          <w:sz w:val="20"/>
        </w:rPr>
      </w:pPr>
      <w:r w:rsidRPr="7E3847C6">
        <w:rPr>
          <w:rFonts w:ascii="Arial" w:hAnsi="Arial" w:cs="Arial"/>
          <w:sz w:val="20"/>
          <w:u w:val="single"/>
        </w:rPr>
        <w:t>PROGRAM CEPLJENJA</w:t>
      </w:r>
      <w:r w:rsidR="72C3E148" w:rsidRPr="7E3847C6">
        <w:rPr>
          <w:rFonts w:ascii="Arial" w:hAnsi="Arial" w:cs="Arial"/>
          <w:sz w:val="20"/>
        </w:rPr>
        <w:t xml:space="preserve">: </w:t>
      </w:r>
      <w:r w:rsidR="00C46C87" w:rsidRPr="7E3847C6">
        <w:rPr>
          <w:rFonts w:ascii="Arial" w:hAnsi="Arial" w:cs="Arial"/>
          <w:sz w:val="20"/>
        </w:rPr>
        <w:t>Cepljenje proti brucelozi je prepovedano.</w:t>
      </w:r>
    </w:p>
    <w:p w14:paraId="368196DA" w14:textId="1FA19EE5" w:rsidR="00030806" w:rsidRPr="0021286F" w:rsidRDefault="00030806" w:rsidP="0021286F">
      <w:pPr>
        <w:pStyle w:val="HTML-oblikovano"/>
        <w:rPr>
          <w:rFonts w:ascii="Arial" w:hAnsi="Arial" w:cs="Arial"/>
          <w:sz w:val="20"/>
        </w:rPr>
      </w:pPr>
    </w:p>
    <w:p w14:paraId="7752C39A" w14:textId="1A7972B9" w:rsidR="00C46C87" w:rsidRDefault="00354324" w:rsidP="00C46C87">
      <w:pPr>
        <w:rPr>
          <w:rFonts w:ascii="Arial" w:hAnsi="Arial" w:cs="Arial"/>
          <w:sz w:val="20"/>
        </w:rPr>
      </w:pPr>
      <w:r w:rsidRPr="0021286F">
        <w:rPr>
          <w:rFonts w:ascii="Arial" w:hAnsi="Arial" w:cs="Arial"/>
          <w:sz w:val="20"/>
          <w:u w:val="single"/>
        </w:rPr>
        <w:t>DRUGI PREVENTIVNI UKREPI</w:t>
      </w:r>
    </w:p>
    <w:p w14:paraId="240B0691" w14:textId="45560E81" w:rsidR="00C46C87" w:rsidRPr="00675CAE" w:rsidRDefault="5776BA1D" w:rsidP="65D8039D">
      <w:pPr>
        <w:rPr>
          <w:rFonts w:ascii="Arial" w:hAnsi="Arial" w:cs="Arial"/>
          <w:sz w:val="20"/>
          <w:szCs w:val="20"/>
        </w:rPr>
      </w:pPr>
      <w:r w:rsidRPr="65D8039D">
        <w:rPr>
          <w:rFonts w:ascii="Arial" w:hAnsi="Arial" w:cs="Arial"/>
          <w:sz w:val="20"/>
          <w:szCs w:val="20"/>
        </w:rPr>
        <w:t>Izvajalci dejavnosti</w:t>
      </w:r>
      <w:r w:rsidR="00C46C87" w:rsidRPr="65D8039D">
        <w:rPr>
          <w:rFonts w:ascii="Arial" w:hAnsi="Arial" w:cs="Arial"/>
          <w:sz w:val="20"/>
          <w:szCs w:val="20"/>
        </w:rPr>
        <w:t>, ki pri opravljanju dejavnosti prihajajo v neposreden stik z živalmi</w:t>
      </w:r>
      <w:r w:rsidR="7CB7D8E1" w:rsidRPr="65D8039D">
        <w:rPr>
          <w:rFonts w:ascii="Arial" w:hAnsi="Arial" w:cs="Arial"/>
          <w:sz w:val="20"/>
          <w:szCs w:val="20"/>
        </w:rPr>
        <w:t xml:space="preserve"> in njihovimi proizvodi</w:t>
      </w:r>
      <w:r w:rsidR="00C46C87" w:rsidRPr="65D8039D">
        <w:rPr>
          <w:rFonts w:ascii="Arial" w:hAnsi="Arial" w:cs="Arial"/>
          <w:sz w:val="20"/>
          <w:szCs w:val="20"/>
        </w:rPr>
        <w:t xml:space="preserve">, morajo imeti temeljno znanje o boleznih živali, njihovem preprečevanju in prenašanju na ljudi ter o predpisih o varstvu pred boleznimi živali. Izvajalec dejavnosti mora v skladu z zakonodajo </w:t>
      </w:r>
      <w:r w:rsidR="711AF6C2" w:rsidRPr="65D8039D">
        <w:rPr>
          <w:rFonts w:ascii="Arial" w:hAnsi="Arial" w:cs="Arial"/>
          <w:sz w:val="20"/>
          <w:szCs w:val="20"/>
        </w:rPr>
        <w:t xml:space="preserve">dosledno izvajati </w:t>
      </w:r>
      <w:proofErr w:type="spellStart"/>
      <w:r w:rsidR="711AF6C2" w:rsidRPr="65D8039D">
        <w:rPr>
          <w:rFonts w:ascii="Arial" w:hAnsi="Arial" w:cs="Arial"/>
          <w:sz w:val="20"/>
          <w:szCs w:val="20"/>
        </w:rPr>
        <w:t>biovarnostne</w:t>
      </w:r>
      <w:proofErr w:type="spellEnd"/>
      <w:r w:rsidR="711AF6C2" w:rsidRPr="65D8039D">
        <w:rPr>
          <w:rFonts w:ascii="Arial" w:hAnsi="Arial" w:cs="Arial"/>
          <w:sz w:val="20"/>
          <w:szCs w:val="20"/>
        </w:rPr>
        <w:t xml:space="preserve"> ukrepe</w:t>
      </w:r>
      <w:r w:rsidR="00C46C87" w:rsidRPr="65D8039D">
        <w:rPr>
          <w:rFonts w:ascii="Arial" w:hAnsi="Arial" w:cs="Arial"/>
          <w:sz w:val="20"/>
          <w:szCs w:val="20"/>
        </w:rPr>
        <w:t xml:space="preserve">. Premik govedi ter </w:t>
      </w:r>
      <w:r w:rsidR="5E91662B" w:rsidRPr="65D8039D">
        <w:rPr>
          <w:rFonts w:ascii="Arial" w:hAnsi="Arial" w:cs="Arial"/>
          <w:sz w:val="20"/>
          <w:szCs w:val="20"/>
        </w:rPr>
        <w:t xml:space="preserve">njihovih </w:t>
      </w:r>
      <w:r w:rsidR="00C46C87" w:rsidRPr="65D8039D">
        <w:rPr>
          <w:rFonts w:ascii="Arial" w:hAnsi="Arial" w:cs="Arial"/>
          <w:sz w:val="20"/>
          <w:szCs w:val="20"/>
        </w:rPr>
        <w:t>proizvodov</w:t>
      </w:r>
      <w:r w:rsidR="392A6DED" w:rsidRPr="65D8039D">
        <w:rPr>
          <w:rFonts w:ascii="Arial" w:hAnsi="Arial" w:cs="Arial"/>
          <w:sz w:val="20"/>
          <w:szCs w:val="20"/>
        </w:rPr>
        <w:t xml:space="preserve"> </w:t>
      </w:r>
      <w:r w:rsidR="00C46C87" w:rsidRPr="65D8039D">
        <w:rPr>
          <w:rFonts w:ascii="Arial" w:hAnsi="Arial" w:cs="Arial"/>
          <w:sz w:val="20"/>
          <w:szCs w:val="20"/>
        </w:rPr>
        <w:t xml:space="preserve">je možen le, če </w:t>
      </w:r>
      <w:r w:rsidR="1EDA06EB" w:rsidRPr="65D8039D">
        <w:rPr>
          <w:rFonts w:ascii="Arial" w:hAnsi="Arial" w:cs="Arial"/>
          <w:sz w:val="20"/>
          <w:szCs w:val="20"/>
        </w:rPr>
        <w:t xml:space="preserve">živali </w:t>
      </w:r>
      <w:r w:rsidR="00C46C87" w:rsidRPr="65D8039D">
        <w:rPr>
          <w:rFonts w:ascii="Arial" w:hAnsi="Arial" w:cs="Arial"/>
          <w:sz w:val="20"/>
          <w:szCs w:val="20"/>
        </w:rPr>
        <w:t>izvira</w:t>
      </w:r>
      <w:r w:rsidR="0442DBFF" w:rsidRPr="65D8039D">
        <w:rPr>
          <w:rFonts w:ascii="Arial" w:hAnsi="Arial" w:cs="Arial"/>
          <w:sz w:val="20"/>
          <w:szCs w:val="20"/>
        </w:rPr>
        <w:t>jo</w:t>
      </w:r>
      <w:r w:rsidR="00C46C87" w:rsidRPr="65D8039D">
        <w:rPr>
          <w:rFonts w:ascii="Arial" w:hAnsi="Arial" w:cs="Arial"/>
          <w:sz w:val="20"/>
          <w:szCs w:val="20"/>
        </w:rPr>
        <w:t xml:space="preserve"> iz črede</w:t>
      </w:r>
      <w:r w:rsidR="645E9D60" w:rsidRPr="65D8039D">
        <w:rPr>
          <w:rFonts w:ascii="Arial" w:hAnsi="Arial" w:cs="Arial"/>
          <w:sz w:val="20"/>
          <w:szCs w:val="20"/>
        </w:rPr>
        <w:t>,</w:t>
      </w:r>
      <w:r w:rsidR="00C46C87" w:rsidRPr="65D8039D">
        <w:rPr>
          <w:rFonts w:ascii="Arial" w:hAnsi="Arial" w:cs="Arial"/>
          <w:sz w:val="20"/>
          <w:szCs w:val="20"/>
        </w:rPr>
        <w:t xml:space="preserve"> uradno proste bruceloze. Okuženi obrati in obrati, kjer je bil postavljen sum so pod uradnim veterinarskim nadzorom. Če se status črede začasno razveljavi, je promet s proizvodi oziroma izdelki iz teh živali možen v skladu z Izvedbeno Uredbo (EU) 2019/627, z dne 15. marca 2019 o določitvi enotnih praktičnih ureditev za izvajanje uradnega nadzora nad proizvodi živalskega izvora, namenjenimi za prehrano ljudi, v skladu z Uredbo (EU) 2017/625 Evropskega parlamenta in Sveta ter spremembi Uredbe Komisije (ES) št. 2074/2005 o uradnem nadzoru (Izvedbena Uredba (EU) 2019/627) in Prilogo IV </w:t>
      </w:r>
      <w:r w:rsidR="7F4749BD" w:rsidRPr="65D8039D">
        <w:rPr>
          <w:rFonts w:ascii="Arial" w:hAnsi="Arial" w:cs="Arial"/>
          <w:sz w:val="20"/>
          <w:szCs w:val="20"/>
        </w:rPr>
        <w:t>U</w:t>
      </w:r>
      <w:r w:rsidR="00C46C87" w:rsidRPr="65D8039D">
        <w:rPr>
          <w:rFonts w:ascii="Arial" w:hAnsi="Arial" w:cs="Arial"/>
          <w:sz w:val="20"/>
          <w:szCs w:val="20"/>
        </w:rPr>
        <w:t>redbe 2020/689/EU.</w:t>
      </w:r>
    </w:p>
    <w:p w14:paraId="4838D335" w14:textId="56079B7A" w:rsidR="00354324" w:rsidRPr="0021286F" w:rsidRDefault="00354324" w:rsidP="65D8039D">
      <w:pPr>
        <w:pStyle w:val="HTML-oblikovano"/>
        <w:rPr>
          <w:rFonts w:ascii="Arial" w:hAnsi="Arial" w:cs="Arial"/>
          <w:sz w:val="20"/>
        </w:rPr>
      </w:pPr>
    </w:p>
    <w:p w14:paraId="470B7324" w14:textId="68A8F9FE" w:rsidR="00354324" w:rsidRPr="0021286F" w:rsidRDefault="00354324" w:rsidP="65D8039D">
      <w:pPr>
        <w:shd w:val="clear" w:color="auto" w:fill="FFFFFF" w:themeFill="background1"/>
        <w:ind w:right="19"/>
        <w:rPr>
          <w:rFonts w:ascii="Arial" w:hAnsi="Arial" w:cs="Arial"/>
          <w:sz w:val="20"/>
          <w:szCs w:val="20"/>
          <w:u w:val="single"/>
        </w:rPr>
      </w:pPr>
      <w:r w:rsidRPr="65D8039D">
        <w:rPr>
          <w:rFonts w:ascii="Arial" w:hAnsi="Arial" w:cs="Arial"/>
          <w:sz w:val="20"/>
          <w:szCs w:val="20"/>
          <w:u w:val="single"/>
        </w:rPr>
        <w:t>MEHANIZEM OBVLADOVANJA/PROGRAM NADZORA</w:t>
      </w:r>
    </w:p>
    <w:p w14:paraId="62DEFD2B" w14:textId="4A8747B6" w:rsidR="00C46C87" w:rsidRPr="00C46C87" w:rsidRDefault="00354324">
      <w:pPr>
        <w:numPr>
          <w:ilvl w:val="0"/>
          <w:numId w:val="79"/>
        </w:numPr>
        <w:rPr>
          <w:rFonts w:ascii="Arial" w:hAnsi="Arial" w:cs="Arial"/>
          <w:sz w:val="20"/>
          <w:szCs w:val="20"/>
        </w:rPr>
      </w:pPr>
      <w:r w:rsidRPr="65D8039D">
        <w:rPr>
          <w:rFonts w:ascii="Arial" w:hAnsi="Arial" w:cs="Arial"/>
          <w:sz w:val="20"/>
          <w:szCs w:val="20"/>
        </w:rPr>
        <w:t xml:space="preserve">registracija oziroma odobritev </w:t>
      </w:r>
      <w:r w:rsidR="00904A87" w:rsidRPr="65D8039D">
        <w:rPr>
          <w:rFonts w:ascii="Arial" w:hAnsi="Arial" w:cs="Arial"/>
          <w:sz w:val="20"/>
          <w:szCs w:val="20"/>
        </w:rPr>
        <w:t>obratov</w:t>
      </w:r>
      <w:r w:rsidRPr="65D8039D">
        <w:rPr>
          <w:rFonts w:ascii="Arial" w:hAnsi="Arial" w:cs="Arial"/>
          <w:sz w:val="20"/>
          <w:szCs w:val="20"/>
        </w:rPr>
        <w:t>, prevoznikov, zbirnih centrov in trgovcev</w:t>
      </w:r>
      <w:r w:rsidR="00C46C87" w:rsidRPr="65D8039D">
        <w:rPr>
          <w:rFonts w:ascii="Arial" w:hAnsi="Arial" w:cs="Arial"/>
          <w:sz w:val="20"/>
          <w:szCs w:val="20"/>
        </w:rPr>
        <w:t>, ki so pod veterinarskim nadzorom;</w:t>
      </w:r>
    </w:p>
    <w:p w14:paraId="1FA356EE" w14:textId="77777777" w:rsidR="00C46C87" w:rsidRPr="00C46C87" w:rsidRDefault="00C46C87">
      <w:pPr>
        <w:numPr>
          <w:ilvl w:val="0"/>
          <w:numId w:val="79"/>
        </w:numPr>
        <w:rPr>
          <w:rFonts w:ascii="Arial" w:hAnsi="Arial" w:cs="Arial"/>
          <w:sz w:val="20"/>
          <w:szCs w:val="20"/>
        </w:rPr>
      </w:pPr>
      <w:r w:rsidRPr="65D8039D">
        <w:rPr>
          <w:rFonts w:ascii="Arial" w:hAnsi="Arial" w:cs="Arial"/>
          <w:sz w:val="20"/>
          <w:szCs w:val="20"/>
        </w:rPr>
        <w:t>označene in registrirane živali;</w:t>
      </w:r>
    </w:p>
    <w:p w14:paraId="584AA90C" w14:textId="77777777" w:rsidR="00C46C87" w:rsidRPr="00C46C87" w:rsidRDefault="00C46C87">
      <w:pPr>
        <w:numPr>
          <w:ilvl w:val="0"/>
          <w:numId w:val="79"/>
        </w:numPr>
        <w:rPr>
          <w:rFonts w:ascii="Arial" w:hAnsi="Arial" w:cs="Arial"/>
          <w:sz w:val="20"/>
          <w:szCs w:val="20"/>
        </w:rPr>
      </w:pPr>
      <w:r w:rsidRPr="65D8039D">
        <w:rPr>
          <w:rFonts w:ascii="Arial" w:hAnsi="Arial" w:cs="Arial"/>
          <w:sz w:val="20"/>
          <w:szCs w:val="20"/>
        </w:rPr>
        <w:t>redni uradni veterinarski pregledi obratov;</w:t>
      </w:r>
    </w:p>
    <w:p w14:paraId="4344213A" w14:textId="77777777" w:rsidR="00C46C87" w:rsidRPr="00C46C87" w:rsidRDefault="00C46C87">
      <w:pPr>
        <w:numPr>
          <w:ilvl w:val="0"/>
          <w:numId w:val="79"/>
        </w:numPr>
        <w:rPr>
          <w:rFonts w:ascii="Arial" w:hAnsi="Arial" w:cs="Arial"/>
          <w:sz w:val="20"/>
          <w:szCs w:val="20"/>
        </w:rPr>
      </w:pPr>
      <w:r w:rsidRPr="65D8039D">
        <w:rPr>
          <w:rFonts w:ascii="Arial" w:hAnsi="Arial" w:cs="Arial"/>
          <w:sz w:val="20"/>
          <w:szCs w:val="20"/>
        </w:rPr>
        <w:t>premiki živali, ki jih spremljajo predpisani dokumenti;</w:t>
      </w:r>
    </w:p>
    <w:p w14:paraId="27BB8F2E" w14:textId="77777777" w:rsidR="00C46C87" w:rsidRPr="00C46C87" w:rsidRDefault="00C46C87">
      <w:pPr>
        <w:numPr>
          <w:ilvl w:val="0"/>
          <w:numId w:val="79"/>
        </w:numPr>
        <w:rPr>
          <w:rFonts w:ascii="Arial" w:hAnsi="Arial" w:cs="Arial"/>
          <w:sz w:val="20"/>
          <w:szCs w:val="20"/>
        </w:rPr>
      </w:pPr>
      <w:r w:rsidRPr="65D8039D">
        <w:rPr>
          <w:rFonts w:ascii="Arial" w:hAnsi="Arial" w:cs="Arial"/>
          <w:sz w:val="20"/>
          <w:szCs w:val="20"/>
        </w:rPr>
        <w:t>veterinarska napotnica za bolne živali in živali iz obratov z nepreverjenim zdravstvenim statusom;</w:t>
      </w:r>
    </w:p>
    <w:p w14:paraId="61709AC5" w14:textId="77777777" w:rsidR="00C46C87" w:rsidRPr="00C46C87" w:rsidRDefault="00C46C87">
      <w:pPr>
        <w:numPr>
          <w:ilvl w:val="0"/>
          <w:numId w:val="79"/>
        </w:numPr>
        <w:rPr>
          <w:rFonts w:ascii="Arial" w:hAnsi="Arial" w:cs="Arial"/>
          <w:sz w:val="20"/>
          <w:szCs w:val="20"/>
        </w:rPr>
      </w:pPr>
      <w:r w:rsidRPr="65D8039D">
        <w:rPr>
          <w:rFonts w:ascii="Arial" w:hAnsi="Arial" w:cs="Arial"/>
          <w:sz w:val="20"/>
          <w:szCs w:val="20"/>
        </w:rPr>
        <w:t>veterinarska organizacija, ki postavi sum, mora o sumu na brucelozo takoj obvestiti OU UVHVVR;</w:t>
      </w:r>
    </w:p>
    <w:p w14:paraId="37EE6736" w14:textId="77777777" w:rsidR="00C46C87" w:rsidRPr="00C46C87" w:rsidRDefault="00C46C87">
      <w:pPr>
        <w:numPr>
          <w:ilvl w:val="0"/>
          <w:numId w:val="79"/>
        </w:numPr>
        <w:rPr>
          <w:rFonts w:ascii="Arial" w:hAnsi="Arial" w:cs="Arial"/>
          <w:sz w:val="20"/>
          <w:szCs w:val="20"/>
        </w:rPr>
      </w:pPr>
      <w:r w:rsidRPr="65D8039D">
        <w:rPr>
          <w:rFonts w:ascii="Arial" w:hAnsi="Arial" w:cs="Arial"/>
          <w:sz w:val="20"/>
          <w:szCs w:val="20"/>
        </w:rPr>
        <w:t>obvezna prijava vseh primerov abortusa pri govedu in ugotovitev vzroka;</w:t>
      </w:r>
    </w:p>
    <w:p w14:paraId="4FFA4ED2" w14:textId="77777777" w:rsidR="00C46C87" w:rsidRPr="00C46C87" w:rsidRDefault="00C46C87">
      <w:pPr>
        <w:numPr>
          <w:ilvl w:val="0"/>
          <w:numId w:val="79"/>
        </w:numPr>
        <w:rPr>
          <w:rFonts w:ascii="Arial" w:hAnsi="Arial" w:cs="Arial"/>
          <w:sz w:val="20"/>
          <w:szCs w:val="20"/>
        </w:rPr>
      </w:pPr>
      <w:r w:rsidRPr="65D8039D">
        <w:rPr>
          <w:rFonts w:ascii="Arial" w:hAnsi="Arial" w:cs="Arial"/>
          <w:sz w:val="20"/>
          <w:szCs w:val="20"/>
        </w:rPr>
        <w:t>ukrepi ob sumu in po potrditvi bolezni;</w:t>
      </w:r>
    </w:p>
    <w:p w14:paraId="50AE9DB6" w14:textId="0F8D9D80" w:rsidR="00C46C87" w:rsidRPr="00C46C87" w:rsidRDefault="00C46C87">
      <w:pPr>
        <w:numPr>
          <w:ilvl w:val="0"/>
          <w:numId w:val="79"/>
        </w:numPr>
        <w:contextualSpacing/>
        <w:rPr>
          <w:rFonts w:ascii="Arial" w:eastAsia="Arial Unicode MS" w:hAnsi="Arial" w:cs="Arial"/>
          <w:sz w:val="20"/>
          <w:szCs w:val="20"/>
        </w:rPr>
      </w:pPr>
      <w:r w:rsidRPr="65D8039D">
        <w:rPr>
          <w:rFonts w:ascii="Arial" w:eastAsia="Arial Unicode MS" w:hAnsi="Arial" w:cs="Arial"/>
          <w:sz w:val="20"/>
          <w:szCs w:val="20"/>
        </w:rPr>
        <w:t xml:space="preserve">odobritev, ohranitev, začasni preklic in odvzem zdravstvenih statusov čred v skladu s Prilogo IV  </w:t>
      </w:r>
      <w:r w:rsidR="7D0958E6" w:rsidRPr="65D8039D">
        <w:rPr>
          <w:rFonts w:ascii="Arial" w:eastAsia="Arial Unicode MS" w:hAnsi="Arial" w:cs="Arial"/>
          <w:sz w:val="20"/>
          <w:szCs w:val="20"/>
        </w:rPr>
        <w:t>U</w:t>
      </w:r>
      <w:r w:rsidRPr="65D8039D">
        <w:rPr>
          <w:rFonts w:ascii="Arial" w:eastAsia="Arial Unicode MS" w:hAnsi="Arial" w:cs="Arial"/>
          <w:sz w:val="20"/>
          <w:szCs w:val="20"/>
        </w:rPr>
        <w:t>redbe 2020/689/EU.</w:t>
      </w:r>
    </w:p>
    <w:p w14:paraId="55E53DA3" w14:textId="77777777" w:rsidR="00C46C87" w:rsidRPr="00C46C87" w:rsidRDefault="00C46C87"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67A6CFB" w14:textId="66682C01" w:rsidR="00C46C87" w:rsidRPr="00C46C87" w:rsidRDefault="00C46C87"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65D8039D">
        <w:rPr>
          <w:rFonts w:ascii="Arial" w:eastAsia="Arial Unicode MS" w:hAnsi="Arial" w:cs="Arial"/>
          <w:sz w:val="20"/>
          <w:szCs w:val="20"/>
          <w:u w:val="single"/>
        </w:rPr>
        <w:t>UKREPI V PRIMERU POZITIVNIH REZULTATOV DIAGNO</w:t>
      </w:r>
      <w:r w:rsidR="308E5A06" w:rsidRPr="65D8039D">
        <w:rPr>
          <w:rFonts w:ascii="Arial" w:eastAsia="Arial Unicode MS" w:hAnsi="Arial" w:cs="Arial"/>
          <w:sz w:val="20"/>
          <w:szCs w:val="20"/>
          <w:u w:val="single"/>
        </w:rPr>
        <w:t>S</w:t>
      </w:r>
      <w:r w:rsidRPr="65D8039D">
        <w:rPr>
          <w:rFonts w:ascii="Arial" w:eastAsia="Arial Unicode MS" w:hAnsi="Arial" w:cs="Arial"/>
          <w:sz w:val="20"/>
          <w:szCs w:val="20"/>
          <w:u w:val="single"/>
        </w:rPr>
        <w:t>TIČNIH PREISKAV / KLINIČNIH ZNAKOV</w:t>
      </w:r>
    </w:p>
    <w:p w14:paraId="57DBE859" w14:textId="77777777" w:rsidR="00C46C87" w:rsidRPr="00C46C87" w:rsidRDefault="00C46C87" w:rsidP="65D8039D">
      <w:pPr>
        <w:shd w:val="clear" w:color="auto" w:fill="FFFFFF" w:themeFill="background1"/>
        <w:rPr>
          <w:rFonts w:ascii="Arial" w:hAnsi="Arial" w:cs="Arial"/>
          <w:sz w:val="20"/>
          <w:szCs w:val="20"/>
          <w:u w:val="single"/>
        </w:rPr>
      </w:pPr>
      <w:r w:rsidRPr="65D8039D">
        <w:rPr>
          <w:rFonts w:ascii="Arial" w:hAnsi="Arial" w:cs="Arial"/>
          <w:sz w:val="20"/>
          <w:szCs w:val="20"/>
          <w:u w:val="single"/>
        </w:rPr>
        <w:t>Zdravstveni status črede</w:t>
      </w:r>
    </w:p>
    <w:p w14:paraId="2A6D8390" w14:textId="43223509" w:rsidR="00C46C87" w:rsidRPr="00C46C87" w:rsidRDefault="00C46C87" w:rsidP="65D8039D">
      <w:pPr>
        <w:shd w:val="clear" w:color="auto" w:fill="FFFFFF" w:themeFill="background1"/>
        <w:spacing w:line="252" w:lineRule="auto"/>
        <w:rPr>
          <w:rFonts w:ascii="Arial" w:hAnsi="Arial" w:cs="Arial"/>
          <w:sz w:val="20"/>
          <w:szCs w:val="20"/>
        </w:rPr>
      </w:pPr>
      <w:r w:rsidRPr="65D8039D">
        <w:rPr>
          <w:rFonts w:ascii="Arial" w:hAnsi="Arial" w:cs="Arial"/>
          <w:sz w:val="20"/>
          <w:szCs w:val="20"/>
        </w:rPr>
        <w:t>Če se pri živalih sumi na b</w:t>
      </w:r>
      <w:r w:rsidR="70A2A33D" w:rsidRPr="65D8039D">
        <w:rPr>
          <w:rFonts w:ascii="Arial" w:hAnsi="Arial" w:cs="Arial"/>
          <w:sz w:val="20"/>
          <w:szCs w:val="20"/>
        </w:rPr>
        <w:t>rucelozo</w:t>
      </w:r>
      <w:r w:rsidRPr="65D8039D">
        <w:rPr>
          <w:rFonts w:ascii="Arial" w:hAnsi="Arial" w:cs="Arial"/>
          <w:sz w:val="20"/>
          <w:szCs w:val="20"/>
        </w:rPr>
        <w:t xml:space="preserve">, se status črede začasno prekliče. Če je v čredi bolezen potrjena, se status črede odvzame v skladu z Oddelkom 4 Priloge IV </w:t>
      </w:r>
      <w:r w:rsidR="55F72FAE" w:rsidRPr="65D8039D">
        <w:rPr>
          <w:rFonts w:ascii="Arial" w:hAnsi="Arial" w:cs="Arial"/>
          <w:sz w:val="20"/>
          <w:szCs w:val="20"/>
        </w:rPr>
        <w:t>U</w:t>
      </w:r>
      <w:r w:rsidRPr="65D8039D">
        <w:rPr>
          <w:rFonts w:ascii="Arial" w:hAnsi="Arial" w:cs="Arial"/>
          <w:sz w:val="20"/>
          <w:szCs w:val="20"/>
        </w:rPr>
        <w:t>redbe 2020/689/EU.</w:t>
      </w:r>
      <w:r w:rsidR="00904A87" w:rsidRPr="65D8039D">
        <w:rPr>
          <w:rFonts w:ascii="Arial" w:hAnsi="Arial" w:cs="Arial"/>
          <w:sz w:val="20"/>
          <w:szCs w:val="20"/>
        </w:rPr>
        <w:t xml:space="preserve"> </w:t>
      </w:r>
      <w:r w:rsidRPr="65D8039D">
        <w:rPr>
          <w:rFonts w:ascii="Arial" w:hAnsi="Arial" w:cs="Arial"/>
          <w:color w:val="000000" w:themeColor="text1"/>
          <w:sz w:val="20"/>
          <w:szCs w:val="20"/>
        </w:rPr>
        <w:t>Čredi se zdravstveni status povrne, če so vse živali, ki so bile v čredi v času izbruha, izločene ali ko so vse živali v čredi preiskane in sta dva zaporedna testa, opravljena v 60-dnevnem presledku na vseh živalih, starejših od 12 mesecev, negativna, pri čemer mora biti prvi test opravljen najmanj 30 dni po odstranitvi zadnje okužene živali. V primeru krav, ki so bile v času izbruha breje, je treba končni test opraviti 21 dni po telitvi zadnje od brejih krav.</w:t>
      </w:r>
    </w:p>
    <w:p w14:paraId="047B3B95" w14:textId="465CEE00" w:rsidR="00FC348D" w:rsidRPr="00624379" w:rsidRDefault="00FC348D" w:rsidP="00C46C87">
      <w:pPr>
        <w:ind w:left="643"/>
        <w:rPr>
          <w:rFonts w:ascii="Arial" w:hAnsi="Arial" w:cs="Arial"/>
          <w:bCs/>
          <w:sz w:val="20"/>
          <w:szCs w:val="20"/>
        </w:rPr>
      </w:pPr>
    </w:p>
    <w:p w14:paraId="6360D5B7" w14:textId="77777777" w:rsidR="00C46C87" w:rsidRPr="00C46C87" w:rsidRDefault="00C46C87" w:rsidP="00C46C87">
      <w:pPr>
        <w:shd w:val="clear" w:color="auto" w:fill="FFFFFF"/>
        <w:rPr>
          <w:rFonts w:ascii="Arial" w:hAnsi="Arial" w:cs="Arial"/>
          <w:bCs/>
          <w:sz w:val="20"/>
          <w:szCs w:val="20"/>
          <w:u w:val="single"/>
        </w:rPr>
      </w:pPr>
      <w:r w:rsidRPr="00C46C87">
        <w:rPr>
          <w:rFonts w:ascii="Arial" w:hAnsi="Arial" w:cs="Arial"/>
          <w:bCs/>
          <w:sz w:val="20"/>
          <w:szCs w:val="20"/>
          <w:u w:val="single"/>
        </w:rPr>
        <w:t>Ukrepi</w:t>
      </w:r>
    </w:p>
    <w:p w14:paraId="14F3AE71" w14:textId="3187F3E2" w:rsidR="00C46C87" w:rsidRDefault="00C46C87" w:rsidP="00C46C87">
      <w:pPr>
        <w:rPr>
          <w:rFonts w:ascii="Arial" w:hAnsi="Arial" w:cs="Arial"/>
          <w:sz w:val="20"/>
          <w:szCs w:val="20"/>
        </w:rPr>
      </w:pPr>
      <w:r w:rsidRPr="3B97BCB9">
        <w:rPr>
          <w:rFonts w:ascii="Arial" w:hAnsi="Arial" w:cs="Arial"/>
          <w:sz w:val="20"/>
          <w:szCs w:val="20"/>
        </w:rPr>
        <w:t xml:space="preserve">V obratu, kjer je postavljen sum, uradni veterinar začasno </w:t>
      </w:r>
      <w:r w:rsidR="39F086B9" w:rsidRPr="3B97BCB9">
        <w:rPr>
          <w:rFonts w:ascii="Arial" w:hAnsi="Arial" w:cs="Arial"/>
          <w:sz w:val="20"/>
          <w:szCs w:val="20"/>
        </w:rPr>
        <w:t xml:space="preserve">prekliče </w:t>
      </w:r>
      <w:r w:rsidRPr="3B97BCB9">
        <w:rPr>
          <w:rFonts w:ascii="Arial" w:hAnsi="Arial" w:cs="Arial"/>
          <w:sz w:val="20"/>
          <w:szCs w:val="20"/>
        </w:rPr>
        <w:t>status črede, uradno proste bruceloze in odredi naslednje ukrepe:</w:t>
      </w:r>
    </w:p>
    <w:p w14:paraId="6377DA2C" w14:textId="77777777" w:rsidR="00C46C87" w:rsidRDefault="00C46C87">
      <w:pPr>
        <w:pStyle w:val="Odstavekseznama"/>
        <w:numPr>
          <w:ilvl w:val="0"/>
          <w:numId w:val="80"/>
        </w:numPr>
        <w:rPr>
          <w:rFonts w:ascii="Arial" w:hAnsi="Arial" w:cs="Arial"/>
          <w:sz w:val="20"/>
          <w:szCs w:val="20"/>
        </w:rPr>
      </w:pPr>
      <w:r w:rsidRPr="00F41590">
        <w:rPr>
          <w:rFonts w:ascii="Arial" w:hAnsi="Arial" w:cs="Arial"/>
          <w:sz w:val="20"/>
          <w:szCs w:val="20"/>
        </w:rPr>
        <w:t>prepove</w:t>
      </w:r>
      <w:r>
        <w:rPr>
          <w:rFonts w:ascii="Arial" w:hAnsi="Arial" w:cs="Arial"/>
          <w:sz w:val="20"/>
          <w:szCs w:val="20"/>
        </w:rPr>
        <w:t>d</w:t>
      </w:r>
      <w:r w:rsidRPr="00F41590">
        <w:rPr>
          <w:rFonts w:ascii="Arial" w:hAnsi="Arial" w:cs="Arial"/>
          <w:sz w:val="20"/>
          <w:szCs w:val="20"/>
        </w:rPr>
        <w:t xml:space="preserve"> promet</w:t>
      </w:r>
      <w:r>
        <w:rPr>
          <w:rFonts w:ascii="Arial" w:hAnsi="Arial" w:cs="Arial"/>
          <w:sz w:val="20"/>
          <w:szCs w:val="20"/>
        </w:rPr>
        <w:t>a</w:t>
      </w:r>
      <w:r w:rsidRPr="00F41590">
        <w:rPr>
          <w:rFonts w:ascii="Arial" w:hAnsi="Arial" w:cs="Arial"/>
          <w:sz w:val="20"/>
          <w:szCs w:val="20"/>
        </w:rPr>
        <w:t xml:space="preserve"> s prežvekovalci, prašiči in konji z </w:t>
      </w:r>
      <w:r>
        <w:rPr>
          <w:rFonts w:ascii="Arial" w:hAnsi="Arial" w:cs="Arial"/>
          <w:sz w:val="20"/>
          <w:szCs w:val="20"/>
        </w:rPr>
        <w:t>in v obrat</w:t>
      </w:r>
      <w:r w:rsidRPr="00F41590">
        <w:rPr>
          <w:rFonts w:ascii="Arial" w:hAnsi="Arial" w:cs="Arial"/>
          <w:sz w:val="20"/>
          <w:szCs w:val="20"/>
        </w:rPr>
        <w:t>, razen prometa v klavnico za zakol pod uradnim nadzorom; zdravstvena ustreznost mesa se oceni v skladu s predpisi, ki urejajo proizvodnjo živil živalskega izvora;</w:t>
      </w:r>
    </w:p>
    <w:p w14:paraId="07F9C1E0" w14:textId="77777777" w:rsidR="00C46C87" w:rsidRDefault="00C46C87">
      <w:pPr>
        <w:pStyle w:val="Odstavekseznama"/>
        <w:numPr>
          <w:ilvl w:val="0"/>
          <w:numId w:val="80"/>
        </w:numPr>
        <w:rPr>
          <w:rFonts w:ascii="Arial" w:hAnsi="Arial" w:cs="Arial"/>
          <w:sz w:val="20"/>
          <w:szCs w:val="20"/>
        </w:rPr>
      </w:pPr>
      <w:r w:rsidRPr="00F41590">
        <w:rPr>
          <w:rFonts w:ascii="Arial" w:hAnsi="Arial" w:cs="Arial"/>
          <w:sz w:val="20"/>
          <w:szCs w:val="20"/>
        </w:rPr>
        <w:t xml:space="preserve">osamitev živali, sumljivih na brucelozo; mleko teh živali se lahko po predhodni toplotni obdelavi uporabi za prehrano drugih živali </w:t>
      </w:r>
      <w:r>
        <w:rPr>
          <w:rFonts w:ascii="Arial" w:hAnsi="Arial" w:cs="Arial"/>
          <w:sz w:val="20"/>
          <w:szCs w:val="20"/>
        </w:rPr>
        <w:t>v obratu</w:t>
      </w:r>
      <w:r w:rsidRPr="00F41590">
        <w:rPr>
          <w:rFonts w:ascii="Arial" w:hAnsi="Arial" w:cs="Arial"/>
          <w:sz w:val="20"/>
          <w:szCs w:val="20"/>
        </w:rPr>
        <w:t>; mleko ostalih živali se lahko uporabi za prehrano ljudi, če je bilo v mlekarni toplotno obdelano vsaj pri temperaturi pasterizacije in pod uradnim nadzorom;</w:t>
      </w:r>
    </w:p>
    <w:p w14:paraId="138F5378" w14:textId="77777777" w:rsidR="00C46C87" w:rsidRDefault="00C46C87">
      <w:pPr>
        <w:pStyle w:val="Odstavekseznama"/>
        <w:numPr>
          <w:ilvl w:val="0"/>
          <w:numId w:val="80"/>
        </w:numPr>
        <w:rPr>
          <w:rFonts w:ascii="Arial" w:hAnsi="Arial" w:cs="Arial"/>
          <w:sz w:val="20"/>
          <w:szCs w:val="20"/>
        </w:rPr>
      </w:pPr>
      <w:r w:rsidRPr="00F41590">
        <w:rPr>
          <w:rFonts w:ascii="Arial" w:hAnsi="Arial" w:cs="Arial"/>
          <w:sz w:val="20"/>
          <w:szCs w:val="20"/>
        </w:rPr>
        <w:t>epizootiološko poizvedovanje;</w:t>
      </w:r>
    </w:p>
    <w:p w14:paraId="7C81D2B2" w14:textId="77777777" w:rsidR="00C46C87" w:rsidRDefault="00C46C87">
      <w:pPr>
        <w:pStyle w:val="Odstavekseznama"/>
        <w:numPr>
          <w:ilvl w:val="0"/>
          <w:numId w:val="80"/>
        </w:numPr>
        <w:rPr>
          <w:rFonts w:ascii="Arial" w:hAnsi="Arial" w:cs="Arial"/>
          <w:sz w:val="20"/>
          <w:szCs w:val="20"/>
        </w:rPr>
      </w:pPr>
      <w:r>
        <w:rPr>
          <w:rFonts w:ascii="Arial" w:hAnsi="Arial" w:cs="Arial"/>
          <w:sz w:val="20"/>
          <w:szCs w:val="20"/>
        </w:rPr>
        <w:t xml:space="preserve">odvzem vzorcev za </w:t>
      </w:r>
      <w:r w:rsidRPr="00F41590">
        <w:rPr>
          <w:rFonts w:ascii="Arial" w:hAnsi="Arial" w:cs="Arial"/>
          <w:sz w:val="20"/>
          <w:szCs w:val="20"/>
        </w:rPr>
        <w:t>izvedbo diagnostičnih preiskav</w:t>
      </w:r>
      <w:r>
        <w:rPr>
          <w:rFonts w:ascii="Arial" w:hAnsi="Arial" w:cs="Arial"/>
          <w:sz w:val="20"/>
          <w:szCs w:val="20"/>
        </w:rPr>
        <w:t>:</w:t>
      </w:r>
    </w:p>
    <w:p w14:paraId="1B7CE808" w14:textId="77777777" w:rsidR="00C46C87" w:rsidRPr="00F41590" w:rsidRDefault="00C46C87">
      <w:pPr>
        <w:pStyle w:val="Odstavekseznama"/>
        <w:numPr>
          <w:ilvl w:val="1"/>
          <w:numId w:val="21"/>
        </w:numPr>
        <w:ind w:left="1080"/>
        <w:rPr>
          <w:rFonts w:ascii="Arial" w:hAnsi="Arial" w:cs="Arial"/>
          <w:sz w:val="20"/>
          <w:szCs w:val="20"/>
        </w:rPr>
      </w:pPr>
      <w:r w:rsidRPr="00F41590">
        <w:rPr>
          <w:rFonts w:ascii="Arial" w:hAnsi="Arial" w:cs="Arial"/>
          <w:sz w:val="20"/>
          <w:szCs w:val="20"/>
        </w:rPr>
        <w:t>vzorec krvi za serološko preiskavo vsem živalim v reji, starejšim od 12 mesecev;</w:t>
      </w:r>
    </w:p>
    <w:p w14:paraId="21DE4E01" w14:textId="77777777" w:rsidR="00C46C87" w:rsidRDefault="00C46C87">
      <w:pPr>
        <w:pStyle w:val="Odstavekseznama"/>
        <w:numPr>
          <w:ilvl w:val="1"/>
          <w:numId w:val="21"/>
        </w:numPr>
        <w:ind w:left="1080"/>
        <w:rPr>
          <w:rFonts w:ascii="Arial" w:hAnsi="Arial" w:cs="Arial"/>
          <w:sz w:val="20"/>
          <w:szCs w:val="20"/>
        </w:rPr>
      </w:pPr>
      <w:r w:rsidRPr="00F41590">
        <w:rPr>
          <w:rFonts w:ascii="Arial" w:hAnsi="Arial" w:cs="Arial"/>
          <w:sz w:val="20"/>
          <w:szCs w:val="20"/>
        </w:rPr>
        <w:t>vzorce organov, tkiv oziroma izločkov za bakteriološko preiskavo (abortiran fetus, placenta, vaginalni bris po abortusu, mleko, seme ipd.).</w:t>
      </w:r>
    </w:p>
    <w:p w14:paraId="686340B2" w14:textId="77777777" w:rsidR="00C46C87" w:rsidRPr="00F41590" w:rsidRDefault="00C46C87">
      <w:pPr>
        <w:pStyle w:val="Odstavekseznama"/>
        <w:numPr>
          <w:ilvl w:val="0"/>
          <w:numId w:val="81"/>
        </w:numPr>
        <w:rPr>
          <w:rFonts w:ascii="Arial" w:hAnsi="Arial" w:cs="Arial"/>
          <w:sz w:val="20"/>
          <w:szCs w:val="20"/>
        </w:rPr>
      </w:pPr>
      <w:r w:rsidRPr="00F41590">
        <w:rPr>
          <w:rFonts w:ascii="Arial" w:hAnsi="Arial" w:cs="Arial"/>
          <w:sz w:val="20"/>
          <w:szCs w:val="20"/>
        </w:rPr>
        <w:t xml:space="preserve">postavitev razkuževalnih barier na vhodu in izhodu </w:t>
      </w:r>
      <w:r>
        <w:rPr>
          <w:rFonts w:ascii="Arial" w:hAnsi="Arial" w:cs="Arial"/>
          <w:sz w:val="20"/>
          <w:szCs w:val="20"/>
        </w:rPr>
        <w:t>iz obrata</w:t>
      </w:r>
      <w:r w:rsidRPr="00F41590">
        <w:rPr>
          <w:rFonts w:ascii="Arial" w:hAnsi="Arial" w:cs="Arial"/>
          <w:sz w:val="20"/>
          <w:szCs w:val="20"/>
        </w:rPr>
        <w:t xml:space="preserve"> in v posamezne objekte, kjer se nahaja govedo.</w:t>
      </w:r>
    </w:p>
    <w:p w14:paraId="42B5DFAE" w14:textId="77777777" w:rsidR="00C46C87" w:rsidRDefault="00C46C87" w:rsidP="00C46C87">
      <w:pPr>
        <w:jc w:val="both"/>
        <w:rPr>
          <w:rFonts w:ascii="Arial" w:hAnsi="Arial" w:cs="Arial"/>
          <w:sz w:val="20"/>
          <w:szCs w:val="20"/>
        </w:rPr>
      </w:pPr>
    </w:p>
    <w:p w14:paraId="5652E915" w14:textId="32615900" w:rsidR="00C46C87" w:rsidRPr="00675CAE" w:rsidRDefault="00C46C87" w:rsidP="00C46C87">
      <w:pPr>
        <w:rPr>
          <w:rFonts w:ascii="Arial" w:hAnsi="Arial" w:cs="Arial"/>
          <w:sz w:val="20"/>
          <w:szCs w:val="20"/>
        </w:rPr>
      </w:pPr>
      <w:r w:rsidRPr="3B97BCB9">
        <w:rPr>
          <w:rFonts w:ascii="Arial" w:hAnsi="Arial" w:cs="Arial"/>
          <w:sz w:val="20"/>
          <w:szCs w:val="20"/>
        </w:rPr>
        <w:t>Ukrepi ostanejo v veljavi, dokler b</w:t>
      </w:r>
      <w:r w:rsidR="55D8B610" w:rsidRPr="3B97BCB9">
        <w:rPr>
          <w:rFonts w:ascii="Arial" w:hAnsi="Arial" w:cs="Arial"/>
          <w:sz w:val="20"/>
          <w:szCs w:val="20"/>
        </w:rPr>
        <w:t xml:space="preserve">ruceloza </w:t>
      </w:r>
      <w:r w:rsidRPr="3B97BCB9">
        <w:rPr>
          <w:rFonts w:ascii="Arial" w:hAnsi="Arial" w:cs="Arial"/>
          <w:sz w:val="20"/>
          <w:szCs w:val="20"/>
        </w:rPr>
        <w:t>ni uradno izključena. V tem primeru uradni veterinar status črede povrne po uradni dolžnosti in ob upoštevanju pogojev iz Priloge IV Delegirane uredbe 2020/689/EU.</w:t>
      </w:r>
    </w:p>
    <w:p w14:paraId="45C4A06C" w14:textId="77777777" w:rsidR="00C46C87" w:rsidRPr="00675CAE" w:rsidRDefault="00C46C87" w:rsidP="00C46C87">
      <w:pPr>
        <w:rPr>
          <w:rFonts w:ascii="Arial" w:hAnsi="Arial" w:cs="Arial"/>
          <w:sz w:val="20"/>
          <w:szCs w:val="20"/>
        </w:rPr>
      </w:pPr>
    </w:p>
    <w:p w14:paraId="234B2840" w14:textId="77777777" w:rsidR="00C46C87" w:rsidRPr="00675CAE" w:rsidRDefault="00C46C87" w:rsidP="00C46C87">
      <w:pPr>
        <w:rPr>
          <w:rFonts w:ascii="Arial" w:hAnsi="Arial" w:cs="Arial"/>
          <w:sz w:val="20"/>
          <w:szCs w:val="20"/>
        </w:rPr>
      </w:pPr>
      <w:r>
        <w:rPr>
          <w:rFonts w:ascii="Arial" w:hAnsi="Arial" w:cs="Arial"/>
          <w:sz w:val="20"/>
          <w:szCs w:val="20"/>
        </w:rPr>
        <w:t>V okuženem obratu</w:t>
      </w:r>
      <w:r w:rsidRPr="00675CAE">
        <w:rPr>
          <w:rFonts w:ascii="Arial" w:hAnsi="Arial" w:cs="Arial"/>
          <w:sz w:val="20"/>
          <w:szCs w:val="20"/>
        </w:rPr>
        <w:t xml:space="preserve"> uradni veterinar odredi naslednje ukrepe:</w:t>
      </w:r>
    </w:p>
    <w:p w14:paraId="1553F100" w14:textId="77777777" w:rsidR="00C46C87" w:rsidRPr="00675CAE" w:rsidRDefault="00C46C87">
      <w:pPr>
        <w:numPr>
          <w:ilvl w:val="0"/>
          <w:numId w:val="82"/>
        </w:numPr>
        <w:rPr>
          <w:rFonts w:ascii="Arial" w:hAnsi="Arial" w:cs="Arial"/>
          <w:sz w:val="20"/>
          <w:szCs w:val="20"/>
        </w:rPr>
      </w:pPr>
      <w:r w:rsidRPr="00675CAE">
        <w:rPr>
          <w:rFonts w:ascii="Arial" w:hAnsi="Arial" w:cs="Arial"/>
          <w:sz w:val="20"/>
          <w:szCs w:val="20"/>
        </w:rPr>
        <w:t>odvzem statusa črede, uradno proste bruceloze;</w:t>
      </w:r>
    </w:p>
    <w:p w14:paraId="505146FE" w14:textId="77777777" w:rsidR="00C46C87" w:rsidRPr="00F41590" w:rsidRDefault="00C46C87">
      <w:pPr>
        <w:numPr>
          <w:ilvl w:val="0"/>
          <w:numId w:val="82"/>
        </w:numPr>
        <w:rPr>
          <w:rFonts w:ascii="Arial" w:hAnsi="Arial" w:cs="Arial"/>
          <w:sz w:val="20"/>
          <w:szCs w:val="20"/>
        </w:rPr>
      </w:pPr>
      <w:r w:rsidRPr="00F41590">
        <w:rPr>
          <w:rFonts w:ascii="Arial" w:hAnsi="Arial" w:cs="Arial"/>
          <w:sz w:val="20"/>
          <w:szCs w:val="20"/>
        </w:rPr>
        <w:t xml:space="preserve">popis vseh živali, pri katerih je bolezen potrjena, ter živali, za katere se na podlagi epizootioloških podatkov presodi, da bi lahko bile okužene; </w:t>
      </w:r>
    </w:p>
    <w:p w14:paraId="591D6EBD" w14:textId="77777777" w:rsidR="00C46C87" w:rsidRDefault="00C46C87">
      <w:pPr>
        <w:numPr>
          <w:ilvl w:val="0"/>
          <w:numId w:val="82"/>
        </w:numPr>
        <w:rPr>
          <w:rFonts w:ascii="Arial" w:hAnsi="Arial" w:cs="Arial"/>
          <w:sz w:val="20"/>
          <w:szCs w:val="20"/>
        </w:rPr>
      </w:pPr>
      <w:r w:rsidRPr="00F41590">
        <w:rPr>
          <w:rFonts w:ascii="Arial" w:hAnsi="Arial" w:cs="Arial"/>
          <w:sz w:val="20"/>
          <w:szCs w:val="20"/>
        </w:rPr>
        <w:t xml:space="preserve">prepoved prometa s proizvodi oziroma izdelki od goved </w:t>
      </w:r>
      <w:r>
        <w:rPr>
          <w:rFonts w:ascii="Arial" w:hAnsi="Arial" w:cs="Arial"/>
          <w:sz w:val="20"/>
          <w:szCs w:val="20"/>
        </w:rPr>
        <w:t xml:space="preserve">iz </w:t>
      </w:r>
      <w:r w:rsidRPr="00F41590">
        <w:rPr>
          <w:rFonts w:ascii="Arial" w:hAnsi="Arial" w:cs="Arial"/>
          <w:sz w:val="20"/>
          <w:szCs w:val="20"/>
        </w:rPr>
        <w:t xml:space="preserve">okuženega </w:t>
      </w:r>
      <w:r>
        <w:rPr>
          <w:rFonts w:ascii="Arial" w:hAnsi="Arial" w:cs="Arial"/>
          <w:sz w:val="20"/>
          <w:szCs w:val="20"/>
        </w:rPr>
        <w:t>obrata</w:t>
      </w:r>
      <w:r w:rsidRPr="00F41590">
        <w:rPr>
          <w:rFonts w:ascii="Arial" w:hAnsi="Arial" w:cs="Arial"/>
          <w:sz w:val="20"/>
          <w:szCs w:val="20"/>
        </w:rPr>
        <w:t>;</w:t>
      </w:r>
    </w:p>
    <w:p w14:paraId="592E3B26" w14:textId="77777777" w:rsidR="00C46C87" w:rsidRDefault="00C46C87">
      <w:pPr>
        <w:numPr>
          <w:ilvl w:val="0"/>
          <w:numId w:val="82"/>
        </w:numPr>
        <w:rPr>
          <w:rFonts w:ascii="Arial" w:hAnsi="Arial" w:cs="Arial"/>
          <w:sz w:val="20"/>
          <w:szCs w:val="20"/>
        </w:rPr>
      </w:pPr>
      <w:r w:rsidRPr="00F41590">
        <w:rPr>
          <w:rFonts w:ascii="Arial" w:hAnsi="Arial" w:cs="Arial"/>
          <w:sz w:val="20"/>
          <w:szCs w:val="20"/>
        </w:rPr>
        <w:t>osamitev in izločitev vseh živali, pri katerih je bolezen potrjena, ter živali, za katere se na podlagi epizootioloških podatkov presodi, da bi lahko bile okužene; živali se izločijo pod uradnim nadzorom v roku 30 dni od potrditve bolezni; zdravstvena ustreznost mesa zaklanih živali se oceni v skladu s predpisi, ki urejajo proizvodnjo živil živalskega izvora;</w:t>
      </w:r>
    </w:p>
    <w:p w14:paraId="5DA00F9F" w14:textId="77777777" w:rsidR="00C46C87" w:rsidRDefault="00C46C87">
      <w:pPr>
        <w:numPr>
          <w:ilvl w:val="0"/>
          <w:numId w:val="82"/>
        </w:numPr>
        <w:rPr>
          <w:rFonts w:ascii="Arial" w:hAnsi="Arial" w:cs="Arial"/>
          <w:sz w:val="20"/>
          <w:szCs w:val="20"/>
        </w:rPr>
      </w:pPr>
      <w:r w:rsidRPr="00F41590">
        <w:rPr>
          <w:rFonts w:ascii="Arial" w:hAnsi="Arial" w:cs="Arial"/>
          <w:sz w:val="20"/>
          <w:szCs w:val="20"/>
        </w:rPr>
        <w:t>neškodljivo uničenje poginulih ali mrtvorojenih telet in izvrženih plodov, posteljic in plodovih mehurjev, razen za potrebe diagnostike;</w:t>
      </w:r>
    </w:p>
    <w:p w14:paraId="60843966" w14:textId="77777777" w:rsidR="00C46C87" w:rsidRDefault="00C46C87">
      <w:pPr>
        <w:numPr>
          <w:ilvl w:val="0"/>
          <w:numId w:val="82"/>
        </w:numPr>
        <w:rPr>
          <w:rFonts w:ascii="Arial" w:hAnsi="Arial" w:cs="Arial"/>
          <w:sz w:val="20"/>
          <w:szCs w:val="20"/>
        </w:rPr>
      </w:pPr>
      <w:r w:rsidRPr="00F41590">
        <w:rPr>
          <w:rFonts w:ascii="Arial" w:hAnsi="Arial" w:cs="Arial"/>
          <w:sz w:val="20"/>
          <w:szCs w:val="20"/>
        </w:rPr>
        <w:t>neškodljivo uničenje slame, stelje in vseh drugih materialov, opreme in snovi, ki so prišli v stik z okuženimi živalmi ali izvrženimi plodovi, posteljicami in plodovimi mehurji;</w:t>
      </w:r>
    </w:p>
    <w:p w14:paraId="4B9AFACF" w14:textId="77777777" w:rsidR="00C46C87" w:rsidRPr="00F41590" w:rsidRDefault="00C46C87">
      <w:pPr>
        <w:numPr>
          <w:ilvl w:val="0"/>
          <w:numId w:val="82"/>
        </w:numPr>
        <w:rPr>
          <w:rFonts w:ascii="Arial" w:hAnsi="Arial" w:cs="Arial"/>
          <w:sz w:val="20"/>
          <w:szCs w:val="20"/>
        </w:rPr>
      </w:pPr>
      <w:r w:rsidRPr="00F41590">
        <w:rPr>
          <w:rFonts w:ascii="Arial" w:hAnsi="Arial" w:cs="Arial"/>
          <w:sz w:val="20"/>
          <w:szCs w:val="20"/>
        </w:rPr>
        <w:t>prepoved odvažanja krme in gnoja z okuženega gospodarstva; gnoj iz vseh objektov, kjer je nastanjeno govedo, je treba uskladiščiti na mestu, kjer je onemogočen dostop dovzetnim živalim; gnoj je treba razkužiti in ga uskladiščiti za vsaj tri mesece; razkuževanje ni potrebno, če je gnoj prekrit s plastjo neokuženega gnoja ali zemlje; prav tako je potrebno razkuževanje gnojevke, če ta ni bila odstranjena hkrati z gnojem;</w:t>
      </w:r>
    </w:p>
    <w:p w14:paraId="1394C19A" w14:textId="77777777" w:rsidR="00C46C87" w:rsidRDefault="00C46C87">
      <w:pPr>
        <w:numPr>
          <w:ilvl w:val="0"/>
          <w:numId w:val="82"/>
        </w:numPr>
        <w:rPr>
          <w:rFonts w:ascii="Arial" w:hAnsi="Arial" w:cs="Arial"/>
          <w:sz w:val="20"/>
          <w:szCs w:val="20"/>
        </w:rPr>
      </w:pPr>
      <w:r w:rsidRPr="00F41590">
        <w:rPr>
          <w:rFonts w:ascii="Arial" w:hAnsi="Arial" w:cs="Arial"/>
          <w:sz w:val="20"/>
          <w:szCs w:val="20"/>
        </w:rPr>
        <w:t>čiščenje in razkuževanje</w:t>
      </w:r>
      <w:r>
        <w:rPr>
          <w:rFonts w:ascii="Arial" w:hAnsi="Arial" w:cs="Arial"/>
          <w:sz w:val="20"/>
          <w:szCs w:val="20"/>
        </w:rPr>
        <w:t>;</w:t>
      </w:r>
    </w:p>
    <w:p w14:paraId="4CD3E1B9" w14:textId="77777777" w:rsidR="00C46C87" w:rsidRPr="00F41590" w:rsidRDefault="00C46C87">
      <w:pPr>
        <w:numPr>
          <w:ilvl w:val="0"/>
          <w:numId w:val="82"/>
        </w:numPr>
        <w:rPr>
          <w:rFonts w:ascii="Arial" w:hAnsi="Arial" w:cs="Arial"/>
          <w:sz w:val="20"/>
          <w:szCs w:val="20"/>
        </w:rPr>
      </w:pPr>
      <w:r w:rsidRPr="00F41590">
        <w:rPr>
          <w:rFonts w:ascii="Arial" w:hAnsi="Arial" w:cs="Arial"/>
          <w:sz w:val="20"/>
          <w:szCs w:val="20"/>
        </w:rPr>
        <w:t xml:space="preserve">druge ukrepe za sanacijo okuženega </w:t>
      </w:r>
      <w:r>
        <w:rPr>
          <w:rFonts w:ascii="Arial" w:hAnsi="Arial" w:cs="Arial"/>
          <w:sz w:val="20"/>
          <w:szCs w:val="20"/>
        </w:rPr>
        <w:t>obrata</w:t>
      </w:r>
      <w:r w:rsidRPr="00F41590">
        <w:rPr>
          <w:rFonts w:ascii="Arial" w:hAnsi="Arial" w:cs="Arial"/>
          <w:sz w:val="20"/>
          <w:szCs w:val="20"/>
        </w:rPr>
        <w:t>.</w:t>
      </w:r>
    </w:p>
    <w:p w14:paraId="7787598F" w14:textId="77777777" w:rsidR="00C46C87" w:rsidRPr="00F41590" w:rsidRDefault="00C46C87" w:rsidP="00C46C87">
      <w:pPr>
        <w:ind w:left="360"/>
        <w:jc w:val="both"/>
        <w:rPr>
          <w:rFonts w:ascii="Arial" w:hAnsi="Arial" w:cs="Arial"/>
          <w:sz w:val="20"/>
          <w:szCs w:val="20"/>
        </w:rPr>
      </w:pPr>
    </w:p>
    <w:p w14:paraId="1E83BD9C" w14:textId="77777777" w:rsidR="00C46C87" w:rsidRPr="00F41590" w:rsidRDefault="00C46C87" w:rsidP="00C46C87">
      <w:pPr>
        <w:rPr>
          <w:rFonts w:ascii="Arial" w:hAnsi="Arial" w:cs="Arial"/>
          <w:sz w:val="20"/>
          <w:szCs w:val="20"/>
        </w:rPr>
      </w:pPr>
      <w:r w:rsidRPr="00F41590">
        <w:rPr>
          <w:rFonts w:ascii="Arial" w:hAnsi="Arial" w:cs="Arial"/>
          <w:sz w:val="20"/>
          <w:szCs w:val="20"/>
        </w:rPr>
        <w:t xml:space="preserve">Ukrepi </w:t>
      </w:r>
      <w:r>
        <w:rPr>
          <w:rFonts w:ascii="Arial" w:hAnsi="Arial" w:cs="Arial"/>
          <w:sz w:val="20"/>
          <w:szCs w:val="20"/>
        </w:rPr>
        <w:t>v</w:t>
      </w:r>
      <w:r w:rsidRPr="00F41590">
        <w:rPr>
          <w:rFonts w:ascii="Arial" w:hAnsi="Arial" w:cs="Arial"/>
          <w:sz w:val="20"/>
          <w:szCs w:val="20"/>
        </w:rPr>
        <w:t xml:space="preserve"> okuženem </w:t>
      </w:r>
      <w:r>
        <w:rPr>
          <w:rFonts w:ascii="Arial" w:hAnsi="Arial" w:cs="Arial"/>
          <w:sz w:val="20"/>
          <w:szCs w:val="20"/>
        </w:rPr>
        <w:t>obratu</w:t>
      </w:r>
      <w:r w:rsidRPr="00F41590">
        <w:rPr>
          <w:rFonts w:ascii="Arial" w:hAnsi="Arial" w:cs="Arial"/>
          <w:sz w:val="20"/>
          <w:szCs w:val="20"/>
        </w:rPr>
        <w:t xml:space="preserve"> ostanejo v veljavi do ponovne pridobitve statusa črede, uradno proste bruceloze.</w:t>
      </w:r>
    </w:p>
    <w:p w14:paraId="67FCB0BA" w14:textId="457934EE" w:rsidR="00030806" w:rsidRPr="0021286F" w:rsidRDefault="00030806" w:rsidP="0021286F">
      <w:pPr>
        <w:pStyle w:val="p"/>
        <w:spacing w:before="0" w:after="0"/>
        <w:ind w:left="0" w:right="0" w:firstLine="0"/>
        <w:jc w:val="left"/>
        <w:rPr>
          <w:color w:val="auto"/>
          <w:sz w:val="20"/>
          <w:szCs w:val="20"/>
        </w:rPr>
      </w:pPr>
    </w:p>
    <w:p w14:paraId="41CD3392" w14:textId="58CA824A" w:rsidR="00624379" w:rsidRPr="00C46C87" w:rsidRDefault="00CA237E" w:rsidP="00624379">
      <w:pPr>
        <w:pStyle w:val="CM4"/>
        <w:rPr>
          <w:rFonts w:ascii="Arial" w:hAnsi="Arial" w:cs="Arial"/>
          <w:sz w:val="20"/>
          <w:szCs w:val="20"/>
          <w:u w:val="single"/>
        </w:rPr>
      </w:pPr>
      <w:r w:rsidRPr="00C46C87">
        <w:rPr>
          <w:rFonts w:ascii="Arial" w:hAnsi="Arial" w:cs="Arial"/>
          <w:sz w:val="20"/>
          <w:szCs w:val="20"/>
          <w:u w:val="single"/>
        </w:rPr>
        <w:t>Ukrepi v klavnici</w:t>
      </w:r>
      <w:r w:rsidR="003F5930" w:rsidRPr="00C46C87">
        <w:rPr>
          <w:rFonts w:ascii="Arial" w:hAnsi="Arial" w:cs="Arial"/>
          <w:sz w:val="20"/>
          <w:szCs w:val="20"/>
          <w:u w:val="single"/>
        </w:rPr>
        <w:t xml:space="preserve"> </w:t>
      </w:r>
    </w:p>
    <w:p w14:paraId="06A96886" w14:textId="694D0DFF" w:rsidR="00FC348D" w:rsidRPr="0021286F" w:rsidRDefault="003F5930" w:rsidP="00624379">
      <w:pPr>
        <w:pStyle w:val="CM4"/>
        <w:rPr>
          <w:rFonts w:ascii="Arial" w:hAnsi="Arial" w:cs="Arial"/>
          <w:sz w:val="20"/>
          <w:szCs w:val="20"/>
          <w:u w:val="single"/>
        </w:rPr>
      </w:pPr>
      <w:r w:rsidRPr="7E3847C6">
        <w:rPr>
          <w:rFonts w:ascii="Arial" w:hAnsi="Arial" w:cs="Arial"/>
          <w:color w:val="000000" w:themeColor="text1"/>
          <w:sz w:val="20"/>
          <w:szCs w:val="20"/>
        </w:rPr>
        <w:t xml:space="preserve">Kadar živali reagirajo pozitivno ali neopredeljivo na test bruceloze ali kadar obstajajo drugi razlogi za sum na okužbo, se zakoljejo ločeno od drugih živali, pri čemer se sprejmejo previdnostni ukrepi za preprečitev tveganja okužbe drugih trupov, klavne linije in osebja, prisotnega v klavnici. Meso živali, pri katerih so bile pri pregledu </w:t>
      </w:r>
      <w:r w:rsidRPr="7E3847C6">
        <w:rPr>
          <w:rFonts w:ascii="Arial" w:hAnsi="Arial" w:cs="Arial"/>
          <w:i/>
          <w:iCs/>
          <w:color w:val="000000" w:themeColor="text1"/>
          <w:sz w:val="20"/>
          <w:szCs w:val="20"/>
        </w:rPr>
        <w:t>post</w:t>
      </w:r>
      <w:r w:rsidR="1705F88C" w:rsidRPr="7E3847C6">
        <w:rPr>
          <w:rFonts w:ascii="Arial" w:hAnsi="Arial" w:cs="Arial"/>
          <w:i/>
          <w:iCs/>
          <w:color w:val="000000" w:themeColor="text1"/>
          <w:sz w:val="20"/>
          <w:szCs w:val="20"/>
        </w:rPr>
        <w:t>-</w:t>
      </w:r>
      <w:r w:rsidRPr="7E3847C6">
        <w:rPr>
          <w:rFonts w:ascii="Arial" w:hAnsi="Arial" w:cs="Arial"/>
          <w:i/>
          <w:iCs/>
          <w:color w:val="000000" w:themeColor="text1"/>
          <w:sz w:val="20"/>
          <w:szCs w:val="20"/>
        </w:rPr>
        <w:t xml:space="preserve">mortem </w:t>
      </w:r>
      <w:r w:rsidRPr="7E3847C6">
        <w:rPr>
          <w:rFonts w:ascii="Arial" w:hAnsi="Arial" w:cs="Arial"/>
          <w:color w:val="000000" w:themeColor="text1"/>
          <w:sz w:val="20"/>
          <w:szCs w:val="20"/>
        </w:rPr>
        <w:t>odkrite lezije, ki kažejo na akutno brucelozo, se razglasi za neprimerno za prehrano ljudi. V primeru živali, ki reagirajo pozitivno ali neopredeljivo na test bruceloze, se vime, genitalni trakt in kri razglasijo za neprimerne za prehrano ljudi, tudi če niso bile odkrite nobene take lezije (Izvedbena Uredba (EU) 2019/627).</w:t>
      </w:r>
    </w:p>
    <w:p w14:paraId="4D736F08" w14:textId="77777777" w:rsidR="003F5930" w:rsidRPr="0021286F" w:rsidRDefault="003F5930" w:rsidP="0021286F">
      <w:pPr>
        <w:pStyle w:val="HTML-oblikovano"/>
        <w:rPr>
          <w:rFonts w:ascii="Arial" w:hAnsi="Arial" w:cs="Arial"/>
          <w:sz w:val="20"/>
          <w:u w:val="single"/>
        </w:rPr>
      </w:pPr>
    </w:p>
    <w:p w14:paraId="684A9B68" w14:textId="0946DDD7" w:rsidR="00CA237E" w:rsidRPr="0021286F" w:rsidRDefault="00CA237E" w:rsidP="65D8039D">
      <w:pPr>
        <w:pStyle w:val="HTML-oblikovano"/>
        <w:rPr>
          <w:rFonts w:ascii="Arial" w:hAnsi="Arial" w:cs="Arial"/>
          <w:sz w:val="20"/>
          <w:u w:val="single"/>
        </w:rPr>
      </w:pPr>
      <w:r w:rsidRPr="65D8039D">
        <w:rPr>
          <w:rFonts w:ascii="Arial" w:hAnsi="Arial" w:cs="Arial"/>
          <w:sz w:val="20"/>
          <w:u w:val="single"/>
        </w:rPr>
        <w:t>SISTEM OBVEŠČANJA / PRIJAVA BOLEZNI</w:t>
      </w:r>
    </w:p>
    <w:p w14:paraId="2722F670" w14:textId="54E31776" w:rsidR="00C46C87" w:rsidRPr="00C46C87" w:rsidRDefault="00C46C87" w:rsidP="65D8039D">
      <w:pPr>
        <w:rPr>
          <w:rFonts w:ascii="Arial" w:hAnsi="Arial" w:cs="Arial"/>
          <w:sz w:val="20"/>
          <w:szCs w:val="20"/>
        </w:rPr>
      </w:pPr>
      <w:r w:rsidRPr="65D8039D">
        <w:rPr>
          <w:rFonts w:ascii="Arial" w:hAnsi="Arial" w:cs="Arial"/>
          <w:sz w:val="20"/>
          <w:szCs w:val="20"/>
        </w:rPr>
        <w:t xml:space="preserve">Odvzeti vzorci in rezultati opravljenih preiskav morajo biti vneseni v računalniški program CIS </w:t>
      </w:r>
      <w:r w:rsidR="3FF7423E" w:rsidRPr="65D8039D">
        <w:rPr>
          <w:rFonts w:ascii="Arial" w:hAnsi="Arial" w:cs="Arial"/>
          <w:sz w:val="20"/>
          <w:szCs w:val="20"/>
        </w:rPr>
        <w:t>EPI</w:t>
      </w:r>
      <w:r w:rsidRPr="65D8039D">
        <w:rPr>
          <w:rFonts w:ascii="Arial" w:hAnsi="Arial" w:cs="Arial"/>
          <w:sz w:val="20"/>
          <w:szCs w:val="20"/>
        </w:rPr>
        <w:t xml:space="preserve">, ki se vodi na UVHVVR. O opravljenih preiskavah glavni urad UVHVVR preko rednih poročil poroča na </w:t>
      </w:r>
      <w:r w:rsidR="1D8CD862" w:rsidRPr="65D8039D">
        <w:rPr>
          <w:rFonts w:ascii="Arial" w:hAnsi="Arial" w:cs="Arial"/>
          <w:sz w:val="20"/>
          <w:szCs w:val="20"/>
        </w:rPr>
        <w:t xml:space="preserve">Evropsko </w:t>
      </w:r>
      <w:r w:rsidR="28B2267E" w:rsidRPr="65D8039D">
        <w:rPr>
          <w:rFonts w:ascii="Arial" w:hAnsi="Arial" w:cs="Arial"/>
          <w:sz w:val="20"/>
          <w:szCs w:val="20"/>
        </w:rPr>
        <w:t>k</w:t>
      </w:r>
      <w:r w:rsidRPr="65D8039D">
        <w:rPr>
          <w:rFonts w:ascii="Arial" w:hAnsi="Arial" w:cs="Arial"/>
          <w:sz w:val="20"/>
          <w:szCs w:val="20"/>
        </w:rPr>
        <w:t xml:space="preserve">omisijo. </w:t>
      </w:r>
    </w:p>
    <w:p w14:paraId="0354DF7D" w14:textId="77777777" w:rsidR="00C46C87" w:rsidRPr="00C46C87" w:rsidRDefault="00C46C87" w:rsidP="65D8039D">
      <w:pPr>
        <w:rPr>
          <w:rFonts w:ascii="Arial" w:hAnsi="Arial" w:cs="Arial"/>
          <w:sz w:val="20"/>
          <w:szCs w:val="20"/>
          <w:u w:val="single"/>
        </w:rPr>
      </w:pPr>
    </w:p>
    <w:p w14:paraId="6A0E65BF" w14:textId="77777777" w:rsidR="00C46C87" w:rsidRPr="00C46C87" w:rsidRDefault="00C46C87" w:rsidP="65D8039D">
      <w:pPr>
        <w:rPr>
          <w:rFonts w:ascii="Arial" w:eastAsia="Arial Unicode MS" w:hAnsi="Arial" w:cs="Arial"/>
          <w:sz w:val="20"/>
          <w:szCs w:val="20"/>
        </w:rPr>
      </w:pPr>
      <w:r w:rsidRPr="65D8039D">
        <w:rPr>
          <w:rFonts w:ascii="Arial" w:eastAsia="Arial Unicode MS" w:hAnsi="Arial" w:cs="Arial"/>
          <w:sz w:val="20"/>
          <w:szCs w:val="20"/>
          <w:u w:val="single"/>
        </w:rPr>
        <w:t>Poročanje v primeru suma ali ugotovitve bolezni</w:t>
      </w:r>
    </w:p>
    <w:p w14:paraId="1C18B01A" w14:textId="05921922" w:rsidR="00E006FB" w:rsidRDefault="2195501B" w:rsidP="65D8039D">
      <w:pPr>
        <w:rPr>
          <w:rFonts w:ascii="Arial" w:hAnsi="Arial" w:cs="Arial"/>
          <w:sz w:val="20"/>
          <w:szCs w:val="20"/>
        </w:rPr>
      </w:pPr>
      <w:r w:rsidRPr="48CB9653">
        <w:rPr>
          <w:rFonts w:ascii="Arial" w:hAnsi="Arial" w:cs="Arial"/>
          <w:sz w:val="20"/>
          <w:szCs w:val="20"/>
        </w:rPr>
        <w:t xml:space="preserve">V skladu z </w:t>
      </w:r>
      <w:r w:rsidR="654DB333" w:rsidRPr="48CB9653">
        <w:rPr>
          <w:rFonts w:ascii="Arial" w:eastAsia="Arial" w:hAnsi="Arial" w:cs="Arial"/>
          <w:sz w:val="20"/>
          <w:szCs w:val="20"/>
        </w:rPr>
        <w:t xml:space="preserve">Uredbo (EU) 2016/429 Evropskega Parlamenta in Sveta z dne 9. marca 2016 o prenosljivih boleznih živali in o spremembi ter razveljavitvi določenih aktov na področju zdravja živali </w:t>
      </w:r>
      <w:r w:rsidR="03FC12F3" w:rsidRPr="48CB9653">
        <w:rPr>
          <w:rFonts w:ascii="Arial" w:eastAsia="Arial" w:hAnsi="Arial" w:cs="Arial"/>
          <w:sz w:val="20"/>
          <w:szCs w:val="20"/>
        </w:rPr>
        <w:t xml:space="preserve">(UL L št 84, z dne 31. 3. 2016, str. 1; v nadaljevanju AHL) spada okužba z </w:t>
      </w:r>
      <w:r w:rsidR="03FC12F3" w:rsidRPr="48CB9653">
        <w:rPr>
          <w:rFonts w:ascii="Arial" w:hAnsi="Arial" w:cs="Arial"/>
          <w:i/>
          <w:iCs/>
          <w:sz w:val="20"/>
          <w:szCs w:val="20"/>
        </w:rPr>
        <w:t>B. abortus, B. melitensis in B. suis</w:t>
      </w:r>
      <w:r w:rsidR="215F5A4E" w:rsidRPr="48CB9653">
        <w:rPr>
          <w:rFonts w:ascii="Arial" w:hAnsi="Arial" w:cs="Arial"/>
          <w:i/>
          <w:iCs/>
          <w:sz w:val="20"/>
          <w:szCs w:val="20"/>
        </w:rPr>
        <w:t xml:space="preserve"> </w:t>
      </w:r>
      <w:r w:rsidR="215F5A4E" w:rsidRPr="48CB9653">
        <w:rPr>
          <w:rFonts w:ascii="Arial" w:hAnsi="Arial" w:cs="Arial"/>
          <w:sz w:val="20"/>
          <w:szCs w:val="20"/>
        </w:rPr>
        <w:t>pri govedu med bolezni kategorije B, za katere velja ob</w:t>
      </w:r>
      <w:r w:rsidR="10A037A6" w:rsidRPr="48CB9653">
        <w:rPr>
          <w:rFonts w:ascii="Arial" w:hAnsi="Arial" w:cs="Arial"/>
          <w:sz w:val="20"/>
          <w:szCs w:val="20"/>
        </w:rPr>
        <w:t>vezno izkoreninjenje v primeru pot</w:t>
      </w:r>
      <w:r w:rsidR="6F461009" w:rsidRPr="48CB9653">
        <w:rPr>
          <w:rFonts w:ascii="Arial" w:hAnsi="Arial" w:cs="Arial"/>
          <w:sz w:val="20"/>
          <w:szCs w:val="20"/>
        </w:rPr>
        <w:t>r</w:t>
      </w:r>
      <w:r w:rsidR="10A037A6" w:rsidRPr="48CB9653">
        <w:rPr>
          <w:rFonts w:ascii="Arial" w:hAnsi="Arial" w:cs="Arial"/>
          <w:sz w:val="20"/>
          <w:szCs w:val="20"/>
        </w:rPr>
        <w:t>ditve bolezni</w:t>
      </w:r>
      <w:r w:rsidR="3845A8FF" w:rsidRPr="48CB9653">
        <w:rPr>
          <w:rFonts w:ascii="Arial" w:hAnsi="Arial" w:cs="Arial"/>
          <w:sz w:val="20"/>
          <w:szCs w:val="20"/>
        </w:rPr>
        <w:t xml:space="preserve"> ter </w:t>
      </w:r>
      <w:r w:rsidR="318E07FF" w:rsidRPr="48CB9653">
        <w:rPr>
          <w:rFonts w:ascii="Arial" w:hAnsi="Arial" w:cs="Arial"/>
          <w:sz w:val="20"/>
          <w:szCs w:val="20"/>
        </w:rPr>
        <w:t xml:space="preserve">obvezna </w:t>
      </w:r>
      <w:r w:rsidR="3845A8FF" w:rsidRPr="48CB9653">
        <w:rPr>
          <w:rFonts w:ascii="Arial" w:hAnsi="Arial" w:cs="Arial"/>
          <w:sz w:val="20"/>
          <w:szCs w:val="20"/>
        </w:rPr>
        <w:t>prijava</w:t>
      </w:r>
      <w:r w:rsidR="4BAA787B" w:rsidRPr="48CB9653">
        <w:rPr>
          <w:rFonts w:ascii="Arial" w:hAnsi="Arial" w:cs="Arial"/>
          <w:sz w:val="20"/>
          <w:szCs w:val="20"/>
        </w:rPr>
        <w:t xml:space="preserve">. </w:t>
      </w:r>
      <w:r w:rsidR="00904A87" w:rsidRPr="48CB9653">
        <w:rPr>
          <w:rFonts w:ascii="Arial" w:hAnsi="Arial" w:cs="Arial"/>
          <w:sz w:val="20"/>
          <w:szCs w:val="20"/>
        </w:rPr>
        <w:t>Če se pojavi bolezen ali se pojavijo znaki, na podlagi katerih se lahko posumi, da je žival zbolela ali poginila za b</w:t>
      </w:r>
      <w:r w:rsidR="4AA4E271" w:rsidRPr="48CB9653">
        <w:rPr>
          <w:rFonts w:ascii="Arial" w:hAnsi="Arial" w:cs="Arial"/>
          <w:sz w:val="20"/>
          <w:szCs w:val="20"/>
        </w:rPr>
        <w:t>ruceloz</w:t>
      </w:r>
      <w:r w:rsidR="00904A87" w:rsidRPr="48CB9653">
        <w:rPr>
          <w:rFonts w:ascii="Arial" w:hAnsi="Arial" w:cs="Arial"/>
          <w:sz w:val="20"/>
          <w:szCs w:val="20"/>
        </w:rPr>
        <w:t>o, mora i</w:t>
      </w:r>
      <w:r w:rsidR="4C1B8B8E" w:rsidRPr="48CB9653">
        <w:rPr>
          <w:rFonts w:ascii="Arial" w:hAnsi="Arial" w:cs="Arial"/>
          <w:sz w:val="20"/>
          <w:szCs w:val="20"/>
        </w:rPr>
        <w:t>zvajalec dejavnosti</w:t>
      </w:r>
      <w:r w:rsidR="00904A87" w:rsidRPr="48CB9653">
        <w:rPr>
          <w:rFonts w:ascii="Arial" w:hAnsi="Arial" w:cs="Arial"/>
          <w:sz w:val="20"/>
          <w:szCs w:val="20"/>
        </w:rPr>
        <w:t xml:space="preserve"> to takoj sporočiti veterinarski organizaciji. Ob sumu, da se je bolezen pojavila, je treba takoj poskrbeti, da se bolezen potrdi oziroma da se sum ovrže. Veterinarska organizacija, ki sum postavi, mora o sumu na bolezen takoj obvesti OU UVHVVR. N</w:t>
      </w:r>
      <w:r w:rsidR="503B5DB6" w:rsidRPr="48CB9653">
        <w:rPr>
          <w:rFonts w:ascii="Arial" w:hAnsi="Arial" w:cs="Arial"/>
          <w:sz w:val="20"/>
          <w:szCs w:val="20"/>
        </w:rPr>
        <w:t>acionalni veterinarski inštitut (NVI)</w:t>
      </w:r>
      <w:r w:rsidR="00904A87" w:rsidRPr="48CB9653">
        <w:rPr>
          <w:rFonts w:ascii="Arial" w:hAnsi="Arial" w:cs="Arial"/>
          <w:sz w:val="20"/>
          <w:szCs w:val="20"/>
        </w:rPr>
        <w:t xml:space="preserve"> mora o rezultatu diagnostične preiskave takoj  obvestiti OU UVHVVR. Če gre za prvi pojav bolezni v državi, mora NVI o rezultatu diagnostične preiskave takoj obvestiti tudi glavni urad  UVHVVR. Bolezen uradno potrdi UVHVVR. Glavni urad UVHVVR mora pojav bruceloze pri govedu, preko sistema za poročanje o boleznih živalih (ADIS), prijaviti tudi na </w:t>
      </w:r>
      <w:r w:rsidR="2DD0CB20" w:rsidRPr="48CB9653">
        <w:rPr>
          <w:rFonts w:ascii="Arial" w:hAnsi="Arial" w:cs="Arial"/>
          <w:sz w:val="20"/>
          <w:szCs w:val="20"/>
        </w:rPr>
        <w:t>Evropsko k</w:t>
      </w:r>
      <w:r w:rsidR="00904A87" w:rsidRPr="48CB9653">
        <w:rPr>
          <w:rFonts w:ascii="Arial" w:hAnsi="Arial" w:cs="Arial"/>
          <w:sz w:val="20"/>
          <w:szCs w:val="20"/>
        </w:rPr>
        <w:t xml:space="preserve">omisijo in drugim državam članicam ter v sklopu polletnih in letnih poročil preko svetovnega sistema za poročanje o boleznih živali (WAHIS) na </w:t>
      </w:r>
      <w:r w:rsidR="4468D978" w:rsidRPr="48CB9653">
        <w:rPr>
          <w:rFonts w:ascii="Arial" w:hAnsi="Arial" w:cs="Arial"/>
          <w:sz w:val="20"/>
          <w:szCs w:val="20"/>
        </w:rPr>
        <w:t>Svetovno organizacijo za zdravje živali (WOAH)</w:t>
      </w:r>
      <w:r w:rsidR="00904A87" w:rsidRPr="48CB9653">
        <w:rPr>
          <w:rFonts w:ascii="Arial" w:hAnsi="Arial" w:cs="Arial"/>
          <w:sz w:val="20"/>
          <w:szCs w:val="20"/>
        </w:rPr>
        <w:t>. Ker gre za zoonoz</w:t>
      </w:r>
      <w:r w:rsidR="4CED5937" w:rsidRPr="48CB9653">
        <w:rPr>
          <w:rFonts w:ascii="Arial" w:hAnsi="Arial" w:cs="Arial"/>
          <w:sz w:val="20"/>
          <w:szCs w:val="20"/>
        </w:rPr>
        <w:t>o</w:t>
      </w:r>
      <w:r w:rsidR="00904A87" w:rsidRPr="48CB9653">
        <w:rPr>
          <w:rFonts w:ascii="Arial" w:hAnsi="Arial" w:cs="Arial"/>
          <w:sz w:val="20"/>
          <w:szCs w:val="20"/>
        </w:rPr>
        <w:t xml:space="preserve"> mora o sumu ali ugotovitvi</w:t>
      </w:r>
      <w:r w:rsidR="69AFF91A" w:rsidRPr="48CB9653">
        <w:rPr>
          <w:rFonts w:ascii="Arial" w:hAnsi="Arial" w:cs="Arial"/>
          <w:sz w:val="20"/>
          <w:szCs w:val="20"/>
        </w:rPr>
        <w:t xml:space="preserve"> bolezni</w:t>
      </w:r>
      <w:r w:rsidR="00904A87" w:rsidRPr="48CB9653">
        <w:rPr>
          <w:rFonts w:ascii="Arial" w:hAnsi="Arial" w:cs="Arial"/>
          <w:sz w:val="20"/>
          <w:szCs w:val="20"/>
        </w:rPr>
        <w:t xml:space="preserve"> OU UVHVVR obvestiti tudi pristojno zdravstveno službo. </w:t>
      </w:r>
    </w:p>
    <w:p w14:paraId="6109167F" w14:textId="77777777" w:rsidR="00904A87" w:rsidRPr="0021286F" w:rsidRDefault="00904A87" w:rsidP="65D8039D">
      <w:pPr>
        <w:pStyle w:val="HTML-oblikovano"/>
        <w:rPr>
          <w:rFonts w:ascii="Arial" w:hAnsi="Arial" w:cs="Arial"/>
          <w:b/>
          <w:bCs/>
          <w:sz w:val="20"/>
          <w:u w:val="single"/>
        </w:rPr>
      </w:pPr>
    </w:p>
    <w:p w14:paraId="350C71F7" w14:textId="19020864" w:rsidR="00030806" w:rsidRPr="008A5113" w:rsidRDefault="00030806" w:rsidP="65D8039D">
      <w:pPr>
        <w:pStyle w:val="HTML-oblikovano"/>
        <w:rPr>
          <w:rFonts w:ascii="Arial" w:hAnsi="Arial" w:cs="Arial"/>
          <w:color w:val="0070C0"/>
          <w:sz w:val="20"/>
          <w:u w:val="single"/>
        </w:rPr>
      </w:pPr>
      <w:r w:rsidRPr="65D8039D">
        <w:rPr>
          <w:rFonts w:ascii="Arial" w:hAnsi="Arial" w:cs="Arial"/>
          <w:color w:val="0070C0"/>
          <w:sz w:val="20"/>
          <w:u w:val="single"/>
        </w:rPr>
        <w:t>2. PROGRAM SPREMLJANJA BOLEZNI OZIROMA POVZROČITELJA PRI OVCAH IN KOZAH</w:t>
      </w:r>
    </w:p>
    <w:p w14:paraId="14D6F721" w14:textId="77777777" w:rsidR="00E006FB" w:rsidRDefault="00E006FB" w:rsidP="65D8039D">
      <w:pPr>
        <w:pStyle w:val="HTML-oblikovano"/>
        <w:rPr>
          <w:rFonts w:ascii="Arial" w:hAnsi="Arial" w:cs="Arial"/>
          <w:sz w:val="20"/>
        </w:rPr>
      </w:pPr>
    </w:p>
    <w:p w14:paraId="1CD07487" w14:textId="16DBA606" w:rsidR="00030806" w:rsidRPr="0021286F" w:rsidRDefault="4498CE00" w:rsidP="65D8039D">
      <w:pPr>
        <w:pStyle w:val="HTML-oblikovano"/>
        <w:rPr>
          <w:rFonts w:ascii="Arial" w:hAnsi="Arial" w:cs="Arial"/>
          <w:sz w:val="20"/>
        </w:rPr>
      </w:pPr>
      <w:r w:rsidRPr="65D8039D">
        <w:rPr>
          <w:rFonts w:ascii="Arial" w:hAnsi="Arial" w:cs="Arial"/>
          <w:sz w:val="20"/>
        </w:rPr>
        <w:t xml:space="preserve">Republika Slovenija ima z Izvedbeno uredbo Komisije (EU) 2021/620 z dne 15. aprila 2021 o določitvi pravil za uporabo Uredbe (EU) 2016/429 Evropskega parlamenta in Sveta glede odobritve statusa nekaterih držav članic, njihovih območij ali </w:t>
      </w:r>
      <w:proofErr w:type="spellStart"/>
      <w:r w:rsidRPr="65D8039D">
        <w:rPr>
          <w:rFonts w:ascii="Arial" w:hAnsi="Arial" w:cs="Arial"/>
          <w:sz w:val="20"/>
        </w:rPr>
        <w:t>kompartmentov</w:t>
      </w:r>
      <w:proofErr w:type="spellEnd"/>
      <w:r w:rsidRPr="65D8039D">
        <w:rPr>
          <w:rFonts w:ascii="Arial" w:hAnsi="Arial" w:cs="Arial"/>
          <w:sz w:val="20"/>
        </w:rPr>
        <w:t xml:space="preserve"> kot prostih bolezni in njihovega statusa </w:t>
      </w:r>
      <w:proofErr w:type="spellStart"/>
      <w:r w:rsidRPr="65D8039D">
        <w:rPr>
          <w:rFonts w:ascii="Arial" w:hAnsi="Arial" w:cs="Arial"/>
          <w:sz w:val="20"/>
        </w:rPr>
        <w:t>necepljenja</w:t>
      </w:r>
      <w:proofErr w:type="spellEnd"/>
      <w:r w:rsidRPr="65D8039D">
        <w:rPr>
          <w:rFonts w:ascii="Arial" w:hAnsi="Arial" w:cs="Arial"/>
          <w:sz w:val="20"/>
        </w:rPr>
        <w:t xml:space="preserve"> v zvezi z nekaterimi boleznimi s seznama in odobritve programov izkoreninjenja navedenih bolezni s seznama (UL L št 131, z dne 16. 4. 2021, str. 78) priznan status države, uradno proste okužbe z </w:t>
      </w:r>
      <w:r w:rsidRPr="65D8039D">
        <w:rPr>
          <w:rFonts w:ascii="Arial" w:hAnsi="Arial" w:cs="Arial"/>
          <w:i/>
          <w:iCs/>
          <w:sz w:val="20"/>
        </w:rPr>
        <w:t>B. abortus</w:t>
      </w:r>
      <w:r w:rsidRPr="65D8039D">
        <w:rPr>
          <w:rFonts w:ascii="Arial" w:hAnsi="Arial" w:cs="Arial"/>
          <w:sz w:val="20"/>
        </w:rPr>
        <w:t xml:space="preserve">, </w:t>
      </w:r>
      <w:r w:rsidRPr="65D8039D">
        <w:rPr>
          <w:rFonts w:ascii="Arial" w:hAnsi="Arial" w:cs="Arial"/>
          <w:i/>
          <w:iCs/>
          <w:sz w:val="20"/>
        </w:rPr>
        <w:t xml:space="preserve">B. </w:t>
      </w:r>
      <w:proofErr w:type="spellStart"/>
      <w:r w:rsidRPr="65D8039D">
        <w:rPr>
          <w:rFonts w:ascii="Arial" w:hAnsi="Arial" w:cs="Arial"/>
          <w:i/>
          <w:iCs/>
          <w:sz w:val="20"/>
        </w:rPr>
        <w:t>melitensis</w:t>
      </w:r>
      <w:proofErr w:type="spellEnd"/>
      <w:r w:rsidRPr="65D8039D">
        <w:rPr>
          <w:rFonts w:ascii="Arial" w:hAnsi="Arial" w:cs="Arial"/>
          <w:sz w:val="20"/>
        </w:rPr>
        <w:t xml:space="preserve"> in </w:t>
      </w:r>
      <w:proofErr w:type="spellStart"/>
      <w:r w:rsidRPr="65D8039D">
        <w:rPr>
          <w:rFonts w:ascii="Arial" w:hAnsi="Arial" w:cs="Arial"/>
          <w:sz w:val="20"/>
        </w:rPr>
        <w:t>B</w:t>
      </w:r>
      <w:r w:rsidRPr="65D8039D">
        <w:rPr>
          <w:rFonts w:ascii="Arial" w:hAnsi="Arial" w:cs="Arial"/>
          <w:i/>
          <w:iCs/>
          <w:sz w:val="20"/>
        </w:rPr>
        <w:t>.suis</w:t>
      </w:r>
      <w:proofErr w:type="spellEnd"/>
      <w:r w:rsidRPr="65D8039D">
        <w:rPr>
          <w:rFonts w:ascii="Arial" w:hAnsi="Arial" w:cs="Arial"/>
          <w:sz w:val="20"/>
        </w:rPr>
        <w:t xml:space="preserve"> za drobnico.</w:t>
      </w:r>
    </w:p>
    <w:p w14:paraId="0600CE94" w14:textId="7BDB213A" w:rsidR="00030806" w:rsidRPr="0021286F" w:rsidRDefault="00030806" w:rsidP="65D8039D">
      <w:pPr>
        <w:pStyle w:val="HTML-oblikovano"/>
        <w:rPr>
          <w:rFonts w:ascii="Arial" w:hAnsi="Arial" w:cs="Arial"/>
          <w:sz w:val="20"/>
        </w:rPr>
      </w:pPr>
    </w:p>
    <w:p w14:paraId="5F1B131E" w14:textId="77777777" w:rsidR="00E006FB" w:rsidRDefault="00030806" w:rsidP="65D8039D">
      <w:pPr>
        <w:pStyle w:val="HTML-oblikovano"/>
        <w:rPr>
          <w:rFonts w:ascii="Arial" w:hAnsi="Arial" w:cs="Arial"/>
          <w:sz w:val="20"/>
          <w:u w:val="single"/>
        </w:rPr>
      </w:pPr>
      <w:r w:rsidRPr="65D8039D">
        <w:rPr>
          <w:rFonts w:ascii="Arial" w:hAnsi="Arial" w:cs="Arial"/>
          <w:sz w:val="20"/>
          <w:u w:val="single"/>
        </w:rPr>
        <w:t>ZGODOVINA BOLEZNI OZIROMA OKUŽBE V SLOVENIJI</w:t>
      </w:r>
    </w:p>
    <w:p w14:paraId="5348368F" w14:textId="0065DEA5" w:rsidR="0021286F" w:rsidRPr="004415FA" w:rsidRDefault="00F571B3" w:rsidP="65D8039D">
      <w:pPr>
        <w:pStyle w:val="HTML-oblikovano"/>
        <w:rPr>
          <w:rFonts w:ascii="Arial" w:hAnsi="Arial" w:cs="Arial"/>
          <w:sz w:val="20"/>
          <w:u w:val="single"/>
        </w:rPr>
      </w:pPr>
      <w:r w:rsidRPr="65D8039D">
        <w:rPr>
          <w:rFonts w:ascii="Arial" w:hAnsi="Arial" w:cs="Arial"/>
          <w:sz w:val="20"/>
          <w:lang w:eastAsia="zh-CN"/>
        </w:rPr>
        <w:t xml:space="preserve">Podrobni podatki so opisani v Letnih poročilih o monitoringu zoonoz in povzročiteljev zoonoz, ki so objavljena na spletni strani </w:t>
      </w:r>
      <w:hyperlink r:id="rId24">
        <w:r w:rsidR="00D12B66" w:rsidRPr="65D8039D">
          <w:rPr>
            <w:rStyle w:val="Hiperpovezava"/>
            <w:rFonts w:ascii="Arial" w:hAnsi="Arial" w:cs="Arial"/>
            <w:sz w:val="20"/>
            <w:lang w:eastAsia="zh-CN"/>
          </w:rPr>
          <w:t>UVHVVR</w:t>
        </w:r>
      </w:hyperlink>
      <w:r w:rsidR="0021286F" w:rsidRPr="65D8039D">
        <w:rPr>
          <w:rFonts w:ascii="Arial" w:hAnsi="Arial" w:cs="Arial"/>
          <w:sz w:val="20"/>
          <w:lang w:eastAsia="zh-CN"/>
        </w:rPr>
        <w:t xml:space="preserve"> (https://www.gov.si/teme/monitoring-zoonoz/ ). </w:t>
      </w:r>
    </w:p>
    <w:p w14:paraId="439C10E1" w14:textId="77777777" w:rsidR="00030806" w:rsidRPr="0021286F" w:rsidRDefault="00030806" w:rsidP="65D8039D">
      <w:pPr>
        <w:pStyle w:val="HTML-oblikovano"/>
        <w:rPr>
          <w:rFonts w:ascii="Arial" w:hAnsi="Arial" w:cs="Arial"/>
          <w:sz w:val="20"/>
        </w:rPr>
      </w:pPr>
    </w:p>
    <w:p w14:paraId="22B0C662" w14:textId="77777777" w:rsidR="00E006FB" w:rsidRDefault="000244B1" w:rsidP="65D8039D">
      <w:pPr>
        <w:pStyle w:val="HTML-oblikovano"/>
        <w:rPr>
          <w:rFonts w:ascii="Arial" w:hAnsi="Arial" w:cs="Arial"/>
          <w:sz w:val="20"/>
          <w:u w:val="single"/>
        </w:rPr>
      </w:pPr>
      <w:r w:rsidRPr="65D8039D">
        <w:rPr>
          <w:rFonts w:ascii="Arial" w:hAnsi="Arial" w:cs="Arial"/>
          <w:sz w:val="20"/>
          <w:u w:val="single"/>
        </w:rPr>
        <w:t>SISTEM SPREMLJANJA IN MINIMALNI NAČRT VZORČENJA</w:t>
      </w:r>
    </w:p>
    <w:p w14:paraId="2235B97D" w14:textId="50DAEC71" w:rsidR="00C46C87" w:rsidRPr="00C46C87" w:rsidRDefault="00C46C87" w:rsidP="65D8039D">
      <w:pPr>
        <w:shd w:val="clear" w:color="auto" w:fill="FFFFFF" w:themeFill="background1"/>
        <w:autoSpaceDE w:val="0"/>
        <w:autoSpaceDN w:val="0"/>
        <w:ind w:right="-148"/>
        <w:rPr>
          <w:rFonts w:ascii="Arial" w:hAnsi="Arial" w:cs="Arial"/>
          <w:sz w:val="20"/>
          <w:szCs w:val="20"/>
        </w:rPr>
      </w:pPr>
      <w:r w:rsidRPr="25FC0AF1">
        <w:rPr>
          <w:rFonts w:ascii="Arial" w:hAnsi="Arial" w:cs="Arial"/>
          <w:sz w:val="20"/>
          <w:szCs w:val="20"/>
        </w:rPr>
        <w:t xml:space="preserve">Za ohranitev statusa države, proste okužbe z </w:t>
      </w:r>
      <w:r w:rsidRPr="25FC0AF1">
        <w:rPr>
          <w:rFonts w:ascii="Arial" w:hAnsi="Arial" w:cs="Arial"/>
          <w:i/>
          <w:iCs/>
          <w:sz w:val="20"/>
          <w:szCs w:val="20"/>
        </w:rPr>
        <w:t>Brucella abortus</w:t>
      </w:r>
      <w:r w:rsidRPr="25FC0AF1">
        <w:rPr>
          <w:rFonts w:ascii="Arial" w:hAnsi="Arial" w:cs="Arial"/>
          <w:sz w:val="20"/>
          <w:szCs w:val="20"/>
        </w:rPr>
        <w:t xml:space="preserve">, </w:t>
      </w:r>
      <w:r w:rsidRPr="25FC0AF1">
        <w:rPr>
          <w:rFonts w:ascii="Arial" w:hAnsi="Arial" w:cs="Arial"/>
          <w:i/>
          <w:iCs/>
          <w:sz w:val="20"/>
          <w:szCs w:val="20"/>
        </w:rPr>
        <w:t>Brucella melitensis</w:t>
      </w:r>
      <w:r w:rsidRPr="25FC0AF1">
        <w:rPr>
          <w:rFonts w:ascii="Arial" w:hAnsi="Arial" w:cs="Arial"/>
          <w:sz w:val="20"/>
          <w:szCs w:val="20"/>
        </w:rPr>
        <w:t xml:space="preserve"> in </w:t>
      </w:r>
      <w:r w:rsidRPr="25FC0AF1">
        <w:rPr>
          <w:rFonts w:ascii="Arial" w:hAnsi="Arial" w:cs="Arial"/>
          <w:i/>
          <w:iCs/>
          <w:sz w:val="20"/>
          <w:szCs w:val="20"/>
        </w:rPr>
        <w:t>Brucella suis</w:t>
      </w:r>
      <w:r w:rsidRPr="25FC0AF1">
        <w:rPr>
          <w:rFonts w:ascii="Arial" w:hAnsi="Arial" w:cs="Arial"/>
          <w:sz w:val="20"/>
          <w:szCs w:val="20"/>
        </w:rPr>
        <w:t xml:space="preserve"> za ovce in koze v skladu z določbami 2. oddelka 4. poglavja I. dela Priloge IV </w:t>
      </w:r>
      <w:r w:rsidR="1B07E275" w:rsidRPr="25FC0AF1">
        <w:rPr>
          <w:rFonts w:ascii="Arial" w:hAnsi="Arial" w:cs="Arial"/>
          <w:sz w:val="20"/>
          <w:szCs w:val="20"/>
        </w:rPr>
        <w:t>U</w:t>
      </w:r>
      <w:r w:rsidRPr="25FC0AF1">
        <w:rPr>
          <w:rFonts w:ascii="Arial" w:hAnsi="Arial" w:cs="Arial"/>
          <w:sz w:val="20"/>
          <w:szCs w:val="20"/>
        </w:rPr>
        <w:t xml:space="preserve">redbe 2020/689/EU, je treba v okviru letne </w:t>
      </w:r>
      <w:r w:rsidR="3AF45614" w:rsidRPr="25FC0AF1">
        <w:rPr>
          <w:rFonts w:ascii="Arial" w:hAnsi="Arial" w:cs="Arial"/>
          <w:sz w:val="20"/>
          <w:szCs w:val="20"/>
        </w:rPr>
        <w:t>O</w:t>
      </w:r>
      <w:r w:rsidRPr="25FC0AF1">
        <w:rPr>
          <w:rFonts w:ascii="Arial" w:hAnsi="Arial" w:cs="Arial"/>
          <w:sz w:val="20"/>
          <w:szCs w:val="20"/>
        </w:rPr>
        <w:t>dredbe</w:t>
      </w:r>
      <w:r w:rsidR="219F1613" w:rsidRPr="25FC0AF1">
        <w:rPr>
          <w:rFonts w:ascii="Arial" w:hAnsi="Arial" w:cs="Arial"/>
          <w:sz w:val="20"/>
          <w:szCs w:val="20"/>
        </w:rPr>
        <w:t xml:space="preserve"> v letu 202</w:t>
      </w:r>
      <w:r w:rsidR="38DFA556" w:rsidRPr="25FC0AF1">
        <w:rPr>
          <w:rFonts w:ascii="Arial" w:hAnsi="Arial" w:cs="Arial"/>
          <w:sz w:val="20"/>
          <w:szCs w:val="20"/>
        </w:rPr>
        <w:t>6</w:t>
      </w:r>
      <w:r w:rsidRPr="25FC0AF1">
        <w:rPr>
          <w:rFonts w:ascii="Arial" w:hAnsi="Arial" w:cs="Arial"/>
          <w:sz w:val="20"/>
          <w:szCs w:val="20"/>
        </w:rPr>
        <w:t xml:space="preserve"> serološko preiskati vzorce krvi drobnice, starejše od šestih mesecev. V primeru abortusa pri drobnici, je obvezna prijava in preiskava abortiranega materiala (abortiran plod, kri, organi, posteljica, ovojnice, itd.). Če abortiran material ni na voljo, se odvzame kri ali vaginalni bris živali, ki je abortirala. Program vzorčenja pripravi UVHVVR. Vzorce odvzamejo veterinarji veterinarskih organizacij. Preiskave opravi NVI v skladu s 6. členom </w:t>
      </w:r>
      <w:r w:rsidR="499CBB33" w:rsidRPr="25FC0AF1">
        <w:rPr>
          <w:rFonts w:ascii="Arial" w:hAnsi="Arial" w:cs="Arial"/>
          <w:sz w:val="20"/>
          <w:szCs w:val="20"/>
        </w:rPr>
        <w:t>U</w:t>
      </w:r>
      <w:r w:rsidRPr="25FC0AF1">
        <w:rPr>
          <w:rFonts w:ascii="Arial" w:hAnsi="Arial" w:cs="Arial"/>
          <w:sz w:val="20"/>
          <w:szCs w:val="20"/>
        </w:rPr>
        <w:t>redbe 2020/689/EU.</w:t>
      </w:r>
    </w:p>
    <w:p w14:paraId="158D18D2" w14:textId="4F0F33D7" w:rsidR="3B97BCB9" w:rsidRDefault="3B97BCB9"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FBEE9F6" w14:textId="07C5C092" w:rsidR="00C46C87" w:rsidRPr="00C46C87" w:rsidRDefault="00C46C87"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65D8039D">
        <w:rPr>
          <w:rFonts w:ascii="Arial" w:eastAsia="Arial Unicode MS" w:hAnsi="Arial" w:cs="Arial"/>
          <w:sz w:val="20"/>
          <w:szCs w:val="20"/>
          <w:u w:val="single"/>
        </w:rPr>
        <w:t>VRSTA VZORCA</w:t>
      </w:r>
    </w:p>
    <w:p w14:paraId="4A22535E" w14:textId="77777777" w:rsidR="00C46C87" w:rsidRPr="00C46C87" w:rsidRDefault="00C46C87">
      <w:pPr>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65D8039D">
        <w:rPr>
          <w:rFonts w:ascii="Arial" w:eastAsia="Arial Unicode MS" w:hAnsi="Arial" w:cs="Arial"/>
          <w:sz w:val="20"/>
          <w:szCs w:val="20"/>
        </w:rPr>
        <w:t>vzorci krvi pri posameznih živalih - redni monitoring in dodatne diagnostične preiskave ob sumu na bolezen;</w:t>
      </w:r>
    </w:p>
    <w:p w14:paraId="21E51531" w14:textId="77777777" w:rsidR="00C46C87" w:rsidRPr="00C46C87" w:rsidRDefault="00C46C87">
      <w:pPr>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65D8039D">
        <w:rPr>
          <w:rFonts w:ascii="Arial" w:eastAsia="Arial Unicode MS" w:hAnsi="Arial" w:cs="Arial"/>
          <w:sz w:val="20"/>
          <w:szCs w:val="20"/>
        </w:rPr>
        <w:t>vzorci mleka - dodatne diagnostične preiskave ob sumu na bolezen;</w:t>
      </w:r>
    </w:p>
    <w:p w14:paraId="6C6ABCAF" w14:textId="0DEC144E" w:rsidR="00C46C87" w:rsidRPr="00C46C87" w:rsidRDefault="00C46C87">
      <w:pPr>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29E6C33B">
        <w:rPr>
          <w:rFonts w:ascii="Arial" w:eastAsia="Arial Unicode MS" w:hAnsi="Arial" w:cs="Arial"/>
          <w:sz w:val="20"/>
          <w:szCs w:val="20"/>
        </w:rPr>
        <w:t>abortiran material (organi fetusa:</w:t>
      </w:r>
      <w:r w:rsidR="2FAED83F" w:rsidRPr="29E6C33B">
        <w:rPr>
          <w:rFonts w:ascii="Arial" w:eastAsia="Arial Unicode MS" w:hAnsi="Arial" w:cs="Arial"/>
          <w:sz w:val="20"/>
          <w:szCs w:val="20"/>
        </w:rPr>
        <w:t xml:space="preserve"> </w:t>
      </w:r>
      <w:r w:rsidRPr="29E6C33B">
        <w:rPr>
          <w:rFonts w:ascii="Arial" w:eastAsia="Arial Unicode MS" w:hAnsi="Arial" w:cs="Arial"/>
          <w:sz w:val="20"/>
          <w:szCs w:val="20"/>
        </w:rPr>
        <w:t xml:space="preserve">želodec, vranica, jetra, pljuča; placenta) - redni monitoring in dodatne diagnostične preiskave ob sumu na bolezen; </w:t>
      </w:r>
    </w:p>
    <w:p w14:paraId="55D57524" w14:textId="77777777" w:rsidR="00C46C87" w:rsidRPr="00C46C87" w:rsidRDefault="00C46C87">
      <w:pPr>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65D8039D">
        <w:rPr>
          <w:rFonts w:ascii="Arial" w:eastAsia="Arial Unicode MS" w:hAnsi="Arial" w:cs="Arial"/>
          <w:sz w:val="20"/>
          <w:szCs w:val="20"/>
        </w:rPr>
        <w:t>cervikalni ali vaginalni bris po abortusu.</w:t>
      </w:r>
    </w:p>
    <w:p w14:paraId="78FBD1BF" w14:textId="77777777" w:rsidR="00C46C87" w:rsidRPr="00C46C87" w:rsidRDefault="00C46C87"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Arial" w:eastAsia="Arial Unicode MS" w:hAnsi="Arial" w:cs="Arial"/>
          <w:sz w:val="20"/>
          <w:szCs w:val="20"/>
        </w:rPr>
      </w:pPr>
    </w:p>
    <w:p w14:paraId="6FAA8D43" w14:textId="487966B9" w:rsidR="00C46C87" w:rsidRPr="00C46C87" w:rsidRDefault="00C46C87"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65D8039D">
        <w:rPr>
          <w:rFonts w:ascii="Arial" w:eastAsia="Arial Unicode MS" w:hAnsi="Arial" w:cs="Arial"/>
          <w:sz w:val="20"/>
          <w:szCs w:val="20"/>
          <w:u w:val="single"/>
        </w:rPr>
        <w:t>METODA OZIROMA TEHNIKA VZORČENJA</w:t>
      </w:r>
    </w:p>
    <w:p w14:paraId="7CFA2D5C" w14:textId="77777777" w:rsidR="00C46C87" w:rsidRPr="00C46C87" w:rsidRDefault="00C46C87"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65D8039D">
        <w:rPr>
          <w:rFonts w:ascii="Arial" w:eastAsia="Arial Unicode MS" w:hAnsi="Arial" w:cs="Arial"/>
          <w:sz w:val="20"/>
          <w:szCs w:val="20"/>
        </w:rPr>
        <w:t xml:space="preserve">Vzorci krvi: Odvzem krvi se izvede aseptično, s punkcijo vene. Kri se jemlje iz </w:t>
      </w:r>
      <w:proofErr w:type="spellStart"/>
      <w:r w:rsidRPr="65D8039D">
        <w:rPr>
          <w:rFonts w:ascii="Arial" w:eastAsia="Arial Unicode MS" w:hAnsi="Arial" w:cs="Arial"/>
          <w:i/>
          <w:iCs/>
          <w:sz w:val="20"/>
          <w:szCs w:val="20"/>
        </w:rPr>
        <w:t>venae</w:t>
      </w:r>
      <w:proofErr w:type="spellEnd"/>
      <w:r w:rsidRPr="65D8039D">
        <w:rPr>
          <w:rFonts w:ascii="Arial" w:eastAsia="Arial Unicode MS" w:hAnsi="Arial" w:cs="Arial"/>
          <w:i/>
          <w:iCs/>
          <w:sz w:val="20"/>
          <w:szCs w:val="20"/>
        </w:rPr>
        <w:t xml:space="preserve"> </w:t>
      </w:r>
      <w:proofErr w:type="spellStart"/>
      <w:r w:rsidRPr="65D8039D">
        <w:rPr>
          <w:rFonts w:ascii="Arial" w:eastAsia="Arial Unicode MS" w:hAnsi="Arial" w:cs="Arial"/>
          <w:i/>
          <w:iCs/>
          <w:sz w:val="20"/>
          <w:szCs w:val="20"/>
        </w:rPr>
        <w:t>jugularis</w:t>
      </w:r>
      <w:proofErr w:type="spellEnd"/>
      <w:r w:rsidRPr="65D8039D">
        <w:rPr>
          <w:rFonts w:ascii="Arial" w:eastAsia="Arial Unicode MS" w:hAnsi="Arial" w:cs="Arial"/>
          <w:sz w:val="20"/>
          <w:szCs w:val="20"/>
        </w:rPr>
        <w:t xml:space="preserve"> oziroma </w:t>
      </w:r>
      <w:proofErr w:type="spellStart"/>
      <w:r w:rsidRPr="65D8039D">
        <w:rPr>
          <w:rFonts w:ascii="Arial" w:eastAsia="Arial Unicode MS" w:hAnsi="Arial" w:cs="Arial"/>
          <w:i/>
          <w:iCs/>
          <w:sz w:val="20"/>
          <w:szCs w:val="20"/>
        </w:rPr>
        <w:t>venae</w:t>
      </w:r>
      <w:proofErr w:type="spellEnd"/>
      <w:r w:rsidRPr="65D8039D">
        <w:rPr>
          <w:rFonts w:ascii="Arial" w:eastAsia="Arial Unicode MS" w:hAnsi="Arial" w:cs="Arial"/>
          <w:i/>
          <w:iCs/>
          <w:sz w:val="20"/>
          <w:szCs w:val="20"/>
        </w:rPr>
        <w:t xml:space="preserve"> </w:t>
      </w:r>
      <w:proofErr w:type="spellStart"/>
      <w:r w:rsidRPr="65D8039D">
        <w:rPr>
          <w:rFonts w:ascii="Arial" w:eastAsia="Arial Unicode MS" w:hAnsi="Arial" w:cs="Arial"/>
          <w:i/>
          <w:iCs/>
          <w:sz w:val="20"/>
          <w:szCs w:val="20"/>
        </w:rPr>
        <w:t>caudalis</w:t>
      </w:r>
      <w:proofErr w:type="spellEnd"/>
      <w:r w:rsidRPr="65D8039D">
        <w:rPr>
          <w:rFonts w:ascii="Arial" w:eastAsia="Arial Unicode MS" w:hAnsi="Arial" w:cs="Arial"/>
          <w:sz w:val="20"/>
          <w:szCs w:val="20"/>
        </w:rPr>
        <w:t xml:space="preserve"> mediana (repna vena) v sterilne epruvete. Takoj po odvzemu se epruvete za pridobivanje seruma pusti stati na sobni temperaturi. Po končanem strjevanju damo epruveto v hladilnik na 4</w:t>
      </w:r>
      <w:r w:rsidRPr="65D8039D">
        <w:rPr>
          <w:rFonts w:ascii="Arial" w:eastAsia="Arial Unicode MS" w:hAnsi="Arial" w:cs="Arial"/>
          <w:sz w:val="20"/>
          <w:szCs w:val="20"/>
          <w:vertAlign w:val="superscript"/>
        </w:rPr>
        <w:t>o</w:t>
      </w:r>
      <w:r w:rsidRPr="65D8039D">
        <w:rPr>
          <w:rFonts w:ascii="Arial" w:eastAsia="Arial Unicode MS" w:hAnsi="Arial" w:cs="Arial"/>
          <w:sz w:val="20"/>
          <w:szCs w:val="20"/>
        </w:rPr>
        <w:t>C. Krvni vzorci morajo biti v času transporta v hladnem okolju (hladilna torba), v laboratorij se morajo dostaviti praviloma znotraj 48 ur po odvzemu.</w:t>
      </w:r>
    </w:p>
    <w:p w14:paraId="24AB2386" w14:textId="77777777" w:rsidR="00C46C87" w:rsidRPr="00C46C87" w:rsidRDefault="00C46C87"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65D8039D">
        <w:rPr>
          <w:rFonts w:ascii="Arial" w:eastAsia="Arial Unicode MS" w:hAnsi="Arial" w:cs="Arial"/>
          <w:sz w:val="20"/>
          <w:szCs w:val="20"/>
        </w:rPr>
        <w:t>Vzorci mleka: Kot vzorec se iz vsakega seska vzame 10-20 ml mleka. Za mleko je zaželena sterilna posoda (npr. epruveta), če pa to ni mogoče pa naj bo vsaj čista.</w:t>
      </w:r>
    </w:p>
    <w:p w14:paraId="547EA452" w14:textId="77777777" w:rsidR="00C46C87" w:rsidRPr="00C46C87" w:rsidRDefault="00C46C87"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65D8039D">
        <w:rPr>
          <w:rFonts w:ascii="Arial" w:eastAsia="Arial Unicode MS" w:hAnsi="Arial" w:cs="Arial"/>
          <w:sz w:val="20"/>
          <w:szCs w:val="20"/>
        </w:rPr>
        <w:t xml:space="preserve">Abortiran material: Za abortiran material ni potrebna sterilna embalaža, mora pa biti čista, npr. PVC vreča. Lahko pa se namesto </w:t>
      </w:r>
      <w:proofErr w:type="spellStart"/>
      <w:r w:rsidRPr="65D8039D">
        <w:rPr>
          <w:rFonts w:ascii="Arial" w:eastAsia="Arial Unicode MS" w:hAnsi="Arial" w:cs="Arial"/>
          <w:sz w:val="20"/>
          <w:szCs w:val="20"/>
        </w:rPr>
        <w:t>abortiranega</w:t>
      </w:r>
      <w:proofErr w:type="spellEnd"/>
      <w:r w:rsidRPr="65D8039D">
        <w:rPr>
          <w:rFonts w:ascii="Arial" w:eastAsia="Arial Unicode MS" w:hAnsi="Arial" w:cs="Arial"/>
          <w:sz w:val="20"/>
          <w:szCs w:val="20"/>
        </w:rPr>
        <w:t xml:space="preserve"> materiala vzame cervikalni oziroma vaginalni bris.</w:t>
      </w:r>
    </w:p>
    <w:p w14:paraId="1972B30F" w14:textId="77777777" w:rsidR="00C46C87" w:rsidRPr="00C46C87" w:rsidRDefault="00C46C87"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713FC2D" w14:textId="56C8D809" w:rsidR="00C46C87" w:rsidRDefault="00C46C87"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65D8039D">
        <w:rPr>
          <w:rFonts w:ascii="Arial" w:eastAsia="Arial Unicode MS" w:hAnsi="Arial" w:cs="Arial"/>
          <w:sz w:val="20"/>
          <w:szCs w:val="20"/>
          <w:u w:val="single"/>
        </w:rPr>
        <w:t>OPREDELITEV PRIMERA</w:t>
      </w:r>
    </w:p>
    <w:p w14:paraId="3733F61F" w14:textId="7E6CBCFC" w:rsidR="4D894193" w:rsidRPr="001C4B04" w:rsidRDefault="4D894193" w:rsidP="001C4B04">
      <w:pPr>
        <w:rPr>
          <w:rFonts w:ascii="Arial" w:hAnsi="Arial" w:cs="Arial"/>
          <w:sz w:val="20"/>
          <w:szCs w:val="20"/>
        </w:rPr>
      </w:pPr>
      <w:r w:rsidRPr="65D8039D">
        <w:rPr>
          <w:rFonts w:ascii="Arial" w:hAnsi="Arial" w:cs="Arial"/>
          <w:sz w:val="20"/>
          <w:szCs w:val="20"/>
        </w:rPr>
        <w:t>Bolezen je potrjena, če</w:t>
      </w:r>
      <w:r w:rsidR="001C4B04">
        <w:rPr>
          <w:rFonts w:ascii="Arial" w:hAnsi="Arial" w:cs="Arial"/>
          <w:sz w:val="20"/>
          <w:szCs w:val="20"/>
        </w:rPr>
        <w:t xml:space="preserve"> </w:t>
      </w:r>
      <w:r w:rsidRPr="65D8039D">
        <w:rPr>
          <w:rFonts w:ascii="Arial" w:hAnsi="Arial" w:cs="Arial"/>
          <w:sz w:val="20"/>
          <w:szCs w:val="20"/>
        </w:rPr>
        <w:t>je bil izoliran povzročitelj ali</w:t>
      </w:r>
      <w:r w:rsidR="001C4B04">
        <w:rPr>
          <w:rFonts w:ascii="Arial" w:hAnsi="Arial" w:cs="Arial"/>
          <w:sz w:val="20"/>
          <w:szCs w:val="20"/>
        </w:rPr>
        <w:t xml:space="preserve"> </w:t>
      </w:r>
      <w:r w:rsidRPr="001C4B04">
        <w:rPr>
          <w:rFonts w:ascii="Arial" w:hAnsi="Arial" w:cs="Arial"/>
          <w:sz w:val="20"/>
          <w:szCs w:val="20"/>
        </w:rPr>
        <w:t>so prisotni klinični znaki (</w:t>
      </w:r>
      <w:proofErr w:type="spellStart"/>
      <w:r w:rsidR="43B9CE5C" w:rsidRPr="001C4B04">
        <w:rPr>
          <w:rFonts w:ascii="Arial" w:hAnsi="Arial" w:cs="Arial"/>
          <w:sz w:val="20"/>
          <w:szCs w:val="20"/>
        </w:rPr>
        <w:t>zvrgavanje</w:t>
      </w:r>
      <w:proofErr w:type="spellEnd"/>
      <w:r w:rsidR="43B9CE5C" w:rsidRPr="001C4B04">
        <w:rPr>
          <w:rFonts w:ascii="Arial" w:hAnsi="Arial" w:cs="Arial"/>
          <w:sz w:val="20"/>
          <w:szCs w:val="20"/>
        </w:rPr>
        <w:t>, zaostajanje posteljice, vnetje in nekroze plodovih ovojnic, sluznice maternice, mod, sklepov, hiperplazija in nekroze genitalnih in vimenskih bezgavk, pri plemenjakih oteklost mod oziroma obmodkov</w:t>
      </w:r>
      <w:r w:rsidRPr="001C4B04">
        <w:rPr>
          <w:rFonts w:ascii="Arial" w:hAnsi="Arial" w:cs="Arial"/>
          <w:sz w:val="20"/>
          <w:szCs w:val="20"/>
        </w:rPr>
        <w:t>), rezultati laboratorijskih preiskav pa so pozitivni</w:t>
      </w:r>
      <w:r w:rsidR="193583D3" w:rsidRPr="001C4B04">
        <w:rPr>
          <w:rFonts w:ascii="Arial" w:hAnsi="Arial" w:cs="Arial"/>
          <w:sz w:val="20"/>
          <w:szCs w:val="20"/>
        </w:rPr>
        <w:t>.</w:t>
      </w:r>
    </w:p>
    <w:p w14:paraId="317FF688" w14:textId="65C2313A" w:rsidR="3B97BCB9" w:rsidRDefault="3B97BCB9"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572AAEA1" w14:textId="45CAE9A9" w:rsidR="00C46C87" w:rsidRDefault="00C46C87"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65D8039D">
        <w:rPr>
          <w:rFonts w:ascii="Arial" w:hAnsi="Arial" w:cs="Arial"/>
          <w:sz w:val="20"/>
          <w:szCs w:val="20"/>
        </w:rPr>
        <w:t>UVHVVR lahko v primeru epidemije uradno potrdi prisotnost bolezni zgolj na podlagi kliničnih znakov oziroma rezultatov epizootioloških poizvedovanj.</w:t>
      </w:r>
      <w:r w:rsidR="5751AE95" w:rsidRPr="65D8039D">
        <w:rPr>
          <w:rFonts w:ascii="Arial" w:hAnsi="Arial" w:cs="Arial"/>
          <w:sz w:val="20"/>
          <w:szCs w:val="20"/>
        </w:rPr>
        <w:t xml:space="preserve"> </w:t>
      </w:r>
    </w:p>
    <w:p w14:paraId="1D48AA9B" w14:textId="77777777" w:rsidR="00C46C87" w:rsidRPr="00C46C87" w:rsidRDefault="00C46C87"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1B7A3FC4" w14:textId="21616632" w:rsidR="00C46C87" w:rsidRPr="00C46C87" w:rsidRDefault="00C46C87"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r w:rsidRPr="65D8039D">
        <w:rPr>
          <w:rFonts w:ascii="Arial" w:eastAsia="Arial Unicode MS" w:hAnsi="Arial" w:cs="Arial"/>
          <w:sz w:val="20"/>
          <w:szCs w:val="20"/>
          <w:u w:val="single"/>
        </w:rPr>
        <w:t>VRSTA DIAGNOSTIČNIH/LABORATORIJSKIH METOD</w:t>
      </w:r>
    </w:p>
    <w:p w14:paraId="7D720019" w14:textId="1F1E40E8" w:rsidR="0583F28C" w:rsidRDefault="0583F28C"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sidRPr="65D8039D">
        <w:rPr>
          <w:rFonts w:ascii="Arial" w:eastAsia="Arial" w:hAnsi="Arial" w:cs="Arial"/>
          <w:sz w:val="20"/>
          <w:szCs w:val="20"/>
        </w:rPr>
        <w:t xml:space="preserve">Za odobritev in ohranitev statusa države proste bruceloze drobnice se uporabijo laboratorijske metode v skladu s VII. Poglavjem in Prilogo 6 </w:t>
      </w:r>
      <w:r w:rsidR="7B513A69" w:rsidRPr="65D8039D">
        <w:rPr>
          <w:rFonts w:ascii="Arial" w:eastAsia="Arial" w:hAnsi="Arial" w:cs="Arial"/>
          <w:sz w:val="20"/>
          <w:szCs w:val="20"/>
        </w:rPr>
        <w:t>o</w:t>
      </w:r>
      <w:r w:rsidRPr="65D8039D">
        <w:rPr>
          <w:rFonts w:ascii="Arial" w:eastAsia="Arial" w:hAnsi="Arial" w:cs="Arial"/>
          <w:sz w:val="20"/>
          <w:szCs w:val="20"/>
        </w:rPr>
        <w:t>bveznega navodila</w:t>
      </w:r>
      <w:r w:rsidR="40269745" w:rsidRPr="65D8039D">
        <w:rPr>
          <w:rFonts w:ascii="Arial" w:eastAsia="Arial" w:hAnsi="Arial" w:cs="Arial"/>
          <w:sz w:val="20"/>
          <w:szCs w:val="20"/>
        </w:rPr>
        <w:t xml:space="preserve"> </w:t>
      </w:r>
      <w:r w:rsidRPr="65D8039D">
        <w:rPr>
          <w:rFonts w:ascii="Arial" w:eastAsia="Arial" w:hAnsi="Arial" w:cs="Arial"/>
          <w:sz w:val="20"/>
          <w:szCs w:val="20"/>
        </w:rPr>
        <w:t>ter Oddelkom 1 Priloge III Uredbe 2020/689.</w:t>
      </w:r>
    </w:p>
    <w:p w14:paraId="0C87E8D5" w14:textId="77777777" w:rsidR="001C4B04" w:rsidRDefault="001C4B04"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3A089238" w14:textId="2D3CB210" w:rsidR="00C46C87" w:rsidRPr="00DB268F" w:rsidRDefault="00C46C87"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65D8039D">
        <w:rPr>
          <w:rFonts w:ascii="Arial" w:eastAsia="Arial Unicode MS" w:hAnsi="Arial" w:cs="Arial"/>
          <w:sz w:val="20"/>
          <w:szCs w:val="20"/>
          <w:u w:val="single"/>
        </w:rPr>
        <w:t>PROGRAM CEPLJENJA</w:t>
      </w:r>
      <w:r w:rsidR="00DB268F" w:rsidRPr="00DB268F">
        <w:rPr>
          <w:rFonts w:ascii="Arial" w:eastAsia="Arial Unicode MS" w:hAnsi="Arial" w:cs="Arial"/>
          <w:sz w:val="20"/>
          <w:szCs w:val="20"/>
        </w:rPr>
        <w:t xml:space="preserve">: </w:t>
      </w:r>
      <w:r w:rsidRPr="65D8039D">
        <w:rPr>
          <w:rFonts w:ascii="Arial" w:eastAsia="Arial Unicode MS" w:hAnsi="Arial" w:cs="Arial"/>
          <w:sz w:val="20"/>
          <w:szCs w:val="20"/>
        </w:rPr>
        <w:t>Cepljenje proti brucelozi je prepovedano.</w:t>
      </w:r>
    </w:p>
    <w:p w14:paraId="75DE3CB7" w14:textId="77777777" w:rsidR="00C46C87" w:rsidRPr="00C46C87" w:rsidRDefault="00C46C87"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A6C82AD" w14:textId="77777777" w:rsidR="00146985" w:rsidRDefault="00146985"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113503FA" w14:textId="77777777" w:rsidR="00146985" w:rsidRDefault="00146985"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69CC3888" w14:textId="4FDDF60C" w:rsidR="00C46C87" w:rsidRPr="00C46C87" w:rsidRDefault="00C46C87"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65D8039D">
        <w:rPr>
          <w:rFonts w:ascii="Arial" w:eastAsia="Arial Unicode MS" w:hAnsi="Arial" w:cs="Arial"/>
          <w:sz w:val="20"/>
          <w:szCs w:val="20"/>
          <w:u w:val="single"/>
        </w:rPr>
        <w:lastRenderedPageBreak/>
        <w:t>DRUGO PREVENTIVNO UKREPANJE</w:t>
      </w:r>
    </w:p>
    <w:p w14:paraId="6ED09C07" w14:textId="4A9C83B6" w:rsidR="53EC83E0" w:rsidRDefault="53EC83E0" w:rsidP="65D8039D">
      <w:pPr>
        <w:rPr>
          <w:rFonts w:ascii="Arial" w:hAnsi="Arial" w:cs="Arial"/>
          <w:sz w:val="20"/>
          <w:szCs w:val="20"/>
        </w:rPr>
      </w:pPr>
      <w:r w:rsidRPr="65D8039D">
        <w:rPr>
          <w:rFonts w:ascii="Arial" w:hAnsi="Arial" w:cs="Arial"/>
          <w:sz w:val="20"/>
          <w:szCs w:val="20"/>
        </w:rPr>
        <w:t xml:space="preserve">Izvajalci dejavnosti, ki pri opravljanju dejavnosti prihajajo v neposreden stik z živalmi in njihovimi proizvodi, morajo imeti temeljno znanje o boleznih živali, njihovem preprečevanju in prenašanju na ljudi ter o predpisih o varstvu pred boleznimi živali. Izvajalec dejavnosti mora v skladu z zakonodajo dosledno izvajati </w:t>
      </w:r>
      <w:proofErr w:type="spellStart"/>
      <w:r w:rsidRPr="65D8039D">
        <w:rPr>
          <w:rFonts w:ascii="Arial" w:hAnsi="Arial" w:cs="Arial"/>
          <w:sz w:val="20"/>
          <w:szCs w:val="20"/>
        </w:rPr>
        <w:t>biovarnostne</w:t>
      </w:r>
      <w:proofErr w:type="spellEnd"/>
      <w:r w:rsidRPr="65D8039D">
        <w:rPr>
          <w:rFonts w:ascii="Arial" w:hAnsi="Arial" w:cs="Arial"/>
          <w:sz w:val="20"/>
          <w:szCs w:val="20"/>
        </w:rPr>
        <w:t xml:space="preserve"> ukrepe. Premik drobnice ter proizvodov je možen le, če živali izvirajo iz črede, uradno proste bruceloze. Okuženi obrati in obrati, kjer je bil postavljen sum so pod uradnim veterinarskim nadzorom. Če se status črede začasno razveljavi, je promet s proizvodi oziroma izdelki iz teh živali možen v skladu z Izvedbeno Uredbo (EU) 2019/627, z dne 15. marca 2019 o določitvi enotnih praktičnih ureditev za izvajanje uradnega nadzora nad proizvodi živalskega izvora, namenjenimi za prehrano ljudi, v skladu z Uredbo (EU) 2017/625 Evropskega parlamenta in Sveta ter spremembi Uredbe Komisije (ES) št. 2074/2005 o uradnem nadzoru (Izvedbena Uredba (EU) 2019/627) in Prilogo IV Uredbe 2020/689/EU.</w:t>
      </w:r>
    </w:p>
    <w:p w14:paraId="456BCAED" w14:textId="55805F94" w:rsidR="3B97BCB9" w:rsidRDefault="3B97BCB9" w:rsidP="3B97BCB9">
      <w:pPr>
        <w:rPr>
          <w:rFonts w:ascii="Arial" w:hAnsi="Arial" w:cs="Arial"/>
          <w:sz w:val="20"/>
          <w:szCs w:val="20"/>
        </w:rPr>
      </w:pPr>
    </w:p>
    <w:p w14:paraId="475DD881" w14:textId="01E15F47" w:rsidR="00C46C87" w:rsidRPr="00C46C87" w:rsidRDefault="00C46C87" w:rsidP="00C4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46C87">
        <w:rPr>
          <w:rFonts w:ascii="Arial" w:eastAsia="Arial Unicode MS" w:hAnsi="Arial" w:cs="Arial"/>
          <w:sz w:val="20"/>
          <w:szCs w:val="20"/>
          <w:u w:val="single"/>
        </w:rPr>
        <w:t>MEHANIZEM OBVLADOVANJA - PROGRAM NADZORA</w:t>
      </w:r>
    </w:p>
    <w:p w14:paraId="7647A008" w14:textId="77777777" w:rsidR="00C46C87" w:rsidRPr="00C46C87" w:rsidRDefault="00C46C87">
      <w:pPr>
        <w:numPr>
          <w:ilvl w:val="0"/>
          <w:numId w:val="84"/>
        </w:numPr>
        <w:rPr>
          <w:rFonts w:ascii="Arial" w:hAnsi="Arial" w:cs="Arial"/>
          <w:sz w:val="20"/>
          <w:szCs w:val="20"/>
        </w:rPr>
      </w:pPr>
      <w:r w:rsidRPr="00C46C87">
        <w:rPr>
          <w:rFonts w:ascii="Arial" w:hAnsi="Arial" w:cs="Arial"/>
          <w:sz w:val="20"/>
          <w:szCs w:val="20"/>
        </w:rPr>
        <w:t>registracija oziroma odobritev obratov, prevoznikov in trgovcev, ki so pod veterinarskim nadzorom;</w:t>
      </w:r>
    </w:p>
    <w:p w14:paraId="34D34493" w14:textId="77777777" w:rsidR="00C46C87" w:rsidRPr="00C46C87" w:rsidRDefault="00C46C87">
      <w:pPr>
        <w:numPr>
          <w:ilvl w:val="0"/>
          <w:numId w:val="84"/>
        </w:numPr>
        <w:rPr>
          <w:rFonts w:ascii="Arial" w:hAnsi="Arial" w:cs="Arial"/>
          <w:sz w:val="20"/>
          <w:szCs w:val="20"/>
        </w:rPr>
      </w:pPr>
      <w:r w:rsidRPr="00C46C87">
        <w:rPr>
          <w:rFonts w:ascii="Arial" w:hAnsi="Arial" w:cs="Arial"/>
          <w:sz w:val="20"/>
          <w:szCs w:val="20"/>
        </w:rPr>
        <w:t>označene in registrirane živali;</w:t>
      </w:r>
    </w:p>
    <w:p w14:paraId="27FA8402" w14:textId="77777777" w:rsidR="00C46C87" w:rsidRPr="00C46C87" w:rsidRDefault="00C46C87">
      <w:pPr>
        <w:numPr>
          <w:ilvl w:val="0"/>
          <w:numId w:val="84"/>
        </w:numPr>
        <w:rPr>
          <w:rFonts w:ascii="Arial" w:hAnsi="Arial" w:cs="Arial"/>
          <w:sz w:val="20"/>
          <w:szCs w:val="20"/>
        </w:rPr>
      </w:pPr>
      <w:r w:rsidRPr="00C46C87">
        <w:rPr>
          <w:rFonts w:ascii="Arial" w:hAnsi="Arial" w:cs="Arial"/>
          <w:sz w:val="20"/>
          <w:szCs w:val="20"/>
        </w:rPr>
        <w:t>redni uradni veterinarski pregledi obratov;</w:t>
      </w:r>
    </w:p>
    <w:p w14:paraId="50A71AF1" w14:textId="77777777" w:rsidR="00C46C87" w:rsidRPr="00C46C87" w:rsidRDefault="00C46C87">
      <w:pPr>
        <w:numPr>
          <w:ilvl w:val="0"/>
          <w:numId w:val="84"/>
        </w:numPr>
        <w:rPr>
          <w:rFonts w:ascii="Arial" w:hAnsi="Arial" w:cs="Arial"/>
          <w:sz w:val="20"/>
          <w:szCs w:val="20"/>
        </w:rPr>
      </w:pPr>
      <w:r w:rsidRPr="00C46C87">
        <w:rPr>
          <w:rFonts w:ascii="Arial" w:hAnsi="Arial" w:cs="Arial"/>
          <w:sz w:val="20"/>
          <w:szCs w:val="20"/>
        </w:rPr>
        <w:t>premiki živali, ki jih spremljajo predpisani dokumenti;</w:t>
      </w:r>
    </w:p>
    <w:p w14:paraId="35C15DB4" w14:textId="77777777" w:rsidR="00C46C87" w:rsidRPr="00C46C87" w:rsidRDefault="00C46C87">
      <w:pPr>
        <w:numPr>
          <w:ilvl w:val="0"/>
          <w:numId w:val="84"/>
        </w:numPr>
        <w:rPr>
          <w:rFonts w:ascii="Arial" w:hAnsi="Arial" w:cs="Arial"/>
          <w:sz w:val="20"/>
          <w:szCs w:val="20"/>
        </w:rPr>
      </w:pPr>
      <w:r w:rsidRPr="00C46C87">
        <w:rPr>
          <w:rFonts w:ascii="Arial" w:hAnsi="Arial" w:cs="Arial"/>
          <w:sz w:val="20"/>
          <w:szCs w:val="20"/>
        </w:rPr>
        <w:t>veterinarska napotnica za bolne živali in živali iz obratov z nepreverjenim zdravstvenim statusom;</w:t>
      </w:r>
    </w:p>
    <w:p w14:paraId="5634872C" w14:textId="5603F2BA" w:rsidR="00C46C87" w:rsidRPr="00C46C87" w:rsidRDefault="00C46C87">
      <w:pPr>
        <w:numPr>
          <w:ilvl w:val="0"/>
          <w:numId w:val="84"/>
        </w:numPr>
        <w:rPr>
          <w:rFonts w:ascii="Arial" w:hAnsi="Arial" w:cs="Arial"/>
          <w:sz w:val="20"/>
          <w:szCs w:val="20"/>
        </w:rPr>
      </w:pPr>
      <w:r w:rsidRPr="3B97BCB9">
        <w:rPr>
          <w:rFonts w:ascii="Arial" w:hAnsi="Arial" w:cs="Arial"/>
          <w:sz w:val="20"/>
          <w:szCs w:val="20"/>
        </w:rPr>
        <w:t xml:space="preserve">veterinarska organizacija, ki postavi sum, mora o sumu na brucelozo pri </w:t>
      </w:r>
      <w:r w:rsidR="622CE186" w:rsidRPr="3B97BCB9">
        <w:rPr>
          <w:rFonts w:ascii="Arial" w:hAnsi="Arial" w:cs="Arial"/>
          <w:sz w:val="20"/>
          <w:szCs w:val="20"/>
        </w:rPr>
        <w:t>drobnici</w:t>
      </w:r>
      <w:r w:rsidRPr="3B97BCB9">
        <w:rPr>
          <w:rFonts w:ascii="Arial" w:hAnsi="Arial" w:cs="Arial"/>
          <w:sz w:val="20"/>
          <w:szCs w:val="20"/>
        </w:rPr>
        <w:t xml:space="preserve"> takoj obvestiti OU UVHVVR;</w:t>
      </w:r>
    </w:p>
    <w:p w14:paraId="38329972" w14:textId="77777777" w:rsidR="00C46C87" w:rsidRPr="00C46C87" w:rsidRDefault="00C46C87">
      <w:pPr>
        <w:numPr>
          <w:ilvl w:val="0"/>
          <w:numId w:val="84"/>
        </w:numPr>
        <w:rPr>
          <w:rFonts w:ascii="Arial" w:hAnsi="Arial" w:cs="Arial"/>
          <w:sz w:val="20"/>
          <w:szCs w:val="20"/>
        </w:rPr>
      </w:pPr>
      <w:r w:rsidRPr="00C46C87">
        <w:rPr>
          <w:rFonts w:ascii="Arial" w:hAnsi="Arial" w:cs="Arial"/>
          <w:sz w:val="20"/>
          <w:szCs w:val="20"/>
        </w:rPr>
        <w:t>ukrepi ob sumu in potrditvi bolezni;</w:t>
      </w:r>
    </w:p>
    <w:p w14:paraId="08358AED" w14:textId="4F237922" w:rsidR="00C46C87" w:rsidRPr="00C46C87" w:rsidRDefault="00C46C87">
      <w:pPr>
        <w:numPr>
          <w:ilvl w:val="0"/>
          <w:numId w:val="8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3B97BCB9">
        <w:rPr>
          <w:rFonts w:ascii="Arial" w:eastAsia="Arial Unicode MS" w:hAnsi="Arial" w:cs="Arial"/>
          <w:sz w:val="20"/>
          <w:szCs w:val="20"/>
        </w:rPr>
        <w:t xml:space="preserve">odobritev, ohranitev, začasni preklic in odvzem zdravstvenih statusov čred v skladu s Prilogo IV </w:t>
      </w:r>
      <w:r w:rsidR="37DF60BE" w:rsidRPr="3B97BCB9">
        <w:rPr>
          <w:rFonts w:ascii="Arial" w:eastAsia="Arial Unicode MS" w:hAnsi="Arial" w:cs="Arial"/>
          <w:sz w:val="20"/>
          <w:szCs w:val="20"/>
        </w:rPr>
        <w:t>U</w:t>
      </w:r>
      <w:r w:rsidRPr="3B97BCB9">
        <w:rPr>
          <w:rFonts w:ascii="Arial" w:eastAsia="Arial Unicode MS" w:hAnsi="Arial" w:cs="Arial"/>
          <w:sz w:val="20"/>
          <w:szCs w:val="20"/>
        </w:rPr>
        <w:t>redbe 2020/689/EU.</w:t>
      </w:r>
    </w:p>
    <w:p w14:paraId="4EF21F0B" w14:textId="56B8864D" w:rsidR="00C46C87" w:rsidRPr="00C46C87" w:rsidRDefault="00C46C87" w:rsidP="3B97B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7C7344F1" w14:textId="3D6A4F03" w:rsidR="00C46C87" w:rsidRPr="00C46C87" w:rsidRDefault="17C6AC05" w:rsidP="3B97B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3B97BCB9">
        <w:rPr>
          <w:rFonts w:ascii="Arial" w:eastAsia="Arial Unicode MS" w:hAnsi="Arial" w:cs="Arial"/>
          <w:sz w:val="20"/>
          <w:szCs w:val="20"/>
          <w:u w:val="single"/>
        </w:rPr>
        <w:t>UKREPI V PRIMERU POZITIVNIH REZULTATOV DIAGNOATIČNIH PREISKAV / KLINIČNIH ZNAKOV</w:t>
      </w:r>
    </w:p>
    <w:p w14:paraId="04038F05" w14:textId="3BCA324B" w:rsidR="00C46C87" w:rsidRPr="00C46C87" w:rsidRDefault="17C6AC05" w:rsidP="65D8039D">
      <w:pPr>
        <w:shd w:val="clear" w:color="auto" w:fill="FFFFFF" w:themeFill="background1"/>
        <w:jc w:val="both"/>
        <w:rPr>
          <w:rFonts w:ascii="Arial" w:hAnsi="Arial" w:cs="Arial"/>
          <w:sz w:val="20"/>
          <w:szCs w:val="20"/>
          <w:u w:val="single"/>
        </w:rPr>
      </w:pPr>
      <w:r w:rsidRPr="65D8039D">
        <w:rPr>
          <w:rFonts w:ascii="Arial" w:hAnsi="Arial" w:cs="Arial"/>
          <w:sz w:val="20"/>
          <w:szCs w:val="20"/>
          <w:u w:val="single"/>
        </w:rPr>
        <w:t>Zdravstveni status črede</w:t>
      </w:r>
    </w:p>
    <w:p w14:paraId="57616607" w14:textId="43223509" w:rsidR="00C46C87" w:rsidRPr="00C46C87" w:rsidRDefault="17C6AC05" w:rsidP="3B97BCB9">
      <w:pPr>
        <w:shd w:val="clear" w:color="auto" w:fill="FFFFFF" w:themeFill="background1"/>
        <w:spacing w:line="252" w:lineRule="auto"/>
        <w:jc w:val="both"/>
        <w:rPr>
          <w:rFonts w:ascii="Arial" w:hAnsi="Arial" w:cs="Arial"/>
          <w:sz w:val="20"/>
          <w:szCs w:val="20"/>
        </w:rPr>
      </w:pPr>
      <w:r w:rsidRPr="3B97BCB9">
        <w:rPr>
          <w:rFonts w:ascii="Arial" w:hAnsi="Arial" w:cs="Arial"/>
          <w:sz w:val="20"/>
          <w:szCs w:val="20"/>
        </w:rPr>
        <w:t xml:space="preserve">Če se pri živalih sumi na brucelozo, se status črede začasno prekliče. Če je v čredi bolezen potrjena, se status črede odvzame v skladu z Oddelkom 4 Priloge IV Uredbe 2020/689/EU. </w:t>
      </w:r>
      <w:r w:rsidRPr="3B97BCB9">
        <w:rPr>
          <w:rFonts w:ascii="Arial" w:hAnsi="Arial" w:cs="Arial"/>
          <w:color w:val="000000" w:themeColor="text1"/>
          <w:sz w:val="20"/>
          <w:szCs w:val="20"/>
        </w:rPr>
        <w:t>Čredi se zdravstveni status povrne, če so vse živali, ki so bile v čredi v času izbruha, izločene ali ko so vse živali v čredi preiskane in sta dva zaporedna testa, opravljena v 60-dnevnem presledku na vseh živalih, starejših od 12 mesecev, negativna, pri čemer mora biti prvi test opravljen najmanj 30 dni po odstranitvi zadnje okužene živali. V primeru krav, ki so bile v času izbruha breje, je treba končni test opraviti 21 dni po telitvi zadnje od brejih krav.</w:t>
      </w:r>
    </w:p>
    <w:p w14:paraId="4895D4E6" w14:textId="465CEE00" w:rsidR="00C46C87" w:rsidRPr="00C46C87" w:rsidRDefault="00C46C87" w:rsidP="3B97BCB9">
      <w:pPr>
        <w:ind w:left="643"/>
        <w:rPr>
          <w:rFonts w:ascii="Arial" w:hAnsi="Arial" w:cs="Arial"/>
          <w:sz w:val="20"/>
          <w:szCs w:val="20"/>
        </w:rPr>
      </w:pPr>
    </w:p>
    <w:p w14:paraId="37012E5E" w14:textId="77777777" w:rsidR="00C46C87" w:rsidRPr="00C46C87" w:rsidRDefault="17C6AC05" w:rsidP="3B97BCB9">
      <w:pPr>
        <w:shd w:val="clear" w:color="auto" w:fill="FFFFFF" w:themeFill="background1"/>
        <w:rPr>
          <w:rFonts w:ascii="Arial" w:hAnsi="Arial" w:cs="Arial"/>
          <w:sz w:val="20"/>
          <w:szCs w:val="20"/>
          <w:u w:val="single"/>
        </w:rPr>
      </w:pPr>
      <w:r w:rsidRPr="3B97BCB9">
        <w:rPr>
          <w:rFonts w:ascii="Arial" w:hAnsi="Arial" w:cs="Arial"/>
          <w:sz w:val="20"/>
          <w:szCs w:val="20"/>
          <w:u w:val="single"/>
        </w:rPr>
        <w:t>Ukrepi</w:t>
      </w:r>
    </w:p>
    <w:p w14:paraId="5E8B9185" w14:textId="3187F3E2" w:rsidR="00C46C87" w:rsidRPr="00C46C87" w:rsidRDefault="17C6AC05" w:rsidP="3B97BCB9">
      <w:pPr>
        <w:rPr>
          <w:rFonts w:ascii="Arial" w:hAnsi="Arial" w:cs="Arial"/>
          <w:sz w:val="20"/>
          <w:szCs w:val="20"/>
        </w:rPr>
      </w:pPr>
      <w:r w:rsidRPr="3B97BCB9">
        <w:rPr>
          <w:rFonts w:ascii="Arial" w:hAnsi="Arial" w:cs="Arial"/>
          <w:sz w:val="20"/>
          <w:szCs w:val="20"/>
        </w:rPr>
        <w:t>V obratu, kjer je postavljen sum, uradni veterinar začasno prekliče status črede, uradno proste bruceloze in odredi naslednje ukrepe:</w:t>
      </w:r>
    </w:p>
    <w:p w14:paraId="02317619" w14:textId="77777777" w:rsidR="00C46C87" w:rsidRPr="00C46C87" w:rsidRDefault="17C6AC05">
      <w:pPr>
        <w:pStyle w:val="Odstavekseznama"/>
        <w:numPr>
          <w:ilvl w:val="0"/>
          <w:numId w:val="80"/>
        </w:numPr>
        <w:rPr>
          <w:rFonts w:ascii="Arial" w:hAnsi="Arial" w:cs="Arial"/>
          <w:sz w:val="20"/>
          <w:szCs w:val="20"/>
        </w:rPr>
      </w:pPr>
      <w:r w:rsidRPr="3B97BCB9">
        <w:rPr>
          <w:rFonts w:ascii="Arial" w:hAnsi="Arial" w:cs="Arial"/>
          <w:sz w:val="20"/>
          <w:szCs w:val="20"/>
        </w:rPr>
        <w:t>prepoved prometa s prežvekovalci, prašiči in konji z in v obrat, razen prometa v klavnico za zakol pod uradnim nadzorom; zdravstvena ustreznost mesa se oceni v skladu s predpisi, ki urejajo proizvodnjo živil živalskega izvora;</w:t>
      </w:r>
    </w:p>
    <w:p w14:paraId="568601E4" w14:textId="77777777" w:rsidR="00C46C87" w:rsidRPr="00C46C87" w:rsidRDefault="17C6AC05">
      <w:pPr>
        <w:pStyle w:val="Odstavekseznama"/>
        <w:numPr>
          <w:ilvl w:val="0"/>
          <w:numId w:val="80"/>
        </w:numPr>
        <w:rPr>
          <w:rFonts w:ascii="Arial" w:hAnsi="Arial" w:cs="Arial"/>
          <w:sz w:val="20"/>
          <w:szCs w:val="20"/>
        </w:rPr>
      </w:pPr>
      <w:r w:rsidRPr="3B97BCB9">
        <w:rPr>
          <w:rFonts w:ascii="Arial" w:hAnsi="Arial" w:cs="Arial"/>
          <w:sz w:val="20"/>
          <w:szCs w:val="20"/>
        </w:rPr>
        <w:t>osamitev živali, sumljivih na brucelozo; mleko teh živali se lahko po predhodni toplotni obdelavi uporabi za prehrano drugih živali v obratu; mleko ostalih živali se lahko uporabi za prehrano ljudi, če je bilo v mlekarni toplotno obdelano vsaj pri temperaturi pasterizacije in pod uradnim nadzorom;</w:t>
      </w:r>
    </w:p>
    <w:p w14:paraId="52C3EC45" w14:textId="77777777" w:rsidR="00C46C87" w:rsidRPr="00C46C87" w:rsidRDefault="17C6AC05">
      <w:pPr>
        <w:pStyle w:val="Odstavekseznama"/>
        <w:numPr>
          <w:ilvl w:val="0"/>
          <w:numId w:val="80"/>
        </w:numPr>
        <w:rPr>
          <w:rFonts w:ascii="Arial" w:hAnsi="Arial" w:cs="Arial"/>
          <w:sz w:val="20"/>
          <w:szCs w:val="20"/>
        </w:rPr>
      </w:pPr>
      <w:r w:rsidRPr="3B97BCB9">
        <w:rPr>
          <w:rFonts w:ascii="Arial" w:hAnsi="Arial" w:cs="Arial"/>
          <w:sz w:val="20"/>
          <w:szCs w:val="20"/>
        </w:rPr>
        <w:t>epizootiološko poizvedovanje;</w:t>
      </w:r>
    </w:p>
    <w:p w14:paraId="62F69E77" w14:textId="77777777" w:rsidR="00C46C87" w:rsidRPr="00C46C87" w:rsidRDefault="17C6AC05">
      <w:pPr>
        <w:pStyle w:val="Odstavekseznama"/>
        <w:numPr>
          <w:ilvl w:val="0"/>
          <w:numId w:val="80"/>
        </w:numPr>
        <w:rPr>
          <w:rFonts w:ascii="Arial" w:hAnsi="Arial" w:cs="Arial"/>
          <w:sz w:val="20"/>
          <w:szCs w:val="20"/>
        </w:rPr>
      </w:pPr>
      <w:r w:rsidRPr="3B97BCB9">
        <w:rPr>
          <w:rFonts w:ascii="Arial" w:hAnsi="Arial" w:cs="Arial"/>
          <w:sz w:val="20"/>
          <w:szCs w:val="20"/>
        </w:rPr>
        <w:t>odvzem vzorcev za izvedbo diagnostičnih preiskav:</w:t>
      </w:r>
    </w:p>
    <w:p w14:paraId="32EBC732" w14:textId="77777777" w:rsidR="00C46C87" w:rsidRPr="00C46C87" w:rsidRDefault="17C6AC05">
      <w:pPr>
        <w:pStyle w:val="Odstavekseznama"/>
        <w:numPr>
          <w:ilvl w:val="1"/>
          <w:numId w:val="21"/>
        </w:numPr>
        <w:ind w:left="1080"/>
        <w:rPr>
          <w:rFonts w:ascii="Arial" w:hAnsi="Arial" w:cs="Arial"/>
          <w:sz w:val="20"/>
          <w:szCs w:val="20"/>
        </w:rPr>
      </w:pPr>
      <w:r w:rsidRPr="3B97BCB9">
        <w:rPr>
          <w:rFonts w:ascii="Arial" w:hAnsi="Arial" w:cs="Arial"/>
          <w:sz w:val="20"/>
          <w:szCs w:val="20"/>
        </w:rPr>
        <w:t>vzorec krvi za serološko preiskavo vsem živalim v reji, starejšim od 12 mesecev;</w:t>
      </w:r>
    </w:p>
    <w:p w14:paraId="16FE53D8" w14:textId="77777777" w:rsidR="00C46C87" w:rsidRPr="00C46C87" w:rsidRDefault="17C6AC05">
      <w:pPr>
        <w:pStyle w:val="Odstavekseznama"/>
        <w:numPr>
          <w:ilvl w:val="1"/>
          <w:numId w:val="21"/>
        </w:numPr>
        <w:ind w:left="1080"/>
        <w:rPr>
          <w:rFonts w:ascii="Arial" w:hAnsi="Arial" w:cs="Arial"/>
          <w:sz w:val="20"/>
          <w:szCs w:val="20"/>
        </w:rPr>
      </w:pPr>
      <w:r w:rsidRPr="3B97BCB9">
        <w:rPr>
          <w:rFonts w:ascii="Arial" w:hAnsi="Arial" w:cs="Arial"/>
          <w:sz w:val="20"/>
          <w:szCs w:val="20"/>
        </w:rPr>
        <w:t>vzorce organov, tkiv oziroma izločkov za bakteriološko preiskavo (abortiran fetus, placenta, vaginalni bris po abortusu, mleko, seme ipd.).</w:t>
      </w:r>
    </w:p>
    <w:p w14:paraId="4EDD8DE2" w14:textId="6E7E25B1" w:rsidR="00C46C87" w:rsidRPr="001C4B04" w:rsidRDefault="17C6AC05">
      <w:pPr>
        <w:pStyle w:val="Odstavekseznama"/>
        <w:numPr>
          <w:ilvl w:val="0"/>
          <w:numId w:val="81"/>
        </w:numPr>
        <w:rPr>
          <w:rFonts w:ascii="Arial" w:hAnsi="Arial" w:cs="Arial"/>
          <w:sz w:val="20"/>
          <w:szCs w:val="20"/>
        </w:rPr>
      </w:pPr>
      <w:r w:rsidRPr="3B97BCB9">
        <w:rPr>
          <w:rFonts w:ascii="Arial" w:hAnsi="Arial" w:cs="Arial"/>
          <w:sz w:val="20"/>
          <w:szCs w:val="20"/>
        </w:rPr>
        <w:t>postavitev razkuževalnih barier na vhodu in izhodu iz obrata in v posamezne objekte, kjer se nahaja govedo.</w:t>
      </w:r>
    </w:p>
    <w:p w14:paraId="64D388F4" w14:textId="32615900" w:rsidR="00C46C87" w:rsidRPr="00C46C87" w:rsidRDefault="17C6AC05" w:rsidP="3B97BCB9">
      <w:pPr>
        <w:rPr>
          <w:rFonts w:ascii="Arial" w:hAnsi="Arial" w:cs="Arial"/>
          <w:sz w:val="20"/>
          <w:szCs w:val="20"/>
        </w:rPr>
      </w:pPr>
      <w:r w:rsidRPr="3B97BCB9">
        <w:rPr>
          <w:rFonts w:ascii="Arial" w:hAnsi="Arial" w:cs="Arial"/>
          <w:sz w:val="20"/>
          <w:szCs w:val="20"/>
        </w:rPr>
        <w:t>Ukrepi ostanejo v veljavi, dokler bruceloza ni uradno izključena. V tem primeru uradni veterinar status črede povrne po uradni dolžnosti in ob upoštevanju pogojev iz Priloge IV Delegirane uredbe 2020/689/EU.</w:t>
      </w:r>
    </w:p>
    <w:p w14:paraId="4DC09954" w14:textId="77777777" w:rsidR="00C46C87" w:rsidRPr="00C46C87" w:rsidRDefault="00C46C87" w:rsidP="3B97BCB9">
      <w:pPr>
        <w:rPr>
          <w:rFonts w:ascii="Arial" w:hAnsi="Arial" w:cs="Arial"/>
          <w:sz w:val="20"/>
          <w:szCs w:val="20"/>
        </w:rPr>
      </w:pPr>
    </w:p>
    <w:p w14:paraId="61C526B0" w14:textId="77777777" w:rsidR="00C46C87" w:rsidRPr="00C46C87" w:rsidRDefault="17C6AC05" w:rsidP="3B97BCB9">
      <w:pPr>
        <w:rPr>
          <w:rFonts w:ascii="Arial" w:hAnsi="Arial" w:cs="Arial"/>
          <w:sz w:val="20"/>
          <w:szCs w:val="20"/>
        </w:rPr>
      </w:pPr>
      <w:r w:rsidRPr="3B97BCB9">
        <w:rPr>
          <w:rFonts w:ascii="Arial" w:hAnsi="Arial" w:cs="Arial"/>
          <w:sz w:val="20"/>
          <w:szCs w:val="20"/>
        </w:rPr>
        <w:t>V okuženem obratu uradni veterinar odredi naslednje ukrepe:</w:t>
      </w:r>
    </w:p>
    <w:p w14:paraId="527939B3" w14:textId="77777777" w:rsidR="00C46C87" w:rsidRPr="00C46C87" w:rsidRDefault="17C6AC05">
      <w:pPr>
        <w:numPr>
          <w:ilvl w:val="0"/>
          <w:numId w:val="82"/>
        </w:numPr>
        <w:rPr>
          <w:rFonts w:ascii="Arial" w:hAnsi="Arial" w:cs="Arial"/>
          <w:sz w:val="20"/>
          <w:szCs w:val="20"/>
        </w:rPr>
      </w:pPr>
      <w:r w:rsidRPr="3B97BCB9">
        <w:rPr>
          <w:rFonts w:ascii="Arial" w:hAnsi="Arial" w:cs="Arial"/>
          <w:sz w:val="20"/>
          <w:szCs w:val="20"/>
        </w:rPr>
        <w:t>odvzem statusa črede, uradno proste bruceloze;</w:t>
      </w:r>
    </w:p>
    <w:p w14:paraId="5482BF52" w14:textId="77777777" w:rsidR="00C46C87" w:rsidRPr="00C46C87" w:rsidRDefault="17C6AC05">
      <w:pPr>
        <w:numPr>
          <w:ilvl w:val="0"/>
          <w:numId w:val="82"/>
        </w:numPr>
        <w:rPr>
          <w:rFonts w:ascii="Arial" w:hAnsi="Arial" w:cs="Arial"/>
          <w:sz w:val="20"/>
          <w:szCs w:val="20"/>
        </w:rPr>
      </w:pPr>
      <w:r w:rsidRPr="3B97BCB9">
        <w:rPr>
          <w:rFonts w:ascii="Arial" w:hAnsi="Arial" w:cs="Arial"/>
          <w:sz w:val="20"/>
          <w:szCs w:val="20"/>
        </w:rPr>
        <w:t xml:space="preserve">popis vseh živali, pri katerih je bolezen potrjena, ter živali, za katere se na podlagi epizootioloških podatkov presodi, da bi lahko bile okužene; </w:t>
      </w:r>
    </w:p>
    <w:p w14:paraId="101858BD" w14:textId="77777777" w:rsidR="00C46C87" w:rsidRPr="00C46C87" w:rsidRDefault="17C6AC05">
      <w:pPr>
        <w:numPr>
          <w:ilvl w:val="0"/>
          <w:numId w:val="82"/>
        </w:numPr>
        <w:rPr>
          <w:rFonts w:ascii="Arial" w:hAnsi="Arial" w:cs="Arial"/>
          <w:sz w:val="20"/>
          <w:szCs w:val="20"/>
        </w:rPr>
      </w:pPr>
      <w:r w:rsidRPr="3B97BCB9">
        <w:rPr>
          <w:rFonts w:ascii="Arial" w:hAnsi="Arial" w:cs="Arial"/>
          <w:sz w:val="20"/>
          <w:szCs w:val="20"/>
        </w:rPr>
        <w:lastRenderedPageBreak/>
        <w:t>prepoved prometa s proizvodi oziroma izdelki od goved iz okuženega obrata;</w:t>
      </w:r>
    </w:p>
    <w:p w14:paraId="2A77BA65" w14:textId="77777777" w:rsidR="00C46C87" w:rsidRPr="00C46C87" w:rsidRDefault="17C6AC05">
      <w:pPr>
        <w:numPr>
          <w:ilvl w:val="0"/>
          <w:numId w:val="82"/>
        </w:numPr>
        <w:rPr>
          <w:rFonts w:ascii="Arial" w:hAnsi="Arial" w:cs="Arial"/>
          <w:sz w:val="20"/>
          <w:szCs w:val="20"/>
        </w:rPr>
      </w:pPr>
      <w:r w:rsidRPr="3B97BCB9">
        <w:rPr>
          <w:rFonts w:ascii="Arial" w:hAnsi="Arial" w:cs="Arial"/>
          <w:sz w:val="20"/>
          <w:szCs w:val="20"/>
        </w:rPr>
        <w:t>osamitev in izločitev vseh živali, pri katerih je bolezen potrjena, ter živali, za katere se na podlagi epizootioloških podatkov presodi, da bi lahko bile okužene; živali se izločijo pod uradnim nadzorom v roku 30 dni od potrditve bolezni; zdravstvena ustreznost mesa zaklanih živali se oceni v skladu s predpisi, ki urejajo proizvodnjo živil živalskega izvora;</w:t>
      </w:r>
    </w:p>
    <w:p w14:paraId="062FB372" w14:textId="77777777" w:rsidR="00C46C87" w:rsidRPr="00C46C87" w:rsidRDefault="17C6AC05">
      <w:pPr>
        <w:numPr>
          <w:ilvl w:val="0"/>
          <w:numId w:val="82"/>
        </w:numPr>
        <w:rPr>
          <w:rFonts w:ascii="Arial" w:hAnsi="Arial" w:cs="Arial"/>
          <w:sz w:val="20"/>
          <w:szCs w:val="20"/>
        </w:rPr>
      </w:pPr>
      <w:r w:rsidRPr="3B97BCB9">
        <w:rPr>
          <w:rFonts w:ascii="Arial" w:hAnsi="Arial" w:cs="Arial"/>
          <w:sz w:val="20"/>
          <w:szCs w:val="20"/>
        </w:rPr>
        <w:t>neškodljivo uničenje poginulih ali mrtvorojenih telet in izvrženih plodov, posteljic in plodovih mehurjev, razen za potrebe diagnostike;</w:t>
      </w:r>
    </w:p>
    <w:p w14:paraId="6ABD2D26" w14:textId="77777777" w:rsidR="00C46C87" w:rsidRPr="00C46C87" w:rsidRDefault="17C6AC05">
      <w:pPr>
        <w:numPr>
          <w:ilvl w:val="0"/>
          <w:numId w:val="82"/>
        </w:numPr>
        <w:rPr>
          <w:rFonts w:ascii="Arial" w:hAnsi="Arial" w:cs="Arial"/>
          <w:sz w:val="20"/>
          <w:szCs w:val="20"/>
        </w:rPr>
      </w:pPr>
      <w:r w:rsidRPr="3B97BCB9">
        <w:rPr>
          <w:rFonts w:ascii="Arial" w:hAnsi="Arial" w:cs="Arial"/>
          <w:sz w:val="20"/>
          <w:szCs w:val="20"/>
        </w:rPr>
        <w:t>neškodljivo uničenje slame, stelje in vseh drugih materialov, opreme in snovi, ki so prišli v stik z okuženimi živalmi ali izvrženimi plodovi, posteljicami in plodovimi mehurji;</w:t>
      </w:r>
    </w:p>
    <w:p w14:paraId="0536EC29" w14:textId="77777777" w:rsidR="00C46C87" w:rsidRPr="00C46C87" w:rsidRDefault="17C6AC05">
      <w:pPr>
        <w:numPr>
          <w:ilvl w:val="0"/>
          <w:numId w:val="82"/>
        </w:numPr>
        <w:rPr>
          <w:rFonts w:ascii="Arial" w:hAnsi="Arial" w:cs="Arial"/>
          <w:sz w:val="20"/>
          <w:szCs w:val="20"/>
        </w:rPr>
      </w:pPr>
      <w:r w:rsidRPr="3B97BCB9">
        <w:rPr>
          <w:rFonts w:ascii="Arial" w:hAnsi="Arial" w:cs="Arial"/>
          <w:sz w:val="20"/>
          <w:szCs w:val="20"/>
        </w:rPr>
        <w:t>prepoved odvažanja krme in gnoja z okuženega gospodarstva; gnoj iz vseh objektov, kjer je nastanjeno govedo, je treba uskladiščiti na mestu, kjer je onemogočen dostop dovzetnim živalim; gnoj je treba razkužiti in ga uskladiščiti za vsaj tri mesece; razkuževanje ni potrebno, če je gnoj prekrit s plastjo neokuženega gnoja ali zemlje; prav tako je potrebno razkuževanje gnojevke, če ta ni bila odstranjena hkrati z gnojem;</w:t>
      </w:r>
    </w:p>
    <w:p w14:paraId="33F83CE4" w14:textId="77777777" w:rsidR="00C46C87" w:rsidRPr="00C46C87" w:rsidRDefault="17C6AC05">
      <w:pPr>
        <w:numPr>
          <w:ilvl w:val="0"/>
          <w:numId w:val="82"/>
        </w:numPr>
        <w:rPr>
          <w:rFonts w:ascii="Arial" w:hAnsi="Arial" w:cs="Arial"/>
          <w:sz w:val="20"/>
          <w:szCs w:val="20"/>
        </w:rPr>
      </w:pPr>
      <w:r w:rsidRPr="3B97BCB9">
        <w:rPr>
          <w:rFonts w:ascii="Arial" w:hAnsi="Arial" w:cs="Arial"/>
          <w:sz w:val="20"/>
          <w:szCs w:val="20"/>
        </w:rPr>
        <w:t>čiščenje in razkuževanje;</w:t>
      </w:r>
    </w:p>
    <w:p w14:paraId="531D19C7" w14:textId="77777777" w:rsidR="00C46C87" w:rsidRPr="00C46C87" w:rsidRDefault="17C6AC05">
      <w:pPr>
        <w:numPr>
          <w:ilvl w:val="0"/>
          <w:numId w:val="82"/>
        </w:numPr>
        <w:rPr>
          <w:rFonts w:ascii="Arial" w:hAnsi="Arial" w:cs="Arial"/>
          <w:sz w:val="20"/>
          <w:szCs w:val="20"/>
        </w:rPr>
      </w:pPr>
      <w:r w:rsidRPr="3B97BCB9">
        <w:rPr>
          <w:rFonts w:ascii="Arial" w:hAnsi="Arial" w:cs="Arial"/>
          <w:sz w:val="20"/>
          <w:szCs w:val="20"/>
        </w:rPr>
        <w:t>druge ukrepe za sanacijo okuženega obrata.</w:t>
      </w:r>
    </w:p>
    <w:p w14:paraId="12B071C2" w14:textId="77777777" w:rsidR="00C46C87" w:rsidRPr="00C46C87" w:rsidRDefault="00C46C87" w:rsidP="3B97BCB9">
      <w:pPr>
        <w:ind w:left="360"/>
        <w:jc w:val="both"/>
        <w:rPr>
          <w:rFonts w:ascii="Arial" w:hAnsi="Arial" w:cs="Arial"/>
          <w:sz w:val="20"/>
          <w:szCs w:val="20"/>
        </w:rPr>
      </w:pPr>
    </w:p>
    <w:p w14:paraId="25EACAAE" w14:textId="77777777" w:rsidR="00C46C87" w:rsidRPr="00C46C87" w:rsidRDefault="17C6AC05" w:rsidP="3B97BCB9">
      <w:pPr>
        <w:rPr>
          <w:rFonts w:ascii="Arial" w:hAnsi="Arial" w:cs="Arial"/>
          <w:sz w:val="20"/>
          <w:szCs w:val="20"/>
        </w:rPr>
      </w:pPr>
      <w:r w:rsidRPr="3B97BCB9">
        <w:rPr>
          <w:rFonts w:ascii="Arial" w:hAnsi="Arial" w:cs="Arial"/>
          <w:sz w:val="20"/>
          <w:szCs w:val="20"/>
        </w:rPr>
        <w:t>Ukrepi v okuženem obratu ostanejo v veljavi do ponovne pridobitve statusa črede, uradno proste bruceloze.</w:t>
      </w:r>
    </w:p>
    <w:p w14:paraId="1F613D35" w14:textId="457934EE" w:rsidR="00C46C87" w:rsidRPr="00C46C87" w:rsidRDefault="00C46C87" w:rsidP="3B97BCB9">
      <w:pPr>
        <w:pStyle w:val="p"/>
        <w:spacing w:before="0" w:after="0"/>
        <w:ind w:left="0" w:right="0" w:firstLine="0"/>
        <w:jc w:val="left"/>
        <w:rPr>
          <w:color w:val="auto"/>
          <w:sz w:val="20"/>
          <w:szCs w:val="20"/>
        </w:rPr>
      </w:pPr>
    </w:p>
    <w:p w14:paraId="5057183C" w14:textId="58CA824A" w:rsidR="00C46C87" w:rsidRPr="00C46C87" w:rsidRDefault="17C6AC05" w:rsidP="3B97BCB9">
      <w:pPr>
        <w:pStyle w:val="CM4"/>
        <w:rPr>
          <w:rFonts w:ascii="Arial" w:hAnsi="Arial" w:cs="Arial"/>
          <w:sz w:val="20"/>
          <w:szCs w:val="20"/>
          <w:u w:val="single"/>
        </w:rPr>
      </w:pPr>
      <w:r w:rsidRPr="3B97BCB9">
        <w:rPr>
          <w:rFonts w:ascii="Arial" w:hAnsi="Arial" w:cs="Arial"/>
          <w:sz w:val="20"/>
          <w:szCs w:val="20"/>
          <w:u w:val="single"/>
        </w:rPr>
        <w:t xml:space="preserve">Ukrepi v klavnici </w:t>
      </w:r>
    </w:p>
    <w:p w14:paraId="07AA4FD8" w14:textId="694D0DFF" w:rsidR="00C46C87" w:rsidRPr="00C46C87" w:rsidRDefault="17C6AC05" w:rsidP="3B97BCB9">
      <w:pPr>
        <w:pStyle w:val="CM4"/>
        <w:rPr>
          <w:rFonts w:ascii="Arial" w:hAnsi="Arial" w:cs="Arial"/>
          <w:sz w:val="20"/>
          <w:szCs w:val="20"/>
          <w:u w:val="single"/>
        </w:rPr>
      </w:pPr>
      <w:r w:rsidRPr="3B97BCB9">
        <w:rPr>
          <w:rFonts w:ascii="Arial" w:hAnsi="Arial" w:cs="Arial"/>
          <w:color w:val="000000" w:themeColor="text1"/>
          <w:sz w:val="20"/>
          <w:szCs w:val="20"/>
        </w:rPr>
        <w:t xml:space="preserve">Kadar živali reagirajo pozitivno ali neopredeljivo na test bruceloze ali kadar obstajajo drugi razlogi za sum na okužbo, se zakoljejo ločeno od drugih živali, pri čemer se sprejmejo previdnostni ukrepi za preprečitev tveganja okužbe drugih trupov, klavne linije in osebja, prisotnega v klavnici. Meso živali, pri katerih so bile pri pregledu </w:t>
      </w:r>
      <w:r w:rsidRPr="3B97BCB9">
        <w:rPr>
          <w:rFonts w:ascii="Arial" w:hAnsi="Arial" w:cs="Arial"/>
          <w:i/>
          <w:iCs/>
          <w:color w:val="000000" w:themeColor="text1"/>
          <w:sz w:val="20"/>
          <w:szCs w:val="20"/>
        </w:rPr>
        <w:t xml:space="preserve">post-mortem </w:t>
      </w:r>
      <w:r w:rsidRPr="3B97BCB9">
        <w:rPr>
          <w:rFonts w:ascii="Arial" w:hAnsi="Arial" w:cs="Arial"/>
          <w:color w:val="000000" w:themeColor="text1"/>
          <w:sz w:val="20"/>
          <w:szCs w:val="20"/>
        </w:rPr>
        <w:t>odkrite lezije, ki kažejo na akutno brucelozo, se razglasi za neprimerno za prehrano ljudi. V primeru živali, ki reagirajo pozitivno ali neopredeljivo na test bruceloze, se vime, genitalni trakt in kri razglasijo za neprimerne za prehrano ljudi, tudi če niso bile odkrite nobene take lezije (Izvedbena Uredba (EU) 2019/627).</w:t>
      </w:r>
    </w:p>
    <w:p w14:paraId="2752CDFC" w14:textId="31F4C2E0" w:rsidR="00C46C87" w:rsidRPr="00C46C87" w:rsidRDefault="00C46C87" w:rsidP="3B97BCB9">
      <w:pPr>
        <w:rPr>
          <w:rFonts w:ascii="Arial" w:hAnsi="Arial" w:cs="Arial"/>
          <w:sz w:val="20"/>
          <w:szCs w:val="20"/>
          <w:u w:val="single"/>
        </w:rPr>
      </w:pPr>
    </w:p>
    <w:p w14:paraId="524C7C86" w14:textId="0946DDD7" w:rsidR="2F7A4222" w:rsidRDefault="2F7A4222" w:rsidP="3B97BCB9">
      <w:pPr>
        <w:pStyle w:val="HTML-oblikovano"/>
        <w:rPr>
          <w:rFonts w:ascii="Arial" w:hAnsi="Arial" w:cs="Arial"/>
          <w:sz w:val="20"/>
          <w:u w:val="single"/>
        </w:rPr>
      </w:pPr>
      <w:r w:rsidRPr="3B97BCB9">
        <w:rPr>
          <w:rFonts w:ascii="Arial" w:hAnsi="Arial" w:cs="Arial"/>
          <w:sz w:val="20"/>
          <w:u w:val="single"/>
        </w:rPr>
        <w:t>SISTEM OBVEŠČANJA / PRIJAVA BOLEZNI</w:t>
      </w:r>
    </w:p>
    <w:p w14:paraId="25CD2CEE" w14:textId="54E31776" w:rsidR="2F7A4222" w:rsidRDefault="2F7A4222" w:rsidP="3B97BCB9">
      <w:pPr>
        <w:rPr>
          <w:rFonts w:ascii="Arial" w:hAnsi="Arial" w:cs="Arial"/>
          <w:sz w:val="20"/>
          <w:szCs w:val="20"/>
        </w:rPr>
      </w:pPr>
      <w:r w:rsidRPr="3B97BCB9">
        <w:rPr>
          <w:rFonts w:ascii="Arial" w:hAnsi="Arial" w:cs="Arial"/>
          <w:sz w:val="20"/>
          <w:szCs w:val="20"/>
        </w:rPr>
        <w:t xml:space="preserve">Odvzeti vzorci in rezultati opravljenih preiskav morajo biti vneseni v računalniški program CIS EPI, ki se vodi na UVHVVR. O opravljenih preiskavah glavni urad UVHVVR preko rednih poročil poroča na Evropsko komisijo. </w:t>
      </w:r>
    </w:p>
    <w:p w14:paraId="3F136136" w14:textId="77777777" w:rsidR="3B97BCB9" w:rsidRDefault="3B97BCB9" w:rsidP="3B97BCB9">
      <w:pPr>
        <w:rPr>
          <w:rFonts w:ascii="Arial" w:hAnsi="Arial" w:cs="Arial"/>
          <w:sz w:val="20"/>
          <w:szCs w:val="20"/>
          <w:u w:val="single"/>
        </w:rPr>
      </w:pPr>
    </w:p>
    <w:p w14:paraId="2795E3DD" w14:textId="77777777" w:rsidR="2F7A4222" w:rsidRDefault="2F7A4222" w:rsidP="3B97BCB9">
      <w:pPr>
        <w:jc w:val="both"/>
        <w:rPr>
          <w:rFonts w:ascii="Arial" w:eastAsia="Arial Unicode MS" w:hAnsi="Arial" w:cs="Arial"/>
          <w:sz w:val="20"/>
          <w:szCs w:val="20"/>
        </w:rPr>
      </w:pPr>
      <w:r w:rsidRPr="3B97BCB9">
        <w:rPr>
          <w:rFonts w:ascii="Arial" w:eastAsia="Arial Unicode MS" w:hAnsi="Arial" w:cs="Arial"/>
          <w:sz w:val="20"/>
          <w:szCs w:val="20"/>
          <w:u w:val="single"/>
        </w:rPr>
        <w:t>Poročanje v primeru suma ali ugotovitve bolezni</w:t>
      </w:r>
    </w:p>
    <w:p w14:paraId="313BC3D2" w14:textId="4625C13B" w:rsidR="2F7A4222" w:rsidRDefault="2F7A4222" w:rsidP="3B97BCB9">
      <w:pPr>
        <w:rPr>
          <w:rFonts w:ascii="Arial" w:hAnsi="Arial" w:cs="Arial"/>
          <w:sz w:val="20"/>
          <w:szCs w:val="20"/>
        </w:rPr>
      </w:pPr>
      <w:r w:rsidRPr="3B97BCB9">
        <w:rPr>
          <w:rFonts w:ascii="Arial" w:hAnsi="Arial" w:cs="Arial"/>
          <w:sz w:val="20"/>
          <w:szCs w:val="20"/>
        </w:rPr>
        <w:t xml:space="preserve">V skladu z </w:t>
      </w:r>
      <w:r w:rsidRPr="3B97BCB9">
        <w:rPr>
          <w:rFonts w:ascii="Arial" w:eastAsia="Arial" w:hAnsi="Arial" w:cs="Arial"/>
          <w:sz w:val="20"/>
          <w:szCs w:val="20"/>
        </w:rPr>
        <w:t xml:space="preserve">Uredbo (EU) 2016/429 Evropskega Parlamenta in Sveta z dne 9. marca 2016 o prenosljivih boleznih živali in o spremembi ter razveljavitvi določenih aktov na področju zdravja živali (UL L št 84, z dne 31. 3. 2016, str. 1; v nadaljevanju AHL) spada okužba z </w:t>
      </w:r>
      <w:r w:rsidRPr="3B97BCB9">
        <w:rPr>
          <w:rFonts w:ascii="Arial" w:hAnsi="Arial" w:cs="Arial"/>
          <w:i/>
          <w:iCs/>
          <w:sz w:val="20"/>
          <w:szCs w:val="20"/>
        </w:rPr>
        <w:t xml:space="preserve">B. abortus, B. </w:t>
      </w:r>
      <w:proofErr w:type="spellStart"/>
      <w:r w:rsidRPr="3B97BCB9">
        <w:rPr>
          <w:rFonts w:ascii="Arial" w:hAnsi="Arial" w:cs="Arial"/>
          <w:i/>
          <w:iCs/>
          <w:sz w:val="20"/>
          <w:szCs w:val="20"/>
        </w:rPr>
        <w:t>melitensis</w:t>
      </w:r>
      <w:proofErr w:type="spellEnd"/>
      <w:r w:rsidRPr="3B97BCB9">
        <w:rPr>
          <w:rFonts w:ascii="Arial" w:hAnsi="Arial" w:cs="Arial"/>
          <w:i/>
          <w:iCs/>
          <w:sz w:val="20"/>
          <w:szCs w:val="20"/>
        </w:rPr>
        <w:t xml:space="preserve"> in B. </w:t>
      </w:r>
      <w:proofErr w:type="spellStart"/>
      <w:r w:rsidRPr="3B97BCB9">
        <w:rPr>
          <w:rFonts w:ascii="Arial" w:hAnsi="Arial" w:cs="Arial"/>
          <w:i/>
          <w:iCs/>
          <w:sz w:val="20"/>
          <w:szCs w:val="20"/>
        </w:rPr>
        <w:t>suis</w:t>
      </w:r>
      <w:proofErr w:type="spellEnd"/>
      <w:r w:rsidRPr="3B97BCB9">
        <w:rPr>
          <w:rFonts w:ascii="Arial" w:hAnsi="Arial" w:cs="Arial"/>
          <w:i/>
          <w:iCs/>
          <w:sz w:val="20"/>
          <w:szCs w:val="20"/>
        </w:rPr>
        <w:t xml:space="preserve"> </w:t>
      </w:r>
      <w:r w:rsidRPr="3B97BCB9">
        <w:rPr>
          <w:rFonts w:ascii="Arial" w:hAnsi="Arial" w:cs="Arial"/>
          <w:sz w:val="20"/>
          <w:szCs w:val="20"/>
        </w:rPr>
        <w:t>pri drobnici med bolezni kategorije B, za katere velja obvezno izkoreninjenje v primeru potrditve bolezni ter obvezna prijava. Če se pojavi bolezen ali se pojavijo znaki, na podlagi katerih se lahko posumi, da je žival zbolela ali poginila za brucelozo, mora izvajalec dejavnosti to takoj sporočiti veterinarski organizaciji. Ob sumu, da se je bolezen pojavila, je treba takoj poskrbeti, da se bolezen potrdi oziroma da se sum ovrže. Veterinarska organizacija, ki sum postavi, mora o sumu na bolezen takoj obvesti OU UVHVVR. Nacionalni veterinarski inštitut (NVI) mora o rezultatu diagnostične preiskave takoj  obvestiti OU UVHVVR. Če gre za prvi pojav bolezni v državi, mora NVI o rezultatu diagnostične preiskave takoj obvestiti tudi glavni urad  UVHVVR. Bolezen uradno potrdi UVHVVR. Glavni urad UVHVVR mora pojav bruceloze pri govedu, preko sistema za poročanje o boleznih živalih (ADIS), prijaviti tudi na Evropsko komisijo in drugim državam članicam ter v sklopu polletnih in letnih poročil preko svetovnega sistema za poročanje o boleznih živali (WAHIS) na WOAH. Ker gre za zoonozo mora o sumu ali ugotovitvi bolezni OU UVHVVR obvestiti tudi pristojno zdravstveno službo</w:t>
      </w:r>
    </w:p>
    <w:p w14:paraId="40EC040D" w14:textId="77777777" w:rsidR="00C46C87" w:rsidRPr="00C46C87" w:rsidRDefault="00C46C87" w:rsidP="00C46C87">
      <w:pPr>
        <w:jc w:val="both"/>
        <w:rPr>
          <w:rFonts w:ascii="Arial" w:hAnsi="Arial" w:cs="Arial"/>
          <w:sz w:val="20"/>
          <w:szCs w:val="20"/>
        </w:rPr>
      </w:pPr>
    </w:p>
    <w:p w14:paraId="53F569F8" w14:textId="4795C496" w:rsidR="00A71253" w:rsidRPr="00A71253" w:rsidRDefault="00A71253" w:rsidP="00A71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A71253">
        <w:rPr>
          <w:rFonts w:ascii="Arial" w:eastAsia="Arial Unicode MS" w:hAnsi="Arial" w:cs="Arial"/>
          <w:bCs/>
          <w:sz w:val="20"/>
          <w:szCs w:val="20"/>
        </w:rPr>
        <w:t xml:space="preserve">Sodelovanje in obveščanje z drugimi institucijami je opisano </w:t>
      </w:r>
      <w:r w:rsidR="003B641B">
        <w:rPr>
          <w:rFonts w:ascii="Arial" w:eastAsia="Arial Unicode MS" w:hAnsi="Arial" w:cs="Arial"/>
          <w:bCs/>
          <w:sz w:val="20"/>
          <w:szCs w:val="20"/>
        </w:rPr>
        <w:t xml:space="preserve">tudi </w:t>
      </w:r>
      <w:r w:rsidRPr="00A71253">
        <w:rPr>
          <w:rFonts w:ascii="Arial" w:eastAsia="Arial Unicode MS" w:hAnsi="Arial" w:cs="Arial"/>
          <w:bCs/>
          <w:sz w:val="20"/>
          <w:szCs w:val="20"/>
        </w:rPr>
        <w:t xml:space="preserve">v sklopu Splošnih informacij, točka 6. </w:t>
      </w:r>
      <w:r w:rsidRPr="00A71253">
        <w:rPr>
          <w:rFonts w:ascii="Arial" w:eastAsia="Arial Unicode MS" w:hAnsi="Arial" w:cs="Arial"/>
          <w:sz w:val="20"/>
          <w:szCs w:val="20"/>
        </w:rPr>
        <w:t>»Način, čas poročanja in obveščanja«.</w:t>
      </w:r>
    </w:p>
    <w:p w14:paraId="0E44ED2E" w14:textId="050839D8" w:rsidR="008B7431" w:rsidRDefault="008B7431" w:rsidP="004415FA">
      <w:pPr>
        <w:pStyle w:val="Telobesedila"/>
        <w:jc w:val="left"/>
      </w:pPr>
    </w:p>
    <w:p w14:paraId="279FBE7B" w14:textId="4C7FC76A" w:rsidR="008B7431" w:rsidRDefault="008B7431" w:rsidP="004415FA">
      <w:pPr>
        <w:pStyle w:val="Telobesedila"/>
        <w:jc w:val="left"/>
      </w:pPr>
    </w:p>
    <w:p w14:paraId="6367BBC0" w14:textId="19909BEA" w:rsidR="00021FF8" w:rsidRDefault="00021FF8" w:rsidP="29E6C33B">
      <w:pPr>
        <w:pStyle w:val="Telobesedila"/>
        <w:jc w:val="left"/>
      </w:pPr>
    </w:p>
    <w:p w14:paraId="70379B37" w14:textId="77777777" w:rsidR="00FF0143" w:rsidRDefault="00FF0143" w:rsidP="29E6C33B">
      <w:pPr>
        <w:pStyle w:val="Telobesedila"/>
        <w:jc w:val="left"/>
      </w:pPr>
    </w:p>
    <w:p w14:paraId="63FDB983" w14:textId="77777777" w:rsidR="00FF0143" w:rsidRPr="008637B5" w:rsidRDefault="00FF0143" w:rsidP="29E6C33B">
      <w:pPr>
        <w:pStyle w:val="Telobesedila"/>
        <w:jc w:val="left"/>
      </w:pPr>
    </w:p>
    <w:p w14:paraId="2D56AC2B" w14:textId="42F9F722" w:rsidR="00021FF8" w:rsidRPr="008637B5" w:rsidRDefault="00ED3E69" w:rsidP="29E6C33B">
      <w:pPr>
        <w:pStyle w:val="Naslov2"/>
        <w:rPr>
          <w:i w:val="0"/>
          <w:iCs w:val="0"/>
        </w:rPr>
      </w:pPr>
      <w:bookmarkStart w:id="11" w:name="_Toc223423315"/>
      <w:r w:rsidRPr="29E6C33B">
        <w:rPr>
          <w:i w:val="0"/>
          <w:iCs w:val="0"/>
        </w:rPr>
        <w:lastRenderedPageBreak/>
        <w:t>KAMPILOBAKTERIOZA</w:t>
      </w:r>
      <w:bookmarkStart w:id="12" w:name="_Toc441826501"/>
      <w:bookmarkEnd w:id="11"/>
    </w:p>
    <w:p w14:paraId="5BE06221" w14:textId="77777777" w:rsidR="00021FF8" w:rsidRPr="00021FF8" w:rsidRDefault="00021FF8" w:rsidP="00021FF8"/>
    <w:bookmarkEnd w:id="12"/>
    <w:p w14:paraId="71848646" w14:textId="77777777" w:rsidR="008B7431" w:rsidRPr="00F54C80" w:rsidRDefault="008B7431" w:rsidP="00E40432">
      <w:pPr>
        <w:rPr>
          <w:rFonts w:ascii="Arial" w:eastAsia="Arial Unicode MS" w:hAnsi="Arial" w:cs="Arial"/>
          <w:sz w:val="20"/>
          <w:szCs w:val="20"/>
        </w:rPr>
      </w:pPr>
      <w:r w:rsidRPr="00F54C80">
        <w:rPr>
          <w:rFonts w:ascii="Arial" w:eastAsia="Arial Unicode MS" w:hAnsi="Arial" w:cs="Arial"/>
          <w:sz w:val="20"/>
          <w:szCs w:val="20"/>
        </w:rPr>
        <w:t>POMEN BOLEZNI KOT ZOONOZE</w:t>
      </w:r>
    </w:p>
    <w:p w14:paraId="042010F6" w14:textId="77777777"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D37712D" w14:textId="7FB408D7" w:rsidR="008B7431" w:rsidRPr="008B7431" w:rsidRDefault="008B7431" w:rsidP="008B7431">
      <w:pPr>
        <w:suppressAutoHyphens/>
        <w:rPr>
          <w:rFonts w:ascii="Arial" w:hAnsi="Arial" w:cs="Arial"/>
          <w:sz w:val="20"/>
          <w:szCs w:val="20"/>
          <w:lang w:eastAsia="ar-SA"/>
        </w:rPr>
      </w:pPr>
      <w:r w:rsidRPr="7155D366">
        <w:rPr>
          <w:rFonts w:ascii="Arial" w:hAnsi="Arial" w:cs="Arial"/>
          <w:sz w:val="20"/>
          <w:szCs w:val="20"/>
          <w:lang w:eastAsia="ar-SA"/>
        </w:rPr>
        <w:t xml:space="preserve">Črevesna kampilobakterioza je zoonoza, ki jo pri nas najpogosteje povzročajo bakterije </w:t>
      </w:r>
      <w:r w:rsidRPr="7155D366">
        <w:rPr>
          <w:rFonts w:ascii="Arial" w:hAnsi="Arial" w:cs="Arial"/>
          <w:i/>
          <w:iCs/>
          <w:sz w:val="20"/>
          <w:szCs w:val="20"/>
          <w:lang w:eastAsia="ar-SA"/>
        </w:rPr>
        <w:t>Camyplobacter jejuni</w:t>
      </w:r>
      <w:r w:rsidRPr="7155D366">
        <w:rPr>
          <w:rFonts w:ascii="Arial" w:hAnsi="Arial" w:cs="Arial"/>
          <w:sz w:val="20"/>
          <w:szCs w:val="20"/>
          <w:lang w:eastAsia="ar-SA"/>
        </w:rPr>
        <w:t xml:space="preserve">, </w:t>
      </w:r>
      <w:r w:rsidRPr="7155D366">
        <w:rPr>
          <w:rFonts w:ascii="Arial" w:hAnsi="Arial" w:cs="Arial"/>
          <w:i/>
          <w:iCs/>
          <w:sz w:val="20"/>
          <w:szCs w:val="20"/>
          <w:lang w:eastAsia="ar-SA"/>
        </w:rPr>
        <w:t>Camyplobacter coli</w:t>
      </w:r>
      <w:r w:rsidRPr="7155D366">
        <w:rPr>
          <w:rFonts w:ascii="Arial" w:hAnsi="Arial" w:cs="Arial"/>
          <w:sz w:val="20"/>
          <w:szCs w:val="20"/>
          <w:lang w:eastAsia="ar-SA"/>
        </w:rPr>
        <w:t xml:space="preserve">. Okužba s termotolerantnimi kampilobaktri </w:t>
      </w:r>
      <w:r w:rsidRPr="7155D366">
        <w:rPr>
          <w:rFonts w:ascii="Arial" w:hAnsi="Arial" w:cs="Arial"/>
          <w:i/>
          <w:iCs/>
          <w:sz w:val="20"/>
          <w:szCs w:val="20"/>
          <w:lang w:eastAsia="ar-SA"/>
        </w:rPr>
        <w:t xml:space="preserve">C. jejuni </w:t>
      </w:r>
      <w:r w:rsidRPr="7155D366">
        <w:rPr>
          <w:rFonts w:ascii="Arial" w:hAnsi="Arial" w:cs="Arial"/>
          <w:sz w:val="20"/>
          <w:szCs w:val="20"/>
          <w:lang w:eastAsia="ar-SA"/>
        </w:rPr>
        <w:t>in</w:t>
      </w:r>
      <w:r w:rsidRPr="7155D366">
        <w:rPr>
          <w:rFonts w:ascii="Arial" w:hAnsi="Arial" w:cs="Arial"/>
          <w:i/>
          <w:iCs/>
          <w:sz w:val="20"/>
          <w:szCs w:val="20"/>
          <w:lang w:eastAsia="ar-SA"/>
        </w:rPr>
        <w:t xml:space="preserve"> C. coli</w:t>
      </w:r>
      <w:r w:rsidRPr="7155D366">
        <w:rPr>
          <w:rFonts w:ascii="Arial" w:hAnsi="Arial" w:cs="Arial"/>
          <w:sz w:val="20"/>
          <w:szCs w:val="20"/>
          <w:lang w:eastAsia="ar-SA"/>
        </w:rPr>
        <w:t xml:space="preserve"> se najpogosteje širi z uživanjem toplotno slabo obdelanega, zlasti perutninskega mesa ter z živili ali kuhinjskimi pripomočki ali opremo, ki so bili s takšnim mesom v stiku. Možen je tudi prenos z vodo ali surovim mlekom in kontaktni prenos med ljudmi ali z domačih živali na ljudi.</w:t>
      </w:r>
    </w:p>
    <w:p w14:paraId="32FDB3F3" w14:textId="77777777" w:rsidR="008B7431" w:rsidRPr="008B7431" w:rsidRDefault="008B7431" w:rsidP="008B7431">
      <w:pPr>
        <w:suppressAutoHyphens/>
        <w:rPr>
          <w:rFonts w:ascii="Arial" w:hAnsi="Arial" w:cs="Arial"/>
          <w:sz w:val="20"/>
          <w:szCs w:val="20"/>
          <w:lang w:eastAsia="ar-SA"/>
        </w:rPr>
      </w:pPr>
    </w:p>
    <w:p w14:paraId="49ED3AA2" w14:textId="73398B04"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7C14B75E" w14:textId="77777777" w:rsidR="00C348EB" w:rsidRPr="00C348EB" w:rsidRDefault="00C348EB">
      <w:pPr>
        <w:pStyle w:val="Odstavekseznama"/>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r w:rsidRPr="00C348EB">
        <w:rPr>
          <w:rFonts w:ascii="Arial" w:eastAsia="Arial Unicode MS" w:hAnsi="Arial" w:cs="Arial"/>
          <w:b/>
          <w:sz w:val="20"/>
          <w:szCs w:val="20"/>
        </w:rPr>
        <w:t>SPREMLJANJE BOLEZNI OZIROMA POVZROČITELJA PRI LJUDEH</w:t>
      </w:r>
    </w:p>
    <w:p w14:paraId="2CEF2C06" w14:textId="77777777"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26A43694" w14:textId="0550C7CB" w:rsidR="008B7431" w:rsidRPr="008B7431" w:rsidRDefault="008B7431" w:rsidP="008B7431">
      <w:pPr>
        <w:rPr>
          <w:rFonts w:ascii="Arial" w:hAnsi="Arial" w:cs="Arial"/>
          <w:sz w:val="20"/>
          <w:szCs w:val="20"/>
        </w:rPr>
      </w:pPr>
      <w:r w:rsidRPr="2A73E14F">
        <w:rPr>
          <w:rFonts w:ascii="Arial" w:hAnsi="Arial" w:cs="Arial"/>
          <w:sz w:val="20"/>
          <w:szCs w:val="20"/>
        </w:rPr>
        <w:t>Kampilobakter je bil v letu 202</w:t>
      </w:r>
      <w:r w:rsidR="44D78261" w:rsidRPr="2A73E14F">
        <w:rPr>
          <w:rFonts w:ascii="Arial" w:hAnsi="Arial" w:cs="Arial"/>
          <w:sz w:val="20"/>
          <w:szCs w:val="20"/>
        </w:rPr>
        <w:t>4</w:t>
      </w:r>
      <w:r w:rsidRPr="2A73E14F">
        <w:rPr>
          <w:rFonts w:ascii="Arial" w:hAnsi="Arial" w:cs="Arial"/>
          <w:sz w:val="20"/>
          <w:szCs w:val="20"/>
        </w:rPr>
        <w:t xml:space="preserve"> v Sloveniji, podobno kot v številnih državah EU, najpogostejši bakterijski povzročitelj </w:t>
      </w:r>
      <w:r w:rsidR="17AC8A1D" w:rsidRPr="2A73E14F">
        <w:rPr>
          <w:rFonts w:ascii="Arial" w:hAnsi="Arial" w:cs="Arial"/>
          <w:sz w:val="20"/>
          <w:szCs w:val="20"/>
        </w:rPr>
        <w:t>gastro</w:t>
      </w:r>
      <w:r w:rsidRPr="2A73E14F">
        <w:rPr>
          <w:rFonts w:ascii="Arial" w:hAnsi="Arial" w:cs="Arial"/>
          <w:sz w:val="20"/>
          <w:szCs w:val="20"/>
        </w:rPr>
        <w:t xml:space="preserve">enteritisov. </w:t>
      </w:r>
    </w:p>
    <w:p w14:paraId="04CE9F04" w14:textId="77777777" w:rsidR="008B7431" w:rsidRPr="008B7431" w:rsidRDefault="008B7431" w:rsidP="008B7431">
      <w:pPr>
        <w:rPr>
          <w:rFonts w:ascii="Arial" w:hAnsi="Arial" w:cs="Arial"/>
          <w:sz w:val="20"/>
          <w:szCs w:val="20"/>
        </w:rPr>
      </w:pPr>
    </w:p>
    <w:p w14:paraId="05B7085D" w14:textId="26C19EFD" w:rsidR="008B7431" w:rsidRDefault="008B7431" w:rsidP="29E6C33B">
      <w:pPr>
        <w:rPr>
          <w:rFonts w:ascii="Arial" w:hAnsi="Arial" w:cs="Arial"/>
          <w:sz w:val="20"/>
          <w:szCs w:val="20"/>
        </w:rPr>
      </w:pPr>
      <w:r w:rsidRPr="00636ED3">
        <w:rPr>
          <w:rFonts w:ascii="Arial" w:hAnsi="Arial" w:cs="Arial"/>
          <w:sz w:val="20"/>
          <w:szCs w:val="20"/>
          <w:u w:val="single"/>
        </w:rPr>
        <w:t>Preglednica št.2</w:t>
      </w:r>
      <w:r w:rsidRPr="29E6C33B">
        <w:rPr>
          <w:rFonts w:ascii="Arial" w:hAnsi="Arial" w:cs="Arial"/>
          <w:sz w:val="20"/>
          <w:szCs w:val="20"/>
        </w:rPr>
        <w:t>: Število prijav kampilobakterioze v RS od 201</w:t>
      </w:r>
      <w:r w:rsidR="5297AD03" w:rsidRPr="29E6C33B">
        <w:rPr>
          <w:rFonts w:ascii="Arial" w:hAnsi="Arial" w:cs="Arial"/>
          <w:sz w:val="20"/>
          <w:szCs w:val="20"/>
        </w:rPr>
        <w:t>5</w:t>
      </w:r>
      <w:r w:rsidR="005D6668" w:rsidRPr="29E6C33B">
        <w:rPr>
          <w:rFonts w:ascii="Arial" w:hAnsi="Arial" w:cs="Arial"/>
          <w:sz w:val="20"/>
          <w:szCs w:val="20"/>
        </w:rPr>
        <w:t xml:space="preserve"> do </w:t>
      </w:r>
      <w:r w:rsidRPr="29E6C33B">
        <w:rPr>
          <w:rFonts w:ascii="Arial" w:hAnsi="Arial" w:cs="Arial"/>
          <w:sz w:val="20"/>
          <w:szCs w:val="20"/>
        </w:rPr>
        <w:t>202</w:t>
      </w:r>
      <w:r w:rsidR="2A5A3112" w:rsidRPr="29E6C33B">
        <w:rPr>
          <w:rFonts w:ascii="Arial" w:hAnsi="Arial" w:cs="Arial"/>
          <w:sz w:val="20"/>
          <w:szCs w:val="20"/>
        </w:rPr>
        <w:t>4</w:t>
      </w:r>
    </w:p>
    <w:p w14:paraId="4B40A410" w14:textId="77777777" w:rsidR="005D6668" w:rsidRDefault="005D6668" w:rsidP="29E6C33B">
      <w:pPr>
        <w:rPr>
          <w:rFonts w:ascii="Arial" w:hAnsi="Arial" w:cs="Arial"/>
          <w:sz w:val="20"/>
          <w:szCs w:val="20"/>
        </w:rPr>
      </w:pPr>
    </w:p>
    <w:tbl>
      <w:tblPr>
        <w:tblStyle w:val="Tabelamrea"/>
        <w:tblW w:w="9061" w:type="dxa"/>
        <w:tblLook w:val="04A0" w:firstRow="1" w:lastRow="0" w:firstColumn="1" w:lastColumn="0" w:noHBand="0" w:noVBand="1"/>
        <w:tblCaption w:val="Preglednica št.2: Število prijav kampilobakterioze v RS od 2011-2021"/>
        <w:tblDescription w:val="Preglednica prikazuje število prijav kampilobakterioz pri ljudeh v večletnem obodbju. "/>
      </w:tblPr>
      <w:tblGrid>
        <w:gridCol w:w="887"/>
        <w:gridCol w:w="818"/>
        <w:gridCol w:w="818"/>
        <w:gridCol w:w="818"/>
        <w:gridCol w:w="818"/>
        <w:gridCol w:w="817"/>
        <w:gridCol w:w="817"/>
        <w:gridCol w:w="817"/>
        <w:gridCol w:w="817"/>
        <w:gridCol w:w="817"/>
        <w:gridCol w:w="817"/>
      </w:tblGrid>
      <w:tr w:rsidR="005D6668" w:rsidRPr="00193DCB" w14:paraId="5ECA09D9" w14:textId="77777777" w:rsidTr="29E6C33B">
        <w:trPr>
          <w:trHeight w:val="390"/>
          <w:tblHeader/>
        </w:trPr>
        <w:tc>
          <w:tcPr>
            <w:tcW w:w="887" w:type="dxa"/>
            <w:shd w:val="clear" w:color="auto" w:fill="F2F2F2" w:themeFill="background1" w:themeFillShade="F2"/>
            <w:vAlign w:val="center"/>
          </w:tcPr>
          <w:p w14:paraId="15700E9A" w14:textId="77777777" w:rsidR="005D6668" w:rsidRPr="00193DCB" w:rsidRDefault="005D6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16"/>
                <w:szCs w:val="16"/>
              </w:rPr>
            </w:pPr>
            <w:r w:rsidRPr="008B7431">
              <w:rPr>
                <w:rFonts w:ascii="Arial" w:hAnsi="Arial" w:cs="Arial"/>
                <w:bCs/>
                <w:sz w:val="16"/>
                <w:szCs w:val="16"/>
                <w:lang w:eastAsia="ar-SA"/>
              </w:rPr>
              <w:t>Leto</w:t>
            </w:r>
          </w:p>
        </w:tc>
        <w:tc>
          <w:tcPr>
            <w:tcW w:w="818" w:type="dxa"/>
            <w:shd w:val="clear" w:color="auto" w:fill="F2F2F2" w:themeFill="background1" w:themeFillShade="F2"/>
            <w:vAlign w:val="center"/>
          </w:tcPr>
          <w:p w14:paraId="6A74FF92"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
                <w:bCs/>
                <w:sz w:val="16"/>
                <w:szCs w:val="16"/>
              </w:rPr>
            </w:pPr>
            <w:r w:rsidRPr="65D8039D">
              <w:rPr>
                <w:rFonts w:ascii="Arial" w:hAnsi="Arial" w:cs="Arial"/>
                <w:sz w:val="16"/>
                <w:szCs w:val="16"/>
                <w:lang w:eastAsia="ar-SA"/>
              </w:rPr>
              <w:t>2015</w:t>
            </w:r>
          </w:p>
        </w:tc>
        <w:tc>
          <w:tcPr>
            <w:tcW w:w="818" w:type="dxa"/>
            <w:shd w:val="clear" w:color="auto" w:fill="F2F2F2" w:themeFill="background1" w:themeFillShade="F2"/>
            <w:vAlign w:val="center"/>
          </w:tcPr>
          <w:p w14:paraId="47ACAB59"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
                <w:bCs/>
                <w:sz w:val="16"/>
                <w:szCs w:val="16"/>
              </w:rPr>
            </w:pPr>
            <w:r w:rsidRPr="65D8039D">
              <w:rPr>
                <w:rFonts w:ascii="Arial" w:hAnsi="Arial" w:cs="Arial"/>
                <w:sz w:val="16"/>
                <w:szCs w:val="16"/>
                <w:lang w:eastAsia="ar-SA"/>
              </w:rPr>
              <w:t>2016</w:t>
            </w:r>
          </w:p>
        </w:tc>
        <w:tc>
          <w:tcPr>
            <w:tcW w:w="818" w:type="dxa"/>
            <w:shd w:val="clear" w:color="auto" w:fill="F2F2F2" w:themeFill="background1" w:themeFillShade="F2"/>
            <w:vAlign w:val="center"/>
          </w:tcPr>
          <w:p w14:paraId="5040DCD6"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
                <w:bCs/>
                <w:sz w:val="16"/>
                <w:szCs w:val="16"/>
              </w:rPr>
            </w:pPr>
            <w:r w:rsidRPr="65D8039D">
              <w:rPr>
                <w:rFonts w:ascii="Arial" w:hAnsi="Arial" w:cs="Arial"/>
                <w:sz w:val="16"/>
                <w:szCs w:val="16"/>
                <w:lang w:eastAsia="ar-SA"/>
              </w:rPr>
              <w:t>2017</w:t>
            </w:r>
          </w:p>
        </w:tc>
        <w:tc>
          <w:tcPr>
            <w:tcW w:w="818" w:type="dxa"/>
            <w:shd w:val="clear" w:color="auto" w:fill="F2F2F2" w:themeFill="background1" w:themeFillShade="F2"/>
            <w:vAlign w:val="center"/>
          </w:tcPr>
          <w:p w14:paraId="444706C7"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
                <w:bCs/>
                <w:sz w:val="16"/>
                <w:szCs w:val="16"/>
              </w:rPr>
            </w:pPr>
            <w:r w:rsidRPr="65D8039D">
              <w:rPr>
                <w:rFonts w:ascii="Arial" w:hAnsi="Arial" w:cs="Arial"/>
                <w:sz w:val="16"/>
                <w:szCs w:val="16"/>
                <w:lang w:eastAsia="ar-SA"/>
              </w:rPr>
              <w:t>2018</w:t>
            </w:r>
          </w:p>
        </w:tc>
        <w:tc>
          <w:tcPr>
            <w:tcW w:w="817" w:type="dxa"/>
            <w:shd w:val="clear" w:color="auto" w:fill="F2F2F2" w:themeFill="background1" w:themeFillShade="F2"/>
            <w:vAlign w:val="center"/>
          </w:tcPr>
          <w:p w14:paraId="2DEC8A5E"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
                <w:bCs/>
                <w:sz w:val="16"/>
                <w:szCs w:val="16"/>
              </w:rPr>
            </w:pPr>
            <w:r w:rsidRPr="65D8039D">
              <w:rPr>
                <w:rFonts w:ascii="Arial" w:hAnsi="Arial" w:cs="Arial"/>
                <w:sz w:val="16"/>
                <w:szCs w:val="16"/>
                <w:lang w:eastAsia="ar-SA"/>
              </w:rPr>
              <w:t>2019</w:t>
            </w:r>
          </w:p>
        </w:tc>
        <w:tc>
          <w:tcPr>
            <w:tcW w:w="817" w:type="dxa"/>
            <w:shd w:val="clear" w:color="auto" w:fill="F2F2F2" w:themeFill="background1" w:themeFillShade="F2"/>
            <w:vAlign w:val="center"/>
          </w:tcPr>
          <w:p w14:paraId="2B0A4604"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
                <w:bCs/>
                <w:sz w:val="16"/>
                <w:szCs w:val="16"/>
              </w:rPr>
            </w:pPr>
            <w:r w:rsidRPr="65D8039D">
              <w:rPr>
                <w:rFonts w:ascii="Arial" w:hAnsi="Arial" w:cs="Arial"/>
                <w:sz w:val="16"/>
                <w:szCs w:val="16"/>
                <w:lang w:eastAsia="ar-SA"/>
              </w:rPr>
              <w:t>2020</w:t>
            </w:r>
          </w:p>
        </w:tc>
        <w:tc>
          <w:tcPr>
            <w:tcW w:w="817" w:type="dxa"/>
            <w:shd w:val="clear" w:color="auto" w:fill="F2F2F2" w:themeFill="background1" w:themeFillShade="F2"/>
            <w:vAlign w:val="center"/>
          </w:tcPr>
          <w:p w14:paraId="1BAB41F0"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16"/>
                <w:szCs w:val="16"/>
                <w:lang w:eastAsia="ar-SA"/>
              </w:rPr>
            </w:pPr>
            <w:r w:rsidRPr="65D8039D">
              <w:rPr>
                <w:rFonts w:ascii="Arial" w:hAnsi="Arial" w:cs="Arial"/>
                <w:sz w:val="16"/>
                <w:szCs w:val="16"/>
                <w:lang w:eastAsia="ar-SA"/>
              </w:rPr>
              <w:t>2021</w:t>
            </w:r>
          </w:p>
        </w:tc>
        <w:tc>
          <w:tcPr>
            <w:tcW w:w="817" w:type="dxa"/>
            <w:shd w:val="clear" w:color="auto" w:fill="F2F2F2" w:themeFill="background1" w:themeFillShade="F2"/>
            <w:vAlign w:val="center"/>
          </w:tcPr>
          <w:p w14:paraId="293F91FB"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rPr>
              <w:t>2022</w:t>
            </w:r>
          </w:p>
        </w:tc>
        <w:tc>
          <w:tcPr>
            <w:tcW w:w="817" w:type="dxa"/>
            <w:shd w:val="clear" w:color="auto" w:fill="F2F2F2" w:themeFill="background1" w:themeFillShade="F2"/>
            <w:vAlign w:val="center"/>
          </w:tcPr>
          <w:p w14:paraId="15AB1179" w14:textId="3C152138" w:rsidR="005D6668" w:rsidRPr="009601A5" w:rsidRDefault="005D6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rPr>
              <w:t>202</w:t>
            </w:r>
            <w:r w:rsidR="53CBA0FE" w:rsidRPr="65D8039D">
              <w:rPr>
                <w:rFonts w:ascii="Arial" w:eastAsia="Arial Unicode MS" w:hAnsi="Arial" w:cs="Arial"/>
                <w:sz w:val="16"/>
                <w:szCs w:val="16"/>
              </w:rPr>
              <w:t>3</w:t>
            </w:r>
          </w:p>
        </w:tc>
        <w:tc>
          <w:tcPr>
            <w:tcW w:w="817" w:type="dxa"/>
            <w:shd w:val="clear" w:color="auto" w:fill="F2F2F2" w:themeFill="background1" w:themeFillShade="F2"/>
            <w:vAlign w:val="center"/>
          </w:tcPr>
          <w:p w14:paraId="32558200" w14:textId="73A1D972" w:rsidR="6B470BAE" w:rsidRDefault="6FCFC40A" w:rsidP="29E6C33B">
            <w:pPr>
              <w:jc w:val="center"/>
              <w:rPr>
                <w:rFonts w:ascii="Arial" w:eastAsia="Arial Unicode MS" w:hAnsi="Arial" w:cs="Arial"/>
                <w:sz w:val="16"/>
                <w:szCs w:val="16"/>
              </w:rPr>
            </w:pPr>
            <w:r w:rsidRPr="29E6C33B">
              <w:rPr>
                <w:rFonts w:ascii="Arial" w:eastAsia="Arial Unicode MS" w:hAnsi="Arial" w:cs="Arial"/>
                <w:sz w:val="16"/>
                <w:szCs w:val="16"/>
              </w:rPr>
              <w:t>2024</w:t>
            </w:r>
          </w:p>
        </w:tc>
      </w:tr>
      <w:tr w:rsidR="005D6668" w:rsidRPr="00193DCB" w14:paraId="36C43FCE" w14:textId="77777777" w:rsidTr="29E6C33B">
        <w:trPr>
          <w:trHeight w:val="391"/>
          <w:tblHeader/>
        </w:trPr>
        <w:tc>
          <w:tcPr>
            <w:tcW w:w="887" w:type="dxa"/>
            <w:vAlign w:val="center"/>
          </w:tcPr>
          <w:p w14:paraId="07E8C132" w14:textId="77777777" w:rsidR="005D6668" w:rsidRPr="00193DCB" w:rsidRDefault="005D6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16"/>
                <w:szCs w:val="16"/>
              </w:rPr>
            </w:pPr>
            <w:r w:rsidRPr="008B7431">
              <w:rPr>
                <w:rFonts w:ascii="Arial" w:hAnsi="Arial" w:cs="Arial"/>
                <w:bCs/>
                <w:sz w:val="16"/>
                <w:szCs w:val="16"/>
                <w:lang w:eastAsia="ar-SA"/>
              </w:rPr>
              <w:t>Št</w:t>
            </w:r>
            <w:r w:rsidRPr="0015666F">
              <w:rPr>
                <w:rFonts w:ascii="Arial" w:hAnsi="Arial" w:cs="Arial"/>
                <w:bCs/>
                <w:sz w:val="16"/>
                <w:szCs w:val="16"/>
                <w:lang w:eastAsia="ar-SA"/>
              </w:rPr>
              <w:t>. prijav</w:t>
            </w:r>
          </w:p>
        </w:tc>
        <w:tc>
          <w:tcPr>
            <w:tcW w:w="818" w:type="dxa"/>
            <w:vAlign w:val="center"/>
          </w:tcPr>
          <w:p w14:paraId="28111DC7"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
                <w:bCs/>
                <w:sz w:val="16"/>
                <w:szCs w:val="16"/>
              </w:rPr>
            </w:pPr>
            <w:r w:rsidRPr="65D8039D">
              <w:rPr>
                <w:rFonts w:ascii="Arial" w:hAnsi="Arial" w:cs="Arial"/>
                <w:sz w:val="16"/>
                <w:szCs w:val="16"/>
                <w:lang w:eastAsia="ar-SA"/>
              </w:rPr>
              <w:t>1249</w:t>
            </w:r>
          </w:p>
        </w:tc>
        <w:tc>
          <w:tcPr>
            <w:tcW w:w="818" w:type="dxa"/>
            <w:vAlign w:val="center"/>
          </w:tcPr>
          <w:p w14:paraId="2E562DEF"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
                <w:bCs/>
                <w:sz w:val="16"/>
                <w:szCs w:val="16"/>
              </w:rPr>
            </w:pPr>
            <w:r w:rsidRPr="65D8039D">
              <w:rPr>
                <w:rFonts w:ascii="Arial" w:hAnsi="Arial" w:cs="Arial"/>
                <w:sz w:val="16"/>
                <w:szCs w:val="16"/>
                <w:lang w:eastAsia="ar-SA"/>
              </w:rPr>
              <w:t>1571</w:t>
            </w:r>
          </w:p>
        </w:tc>
        <w:tc>
          <w:tcPr>
            <w:tcW w:w="818" w:type="dxa"/>
            <w:vAlign w:val="center"/>
          </w:tcPr>
          <w:p w14:paraId="61A94ADB"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
                <w:bCs/>
                <w:sz w:val="16"/>
                <w:szCs w:val="16"/>
              </w:rPr>
            </w:pPr>
            <w:r w:rsidRPr="65D8039D">
              <w:rPr>
                <w:rFonts w:ascii="Arial" w:hAnsi="Arial" w:cs="Arial"/>
                <w:sz w:val="16"/>
                <w:szCs w:val="16"/>
                <w:lang w:eastAsia="ar-SA"/>
              </w:rPr>
              <w:t>1363</w:t>
            </w:r>
          </w:p>
        </w:tc>
        <w:tc>
          <w:tcPr>
            <w:tcW w:w="818" w:type="dxa"/>
            <w:vAlign w:val="center"/>
          </w:tcPr>
          <w:p w14:paraId="5B1293FB"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
                <w:bCs/>
                <w:sz w:val="16"/>
                <w:szCs w:val="16"/>
              </w:rPr>
            </w:pPr>
            <w:r w:rsidRPr="65D8039D">
              <w:rPr>
                <w:rFonts w:ascii="Arial" w:hAnsi="Arial" w:cs="Arial"/>
                <w:sz w:val="16"/>
                <w:szCs w:val="16"/>
                <w:lang w:eastAsia="ar-SA"/>
              </w:rPr>
              <w:t>1239</w:t>
            </w:r>
          </w:p>
        </w:tc>
        <w:tc>
          <w:tcPr>
            <w:tcW w:w="817" w:type="dxa"/>
            <w:vAlign w:val="center"/>
          </w:tcPr>
          <w:p w14:paraId="3E2F6B47"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
                <w:bCs/>
                <w:sz w:val="16"/>
                <w:szCs w:val="16"/>
              </w:rPr>
            </w:pPr>
            <w:r w:rsidRPr="65D8039D">
              <w:rPr>
                <w:rFonts w:ascii="Arial" w:hAnsi="Arial" w:cs="Arial"/>
                <w:sz w:val="16"/>
                <w:szCs w:val="16"/>
                <w:lang w:eastAsia="ar-SA"/>
              </w:rPr>
              <w:t>1268</w:t>
            </w:r>
          </w:p>
        </w:tc>
        <w:tc>
          <w:tcPr>
            <w:tcW w:w="817" w:type="dxa"/>
            <w:vAlign w:val="center"/>
          </w:tcPr>
          <w:p w14:paraId="13E2C8A5"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
                <w:bCs/>
                <w:sz w:val="16"/>
                <w:szCs w:val="16"/>
              </w:rPr>
            </w:pPr>
            <w:r w:rsidRPr="65D8039D">
              <w:rPr>
                <w:rFonts w:ascii="Arial" w:hAnsi="Arial" w:cs="Arial"/>
                <w:sz w:val="16"/>
                <w:szCs w:val="16"/>
                <w:lang w:eastAsia="ar-SA"/>
              </w:rPr>
              <w:t>946</w:t>
            </w:r>
          </w:p>
        </w:tc>
        <w:tc>
          <w:tcPr>
            <w:tcW w:w="817" w:type="dxa"/>
            <w:vAlign w:val="center"/>
          </w:tcPr>
          <w:p w14:paraId="723848C2"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
                <w:bCs/>
                <w:sz w:val="16"/>
                <w:szCs w:val="16"/>
              </w:rPr>
            </w:pPr>
            <w:r w:rsidRPr="65D8039D">
              <w:rPr>
                <w:rFonts w:ascii="Arial" w:hAnsi="Arial" w:cs="Arial"/>
                <w:sz w:val="16"/>
                <w:szCs w:val="16"/>
                <w:lang w:eastAsia="ar-SA"/>
              </w:rPr>
              <w:t>1085</w:t>
            </w:r>
          </w:p>
        </w:tc>
        <w:tc>
          <w:tcPr>
            <w:tcW w:w="817" w:type="dxa"/>
            <w:vAlign w:val="center"/>
          </w:tcPr>
          <w:p w14:paraId="5A70B52E"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rPr>
              <w:t>1140</w:t>
            </w:r>
          </w:p>
        </w:tc>
        <w:tc>
          <w:tcPr>
            <w:tcW w:w="817" w:type="dxa"/>
            <w:vAlign w:val="center"/>
          </w:tcPr>
          <w:p w14:paraId="5BBB2D43" w14:textId="1391927D" w:rsidR="005D6668" w:rsidRPr="009601A5" w:rsidRDefault="17313175"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pPr>
            <w:r w:rsidRPr="65D8039D">
              <w:rPr>
                <w:rFonts w:ascii="Arial" w:eastAsia="Arial Unicode MS" w:hAnsi="Arial" w:cs="Arial"/>
                <w:sz w:val="16"/>
                <w:szCs w:val="16"/>
              </w:rPr>
              <w:t>1089</w:t>
            </w:r>
          </w:p>
        </w:tc>
        <w:tc>
          <w:tcPr>
            <w:tcW w:w="817" w:type="dxa"/>
            <w:vAlign w:val="center"/>
          </w:tcPr>
          <w:p w14:paraId="3BAA73E4" w14:textId="235BD800" w:rsidR="1B766D4C" w:rsidRDefault="19C140CE" w:rsidP="29E6C33B">
            <w:pPr>
              <w:spacing w:line="259" w:lineRule="auto"/>
              <w:jc w:val="center"/>
              <w:rPr>
                <w:rFonts w:ascii="Arial" w:eastAsia="Arial Unicode MS" w:hAnsi="Arial" w:cs="Arial"/>
                <w:sz w:val="16"/>
                <w:szCs w:val="16"/>
              </w:rPr>
            </w:pPr>
            <w:r w:rsidRPr="29E6C33B">
              <w:rPr>
                <w:rFonts w:ascii="Arial" w:eastAsia="Arial Unicode MS" w:hAnsi="Arial" w:cs="Arial"/>
                <w:sz w:val="16"/>
                <w:szCs w:val="16"/>
              </w:rPr>
              <w:t>1006</w:t>
            </w:r>
          </w:p>
        </w:tc>
      </w:tr>
    </w:tbl>
    <w:p w14:paraId="4132BDC1" w14:textId="77777777" w:rsidR="00E40432" w:rsidRPr="008B7431" w:rsidRDefault="00E40432"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00E7D30E" w14:textId="77777777"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8B7431">
        <w:rPr>
          <w:rFonts w:ascii="Arial" w:eastAsia="Arial Unicode MS" w:hAnsi="Arial" w:cs="Arial"/>
          <w:bCs/>
          <w:sz w:val="20"/>
          <w:szCs w:val="20"/>
          <w:u w:val="single"/>
        </w:rPr>
        <w:t>POVZROČITELJ ZOONOZE</w:t>
      </w:r>
    </w:p>
    <w:p w14:paraId="5898628D" w14:textId="77777777"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i/>
          <w:iCs/>
          <w:sz w:val="20"/>
          <w:szCs w:val="20"/>
        </w:rPr>
      </w:pPr>
      <w:r w:rsidRPr="008B7431">
        <w:rPr>
          <w:rFonts w:ascii="Arial" w:eastAsia="Arial Unicode MS" w:hAnsi="Arial" w:cs="Arial"/>
          <w:sz w:val="20"/>
          <w:szCs w:val="20"/>
        </w:rPr>
        <w:t>So ukrivljeni, po Gramu negativni bacili:</w:t>
      </w:r>
      <w:r w:rsidRPr="008B7431">
        <w:rPr>
          <w:rFonts w:ascii="Arial" w:eastAsia="Arial Unicode MS" w:hAnsi="Arial" w:cs="Arial"/>
          <w:i/>
          <w:sz w:val="20"/>
          <w:szCs w:val="20"/>
        </w:rPr>
        <w:t xml:space="preserve"> </w:t>
      </w:r>
      <w:proofErr w:type="spellStart"/>
      <w:r w:rsidRPr="008B7431">
        <w:rPr>
          <w:rFonts w:ascii="Arial" w:eastAsia="Arial Unicode MS" w:hAnsi="Arial" w:cs="Arial"/>
          <w:i/>
          <w:sz w:val="20"/>
          <w:szCs w:val="20"/>
        </w:rPr>
        <w:t>Campylobacter</w:t>
      </w:r>
      <w:proofErr w:type="spellEnd"/>
      <w:r w:rsidRPr="008B7431">
        <w:rPr>
          <w:rFonts w:ascii="Arial" w:eastAsia="Arial Unicode MS" w:hAnsi="Arial" w:cs="Arial"/>
          <w:i/>
          <w:sz w:val="20"/>
          <w:szCs w:val="20"/>
        </w:rPr>
        <w:t xml:space="preserve"> </w:t>
      </w:r>
      <w:proofErr w:type="spellStart"/>
      <w:r w:rsidRPr="008B7431">
        <w:rPr>
          <w:rFonts w:ascii="Arial" w:eastAsia="Arial Unicode MS" w:hAnsi="Arial" w:cs="Arial"/>
          <w:i/>
          <w:sz w:val="20"/>
          <w:szCs w:val="20"/>
        </w:rPr>
        <w:t>jejuni</w:t>
      </w:r>
      <w:proofErr w:type="spellEnd"/>
      <w:r w:rsidRPr="008B7431">
        <w:rPr>
          <w:rFonts w:ascii="Arial" w:eastAsia="Arial Unicode MS" w:hAnsi="Arial" w:cs="Arial"/>
          <w:i/>
          <w:sz w:val="20"/>
          <w:szCs w:val="20"/>
        </w:rPr>
        <w:t xml:space="preserve">, </w:t>
      </w:r>
      <w:proofErr w:type="spellStart"/>
      <w:r w:rsidRPr="008B7431">
        <w:rPr>
          <w:rFonts w:ascii="Arial" w:eastAsia="Arial Unicode MS" w:hAnsi="Arial" w:cs="Arial"/>
          <w:i/>
          <w:sz w:val="20"/>
          <w:szCs w:val="20"/>
        </w:rPr>
        <w:t>Campylobacter</w:t>
      </w:r>
      <w:proofErr w:type="spellEnd"/>
      <w:r w:rsidRPr="008B7431">
        <w:rPr>
          <w:rFonts w:ascii="Arial" w:eastAsia="Arial Unicode MS" w:hAnsi="Arial" w:cs="Arial"/>
          <w:i/>
          <w:sz w:val="20"/>
          <w:szCs w:val="20"/>
        </w:rPr>
        <w:t xml:space="preserve"> coli</w:t>
      </w:r>
      <w:r w:rsidRPr="008B7431">
        <w:rPr>
          <w:rFonts w:ascii="Arial" w:eastAsia="Arial Unicode MS" w:hAnsi="Arial" w:cs="Arial"/>
          <w:i/>
          <w:iCs/>
          <w:sz w:val="20"/>
          <w:szCs w:val="20"/>
        </w:rPr>
        <w:t xml:space="preserve">, </w:t>
      </w:r>
      <w:proofErr w:type="spellStart"/>
      <w:r w:rsidRPr="008B7431">
        <w:rPr>
          <w:rFonts w:ascii="Arial" w:eastAsia="Arial Unicode MS" w:hAnsi="Arial" w:cs="Arial"/>
          <w:i/>
          <w:iCs/>
          <w:sz w:val="20"/>
          <w:szCs w:val="20"/>
        </w:rPr>
        <w:t>Campylobacter</w:t>
      </w:r>
      <w:proofErr w:type="spellEnd"/>
      <w:r w:rsidRPr="008B7431">
        <w:rPr>
          <w:rFonts w:ascii="Arial" w:eastAsia="Arial Unicode MS" w:hAnsi="Arial" w:cs="Arial"/>
          <w:i/>
          <w:iCs/>
          <w:sz w:val="20"/>
          <w:szCs w:val="20"/>
        </w:rPr>
        <w:t xml:space="preserve"> </w:t>
      </w:r>
      <w:proofErr w:type="spellStart"/>
      <w:r w:rsidRPr="008B7431">
        <w:rPr>
          <w:rFonts w:ascii="Arial" w:eastAsia="Arial Unicode MS" w:hAnsi="Arial" w:cs="Arial"/>
          <w:i/>
          <w:iCs/>
          <w:sz w:val="20"/>
          <w:szCs w:val="20"/>
        </w:rPr>
        <w:t>upsaliensis</w:t>
      </w:r>
      <w:proofErr w:type="spellEnd"/>
      <w:r w:rsidRPr="008B7431">
        <w:rPr>
          <w:rFonts w:ascii="Arial" w:eastAsia="Arial Unicode MS" w:hAnsi="Arial" w:cs="Arial"/>
          <w:i/>
          <w:iCs/>
          <w:sz w:val="20"/>
          <w:szCs w:val="20"/>
        </w:rPr>
        <w:t xml:space="preserve">, </w:t>
      </w:r>
      <w:proofErr w:type="spellStart"/>
      <w:r w:rsidRPr="008B7431">
        <w:rPr>
          <w:rFonts w:ascii="Arial" w:eastAsia="Arial Unicode MS" w:hAnsi="Arial" w:cs="Arial"/>
          <w:i/>
          <w:iCs/>
          <w:sz w:val="20"/>
          <w:szCs w:val="20"/>
        </w:rPr>
        <w:t>Campylobacter</w:t>
      </w:r>
      <w:proofErr w:type="spellEnd"/>
      <w:r w:rsidRPr="008B7431">
        <w:rPr>
          <w:rFonts w:ascii="Arial" w:eastAsia="Arial Unicode MS" w:hAnsi="Arial" w:cs="Arial"/>
          <w:i/>
          <w:iCs/>
          <w:sz w:val="20"/>
          <w:szCs w:val="20"/>
        </w:rPr>
        <w:t xml:space="preserve"> </w:t>
      </w:r>
      <w:proofErr w:type="spellStart"/>
      <w:r w:rsidRPr="008B7431">
        <w:rPr>
          <w:rFonts w:ascii="Arial" w:eastAsia="Arial Unicode MS" w:hAnsi="Arial" w:cs="Arial"/>
          <w:i/>
          <w:iCs/>
          <w:sz w:val="20"/>
          <w:szCs w:val="20"/>
        </w:rPr>
        <w:t>ureolyticus</w:t>
      </w:r>
      <w:proofErr w:type="spellEnd"/>
      <w:r w:rsidRPr="008B7431">
        <w:rPr>
          <w:rFonts w:ascii="Arial" w:eastAsia="Arial Unicode MS" w:hAnsi="Arial" w:cs="Arial"/>
          <w:i/>
          <w:iCs/>
          <w:sz w:val="20"/>
          <w:szCs w:val="20"/>
        </w:rPr>
        <w:t xml:space="preserve">, </w:t>
      </w:r>
      <w:proofErr w:type="spellStart"/>
      <w:r w:rsidRPr="008B7431">
        <w:rPr>
          <w:rFonts w:ascii="Arial" w:eastAsia="Arial Unicode MS" w:hAnsi="Arial" w:cs="Arial"/>
          <w:i/>
          <w:iCs/>
          <w:sz w:val="20"/>
          <w:szCs w:val="20"/>
        </w:rPr>
        <w:t>Campylobacter</w:t>
      </w:r>
      <w:proofErr w:type="spellEnd"/>
      <w:r w:rsidRPr="008B7431">
        <w:rPr>
          <w:rFonts w:ascii="Arial" w:eastAsia="Arial Unicode MS" w:hAnsi="Arial" w:cs="Arial"/>
          <w:i/>
          <w:iCs/>
          <w:sz w:val="20"/>
          <w:szCs w:val="20"/>
        </w:rPr>
        <w:t xml:space="preserve"> lari, </w:t>
      </w:r>
      <w:proofErr w:type="spellStart"/>
      <w:r w:rsidRPr="008B7431">
        <w:rPr>
          <w:rFonts w:ascii="Arial" w:eastAsia="Arial Unicode MS" w:hAnsi="Arial" w:cs="Arial"/>
          <w:i/>
          <w:sz w:val="20"/>
          <w:szCs w:val="20"/>
        </w:rPr>
        <w:t>Campylobacter</w:t>
      </w:r>
      <w:proofErr w:type="spellEnd"/>
      <w:r w:rsidRPr="008B7431">
        <w:rPr>
          <w:rFonts w:ascii="Arial" w:eastAsia="Arial Unicode MS" w:hAnsi="Arial" w:cs="Arial"/>
          <w:i/>
          <w:sz w:val="20"/>
          <w:szCs w:val="20"/>
        </w:rPr>
        <w:t xml:space="preserve"> </w:t>
      </w:r>
      <w:proofErr w:type="spellStart"/>
      <w:r w:rsidRPr="008B7431">
        <w:rPr>
          <w:rFonts w:ascii="Arial" w:eastAsia="Arial Unicode MS" w:hAnsi="Arial" w:cs="Arial"/>
          <w:i/>
          <w:sz w:val="20"/>
          <w:szCs w:val="20"/>
        </w:rPr>
        <w:t>consisus</w:t>
      </w:r>
      <w:proofErr w:type="spellEnd"/>
      <w:r w:rsidRPr="008B7431">
        <w:rPr>
          <w:rFonts w:ascii="Arial" w:eastAsia="Arial Unicode MS" w:hAnsi="Arial" w:cs="Arial"/>
          <w:i/>
          <w:sz w:val="20"/>
          <w:szCs w:val="20"/>
        </w:rPr>
        <w:t>.</w:t>
      </w:r>
    </w:p>
    <w:p w14:paraId="6909AA57" w14:textId="77777777"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CBFE7C6" w14:textId="776C3A54"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8B7431">
        <w:rPr>
          <w:rFonts w:ascii="Arial" w:eastAsia="Arial Unicode MS" w:hAnsi="Arial" w:cs="Arial"/>
          <w:sz w:val="20"/>
          <w:szCs w:val="20"/>
          <w:u w:val="single"/>
        </w:rPr>
        <w:t>ZGODOVINA BOLEZNI OZIROMA OKUŽBE V SLOVENIJI</w:t>
      </w:r>
    </w:p>
    <w:p w14:paraId="392B4C94" w14:textId="420F7DEC" w:rsidR="008B7431" w:rsidRPr="008B7431" w:rsidRDefault="008B7431"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29E6C33B">
        <w:rPr>
          <w:rFonts w:ascii="Arial" w:eastAsia="Arial Unicode MS" w:hAnsi="Arial" w:cs="Arial"/>
          <w:sz w:val="20"/>
          <w:szCs w:val="20"/>
        </w:rPr>
        <w:t>Kampilobaktri so od leta 2009 do 202</w:t>
      </w:r>
      <w:r w:rsidR="22A18A65" w:rsidRPr="29E6C33B">
        <w:rPr>
          <w:rFonts w:ascii="Arial" w:eastAsia="Arial Unicode MS" w:hAnsi="Arial" w:cs="Arial"/>
          <w:sz w:val="20"/>
          <w:szCs w:val="20"/>
        </w:rPr>
        <w:t>4</w:t>
      </w:r>
      <w:r w:rsidRPr="29E6C33B">
        <w:rPr>
          <w:rFonts w:ascii="Arial" w:eastAsia="Arial Unicode MS" w:hAnsi="Arial" w:cs="Arial"/>
          <w:sz w:val="20"/>
          <w:szCs w:val="20"/>
        </w:rPr>
        <w:t>, najpogostejši bakterijski povzročitelji gastroenter</w:t>
      </w:r>
      <w:r w:rsidR="1D0848D9" w:rsidRPr="29E6C33B">
        <w:rPr>
          <w:rFonts w:ascii="Arial" w:eastAsia="Arial Unicode MS" w:hAnsi="Arial" w:cs="Arial"/>
          <w:sz w:val="20"/>
          <w:szCs w:val="20"/>
        </w:rPr>
        <w:t xml:space="preserve">isov </w:t>
      </w:r>
      <w:r w:rsidRPr="29E6C33B">
        <w:rPr>
          <w:rFonts w:ascii="Arial" w:eastAsia="Arial Unicode MS" w:hAnsi="Arial" w:cs="Arial"/>
          <w:sz w:val="20"/>
          <w:szCs w:val="20"/>
        </w:rPr>
        <w:t xml:space="preserve">v Sloveniji.  </w:t>
      </w:r>
    </w:p>
    <w:p w14:paraId="4D25A5B4" w14:textId="77777777" w:rsidR="008B7431" w:rsidRPr="008B7431" w:rsidRDefault="008B7431"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852BF5C" w14:textId="0E06A3A0" w:rsidR="008B7431" w:rsidRPr="008B7431" w:rsidRDefault="008B7431"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29E6C33B">
        <w:rPr>
          <w:rFonts w:ascii="Arial" w:eastAsia="Arial Unicode MS" w:hAnsi="Arial" w:cs="Arial"/>
          <w:sz w:val="20"/>
          <w:szCs w:val="20"/>
          <w:u w:val="single"/>
        </w:rPr>
        <w:t>SISTEM OBVEŠČANJA - PRIJAVA BOLEZNI IN SISTEM POROČANJA</w:t>
      </w:r>
    </w:p>
    <w:p w14:paraId="59840583" w14:textId="027F83CA" w:rsidR="008B7431" w:rsidRPr="008B7431" w:rsidRDefault="008B7431" w:rsidP="29E6C33B">
      <w:pPr>
        <w:rPr>
          <w:rFonts w:ascii="Arial" w:hAnsi="Arial" w:cs="Arial"/>
          <w:sz w:val="20"/>
          <w:szCs w:val="20"/>
        </w:rPr>
      </w:pPr>
      <w:r w:rsidRPr="29E6C33B">
        <w:rPr>
          <w:rFonts w:ascii="Arial" w:hAnsi="Arial" w:cs="Arial"/>
          <w:sz w:val="20"/>
          <w:szCs w:val="20"/>
        </w:rPr>
        <w:t>V skladu z Zakonom o nalezljivih boleznih (</w:t>
      </w:r>
      <w:r w:rsidR="00747C78" w:rsidRPr="29E6C33B">
        <w:rPr>
          <w:rFonts w:ascii="Arial" w:hAnsi="Arial" w:cs="Arial"/>
          <w:sz w:val="20"/>
          <w:szCs w:val="20"/>
        </w:rPr>
        <w:t>UL</w:t>
      </w:r>
      <w:r w:rsidRPr="29E6C33B">
        <w:rPr>
          <w:rFonts w:ascii="Arial" w:hAnsi="Arial" w:cs="Arial"/>
          <w:sz w:val="20"/>
          <w:szCs w:val="20"/>
        </w:rPr>
        <w:t xml:space="preserve"> RS, št. 33/2006) in Pravilnikom o prijavi nalezljivih bolezni in posebnih ukrepih za njihovo preprečevanje in obvladovanje (</w:t>
      </w:r>
      <w:r w:rsidR="00747C78" w:rsidRPr="29E6C33B">
        <w:rPr>
          <w:rFonts w:ascii="Arial" w:hAnsi="Arial" w:cs="Arial"/>
          <w:sz w:val="20"/>
          <w:szCs w:val="20"/>
        </w:rPr>
        <w:t>UL</w:t>
      </w:r>
      <w:r w:rsidRPr="29E6C33B">
        <w:rPr>
          <w:rFonts w:ascii="Arial" w:hAnsi="Arial" w:cs="Arial"/>
          <w:sz w:val="20"/>
          <w:szCs w:val="20"/>
        </w:rPr>
        <w:t xml:space="preserve"> RS, št. 16/99) zdravnik oziroma laboratorij bolezen prijavi NIJZ v skladu s standardno definicijo. Bolezen je razvrščena v drugo skupino in se jo prijavi v roku treh dni od postavitve diagnoze. Območna enota NIJZ prijavo posreduje v nacionalno zbirko nalezljivih bolezni. </w:t>
      </w:r>
    </w:p>
    <w:p w14:paraId="38D44B4E" w14:textId="77777777" w:rsidR="008B7431" w:rsidRPr="008B7431" w:rsidRDefault="008B7431" w:rsidP="29E6C33B">
      <w:pPr>
        <w:rPr>
          <w:rFonts w:ascii="Arial" w:hAnsi="Arial" w:cs="Arial"/>
          <w:sz w:val="20"/>
          <w:szCs w:val="20"/>
          <w:u w:val="single"/>
        </w:rPr>
      </w:pPr>
    </w:p>
    <w:p w14:paraId="4359CB93" w14:textId="2FBFF563" w:rsidR="008B7431" w:rsidRPr="008B7431" w:rsidRDefault="008B7431" w:rsidP="29E6C33B">
      <w:pPr>
        <w:rPr>
          <w:rFonts w:ascii="Arial" w:hAnsi="Arial" w:cs="Arial"/>
          <w:sz w:val="20"/>
          <w:szCs w:val="20"/>
          <w:u w:val="single"/>
        </w:rPr>
      </w:pPr>
      <w:r w:rsidRPr="29E6C33B">
        <w:rPr>
          <w:rFonts w:ascii="Arial" w:hAnsi="Arial" w:cs="Arial"/>
          <w:sz w:val="20"/>
          <w:szCs w:val="20"/>
          <w:u w:val="single"/>
        </w:rPr>
        <w:t>NACIONALNI PROGRAM SPREMLJANJA KAMPILOBAKTERIOZE PRI LJUDEH</w:t>
      </w:r>
    </w:p>
    <w:p w14:paraId="4339F6B5" w14:textId="2C9AFEE4" w:rsidR="008B7431" w:rsidRPr="008B7431" w:rsidRDefault="008B7431" w:rsidP="001C4B04">
      <w:pPr>
        <w:rPr>
          <w:rFonts w:ascii="Arial" w:hAnsi="Arial" w:cs="Arial"/>
          <w:sz w:val="20"/>
          <w:szCs w:val="20"/>
        </w:rPr>
      </w:pPr>
      <w:r w:rsidRPr="29E6C33B">
        <w:rPr>
          <w:rFonts w:ascii="Arial" w:hAnsi="Arial" w:cs="Arial"/>
          <w:sz w:val="20"/>
          <w:szCs w:val="20"/>
        </w:rPr>
        <w:t>V letu 202</w:t>
      </w:r>
      <w:r w:rsidR="7332FA35" w:rsidRPr="29E6C33B">
        <w:rPr>
          <w:rFonts w:ascii="Arial" w:hAnsi="Arial" w:cs="Arial"/>
          <w:sz w:val="20"/>
          <w:szCs w:val="20"/>
        </w:rPr>
        <w:t>6</w:t>
      </w:r>
      <w:r w:rsidRPr="29E6C33B">
        <w:rPr>
          <w:rFonts w:ascii="Arial" w:hAnsi="Arial" w:cs="Arial"/>
          <w:sz w:val="20"/>
          <w:szCs w:val="20"/>
        </w:rPr>
        <w:t xml:space="preserve"> bodo NIJZ, NLZOH, Inštitut za mikrobiologijo in imunologijo Medicinske fakultete v Ljubljani (IMI) v sodelovanju z drugimi ustanovami epidemiološko in laboratorijsko spremljali okužbe s kampilobaktrom pri ljudeh. Vzorci iztrebkov bolnikov bodo odvzeti pri izvajalcih zdravstvene dejavnosti in poslani na mikrobiološke preiskave v laboratorije NLZOH in IMI. Predvidevamo, da bo pozitivnih od 900 do 1.500 vzorcev. Pri vseh prvih izolatih termotolerantnih kampilobaktrov se bo ugotavljalo občutljivost za določena protimikrobna zdravila z metodo difuzije v agarju z diski skladno s smernicami EUCAST (European committee on antimicrobial susceptibility testing) in navodili ECDC</w:t>
      </w:r>
      <w:r w:rsidR="254E60B4" w:rsidRPr="29E6C33B">
        <w:rPr>
          <w:rFonts w:ascii="Arial" w:hAnsi="Arial" w:cs="Arial"/>
          <w:sz w:val="20"/>
          <w:szCs w:val="20"/>
        </w:rPr>
        <w:t>.</w:t>
      </w:r>
      <w:r w:rsidRPr="29E6C33B">
        <w:rPr>
          <w:rFonts w:ascii="Arial" w:hAnsi="Arial" w:cs="Arial"/>
          <w:sz w:val="20"/>
          <w:szCs w:val="20"/>
        </w:rPr>
        <w:t xml:space="preserve"> V primeru suma na izbruh bodo izolate v laboratoriju NLZOH v Ljubljani testirali z WGS. Rezultate bodo primerjali z rezultati monitoringa v živilih in pri </w:t>
      </w:r>
      <w:proofErr w:type="spellStart"/>
      <w:r w:rsidRPr="29E6C33B">
        <w:rPr>
          <w:rFonts w:ascii="Arial" w:hAnsi="Arial" w:cs="Arial"/>
          <w:sz w:val="20"/>
          <w:szCs w:val="20"/>
        </w:rPr>
        <w:t>živalih.</w:t>
      </w:r>
      <w:r w:rsidRPr="7E3847C6">
        <w:rPr>
          <w:rFonts w:ascii="Arial" w:hAnsi="Arial" w:cs="Arial"/>
          <w:sz w:val="20"/>
          <w:szCs w:val="20"/>
        </w:rPr>
        <w:t>O</w:t>
      </w:r>
      <w:proofErr w:type="spellEnd"/>
      <w:r w:rsidRPr="7E3847C6">
        <w:rPr>
          <w:rFonts w:ascii="Arial" w:hAnsi="Arial" w:cs="Arial"/>
          <w:sz w:val="20"/>
          <w:szCs w:val="20"/>
        </w:rPr>
        <w:t xml:space="preserve"> okužbah s </w:t>
      </w:r>
      <w:proofErr w:type="spellStart"/>
      <w:r w:rsidRPr="7E3847C6">
        <w:rPr>
          <w:rFonts w:ascii="Arial" w:hAnsi="Arial" w:cs="Arial"/>
          <w:sz w:val="20"/>
          <w:szCs w:val="20"/>
        </w:rPr>
        <w:t>kampilobaktri</w:t>
      </w:r>
      <w:proofErr w:type="spellEnd"/>
      <w:r w:rsidRPr="7E3847C6">
        <w:rPr>
          <w:rFonts w:ascii="Arial" w:hAnsi="Arial" w:cs="Arial"/>
          <w:sz w:val="20"/>
          <w:szCs w:val="20"/>
        </w:rPr>
        <w:t xml:space="preserve"> se poroča domačim in tujim deležnikom. Med drugim se letno poroča na ECDC in agenciji EFSA.</w:t>
      </w:r>
    </w:p>
    <w:p w14:paraId="04CD933F" w14:textId="06096FE6" w:rsidR="008B7431" w:rsidRPr="008B7431" w:rsidRDefault="008B7431" w:rsidP="008B7431">
      <w:pPr>
        <w:snapToGrid w:val="0"/>
        <w:rPr>
          <w:rFonts w:ascii="Arial" w:hAnsi="Arial" w:cs="Arial"/>
          <w:sz w:val="20"/>
          <w:szCs w:val="20"/>
        </w:rPr>
      </w:pPr>
      <w:r w:rsidRPr="29E6C33B">
        <w:rPr>
          <w:rFonts w:ascii="Arial" w:hAnsi="Arial" w:cs="Arial"/>
          <w:sz w:val="20"/>
          <w:szCs w:val="20"/>
        </w:rPr>
        <w:t xml:space="preserve"> </w:t>
      </w:r>
    </w:p>
    <w:p w14:paraId="5D969CAB" w14:textId="72359CA5" w:rsidR="008B7431" w:rsidRPr="008B7431" w:rsidRDefault="008B7431" w:rsidP="008B7431">
      <w:pPr>
        <w:rPr>
          <w:rFonts w:ascii="Arial" w:hAnsi="Arial" w:cs="Arial"/>
          <w:sz w:val="20"/>
          <w:szCs w:val="20"/>
          <w:u w:val="single"/>
        </w:rPr>
      </w:pPr>
      <w:r w:rsidRPr="008B7431">
        <w:rPr>
          <w:rFonts w:ascii="Arial" w:hAnsi="Arial" w:cs="Arial"/>
          <w:sz w:val="20"/>
          <w:szCs w:val="20"/>
          <w:u w:val="single"/>
        </w:rPr>
        <w:t>METODOLOGIJA</w:t>
      </w:r>
    </w:p>
    <w:p w14:paraId="76054294" w14:textId="77777777" w:rsidR="008B7431" w:rsidRPr="00AB20B0"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AB20B0">
        <w:rPr>
          <w:rFonts w:ascii="Arial" w:eastAsia="Arial Unicode MS" w:hAnsi="Arial" w:cs="Arial"/>
          <w:bCs/>
          <w:sz w:val="20"/>
          <w:szCs w:val="20"/>
          <w:u w:val="single"/>
        </w:rPr>
        <w:t>Laboratorijske metode</w:t>
      </w:r>
    </w:p>
    <w:p w14:paraId="42D82EA3" w14:textId="77777777"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8B7431">
        <w:rPr>
          <w:rFonts w:ascii="Arial" w:eastAsia="Arial Unicode MS" w:hAnsi="Arial" w:cs="Arial"/>
          <w:bCs/>
          <w:sz w:val="20"/>
          <w:szCs w:val="20"/>
        </w:rPr>
        <w:t>a) Fenotipske preiskave:</w:t>
      </w:r>
    </w:p>
    <w:p w14:paraId="7A81FB41" w14:textId="77777777" w:rsidR="008B7431" w:rsidRPr="008B7431" w:rsidRDefault="008B7431">
      <w:pPr>
        <w:numPr>
          <w:ilvl w:val="0"/>
          <w:numId w:val="85"/>
        </w:numPr>
        <w:rPr>
          <w:rFonts w:ascii="Arial" w:hAnsi="Arial" w:cs="Arial"/>
          <w:bCs/>
          <w:sz w:val="20"/>
          <w:szCs w:val="20"/>
        </w:rPr>
      </w:pPr>
      <w:r w:rsidRPr="008B7431">
        <w:rPr>
          <w:rFonts w:ascii="Arial" w:hAnsi="Arial" w:cs="Arial"/>
          <w:bCs/>
          <w:sz w:val="20"/>
          <w:szCs w:val="20"/>
        </w:rPr>
        <w:t xml:space="preserve">osamitev bakterij rodu </w:t>
      </w:r>
      <w:proofErr w:type="spellStart"/>
      <w:r w:rsidRPr="008B7431">
        <w:rPr>
          <w:rFonts w:ascii="Arial" w:hAnsi="Arial" w:cs="Arial"/>
          <w:bCs/>
          <w:i/>
          <w:sz w:val="20"/>
          <w:szCs w:val="20"/>
        </w:rPr>
        <w:t>Campylobacter</w:t>
      </w:r>
      <w:proofErr w:type="spellEnd"/>
      <w:r w:rsidRPr="008B7431">
        <w:rPr>
          <w:rFonts w:ascii="Arial" w:hAnsi="Arial" w:cs="Arial"/>
          <w:bCs/>
          <w:sz w:val="20"/>
          <w:szCs w:val="20"/>
        </w:rPr>
        <w:t xml:space="preserve"> </w:t>
      </w:r>
      <w:proofErr w:type="spellStart"/>
      <w:r w:rsidRPr="008B7431">
        <w:rPr>
          <w:rFonts w:ascii="Arial" w:hAnsi="Arial" w:cs="Arial"/>
          <w:bCs/>
          <w:sz w:val="20"/>
          <w:szCs w:val="20"/>
        </w:rPr>
        <w:t>spp</w:t>
      </w:r>
      <w:proofErr w:type="spellEnd"/>
      <w:r w:rsidRPr="008B7431">
        <w:rPr>
          <w:rFonts w:ascii="Arial" w:hAnsi="Arial" w:cs="Arial"/>
          <w:bCs/>
          <w:sz w:val="20"/>
          <w:szCs w:val="20"/>
        </w:rPr>
        <w:t>. in identifikacija izolatov: klasične bakteriološke metode;</w:t>
      </w:r>
    </w:p>
    <w:p w14:paraId="6790D6DC" w14:textId="77777777" w:rsidR="008B7431" w:rsidRPr="008B7431" w:rsidRDefault="008B7431">
      <w:pPr>
        <w:numPr>
          <w:ilvl w:val="0"/>
          <w:numId w:val="85"/>
        </w:numPr>
        <w:rPr>
          <w:rFonts w:ascii="Arial" w:hAnsi="Arial" w:cs="Arial"/>
          <w:sz w:val="20"/>
          <w:szCs w:val="20"/>
        </w:rPr>
      </w:pPr>
      <w:r w:rsidRPr="008B7431">
        <w:rPr>
          <w:rFonts w:ascii="Arial" w:hAnsi="Arial" w:cs="Arial"/>
          <w:bCs/>
          <w:sz w:val="20"/>
          <w:szCs w:val="20"/>
        </w:rPr>
        <w:t>ugotavljanje občutljivosti za antibiotike in interpretacija rezultatov: skladno s smernicami</w:t>
      </w:r>
      <w:r w:rsidRPr="008B7431">
        <w:rPr>
          <w:rFonts w:ascii="Arial" w:hAnsi="Arial" w:cs="Arial"/>
          <w:sz w:val="20"/>
          <w:szCs w:val="20"/>
        </w:rPr>
        <w:t xml:space="preserve"> EUCAST (</w:t>
      </w:r>
      <w:proofErr w:type="spellStart"/>
      <w:r w:rsidRPr="008B7431">
        <w:rPr>
          <w:rFonts w:ascii="Arial" w:hAnsi="Arial" w:cs="Arial"/>
          <w:sz w:val="20"/>
          <w:szCs w:val="20"/>
        </w:rPr>
        <w:t>European</w:t>
      </w:r>
      <w:proofErr w:type="spellEnd"/>
      <w:r w:rsidRPr="008B7431">
        <w:rPr>
          <w:rFonts w:ascii="Arial" w:hAnsi="Arial" w:cs="Arial"/>
          <w:sz w:val="20"/>
          <w:szCs w:val="20"/>
        </w:rPr>
        <w:t xml:space="preserve"> </w:t>
      </w:r>
      <w:proofErr w:type="spellStart"/>
      <w:r w:rsidRPr="008B7431">
        <w:rPr>
          <w:rFonts w:ascii="Arial" w:hAnsi="Arial" w:cs="Arial"/>
          <w:sz w:val="20"/>
          <w:szCs w:val="20"/>
        </w:rPr>
        <w:t>committee</w:t>
      </w:r>
      <w:proofErr w:type="spellEnd"/>
      <w:r w:rsidRPr="008B7431">
        <w:rPr>
          <w:rFonts w:ascii="Arial" w:hAnsi="Arial" w:cs="Arial"/>
          <w:sz w:val="20"/>
          <w:szCs w:val="20"/>
        </w:rPr>
        <w:t xml:space="preserve"> on </w:t>
      </w:r>
      <w:proofErr w:type="spellStart"/>
      <w:r w:rsidRPr="008B7431">
        <w:rPr>
          <w:rFonts w:ascii="Arial" w:hAnsi="Arial" w:cs="Arial"/>
          <w:sz w:val="20"/>
          <w:szCs w:val="20"/>
        </w:rPr>
        <w:t>antimicrobial</w:t>
      </w:r>
      <w:proofErr w:type="spellEnd"/>
      <w:r w:rsidRPr="008B7431">
        <w:rPr>
          <w:rFonts w:ascii="Arial" w:hAnsi="Arial" w:cs="Arial"/>
          <w:sz w:val="20"/>
          <w:szCs w:val="20"/>
        </w:rPr>
        <w:t xml:space="preserve"> </w:t>
      </w:r>
      <w:proofErr w:type="spellStart"/>
      <w:r w:rsidRPr="008B7431">
        <w:rPr>
          <w:rFonts w:ascii="Arial" w:hAnsi="Arial" w:cs="Arial"/>
          <w:sz w:val="20"/>
          <w:szCs w:val="20"/>
        </w:rPr>
        <w:t>suseptibility</w:t>
      </w:r>
      <w:proofErr w:type="spellEnd"/>
      <w:r w:rsidRPr="008B7431">
        <w:rPr>
          <w:rFonts w:ascii="Arial" w:hAnsi="Arial" w:cs="Arial"/>
          <w:sz w:val="20"/>
          <w:szCs w:val="20"/>
        </w:rPr>
        <w:t xml:space="preserve"> </w:t>
      </w:r>
      <w:proofErr w:type="spellStart"/>
      <w:r w:rsidRPr="008B7431">
        <w:rPr>
          <w:rFonts w:ascii="Arial" w:hAnsi="Arial" w:cs="Arial"/>
          <w:sz w:val="20"/>
          <w:szCs w:val="20"/>
        </w:rPr>
        <w:t>testing</w:t>
      </w:r>
      <w:proofErr w:type="spellEnd"/>
      <w:r w:rsidRPr="008B7431">
        <w:rPr>
          <w:rFonts w:ascii="Arial" w:hAnsi="Arial" w:cs="Arial"/>
          <w:sz w:val="20"/>
          <w:szCs w:val="20"/>
        </w:rPr>
        <w:t xml:space="preserve">) in navodili ECDC (EU </w:t>
      </w:r>
      <w:proofErr w:type="spellStart"/>
      <w:r w:rsidRPr="008B7431">
        <w:rPr>
          <w:rFonts w:ascii="Arial" w:hAnsi="Arial" w:cs="Arial"/>
          <w:sz w:val="20"/>
          <w:szCs w:val="20"/>
        </w:rPr>
        <w:t>protocol</w:t>
      </w:r>
      <w:proofErr w:type="spellEnd"/>
      <w:r w:rsidRPr="008B7431">
        <w:rPr>
          <w:rFonts w:ascii="Arial" w:hAnsi="Arial" w:cs="Arial"/>
          <w:sz w:val="20"/>
          <w:szCs w:val="20"/>
        </w:rPr>
        <w:t xml:space="preserve"> </w:t>
      </w:r>
      <w:proofErr w:type="spellStart"/>
      <w:r w:rsidRPr="008B7431">
        <w:rPr>
          <w:rFonts w:ascii="Arial" w:hAnsi="Arial" w:cs="Arial"/>
          <w:sz w:val="20"/>
          <w:szCs w:val="20"/>
        </w:rPr>
        <w:t>for</w:t>
      </w:r>
      <w:proofErr w:type="spellEnd"/>
      <w:r w:rsidRPr="008B7431">
        <w:rPr>
          <w:rFonts w:ascii="Arial" w:hAnsi="Arial" w:cs="Arial"/>
          <w:sz w:val="20"/>
          <w:szCs w:val="20"/>
        </w:rPr>
        <w:t xml:space="preserve"> </w:t>
      </w:r>
      <w:proofErr w:type="spellStart"/>
      <w:r w:rsidRPr="008B7431">
        <w:rPr>
          <w:rFonts w:ascii="Arial" w:hAnsi="Arial" w:cs="Arial"/>
          <w:sz w:val="20"/>
          <w:szCs w:val="20"/>
        </w:rPr>
        <w:t>harmonised</w:t>
      </w:r>
      <w:proofErr w:type="spellEnd"/>
      <w:r w:rsidRPr="008B7431">
        <w:rPr>
          <w:rFonts w:ascii="Arial" w:hAnsi="Arial" w:cs="Arial"/>
          <w:sz w:val="20"/>
          <w:szCs w:val="20"/>
        </w:rPr>
        <w:t xml:space="preserve"> monitoring </w:t>
      </w:r>
      <w:proofErr w:type="spellStart"/>
      <w:r w:rsidRPr="008B7431">
        <w:rPr>
          <w:rFonts w:ascii="Arial" w:hAnsi="Arial" w:cs="Arial"/>
          <w:sz w:val="20"/>
          <w:szCs w:val="20"/>
        </w:rPr>
        <w:t>of</w:t>
      </w:r>
      <w:proofErr w:type="spellEnd"/>
      <w:r w:rsidRPr="008B7431">
        <w:rPr>
          <w:rFonts w:ascii="Arial" w:hAnsi="Arial" w:cs="Arial"/>
          <w:sz w:val="20"/>
          <w:szCs w:val="20"/>
        </w:rPr>
        <w:t xml:space="preserve"> </w:t>
      </w:r>
      <w:proofErr w:type="spellStart"/>
      <w:r w:rsidRPr="008B7431">
        <w:rPr>
          <w:rFonts w:ascii="Arial" w:hAnsi="Arial" w:cs="Arial"/>
          <w:sz w:val="20"/>
          <w:szCs w:val="20"/>
        </w:rPr>
        <w:t>antimicrobial</w:t>
      </w:r>
      <w:proofErr w:type="spellEnd"/>
      <w:r w:rsidRPr="008B7431">
        <w:rPr>
          <w:rFonts w:ascii="Arial" w:hAnsi="Arial" w:cs="Arial"/>
          <w:sz w:val="20"/>
          <w:szCs w:val="20"/>
        </w:rPr>
        <w:t xml:space="preserve"> </w:t>
      </w:r>
      <w:proofErr w:type="spellStart"/>
      <w:r w:rsidRPr="008B7431">
        <w:rPr>
          <w:rFonts w:ascii="Arial" w:hAnsi="Arial" w:cs="Arial"/>
          <w:sz w:val="20"/>
          <w:szCs w:val="20"/>
        </w:rPr>
        <w:t>resistance</w:t>
      </w:r>
      <w:proofErr w:type="spellEnd"/>
      <w:r w:rsidRPr="008B7431">
        <w:rPr>
          <w:rFonts w:ascii="Arial" w:hAnsi="Arial" w:cs="Arial"/>
          <w:sz w:val="20"/>
          <w:szCs w:val="20"/>
        </w:rPr>
        <w:t xml:space="preserve"> in human </w:t>
      </w:r>
      <w:proofErr w:type="spellStart"/>
      <w:r w:rsidRPr="008B7431">
        <w:rPr>
          <w:rFonts w:ascii="Arial" w:hAnsi="Arial" w:cs="Arial"/>
          <w:i/>
          <w:iCs/>
          <w:sz w:val="20"/>
          <w:szCs w:val="20"/>
        </w:rPr>
        <w:t>Salmonella</w:t>
      </w:r>
      <w:proofErr w:type="spellEnd"/>
      <w:r w:rsidRPr="008B7431">
        <w:rPr>
          <w:rFonts w:ascii="Arial" w:hAnsi="Arial" w:cs="Arial"/>
          <w:sz w:val="20"/>
          <w:szCs w:val="20"/>
        </w:rPr>
        <w:t xml:space="preserve"> </w:t>
      </w:r>
      <w:proofErr w:type="spellStart"/>
      <w:r w:rsidRPr="008B7431">
        <w:rPr>
          <w:rFonts w:ascii="Arial" w:hAnsi="Arial" w:cs="Arial"/>
          <w:sz w:val="20"/>
          <w:szCs w:val="20"/>
        </w:rPr>
        <w:t>and</w:t>
      </w:r>
      <w:proofErr w:type="spellEnd"/>
      <w:r w:rsidRPr="008B7431">
        <w:rPr>
          <w:rFonts w:ascii="Arial" w:hAnsi="Arial" w:cs="Arial"/>
          <w:sz w:val="20"/>
          <w:szCs w:val="20"/>
        </w:rPr>
        <w:t xml:space="preserve"> </w:t>
      </w:r>
      <w:proofErr w:type="spellStart"/>
      <w:r w:rsidRPr="008B7431">
        <w:rPr>
          <w:rFonts w:ascii="Arial" w:hAnsi="Arial" w:cs="Arial"/>
          <w:i/>
          <w:iCs/>
          <w:sz w:val="20"/>
          <w:szCs w:val="20"/>
        </w:rPr>
        <w:t>Campylobacter</w:t>
      </w:r>
      <w:proofErr w:type="spellEnd"/>
      <w:r w:rsidRPr="008B7431">
        <w:rPr>
          <w:rFonts w:ascii="Arial" w:hAnsi="Arial" w:cs="Arial"/>
          <w:sz w:val="20"/>
          <w:szCs w:val="20"/>
        </w:rPr>
        <w:t xml:space="preserve"> </w:t>
      </w:r>
      <w:proofErr w:type="spellStart"/>
      <w:r w:rsidRPr="008B7431">
        <w:rPr>
          <w:rFonts w:ascii="Arial" w:hAnsi="Arial" w:cs="Arial"/>
          <w:sz w:val="20"/>
          <w:szCs w:val="20"/>
        </w:rPr>
        <w:t>isolates</w:t>
      </w:r>
      <w:proofErr w:type="spellEnd"/>
      <w:r w:rsidRPr="008B7431">
        <w:rPr>
          <w:rFonts w:ascii="Arial" w:hAnsi="Arial" w:cs="Arial"/>
          <w:sz w:val="20"/>
          <w:szCs w:val="20"/>
        </w:rPr>
        <w:t>, junij 2016);</w:t>
      </w:r>
    </w:p>
    <w:p w14:paraId="33D257C0" w14:textId="4C6A1665" w:rsidR="008B7431" w:rsidRPr="001C4B04" w:rsidRDefault="008B7431" w:rsidP="001C4B04">
      <w:pPr>
        <w:rPr>
          <w:rFonts w:ascii="Arial" w:hAnsi="Arial" w:cs="Arial"/>
          <w:sz w:val="20"/>
          <w:szCs w:val="20"/>
        </w:rPr>
      </w:pPr>
      <w:r w:rsidRPr="008B7431">
        <w:rPr>
          <w:rFonts w:ascii="Arial" w:hAnsi="Arial" w:cs="Arial"/>
          <w:sz w:val="20"/>
          <w:szCs w:val="20"/>
        </w:rPr>
        <w:t>b) Molekularne preiskave:</w:t>
      </w:r>
      <w:r w:rsidR="001C4B04">
        <w:rPr>
          <w:rFonts w:ascii="Arial" w:hAnsi="Arial" w:cs="Arial"/>
          <w:sz w:val="20"/>
          <w:szCs w:val="20"/>
        </w:rPr>
        <w:t xml:space="preserve"> </w:t>
      </w:r>
      <w:r w:rsidRPr="001C4B04">
        <w:rPr>
          <w:rFonts w:ascii="Arial" w:hAnsi="Arial" w:cs="Arial"/>
          <w:sz w:val="20"/>
          <w:szCs w:val="20"/>
        </w:rPr>
        <w:t>primerjava izolatov z WGS: po usklajenem protokolu z NVI.</w:t>
      </w:r>
    </w:p>
    <w:p w14:paraId="277D2C0E" w14:textId="77777777" w:rsidR="008B7431" w:rsidRPr="008B7431" w:rsidRDefault="008B7431" w:rsidP="008B7431">
      <w:pPr>
        <w:spacing w:line="276" w:lineRule="auto"/>
        <w:rPr>
          <w:rFonts w:ascii="Arial" w:hAnsi="Arial" w:cs="Arial"/>
          <w:sz w:val="20"/>
          <w:szCs w:val="20"/>
        </w:rPr>
      </w:pPr>
    </w:p>
    <w:p w14:paraId="080FDD9F" w14:textId="77777777" w:rsidR="008B7431" w:rsidRPr="00AB20B0" w:rsidRDefault="008B7431" w:rsidP="008B7431">
      <w:pPr>
        <w:rPr>
          <w:rFonts w:ascii="Arial" w:hAnsi="Arial" w:cs="Arial"/>
          <w:bCs/>
          <w:sz w:val="20"/>
          <w:szCs w:val="20"/>
          <w:u w:val="single"/>
        </w:rPr>
      </w:pPr>
      <w:r w:rsidRPr="00AB20B0">
        <w:rPr>
          <w:rFonts w:ascii="Arial" w:hAnsi="Arial" w:cs="Arial"/>
          <w:bCs/>
          <w:sz w:val="20"/>
          <w:szCs w:val="20"/>
          <w:u w:val="single"/>
        </w:rPr>
        <w:t>Epidemiološke metode</w:t>
      </w:r>
    </w:p>
    <w:p w14:paraId="63B5C9A4" w14:textId="77777777"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8B7431">
        <w:rPr>
          <w:rFonts w:ascii="Arial" w:eastAsia="Arial Unicode MS" w:hAnsi="Arial" w:cs="Arial"/>
          <w:sz w:val="20"/>
          <w:szCs w:val="20"/>
        </w:rPr>
        <w:t>Izvedli bomo epidemiološko preiskavo skupkov in izbruhov ter nekaterih sporadičnih primerov. Pridobljeni epidemiološki in laboratorijski podatki o povzročitelju bodo omogočili primerjavo s podatki, ki jih imajo o povzročitelju drugi resorji. V primeru suma na izbruh se UVHVVR, NIJZ, NLZOH in ZIRS, takoj vzajemno obveščajo, sicer pa poteka vzajemno obveščanje o humanih primerih in izolatih.</w:t>
      </w:r>
    </w:p>
    <w:p w14:paraId="50059136" w14:textId="77777777"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0A0AF65" w14:textId="410B1619"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8B7431">
        <w:rPr>
          <w:rFonts w:ascii="Arial" w:eastAsia="Arial Unicode MS" w:hAnsi="Arial" w:cs="Arial"/>
          <w:sz w:val="20"/>
          <w:szCs w:val="20"/>
          <w:u w:val="single"/>
        </w:rPr>
        <w:t>OPREDELITEV PRIMERA IN VRSTA DIAGNOSTIČNIH/LABORATORIJSKIH METOD</w:t>
      </w:r>
    </w:p>
    <w:p w14:paraId="2F7562F3" w14:textId="77777777" w:rsidR="008B7431" w:rsidRPr="00F54C80" w:rsidRDefault="008B7431" w:rsidP="00E40432">
      <w:pPr>
        <w:rPr>
          <w:rFonts w:ascii="Arial" w:hAnsi="Arial" w:cs="Arial"/>
          <w:sz w:val="20"/>
          <w:szCs w:val="20"/>
        </w:rPr>
      </w:pPr>
      <w:bookmarkStart w:id="13" w:name="_Toc411594835"/>
      <w:bookmarkStart w:id="14" w:name="_Toc411595606"/>
      <w:bookmarkStart w:id="15" w:name="_Toc440026211"/>
      <w:bookmarkStart w:id="16" w:name="_Toc441826502"/>
      <w:r w:rsidRPr="00F54C80">
        <w:rPr>
          <w:rFonts w:ascii="Arial" w:hAnsi="Arial" w:cs="Arial"/>
          <w:sz w:val="20"/>
          <w:szCs w:val="20"/>
        </w:rPr>
        <w:t>Odločba Komisije z dne 28. aprila 2008 o spremembi Odločbe 2002/253/ES o opredelitvi primerov nalezljivih bolezni za poročanje mreži Skupnosti v skladu z Odločbo št. 2119/98/ES Evropskega parlamenta in Sveta (notificirano pod dokumentarno številko C(2008) 1589)</w:t>
      </w:r>
      <w:bookmarkEnd w:id="13"/>
      <w:bookmarkEnd w:id="14"/>
      <w:bookmarkEnd w:id="15"/>
      <w:bookmarkEnd w:id="16"/>
    </w:p>
    <w:p w14:paraId="4561D307" w14:textId="77777777" w:rsidR="008B7431" w:rsidRPr="008B7431" w:rsidRDefault="008B7431" w:rsidP="008B7431">
      <w:pPr>
        <w:autoSpaceDE w:val="0"/>
        <w:autoSpaceDN w:val="0"/>
        <w:adjustRightInd w:val="0"/>
        <w:rPr>
          <w:rFonts w:ascii="Arial" w:hAnsi="Arial" w:cs="Arial"/>
          <w:b/>
          <w:sz w:val="20"/>
          <w:szCs w:val="20"/>
        </w:rPr>
      </w:pPr>
    </w:p>
    <w:p w14:paraId="54E99536" w14:textId="77777777" w:rsidR="008B7431" w:rsidRPr="008B7431" w:rsidRDefault="008B7431" w:rsidP="008B7431">
      <w:pPr>
        <w:autoSpaceDE w:val="0"/>
        <w:autoSpaceDN w:val="0"/>
        <w:adjustRightInd w:val="0"/>
        <w:rPr>
          <w:rFonts w:ascii="Arial" w:hAnsi="Arial" w:cs="Arial"/>
          <w:bCs/>
          <w:i/>
          <w:iCs/>
          <w:sz w:val="20"/>
          <w:szCs w:val="20"/>
        </w:rPr>
      </w:pPr>
      <w:r w:rsidRPr="008B7431">
        <w:rPr>
          <w:rFonts w:ascii="Arial" w:hAnsi="Arial" w:cs="Arial"/>
          <w:bCs/>
          <w:sz w:val="20"/>
          <w:szCs w:val="20"/>
        </w:rPr>
        <w:t xml:space="preserve">KAMPILOBAKTERIOZA </w:t>
      </w:r>
      <w:r w:rsidRPr="008B7431">
        <w:rPr>
          <w:rFonts w:ascii="Arial" w:hAnsi="Arial" w:cs="Arial"/>
          <w:bCs/>
          <w:i/>
          <w:iCs/>
          <w:sz w:val="20"/>
          <w:szCs w:val="20"/>
        </w:rPr>
        <w:t>(</w:t>
      </w:r>
      <w:proofErr w:type="spellStart"/>
      <w:r w:rsidRPr="008B7431">
        <w:rPr>
          <w:rFonts w:ascii="Arial" w:hAnsi="Arial" w:cs="Arial"/>
          <w:bCs/>
          <w:i/>
          <w:iCs/>
          <w:sz w:val="20"/>
          <w:szCs w:val="20"/>
        </w:rPr>
        <w:t>Campylobacter</w:t>
      </w:r>
      <w:proofErr w:type="spellEnd"/>
      <w:r w:rsidRPr="008B7431">
        <w:rPr>
          <w:rFonts w:ascii="Arial" w:hAnsi="Arial" w:cs="Arial"/>
          <w:bCs/>
          <w:i/>
          <w:iCs/>
          <w:sz w:val="20"/>
          <w:szCs w:val="20"/>
        </w:rPr>
        <w:t xml:space="preserve"> </w:t>
      </w:r>
      <w:proofErr w:type="spellStart"/>
      <w:r w:rsidRPr="008B7431">
        <w:rPr>
          <w:rFonts w:ascii="Arial" w:hAnsi="Arial" w:cs="Arial"/>
          <w:bCs/>
          <w:iCs/>
          <w:sz w:val="20"/>
          <w:szCs w:val="20"/>
        </w:rPr>
        <w:t>spp</w:t>
      </w:r>
      <w:proofErr w:type="spellEnd"/>
      <w:r w:rsidRPr="008B7431">
        <w:rPr>
          <w:rFonts w:ascii="Arial" w:hAnsi="Arial" w:cs="Arial"/>
          <w:bCs/>
          <w:iCs/>
          <w:sz w:val="20"/>
          <w:szCs w:val="20"/>
        </w:rPr>
        <w:t>.</w:t>
      </w:r>
      <w:r w:rsidRPr="008B7431">
        <w:rPr>
          <w:rFonts w:ascii="Arial" w:hAnsi="Arial" w:cs="Arial"/>
          <w:bCs/>
          <w:i/>
          <w:iCs/>
          <w:sz w:val="20"/>
          <w:szCs w:val="20"/>
        </w:rPr>
        <w:t>)</w:t>
      </w:r>
    </w:p>
    <w:p w14:paraId="200E1CB9" w14:textId="4BB4F764" w:rsidR="008B7431" w:rsidRPr="008B7431" w:rsidRDefault="008B7431" w:rsidP="008B7431">
      <w:pPr>
        <w:autoSpaceDE w:val="0"/>
        <w:autoSpaceDN w:val="0"/>
        <w:adjustRightInd w:val="0"/>
        <w:rPr>
          <w:rFonts w:ascii="Arial" w:hAnsi="Arial" w:cs="Arial"/>
          <w:bCs/>
          <w:sz w:val="20"/>
          <w:szCs w:val="20"/>
          <w:u w:val="single"/>
        </w:rPr>
      </w:pPr>
      <w:r w:rsidRPr="008B7431">
        <w:rPr>
          <w:rFonts w:ascii="Arial" w:hAnsi="Arial" w:cs="Arial"/>
          <w:bCs/>
          <w:sz w:val="20"/>
          <w:szCs w:val="20"/>
          <w:u w:val="single"/>
        </w:rPr>
        <w:t>Klinična merila</w:t>
      </w:r>
      <w:r w:rsidR="00624379" w:rsidRPr="00F54C80">
        <w:rPr>
          <w:rFonts w:ascii="Arial" w:hAnsi="Arial" w:cs="Arial"/>
          <w:bCs/>
          <w:sz w:val="20"/>
          <w:szCs w:val="20"/>
          <w:u w:val="single"/>
        </w:rPr>
        <w:t>:</w:t>
      </w:r>
    </w:p>
    <w:p w14:paraId="5870B275" w14:textId="77777777" w:rsidR="008B7431" w:rsidRPr="008B7431" w:rsidRDefault="008B7431" w:rsidP="008B7431">
      <w:pPr>
        <w:autoSpaceDE w:val="0"/>
        <w:autoSpaceDN w:val="0"/>
        <w:adjustRightInd w:val="0"/>
        <w:rPr>
          <w:rFonts w:ascii="Arial" w:hAnsi="Arial" w:cs="Arial"/>
          <w:bCs/>
          <w:sz w:val="20"/>
          <w:szCs w:val="20"/>
        </w:rPr>
      </w:pPr>
      <w:r w:rsidRPr="008B7431">
        <w:rPr>
          <w:rFonts w:ascii="Arial" w:hAnsi="Arial" w:cs="Arial"/>
          <w:bCs/>
          <w:sz w:val="20"/>
          <w:szCs w:val="20"/>
        </w:rPr>
        <w:t>Vsaka oseba z vsaj enim izmed naslednjih treh znakov:</w:t>
      </w:r>
    </w:p>
    <w:p w14:paraId="767B16C1" w14:textId="77777777" w:rsidR="008B7431" w:rsidRPr="008B7431" w:rsidRDefault="008B7431">
      <w:pPr>
        <w:numPr>
          <w:ilvl w:val="0"/>
          <w:numId w:val="6"/>
        </w:numPr>
        <w:autoSpaceDE w:val="0"/>
        <w:autoSpaceDN w:val="0"/>
        <w:adjustRightInd w:val="0"/>
        <w:rPr>
          <w:rFonts w:ascii="Arial" w:hAnsi="Arial" w:cs="Arial"/>
          <w:bCs/>
          <w:sz w:val="20"/>
          <w:szCs w:val="20"/>
        </w:rPr>
      </w:pPr>
      <w:r w:rsidRPr="008B7431">
        <w:rPr>
          <w:rFonts w:ascii="Arial" w:hAnsi="Arial" w:cs="Arial"/>
          <w:bCs/>
          <w:sz w:val="20"/>
          <w:szCs w:val="20"/>
        </w:rPr>
        <w:t>driska,</w:t>
      </w:r>
    </w:p>
    <w:p w14:paraId="6B24EBA9" w14:textId="77777777" w:rsidR="008B7431" w:rsidRPr="008B7431" w:rsidRDefault="008B7431">
      <w:pPr>
        <w:numPr>
          <w:ilvl w:val="0"/>
          <w:numId w:val="6"/>
        </w:numPr>
        <w:autoSpaceDE w:val="0"/>
        <w:autoSpaceDN w:val="0"/>
        <w:adjustRightInd w:val="0"/>
        <w:ind w:left="357" w:hanging="357"/>
        <w:rPr>
          <w:rFonts w:ascii="Arial" w:hAnsi="Arial" w:cs="Arial"/>
          <w:bCs/>
          <w:sz w:val="20"/>
          <w:szCs w:val="20"/>
        </w:rPr>
      </w:pPr>
      <w:r w:rsidRPr="008B7431">
        <w:rPr>
          <w:rFonts w:ascii="Arial" w:hAnsi="Arial" w:cs="Arial"/>
          <w:bCs/>
          <w:sz w:val="20"/>
          <w:szCs w:val="20"/>
        </w:rPr>
        <w:t>bolečina v trebuhu,</w:t>
      </w:r>
    </w:p>
    <w:p w14:paraId="0271B4D9" w14:textId="77777777" w:rsidR="008B7431" w:rsidRPr="008B7431" w:rsidRDefault="008B7431">
      <w:pPr>
        <w:numPr>
          <w:ilvl w:val="0"/>
          <w:numId w:val="6"/>
        </w:numPr>
        <w:autoSpaceDE w:val="0"/>
        <w:autoSpaceDN w:val="0"/>
        <w:adjustRightInd w:val="0"/>
        <w:rPr>
          <w:rFonts w:ascii="Arial" w:hAnsi="Arial" w:cs="Arial"/>
          <w:bCs/>
          <w:sz w:val="20"/>
          <w:szCs w:val="20"/>
        </w:rPr>
      </w:pPr>
      <w:r w:rsidRPr="008B7431">
        <w:rPr>
          <w:rFonts w:ascii="Arial" w:hAnsi="Arial" w:cs="Arial"/>
          <w:bCs/>
          <w:sz w:val="20"/>
          <w:szCs w:val="20"/>
        </w:rPr>
        <w:t>povišana telesna temperatura.</w:t>
      </w:r>
    </w:p>
    <w:p w14:paraId="168F5BF7" w14:textId="77777777" w:rsidR="00624379" w:rsidRDefault="00624379" w:rsidP="008B7431">
      <w:pPr>
        <w:autoSpaceDE w:val="0"/>
        <w:autoSpaceDN w:val="0"/>
        <w:adjustRightInd w:val="0"/>
        <w:rPr>
          <w:rFonts w:ascii="Arial" w:hAnsi="Arial" w:cs="Arial"/>
          <w:bCs/>
          <w:sz w:val="20"/>
          <w:szCs w:val="20"/>
        </w:rPr>
      </w:pPr>
    </w:p>
    <w:p w14:paraId="5F33A573" w14:textId="788397AF" w:rsidR="008B7431" w:rsidRPr="008B7431" w:rsidRDefault="008B7431" w:rsidP="008B7431">
      <w:pPr>
        <w:autoSpaceDE w:val="0"/>
        <w:autoSpaceDN w:val="0"/>
        <w:adjustRightInd w:val="0"/>
        <w:rPr>
          <w:rFonts w:ascii="Arial" w:hAnsi="Arial" w:cs="Arial"/>
          <w:bCs/>
          <w:sz w:val="20"/>
          <w:szCs w:val="20"/>
          <w:u w:val="single"/>
        </w:rPr>
      </w:pPr>
      <w:r w:rsidRPr="008B7431">
        <w:rPr>
          <w:rFonts w:ascii="Arial" w:hAnsi="Arial" w:cs="Arial"/>
          <w:bCs/>
          <w:sz w:val="20"/>
          <w:szCs w:val="20"/>
          <w:u w:val="single"/>
        </w:rPr>
        <w:t>Laboratorijska merila</w:t>
      </w:r>
      <w:r w:rsidR="00624379" w:rsidRPr="00F54C80">
        <w:rPr>
          <w:rFonts w:ascii="Arial" w:hAnsi="Arial" w:cs="Arial"/>
          <w:bCs/>
          <w:sz w:val="20"/>
          <w:szCs w:val="20"/>
          <w:u w:val="single"/>
        </w:rPr>
        <w:t>:</w:t>
      </w:r>
    </w:p>
    <w:p w14:paraId="5B5F0498" w14:textId="77777777" w:rsidR="008B7431" w:rsidRPr="008B7431" w:rsidRDefault="008B7431">
      <w:pPr>
        <w:numPr>
          <w:ilvl w:val="0"/>
          <w:numId w:val="6"/>
        </w:numPr>
        <w:autoSpaceDE w:val="0"/>
        <w:autoSpaceDN w:val="0"/>
        <w:adjustRightInd w:val="0"/>
        <w:rPr>
          <w:rFonts w:ascii="Arial" w:hAnsi="Arial" w:cs="Arial"/>
          <w:bCs/>
          <w:sz w:val="20"/>
          <w:szCs w:val="20"/>
        </w:rPr>
      </w:pPr>
      <w:r w:rsidRPr="008B7431">
        <w:rPr>
          <w:rFonts w:ascii="Arial" w:hAnsi="Arial" w:cs="Arial"/>
          <w:bCs/>
          <w:sz w:val="20"/>
          <w:szCs w:val="20"/>
        </w:rPr>
        <w:t xml:space="preserve">izolacija bakterije </w:t>
      </w:r>
      <w:proofErr w:type="spellStart"/>
      <w:r w:rsidRPr="008B7431">
        <w:rPr>
          <w:rFonts w:ascii="Arial" w:hAnsi="Arial" w:cs="Arial"/>
          <w:bCs/>
          <w:i/>
          <w:iCs/>
          <w:sz w:val="20"/>
          <w:szCs w:val="20"/>
        </w:rPr>
        <w:t>Campylobacter</w:t>
      </w:r>
      <w:proofErr w:type="spellEnd"/>
      <w:r w:rsidRPr="008B7431">
        <w:rPr>
          <w:rFonts w:ascii="Arial" w:hAnsi="Arial" w:cs="Arial"/>
          <w:bCs/>
          <w:i/>
          <w:iCs/>
          <w:sz w:val="20"/>
          <w:szCs w:val="20"/>
        </w:rPr>
        <w:t xml:space="preserve"> </w:t>
      </w:r>
      <w:proofErr w:type="spellStart"/>
      <w:r w:rsidRPr="008B7431">
        <w:rPr>
          <w:rFonts w:ascii="Arial" w:hAnsi="Arial" w:cs="Arial"/>
          <w:bCs/>
          <w:sz w:val="20"/>
          <w:szCs w:val="20"/>
        </w:rPr>
        <w:t>spp</w:t>
      </w:r>
      <w:proofErr w:type="spellEnd"/>
      <w:r w:rsidRPr="008B7431">
        <w:rPr>
          <w:rFonts w:ascii="Arial" w:hAnsi="Arial" w:cs="Arial"/>
          <w:bCs/>
          <w:sz w:val="20"/>
          <w:szCs w:val="20"/>
        </w:rPr>
        <w:t>. iz blata ali krvi.</w:t>
      </w:r>
    </w:p>
    <w:p w14:paraId="67402790" w14:textId="77777777" w:rsidR="008B7431" w:rsidRPr="008B7431" w:rsidRDefault="008B7431">
      <w:pPr>
        <w:numPr>
          <w:ilvl w:val="0"/>
          <w:numId w:val="6"/>
        </w:numPr>
        <w:autoSpaceDE w:val="0"/>
        <w:autoSpaceDN w:val="0"/>
        <w:adjustRightInd w:val="0"/>
        <w:rPr>
          <w:rFonts w:ascii="Arial" w:hAnsi="Arial" w:cs="Arial"/>
          <w:bCs/>
          <w:sz w:val="20"/>
          <w:szCs w:val="20"/>
        </w:rPr>
      </w:pPr>
      <w:r w:rsidRPr="008B7431">
        <w:rPr>
          <w:rFonts w:ascii="Arial" w:hAnsi="Arial" w:cs="Arial"/>
          <w:bCs/>
          <w:sz w:val="20"/>
          <w:szCs w:val="20"/>
        </w:rPr>
        <w:t xml:space="preserve">določitev vrste bakterije </w:t>
      </w:r>
      <w:proofErr w:type="spellStart"/>
      <w:r w:rsidRPr="008B7431">
        <w:rPr>
          <w:rFonts w:ascii="Arial" w:hAnsi="Arial" w:cs="Arial"/>
          <w:bCs/>
          <w:i/>
          <w:iCs/>
          <w:sz w:val="20"/>
          <w:szCs w:val="20"/>
        </w:rPr>
        <w:t>Campylobacter</w:t>
      </w:r>
      <w:proofErr w:type="spellEnd"/>
      <w:r w:rsidRPr="008B7431">
        <w:rPr>
          <w:rFonts w:ascii="Arial" w:hAnsi="Arial" w:cs="Arial"/>
          <w:bCs/>
          <w:i/>
          <w:iCs/>
          <w:sz w:val="20"/>
          <w:szCs w:val="20"/>
        </w:rPr>
        <w:t xml:space="preserve"> </w:t>
      </w:r>
      <w:proofErr w:type="spellStart"/>
      <w:r w:rsidRPr="008B7431">
        <w:rPr>
          <w:rFonts w:ascii="Arial" w:hAnsi="Arial" w:cs="Arial"/>
          <w:bCs/>
          <w:sz w:val="20"/>
          <w:szCs w:val="20"/>
        </w:rPr>
        <w:t>spp</w:t>
      </w:r>
      <w:proofErr w:type="spellEnd"/>
      <w:r w:rsidRPr="008B7431">
        <w:rPr>
          <w:rFonts w:ascii="Arial" w:hAnsi="Arial" w:cs="Arial"/>
          <w:bCs/>
          <w:sz w:val="20"/>
          <w:szCs w:val="20"/>
        </w:rPr>
        <w:t>.</w:t>
      </w:r>
    </w:p>
    <w:p w14:paraId="4E7077E9" w14:textId="77777777" w:rsidR="00624379" w:rsidRDefault="00624379" w:rsidP="008B7431">
      <w:pPr>
        <w:autoSpaceDE w:val="0"/>
        <w:autoSpaceDN w:val="0"/>
        <w:adjustRightInd w:val="0"/>
        <w:rPr>
          <w:rFonts w:ascii="Arial" w:hAnsi="Arial" w:cs="Arial"/>
          <w:bCs/>
          <w:sz w:val="20"/>
          <w:szCs w:val="20"/>
        </w:rPr>
      </w:pPr>
    </w:p>
    <w:p w14:paraId="233AB22E" w14:textId="6B5F050A" w:rsidR="008B7431" w:rsidRPr="008B7431" w:rsidRDefault="008B7431" w:rsidP="008B7431">
      <w:pPr>
        <w:autoSpaceDE w:val="0"/>
        <w:autoSpaceDN w:val="0"/>
        <w:adjustRightInd w:val="0"/>
        <w:rPr>
          <w:rFonts w:ascii="Arial" w:hAnsi="Arial" w:cs="Arial"/>
          <w:bCs/>
          <w:sz w:val="20"/>
          <w:szCs w:val="20"/>
          <w:u w:val="single"/>
        </w:rPr>
      </w:pPr>
      <w:r w:rsidRPr="008B7431">
        <w:rPr>
          <w:rFonts w:ascii="Arial" w:hAnsi="Arial" w:cs="Arial"/>
          <w:bCs/>
          <w:sz w:val="20"/>
          <w:szCs w:val="20"/>
          <w:u w:val="single"/>
        </w:rPr>
        <w:t>Epidemiološka merila</w:t>
      </w:r>
      <w:r w:rsidR="00624379" w:rsidRPr="00F54C80">
        <w:rPr>
          <w:rFonts w:ascii="Arial" w:hAnsi="Arial" w:cs="Arial"/>
          <w:bCs/>
          <w:sz w:val="20"/>
          <w:szCs w:val="20"/>
          <w:u w:val="single"/>
        </w:rPr>
        <w:t>:</w:t>
      </w:r>
    </w:p>
    <w:p w14:paraId="1DD253A6" w14:textId="77777777" w:rsidR="008B7431" w:rsidRPr="008B7431" w:rsidRDefault="008B7431" w:rsidP="008B7431">
      <w:pPr>
        <w:autoSpaceDE w:val="0"/>
        <w:autoSpaceDN w:val="0"/>
        <w:adjustRightInd w:val="0"/>
        <w:rPr>
          <w:rFonts w:ascii="Arial" w:hAnsi="Arial" w:cs="Arial"/>
          <w:bCs/>
          <w:sz w:val="20"/>
          <w:szCs w:val="20"/>
        </w:rPr>
      </w:pPr>
      <w:r w:rsidRPr="008B7431">
        <w:rPr>
          <w:rFonts w:ascii="Arial" w:hAnsi="Arial" w:cs="Arial"/>
          <w:bCs/>
          <w:sz w:val="20"/>
          <w:szCs w:val="20"/>
        </w:rPr>
        <w:t>Vsaj ena izmed naslednjih petih epidemioloških povezav:</w:t>
      </w:r>
    </w:p>
    <w:p w14:paraId="28DFBEFA" w14:textId="77777777" w:rsidR="008B7431" w:rsidRPr="008B7431" w:rsidRDefault="008B7431">
      <w:pPr>
        <w:numPr>
          <w:ilvl w:val="0"/>
          <w:numId w:val="6"/>
        </w:numPr>
        <w:autoSpaceDE w:val="0"/>
        <w:autoSpaceDN w:val="0"/>
        <w:adjustRightInd w:val="0"/>
        <w:rPr>
          <w:rFonts w:ascii="Arial" w:hAnsi="Arial" w:cs="Arial"/>
          <w:bCs/>
          <w:sz w:val="20"/>
          <w:szCs w:val="20"/>
        </w:rPr>
      </w:pPr>
      <w:r w:rsidRPr="008B7431">
        <w:rPr>
          <w:rFonts w:ascii="Arial" w:hAnsi="Arial" w:cs="Arial"/>
          <w:bCs/>
          <w:sz w:val="20"/>
          <w:szCs w:val="20"/>
        </w:rPr>
        <w:t>prenos z živali na človeka,</w:t>
      </w:r>
    </w:p>
    <w:p w14:paraId="2AAE5516" w14:textId="77777777" w:rsidR="008B7431" w:rsidRPr="008B7431" w:rsidRDefault="008B7431">
      <w:pPr>
        <w:numPr>
          <w:ilvl w:val="0"/>
          <w:numId w:val="6"/>
        </w:numPr>
        <w:autoSpaceDE w:val="0"/>
        <w:autoSpaceDN w:val="0"/>
        <w:adjustRightInd w:val="0"/>
        <w:rPr>
          <w:rFonts w:ascii="Arial" w:hAnsi="Arial" w:cs="Arial"/>
          <w:bCs/>
          <w:sz w:val="20"/>
          <w:szCs w:val="20"/>
        </w:rPr>
      </w:pPr>
      <w:r w:rsidRPr="008B7431">
        <w:rPr>
          <w:rFonts w:ascii="Arial" w:hAnsi="Arial" w:cs="Arial"/>
          <w:bCs/>
          <w:sz w:val="20"/>
          <w:szCs w:val="20"/>
        </w:rPr>
        <w:t>prenos s človeka na človeka,</w:t>
      </w:r>
    </w:p>
    <w:p w14:paraId="7D0305C7" w14:textId="77777777" w:rsidR="008B7431" w:rsidRPr="008B7431" w:rsidRDefault="008B7431">
      <w:pPr>
        <w:numPr>
          <w:ilvl w:val="0"/>
          <w:numId w:val="6"/>
        </w:numPr>
        <w:autoSpaceDE w:val="0"/>
        <w:autoSpaceDN w:val="0"/>
        <w:adjustRightInd w:val="0"/>
        <w:rPr>
          <w:rFonts w:ascii="Arial" w:hAnsi="Arial" w:cs="Arial"/>
          <w:bCs/>
          <w:sz w:val="20"/>
          <w:szCs w:val="20"/>
        </w:rPr>
      </w:pPr>
      <w:r w:rsidRPr="008B7431">
        <w:rPr>
          <w:rFonts w:ascii="Arial" w:hAnsi="Arial" w:cs="Arial"/>
          <w:bCs/>
          <w:sz w:val="20"/>
          <w:szCs w:val="20"/>
        </w:rPr>
        <w:t>izpostavitev skupnemu viru,</w:t>
      </w:r>
    </w:p>
    <w:p w14:paraId="7801ACDC" w14:textId="77777777" w:rsidR="008B7431" w:rsidRPr="008B7431" w:rsidRDefault="008B7431">
      <w:pPr>
        <w:numPr>
          <w:ilvl w:val="0"/>
          <w:numId w:val="6"/>
        </w:numPr>
        <w:autoSpaceDE w:val="0"/>
        <w:autoSpaceDN w:val="0"/>
        <w:adjustRightInd w:val="0"/>
        <w:rPr>
          <w:rFonts w:ascii="Arial" w:hAnsi="Arial" w:cs="Arial"/>
          <w:bCs/>
          <w:sz w:val="20"/>
          <w:szCs w:val="20"/>
        </w:rPr>
      </w:pPr>
      <w:r w:rsidRPr="008B7431">
        <w:rPr>
          <w:rFonts w:ascii="Arial" w:hAnsi="Arial" w:cs="Arial"/>
          <w:bCs/>
          <w:sz w:val="20"/>
          <w:szCs w:val="20"/>
        </w:rPr>
        <w:t>izpostavitev onesnaženi hrani/pitni vodi,</w:t>
      </w:r>
    </w:p>
    <w:p w14:paraId="735160A4" w14:textId="77777777" w:rsidR="008B7431" w:rsidRPr="008B7431" w:rsidRDefault="008B7431">
      <w:pPr>
        <w:numPr>
          <w:ilvl w:val="0"/>
          <w:numId w:val="6"/>
        </w:numPr>
        <w:autoSpaceDE w:val="0"/>
        <w:autoSpaceDN w:val="0"/>
        <w:adjustRightInd w:val="0"/>
        <w:rPr>
          <w:rFonts w:ascii="Arial" w:hAnsi="Arial" w:cs="Arial"/>
          <w:bCs/>
          <w:sz w:val="20"/>
          <w:szCs w:val="20"/>
        </w:rPr>
      </w:pPr>
      <w:r w:rsidRPr="008B7431">
        <w:rPr>
          <w:rFonts w:ascii="Arial" w:hAnsi="Arial" w:cs="Arial"/>
          <w:bCs/>
          <w:sz w:val="20"/>
          <w:szCs w:val="20"/>
        </w:rPr>
        <w:t>izpostavitev v okolju.</w:t>
      </w:r>
    </w:p>
    <w:p w14:paraId="13F56300" w14:textId="77777777" w:rsidR="008B7431" w:rsidRPr="008B7431" w:rsidRDefault="008B7431" w:rsidP="008B7431">
      <w:pPr>
        <w:autoSpaceDE w:val="0"/>
        <w:autoSpaceDN w:val="0"/>
        <w:adjustRightInd w:val="0"/>
        <w:rPr>
          <w:rFonts w:ascii="Arial" w:hAnsi="Arial" w:cs="Arial"/>
          <w:bCs/>
          <w:sz w:val="20"/>
          <w:szCs w:val="20"/>
        </w:rPr>
      </w:pPr>
    </w:p>
    <w:p w14:paraId="47E3AE5F" w14:textId="37514333" w:rsidR="008B7431" w:rsidRPr="008B7431" w:rsidRDefault="008B7431" w:rsidP="008B7431">
      <w:pPr>
        <w:autoSpaceDE w:val="0"/>
        <w:autoSpaceDN w:val="0"/>
        <w:adjustRightInd w:val="0"/>
        <w:rPr>
          <w:rFonts w:ascii="Arial" w:hAnsi="Arial" w:cs="Arial"/>
          <w:bCs/>
          <w:sz w:val="20"/>
          <w:szCs w:val="20"/>
          <w:u w:val="single"/>
        </w:rPr>
      </w:pPr>
      <w:r w:rsidRPr="008B7431">
        <w:rPr>
          <w:rFonts w:ascii="Arial" w:hAnsi="Arial" w:cs="Arial"/>
          <w:bCs/>
          <w:sz w:val="20"/>
          <w:szCs w:val="20"/>
          <w:u w:val="single"/>
        </w:rPr>
        <w:t>Razvrstitev primera</w:t>
      </w:r>
      <w:r w:rsidR="00624379" w:rsidRPr="00F54C80">
        <w:rPr>
          <w:rFonts w:ascii="Arial" w:hAnsi="Arial" w:cs="Arial"/>
          <w:bCs/>
          <w:sz w:val="20"/>
          <w:szCs w:val="20"/>
          <w:u w:val="single"/>
        </w:rPr>
        <w:t>:</w:t>
      </w:r>
    </w:p>
    <w:p w14:paraId="04A55545" w14:textId="77777777" w:rsidR="008B7431" w:rsidRPr="008B7431" w:rsidRDefault="008B7431" w:rsidP="008B7431">
      <w:pPr>
        <w:autoSpaceDE w:val="0"/>
        <w:autoSpaceDN w:val="0"/>
        <w:adjustRightInd w:val="0"/>
        <w:rPr>
          <w:rFonts w:ascii="Arial" w:hAnsi="Arial" w:cs="Arial"/>
          <w:bCs/>
          <w:sz w:val="20"/>
          <w:szCs w:val="20"/>
        </w:rPr>
      </w:pPr>
      <w:r w:rsidRPr="008B7431">
        <w:rPr>
          <w:rFonts w:ascii="Arial" w:hAnsi="Arial" w:cs="Arial"/>
          <w:bCs/>
          <w:sz w:val="20"/>
          <w:szCs w:val="20"/>
        </w:rPr>
        <w:t>A. Možen primer: Se ne uporablja.</w:t>
      </w:r>
    </w:p>
    <w:p w14:paraId="55C4FAFA" w14:textId="77777777" w:rsidR="008B7431" w:rsidRPr="008B7431" w:rsidRDefault="008B7431" w:rsidP="008B7431">
      <w:pPr>
        <w:autoSpaceDE w:val="0"/>
        <w:autoSpaceDN w:val="0"/>
        <w:adjustRightInd w:val="0"/>
        <w:rPr>
          <w:rFonts w:ascii="Arial" w:hAnsi="Arial" w:cs="Arial"/>
          <w:bCs/>
          <w:sz w:val="20"/>
          <w:szCs w:val="20"/>
        </w:rPr>
      </w:pPr>
      <w:r w:rsidRPr="008B7431">
        <w:rPr>
          <w:rFonts w:ascii="Arial" w:hAnsi="Arial" w:cs="Arial"/>
          <w:bCs/>
          <w:sz w:val="20"/>
          <w:szCs w:val="20"/>
        </w:rPr>
        <w:t>B. Verjeten primer: Vsaka oseba, ki izpolnjuje klinična merila in ima epidemiološko povezavo.</w:t>
      </w:r>
    </w:p>
    <w:p w14:paraId="00DD2A88" w14:textId="77777777" w:rsidR="008B7431" w:rsidRPr="008B7431" w:rsidRDefault="008B7431" w:rsidP="008B7431">
      <w:pPr>
        <w:autoSpaceDE w:val="0"/>
        <w:autoSpaceDN w:val="0"/>
        <w:adjustRightInd w:val="0"/>
      </w:pPr>
      <w:r w:rsidRPr="008B7431">
        <w:rPr>
          <w:rFonts w:ascii="Arial" w:hAnsi="Arial" w:cs="Arial"/>
          <w:bCs/>
          <w:sz w:val="20"/>
          <w:szCs w:val="20"/>
        </w:rPr>
        <w:t>C. Potrjen primer: Vsaka</w:t>
      </w:r>
      <w:r w:rsidRPr="008B7431">
        <w:rPr>
          <w:rFonts w:ascii="Arial" w:hAnsi="Arial" w:cs="Arial"/>
          <w:sz w:val="20"/>
          <w:szCs w:val="20"/>
        </w:rPr>
        <w:t xml:space="preserve"> oseba, ki izpolnjuje klinična in laboratorijska merila.</w:t>
      </w:r>
    </w:p>
    <w:p w14:paraId="2A03F716" w14:textId="77777777"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752AE1A7" w14:textId="77777777"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8B7431">
        <w:rPr>
          <w:rFonts w:ascii="Arial" w:eastAsia="Arial Unicode MS" w:hAnsi="Arial" w:cs="Arial"/>
          <w:bCs/>
          <w:sz w:val="20"/>
          <w:szCs w:val="20"/>
          <w:u w:val="single"/>
        </w:rPr>
        <w:t>STRATEGIJA EPIDEMIOLOŠKEGA SPREMLJANJA IN OBVLADOVANJA ZA PREPREČEVANJE OZIROMA ZMANJŠANJE PRENOSA POVZROČITELJA NA LJUDI</w:t>
      </w:r>
    </w:p>
    <w:p w14:paraId="216DE1FD" w14:textId="77777777" w:rsidR="008B7431" w:rsidRPr="008B7431" w:rsidRDefault="008B7431" w:rsidP="008B7431">
      <w:pPr>
        <w:rPr>
          <w:rFonts w:ascii="Arial" w:hAnsi="Arial" w:cs="Arial"/>
          <w:sz w:val="20"/>
          <w:szCs w:val="20"/>
        </w:rPr>
      </w:pPr>
      <w:r w:rsidRPr="008B7431">
        <w:rPr>
          <w:rFonts w:ascii="Arial" w:hAnsi="Arial" w:cs="Arial"/>
          <w:sz w:val="20"/>
          <w:szCs w:val="20"/>
        </w:rPr>
        <w:t xml:space="preserve">Epidemiološko spremljanje </w:t>
      </w:r>
      <w:proofErr w:type="spellStart"/>
      <w:r w:rsidRPr="008B7431">
        <w:rPr>
          <w:rFonts w:ascii="Arial" w:hAnsi="Arial" w:cs="Arial"/>
          <w:sz w:val="20"/>
          <w:szCs w:val="20"/>
        </w:rPr>
        <w:t>kampilobakterioze</w:t>
      </w:r>
      <w:proofErr w:type="spellEnd"/>
      <w:r w:rsidRPr="008B7431">
        <w:rPr>
          <w:rFonts w:ascii="Arial" w:hAnsi="Arial" w:cs="Arial"/>
          <w:sz w:val="20"/>
          <w:szCs w:val="20"/>
        </w:rPr>
        <w:t xml:space="preserve"> poteka na podlagi obvezne prijave zbolelega, ki jo prejme območna enota NIJZ, ki vodi epidemiološko poizvedovanje v okolici bolnikov. S tem se pridobijo podatki o številu zbolelih, virih okužbe in poteku širjenja z namenom, da se prepreči tveganje za nadaljnje širjenje okužbe. </w:t>
      </w:r>
    </w:p>
    <w:p w14:paraId="0F8359DD" w14:textId="77777777" w:rsidR="008B7431" w:rsidRPr="008B7431" w:rsidRDefault="008B7431" w:rsidP="008B7431">
      <w:pPr>
        <w:rPr>
          <w:rFonts w:ascii="Arial" w:hAnsi="Arial" w:cs="Arial"/>
          <w:sz w:val="20"/>
          <w:szCs w:val="20"/>
        </w:rPr>
      </w:pPr>
      <w:r w:rsidRPr="008B7431">
        <w:rPr>
          <w:rFonts w:ascii="Arial" w:hAnsi="Arial" w:cs="Arial"/>
          <w:sz w:val="20"/>
          <w:szCs w:val="20"/>
        </w:rPr>
        <w:t xml:space="preserve">Epidemiološko spremljanje zajema: </w:t>
      </w:r>
    </w:p>
    <w:p w14:paraId="3D1B3A8B" w14:textId="77777777" w:rsidR="008B7431" w:rsidRPr="008B7431" w:rsidRDefault="008B7431">
      <w:pPr>
        <w:numPr>
          <w:ilvl w:val="0"/>
          <w:numId w:val="86"/>
        </w:numPr>
        <w:tabs>
          <w:tab w:val="left" w:pos="720"/>
        </w:tabs>
        <w:suppressAutoHyphens/>
        <w:rPr>
          <w:rFonts w:ascii="Arial" w:hAnsi="Arial" w:cs="Arial"/>
          <w:sz w:val="20"/>
          <w:szCs w:val="20"/>
        </w:rPr>
      </w:pPr>
      <w:r w:rsidRPr="008B7431">
        <w:rPr>
          <w:rFonts w:ascii="Arial" w:hAnsi="Arial" w:cs="Arial"/>
          <w:sz w:val="20"/>
          <w:szCs w:val="20"/>
        </w:rPr>
        <w:t>stalno sistematično zbiranje posameznih prijav in izbruhov, analiziranje, interpretiranje, posredovanje in objavljanje podatkov o njihovem pojavljanju, razporeditvi in širjenju ter o dejavnikih tveganja;</w:t>
      </w:r>
    </w:p>
    <w:p w14:paraId="58A1B65E" w14:textId="77777777" w:rsidR="008B7431" w:rsidRPr="008B7431" w:rsidRDefault="008B7431">
      <w:pPr>
        <w:numPr>
          <w:ilvl w:val="0"/>
          <w:numId w:val="86"/>
        </w:numPr>
        <w:tabs>
          <w:tab w:val="left" w:pos="720"/>
        </w:tabs>
        <w:suppressAutoHyphens/>
        <w:rPr>
          <w:rFonts w:ascii="Arial" w:hAnsi="Arial" w:cs="Arial"/>
          <w:sz w:val="20"/>
          <w:szCs w:val="20"/>
        </w:rPr>
      </w:pPr>
      <w:r w:rsidRPr="008B7431">
        <w:rPr>
          <w:rFonts w:ascii="Arial" w:hAnsi="Arial" w:cs="Arial"/>
          <w:sz w:val="20"/>
          <w:szCs w:val="20"/>
        </w:rPr>
        <w:t xml:space="preserve">hitro zaznavanje in obvladovanje potencialnih izbruhov, vključno z epidemiološko analizo in sledljivostjo glede izvora okužbe; vzajemno obveščanje NIJZ in inšpekcijskih služb o pojavu in gibanju bolezni ter usklajeno organiziranje in izvajanje epidemioloških, higienskih in drugih ukrepov; </w:t>
      </w:r>
    </w:p>
    <w:p w14:paraId="4EDE261D" w14:textId="77777777" w:rsidR="008B7431" w:rsidRPr="008B7431" w:rsidRDefault="008B7431">
      <w:pPr>
        <w:numPr>
          <w:ilvl w:val="0"/>
          <w:numId w:val="86"/>
        </w:numPr>
        <w:tabs>
          <w:tab w:val="left" w:pos="720"/>
        </w:tabs>
        <w:suppressAutoHyphens/>
        <w:rPr>
          <w:rFonts w:ascii="Arial" w:hAnsi="Arial" w:cs="Arial"/>
          <w:sz w:val="20"/>
          <w:szCs w:val="20"/>
        </w:rPr>
      </w:pPr>
      <w:r w:rsidRPr="008B7431">
        <w:rPr>
          <w:rFonts w:ascii="Arial" w:hAnsi="Arial" w:cs="Arial"/>
          <w:sz w:val="20"/>
          <w:szCs w:val="20"/>
        </w:rPr>
        <w:t xml:space="preserve">če je primerov okužbe več kot običajno oziroma so ti med seboj epidemiološko povezani, NIJZ izdela oceno tveganja, koordinira izvajanje ukrepov, glede na oceno tveganja obvešča mednarodno strokovno javnost; </w:t>
      </w:r>
    </w:p>
    <w:p w14:paraId="4828E00B" w14:textId="7A288911" w:rsidR="00C348EB" w:rsidRDefault="008B7431">
      <w:pPr>
        <w:numPr>
          <w:ilvl w:val="0"/>
          <w:numId w:val="86"/>
        </w:numPr>
        <w:tabs>
          <w:tab w:val="left" w:pos="720"/>
        </w:tabs>
        <w:suppressAutoHyphens/>
        <w:rPr>
          <w:rFonts w:ascii="Arial" w:hAnsi="Arial" w:cs="Arial"/>
          <w:sz w:val="20"/>
          <w:szCs w:val="20"/>
        </w:rPr>
      </w:pPr>
      <w:r w:rsidRPr="29E6C33B">
        <w:rPr>
          <w:rFonts w:ascii="Arial" w:hAnsi="Arial" w:cs="Arial"/>
          <w:sz w:val="20"/>
          <w:szCs w:val="20"/>
        </w:rPr>
        <w:t>zdravstveno vzgojno delo ob pojavu bolezni oziroma izbruhu.</w:t>
      </w:r>
    </w:p>
    <w:p w14:paraId="3439EF7F" w14:textId="60258B6D" w:rsidR="29E6C33B" w:rsidRDefault="29E6C33B" w:rsidP="29E6C33B">
      <w:pPr>
        <w:tabs>
          <w:tab w:val="left" w:pos="720"/>
        </w:tabs>
        <w:rPr>
          <w:rFonts w:ascii="Arial" w:hAnsi="Arial" w:cs="Arial"/>
          <w:sz w:val="20"/>
          <w:szCs w:val="20"/>
        </w:rPr>
      </w:pPr>
    </w:p>
    <w:p w14:paraId="34417385" w14:textId="77777777" w:rsidR="007E1968" w:rsidRDefault="007E1968" w:rsidP="00E006FB">
      <w:pPr>
        <w:tabs>
          <w:tab w:val="left" w:pos="720"/>
        </w:tabs>
        <w:suppressAutoHyphens/>
        <w:rPr>
          <w:rFonts w:ascii="Arial" w:hAnsi="Arial" w:cs="Arial"/>
          <w:sz w:val="20"/>
          <w:szCs w:val="20"/>
        </w:rPr>
      </w:pPr>
    </w:p>
    <w:p w14:paraId="5822FABB" w14:textId="77777777" w:rsidR="001C4B04" w:rsidRDefault="001C4B04" w:rsidP="00E006FB">
      <w:pPr>
        <w:tabs>
          <w:tab w:val="left" w:pos="720"/>
        </w:tabs>
        <w:suppressAutoHyphens/>
        <w:rPr>
          <w:rFonts w:ascii="Arial" w:hAnsi="Arial" w:cs="Arial"/>
          <w:sz w:val="20"/>
          <w:szCs w:val="20"/>
        </w:rPr>
      </w:pPr>
    </w:p>
    <w:p w14:paraId="186A707B" w14:textId="77777777" w:rsidR="001C4B04" w:rsidRDefault="001C4B04" w:rsidP="00E006FB">
      <w:pPr>
        <w:tabs>
          <w:tab w:val="left" w:pos="720"/>
        </w:tabs>
        <w:suppressAutoHyphens/>
        <w:rPr>
          <w:rFonts w:ascii="Arial" w:hAnsi="Arial" w:cs="Arial"/>
          <w:sz w:val="20"/>
          <w:szCs w:val="20"/>
        </w:rPr>
      </w:pPr>
    </w:p>
    <w:p w14:paraId="6659AD6D" w14:textId="77777777" w:rsidR="001C4B04" w:rsidRDefault="001C4B04" w:rsidP="00E006FB">
      <w:pPr>
        <w:tabs>
          <w:tab w:val="left" w:pos="720"/>
        </w:tabs>
        <w:suppressAutoHyphens/>
        <w:rPr>
          <w:rFonts w:ascii="Arial" w:hAnsi="Arial" w:cs="Arial"/>
          <w:sz w:val="20"/>
          <w:szCs w:val="20"/>
        </w:rPr>
      </w:pPr>
    </w:p>
    <w:p w14:paraId="6E57BC68" w14:textId="77777777" w:rsidR="001C4B04" w:rsidRDefault="001C4B04" w:rsidP="00E006FB">
      <w:pPr>
        <w:tabs>
          <w:tab w:val="left" w:pos="720"/>
        </w:tabs>
        <w:suppressAutoHyphens/>
        <w:rPr>
          <w:rFonts w:ascii="Arial" w:hAnsi="Arial" w:cs="Arial"/>
          <w:sz w:val="20"/>
          <w:szCs w:val="20"/>
        </w:rPr>
      </w:pPr>
    </w:p>
    <w:p w14:paraId="5FA64F30" w14:textId="77777777" w:rsidR="001C4B04" w:rsidRPr="00624379" w:rsidRDefault="001C4B04" w:rsidP="00E006FB">
      <w:pPr>
        <w:tabs>
          <w:tab w:val="left" w:pos="720"/>
        </w:tabs>
        <w:suppressAutoHyphens/>
        <w:rPr>
          <w:rFonts w:ascii="Arial" w:hAnsi="Arial" w:cs="Arial"/>
          <w:sz w:val="20"/>
          <w:szCs w:val="20"/>
        </w:rPr>
      </w:pPr>
    </w:p>
    <w:p w14:paraId="2E4DB5B1" w14:textId="77777777" w:rsidR="00ED3E69" w:rsidRPr="00C348EB" w:rsidRDefault="00ED3E69">
      <w:pPr>
        <w:pStyle w:val="Odstavekseznama"/>
        <w:numPr>
          <w:ilvl w:val="0"/>
          <w:numId w:val="47"/>
        </w:numPr>
        <w:rPr>
          <w:rFonts w:ascii="Arial" w:hAnsi="Arial" w:cs="Arial"/>
          <w:b/>
          <w:sz w:val="20"/>
          <w:szCs w:val="20"/>
        </w:rPr>
      </w:pPr>
      <w:r w:rsidRPr="00C348EB">
        <w:rPr>
          <w:rFonts w:ascii="Arial" w:hAnsi="Arial" w:cs="Arial"/>
          <w:b/>
          <w:bCs/>
          <w:sz w:val="20"/>
        </w:rPr>
        <w:t>SPREMLJANJE POVZROČITELJA V ŽIVILIH</w:t>
      </w:r>
    </w:p>
    <w:p w14:paraId="12D2B9F4" w14:textId="77777777" w:rsidR="00030806" w:rsidRPr="00C348EB" w:rsidRDefault="00030806" w:rsidP="00380561">
      <w:pPr>
        <w:pStyle w:val="HTML-oblikovano"/>
        <w:rPr>
          <w:rFonts w:ascii="Arial" w:hAnsi="Arial" w:cs="Arial"/>
          <w:sz w:val="20"/>
        </w:rPr>
      </w:pPr>
    </w:p>
    <w:p w14:paraId="2F61AB30" w14:textId="579BD673" w:rsidR="00030806" w:rsidRPr="00624379" w:rsidRDefault="00030806" w:rsidP="00380561">
      <w:pPr>
        <w:pStyle w:val="HTML-oblikovano"/>
        <w:rPr>
          <w:rFonts w:ascii="Arial" w:hAnsi="Arial" w:cs="Arial"/>
          <w:bCs/>
          <w:sz w:val="20"/>
          <w:u w:val="single"/>
        </w:rPr>
      </w:pPr>
      <w:r w:rsidRPr="00624379">
        <w:rPr>
          <w:rFonts w:ascii="Arial" w:hAnsi="Arial" w:cs="Arial"/>
          <w:bCs/>
          <w:sz w:val="20"/>
          <w:u w:val="single"/>
        </w:rPr>
        <w:t>1. PROGRAM SPREMLJA</w:t>
      </w:r>
      <w:r w:rsidR="005B69B5" w:rsidRPr="00624379">
        <w:rPr>
          <w:rFonts w:ascii="Arial" w:hAnsi="Arial" w:cs="Arial"/>
          <w:bCs/>
          <w:sz w:val="20"/>
          <w:u w:val="single"/>
        </w:rPr>
        <w:t>NJA POVZROČITELJA ZOONOZE (</w:t>
      </w:r>
      <w:r w:rsidRPr="00624379">
        <w:rPr>
          <w:rFonts w:ascii="Arial" w:hAnsi="Arial" w:cs="Arial"/>
          <w:bCs/>
          <w:sz w:val="20"/>
          <w:u w:val="single"/>
        </w:rPr>
        <w:t xml:space="preserve">UVHVVR) </w:t>
      </w:r>
    </w:p>
    <w:p w14:paraId="682309D2" w14:textId="14D3CE13" w:rsidR="00E006FB" w:rsidRDefault="00030806" w:rsidP="65D8039D">
      <w:pPr>
        <w:pStyle w:val="HTML-oblikovano"/>
        <w:rPr>
          <w:rFonts w:ascii="Arial" w:hAnsi="Arial" w:cs="Arial"/>
          <w:sz w:val="20"/>
          <w:u w:val="single"/>
        </w:rPr>
      </w:pPr>
      <w:r w:rsidRPr="65D8039D">
        <w:rPr>
          <w:rFonts w:ascii="Arial" w:hAnsi="Arial" w:cs="Arial"/>
          <w:sz w:val="20"/>
          <w:u w:val="single"/>
        </w:rPr>
        <w:t>ZGODOVINA</w:t>
      </w:r>
    </w:p>
    <w:p w14:paraId="374E5631" w14:textId="082E0283" w:rsidR="00B24DD1" w:rsidRPr="00B24DD1" w:rsidRDefault="00C045B4" w:rsidP="00B24DD1">
      <w:pPr>
        <w:pStyle w:val="HTML-oblikovano"/>
        <w:rPr>
          <w:rFonts w:ascii="Arial" w:hAnsi="Arial" w:cs="Arial"/>
          <w:sz w:val="20"/>
          <w:u w:val="single"/>
        </w:rPr>
      </w:pPr>
      <w:r>
        <w:rPr>
          <w:rFonts w:ascii="Arial" w:hAnsi="Arial" w:cs="Arial"/>
          <w:sz w:val="20"/>
          <w:lang w:eastAsia="zh-CN"/>
        </w:rPr>
        <w:t xml:space="preserve">Podrobni podatki so opisani v Letnih poročilih o monitoringu zoonoz in povzročiteljev zoonoz, ki so objavljena na spletni strani </w:t>
      </w:r>
      <w:hyperlink r:id="rId25" w:history="1">
        <w:r w:rsidR="00D12B66" w:rsidRPr="00B24DD1">
          <w:rPr>
            <w:rStyle w:val="Hiperpovezava"/>
            <w:rFonts w:ascii="Arial" w:hAnsi="Arial" w:cs="Arial"/>
            <w:sz w:val="20"/>
            <w:lang w:eastAsia="zh-CN"/>
          </w:rPr>
          <w:t>UVHVVR</w:t>
        </w:r>
      </w:hyperlink>
      <w:r w:rsidR="00B24DD1">
        <w:rPr>
          <w:rFonts w:ascii="Arial" w:hAnsi="Arial" w:cs="Arial"/>
          <w:sz w:val="20"/>
          <w:lang w:eastAsia="zh-CN"/>
        </w:rPr>
        <w:t xml:space="preserve"> (</w:t>
      </w:r>
      <w:r w:rsidR="00B24DD1" w:rsidRPr="0033096A">
        <w:rPr>
          <w:rFonts w:ascii="Arial" w:hAnsi="Arial" w:cs="Arial"/>
          <w:sz w:val="20"/>
          <w:lang w:eastAsia="zh-CN"/>
        </w:rPr>
        <w:t>https://www.gov.si/teme/monitoring-zoonoz/</w:t>
      </w:r>
      <w:r w:rsidR="00B24DD1">
        <w:rPr>
          <w:rFonts w:ascii="Arial" w:hAnsi="Arial" w:cs="Arial"/>
          <w:sz w:val="20"/>
          <w:lang w:eastAsia="zh-CN"/>
        </w:rPr>
        <w:t xml:space="preserve"> ). </w:t>
      </w:r>
    </w:p>
    <w:p w14:paraId="28D29871" w14:textId="77777777" w:rsidR="005F3378" w:rsidRDefault="005F3378" w:rsidP="005F3378">
      <w:pPr>
        <w:autoSpaceDE w:val="0"/>
        <w:autoSpaceDN w:val="0"/>
        <w:adjustRightInd w:val="0"/>
      </w:pPr>
    </w:p>
    <w:p w14:paraId="3A68B8EB" w14:textId="77777777" w:rsidR="00C01F25" w:rsidRPr="0054595D" w:rsidRDefault="00C01F25" w:rsidP="00C01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u w:val="single"/>
        </w:rPr>
        <w:t>SISTEM SPREMLJANJA</w:t>
      </w:r>
      <w:r>
        <w:rPr>
          <w:rFonts w:ascii="Arial" w:eastAsia="Arial Unicode MS" w:hAnsi="Arial" w:cs="Arial"/>
          <w:sz w:val="20"/>
          <w:szCs w:val="20"/>
          <w:u w:val="single"/>
        </w:rPr>
        <w:t xml:space="preserve"> IN STRATEGIJA VZORČENJA</w:t>
      </w:r>
      <w:r w:rsidRPr="0054595D">
        <w:rPr>
          <w:rFonts w:ascii="Arial" w:eastAsia="Arial Unicode MS" w:hAnsi="Arial" w:cs="Arial"/>
          <w:sz w:val="20"/>
          <w:szCs w:val="20"/>
          <w:u w:val="single"/>
        </w:rPr>
        <w:t xml:space="preserve"> </w:t>
      </w:r>
    </w:p>
    <w:p w14:paraId="44F7BA22" w14:textId="4C3E0641" w:rsidR="006D3C16" w:rsidRPr="00B24DD1" w:rsidRDefault="00A2336A" w:rsidP="5FF5B2CB">
      <w:pPr>
        <w:autoSpaceDE w:val="0"/>
        <w:autoSpaceDN w:val="0"/>
        <w:adjustRightInd w:val="0"/>
        <w:rPr>
          <w:rFonts w:ascii="Arial" w:hAnsi="Arial" w:cs="Arial"/>
          <w:sz w:val="20"/>
          <w:szCs w:val="20"/>
        </w:rPr>
      </w:pPr>
      <w:r w:rsidRPr="2A73E14F">
        <w:rPr>
          <w:rFonts w:ascii="Arial" w:hAnsi="Arial" w:cs="Arial"/>
          <w:sz w:val="20"/>
          <w:szCs w:val="20"/>
        </w:rPr>
        <w:t>V letu 202</w:t>
      </w:r>
      <w:r w:rsidR="140EFFC9" w:rsidRPr="2A73E14F">
        <w:rPr>
          <w:rFonts w:ascii="Arial" w:hAnsi="Arial" w:cs="Arial"/>
          <w:sz w:val="20"/>
          <w:szCs w:val="20"/>
        </w:rPr>
        <w:t>6</w:t>
      </w:r>
      <w:r w:rsidR="465E36ED" w:rsidRPr="2A73E14F">
        <w:rPr>
          <w:rFonts w:ascii="Arial" w:hAnsi="Arial" w:cs="Arial"/>
          <w:sz w:val="20"/>
          <w:szCs w:val="20"/>
        </w:rPr>
        <w:t xml:space="preserve"> </w:t>
      </w:r>
      <w:r w:rsidR="00461AA9" w:rsidRPr="2A73E14F">
        <w:rPr>
          <w:rFonts w:ascii="Arial" w:hAnsi="Arial" w:cs="Arial"/>
          <w:sz w:val="20"/>
          <w:szCs w:val="20"/>
        </w:rPr>
        <w:t xml:space="preserve">se bo vzorčilo </w:t>
      </w:r>
      <w:r w:rsidR="53A62854" w:rsidRPr="2A73E14F">
        <w:rPr>
          <w:rFonts w:ascii="Arial" w:hAnsi="Arial" w:cs="Arial"/>
          <w:sz w:val="20"/>
          <w:szCs w:val="20"/>
        </w:rPr>
        <w:t>200</w:t>
      </w:r>
      <w:r w:rsidR="00472036" w:rsidRPr="2A73E14F">
        <w:rPr>
          <w:rFonts w:ascii="Arial" w:hAnsi="Arial" w:cs="Arial"/>
          <w:sz w:val="20"/>
          <w:szCs w:val="20"/>
        </w:rPr>
        <w:t xml:space="preserve"> vzorcev </w:t>
      </w:r>
      <w:r w:rsidR="00B770C0" w:rsidRPr="2A73E14F">
        <w:rPr>
          <w:rFonts w:ascii="Arial" w:hAnsi="Arial" w:cs="Arial"/>
          <w:sz w:val="20"/>
          <w:szCs w:val="20"/>
        </w:rPr>
        <w:t>živil</w:t>
      </w:r>
      <w:r w:rsidR="005F3378" w:rsidRPr="2A73E14F">
        <w:rPr>
          <w:rFonts w:ascii="Arial" w:hAnsi="Arial" w:cs="Arial"/>
          <w:sz w:val="20"/>
          <w:szCs w:val="20"/>
        </w:rPr>
        <w:t xml:space="preserve"> živalskega</w:t>
      </w:r>
      <w:r w:rsidR="52171B52" w:rsidRPr="2A73E14F">
        <w:rPr>
          <w:rFonts w:ascii="Arial" w:hAnsi="Arial" w:cs="Arial"/>
          <w:sz w:val="20"/>
          <w:szCs w:val="20"/>
        </w:rPr>
        <w:t xml:space="preserve"> in neživalskega</w:t>
      </w:r>
      <w:r w:rsidR="005F3378" w:rsidRPr="2A73E14F">
        <w:rPr>
          <w:rFonts w:ascii="Arial" w:hAnsi="Arial" w:cs="Arial"/>
          <w:sz w:val="20"/>
          <w:szCs w:val="20"/>
        </w:rPr>
        <w:t xml:space="preserve"> </w:t>
      </w:r>
      <w:r w:rsidR="00FD73EF" w:rsidRPr="2A73E14F">
        <w:rPr>
          <w:rFonts w:ascii="Arial" w:hAnsi="Arial" w:cs="Arial"/>
          <w:sz w:val="20"/>
          <w:szCs w:val="20"/>
        </w:rPr>
        <w:t>izvora</w:t>
      </w:r>
      <w:r w:rsidR="00B770C0" w:rsidRPr="2A73E14F">
        <w:rPr>
          <w:rFonts w:ascii="Arial" w:hAnsi="Arial" w:cs="Arial"/>
          <w:sz w:val="20"/>
          <w:szCs w:val="20"/>
        </w:rPr>
        <w:t xml:space="preserve">. </w:t>
      </w:r>
      <w:bookmarkStart w:id="17" w:name="_Hlk159913940"/>
      <w:r w:rsidR="00C8177E" w:rsidRPr="2A73E14F">
        <w:rPr>
          <w:rFonts w:ascii="Arial" w:hAnsi="Arial" w:cs="Arial"/>
          <w:sz w:val="20"/>
          <w:szCs w:val="20"/>
        </w:rPr>
        <w:t>Uradno v</w:t>
      </w:r>
      <w:r w:rsidR="00237A7E" w:rsidRPr="2A73E14F">
        <w:rPr>
          <w:rFonts w:ascii="Arial" w:hAnsi="Arial" w:cs="Arial"/>
          <w:sz w:val="20"/>
          <w:szCs w:val="20"/>
        </w:rPr>
        <w:t>zorčenje</w:t>
      </w:r>
      <w:r w:rsidR="00C8177E" w:rsidRPr="2A73E14F">
        <w:rPr>
          <w:rFonts w:ascii="Arial" w:hAnsi="Arial" w:cs="Arial"/>
          <w:sz w:val="20"/>
          <w:szCs w:val="20"/>
        </w:rPr>
        <w:t xml:space="preserve"> </w:t>
      </w:r>
      <w:r w:rsidR="00237A7E" w:rsidRPr="2A73E14F">
        <w:rPr>
          <w:rFonts w:ascii="Arial" w:hAnsi="Arial" w:cs="Arial"/>
          <w:sz w:val="20"/>
          <w:szCs w:val="20"/>
        </w:rPr>
        <w:t>se bo izvajalo z namenom ugotavljanja pojavnosti kampilobaktra</w:t>
      </w:r>
      <w:r w:rsidR="48E97C38" w:rsidRPr="2A73E14F">
        <w:rPr>
          <w:rFonts w:ascii="Arial" w:hAnsi="Arial" w:cs="Arial"/>
          <w:sz w:val="20"/>
          <w:szCs w:val="20"/>
        </w:rPr>
        <w:t xml:space="preserve"> v živilih</w:t>
      </w:r>
      <w:r w:rsidR="00237A7E" w:rsidRPr="2A73E14F">
        <w:rPr>
          <w:rFonts w:ascii="Arial" w:hAnsi="Arial" w:cs="Arial"/>
          <w:sz w:val="20"/>
          <w:szCs w:val="20"/>
        </w:rPr>
        <w:t xml:space="preserve"> in </w:t>
      </w:r>
      <w:r w:rsidR="59C57B6E" w:rsidRPr="2A73E14F">
        <w:rPr>
          <w:rFonts w:ascii="Arial" w:hAnsi="Arial" w:cs="Arial"/>
          <w:sz w:val="20"/>
          <w:szCs w:val="20"/>
        </w:rPr>
        <w:t xml:space="preserve">obenem </w:t>
      </w:r>
      <w:r w:rsidR="69935D5D" w:rsidRPr="2A73E14F">
        <w:rPr>
          <w:rFonts w:ascii="Arial" w:hAnsi="Arial" w:cs="Arial"/>
          <w:sz w:val="20"/>
          <w:szCs w:val="20"/>
        </w:rPr>
        <w:t>preverjanja</w:t>
      </w:r>
      <w:r w:rsidR="00237A7E" w:rsidRPr="2A73E14F">
        <w:rPr>
          <w:rFonts w:ascii="Arial" w:hAnsi="Arial" w:cs="Arial"/>
          <w:sz w:val="20"/>
          <w:szCs w:val="20"/>
        </w:rPr>
        <w:t xml:space="preserve"> varnosti živil</w:t>
      </w:r>
      <w:r w:rsidR="5FA7EEC7" w:rsidRPr="2A73E14F">
        <w:rPr>
          <w:rFonts w:ascii="Arial" w:hAnsi="Arial" w:cs="Arial"/>
          <w:sz w:val="20"/>
          <w:szCs w:val="20"/>
        </w:rPr>
        <w:t>, ki so dana v</w:t>
      </w:r>
      <w:r w:rsidR="00237A7E" w:rsidRPr="2A73E14F">
        <w:rPr>
          <w:rFonts w:ascii="Arial" w:hAnsi="Arial" w:cs="Arial"/>
          <w:sz w:val="20"/>
          <w:szCs w:val="20"/>
        </w:rPr>
        <w:t xml:space="preserve"> promet</w:t>
      </w:r>
      <w:bookmarkEnd w:id="17"/>
      <w:r w:rsidR="00237A7E" w:rsidRPr="2A73E14F">
        <w:rPr>
          <w:rFonts w:ascii="Arial" w:hAnsi="Arial" w:cs="Arial"/>
          <w:sz w:val="20"/>
          <w:szCs w:val="20"/>
        </w:rPr>
        <w:t xml:space="preserve">. </w:t>
      </w:r>
      <w:r w:rsidR="00C8177E" w:rsidRPr="2A73E14F">
        <w:rPr>
          <w:rFonts w:ascii="Arial" w:hAnsi="Arial" w:cs="Arial"/>
          <w:sz w:val="20"/>
          <w:szCs w:val="20"/>
        </w:rPr>
        <w:t>V</w:t>
      </w:r>
      <w:r w:rsidR="00607E81" w:rsidRPr="2A73E14F">
        <w:rPr>
          <w:rFonts w:ascii="Arial" w:hAnsi="Arial" w:cs="Arial"/>
          <w:sz w:val="20"/>
          <w:szCs w:val="20"/>
        </w:rPr>
        <w:t xml:space="preserve">zorčenje </w:t>
      </w:r>
      <w:r w:rsidR="005F3378" w:rsidRPr="2A73E14F">
        <w:rPr>
          <w:rFonts w:ascii="Arial" w:hAnsi="Arial" w:cs="Arial"/>
          <w:sz w:val="20"/>
          <w:szCs w:val="20"/>
        </w:rPr>
        <w:t xml:space="preserve">in analize uradnih vzorcev </w:t>
      </w:r>
      <w:r w:rsidR="00607E81" w:rsidRPr="2A73E14F">
        <w:rPr>
          <w:rFonts w:ascii="Arial" w:hAnsi="Arial" w:cs="Arial"/>
          <w:sz w:val="20"/>
          <w:szCs w:val="20"/>
        </w:rPr>
        <w:t>se</w:t>
      </w:r>
      <w:r w:rsidR="6D664E42" w:rsidRPr="2A73E14F">
        <w:rPr>
          <w:rFonts w:ascii="Arial" w:hAnsi="Arial" w:cs="Arial"/>
          <w:sz w:val="20"/>
          <w:szCs w:val="20"/>
        </w:rPr>
        <w:t xml:space="preserve"> </w:t>
      </w:r>
      <w:r w:rsidR="005F3378" w:rsidRPr="2A73E14F">
        <w:rPr>
          <w:rFonts w:ascii="Arial" w:hAnsi="Arial" w:cs="Arial"/>
          <w:sz w:val="20"/>
          <w:szCs w:val="20"/>
        </w:rPr>
        <w:t>izved</w:t>
      </w:r>
      <w:r w:rsidR="5642B1ED" w:rsidRPr="2A73E14F">
        <w:rPr>
          <w:rFonts w:ascii="Arial" w:hAnsi="Arial" w:cs="Arial"/>
          <w:sz w:val="20"/>
          <w:szCs w:val="20"/>
        </w:rPr>
        <w:t>ejo</w:t>
      </w:r>
      <w:r w:rsidR="00607E81" w:rsidRPr="2A73E14F">
        <w:rPr>
          <w:rFonts w:ascii="Arial" w:hAnsi="Arial" w:cs="Arial"/>
          <w:sz w:val="20"/>
          <w:szCs w:val="20"/>
        </w:rPr>
        <w:t xml:space="preserve"> s strani </w:t>
      </w:r>
      <w:r w:rsidR="00FD73EF" w:rsidRPr="2A73E14F">
        <w:rPr>
          <w:rFonts w:ascii="Arial" w:hAnsi="Arial" w:cs="Arial"/>
          <w:sz w:val="20"/>
          <w:szCs w:val="20"/>
        </w:rPr>
        <w:t>NVI</w:t>
      </w:r>
      <w:r w:rsidR="005F3378" w:rsidRPr="2A73E14F">
        <w:rPr>
          <w:rFonts w:ascii="Arial" w:hAnsi="Arial" w:cs="Arial"/>
          <w:sz w:val="20"/>
          <w:szCs w:val="20"/>
        </w:rPr>
        <w:t xml:space="preserve"> </w:t>
      </w:r>
      <w:r w:rsidR="00B4567A" w:rsidRPr="2A73E14F">
        <w:rPr>
          <w:rFonts w:ascii="Arial" w:hAnsi="Arial" w:cs="Arial"/>
          <w:sz w:val="20"/>
          <w:szCs w:val="20"/>
        </w:rPr>
        <w:t>in</w:t>
      </w:r>
      <w:r w:rsidR="36BA5227" w:rsidRPr="2A73E14F">
        <w:rPr>
          <w:rFonts w:ascii="Arial" w:hAnsi="Arial" w:cs="Arial"/>
          <w:sz w:val="20"/>
          <w:szCs w:val="20"/>
        </w:rPr>
        <w:t xml:space="preserve"> </w:t>
      </w:r>
      <w:r w:rsidR="00B4567A" w:rsidRPr="2A73E14F">
        <w:rPr>
          <w:rFonts w:ascii="Arial" w:hAnsi="Arial" w:cs="Arial"/>
          <w:sz w:val="20"/>
          <w:szCs w:val="20"/>
        </w:rPr>
        <w:t xml:space="preserve">NLZOH. </w:t>
      </w:r>
      <w:r w:rsidR="00607E81" w:rsidRPr="2A73E14F">
        <w:rPr>
          <w:rFonts w:ascii="Arial" w:hAnsi="Arial" w:cs="Arial"/>
          <w:sz w:val="20"/>
          <w:szCs w:val="20"/>
        </w:rPr>
        <w:t xml:space="preserve"> </w:t>
      </w:r>
    </w:p>
    <w:p w14:paraId="07354C56" w14:textId="77777777" w:rsidR="00B770C0" w:rsidRDefault="00B770C0" w:rsidP="00380561">
      <w:pPr>
        <w:pStyle w:val="HTML-oblikovano"/>
        <w:jc w:val="both"/>
        <w:rPr>
          <w:rFonts w:ascii="Arial" w:hAnsi="Arial" w:cs="Arial"/>
          <w:sz w:val="20"/>
          <w:u w:val="single"/>
        </w:rPr>
      </w:pPr>
    </w:p>
    <w:p w14:paraId="18B87F47" w14:textId="22BDCBFE" w:rsidR="006D3C16" w:rsidRDefault="00030806" w:rsidP="00B24DD1">
      <w:pPr>
        <w:pStyle w:val="HTML-oblikovano"/>
        <w:jc w:val="both"/>
        <w:rPr>
          <w:rFonts w:ascii="Arial" w:hAnsi="Arial" w:cs="Arial"/>
          <w:sz w:val="20"/>
          <w:u w:val="single"/>
        </w:rPr>
      </w:pPr>
      <w:r w:rsidRPr="00675CAE">
        <w:rPr>
          <w:rFonts w:ascii="Arial" w:hAnsi="Arial" w:cs="Arial"/>
          <w:sz w:val="20"/>
          <w:u w:val="single"/>
        </w:rPr>
        <w:t>NAČRT VZORČENJA</w:t>
      </w:r>
      <w:r w:rsidR="00F80520">
        <w:rPr>
          <w:rFonts w:ascii="Arial" w:hAnsi="Arial" w:cs="Arial"/>
          <w:sz w:val="20"/>
          <w:u w:val="single"/>
        </w:rPr>
        <w:t xml:space="preserve"> IN </w:t>
      </w:r>
      <w:r w:rsidR="00F80520" w:rsidRPr="00675CAE">
        <w:rPr>
          <w:rFonts w:ascii="Arial" w:hAnsi="Arial" w:cs="Arial"/>
          <w:sz w:val="20"/>
          <w:u w:val="single"/>
        </w:rPr>
        <w:t>VRSTA VZORCA</w:t>
      </w:r>
    </w:p>
    <w:p w14:paraId="349631E5" w14:textId="2EE509A5" w:rsidR="00285B5C" w:rsidRDefault="006D3C16" w:rsidP="29E6C33B">
      <w:pPr>
        <w:pStyle w:val="HTML-oblikovano"/>
        <w:jc w:val="both"/>
        <w:rPr>
          <w:rFonts w:ascii="Arial" w:hAnsi="Arial" w:cs="Arial"/>
          <w:sz w:val="20"/>
        </w:rPr>
      </w:pPr>
      <w:r w:rsidRPr="29E6C33B">
        <w:rPr>
          <w:rFonts w:ascii="Arial" w:hAnsi="Arial" w:cs="Arial"/>
          <w:sz w:val="20"/>
          <w:u w:val="single"/>
        </w:rPr>
        <w:t>Preglednica št. 3</w:t>
      </w:r>
      <w:r w:rsidRPr="29E6C33B">
        <w:rPr>
          <w:rFonts w:ascii="Arial" w:hAnsi="Arial" w:cs="Arial"/>
          <w:sz w:val="20"/>
        </w:rPr>
        <w:t xml:space="preserve">: </w:t>
      </w:r>
      <w:r w:rsidR="001B5174" w:rsidRPr="29E6C33B">
        <w:rPr>
          <w:rFonts w:ascii="Arial" w:hAnsi="Arial" w:cs="Arial"/>
          <w:sz w:val="20"/>
        </w:rPr>
        <w:t xml:space="preserve">Načrt vzorčenja živil, na prisotnost bakterije </w:t>
      </w:r>
      <w:r w:rsidR="001B5174" w:rsidRPr="29E6C33B">
        <w:rPr>
          <w:rFonts w:ascii="Arial" w:hAnsi="Arial" w:cs="Arial"/>
          <w:i/>
          <w:iCs/>
          <w:sz w:val="20"/>
        </w:rPr>
        <w:t xml:space="preserve">Campylobacter </w:t>
      </w:r>
      <w:r w:rsidR="001B5174" w:rsidRPr="29E6C33B">
        <w:rPr>
          <w:rFonts w:ascii="Arial" w:hAnsi="Arial" w:cs="Arial"/>
          <w:sz w:val="20"/>
        </w:rPr>
        <w:t>spp.</w:t>
      </w:r>
      <w:r w:rsidR="15A3C415" w:rsidRPr="29E6C33B">
        <w:rPr>
          <w:rFonts w:ascii="Arial" w:hAnsi="Arial" w:cs="Arial"/>
          <w:sz w:val="20"/>
        </w:rPr>
        <w:t>, v letu 202</w:t>
      </w:r>
      <w:r w:rsidR="7447987B" w:rsidRPr="29E6C33B">
        <w:rPr>
          <w:rFonts w:ascii="Arial" w:hAnsi="Arial" w:cs="Arial"/>
          <w:sz w:val="20"/>
        </w:rPr>
        <w:t>6</w:t>
      </w:r>
    </w:p>
    <w:p w14:paraId="362B9BB4" w14:textId="77777777" w:rsidR="00636ED3" w:rsidRPr="00B24DD1" w:rsidRDefault="00636ED3" w:rsidP="29E6C33B">
      <w:pPr>
        <w:pStyle w:val="HTML-oblikovano"/>
        <w:jc w:val="both"/>
        <w:rPr>
          <w:rFonts w:ascii="Arial" w:hAnsi="Arial" w:cs="Arial"/>
          <w:sz w:val="20"/>
        </w:rPr>
      </w:pPr>
    </w:p>
    <w:tbl>
      <w:tblPr>
        <w:tblStyle w:val="Tabelamrea2"/>
        <w:tblW w:w="9195" w:type="dxa"/>
        <w:tblLook w:val="01E0" w:firstRow="1" w:lastRow="1" w:firstColumn="1" w:lastColumn="1" w:noHBand="0" w:noVBand="0"/>
        <w:tblCaption w:val="Načrt vzorčenja živil na kampilobakter, v letu 2023"/>
        <w:tblDescription w:val="V preglednici so naštete vrste živil, ki se bodo analizirale na kampilobakter v letu 2023 ( mesni pripravki in sveže meso brojlerjev in surovo mleko krav). "/>
      </w:tblPr>
      <w:tblGrid>
        <w:gridCol w:w="5415"/>
        <w:gridCol w:w="1350"/>
        <w:gridCol w:w="832"/>
        <w:gridCol w:w="788"/>
        <w:gridCol w:w="810"/>
      </w:tblGrid>
      <w:tr w:rsidR="00285B5C" w:rsidRPr="00193DCB" w14:paraId="4E65A7A1" w14:textId="35499E10" w:rsidTr="29E6C33B">
        <w:trPr>
          <w:trHeight w:val="284"/>
          <w:tblHeader/>
        </w:trPr>
        <w:tc>
          <w:tcPr>
            <w:tcW w:w="5415" w:type="dxa"/>
            <w:shd w:val="clear" w:color="auto" w:fill="F2F2F2" w:themeFill="background1" w:themeFillShade="F2"/>
          </w:tcPr>
          <w:p w14:paraId="3E33902D" w14:textId="16CFB74C" w:rsidR="00285B5C" w:rsidRPr="00193DCB" w:rsidRDefault="4EDD6DF3" w:rsidP="7E3847C6">
            <w:pPr>
              <w:tabs>
                <w:tab w:val="left" w:pos="4800"/>
              </w:tabs>
              <w:rPr>
                <w:rFonts w:ascii="Arial" w:hAnsi="Arial" w:cs="Arial"/>
                <w:sz w:val="16"/>
                <w:szCs w:val="16"/>
              </w:rPr>
            </w:pPr>
            <w:r w:rsidRPr="7E3847C6">
              <w:rPr>
                <w:rFonts w:ascii="Arial" w:hAnsi="Arial" w:cs="Arial"/>
                <w:sz w:val="16"/>
                <w:szCs w:val="16"/>
              </w:rPr>
              <w:t>Vrsta vzorca</w:t>
            </w:r>
          </w:p>
        </w:tc>
        <w:tc>
          <w:tcPr>
            <w:tcW w:w="1350" w:type="dxa"/>
            <w:shd w:val="clear" w:color="auto" w:fill="F2F2F2" w:themeFill="background1" w:themeFillShade="F2"/>
          </w:tcPr>
          <w:p w14:paraId="5B2EEFAE" w14:textId="225F1A14" w:rsidR="00285B5C" w:rsidRPr="00193DCB" w:rsidRDefault="12284FCC" w:rsidP="7E3847C6">
            <w:pPr>
              <w:tabs>
                <w:tab w:val="left" w:pos="4800"/>
              </w:tabs>
              <w:spacing w:line="259" w:lineRule="auto"/>
              <w:rPr>
                <w:rFonts w:ascii="Arial" w:hAnsi="Arial" w:cs="Arial"/>
                <w:sz w:val="16"/>
                <w:szCs w:val="16"/>
              </w:rPr>
            </w:pPr>
            <w:r w:rsidRPr="7E3847C6">
              <w:rPr>
                <w:rFonts w:ascii="Arial" w:hAnsi="Arial" w:cs="Arial"/>
                <w:sz w:val="16"/>
                <w:szCs w:val="16"/>
              </w:rPr>
              <w:t>Vrsta analizne metode</w:t>
            </w:r>
          </w:p>
        </w:tc>
        <w:tc>
          <w:tcPr>
            <w:tcW w:w="832" w:type="dxa"/>
            <w:shd w:val="clear" w:color="auto" w:fill="F2F2F2" w:themeFill="background1" w:themeFillShade="F2"/>
          </w:tcPr>
          <w:p w14:paraId="068BC173" w14:textId="135B15B0" w:rsidR="7E3847C6" w:rsidRDefault="7E3847C6" w:rsidP="7E3847C6">
            <w:pPr>
              <w:pStyle w:val="HTML-oblikovano"/>
              <w:rPr>
                <w:rFonts w:ascii="Arial" w:hAnsi="Arial" w:cs="Arial"/>
                <w:sz w:val="16"/>
                <w:szCs w:val="16"/>
              </w:rPr>
            </w:pPr>
            <w:r w:rsidRPr="7E3847C6">
              <w:rPr>
                <w:rFonts w:ascii="Arial" w:hAnsi="Arial" w:cs="Arial"/>
                <w:sz w:val="16"/>
                <w:szCs w:val="16"/>
              </w:rPr>
              <w:t>Število vzorcev</w:t>
            </w:r>
          </w:p>
        </w:tc>
        <w:tc>
          <w:tcPr>
            <w:tcW w:w="788" w:type="dxa"/>
            <w:shd w:val="clear" w:color="auto" w:fill="F2F2F2" w:themeFill="background1" w:themeFillShade="F2"/>
          </w:tcPr>
          <w:p w14:paraId="20DC7209" w14:textId="518C0F49" w:rsidR="7E3847C6" w:rsidRDefault="7E3847C6" w:rsidP="7E3847C6">
            <w:pPr>
              <w:pStyle w:val="HTML-oblikovano"/>
              <w:rPr>
                <w:rFonts w:ascii="Arial" w:hAnsi="Arial" w:cs="Arial"/>
                <w:sz w:val="16"/>
                <w:szCs w:val="16"/>
              </w:rPr>
            </w:pPr>
            <w:r w:rsidRPr="7E3847C6">
              <w:rPr>
                <w:rFonts w:ascii="Arial" w:hAnsi="Arial" w:cs="Arial"/>
                <w:sz w:val="16"/>
                <w:szCs w:val="16"/>
              </w:rPr>
              <w:t>Število enot/</w:t>
            </w:r>
            <w:r w:rsidR="379CFD84" w:rsidRPr="7E3847C6">
              <w:rPr>
                <w:rFonts w:ascii="Arial" w:hAnsi="Arial" w:cs="Arial"/>
                <w:sz w:val="16"/>
                <w:szCs w:val="16"/>
              </w:rPr>
              <w:t xml:space="preserve"> </w:t>
            </w:r>
            <w:r w:rsidRPr="7E3847C6">
              <w:rPr>
                <w:rFonts w:ascii="Arial" w:hAnsi="Arial" w:cs="Arial"/>
                <w:sz w:val="16"/>
                <w:szCs w:val="16"/>
              </w:rPr>
              <w:t>vzorec</w:t>
            </w:r>
          </w:p>
        </w:tc>
        <w:tc>
          <w:tcPr>
            <w:tcW w:w="810" w:type="dxa"/>
            <w:shd w:val="clear" w:color="auto" w:fill="F2F2F2" w:themeFill="background1" w:themeFillShade="F2"/>
          </w:tcPr>
          <w:p w14:paraId="108ABF1C" w14:textId="67053EA9" w:rsidR="7E3847C6" w:rsidRDefault="7E3847C6" w:rsidP="7E3847C6">
            <w:pPr>
              <w:pStyle w:val="HTML-oblikovano"/>
              <w:rPr>
                <w:rFonts w:ascii="Arial" w:hAnsi="Arial" w:cs="Arial"/>
                <w:sz w:val="16"/>
                <w:szCs w:val="16"/>
              </w:rPr>
            </w:pPr>
            <w:r w:rsidRPr="7E3847C6">
              <w:rPr>
                <w:rFonts w:ascii="Arial" w:hAnsi="Arial" w:cs="Arial"/>
                <w:sz w:val="16"/>
                <w:szCs w:val="16"/>
              </w:rPr>
              <w:t xml:space="preserve">Število analiz </w:t>
            </w:r>
          </w:p>
        </w:tc>
      </w:tr>
      <w:tr w:rsidR="00285B5C" w:rsidRPr="00193DCB" w14:paraId="2809AC6E" w14:textId="4188F6DD" w:rsidTr="29E6C33B">
        <w:trPr>
          <w:trHeight w:val="300"/>
          <w:tblHeader/>
        </w:trPr>
        <w:tc>
          <w:tcPr>
            <w:tcW w:w="5415" w:type="dxa"/>
            <w:vAlign w:val="bottom"/>
          </w:tcPr>
          <w:p w14:paraId="640BEB11" w14:textId="6FE18434" w:rsidR="7E3847C6" w:rsidRDefault="7E3847C6" w:rsidP="7E3847C6">
            <w:pPr>
              <w:rPr>
                <w:rFonts w:ascii="Arial" w:eastAsia="Arial" w:hAnsi="Arial" w:cs="Arial"/>
                <w:sz w:val="16"/>
                <w:szCs w:val="16"/>
              </w:rPr>
            </w:pPr>
            <w:r w:rsidRPr="7E3847C6">
              <w:rPr>
                <w:rFonts w:ascii="Arial" w:eastAsia="Arial" w:hAnsi="Arial" w:cs="Arial"/>
                <w:sz w:val="16"/>
                <w:szCs w:val="16"/>
              </w:rPr>
              <w:t>vnaprej narezana zelenjava</w:t>
            </w:r>
            <w:r w:rsidR="0B940F12" w:rsidRPr="7E3847C6">
              <w:rPr>
                <w:rFonts w:ascii="Arial" w:eastAsia="Arial" w:hAnsi="Arial" w:cs="Arial"/>
                <w:sz w:val="16"/>
                <w:szCs w:val="16"/>
              </w:rPr>
              <w:t xml:space="preserve"> RTE</w:t>
            </w:r>
            <w:r w:rsidRPr="7E3847C6">
              <w:rPr>
                <w:rFonts w:ascii="Arial" w:eastAsia="Arial" w:hAnsi="Arial" w:cs="Arial"/>
                <w:sz w:val="16"/>
                <w:szCs w:val="16"/>
              </w:rPr>
              <w:t xml:space="preserve">                     </w:t>
            </w:r>
          </w:p>
        </w:tc>
        <w:tc>
          <w:tcPr>
            <w:tcW w:w="1350" w:type="dxa"/>
            <w:tcBorders>
              <w:top w:val="single" w:sz="4" w:space="0" w:color="auto"/>
              <w:left w:val="single" w:sz="4" w:space="0" w:color="auto"/>
              <w:bottom w:val="single" w:sz="4" w:space="0" w:color="auto"/>
              <w:right w:val="single" w:sz="4" w:space="0" w:color="auto"/>
            </w:tcBorders>
            <w:vAlign w:val="bottom"/>
          </w:tcPr>
          <w:p w14:paraId="0996B267" w14:textId="5140997D" w:rsidR="60EC62A4" w:rsidRDefault="60EC62A4" w:rsidP="7E3847C6">
            <w:pPr>
              <w:rPr>
                <w:rFonts w:ascii="Arial" w:eastAsia="Arial" w:hAnsi="Arial" w:cs="Arial"/>
                <w:sz w:val="16"/>
                <w:szCs w:val="16"/>
              </w:rPr>
            </w:pPr>
            <w:r w:rsidRPr="7E3847C6">
              <w:rPr>
                <w:rFonts w:ascii="Arial" w:eastAsia="Arial" w:hAnsi="Arial" w:cs="Arial"/>
                <w:sz w:val="16"/>
                <w:szCs w:val="16"/>
              </w:rPr>
              <w:t>prisotnost</w:t>
            </w:r>
          </w:p>
        </w:tc>
        <w:tc>
          <w:tcPr>
            <w:tcW w:w="832" w:type="dxa"/>
            <w:tcBorders>
              <w:top w:val="single" w:sz="4" w:space="0" w:color="auto"/>
              <w:left w:val="nil"/>
              <w:bottom w:val="single" w:sz="4" w:space="0" w:color="auto"/>
              <w:right w:val="single" w:sz="4" w:space="0" w:color="auto"/>
            </w:tcBorders>
            <w:vAlign w:val="bottom"/>
          </w:tcPr>
          <w:p w14:paraId="50D378C9" w14:textId="049DE8E2" w:rsidR="7E3847C6" w:rsidRDefault="394077DC" w:rsidP="7E3847C6">
            <w:pPr>
              <w:jc w:val="right"/>
              <w:rPr>
                <w:rFonts w:ascii="Arial" w:eastAsia="Arial" w:hAnsi="Arial" w:cs="Arial"/>
                <w:sz w:val="16"/>
                <w:szCs w:val="16"/>
              </w:rPr>
            </w:pPr>
            <w:r w:rsidRPr="29E6C33B">
              <w:rPr>
                <w:rFonts w:ascii="Arial" w:eastAsia="Arial" w:hAnsi="Arial" w:cs="Arial"/>
                <w:sz w:val="16"/>
                <w:szCs w:val="16"/>
              </w:rPr>
              <w:t>30</w:t>
            </w:r>
          </w:p>
        </w:tc>
        <w:tc>
          <w:tcPr>
            <w:tcW w:w="788" w:type="dxa"/>
            <w:tcBorders>
              <w:top w:val="single" w:sz="4" w:space="0" w:color="auto"/>
              <w:left w:val="nil"/>
              <w:bottom w:val="single" w:sz="4" w:space="0" w:color="auto"/>
              <w:right w:val="single" w:sz="4" w:space="0" w:color="auto"/>
            </w:tcBorders>
            <w:vAlign w:val="bottom"/>
          </w:tcPr>
          <w:p w14:paraId="2BA47E79" w14:textId="6328CD80" w:rsidR="7E3847C6" w:rsidRDefault="394077DC" w:rsidP="7E3847C6">
            <w:pPr>
              <w:jc w:val="right"/>
              <w:rPr>
                <w:rFonts w:ascii="Arial" w:eastAsia="Arial" w:hAnsi="Arial" w:cs="Arial"/>
                <w:sz w:val="16"/>
                <w:szCs w:val="16"/>
              </w:rPr>
            </w:pPr>
            <w:r w:rsidRPr="29E6C33B">
              <w:rPr>
                <w:rFonts w:ascii="Arial" w:eastAsia="Arial" w:hAnsi="Arial" w:cs="Arial"/>
                <w:sz w:val="16"/>
                <w:szCs w:val="16"/>
              </w:rPr>
              <w:t>1</w:t>
            </w:r>
          </w:p>
        </w:tc>
        <w:tc>
          <w:tcPr>
            <w:tcW w:w="810" w:type="dxa"/>
            <w:tcBorders>
              <w:top w:val="single" w:sz="4" w:space="0" w:color="auto"/>
              <w:left w:val="nil"/>
              <w:bottom w:val="single" w:sz="4" w:space="0" w:color="auto"/>
              <w:right w:val="single" w:sz="4" w:space="0" w:color="auto"/>
            </w:tcBorders>
            <w:vAlign w:val="bottom"/>
          </w:tcPr>
          <w:p w14:paraId="318CE213" w14:textId="78741A7F" w:rsidR="7E3847C6" w:rsidRDefault="394077DC" w:rsidP="7E3847C6">
            <w:pPr>
              <w:jc w:val="right"/>
              <w:rPr>
                <w:rFonts w:ascii="Arial" w:eastAsia="Arial" w:hAnsi="Arial" w:cs="Arial"/>
                <w:sz w:val="16"/>
                <w:szCs w:val="16"/>
              </w:rPr>
            </w:pPr>
            <w:r w:rsidRPr="29E6C33B">
              <w:rPr>
                <w:rFonts w:ascii="Arial" w:eastAsia="Arial" w:hAnsi="Arial" w:cs="Arial"/>
                <w:sz w:val="16"/>
                <w:szCs w:val="16"/>
              </w:rPr>
              <w:t>30</w:t>
            </w:r>
          </w:p>
        </w:tc>
      </w:tr>
      <w:tr w:rsidR="00285B5C" w:rsidRPr="00193DCB" w14:paraId="03BE8F67" w14:textId="6896A87C" w:rsidTr="29E6C33B">
        <w:trPr>
          <w:trHeight w:val="252"/>
          <w:tblHeader/>
        </w:trPr>
        <w:tc>
          <w:tcPr>
            <w:tcW w:w="5415" w:type="dxa"/>
            <w:vAlign w:val="bottom"/>
          </w:tcPr>
          <w:p w14:paraId="09F116E0" w14:textId="3B5C9EE9" w:rsidR="7E3847C6" w:rsidRDefault="7E3847C6" w:rsidP="7E3847C6">
            <w:pPr>
              <w:rPr>
                <w:rFonts w:ascii="Arial" w:eastAsia="Arial" w:hAnsi="Arial" w:cs="Arial"/>
                <w:sz w:val="16"/>
                <w:szCs w:val="16"/>
              </w:rPr>
            </w:pPr>
            <w:r w:rsidRPr="7E3847C6">
              <w:rPr>
                <w:rFonts w:ascii="Arial" w:eastAsia="Arial" w:hAnsi="Arial" w:cs="Arial"/>
                <w:sz w:val="16"/>
                <w:szCs w:val="16"/>
              </w:rPr>
              <w:t xml:space="preserve">zelenjava, ne narezana </w:t>
            </w:r>
          </w:p>
        </w:tc>
        <w:tc>
          <w:tcPr>
            <w:tcW w:w="1350" w:type="dxa"/>
            <w:tcBorders>
              <w:top w:val="nil"/>
              <w:left w:val="single" w:sz="4" w:space="0" w:color="auto"/>
              <w:bottom w:val="single" w:sz="4" w:space="0" w:color="auto"/>
              <w:right w:val="single" w:sz="4" w:space="0" w:color="auto"/>
            </w:tcBorders>
            <w:vAlign w:val="bottom"/>
          </w:tcPr>
          <w:p w14:paraId="1FCD2C7D" w14:textId="4D0701C4" w:rsidR="56C660F3" w:rsidRDefault="56C660F3" w:rsidP="7E3847C6">
            <w:pPr>
              <w:rPr>
                <w:rFonts w:ascii="Arial" w:eastAsia="Arial" w:hAnsi="Arial" w:cs="Arial"/>
                <w:sz w:val="16"/>
                <w:szCs w:val="16"/>
              </w:rPr>
            </w:pPr>
            <w:r w:rsidRPr="7E3847C6">
              <w:rPr>
                <w:rFonts w:ascii="Arial" w:eastAsia="Arial" w:hAnsi="Arial" w:cs="Arial"/>
                <w:sz w:val="16"/>
                <w:szCs w:val="16"/>
              </w:rPr>
              <w:t>prisotnost</w:t>
            </w:r>
          </w:p>
        </w:tc>
        <w:tc>
          <w:tcPr>
            <w:tcW w:w="832" w:type="dxa"/>
            <w:tcBorders>
              <w:top w:val="nil"/>
              <w:left w:val="nil"/>
              <w:bottom w:val="single" w:sz="4" w:space="0" w:color="auto"/>
              <w:right w:val="single" w:sz="4" w:space="0" w:color="auto"/>
            </w:tcBorders>
            <w:vAlign w:val="bottom"/>
          </w:tcPr>
          <w:p w14:paraId="750540F3" w14:textId="3F90C631" w:rsidR="7E3847C6" w:rsidRDefault="5558F2E7" w:rsidP="7E3847C6">
            <w:pPr>
              <w:jc w:val="right"/>
              <w:rPr>
                <w:rFonts w:ascii="Arial" w:eastAsia="Arial" w:hAnsi="Arial" w:cs="Arial"/>
                <w:sz w:val="16"/>
                <w:szCs w:val="16"/>
              </w:rPr>
            </w:pPr>
            <w:r w:rsidRPr="29E6C33B">
              <w:rPr>
                <w:rFonts w:ascii="Arial" w:eastAsia="Arial" w:hAnsi="Arial" w:cs="Arial"/>
                <w:sz w:val="16"/>
                <w:szCs w:val="16"/>
              </w:rPr>
              <w:t>10</w:t>
            </w:r>
          </w:p>
        </w:tc>
        <w:tc>
          <w:tcPr>
            <w:tcW w:w="788" w:type="dxa"/>
            <w:tcBorders>
              <w:top w:val="nil"/>
              <w:left w:val="nil"/>
              <w:bottom w:val="single" w:sz="4" w:space="0" w:color="auto"/>
              <w:right w:val="single" w:sz="4" w:space="0" w:color="auto"/>
            </w:tcBorders>
            <w:vAlign w:val="bottom"/>
          </w:tcPr>
          <w:p w14:paraId="555BD511" w14:textId="71209EEC" w:rsidR="7E3847C6" w:rsidRDefault="5558F2E7" w:rsidP="7E3847C6">
            <w:pPr>
              <w:jc w:val="right"/>
              <w:rPr>
                <w:rFonts w:ascii="Arial" w:eastAsia="Arial" w:hAnsi="Arial" w:cs="Arial"/>
                <w:sz w:val="16"/>
                <w:szCs w:val="16"/>
              </w:rPr>
            </w:pPr>
            <w:r w:rsidRPr="29E6C33B">
              <w:rPr>
                <w:rFonts w:ascii="Arial" w:eastAsia="Arial" w:hAnsi="Arial" w:cs="Arial"/>
                <w:sz w:val="16"/>
                <w:szCs w:val="16"/>
              </w:rPr>
              <w:t>1</w:t>
            </w:r>
          </w:p>
        </w:tc>
        <w:tc>
          <w:tcPr>
            <w:tcW w:w="810" w:type="dxa"/>
            <w:tcBorders>
              <w:top w:val="nil"/>
              <w:left w:val="nil"/>
              <w:bottom w:val="single" w:sz="4" w:space="0" w:color="auto"/>
              <w:right w:val="single" w:sz="4" w:space="0" w:color="auto"/>
            </w:tcBorders>
            <w:vAlign w:val="bottom"/>
          </w:tcPr>
          <w:p w14:paraId="0719E4DC" w14:textId="18CD2D44" w:rsidR="7E3847C6" w:rsidRDefault="5558F2E7" w:rsidP="7E3847C6">
            <w:pPr>
              <w:jc w:val="right"/>
              <w:rPr>
                <w:rFonts w:ascii="Arial" w:eastAsia="Arial" w:hAnsi="Arial" w:cs="Arial"/>
                <w:sz w:val="16"/>
                <w:szCs w:val="16"/>
              </w:rPr>
            </w:pPr>
            <w:r w:rsidRPr="29E6C33B">
              <w:rPr>
                <w:rFonts w:ascii="Arial" w:eastAsia="Arial" w:hAnsi="Arial" w:cs="Arial"/>
                <w:sz w:val="16"/>
                <w:szCs w:val="16"/>
              </w:rPr>
              <w:t>10</w:t>
            </w:r>
          </w:p>
        </w:tc>
      </w:tr>
      <w:tr w:rsidR="00285B5C" w:rsidRPr="00193DCB" w14:paraId="53E6E231" w14:textId="55AEF58B" w:rsidTr="29E6C33B">
        <w:trPr>
          <w:trHeight w:val="252"/>
          <w:tblHeader/>
        </w:trPr>
        <w:tc>
          <w:tcPr>
            <w:tcW w:w="5415" w:type="dxa"/>
            <w:vAlign w:val="bottom"/>
          </w:tcPr>
          <w:p w14:paraId="66CB067B" w14:textId="63F33EB6" w:rsidR="7E3847C6" w:rsidRDefault="7E3847C6" w:rsidP="7E3847C6">
            <w:pPr>
              <w:rPr>
                <w:rFonts w:ascii="Arial" w:eastAsia="Arial" w:hAnsi="Arial" w:cs="Arial"/>
                <w:sz w:val="16"/>
                <w:szCs w:val="16"/>
              </w:rPr>
            </w:pPr>
            <w:r w:rsidRPr="7E3847C6">
              <w:rPr>
                <w:rFonts w:ascii="Arial" w:eastAsia="Arial" w:hAnsi="Arial" w:cs="Arial"/>
                <w:sz w:val="16"/>
                <w:szCs w:val="16"/>
              </w:rPr>
              <w:t>mesni izdelki</w:t>
            </w:r>
            <w:r w:rsidR="5DFBC85B" w:rsidRPr="7E3847C6">
              <w:rPr>
                <w:rFonts w:ascii="Arial" w:eastAsia="Arial" w:hAnsi="Arial" w:cs="Arial"/>
                <w:sz w:val="16"/>
                <w:szCs w:val="16"/>
              </w:rPr>
              <w:t xml:space="preserve"> RTE</w:t>
            </w:r>
          </w:p>
        </w:tc>
        <w:tc>
          <w:tcPr>
            <w:tcW w:w="1350" w:type="dxa"/>
            <w:tcBorders>
              <w:top w:val="nil"/>
              <w:left w:val="single" w:sz="4" w:space="0" w:color="auto"/>
              <w:bottom w:val="single" w:sz="4" w:space="0" w:color="auto"/>
              <w:right w:val="single" w:sz="4" w:space="0" w:color="auto"/>
            </w:tcBorders>
            <w:vAlign w:val="bottom"/>
          </w:tcPr>
          <w:p w14:paraId="69ABCD94" w14:textId="33130C78" w:rsidR="7E3847C6" w:rsidRDefault="00446FFC" w:rsidP="7E3847C6">
            <w:pPr>
              <w:rPr>
                <w:rFonts w:ascii="Arial" w:eastAsia="Arial" w:hAnsi="Arial" w:cs="Arial"/>
                <w:color w:val="000000" w:themeColor="text1"/>
                <w:sz w:val="16"/>
                <w:szCs w:val="16"/>
              </w:rPr>
            </w:pPr>
            <w:r w:rsidRPr="7E3847C6">
              <w:rPr>
                <w:rFonts w:ascii="Arial" w:eastAsia="Arial" w:hAnsi="Arial" w:cs="Arial"/>
                <w:sz w:val="16"/>
                <w:szCs w:val="16"/>
              </w:rPr>
              <w:t>prisotnost</w:t>
            </w:r>
          </w:p>
        </w:tc>
        <w:tc>
          <w:tcPr>
            <w:tcW w:w="832" w:type="dxa"/>
            <w:tcBorders>
              <w:top w:val="nil"/>
              <w:left w:val="nil"/>
              <w:bottom w:val="single" w:sz="4" w:space="0" w:color="auto"/>
              <w:right w:val="single" w:sz="4" w:space="0" w:color="auto"/>
            </w:tcBorders>
            <w:vAlign w:val="bottom"/>
          </w:tcPr>
          <w:p w14:paraId="3D81B10F" w14:textId="4F59452A" w:rsidR="7E3847C6" w:rsidRDefault="358CB2DF" w:rsidP="7E3847C6">
            <w:pPr>
              <w:jc w:val="right"/>
              <w:rPr>
                <w:rFonts w:ascii="Arial" w:eastAsia="Arial" w:hAnsi="Arial" w:cs="Arial"/>
                <w:sz w:val="16"/>
                <w:szCs w:val="16"/>
              </w:rPr>
            </w:pPr>
            <w:r w:rsidRPr="29E6C33B">
              <w:rPr>
                <w:rFonts w:ascii="Arial" w:eastAsia="Arial" w:hAnsi="Arial" w:cs="Arial"/>
                <w:sz w:val="16"/>
                <w:szCs w:val="16"/>
              </w:rPr>
              <w:t>50</w:t>
            </w:r>
          </w:p>
        </w:tc>
        <w:tc>
          <w:tcPr>
            <w:tcW w:w="788" w:type="dxa"/>
            <w:tcBorders>
              <w:top w:val="nil"/>
              <w:left w:val="nil"/>
              <w:bottom w:val="single" w:sz="4" w:space="0" w:color="auto"/>
              <w:right w:val="single" w:sz="4" w:space="0" w:color="auto"/>
            </w:tcBorders>
            <w:vAlign w:val="bottom"/>
          </w:tcPr>
          <w:p w14:paraId="6B6A58BF" w14:textId="780EF88A" w:rsidR="7E3847C6" w:rsidRDefault="358CB2DF" w:rsidP="7E3847C6">
            <w:pPr>
              <w:jc w:val="right"/>
              <w:rPr>
                <w:rFonts w:ascii="Arial" w:eastAsia="Arial" w:hAnsi="Arial" w:cs="Arial"/>
                <w:sz w:val="16"/>
                <w:szCs w:val="16"/>
              </w:rPr>
            </w:pPr>
            <w:r w:rsidRPr="29E6C33B">
              <w:rPr>
                <w:rFonts w:ascii="Arial" w:eastAsia="Arial" w:hAnsi="Arial" w:cs="Arial"/>
                <w:sz w:val="16"/>
                <w:szCs w:val="16"/>
              </w:rPr>
              <w:t>1</w:t>
            </w:r>
          </w:p>
        </w:tc>
        <w:tc>
          <w:tcPr>
            <w:tcW w:w="810" w:type="dxa"/>
            <w:tcBorders>
              <w:top w:val="nil"/>
              <w:left w:val="nil"/>
              <w:bottom w:val="single" w:sz="4" w:space="0" w:color="auto"/>
              <w:right w:val="single" w:sz="4" w:space="0" w:color="auto"/>
            </w:tcBorders>
            <w:vAlign w:val="bottom"/>
          </w:tcPr>
          <w:p w14:paraId="4C0EE8A2" w14:textId="1B6DF4E4" w:rsidR="7E3847C6" w:rsidRDefault="358CB2DF" w:rsidP="7E3847C6">
            <w:pPr>
              <w:jc w:val="right"/>
              <w:rPr>
                <w:rFonts w:ascii="Arial" w:eastAsia="Arial" w:hAnsi="Arial" w:cs="Arial"/>
                <w:sz w:val="16"/>
                <w:szCs w:val="16"/>
              </w:rPr>
            </w:pPr>
            <w:r w:rsidRPr="29E6C33B">
              <w:rPr>
                <w:rFonts w:ascii="Arial" w:eastAsia="Arial" w:hAnsi="Arial" w:cs="Arial"/>
                <w:sz w:val="16"/>
                <w:szCs w:val="16"/>
              </w:rPr>
              <w:t>50</w:t>
            </w:r>
          </w:p>
        </w:tc>
      </w:tr>
      <w:tr w:rsidR="7E3847C6" w14:paraId="70E4B706" w14:textId="77777777" w:rsidTr="29E6C33B">
        <w:trPr>
          <w:trHeight w:val="300"/>
          <w:tblHeader/>
        </w:trPr>
        <w:tc>
          <w:tcPr>
            <w:tcW w:w="5415" w:type="dxa"/>
            <w:vAlign w:val="bottom"/>
          </w:tcPr>
          <w:p w14:paraId="774CBF23" w14:textId="4D289AA2" w:rsidR="7E3847C6" w:rsidRDefault="7E3847C6" w:rsidP="7E3847C6">
            <w:pPr>
              <w:rPr>
                <w:rFonts w:ascii="Arial" w:eastAsia="Arial" w:hAnsi="Arial" w:cs="Arial"/>
                <w:sz w:val="16"/>
                <w:szCs w:val="16"/>
              </w:rPr>
            </w:pPr>
            <w:r w:rsidRPr="7E3847C6">
              <w:rPr>
                <w:rFonts w:ascii="Arial" w:eastAsia="Arial" w:hAnsi="Arial" w:cs="Arial"/>
                <w:sz w:val="16"/>
                <w:szCs w:val="16"/>
              </w:rPr>
              <w:t>mleto meso perutnina</w:t>
            </w:r>
          </w:p>
        </w:tc>
        <w:tc>
          <w:tcPr>
            <w:tcW w:w="1350" w:type="dxa"/>
            <w:tcBorders>
              <w:top w:val="nil"/>
              <w:left w:val="single" w:sz="4" w:space="0" w:color="auto"/>
              <w:bottom w:val="single" w:sz="4" w:space="0" w:color="auto"/>
              <w:right w:val="single" w:sz="4" w:space="0" w:color="auto"/>
            </w:tcBorders>
            <w:vAlign w:val="bottom"/>
          </w:tcPr>
          <w:p w14:paraId="1A167477" w14:textId="5B7D5AE5" w:rsidR="7E3847C6" w:rsidRDefault="7E3847C6" w:rsidP="7E3847C6">
            <w:pPr>
              <w:rPr>
                <w:rFonts w:ascii="Arial" w:eastAsia="Arial" w:hAnsi="Arial" w:cs="Arial"/>
                <w:color w:val="000000" w:themeColor="text1"/>
                <w:sz w:val="16"/>
                <w:szCs w:val="16"/>
              </w:rPr>
            </w:pPr>
            <w:r w:rsidRPr="7E3847C6">
              <w:rPr>
                <w:rFonts w:ascii="Arial" w:eastAsia="Arial" w:hAnsi="Arial" w:cs="Arial"/>
                <w:color w:val="000000" w:themeColor="text1"/>
                <w:sz w:val="16"/>
                <w:szCs w:val="16"/>
              </w:rPr>
              <w:t>število</w:t>
            </w:r>
          </w:p>
        </w:tc>
        <w:tc>
          <w:tcPr>
            <w:tcW w:w="832" w:type="dxa"/>
            <w:tcBorders>
              <w:top w:val="nil"/>
              <w:left w:val="nil"/>
              <w:bottom w:val="single" w:sz="4" w:space="0" w:color="auto"/>
              <w:right w:val="single" w:sz="4" w:space="0" w:color="auto"/>
            </w:tcBorders>
            <w:vAlign w:val="bottom"/>
          </w:tcPr>
          <w:p w14:paraId="6872B9B0" w14:textId="16D4BA66" w:rsidR="7E3847C6" w:rsidRDefault="62E40462" w:rsidP="7E3847C6">
            <w:pPr>
              <w:jc w:val="right"/>
              <w:rPr>
                <w:rFonts w:ascii="Arial" w:eastAsia="Arial" w:hAnsi="Arial" w:cs="Arial"/>
                <w:sz w:val="16"/>
                <w:szCs w:val="16"/>
              </w:rPr>
            </w:pPr>
            <w:r w:rsidRPr="29E6C33B">
              <w:rPr>
                <w:rFonts w:ascii="Arial" w:eastAsia="Arial" w:hAnsi="Arial" w:cs="Arial"/>
                <w:sz w:val="16"/>
                <w:szCs w:val="16"/>
              </w:rPr>
              <w:t>5</w:t>
            </w:r>
          </w:p>
        </w:tc>
        <w:tc>
          <w:tcPr>
            <w:tcW w:w="788" w:type="dxa"/>
            <w:tcBorders>
              <w:top w:val="nil"/>
              <w:left w:val="nil"/>
              <w:bottom w:val="single" w:sz="4" w:space="0" w:color="auto"/>
              <w:right w:val="single" w:sz="4" w:space="0" w:color="auto"/>
            </w:tcBorders>
            <w:vAlign w:val="bottom"/>
          </w:tcPr>
          <w:p w14:paraId="21F29E59" w14:textId="083EA9A4" w:rsidR="7E3847C6" w:rsidRDefault="62E40462" w:rsidP="7E3847C6">
            <w:pPr>
              <w:jc w:val="right"/>
              <w:rPr>
                <w:rFonts w:ascii="Arial" w:eastAsia="Arial" w:hAnsi="Arial" w:cs="Arial"/>
                <w:sz w:val="16"/>
                <w:szCs w:val="16"/>
              </w:rPr>
            </w:pPr>
            <w:r w:rsidRPr="29E6C33B">
              <w:rPr>
                <w:rFonts w:ascii="Arial" w:eastAsia="Arial" w:hAnsi="Arial" w:cs="Arial"/>
                <w:sz w:val="16"/>
                <w:szCs w:val="16"/>
              </w:rPr>
              <w:t>1</w:t>
            </w:r>
          </w:p>
        </w:tc>
        <w:tc>
          <w:tcPr>
            <w:tcW w:w="810" w:type="dxa"/>
            <w:tcBorders>
              <w:top w:val="nil"/>
              <w:left w:val="nil"/>
              <w:bottom w:val="single" w:sz="4" w:space="0" w:color="auto"/>
              <w:right w:val="single" w:sz="4" w:space="0" w:color="auto"/>
            </w:tcBorders>
            <w:vAlign w:val="bottom"/>
          </w:tcPr>
          <w:p w14:paraId="601C3EDF" w14:textId="477C2D30" w:rsidR="7E3847C6" w:rsidRDefault="62E40462" w:rsidP="7E3847C6">
            <w:pPr>
              <w:jc w:val="right"/>
              <w:rPr>
                <w:rFonts w:ascii="Arial" w:eastAsia="Arial" w:hAnsi="Arial" w:cs="Arial"/>
                <w:sz w:val="16"/>
                <w:szCs w:val="16"/>
              </w:rPr>
            </w:pPr>
            <w:r w:rsidRPr="29E6C33B">
              <w:rPr>
                <w:rFonts w:ascii="Arial" w:eastAsia="Arial" w:hAnsi="Arial" w:cs="Arial"/>
                <w:sz w:val="16"/>
                <w:szCs w:val="16"/>
              </w:rPr>
              <w:t>5</w:t>
            </w:r>
          </w:p>
        </w:tc>
      </w:tr>
      <w:tr w:rsidR="7E3847C6" w14:paraId="14521A1E" w14:textId="77777777" w:rsidTr="29E6C33B">
        <w:trPr>
          <w:trHeight w:val="300"/>
          <w:tblHeader/>
        </w:trPr>
        <w:tc>
          <w:tcPr>
            <w:tcW w:w="5415" w:type="dxa"/>
            <w:vAlign w:val="bottom"/>
          </w:tcPr>
          <w:p w14:paraId="4574C4F4" w14:textId="65FF0B08" w:rsidR="7E3847C6" w:rsidRDefault="7E3847C6" w:rsidP="7E3847C6">
            <w:pPr>
              <w:rPr>
                <w:rFonts w:ascii="Arial" w:eastAsia="Arial" w:hAnsi="Arial" w:cs="Arial"/>
                <w:sz w:val="16"/>
                <w:szCs w:val="16"/>
              </w:rPr>
            </w:pPr>
            <w:r w:rsidRPr="7E3847C6">
              <w:rPr>
                <w:rFonts w:ascii="Arial" w:eastAsia="Arial" w:hAnsi="Arial" w:cs="Arial"/>
                <w:sz w:val="16"/>
                <w:szCs w:val="16"/>
              </w:rPr>
              <w:t xml:space="preserve">mesni pripravki  (perutninsko meso) </w:t>
            </w:r>
          </w:p>
        </w:tc>
        <w:tc>
          <w:tcPr>
            <w:tcW w:w="1350" w:type="dxa"/>
            <w:tcBorders>
              <w:top w:val="nil"/>
              <w:left w:val="single" w:sz="4" w:space="0" w:color="auto"/>
              <w:bottom w:val="single" w:sz="4" w:space="0" w:color="auto"/>
              <w:right w:val="single" w:sz="4" w:space="0" w:color="auto"/>
            </w:tcBorders>
            <w:vAlign w:val="bottom"/>
          </w:tcPr>
          <w:p w14:paraId="47FFF49A" w14:textId="6A3F27B4" w:rsidR="7E3847C6" w:rsidRDefault="7E3847C6" w:rsidP="7E3847C6">
            <w:pPr>
              <w:rPr>
                <w:rFonts w:ascii="Arial" w:eastAsia="Arial" w:hAnsi="Arial" w:cs="Arial"/>
                <w:color w:val="000000" w:themeColor="text1"/>
                <w:sz w:val="16"/>
                <w:szCs w:val="16"/>
              </w:rPr>
            </w:pPr>
            <w:r w:rsidRPr="7E3847C6">
              <w:rPr>
                <w:rFonts w:ascii="Arial" w:eastAsia="Arial" w:hAnsi="Arial" w:cs="Arial"/>
                <w:color w:val="000000" w:themeColor="text1"/>
                <w:sz w:val="16"/>
                <w:szCs w:val="16"/>
              </w:rPr>
              <w:t>število</w:t>
            </w:r>
          </w:p>
        </w:tc>
        <w:tc>
          <w:tcPr>
            <w:tcW w:w="832" w:type="dxa"/>
            <w:tcBorders>
              <w:top w:val="nil"/>
              <w:left w:val="nil"/>
              <w:bottom w:val="single" w:sz="4" w:space="0" w:color="auto"/>
              <w:right w:val="single" w:sz="4" w:space="0" w:color="auto"/>
            </w:tcBorders>
            <w:vAlign w:val="bottom"/>
          </w:tcPr>
          <w:p w14:paraId="33CD0586" w14:textId="33416AD0" w:rsidR="7E3847C6" w:rsidRDefault="35428C0B" w:rsidP="7E3847C6">
            <w:pPr>
              <w:jc w:val="right"/>
              <w:rPr>
                <w:rFonts w:ascii="Arial" w:eastAsia="Arial" w:hAnsi="Arial" w:cs="Arial"/>
                <w:sz w:val="16"/>
                <w:szCs w:val="16"/>
              </w:rPr>
            </w:pPr>
            <w:r w:rsidRPr="29E6C33B">
              <w:rPr>
                <w:rFonts w:ascii="Arial" w:eastAsia="Arial" w:hAnsi="Arial" w:cs="Arial"/>
                <w:sz w:val="16"/>
                <w:szCs w:val="16"/>
              </w:rPr>
              <w:t>15</w:t>
            </w:r>
          </w:p>
        </w:tc>
        <w:tc>
          <w:tcPr>
            <w:tcW w:w="788" w:type="dxa"/>
            <w:tcBorders>
              <w:top w:val="nil"/>
              <w:left w:val="nil"/>
              <w:bottom w:val="single" w:sz="4" w:space="0" w:color="auto"/>
              <w:right w:val="single" w:sz="4" w:space="0" w:color="auto"/>
            </w:tcBorders>
            <w:vAlign w:val="bottom"/>
          </w:tcPr>
          <w:p w14:paraId="750E2FCC" w14:textId="6FD6265E" w:rsidR="7E3847C6" w:rsidRDefault="35428C0B" w:rsidP="7E3847C6">
            <w:pPr>
              <w:jc w:val="right"/>
              <w:rPr>
                <w:rFonts w:ascii="Arial" w:eastAsia="Arial" w:hAnsi="Arial" w:cs="Arial"/>
                <w:sz w:val="16"/>
                <w:szCs w:val="16"/>
              </w:rPr>
            </w:pPr>
            <w:r w:rsidRPr="29E6C33B">
              <w:rPr>
                <w:rFonts w:ascii="Arial" w:eastAsia="Arial" w:hAnsi="Arial" w:cs="Arial"/>
                <w:sz w:val="16"/>
                <w:szCs w:val="16"/>
              </w:rPr>
              <w:t>1</w:t>
            </w:r>
          </w:p>
        </w:tc>
        <w:tc>
          <w:tcPr>
            <w:tcW w:w="810" w:type="dxa"/>
            <w:tcBorders>
              <w:top w:val="nil"/>
              <w:left w:val="nil"/>
              <w:bottom w:val="single" w:sz="4" w:space="0" w:color="auto"/>
              <w:right w:val="single" w:sz="4" w:space="0" w:color="auto"/>
            </w:tcBorders>
            <w:vAlign w:val="bottom"/>
          </w:tcPr>
          <w:p w14:paraId="12B12B13" w14:textId="3C859712" w:rsidR="7E3847C6" w:rsidRDefault="35428C0B" w:rsidP="7E3847C6">
            <w:pPr>
              <w:jc w:val="right"/>
              <w:rPr>
                <w:rFonts w:ascii="Arial" w:eastAsia="Arial" w:hAnsi="Arial" w:cs="Arial"/>
                <w:sz w:val="16"/>
                <w:szCs w:val="16"/>
              </w:rPr>
            </w:pPr>
            <w:r w:rsidRPr="29E6C33B">
              <w:rPr>
                <w:rFonts w:ascii="Arial" w:eastAsia="Arial" w:hAnsi="Arial" w:cs="Arial"/>
                <w:sz w:val="16"/>
                <w:szCs w:val="16"/>
              </w:rPr>
              <w:t>15</w:t>
            </w:r>
          </w:p>
        </w:tc>
      </w:tr>
      <w:tr w:rsidR="7E3847C6" w14:paraId="67ABEBE2" w14:textId="77777777" w:rsidTr="29E6C33B">
        <w:trPr>
          <w:trHeight w:val="300"/>
          <w:tblHeader/>
        </w:trPr>
        <w:tc>
          <w:tcPr>
            <w:tcW w:w="5415" w:type="dxa"/>
            <w:vAlign w:val="bottom"/>
          </w:tcPr>
          <w:p w14:paraId="0AB04BF7" w14:textId="26D1FAE1" w:rsidR="7E3847C6" w:rsidRDefault="7E3847C6" w:rsidP="7E3847C6">
            <w:pPr>
              <w:rPr>
                <w:rFonts w:ascii="Arial" w:eastAsia="Arial" w:hAnsi="Arial" w:cs="Arial"/>
                <w:sz w:val="16"/>
                <w:szCs w:val="16"/>
              </w:rPr>
            </w:pPr>
            <w:r w:rsidRPr="7E3847C6">
              <w:rPr>
                <w:rFonts w:ascii="Arial" w:eastAsia="Arial" w:hAnsi="Arial" w:cs="Arial"/>
                <w:sz w:val="16"/>
                <w:szCs w:val="16"/>
              </w:rPr>
              <w:t xml:space="preserve">sveže meso </w:t>
            </w:r>
            <w:proofErr w:type="spellStart"/>
            <w:r w:rsidRPr="7E3847C6">
              <w:rPr>
                <w:rFonts w:ascii="Arial" w:eastAsia="Arial" w:hAnsi="Arial" w:cs="Arial"/>
                <w:sz w:val="16"/>
                <w:szCs w:val="16"/>
              </w:rPr>
              <w:t>brojlerjev</w:t>
            </w:r>
            <w:proofErr w:type="spellEnd"/>
            <w:r w:rsidRPr="7E3847C6">
              <w:rPr>
                <w:rFonts w:ascii="Arial" w:eastAsia="Arial" w:hAnsi="Arial" w:cs="Arial"/>
                <w:sz w:val="16"/>
                <w:szCs w:val="16"/>
              </w:rPr>
              <w:t xml:space="preserve"> (vključno z drobovino)</w:t>
            </w:r>
          </w:p>
        </w:tc>
        <w:tc>
          <w:tcPr>
            <w:tcW w:w="1350" w:type="dxa"/>
            <w:tcBorders>
              <w:top w:val="nil"/>
              <w:left w:val="single" w:sz="4" w:space="0" w:color="auto"/>
              <w:bottom w:val="single" w:sz="4" w:space="0" w:color="auto"/>
              <w:right w:val="single" w:sz="4" w:space="0" w:color="auto"/>
            </w:tcBorders>
            <w:vAlign w:val="bottom"/>
          </w:tcPr>
          <w:p w14:paraId="6D8C1DF4" w14:textId="2D74AFDF" w:rsidR="7E3847C6" w:rsidRDefault="7E3847C6" w:rsidP="7E3847C6">
            <w:pPr>
              <w:rPr>
                <w:rFonts w:ascii="Arial" w:eastAsia="Arial" w:hAnsi="Arial" w:cs="Arial"/>
                <w:color w:val="000000" w:themeColor="text1"/>
                <w:sz w:val="16"/>
                <w:szCs w:val="16"/>
              </w:rPr>
            </w:pPr>
            <w:r w:rsidRPr="7E3847C6">
              <w:rPr>
                <w:rFonts w:ascii="Arial" w:eastAsia="Arial" w:hAnsi="Arial" w:cs="Arial"/>
                <w:color w:val="000000" w:themeColor="text1"/>
                <w:sz w:val="16"/>
                <w:szCs w:val="16"/>
              </w:rPr>
              <w:t>število</w:t>
            </w:r>
          </w:p>
        </w:tc>
        <w:tc>
          <w:tcPr>
            <w:tcW w:w="832" w:type="dxa"/>
            <w:tcBorders>
              <w:top w:val="nil"/>
              <w:left w:val="nil"/>
              <w:bottom w:val="single" w:sz="4" w:space="0" w:color="auto"/>
              <w:right w:val="single" w:sz="4" w:space="0" w:color="auto"/>
            </w:tcBorders>
            <w:vAlign w:val="bottom"/>
          </w:tcPr>
          <w:p w14:paraId="4C713D54" w14:textId="1826472F" w:rsidR="7E3847C6" w:rsidRDefault="3DEB4F88" w:rsidP="7E3847C6">
            <w:pPr>
              <w:jc w:val="right"/>
              <w:rPr>
                <w:rFonts w:ascii="Arial" w:eastAsia="Arial" w:hAnsi="Arial" w:cs="Arial"/>
                <w:sz w:val="16"/>
                <w:szCs w:val="16"/>
              </w:rPr>
            </w:pPr>
            <w:r w:rsidRPr="29E6C33B">
              <w:rPr>
                <w:rFonts w:ascii="Arial" w:eastAsia="Arial" w:hAnsi="Arial" w:cs="Arial"/>
                <w:sz w:val="16"/>
                <w:szCs w:val="16"/>
              </w:rPr>
              <w:t>15</w:t>
            </w:r>
          </w:p>
        </w:tc>
        <w:tc>
          <w:tcPr>
            <w:tcW w:w="788" w:type="dxa"/>
            <w:tcBorders>
              <w:top w:val="nil"/>
              <w:left w:val="nil"/>
              <w:bottom w:val="single" w:sz="4" w:space="0" w:color="auto"/>
              <w:right w:val="single" w:sz="4" w:space="0" w:color="auto"/>
            </w:tcBorders>
            <w:vAlign w:val="bottom"/>
          </w:tcPr>
          <w:p w14:paraId="19E26435" w14:textId="0206340E" w:rsidR="7E3847C6" w:rsidRDefault="3DEB4F88" w:rsidP="7E3847C6">
            <w:pPr>
              <w:jc w:val="right"/>
              <w:rPr>
                <w:rFonts w:ascii="Arial" w:eastAsia="Arial" w:hAnsi="Arial" w:cs="Arial"/>
                <w:sz w:val="16"/>
                <w:szCs w:val="16"/>
              </w:rPr>
            </w:pPr>
            <w:r w:rsidRPr="29E6C33B">
              <w:rPr>
                <w:rFonts w:ascii="Arial" w:eastAsia="Arial" w:hAnsi="Arial" w:cs="Arial"/>
                <w:sz w:val="16"/>
                <w:szCs w:val="16"/>
              </w:rPr>
              <w:t>1</w:t>
            </w:r>
          </w:p>
        </w:tc>
        <w:tc>
          <w:tcPr>
            <w:tcW w:w="810" w:type="dxa"/>
            <w:tcBorders>
              <w:top w:val="nil"/>
              <w:left w:val="nil"/>
              <w:bottom w:val="single" w:sz="4" w:space="0" w:color="auto"/>
              <w:right w:val="single" w:sz="4" w:space="0" w:color="auto"/>
            </w:tcBorders>
            <w:vAlign w:val="bottom"/>
          </w:tcPr>
          <w:p w14:paraId="50821A72" w14:textId="19C0DB1E" w:rsidR="7E3847C6" w:rsidRDefault="3DEB4F88" w:rsidP="7E3847C6">
            <w:pPr>
              <w:jc w:val="right"/>
              <w:rPr>
                <w:rFonts w:ascii="Arial" w:eastAsia="Arial" w:hAnsi="Arial" w:cs="Arial"/>
                <w:sz w:val="16"/>
                <w:szCs w:val="16"/>
              </w:rPr>
            </w:pPr>
            <w:r w:rsidRPr="29E6C33B">
              <w:rPr>
                <w:rFonts w:ascii="Arial" w:eastAsia="Arial" w:hAnsi="Arial" w:cs="Arial"/>
                <w:sz w:val="16"/>
                <w:szCs w:val="16"/>
              </w:rPr>
              <w:t>15</w:t>
            </w:r>
          </w:p>
        </w:tc>
      </w:tr>
      <w:tr w:rsidR="7E3847C6" w14:paraId="596BD4E0" w14:textId="77777777" w:rsidTr="29E6C33B">
        <w:trPr>
          <w:trHeight w:val="300"/>
          <w:tblHeader/>
        </w:trPr>
        <w:tc>
          <w:tcPr>
            <w:tcW w:w="5415" w:type="dxa"/>
            <w:vAlign w:val="bottom"/>
          </w:tcPr>
          <w:p w14:paraId="722AE07D" w14:textId="47A9CA63" w:rsidR="7E3847C6" w:rsidRDefault="7E3847C6" w:rsidP="7E3847C6">
            <w:pPr>
              <w:rPr>
                <w:rFonts w:ascii="Arial" w:eastAsia="Arial" w:hAnsi="Arial" w:cs="Arial"/>
                <w:sz w:val="16"/>
                <w:szCs w:val="16"/>
              </w:rPr>
            </w:pPr>
            <w:r w:rsidRPr="7E3847C6">
              <w:rPr>
                <w:rFonts w:ascii="Arial" w:eastAsia="Arial" w:hAnsi="Arial" w:cs="Arial"/>
                <w:sz w:val="16"/>
                <w:szCs w:val="16"/>
              </w:rPr>
              <w:t xml:space="preserve">sveže meso puranov </w:t>
            </w:r>
          </w:p>
        </w:tc>
        <w:tc>
          <w:tcPr>
            <w:tcW w:w="1350" w:type="dxa"/>
            <w:tcBorders>
              <w:top w:val="nil"/>
              <w:left w:val="single" w:sz="4" w:space="0" w:color="auto"/>
              <w:bottom w:val="single" w:sz="4" w:space="0" w:color="auto"/>
              <w:right w:val="single" w:sz="4" w:space="0" w:color="auto"/>
            </w:tcBorders>
            <w:vAlign w:val="bottom"/>
          </w:tcPr>
          <w:p w14:paraId="1E72D72B" w14:textId="77665F90" w:rsidR="7E3847C6" w:rsidRDefault="7E3847C6" w:rsidP="7E3847C6">
            <w:pPr>
              <w:rPr>
                <w:rFonts w:ascii="Arial" w:eastAsia="Arial" w:hAnsi="Arial" w:cs="Arial"/>
                <w:color w:val="000000" w:themeColor="text1"/>
                <w:sz w:val="16"/>
                <w:szCs w:val="16"/>
              </w:rPr>
            </w:pPr>
            <w:r w:rsidRPr="7E3847C6">
              <w:rPr>
                <w:rFonts w:ascii="Arial" w:eastAsia="Arial" w:hAnsi="Arial" w:cs="Arial"/>
                <w:color w:val="000000" w:themeColor="text1"/>
                <w:sz w:val="16"/>
                <w:szCs w:val="16"/>
              </w:rPr>
              <w:t>število</w:t>
            </w:r>
          </w:p>
        </w:tc>
        <w:tc>
          <w:tcPr>
            <w:tcW w:w="832" w:type="dxa"/>
            <w:tcBorders>
              <w:top w:val="nil"/>
              <w:left w:val="nil"/>
              <w:bottom w:val="single" w:sz="4" w:space="0" w:color="auto"/>
              <w:right w:val="single" w:sz="4" w:space="0" w:color="auto"/>
            </w:tcBorders>
            <w:vAlign w:val="bottom"/>
          </w:tcPr>
          <w:p w14:paraId="55DDE6D3" w14:textId="1B044915" w:rsidR="7E3847C6" w:rsidRDefault="59E4823D" w:rsidP="7E3847C6">
            <w:pPr>
              <w:jc w:val="right"/>
              <w:rPr>
                <w:rFonts w:ascii="Arial" w:eastAsia="Arial" w:hAnsi="Arial" w:cs="Arial"/>
                <w:sz w:val="16"/>
                <w:szCs w:val="16"/>
              </w:rPr>
            </w:pPr>
            <w:r w:rsidRPr="29E6C33B">
              <w:rPr>
                <w:rFonts w:ascii="Arial" w:eastAsia="Arial" w:hAnsi="Arial" w:cs="Arial"/>
                <w:sz w:val="16"/>
                <w:szCs w:val="16"/>
              </w:rPr>
              <w:t>10</w:t>
            </w:r>
          </w:p>
        </w:tc>
        <w:tc>
          <w:tcPr>
            <w:tcW w:w="788" w:type="dxa"/>
            <w:tcBorders>
              <w:top w:val="nil"/>
              <w:left w:val="nil"/>
              <w:bottom w:val="single" w:sz="4" w:space="0" w:color="auto"/>
              <w:right w:val="single" w:sz="4" w:space="0" w:color="auto"/>
            </w:tcBorders>
            <w:vAlign w:val="bottom"/>
          </w:tcPr>
          <w:p w14:paraId="078EB97E" w14:textId="44B54F2A" w:rsidR="7E3847C6" w:rsidRDefault="59E4823D" w:rsidP="7E3847C6">
            <w:pPr>
              <w:jc w:val="right"/>
              <w:rPr>
                <w:rFonts w:ascii="Arial" w:eastAsia="Arial" w:hAnsi="Arial" w:cs="Arial"/>
                <w:sz w:val="16"/>
                <w:szCs w:val="16"/>
              </w:rPr>
            </w:pPr>
            <w:r w:rsidRPr="29E6C33B">
              <w:rPr>
                <w:rFonts w:ascii="Arial" w:eastAsia="Arial" w:hAnsi="Arial" w:cs="Arial"/>
                <w:sz w:val="16"/>
                <w:szCs w:val="16"/>
              </w:rPr>
              <w:t>1</w:t>
            </w:r>
          </w:p>
        </w:tc>
        <w:tc>
          <w:tcPr>
            <w:tcW w:w="810" w:type="dxa"/>
            <w:tcBorders>
              <w:top w:val="nil"/>
              <w:left w:val="nil"/>
              <w:bottom w:val="single" w:sz="4" w:space="0" w:color="auto"/>
              <w:right w:val="single" w:sz="4" w:space="0" w:color="auto"/>
            </w:tcBorders>
            <w:vAlign w:val="bottom"/>
          </w:tcPr>
          <w:p w14:paraId="55D859BE" w14:textId="226B9663" w:rsidR="7E3847C6" w:rsidRDefault="59E4823D" w:rsidP="7E3847C6">
            <w:pPr>
              <w:jc w:val="right"/>
              <w:rPr>
                <w:rFonts w:ascii="Arial" w:eastAsia="Arial" w:hAnsi="Arial" w:cs="Arial"/>
                <w:sz w:val="16"/>
                <w:szCs w:val="16"/>
              </w:rPr>
            </w:pPr>
            <w:r w:rsidRPr="29E6C33B">
              <w:rPr>
                <w:rFonts w:ascii="Arial" w:eastAsia="Arial" w:hAnsi="Arial" w:cs="Arial"/>
                <w:sz w:val="16"/>
                <w:szCs w:val="16"/>
              </w:rPr>
              <w:t>10</w:t>
            </w:r>
          </w:p>
        </w:tc>
      </w:tr>
      <w:tr w:rsidR="7E3847C6" w14:paraId="19D7F2B6" w14:textId="77777777" w:rsidTr="29E6C33B">
        <w:trPr>
          <w:trHeight w:val="300"/>
          <w:tblHeader/>
        </w:trPr>
        <w:tc>
          <w:tcPr>
            <w:tcW w:w="5415" w:type="dxa"/>
            <w:vAlign w:val="bottom"/>
          </w:tcPr>
          <w:p w14:paraId="3139B724" w14:textId="0B3608AB" w:rsidR="7E3847C6" w:rsidRDefault="7E3847C6" w:rsidP="7E3847C6">
            <w:pPr>
              <w:rPr>
                <w:rFonts w:ascii="Arial" w:eastAsia="Arial" w:hAnsi="Arial" w:cs="Arial"/>
                <w:sz w:val="16"/>
                <w:szCs w:val="16"/>
              </w:rPr>
            </w:pPr>
            <w:r w:rsidRPr="7E3847C6">
              <w:rPr>
                <w:rFonts w:ascii="Arial" w:eastAsia="Arial" w:hAnsi="Arial" w:cs="Arial"/>
                <w:sz w:val="16"/>
                <w:szCs w:val="16"/>
              </w:rPr>
              <w:t>sveže meso prašičev</w:t>
            </w:r>
          </w:p>
        </w:tc>
        <w:tc>
          <w:tcPr>
            <w:tcW w:w="1350" w:type="dxa"/>
            <w:tcBorders>
              <w:top w:val="nil"/>
              <w:left w:val="single" w:sz="4" w:space="0" w:color="auto"/>
              <w:bottom w:val="single" w:sz="4" w:space="0" w:color="auto"/>
              <w:right w:val="single" w:sz="4" w:space="0" w:color="auto"/>
            </w:tcBorders>
            <w:vAlign w:val="bottom"/>
          </w:tcPr>
          <w:p w14:paraId="316B582D" w14:textId="7C3DC8BA" w:rsidR="7E3847C6" w:rsidRDefault="7E3847C6" w:rsidP="7E3847C6">
            <w:pPr>
              <w:rPr>
                <w:rFonts w:ascii="Arial" w:eastAsia="Arial" w:hAnsi="Arial" w:cs="Arial"/>
                <w:color w:val="000000" w:themeColor="text1"/>
                <w:sz w:val="16"/>
                <w:szCs w:val="16"/>
              </w:rPr>
            </w:pPr>
            <w:r w:rsidRPr="7E3847C6">
              <w:rPr>
                <w:rFonts w:ascii="Arial" w:eastAsia="Arial" w:hAnsi="Arial" w:cs="Arial"/>
                <w:color w:val="000000" w:themeColor="text1"/>
                <w:sz w:val="16"/>
                <w:szCs w:val="16"/>
              </w:rPr>
              <w:t>število</w:t>
            </w:r>
          </w:p>
        </w:tc>
        <w:tc>
          <w:tcPr>
            <w:tcW w:w="832" w:type="dxa"/>
            <w:tcBorders>
              <w:top w:val="nil"/>
              <w:left w:val="nil"/>
              <w:bottom w:val="single" w:sz="4" w:space="0" w:color="auto"/>
              <w:right w:val="single" w:sz="4" w:space="0" w:color="auto"/>
            </w:tcBorders>
            <w:vAlign w:val="bottom"/>
          </w:tcPr>
          <w:p w14:paraId="5341778D" w14:textId="48652ECE" w:rsidR="7E3847C6" w:rsidRDefault="78AA5161" w:rsidP="7E3847C6">
            <w:pPr>
              <w:jc w:val="right"/>
              <w:rPr>
                <w:rFonts w:ascii="Arial" w:eastAsia="Arial" w:hAnsi="Arial" w:cs="Arial"/>
                <w:sz w:val="16"/>
                <w:szCs w:val="16"/>
              </w:rPr>
            </w:pPr>
            <w:r w:rsidRPr="29E6C33B">
              <w:rPr>
                <w:rFonts w:ascii="Arial" w:eastAsia="Arial" w:hAnsi="Arial" w:cs="Arial"/>
                <w:sz w:val="16"/>
                <w:szCs w:val="16"/>
              </w:rPr>
              <w:t>20</w:t>
            </w:r>
          </w:p>
        </w:tc>
        <w:tc>
          <w:tcPr>
            <w:tcW w:w="788" w:type="dxa"/>
            <w:tcBorders>
              <w:top w:val="nil"/>
              <w:left w:val="nil"/>
              <w:bottom w:val="single" w:sz="4" w:space="0" w:color="auto"/>
              <w:right w:val="single" w:sz="4" w:space="0" w:color="auto"/>
            </w:tcBorders>
            <w:vAlign w:val="bottom"/>
          </w:tcPr>
          <w:p w14:paraId="75982AB9" w14:textId="6DB81820" w:rsidR="7E3847C6" w:rsidRDefault="78AA5161" w:rsidP="7E3847C6">
            <w:pPr>
              <w:jc w:val="right"/>
              <w:rPr>
                <w:rFonts w:ascii="Arial" w:eastAsia="Arial" w:hAnsi="Arial" w:cs="Arial"/>
                <w:sz w:val="16"/>
                <w:szCs w:val="16"/>
              </w:rPr>
            </w:pPr>
            <w:r w:rsidRPr="29E6C33B">
              <w:rPr>
                <w:rFonts w:ascii="Arial" w:eastAsia="Arial" w:hAnsi="Arial" w:cs="Arial"/>
                <w:sz w:val="16"/>
                <w:szCs w:val="16"/>
              </w:rPr>
              <w:t>1</w:t>
            </w:r>
          </w:p>
        </w:tc>
        <w:tc>
          <w:tcPr>
            <w:tcW w:w="810" w:type="dxa"/>
            <w:tcBorders>
              <w:top w:val="nil"/>
              <w:left w:val="nil"/>
              <w:bottom w:val="single" w:sz="4" w:space="0" w:color="auto"/>
              <w:right w:val="single" w:sz="4" w:space="0" w:color="auto"/>
            </w:tcBorders>
            <w:vAlign w:val="bottom"/>
          </w:tcPr>
          <w:p w14:paraId="14A0AB83" w14:textId="3DC0DDF3" w:rsidR="7E3847C6" w:rsidRDefault="78AA5161" w:rsidP="7E3847C6">
            <w:pPr>
              <w:jc w:val="right"/>
              <w:rPr>
                <w:rFonts w:ascii="Arial" w:eastAsia="Arial" w:hAnsi="Arial" w:cs="Arial"/>
                <w:sz w:val="16"/>
                <w:szCs w:val="16"/>
              </w:rPr>
            </w:pPr>
            <w:r w:rsidRPr="29E6C33B">
              <w:rPr>
                <w:rFonts w:ascii="Arial" w:eastAsia="Arial" w:hAnsi="Arial" w:cs="Arial"/>
                <w:sz w:val="16"/>
                <w:szCs w:val="16"/>
              </w:rPr>
              <w:t>20</w:t>
            </w:r>
          </w:p>
        </w:tc>
      </w:tr>
      <w:tr w:rsidR="7E3847C6" w14:paraId="30EC80C1" w14:textId="77777777" w:rsidTr="29E6C33B">
        <w:trPr>
          <w:trHeight w:val="300"/>
          <w:tblHeader/>
        </w:trPr>
        <w:tc>
          <w:tcPr>
            <w:tcW w:w="5415" w:type="dxa"/>
            <w:vAlign w:val="bottom"/>
          </w:tcPr>
          <w:p w14:paraId="60B38F53" w14:textId="38DD51E7" w:rsidR="7E3847C6" w:rsidRDefault="7E3847C6" w:rsidP="7E3847C6">
            <w:pPr>
              <w:rPr>
                <w:rFonts w:ascii="Arial" w:eastAsia="Arial" w:hAnsi="Arial" w:cs="Arial"/>
                <w:sz w:val="16"/>
                <w:szCs w:val="16"/>
              </w:rPr>
            </w:pPr>
            <w:r w:rsidRPr="7E3847C6">
              <w:rPr>
                <w:rFonts w:ascii="Arial" w:eastAsia="Arial" w:hAnsi="Arial" w:cs="Arial"/>
                <w:sz w:val="16"/>
                <w:szCs w:val="16"/>
              </w:rPr>
              <w:t>siri iz kravjega mleka</w:t>
            </w:r>
          </w:p>
        </w:tc>
        <w:tc>
          <w:tcPr>
            <w:tcW w:w="1350" w:type="dxa"/>
            <w:tcBorders>
              <w:top w:val="nil"/>
              <w:left w:val="single" w:sz="4" w:space="0" w:color="auto"/>
              <w:bottom w:val="single" w:sz="4" w:space="0" w:color="auto"/>
              <w:right w:val="single" w:sz="4" w:space="0" w:color="auto"/>
            </w:tcBorders>
            <w:vAlign w:val="bottom"/>
          </w:tcPr>
          <w:p w14:paraId="105F7674" w14:textId="69737E4F" w:rsidR="7E3847C6" w:rsidRDefault="00446FFC" w:rsidP="7E3847C6">
            <w:pPr>
              <w:rPr>
                <w:rFonts w:ascii="Arial" w:eastAsia="Arial" w:hAnsi="Arial" w:cs="Arial"/>
                <w:sz w:val="16"/>
                <w:szCs w:val="16"/>
              </w:rPr>
            </w:pPr>
            <w:r w:rsidRPr="7E3847C6">
              <w:rPr>
                <w:rFonts w:ascii="Arial" w:eastAsia="Arial" w:hAnsi="Arial" w:cs="Arial"/>
                <w:sz w:val="16"/>
                <w:szCs w:val="16"/>
              </w:rPr>
              <w:t>prisotnost</w:t>
            </w:r>
          </w:p>
        </w:tc>
        <w:tc>
          <w:tcPr>
            <w:tcW w:w="832" w:type="dxa"/>
            <w:tcBorders>
              <w:top w:val="nil"/>
              <w:left w:val="nil"/>
              <w:bottom w:val="single" w:sz="4" w:space="0" w:color="auto"/>
              <w:right w:val="single" w:sz="4" w:space="0" w:color="auto"/>
            </w:tcBorders>
            <w:vAlign w:val="bottom"/>
          </w:tcPr>
          <w:p w14:paraId="198F1AAD" w14:textId="3854285B" w:rsidR="7E3847C6" w:rsidRDefault="3A470DDA" w:rsidP="7E3847C6">
            <w:pPr>
              <w:jc w:val="right"/>
              <w:rPr>
                <w:rFonts w:ascii="Arial" w:eastAsia="Arial" w:hAnsi="Arial" w:cs="Arial"/>
                <w:sz w:val="16"/>
                <w:szCs w:val="16"/>
              </w:rPr>
            </w:pPr>
            <w:r w:rsidRPr="29E6C33B">
              <w:rPr>
                <w:rFonts w:ascii="Arial" w:eastAsia="Arial" w:hAnsi="Arial" w:cs="Arial"/>
                <w:sz w:val="16"/>
                <w:szCs w:val="16"/>
              </w:rPr>
              <w:t>15</w:t>
            </w:r>
          </w:p>
        </w:tc>
        <w:tc>
          <w:tcPr>
            <w:tcW w:w="788" w:type="dxa"/>
            <w:tcBorders>
              <w:top w:val="nil"/>
              <w:left w:val="nil"/>
              <w:bottom w:val="single" w:sz="4" w:space="0" w:color="auto"/>
              <w:right w:val="single" w:sz="4" w:space="0" w:color="auto"/>
            </w:tcBorders>
            <w:vAlign w:val="bottom"/>
          </w:tcPr>
          <w:p w14:paraId="3A04FF39" w14:textId="31255145" w:rsidR="7E3847C6" w:rsidRDefault="3A470DDA" w:rsidP="7E3847C6">
            <w:pPr>
              <w:jc w:val="right"/>
              <w:rPr>
                <w:rFonts w:ascii="Arial" w:eastAsia="Arial" w:hAnsi="Arial" w:cs="Arial"/>
                <w:sz w:val="16"/>
                <w:szCs w:val="16"/>
              </w:rPr>
            </w:pPr>
            <w:r w:rsidRPr="29E6C33B">
              <w:rPr>
                <w:rFonts w:ascii="Arial" w:eastAsia="Arial" w:hAnsi="Arial" w:cs="Arial"/>
                <w:sz w:val="16"/>
                <w:szCs w:val="16"/>
              </w:rPr>
              <w:t>1</w:t>
            </w:r>
          </w:p>
        </w:tc>
        <w:tc>
          <w:tcPr>
            <w:tcW w:w="810" w:type="dxa"/>
            <w:tcBorders>
              <w:top w:val="nil"/>
              <w:left w:val="nil"/>
              <w:bottom w:val="single" w:sz="4" w:space="0" w:color="auto"/>
              <w:right w:val="single" w:sz="4" w:space="0" w:color="auto"/>
            </w:tcBorders>
            <w:vAlign w:val="bottom"/>
          </w:tcPr>
          <w:p w14:paraId="09DA3BC6" w14:textId="35162E1D" w:rsidR="7E3847C6" w:rsidRDefault="3A470DDA" w:rsidP="7E3847C6">
            <w:pPr>
              <w:jc w:val="right"/>
              <w:rPr>
                <w:rFonts w:ascii="Arial" w:eastAsia="Arial" w:hAnsi="Arial" w:cs="Arial"/>
                <w:sz w:val="16"/>
                <w:szCs w:val="16"/>
              </w:rPr>
            </w:pPr>
            <w:r w:rsidRPr="29E6C33B">
              <w:rPr>
                <w:rFonts w:ascii="Arial" w:eastAsia="Arial" w:hAnsi="Arial" w:cs="Arial"/>
                <w:sz w:val="16"/>
                <w:szCs w:val="16"/>
              </w:rPr>
              <w:t>15</w:t>
            </w:r>
          </w:p>
        </w:tc>
      </w:tr>
      <w:tr w:rsidR="7E3847C6" w14:paraId="73D2562A" w14:textId="77777777" w:rsidTr="29E6C33B">
        <w:trPr>
          <w:trHeight w:val="300"/>
          <w:tblHeader/>
        </w:trPr>
        <w:tc>
          <w:tcPr>
            <w:tcW w:w="5415" w:type="dxa"/>
            <w:vAlign w:val="bottom"/>
          </w:tcPr>
          <w:p w14:paraId="45D44998" w14:textId="5545C909" w:rsidR="7E3847C6" w:rsidRDefault="7E3847C6" w:rsidP="7E3847C6">
            <w:pPr>
              <w:rPr>
                <w:rFonts w:ascii="Arial" w:eastAsia="Arial" w:hAnsi="Arial" w:cs="Arial"/>
                <w:sz w:val="16"/>
                <w:szCs w:val="16"/>
              </w:rPr>
            </w:pPr>
            <w:r w:rsidRPr="7E3847C6">
              <w:rPr>
                <w:rFonts w:ascii="Arial" w:eastAsia="Arial" w:hAnsi="Arial" w:cs="Arial"/>
                <w:sz w:val="16"/>
                <w:szCs w:val="16"/>
              </w:rPr>
              <w:t xml:space="preserve">surovo mleko  krav    </w:t>
            </w:r>
          </w:p>
        </w:tc>
        <w:tc>
          <w:tcPr>
            <w:tcW w:w="1350" w:type="dxa"/>
            <w:tcBorders>
              <w:top w:val="nil"/>
              <w:left w:val="single" w:sz="4" w:space="0" w:color="auto"/>
              <w:bottom w:val="single" w:sz="4" w:space="0" w:color="auto"/>
              <w:right w:val="single" w:sz="4" w:space="0" w:color="auto"/>
            </w:tcBorders>
            <w:vAlign w:val="bottom"/>
          </w:tcPr>
          <w:p w14:paraId="75637091" w14:textId="269893EC" w:rsidR="7E3847C6" w:rsidRDefault="7E3847C6" w:rsidP="7E3847C6">
            <w:pPr>
              <w:rPr>
                <w:rFonts w:ascii="Arial" w:eastAsia="Arial" w:hAnsi="Arial" w:cs="Arial"/>
                <w:color w:val="000000" w:themeColor="text1"/>
                <w:sz w:val="16"/>
                <w:szCs w:val="16"/>
              </w:rPr>
            </w:pPr>
            <w:r w:rsidRPr="7E3847C6">
              <w:rPr>
                <w:rFonts w:ascii="Arial" w:eastAsia="Arial" w:hAnsi="Arial" w:cs="Arial"/>
                <w:color w:val="000000" w:themeColor="text1"/>
                <w:sz w:val="16"/>
                <w:szCs w:val="16"/>
              </w:rPr>
              <w:t>prisotnost</w:t>
            </w:r>
          </w:p>
        </w:tc>
        <w:tc>
          <w:tcPr>
            <w:tcW w:w="832" w:type="dxa"/>
            <w:tcBorders>
              <w:top w:val="nil"/>
              <w:left w:val="nil"/>
              <w:bottom w:val="single" w:sz="4" w:space="0" w:color="auto"/>
              <w:right w:val="single" w:sz="4" w:space="0" w:color="auto"/>
            </w:tcBorders>
            <w:vAlign w:val="bottom"/>
          </w:tcPr>
          <w:p w14:paraId="6C87C08C" w14:textId="3C6F39AC" w:rsidR="7E3847C6" w:rsidRDefault="7F4DA750" w:rsidP="7E3847C6">
            <w:pPr>
              <w:jc w:val="right"/>
              <w:rPr>
                <w:rFonts w:ascii="Arial" w:eastAsia="Arial" w:hAnsi="Arial" w:cs="Arial"/>
                <w:sz w:val="16"/>
                <w:szCs w:val="16"/>
              </w:rPr>
            </w:pPr>
            <w:r w:rsidRPr="29E6C33B">
              <w:rPr>
                <w:rFonts w:ascii="Arial" w:eastAsia="Arial" w:hAnsi="Arial" w:cs="Arial"/>
                <w:sz w:val="16"/>
                <w:szCs w:val="16"/>
              </w:rPr>
              <w:t>30</w:t>
            </w:r>
          </w:p>
        </w:tc>
        <w:tc>
          <w:tcPr>
            <w:tcW w:w="788" w:type="dxa"/>
            <w:tcBorders>
              <w:top w:val="nil"/>
              <w:left w:val="nil"/>
              <w:bottom w:val="single" w:sz="4" w:space="0" w:color="auto"/>
              <w:right w:val="single" w:sz="4" w:space="0" w:color="auto"/>
            </w:tcBorders>
            <w:vAlign w:val="bottom"/>
          </w:tcPr>
          <w:p w14:paraId="4070509F" w14:textId="626E1375" w:rsidR="7E3847C6" w:rsidRDefault="7F4DA750" w:rsidP="7E3847C6">
            <w:pPr>
              <w:jc w:val="right"/>
              <w:rPr>
                <w:rFonts w:ascii="Arial" w:eastAsia="Arial" w:hAnsi="Arial" w:cs="Arial"/>
                <w:sz w:val="16"/>
                <w:szCs w:val="16"/>
              </w:rPr>
            </w:pPr>
            <w:r w:rsidRPr="29E6C33B">
              <w:rPr>
                <w:rFonts w:ascii="Arial" w:eastAsia="Arial" w:hAnsi="Arial" w:cs="Arial"/>
                <w:sz w:val="16"/>
                <w:szCs w:val="16"/>
              </w:rPr>
              <w:t>1</w:t>
            </w:r>
          </w:p>
        </w:tc>
        <w:tc>
          <w:tcPr>
            <w:tcW w:w="810" w:type="dxa"/>
            <w:tcBorders>
              <w:top w:val="nil"/>
              <w:left w:val="nil"/>
              <w:bottom w:val="single" w:sz="4" w:space="0" w:color="auto"/>
              <w:right w:val="single" w:sz="4" w:space="0" w:color="auto"/>
            </w:tcBorders>
            <w:vAlign w:val="bottom"/>
          </w:tcPr>
          <w:p w14:paraId="78E8E8F3" w14:textId="7F59CBE2" w:rsidR="7E3847C6" w:rsidRDefault="7F4DA750" w:rsidP="7E3847C6">
            <w:pPr>
              <w:jc w:val="right"/>
              <w:rPr>
                <w:rFonts w:ascii="Arial" w:eastAsia="Arial" w:hAnsi="Arial" w:cs="Arial"/>
                <w:sz w:val="16"/>
                <w:szCs w:val="16"/>
              </w:rPr>
            </w:pPr>
            <w:r w:rsidRPr="29E6C33B">
              <w:rPr>
                <w:rFonts w:ascii="Arial" w:eastAsia="Arial" w:hAnsi="Arial" w:cs="Arial"/>
                <w:sz w:val="16"/>
                <w:szCs w:val="16"/>
              </w:rPr>
              <w:t>30</w:t>
            </w:r>
          </w:p>
        </w:tc>
      </w:tr>
    </w:tbl>
    <w:p w14:paraId="52A5B9C6" w14:textId="04CFAE2B" w:rsidR="00E006FB" w:rsidRDefault="49027A29" w:rsidP="7E3847C6">
      <w:pPr>
        <w:rPr>
          <w:rFonts w:ascii="Arial" w:eastAsia="Arial" w:hAnsi="Arial" w:cs="Arial"/>
          <w:sz w:val="16"/>
          <w:szCs w:val="16"/>
        </w:rPr>
      </w:pPr>
      <w:r w:rsidRPr="7E3847C6">
        <w:rPr>
          <w:rFonts w:ascii="Arial" w:eastAsia="Arial" w:hAnsi="Arial" w:cs="Arial"/>
          <w:sz w:val="16"/>
          <w:szCs w:val="16"/>
        </w:rPr>
        <w:t>Zaznamek: kratica RTE pomeni “</w:t>
      </w:r>
      <w:proofErr w:type="spellStart"/>
      <w:r w:rsidRPr="7E3847C6">
        <w:rPr>
          <w:rFonts w:ascii="Arial" w:eastAsia="Arial" w:hAnsi="Arial" w:cs="Arial"/>
          <w:sz w:val="16"/>
          <w:szCs w:val="16"/>
        </w:rPr>
        <w:t>ready</w:t>
      </w:r>
      <w:proofErr w:type="spellEnd"/>
      <w:r w:rsidRPr="7E3847C6">
        <w:rPr>
          <w:rFonts w:ascii="Arial" w:eastAsia="Arial" w:hAnsi="Arial" w:cs="Arial"/>
          <w:sz w:val="16"/>
          <w:szCs w:val="16"/>
        </w:rPr>
        <w:t xml:space="preserve"> to </w:t>
      </w:r>
      <w:proofErr w:type="spellStart"/>
      <w:r w:rsidRPr="7E3847C6">
        <w:rPr>
          <w:rFonts w:ascii="Arial" w:eastAsia="Arial" w:hAnsi="Arial" w:cs="Arial"/>
          <w:sz w:val="16"/>
          <w:szCs w:val="16"/>
        </w:rPr>
        <w:t>eat</w:t>
      </w:r>
      <w:proofErr w:type="spellEnd"/>
      <w:r w:rsidRPr="7E3847C6">
        <w:rPr>
          <w:rFonts w:ascii="Arial" w:eastAsia="Arial" w:hAnsi="Arial" w:cs="Arial"/>
          <w:sz w:val="16"/>
          <w:szCs w:val="16"/>
        </w:rPr>
        <w:t>” - da gre za živila namenjena za neposredno uživanje</w:t>
      </w:r>
    </w:p>
    <w:p w14:paraId="7A2E044A" w14:textId="5D76EF0A" w:rsidR="00E006FB" w:rsidRDefault="00E006FB" w:rsidP="7E3847C6"/>
    <w:p w14:paraId="0BA5C619" w14:textId="292F20A7" w:rsidR="00E006FB" w:rsidRDefault="00030806" w:rsidP="29E6C33B">
      <w:pPr>
        <w:pStyle w:val="HTML-oblikovano"/>
        <w:rPr>
          <w:rFonts w:ascii="Arial" w:hAnsi="Arial" w:cs="Arial"/>
          <w:sz w:val="20"/>
          <w:u w:val="single"/>
        </w:rPr>
      </w:pPr>
      <w:r w:rsidRPr="29E6C33B">
        <w:rPr>
          <w:rFonts w:ascii="Arial" w:hAnsi="Arial" w:cs="Arial"/>
          <w:sz w:val="20"/>
          <w:u w:val="single"/>
        </w:rPr>
        <w:t>METODA OZIROMA TEHNIKA VZORČENJA</w:t>
      </w:r>
    </w:p>
    <w:p w14:paraId="72026D24" w14:textId="7E9FC9B1" w:rsidR="00E006FB" w:rsidRDefault="17DCE88F" w:rsidP="5FF5B2CB">
      <w:pPr>
        <w:rPr>
          <w:rFonts w:ascii="Arial" w:hAnsi="Arial"/>
          <w:sz w:val="20"/>
          <w:szCs w:val="20"/>
        </w:rPr>
      </w:pPr>
      <w:r w:rsidRPr="5FF5B2CB">
        <w:rPr>
          <w:rFonts w:ascii="Arial" w:hAnsi="Arial"/>
          <w:sz w:val="20"/>
          <w:szCs w:val="20"/>
        </w:rPr>
        <w:t>O</w:t>
      </w:r>
      <w:r w:rsidRPr="5FF5B2CB">
        <w:rPr>
          <w:rFonts w:ascii="Arial" w:hAnsi="Arial" w:cs="Arial"/>
          <w:sz w:val="20"/>
          <w:szCs w:val="20"/>
        </w:rPr>
        <w:t>dvzem uradnih vzorcev, hranjenje, transport, analize in obveščanje v primeru ne varnih vzorcev živil</w:t>
      </w:r>
      <w:r w:rsidRPr="5FF5B2CB">
        <w:rPr>
          <w:rFonts w:ascii="Arial" w:hAnsi="Arial"/>
          <w:sz w:val="20"/>
          <w:szCs w:val="20"/>
        </w:rPr>
        <w:t xml:space="preserve"> je opredeljeno v Navodilu, ki ga za implementacijo Programa pripravi UVHVVR.</w:t>
      </w:r>
    </w:p>
    <w:p w14:paraId="7FD1D991" w14:textId="6D0D72DC" w:rsidR="00E006FB" w:rsidRDefault="00E006FB" w:rsidP="5FF5B2CB">
      <w:pPr>
        <w:pStyle w:val="HTML-oblikovano"/>
        <w:rPr>
          <w:rFonts w:ascii="Arial" w:hAnsi="Arial"/>
          <w:sz w:val="20"/>
        </w:rPr>
      </w:pPr>
    </w:p>
    <w:p w14:paraId="458FDEC6" w14:textId="6FE2F47A" w:rsidR="00E006FB" w:rsidRDefault="00030806" w:rsidP="5FF5B2CB">
      <w:pPr>
        <w:pStyle w:val="HTML-oblikovano"/>
        <w:rPr>
          <w:rFonts w:ascii="Arial" w:hAnsi="Arial" w:cs="Arial"/>
          <w:sz w:val="20"/>
          <w:u w:val="single"/>
        </w:rPr>
      </w:pPr>
      <w:r w:rsidRPr="5FF5B2CB">
        <w:rPr>
          <w:rFonts w:ascii="Arial" w:hAnsi="Arial" w:cs="Arial"/>
          <w:sz w:val="20"/>
          <w:u w:val="single"/>
        </w:rPr>
        <w:t>OPREDELITEV POZITIVNEGA REZULTATA</w:t>
      </w:r>
      <w:r w:rsidR="33CE9A5D" w:rsidRPr="5FF5B2CB">
        <w:rPr>
          <w:rFonts w:ascii="Arial" w:hAnsi="Arial" w:cs="Arial"/>
          <w:sz w:val="20"/>
          <w:u w:val="single"/>
        </w:rPr>
        <w:t>, OZIROMA NEVARNEGA ŽIVILA</w:t>
      </w:r>
    </w:p>
    <w:p w14:paraId="02381F2C" w14:textId="53B78171" w:rsidR="00026FC7" w:rsidRPr="000C1180" w:rsidRDefault="00A110B2" w:rsidP="7E3847C6">
      <w:pPr>
        <w:pStyle w:val="HTML-oblikovano"/>
        <w:rPr>
          <w:rFonts w:ascii="Arial" w:hAnsi="Arial" w:cs="Arial"/>
          <w:sz w:val="20"/>
          <w:u w:val="single"/>
        </w:rPr>
      </w:pPr>
      <w:r w:rsidRPr="5FF5B2CB">
        <w:rPr>
          <w:rFonts w:ascii="Arial" w:hAnsi="Arial" w:cs="Arial"/>
          <w:sz w:val="20"/>
        </w:rPr>
        <w:t xml:space="preserve">Merila varnosti za bakterijo </w:t>
      </w:r>
      <w:proofErr w:type="spellStart"/>
      <w:r w:rsidRPr="5FF5B2CB">
        <w:rPr>
          <w:rFonts w:ascii="Arial" w:hAnsi="Arial" w:cs="Arial"/>
          <w:i/>
          <w:iCs/>
          <w:sz w:val="20"/>
        </w:rPr>
        <w:t>Campylobacter</w:t>
      </w:r>
      <w:proofErr w:type="spellEnd"/>
      <w:r w:rsidRPr="5FF5B2CB">
        <w:rPr>
          <w:rFonts w:ascii="Arial" w:hAnsi="Arial" w:cs="Arial"/>
          <w:i/>
          <w:iCs/>
          <w:sz w:val="20"/>
        </w:rPr>
        <w:t xml:space="preserve"> </w:t>
      </w:r>
      <w:proofErr w:type="spellStart"/>
      <w:r w:rsidRPr="5FF5B2CB">
        <w:rPr>
          <w:rFonts w:ascii="Arial" w:hAnsi="Arial" w:cs="Arial"/>
          <w:sz w:val="20"/>
        </w:rPr>
        <w:t>spp</w:t>
      </w:r>
      <w:proofErr w:type="spellEnd"/>
      <w:r w:rsidRPr="5FF5B2CB">
        <w:rPr>
          <w:rFonts w:ascii="Arial" w:hAnsi="Arial" w:cs="Arial"/>
          <w:sz w:val="20"/>
        </w:rPr>
        <w:t>. v Uredbi Komisije (ES) št. 2073/2005, z dne 15.novembra 2005, o mikrobioloških merilih za živila (Uredba (ES) št. 2073/2005), ni. Kot pozitivni rezultat se smatra i</w:t>
      </w:r>
      <w:r w:rsidR="004A342F" w:rsidRPr="5FF5B2CB">
        <w:rPr>
          <w:rFonts w:ascii="Arial" w:hAnsi="Arial" w:cs="Arial"/>
          <w:sz w:val="20"/>
        </w:rPr>
        <w:t xml:space="preserve">zolacija povzročitelja z metodo ugotavljanja prisotnosti v </w:t>
      </w:r>
      <w:r w:rsidR="09383753" w:rsidRPr="5FF5B2CB">
        <w:rPr>
          <w:rFonts w:ascii="Arial" w:hAnsi="Arial" w:cs="Arial"/>
          <w:sz w:val="20"/>
        </w:rPr>
        <w:t>10</w:t>
      </w:r>
      <w:r w:rsidR="002D21CF" w:rsidRPr="5FF5B2CB">
        <w:rPr>
          <w:rFonts w:ascii="Arial" w:hAnsi="Arial" w:cs="Arial"/>
          <w:sz w:val="20"/>
        </w:rPr>
        <w:t xml:space="preserve"> g/</w:t>
      </w:r>
      <w:r w:rsidR="00F717A7" w:rsidRPr="5FF5B2CB">
        <w:rPr>
          <w:rFonts w:ascii="Arial" w:hAnsi="Arial" w:cs="Arial"/>
          <w:sz w:val="20"/>
        </w:rPr>
        <w:t>25 ml</w:t>
      </w:r>
      <w:r w:rsidR="00FD73EF" w:rsidRPr="5FF5B2CB">
        <w:rPr>
          <w:rFonts w:ascii="Arial" w:hAnsi="Arial" w:cs="Arial"/>
          <w:sz w:val="20"/>
        </w:rPr>
        <w:t xml:space="preserve">. </w:t>
      </w:r>
      <w:r w:rsidR="00AE6326" w:rsidRPr="5FF5B2CB">
        <w:rPr>
          <w:rFonts w:ascii="Arial" w:hAnsi="Arial" w:cs="Arial"/>
          <w:sz w:val="20"/>
        </w:rPr>
        <w:t xml:space="preserve">V primeru potrditve prisotnosti bakterije </w:t>
      </w:r>
      <w:proofErr w:type="spellStart"/>
      <w:r w:rsidR="00AE6326" w:rsidRPr="5FF5B2CB">
        <w:rPr>
          <w:rFonts w:ascii="Arial" w:hAnsi="Arial" w:cs="Arial"/>
          <w:i/>
          <w:iCs/>
          <w:sz w:val="20"/>
        </w:rPr>
        <w:t>Campylobacter</w:t>
      </w:r>
      <w:proofErr w:type="spellEnd"/>
      <w:r w:rsidR="00AE6326" w:rsidRPr="5FF5B2CB">
        <w:rPr>
          <w:rFonts w:ascii="Arial" w:hAnsi="Arial" w:cs="Arial"/>
          <w:sz w:val="20"/>
        </w:rPr>
        <w:t xml:space="preserve"> </w:t>
      </w:r>
      <w:proofErr w:type="spellStart"/>
      <w:r w:rsidR="00AE6326" w:rsidRPr="5FF5B2CB">
        <w:rPr>
          <w:rFonts w:ascii="Arial" w:hAnsi="Arial" w:cs="Arial"/>
          <w:sz w:val="20"/>
        </w:rPr>
        <w:t>spp</w:t>
      </w:r>
      <w:proofErr w:type="spellEnd"/>
      <w:r w:rsidR="00AE6326" w:rsidRPr="5FF5B2CB">
        <w:rPr>
          <w:rFonts w:ascii="Arial" w:hAnsi="Arial" w:cs="Arial"/>
          <w:sz w:val="20"/>
        </w:rPr>
        <w:t>. (</w:t>
      </w:r>
      <w:r w:rsidR="002A1B3B" w:rsidRPr="5FF5B2CB">
        <w:rPr>
          <w:rFonts w:ascii="Arial" w:hAnsi="Arial" w:cs="Arial"/>
          <w:sz w:val="20"/>
        </w:rPr>
        <w:t xml:space="preserve">sem sodijo tudi </w:t>
      </w:r>
      <w:r w:rsidR="00AE6326" w:rsidRPr="5FF5B2CB">
        <w:rPr>
          <w:rFonts w:ascii="Arial" w:hAnsi="Arial" w:cs="Arial"/>
          <w:sz w:val="20"/>
        </w:rPr>
        <w:t>izolat</w:t>
      </w:r>
      <w:r w:rsidR="002A1B3B" w:rsidRPr="5FF5B2CB">
        <w:rPr>
          <w:rFonts w:ascii="Arial" w:hAnsi="Arial" w:cs="Arial"/>
          <w:sz w:val="20"/>
        </w:rPr>
        <w:t>i</w:t>
      </w:r>
      <w:r w:rsidR="00AE6326" w:rsidRPr="5FF5B2CB">
        <w:rPr>
          <w:rFonts w:ascii="Arial" w:hAnsi="Arial" w:cs="Arial"/>
          <w:sz w:val="20"/>
        </w:rPr>
        <w:t xml:space="preserve"> števne metode) laboratorij naredi analizo do vrste. </w:t>
      </w:r>
      <w:r w:rsidR="00026FC7" w:rsidRPr="5FF5B2CB">
        <w:rPr>
          <w:rFonts w:ascii="Arial" w:hAnsi="Arial" w:cs="Arial"/>
          <w:sz w:val="20"/>
        </w:rPr>
        <w:t xml:space="preserve">Z vidika varnosti </w:t>
      </w:r>
      <w:r w:rsidR="002D21CF" w:rsidRPr="5FF5B2CB">
        <w:rPr>
          <w:rFonts w:ascii="Arial" w:hAnsi="Arial" w:cs="Arial"/>
          <w:sz w:val="20"/>
        </w:rPr>
        <w:t>živil</w:t>
      </w:r>
      <w:r w:rsidR="00026FC7" w:rsidRPr="5FF5B2CB">
        <w:rPr>
          <w:rFonts w:ascii="Arial" w:hAnsi="Arial" w:cs="Arial"/>
          <w:sz w:val="20"/>
        </w:rPr>
        <w:t xml:space="preserve"> se upošteva količina </w:t>
      </w:r>
      <w:proofErr w:type="spellStart"/>
      <w:r w:rsidR="00026FC7" w:rsidRPr="5FF5B2CB">
        <w:rPr>
          <w:rFonts w:ascii="Arial" w:hAnsi="Arial" w:cs="Arial"/>
          <w:sz w:val="20"/>
        </w:rPr>
        <w:t>kampilobaktrov</w:t>
      </w:r>
      <w:proofErr w:type="spellEnd"/>
      <w:r w:rsidR="32DB9630" w:rsidRPr="5FF5B2CB">
        <w:rPr>
          <w:rFonts w:ascii="Arial" w:hAnsi="Arial" w:cs="Arial"/>
          <w:sz w:val="20"/>
        </w:rPr>
        <w:t xml:space="preserve"> v primeru števne metode, </w:t>
      </w:r>
      <w:r w:rsidR="55FA9589" w:rsidRPr="5FF5B2CB">
        <w:rPr>
          <w:rFonts w:ascii="Arial" w:hAnsi="Arial" w:cs="Arial"/>
          <w:sz w:val="20"/>
        </w:rPr>
        <w:t xml:space="preserve">ki lahko predstavlja tveganje za zdravje ljudi, </w:t>
      </w:r>
      <w:r w:rsidR="32DB9630" w:rsidRPr="5FF5B2CB">
        <w:rPr>
          <w:rFonts w:ascii="Arial" w:hAnsi="Arial" w:cs="Arial"/>
          <w:sz w:val="20"/>
        </w:rPr>
        <w:t>oziroma potrjena prisotnost, v primeru uporabe kvalitativne analizne metode,</w:t>
      </w:r>
      <w:r w:rsidR="00026FC7" w:rsidRPr="5FF5B2CB">
        <w:rPr>
          <w:rFonts w:ascii="Arial" w:hAnsi="Arial" w:cs="Arial"/>
          <w:sz w:val="20"/>
        </w:rPr>
        <w:t xml:space="preserve"> </w:t>
      </w:r>
      <w:r w:rsidR="002F5BB7" w:rsidRPr="5FF5B2CB">
        <w:rPr>
          <w:rFonts w:ascii="Arial" w:hAnsi="Arial" w:cs="Arial"/>
          <w:sz w:val="20"/>
        </w:rPr>
        <w:t xml:space="preserve"> ob upoštevanju določil 14.člena Uredbe (ES) št. 178/2002. </w:t>
      </w:r>
      <w:r w:rsidRPr="5FF5B2CB">
        <w:rPr>
          <w:rFonts w:ascii="Arial" w:hAnsi="Arial" w:cs="Arial"/>
          <w:sz w:val="20"/>
        </w:rPr>
        <w:t>Uradni laboratorij v tem primeru pripravi Oceno varnosti, ki je v pomoč pri odločitvi o varnosti živila uradnemu veterinarju ali inšpektorju za hrano.</w:t>
      </w:r>
      <w:r w:rsidRPr="5FF5B2CB">
        <w:rPr>
          <w:rFonts w:ascii="Arial" w:hAnsi="Arial" w:cs="Arial"/>
          <w:sz w:val="18"/>
          <w:szCs w:val="18"/>
        </w:rPr>
        <w:t xml:space="preserve"> </w:t>
      </w:r>
    </w:p>
    <w:p w14:paraId="3B28CA3C" w14:textId="3E108791" w:rsidR="00030806" w:rsidRPr="00675CAE" w:rsidRDefault="00537231" w:rsidP="00B24DD1">
      <w:pPr>
        <w:pStyle w:val="HTML-oblikovano"/>
        <w:rPr>
          <w:rFonts w:ascii="Arial" w:hAnsi="Arial" w:cs="Arial"/>
          <w:sz w:val="20"/>
        </w:rPr>
      </w:pPr>
      <w:r>
        <w:rPr>
          <w:rFonts w:ascii="Arial" w:hAnsi="Arial" w:cs="Arial"/>
          <w:sz w:val="20"/>
        </w:rPr>
        <w:t xml:space="preserve"> </w:t>
      </w:r>
    </w:p>
    <w:p w14:paraId="5760EA52" w14:textId="30949AF8" w:rsidR="00C73821" w:rsidRPr="00675CAE" w:rsidRDefault="00C73821" w:rsidP="00B24DD1">
      <w:pPr>
        <w:pStyle w:val="HTML-oblikovano"/>
        <w:rPr>
          <w:rFonts w:ascii="Arial" w:hAnsi="Arial" w:cs="Arial"/>
          <w:sz w:val="20"/>
          <w:u w:val="single"/>
        </w:rPr>
      </w:pPr>
      <w:r w:rsidRPr="00675CAE">
        <w:rPr>
          <w:rFonts w:ascii="Arial" w:hAnsi="Arial" w:cs="Arial"/>
          <w:sz w:val="20"/>
          <w:u w:val="single"/>
        </w:rPr>
        <w:t>VRSTA DIAGNOSTIČNIH/LABORATORIJSKIH METOD</w:t>
      </w:r>
    </w:p>
    <w:p w14:paraId="53F22B60" w14:textId="2597231D" w:rsidR="00030806" w:rsidRPr="0043522A" w:rsidRDefault="00C73821" w:rsidP="00B24DD1">
      <w:pPr>
        <w:rPr>
          <w:rFonts w:ascii="Arial" w:hAnsi="Arial" w:cs="Arial"/>
          <w:sz w:val="20"/>
          <w:szCs w:val="20"/>
        </w:rPr>
      </w:pPr>
      <w:r w:rsidRPr="5FF5B2CB">
        <w:rPr>
          <w:rFonts w:ascii="Arial" w:hAnsi="Arial" w:cs="Arial"/>
          <w:sz w:val="20"/>
          <w:szCs w:val="20"/>
        </w:rPr>
        <w:t>Bakteriološk</w:t>
      </w:r>
      <w:r w:rsidR="2FB4D33E" w:rsidRPr="5FF5B2CB">
        <w:rPr>
          <w:rFonts w:ascii="Arial" w:hAnsi="Arial" w:cs="Arial"/>
          <w:sz w:val="20"/>
          <w:szCs w:val="20"/>
        </w:rPr>
        <w:t>a</w:t>
      </w:r>
      <w:r w:rsidRPr="5FF5B2CB">
        <w:rPr>
          <w:rFonts w:ascii="Arial" w:hAnsi="Arial" w:cs="Arial"/>
          <w:sz w:val="20"/>
          <w:szCs w:val="20"/>
        </w:rPr>
        <w:t xml:space="preserve"> metoda za izolacijo </w:t>
      </w:r>
      <w:proofErr w:type="spellStart"/>
      <w:r w:rsidRPr="5FF5B2CB">
        <w:rPr>
          <w:rFonts w:ascii="Arial" w:hAnsi="Arial" w:cs="Arial"/>
          <w:i/>
          <w:iCs/>
          <w:sz w:val="20"/>
          <w:szCs w:val="20"/>
        </w:rPr>
        <w:t>Campylobacter</w:t>
      </w:r>
      <w:proofErr w:type="spellEnd"/>
      <w:r w:rsidRPr="5FF5B2CB">
        <w:rPr>
          <w:rFonts w:ascii="Arial" w:hAnsi="Arial" w:cs="Arial"/>
          <w:i/>
          <w:iCs/>
          <w:sz w:val="20"/>
          <w:szCs w:val="20"/>
        </w:rPr>
        <w:t xml:space="preserve"> </w:t>
      </w:r>
      <w:proofErr w:type="spellStart"/>
      <w:r w:rsidRPr="5FF5B2CB">
        <w:rPr>
          <w:rFonts w:ascii="Arial" w:hAnsi="Arial" w:cs="Arial"/>
          <w:sz w:val="20"/>
          <w:szCs w:val="20"/>
        </w:rPr>
        <w:t>spp</w:t>
      </w:r>
      <w:proofErr w:type="spellEnd"/>
      <w:r w:rsidRPr="5FF5B2CB">
        <w:rPr>
          <w:rFonts w:ascii="Arial" w:hAnsi="Arial" w:cs="Arial"/>
          <w:sz w:val="20"/>
          <w:szCs w:val="20"/>
        </w:rPr>
        <w:t>.</w:t>
      </w:r>
    </w:p>
    <w:p w14:paraId="2379DF69" w14:textId="77777777" w:rsidR="0043522A" w:rsidRPr="001C2EDC" w:rsidRDefault="0043522A">
      <w:pPr>
        <w:pStyle w:val="HTML-oblikovano"/>
        <w:numPr>
          <w:ilvl w:val="0"/>
          <w:numId w:val="87"/>
        </w:numPr>
        <w:rPr>
          <w:rFonts w:ascii="Arial" w:hAnsi="Arial" w:cs="Arial"/>
          <w:sz w:val="20"/>
        </w:rPr>
      </w:pPr>
      <w:r>
        <w:rPr>
          <w:rFonts w:ascii="Arial" w:hAnsi="Arial" w:cs="Arial"/>
          <w:sz w:val="20"/>
        </w:rPr>
        <w:t xml:space="preserve">Ugotavljanje prisotnosti: </w:t>
      </w:r>
      <w:r w:rsidRPr="00675CAE">
        <w:rPr>
          <w:rFonts w:ascii="Arial" w:hAnsi="Arial" w:cs="Arial"/>
          <w:sz w:val="20"/>
        </w:rPr>
        <w:t>izolacija,</w:t>
      </w:r>
      <w:r w:rsidRPr="001C2EDC">
        <w:rPr>
          <w:rFonts w:ascii="Arial" w:hAnsi="Arial" w:cs="Arial"/>
          <w:sz w:val="20"/>
        </w:rPr>
        <w:t xml:space="preserve"> </w:t>
      </w:r>
      <w:r w:rsidRPr="00763492">
        <w:rPr>
          <w:rFonts w:ascii="Arial" w:hAnsi="Arial" w:cs="Arial"/>
          <w:sz w:val="20"/>
        </w:rPr>
        <w:t xml:space="preserve">potrditev in </w:t>
      </w:r>
      <w:proofErr w:type="spellStart"/>
      <w:r w:rsidRPr="00763492">
        <w:rPr>
          <w:rFonts w:ascii="Arial" w:hAnsi="Arial" w:cs="Arial"/>
          <w:sz w:val="20"/>
        </w:rPr>
        <w:t>speciacija</w:t>
      </w:r>
      <w:proofErr w:type="spellEnd"/>
      <w:r w:rsidRPr="00763492">
        <w:rPr>
          <w:rFonts w:ascii="Arial" w:hAnsi="Arial" w:cs="Arial"/>
          <w:sz w:val="20"/>
        </w:rPr>
        <w:t>: ISO 10272-1:2017</w:t>
      </w:r>
    </w:p>
    <w:p w14:paraId="157C71A6" w14:textId="77777777" w:rsidR="0043522A" w:rsidRPr="00EC7383" w:rsidRDefault="0043522A">
      <w:pPr>
        <w:pStyle w:val="HTML-oblikovano"/>
        <w:numPr>
          <w:ilvl w:val="0"/>
          <w:numId w:val="87"/>
        </w:numPr>
        <w:rPr>
          <w:rFonts w:ascii="Arial" w:hAnsi="Arial" w:cs="Arial"/>
          <w:sz w:val="20"/>
        </w:rPr>
      </w:pPr>
      <w:r>
        <w:rPr>
          <w:rFonts w:ascii="Arial" w:hAnsi="Arial" w:cs="Arial"/>
          <w:sz w:val="20"/>
        </w:rPr>
        <w:t>Ugotavljanje</w:t>
      </w:r>
      <w:r w:rsidRPr="00675CAE">
        <w:rPr>
          <w:rFonts w:ascii="Arial" w:hAnsi="Arial" w:cs="Arial"/>
          <w:sz w:val="20"/>
        </w:rPr>
        <w:t xml:space="preserve"> števila i</w:t>
      </w:r>
      <w:r>
        <w:rPr>
          <w:rFonts w:ascii="Arial" w:hAnsi="Arial" w:cs="Arial"/>
          <w:sz w:val="20"/>
        </w:rPr>
        <w:t>n potrditev: ISO/TS 10272-2:2017</w:t>
      </w:r>
    </w:p>
    <w:p w14:paraId="454FDA63" w14:textId="77777777" w:rsidR="0043522A" w:rsidRDefault="0043522A" w:rsidP="00380561">
      <w:pPr>
        <w:pStyle w:val="HTML-oblikovano"/>
        <w:rPr>
          <w:rFonts w:ascii="Arial" w:hAnsi="Arial" w:cs="Arial"/>
          <w:sz w:val="20"/>
          <w:u w:val="single"/>
        </w:rPr>
      </w:pPr>
    </w:p>
    <w:p w14:paraId="77465F0F" w14:textId="77777777" w:rsidR="00E006FB" w:rsidRDefault="00030806" w:rsidP="00380561">
      <w:pPr>
        <w:pStyle w:val="HTML-oblikovano"/>
        <w:rPr>
          <w:rFonts w:ascii="Arial" w:hAnsi="Arial" w:cs="Arial"/>
          <w:sz w:val="20"/>
          <w:u w:val="single"/>
        </w:rPr>
      </w:pPr>
      <w:r w:rsidRPr="00675CAE">
        <w:rPr>
          <w:rFonts w:ascii="Arial" w:hAnsi="Arial" w:cs="Arial"/>
          <w:sz w:val="20"/>
          <w:u w:val="single"/>
        </w:rPr>
        <w:t>PREVENTIVNO UKREPANJE</w:t>
      </w:r>
    </w:p>
    <w:p w14:paraId="64B85609" w14:textId="3F3BE17D" w:rsidR="003C673D" w:rsidRPr="00B24DD1" w:rsidRDefault="00B214C2" w:rsidP="00380561">
      <w:pPr>
        <w:pStyle w:val="HTML-oblikovano"/>
        <w:rPr>
          <w:rFonts w:ascii="Arial" w:hAnsi="Arial" w:cs="Arial"/>
          <w:sz w:val="20"/>
          <w:u w:val="single"/>
        </w:rPr>
      </w:pPr>
      <w:r>
        <w:rPr>
          <w:rFonts w:ascii="Arial" w:hAnsi="Arial" w:cs="Arial"/>
          <w:sz w:val="20"/>
        </w:rPr>
        <w:t>Dobra higienska praksa</w:t>
      </w:r>
      <w:r w:rsidR="00030806" w:rsidRPr="00675CAE">
        <w:rPr>
          <w:rFonts w:ascii="Arial" w:hAnsi="Arial" w:cs="Arial"/>
          <w:sz w:val="20"/>
        </w:rPr>
        <w:t>, HACCP</w:t>
      </w:r>
      <w:r w:rsidR="002D21CF">
        <w:rPr>
          <w:rFonts w:ascii="Arial" w:hAnsi="Arial" w:cs="Arial"/>
          <w:sz w:val="20"/>
        </w:rPr>
        <w:t>.</w:t>
      </w:r>
    </w:p>
    <w:p w14:paraId="07F1F986" w14:textId="77777777" w:rsidR="00137847" w:rsidRDefault="00137847" w:rsidP="00380561">
      <w:pPr>
        <w:pStyle w:val="HTML-oblikovano"/>
        <w:rPr>
          <w:rFonts w:ascii="Arial" w:hAnsi="Arial" w:cs="Arial"/>
          <w:sz w:val="20"/>
          <w:u w:val="single"/>
        </w:rPr>
      </w:pPr>
    </w:p>
    <w:p w14:paraId="198B4966" w14:textId="77777777" w:rsidR="00E006FB" w:rsidRDefault="00030806" w:rsidP="00380561">
      <w:pPr>
        <w:pStyle w:val="HTML-oblikovano"/>
        <w:rPr>
          <w:rFonts w:ascii="Arial" w:hAnsi="Arial" w:cs="Arial"/>
          <w:sz w:val="20"/>
          <w:u w:val="single"/>
        </w:rPr>
      </w:pPr>
      <w:r w:rsidRPr="00675CAE">
        <w:rPr>
          <w:rFonts w:ascii="Arial" w:hAnsi="Arial" w:cs="Arial"/>
          <w:sz w:val="20"/>
          <w:u w:val="single"/>
        </w:rPr>
        <w:t>MEHANIZEM OBVLADOVANJA – PROGRAM NADZORA</w:t>
      </w:r>
    </w:p>
    <w:p w14:paraId="00AFC192" w14:textId="795CE108" w:rsidR="00AC4AA5" w:rsidRPr="00AC4AA5" w:rsidRDefault="00AC4AA5">
      <w:pPr>
        <w:pStyle w:val="Odstavekseznama"/>
        <w:numPr>
          <w:ilvl w:val="0"/>
          <w:numId w:val="8"/>
        </w:numPr>
        <w:jc w:val="both"/>
        <w:rPr>
          <w:rFonts w:ascii="Arial" w:hAnsi="Arial" w:cs="Arial"/>
          <w:sz w:val="20"/>
          <w:szCs w:val="20"/>
        </w:rPr>
      </w:pPr>
      <w:bookmarkStart w:id="18" w:name="_Hlk191560737"/>
      <w:r>
        <w:rPr>
          <w:rFonts w:ascii="Arial" w:hAnsi="Arial" w:cs="Arial"/>
          <w:sz w:val="20"/>
        </w:rPr>
        <w:t>I</w:t>
      </w:r>
      <w:r w:rsidR="00137847" w:rsidRPr="7E3847C6">
        <w:rPr>
          <w:rFonts w:ascii="Arial" w:hAnsi="Arial" w:cs="Arial"/>
          <w:sz w:val="20"/>
        </w:rPr>
        <w:t>zvajanje uradnega nadzora</w:t>
      </w:r>
      <w:r w:rsidR="004E7D85">
        <w:rPr>
          <w:rFonts w:ascii="Arial" w:hAnsi="Arial" w:cs="Arial"/>
          <w:sz w:val="20"/>
        </w:rPr>
        <w:t>.</w:t>
      </w:r>
    </w:p>
    <w:p w14:paraId="268302FF" w14:textId="00373A86" w:rsidR="00137847" w:rsidRDefault="004E7D85">
      <w:pPr>
        <w:numPr>
          <w:ilvl w:val="0"/>
          <w:numId w:val="125"/>
        </w:numPr>
        <w:rPr>
          <w:rFonts w:ascii="Arial" w:hAnsi="Arial" w:cs="Arial"/>
          <w:sz w:val="20"/>
          <w:szCs w:val="20"/>
        </w:rPr>
      </w:pPr>
      <w:bookmarkStart w:id="19" w:name="_Hlk191629011"/>
      <w:r>
        <w:rPr>
          <w:rFonts w:ascii="Arial" w:hAnsi="Arial" w:cs="Arial"/>
          <w:sz w:val="20"/>
          <w:szCs w:val="20"/>
        </w:rPr>
        <w:t>O</w:t>
      </w:r>
      <w:r w:rsidRPr="00CD5F46">
        <w:rPr>
          <w:rFonts w:ascii="Arial" w:hAnsi="Arial" w:cs="Arial"/>
          <w:sz w:val="20"/>
          <w:szCs w:val="20"/>
        </w:rPr>
        <w:t>bveščanje med veterinarsko in zdravstveno službo.</w:t>
      </w:r>
      <w:bookmarkEnd w:id="19"/>
    </w:p>
    <w:p w14:paraId="298CDFD1" w14:textId="2B4BEF32" w:rsidR="00636ED3" w:rsidRPr="0070184C" w:rsidRDefault="0070184C">
      <w:pPr>
        <w:numPr>
          <w:ilvl w:val="0"/>
          <w:numId w:val="125"/>
        </w:numPr>
        <w:rPr>
          <w:rFonts w:ascii="Arial" w:hAnsi="Arial" w:cs="Arial"/>
          <w:sz w:val="20"/>
          <w:szCs w:val="20"/>
        </w:rPr>
      </w:pPr>
      <w:r w:rsidRPr="29E6C33B">
        <w:rPr>
          <w:rFonts w:ascii="Arial" w:hAnsi="Arial" w:cs="Arial"/>
          <w:sz w:val="20"/>
          <w:szCs w:val="20"/>
        </w:rPr>
        <w:t xml:space="preserve">Izolate </w:t>
      </w:r>
      <w:proofErr w:type="spellStart"/>
      <w:r>
        <w:rPr>
          <w:rFonts w:ascii="Arial" w:hAnsi="Arial" w:cs="Arial"/>
          <w:sz w:val="20"/>
          <w:szCs w:val="20"/>
        </w:rPr>
        <w:t>kampilobaktra</w:t>
      </w:r>
      <w:proofErr w:type="spellEnd"/>
      <w:r w:rsidRPr="29E6C33B">
        <w:rPr>
          <w:rFonts w:ascii="Arial" w:hAnsi="Arial" w:cs="Arial"/>
          <w:sz w:val="20"/>
          <w:szCs w:val="20"/>
        </w:rPr>
        <w:t xml:space="preserve"> se bo analiziralo z molekularno metodo WGS.</w:t>
      </w:r>
      <w:bookmarkEnd w:id="18"/>
    </w:p>
    <w:p w14:paraId="06D94948" w14:textId="77777777" w:rsidR="00636ED3" w:rsidRDefault="00636ED3" w:rsidP="00380561">
      <w:pPr>
        <w:pStyle w:val="HTML-oblikovano"/>
        <w:rPr>
          <w:rFonts w:ascii="Arial" w:hAnsi="Arial" w:cs="Arial"/>
          <w:sz w:val="20"/>
        </w:rPr>
      </w:pPr>
    </w:p>
    <w:p w14:paraId="6D424246" w14:textId="77777777" w:rsidR="00E006FB" w:rsidRDefault="00030806" w:rsidP="00243A90">
      <w:pPr>
        <w:pStyle w:val="HTML-oblikovano"/>
        <w:rPr>
          <w:rFonts w:ascii="Arial" w:hAnsi="Arial" w:cs="Arial"/>
          <w:sz w:val="20"/>
          <w:u w:val="single"/>
        </w:rPr>
      </w:pPr>
      <w:r w:rsidRPr="00675CAE">
        <w:rPr>
          <w:rFonts w:ascii="Arial" w:hAnsi="Arial" w:cs="Arial"/>
          <w:sz w:val="20"/>
          <w:u w:val="single"/>
        </w:rPr>
        <w:t xml:space="preserve">UKREPI V PRIMERU </w:t>
      </w:r>
      <w:r w:rsidR="00882F84">
        <w:rPr>
          <w:rFonts w:ascii="Arial" w:hAnsi="Arial" w:cs="Arial"/>
          <w:sz w:val="20"/>
          <w:u w:val="single"/>
        </w:rPr>
        <w:t>NE VARNEGA ŽIVILA</w:t>
      </w:r>
    </w:p>
    <w:p w14:paraId="3F2C1905" w14:textId="4682EF08" w:rsidR="00243A90" w:rsidRPr="00243A90" w:rsidRDefault="00A110B2" w:rsidP="29E6C33B">
      <w:pPr>
        <w:pStyle w:val="HTML-oblikovano"/>
        <w:rPr>
          <w:rFonts w:ascii="Arial" w:hAnsi="Arial" w:cs="Arial"/>
          <w:sz w:val="20"/>
          <w:u w:val="single"/>
        </w:rPr>
      </w:pPr>
      <w:r w:rsidRPr="29E6C33B">
        <w:rPr>
          <w:rFonts w:ascii="Arial" w:hAnsi="Arial" w:cs="Arial"/>
          <w:sz w:val="20"/>
        </w:rPr>
        <w:t>S</w:t>
      </w:r>
      <w:r w:rsidR="002D21CF" w:rsidRPr="29E6C33B">
        <w:rPr>
          <w:rFonts w:ascii="Arial" w:hAnsi="Arial" w:cs="Arial"/>
          <w:sz w:val="20"/>
        </w:rPr>
        <w:t xml:space="preserve">miselno </w:t>
      </w:r>
      <w:r w:rsidRPr="29E6C33B">
        <w:rPr>
          <w:rFonts w:ascii="Arial" w:hAnsi="Arial" w:cs="Arial"/>
          <w:sz w:val="20"/>
        </w:rPr>
        <w:t xml:space="preserve">se </w:t>
      </w:r>
      <w:r w:rsidR="002D21CF" w:rsidRPr="29E6C33B">
        <w:rPr>
          <w:rFonts w:ascii="Arial" w:hAnsi="Arial" w:cs="Arial"/>
          <w:sz w:val="20"/>
        </w:rPr>
        <w:t>izvedejo</w:t>
      </w:r>
      <w:r w:rsidR="00AF1519" w:rsidRPr="29E6C33B">
        <w:rPr>
          <w:rFonts w:ascii="Arial" w:hAnsi="Arial" w:cs="Arial"/>
          <w:sz w:val="20"/>
        </w:rPr>
        <w:t xml:space="preserve"> ukrepi 19. člen</w:t>
      </w:r>
      <w:r w:rsidR="00636ED3">
        <w:rPr>
          <w:rFonts w:ascii="Arial" w:hAnsi="Arial" w:cs="Arial"/>
          <w:sz w:val="20"/>
        </w:rPr>
        <w:t>a</w:t>
      </w:r>
      <w:r w:rsidR="00AF1519" w:rsidRPr="29E6C33B">
        <w:rPr>
          <w:rFonts w:ascii="Arial" w:hAnsi="Arial" w:cs="Arial"/>
          <w:sz w:val="20"/>
        </w:rPr>
        <w:t xml:space="preserve"> Uredbe (ES) št.178/2002 </w:t>
      </w:r>
      <w:r w:rsidR="00636ED3">
        <w:rPr>
          <w:rFonts w:ascii="Arial" w:hAnsi="Arial" w:cs="Arial"/>
          <w:sz w:val="20"/>
        </w:rPr>
        <w:t>in</w:t>
      </w:r>
      <w:r w:rsidR="000A73C9" w:rsidRPr="29E6C33B">
        <w:rPr>
          <w:rFonts w:ascii="Arial" w:hAnsi="Arial" w:cs="Arial"/>
          <w:sz w:val="20"/>
        </w:rPr>
        <w:t xml:space="preserve"> po potrebi 138.</w:t>
      </w:r>
      <w:r w:rsidR="002A1B3B" w:rsidRPr="29E6C33B">
        <w:rPr>
          <w:rFonts w:ascii="Arial" w:hAnsi="Arial" w:cs="Arial"/>
          <w:sz w:val="20"/>
        </w:rPr>
        <w:t xml:space="preserve"> </w:t>
      </w:r>
      <w:r w:rsidR="000A73C9" w:rsidRPr="29E6C33B">
        <w:rPr>
          <w:rFonts w:ascii="Arial" w:hAnsi="Arial" w:cs="Arial"/>
          <w:sz w:val="20"/>
        </w:rPr>
        <w:t>člen</w:t>
      </w:r>
      <w:r w:rsidR="00636ED3">
        <w:rPr>
          <w:rFonts w:ascii="Arial" w:hAnsi="Arial" w:cs="Arial"/>
          <w:sz w:val="20"/>
        </w:rPr>
        <w:t>a</w:t>
      </w:r>
      <w:r w:rsidR="000A73C9" w:rsidRPr="29E6C33B">
        <w:rPr>
          <w:rFonts w:ascii="Arial" w:hAnsi="Arial" w:cs="Arial"/>
          <w:sz w:val="20"/>
        </w:rPr>
        <w:t xml:space="preserve"> Uredbe (ES) 2017/625.</w:t>
      </w:r>
      <w:bookmarkStart w:id="20" w:name="_Hlk128500080"/>
    </w:p>
    <w:bookmarkEnd w:id="20"/>
    <w:p w14:paraId="36809CF7" w14:textId="200B7DA3" w:rsidR="00030806" w:rsidRPr="00675CAE" w:rsidRDefault="00030806" w:rsidP="00380561">
      <w:pPr>
        <w:pStyle w:val="HTML-oblikovano"/>
        <w:rPr>
          <w:rFonts w:ascii="Arial" w:hAnsi="Arial" w:cs="Arial"/>
          <w:sz w:val="20"/>
        </w:rPr>
      </w:pPr>
    </w:p>
    <w:p w14:paraId="523509E8" w14:textId="77777777" w:rsidR="00E006FB" w:rsidRDefault="00030806" w:rsidP="00B24DD1">
      <w:pPr>
        <w:pStyle w:val="HTML-oblikovano"/>
        <w:rPr>
          <w:rFonts w:ascii="Arial" w:hAnsi="Arial" w:cs="Arial"/>
          <w:sz w:val="20"/>
          <w:u w:val="single"/>
        </w:rPr>
      </w:pPr>
      <w:r w:rsidRPr="00675CAE">
        <w:rPr>
          <w:rFonts w:ascii="Arial" w:hAnsi="Arial" w:cs="Arial"/>
          <w:sz w:val="20"/>
          <w:u w:val="single"/>
        </w:rPr>
        <w:t>SISTEM OBVEŠČANJA/PRIJAVA BOLEZNI</w:t>
      </w:r>
    </w:p>
    <w:p w14:paraId="55661E96" w14:textId="4E002442" w:rsidR="003F1F68" w:rsidRDefault="00764D1D" w:rsidP="29E6C33B">
      <w:pPr>
        <w:pStyle w:val="HTML-oblikovano"/>
        <w:rPr>
          <w:rFonts w:ascii="Arial" w:hAnsi="Arial" w:cs="Arial"/>
          <w:sz w:val="20"/>
        </w:rPr>
      </w:pPr>
      <w:r w:rsidRPr="29E6C33B">
        <w:rPr>
          <w:rFonts w:ascii="Arial" w:hAnsi="Arial" w:cs="Arial"/>
          <w:sz w:val="20"/>
        </w:rPr>
        <w:t>Sistem obveščanja med uradni</w:t>
      </w:r>
      <w:r w:rsidR="008DF613" w:rsidRPr="29E6C33B">
        <w:rPr>
          <w:rFonts w:ascii="Arial" w:hAnsi="Arial" w:cs="Arial"/>
          <w:sz w:val="20"/>
        </w:rPr>
        <w:t>mi</w:t>
      </w:r>
      <w:r w:rsidRPr="29E6C33B">
        <w:rPr>
          <w:rFonts w:ascii="Arial" w:hAnsi="Arial" w:cs="Arial"/>
          <w:sz w:val="20"/>
        </w:rPr>
        <w:t xml:space="preserve"> laborator</w:t>
      </w:r>
      <w:r w:rsidR="3C06240F" w:rsidRPr="29E6C33B">
        <w:rPr>
          <w:rFonts w:ascii="Arial" w:hAnsi="Arial" w:cs="Arial"/>
          <w:sz w:val="20"/>
        </w:rPr>
        <w:t>iji</w:t>
      </w:r>
      <w:r w:rsidRPr="29E6C33B">
        <w:rPr>
          <w:rFonts w:ascii="Arial" w:hAnsi="Arial" w:cs="Arial"/>
          <w:sz w:val="20"/>
        </w:rPr>
        <w:t xml:space="preserve"> in UVHVVR, ter UVHVVR in </w:t>
      </w:r>
      <w:r w:rsidR="00E006FB" w:rsidRPr="29E6C33B">
        <w:rPr>
          <w:rFonts w:ascii="Arial" w:hAnsi="Arial" w:cs="Arial"/>
          <w:sz w:val="20"/>
        </w:rPr>
        <w:t>nosilcem živilske dejavnosti</w:t>
      </w:r>
      <w:r w:rsidR="007B2F00" w:rsidRPr="29E6C33B">
        <w:rPr>
          <w:rFonts w:ascii="Arial" w:hAnsi="Arial" w:cs="Arial"/>
          <w:sz w:val="20"/>
        </w:rPr>
        <w:t xml:space="preserve"> (</w:t>
      </w:r>
      <w:r w:rsidR="00E006FB" w:rsidRPr="29E6C33B">
        <w:rPr>
          <w:rFonts w:ascii="Arial" w:hAnsi="Arial" w:cs="Arial"/>
          <w:sz w:val="20"/>
        </w:rPr>
        <w:t>NŽD</w:t>
      </w:r>
      <w:r w:rsidR="007B2F00" w:rsidRPr="29E6C33B">
        <w:rPr>
          <w:rFonts w:ascii="Arial" w:hAnsi="Arial" w:cs="Arial"/>
          <w:sz w:val="20"/>
        </w:rPr>
        <w:t>)</w:t>
      </w:r>
      <w:r w:rsidRPr="29E6C33B">
        <w:rPr>
          <w:rFonts w:ascii="Arial" w:hAnsi="Arial" w:cs="Arial"/>
          <w:sz w:val="20"/>
        </w:rPr>
        <w:t xml:space="preserve"> je določen v </w:t>
      </w:r>
      <w:r w:rsidR="00AE6326" w:rsidRPr="29E6C33B">
        <w:rPr>
          <w:rFonts w:ascii="Arial" w:hAnsi="Arial"/>
          <w:sz w:val="20"/>
        </w:rPr>
        <w:t>Navodilu, ki ga pripravi UVHVVR.</w:t>
      </w:r>
      <w:r w:rsidR="003F1F68" w:rsidRPr="29E6C33B">
        <w:rPr>
          <w:rFonts w:ascii="Arial" w:hAnsi="Arial" w:cs="Arial"/>
          <w:sz w:val="20"/>
        </w:rPr>
        <w:t xml:space="preserve"> Sodelovanje in obveščanje z drugimi institucijami je opisano </w:t>
      </w:r>
      <w:r w:rsidR="003B641B" w:rsidRPr="29E6C33B">
        <w:rPr>
          <w:rFonts w:ascii="Arial" w:hAnsi="Arial" w:cs="Arial"/>
          <w:sz w:val="20"/>
        </w:rPr>
        <w:t xml:space="preserve">tudi </w:t>
      </w:r>
      <w:r w:rsidR="003F1F68" w:rsidRPr="29E6C33B">
        <w:rPr>
          <w:rFonts w:ascii="Arial" w:hAnsi="Arial" w:cs="Arial"/>
          <w:sz w:val="20"/>
        </w:rPr>
        <w:t xml:space="preserve">v sklopu Splošnih informacij, točka 6. »Način, čas poročanja in obveščanja«. </w:t>
      </w:r>
    </w:p>
    <w:p w14:paraId="1CB6EA20" w14:textId="77777777" w:rsidR="003B641B" w:rsidRDefault="003B641B" w:rsidP="003F1F68">
      <w:pPr>
        <w:pStyle w:val="HTML-oblikovano"/>
        <w:rPr>
          <w:rFonts w:ascii="Arial" w:hAnsi="Arial" w:cs="Arial"/>
          <w:sz w:val="20"/>
        </w:rPr>
      </w:pPr>
    </w:p>
    <w:p w14:paraId="3A06CD1E" w14:textId="1A172A41" w:rsidR="00F23E60" w:rsidRPr="003F1F68" w:rsidRDefault="00F23E60" w:rsidP="197B9BA9">
      <w:pPr>
        <w:pStyle w:val="HTML-oblikovano"/>
        <w:rPr>
          <w:rFonts w:ascii="Arial" w:hAnsi="Arial" w:cs="Arial"/>
          <w:sz w:val="20"/>
        </w:rPr>
      </w:pPr>
    </w:p>
    <w:p w14:paraId="394412A2" w14:textId="49B0560E" w:rsidR="00877A9D" w:rsidRPr="001A0F61" w:rsidRDefault="3E577F2A" w:rsidP="197B9BA9">
      <w:pPr>
        <w:pStyle w:val="HTML-oblikovano"/>
        <w:rPr>
          <w:rFonts w:ascii="Arial" w:hAnsi="Arial" w:cs="Arial"/>
          <w:b/>
          <w:bCs/>
          <w:sz w:val="20"/>
        </w:rPr>
      </w:pPr>
      <w:r w:rsidRPr="197B9BA9">
        <w:rPr>
          <w:rFonts w:ascii="Arial" w:hAnsi="Arial" w:cs="Arial"/>
          <w:b/>
          <w:bCs/>
          <w:sz w:val="20"/>
        </w:rPr>
        <w:t>SPREMLJANJE BOLEZNI POVZROČITELJA PRI ŽIVALIH</w:t>
      </w:r>
    </w:p>
    <w:p w14:paraId="4BEE93CD" w14:textId="77777777" w:rsidR="00565A08" w:rsidRPr="008920D8" w:rsidRDefault="00565A08" w:rsidP="00380561">
      <w:pPr>
        <w:pStyle w:val="HTML-oblikovano"/>
        <w:jc w:val="both"/>
        <w:rPr>
          <w:rFonts w:ascii="Arial" w:hAnsi="Arial" w:cs="Arial"/>
          <w:sz w:val="20"/>
        </w:rPr>
      </w:pPr>
    </w:p>
    <w:p w14:paraId="60C47479" w14:textId="1167A220" w:rsidR="00565A08" w:rsidRPr="00E006FB" w:rsidRDefault="00565A08">
      <w:pPr>
        <w:pStyle w:val="HTML-oblikovano"/>
        <w:numPr>
          <w:ilvl w:val="0"/>
          <w:numId w:val="53"/>
        </w:numPr>
        <w:rPr>
          <w:rFonts w:ascii="Arial" w:hAnsi="Arial" w:cs="Arial"/>
          <w:bCs/>
          <w:sz w:val="20"/>
          <w:u w:val="single"/>
        </w:rPr>
      </w:pPr>
      <w:r w:rsidRPr="00E006FB">
        <w:rPr>
          <w:rFonts w:ascii="Arial" w:hAnsi="Arial" w:cs="Arial"/>
          <w:bCs/>
          <w:sz w:val="20"/>
          <w:u w:val="single"/>
        </w:rPr>
        <w:t xml:space="preserve">PROGRAM SPREMLJANJA BOLEZNI OZIROMA POVZROČITELJA PRI PERUTNINI </w:t>
      </w:r>
    </w:p>
    <w:p w14:paraId="2FCE1E28" w14:textId="77777777" w:rsidR="00E006FB" w:rsidRPr="00B24DD1" w:rsidRDefault="00E006FB" w:rsidP="00E006FB">
      <w:pPr>
        <w:pStyle w:val="HTML-oblikovano"/>
        <w:ind w:left="720"/>
        <w:rPr>
          <w:rFonts w:ascii="Arial" w:hAnsi="Arial" w:cs="Arial"/>
          <w:b/>
          <w:sz w:val="20"/>
        </w:rPr>
      </w:pPr>
    </w:p>
    <w:p w14:paraId="70695FA5" w14:textId="77777777" w:rsidR="00E006FB" w:rsidRDefault="0069243C" w:rsidP="00B24DD1">
      <w:pPr>
        <w:pStyle w:val="HTML-oblikovano"/>
        <w:rPr>
          <w:rFonts w:ascii="Arial" w:hAnsi="Arial" w:cs="Arial"/>
          <w:sz w:val="20"/>
          <w:u w:val="single"/>
        </w:rPr>
      </w:pPr>
      <w:r w:rsidRPr="00B24DD1">
        <w:rPr>
          <w:rFonts w:ascii="Arial" w:hAnsi="Arial" w:cs="Arial"/>
          <w:sz w:val="20"/>
          <w:u w:val="single"/>
        </w:rPr>
        <w:t>ZGODOVINA BOLEZNI OZIROMA OKUŽBE V SLOVENIJI</w:t>
      </w:r>
    </w:p>
    <w:p w14:paraId="00CDA056" w14:textId="2D3B63C3" w:rsidR="002A1B3B" w:rsidRDefault="748E35C1" w:rsidP="65D8039D">
      <w:pPr>
        <w:pStyle w:val="HTML-oblikovano"/>
        <w:rPr>
          <w:rFonts w:ascii="Arial" w:hAnsi="Arial" w:cs="Arial"/>
          <w:sz w:val="20"/>
        </w:rPr>
      </w:pPr>
      <w:r w:rsidRPr="65D8039D">
        <w:rPr>
          <w:rFonts w:ascii="Arial" w:hAnsi="Arial" w:cs="Arial"/>
          <w:sz w:val="20"/>
        </w:rPr>
        <w:t xml:space="preserve">V </w:t>
      </w:r>
      <w:r w:rsidR="06073F84" w:rsidRPr="65D8039D">
        <w:rPr>
          <w:rFonts w:ascii="Arial" w:hAnsi="Arial" w:cs="Arial"/>
          <w:sz w:val="20"/>
        </w:rPr>
        <w:t xml:space="preserve">okviru spremljanje odpornosti proti protimikrobnim zdravilom </w:t>
      </w:r>
      <w:r w:rsidRPr="65D8039D">
        <w:rPr>
          <w:rFonts w:ascii="Arial" w:hAnsi="Arial" w:cs="Arial"/>
          <w:sz w:val="20"/>
        </w:rPr>
        <w:t>se</w:t>
      </w:r>
      <w:r w:rsidR="565B5902" w:rsidRPr="65D8039D">
        <w:rPr>
          <w:rFonts w:ascii="Arial" w:hAnsi="Arial" w:cs="Arial"/>
          <w:sz w:val="20"/>
        </w:rPr>
        <w:t>,</w:t>
      </w:r>
      <w:r w:rsidRPr="65D8039D">
        <w:rPr>
          <w:rFonts w:ascii="Arial" w:hAnsi="Arial" w:cs="Arial"/>
          <w:sz w:val="20"/>
        </w:rPr>
        <w:t xml:space="preserve"> z namenom pridobiti izolate</w:t>
      </w:r>
      <w:r w:rsidR="1D384854" w:rsidRPr="65D8039D">
        <w:rPr>
          <w:rFonts w:ascii="Arial" w:hAnsi="Arial" w:cs="Arial"/>
          <w:sz w:val="20"/>
        </w:rPr>
        <w:t xml:space="preserve"> </w:t>
      </w:r>
      <w:proofErr w:type="spellStart"/>
      <w:r w:rsidR="1D384854" w:rsidRPr="65D8039D">
        <w:rPr>
          <w:rFonts w:ascii="Arial" w:hAnsi="Arial" w:cs="Arial"/>
          <w:sz w:val="20"/>
        </w:rPr>
        <w:t>kampilobaktra</w:t>
      </w:r>
      <w:proofErr w:type="spellEnd"/>
      <w:r w:rsidRPr="65D8039D">
        <w:rPr>
          <w:rFonts w:ascii="Arial" w:hAnsi="Arial" w:cs="Arial"/>
          <w:sz w:val="20"/>
        </w:rPr>
        <w:t xml:space="preserve"> za </w:t>
      </w:r>
      <w:r w:rsidR="565B5902" w:rsidRPr="65D8039D">
        <w:rPr>
          <w:rFonts w:ascii="Arial" w:hAnsi="Arial" w:cs="Arial"/>
          <w:sz w:val="20"/>
        </w:rPr>
        <w:t>testiranje odpornosti</w:t>
      </w:r>
      <w:r w:rsidR="337A5762" w:rsidRPr="65D8039D">
        <w:rPr>
          <w:rFonts w:ascii="Arial" w:hAnsi="Arial" w:cs="Arial"/>
          <w:sz w:val="20"/>
        </w:rPr>
        <w:t>,</w:t>
      </w:r>
      <w:r w:rsidR="151F563D" w:rsidRPr="65D8039D">
        <w:rPr>
          <w:rFonts w:ascii="Arial" w:hAnsi="Arial" w:cs="Arial"/>
          <w:sz w:val="20"/>
        </w:rPr>
        <w:t xml:space="preserve"> </w:t>
      </w:r>
      <w:r w:rsidR="64F93F32" w:rsidRPr="65D8039D">
        <w:rPr>
          <w:rFonts w:ascii="Arial" w:hAnsi="Arial" w:cs="Arial"/>
          <w:sz w:val="20"/>
        </w:rPr>
        <w:t xml:space="preserve">izvaja </w:t>
      </w:r>
      <w:r w:rsidR="151F563D" w:rsidRPr="65D8039D">
        <w:rPr>
          <w:rFonts w:ascii="Arial" w:hAnsi="Arial" w:cs="Arial"/>
          <w:sz w:val="20"/>
        </w:rPr>
        <w:t xml:space="preserve">vzorčenje </w:t>
      </w:r>
      <w:proofErr w:type="spellStart"/>
      <w:r w:rsidR="151F563D" w:rsidRPr="65D8039D">
        <w:rPr>
          <w:rFonts w:ascii="Arial" w:hAnsi="Arial" w:cs="Arial"/>
          <w:sz w:val="20"/>
        </w:rPr>
        <w:t>cekuma</w:t>
      </w:r>
      <w:proofErr w:type="spellEnd"/>
      <w:r w:rsidR="151F563D" w:rsidRPr="65D8039D">
        <w:rPr>
          <w:rFonts w:ascii="Arial" w:hAnsi="Arial" w:cs="Arial"/>
          <w:sz w:val="20"/>
        </w:rPr>
        <w:t xml:space="preserve"> </w:t>
      </w:r>
      <w:proofErr w:type="spellStart"/>
      <w:r w:rsidR="151F563D" w:rsidRPr="65D8039D">
        <w:rPr>
          <w:rFonts w:ascii="Arial" w:hAnsi="Arial" w:cs="Arial"/>
          <w:sz w:val="20"/>
        </w:rPr>
        <w:t>brojlerjev</w:t>
      </w:r>
      <w:proofErr w:type="spellEnd"/>
      <w:r w:rsidR="0D710215" w:rsidRPr="65D8039D">
        <w:rPr>
          <w:rFonts w:ascii="Arial" w:hAnsi="Arial" w:cs="Arial"/>
          <w:sz w:val="20"/>
        </w:rPr>
        <w:t>. Vzorčenje se izvaja vsako drugo leto, od vključno leta 2016 dalje</w:t>
      </w:r>
      <w:r w:rsidR="7285BD7B" w:rsidRPr="65D8039D">
        <w:rPr>
          <w:rFonts w:ascii="Arial" w:hAnsi="Arial" w:cs="Arial"/>
          <w:sz w:val="20"/>
        </w:rPr>
        <w:t xml:space="preserve"> (parna leta)</w:t>
      </w:r>
      <w:r w:rsidR="0D710215" w:rsidRPr="65D8039D">
        <w:rPr>
          <w:rFonts w:ascii="Arial" w:hAnsi="Arial" w:cs="Arial"/>
          <w:sz w:val="20"/>
        </w:rPr>
        <w:t>.</w:t>
      </w:r>
      <w:r w:rsidR="565B5902" w:rsidRPr="65D8039D">
        <w:rPr>
          <w:rFonts w:ascii="Arial" w:hAnsi="Arial" w:cs="Arial"/>
          <w:sz w:val="20"/>
        </w:rPr>
        <w:t xml:space="preserve"> </w:t>
      </w:r>
      <w:bookmarkStart w:id="21" w:name="_Hlk129244616"/>
      <w:r w:rsidR="565B5902" w:rsidRPr="65D8039D">
        <w:rPr>
          <w:rFonts w:ascii="Arial" w:hAnsi="Arial" w:cs="Arial"/>
          <w:sz w:val="20"/>
        </w:rPr>
        <w:t xml:space="preserve">Na podlagi </w:t>
      </w:r>
      <w:r w:rsidR="22F33B17" w:rsidRPr="65D8039D">
        <w:rPr>
          <w:rFonts w:ascii="Arial" w:hAnsi="Arial" w:cs="Arial"/>
          <w:sz w:val="20"/>
        </w:rPr>
        <w:t xml:space="preserve">rezultatov teh </w:t>
      </w:r>
      <w:r w:rsidR="565B5902" w:rsidRPr="65D8039D">
        <w:rPr>
          <w:rFonts w:ascii="Arial" w:hAnsi="Arial" w:cs="Arial"/>
          <w:sz w:val="20"/>
        </w:rPr>
        <w:t xml:space="preserve">preiskav se spremlja tudi trend </w:t>
      </w:r>
      <w:r w:rsidR="68A0A77A" w:rsidRPr="65D8039D">
        <w:rPr>
          <w:rFonts w:ascii="Arial" w:hAnsi="Arial" w:cs="Arial"/>
          <w:sz w:val="20"/>
        </w:rPr>
        <w:t xml:space="preserve">kontaminacije </w:t>
      </w:r>
      <w:proofErr w:type="spellStart"/>
      <w:r w:rsidR="68A0A77A" w:rsidRPr="65D8039D">
        <w:rPr>
          <w:rFonts w:ascii="Arial" w:hAnsi="Arial" w:cs="Arial"/>
          <w:sz w:val="20"/>
        </w:rPr>
        <w:t>brojlerskih</w:t>
      </w:r>
      <w:proofErr w:type="spellEnd"/>
      <w:r w:rsidR="68A0A77A" w:rsidRPr="65D8039D">
        <w:rPr>
          <w:rFonts w:ascii="Arial" w:hAnsi="Arial" w:cs="Arial"/>
          <w:sz w:val="20"/>
        </w:rPr>
        <w:t xml:space="preserve"> jat s </w:t>
      </w:r>
      <w:proofErr w:type="spellStart"/>
      <w:r w:rsidR="68A0A77A" w:rsidRPr="65D8039D">
        <w:rPr>
          <w:rFonts w:ascii="Arial" w:hAnsi="Arial" w:cs="Arial"/>
          <w:sz w:val="20"/>
        </w:rPr>
        <w:t>kampilobaktrom</w:t>
      </w:r>
      <w:proofErr w:type="spellEnd"/>
      <w:r w:rsidR="68A0A77A" w:rsidRPr="65D8039D">
        <w:rPr>
          <w:rFonts w:ascii="Arial" w:hAnsi="Arial" w:cs="Arial"/>
          <w:sz w:val="20"/>
        </w:rPr>
        <w:t xml:space="preserve">. </w:t>
      </w:r>
      <w:bookmarkEnd w:id="21"/>
      <w:r w:rsidR="35A24E16" w:rsidRPr="65D8039D">
        <w:rPr>
          <w:rFonts w:ascii="Arial" w:hAnsi="Arial" w:cs="Arial"/>
          <w:sz w:val="20"/>
        </w:rPr>
        <w:t xml:space="preserve"> </w:t>
      </w:r>
    </w:p>
    <w:p w14:paraId="10D19C71" w14:textId="77777777" w:rsidR="002A1B3B" w:rsidRDefault="002A1B3B" w:rsidP="65D8039D">
      <w:pPr>
        <w:pStyle w:val="HTML-oblikovano"/>
        <w:rPr>
          <w:rFonts w:ascii="Arial" w:hAnsi="Arial" w:cs="Arial"/>
          <w:sz w:val="20"/>
        </w:rPr>
      </w:pPr>
    </w:p>
    <w:p w14:paraId="7E4A8C44" w14:textId="6B8CBA3D" w:rsidR="00B24DD1" w:rsidRDefault="001F6F17" w:rsidP="29E6C33B">
      <w:pPr>
        <w:pStyle w:val="HTML-oblikovano"/>
        <w:rPr>
          <w:rFonts w:ascii="Arial" w:hAnsi="Arial" w:cs="Arial"/>
          <w:sz w:val="20"/>
        </w:rPr>
      </w:pPr>
      <w:r w:rsidRPr="29E6C33B">
        <w:rPr>
          <w:rFonts w:ascii="Arial" w:hAnsi="Arial" w:cs="Arial"/>
          <w:sz w:val="20"/>
        </w:rPr>
        <w:t xml:space="preserve">Rezultati spremljanja so objavljeni v </w:t>
      </w:r>
      <w:r w:rsidRPr="29E6C33B">
        <w:rPr>
          <w:rFonts w:ascii="Arial" w:hAnsi="Arial" w:cs="Arial"/>
          <w:sz w:val="20"/>
          <w:lang w:eastAsia="zh-CN"/>
        </w:rPr>
        <w:t xml:space="preserve">Letnih poročilih o monitoringu zoonoz in povzročiteljev zoonoz, ki so objavljena na spletni strani </w:t>
      </w:r>
      <w:hyperlink r:id="rId26">
        <w:r w:rsidRPr="29E6C33B">
          <w:rPr>
            <w:rStyle w:val="Hiperpovezava"/>
            <w:rFonts w:ascii="Arial" w:hAnsi="Arial" w:cs="Arial"/>
            <w:sz w:val="20"/>
            <w:lang w:eastAsia="zh-CN"/>
          </w:rPr>
          <w:t>UVHVVR</w:t>
        </w:r>
      </w:hyperlink>
      <w:r w:rsidR="00B24DD1" w:rsidRPr="29E6C33B">
        <w:rPr>
          <w:rFonts w:ascii="Arial" w:hAnsi="Arial" w:cs="Arial"/>
          <w:sz w:val="20"/>
          <w:lang w:eastAsia="zh-CN"/>
        </w:rPr>
        <w:t xml:space="preserve"> (https://www.gov.si/teme/monitoring-zoonoz/ ).</w:t>
      </w:r>
    </w:p>
    <w:p w14:paraId="095A3127" w14:textId="63199EFB" w:rsidR="197B9BA9" w:rsidRDefault="197B9BA9" w:rsidP="29E6C33B">
      <w:pPr>
        <w:pStyle w:val="HTML-oblikovano"/>
        <w:rPr>
          <w:rFonts w:ascii="Arial" w:hAnsi="Arial" w:cs="Arial"/>
          <w:sz w:val="20"/>
          <w:lang w:eastAsia="zh-CN"/>
        </w:rPr>
      </w:pPr>
    </w:p>
    <w:p w14:paraId="62720B43" w14:textId="20BA53D8" w:rsidR="197B9BA9" w:rsidRDefault="56CF6E4A" w:rsidP="001C4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w:hAnsi="Arial" w:cs="Arial"/>
          <w:sz w:val="20"/>
          <w:szCs w:val="20"/>
        </w:rPr>
      </w:pPr>
      <w:r w:rsidRPr="29E6C33B">
        <w:rPr>
          <w:rFonts w:ascii="Arial" w:eastAsia="Arial" w:hAnsi="Arial" w:cs="Arial"/>
          <w:sz w:val="20"/>
          <w:szCs w:val="20"/>
        </w:rPr>
        <w:t>V letu 2026 se bo izvajalo vzorčenje pri brojlerjih z namenom pridobiti izolate kampilobaktra za spremljanje odpornosti proti protimikrobnim zdravilom. Program spremljanja je opisan v delu 3 – Odpornost proti protimikrobnim zdravilom.</w:t>
      </w:r>
    </w:p>
    <w:p w14:paraId="09ED2C88" w14:textId="3DF07842" w:rsidR="197B9BA9" w:rsidRDefault="197B9BA9" w:rsidP="29E6C33B">
      <w:pPr>
        <w:rPr>
          <w:rFonts w:ascii="Arial" w:hAnsi="Arial" w:cs="Arial"/>
          <w:sz w:val="20"/>
          <w:szCs w:val="20"/>
          <w:lang w:eastAsia="zh-CN"/>
        </w:rPr>
      </w:pPr>
    </w:p>
    <w:p w14:paraId="0CE6D506" w14:textId="1E5961CB" w:rsidR="7E3847C6" w:rsidRDefault="7E3847C6" w:rsidP="7E3847C6">
      <w:pPr>
        <w:pStyle w:val="HTML-oblikovano"/>
        <w:rPr>
          <w:rFonts w:ascii="Arial" w:hAnsi="Arial" w:cs="Arial"/>
          <w:b/>
          <w:bCs/>
          <w:sz w:val="20"/>
        </w:rPr>
      </w:pPr>
    </w:p>
    <w:p w14:paraId="4D45D46C" w14:textId="147391D6" w:rsidR="001F6F17" w:rsidRPr="00E006FB" w:rsidRDefault="001F6F17">
      <w:pPr>
        <w:pStyle w:val="HTML-oblikovano"/>
        <w:numPr>
          <w:ilvl w:val="0"/>
          <w:numId w:val="53"/>
        </w:numPr>
        <w:rPr>
          <w:rFonts w:ascii="Arial" w:hAnsi="Arial" w:cs="Arial"/>
          <w:bCs/>
          <w:sz w:val="20"/>
          <w:u w:val="single"/>
        </w:rPr>
      </w:pPr>
      <w:r w:rsidRPr="00E006FB">
        <w:rPr>
          <w:rFonts w:ascii="Arial" w:hAnsi="Arial" w:cs="Arial"/>
          <w:bCs/>
          <w:sz w:val="20"/>
          <w:u w:val="single"/>
        </w:rPr>
        <w:t>PROGRAM SPREMLJANJA BOLEZNI OZIROMA POVZROČITELJA PRI GOVEDU IN PRAŠIČIH</w:t>
      </w:r>
    </w:p>
    <w:p w14:paraId="38223C64" w14:textId="77777777" w:rsidR="00E006FB" w:rsidRPr="00B24DD1" w:rsidRDefault="00E006FB" w:rsidP="00E006FB">
      <w:pPr>
        <w:pStyle w:val="HTML-oblikovano"/>
        <w:ind w:left="720"/>
        <w:rPr>
          <w:rFonts w:ascii="Arial" w:hAnsi="Arial" w:cs="Arial"/>
          <w:b/>
          <w:sz w:val="20"/>
        </w:rPr>
      </w:pPr>
    </w:p>
    <w:p w14:paraId="058228FF" w14:textId="77777777" w:rsidR="009E4F9C" w:rsidRPr="009E4F9C" w:rsidRDefault="4267F5F1"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bookmarkStart w:id="22" w:name="_Hlk129244315"/>
      <w:r w:rsidRPr="197B9BA9">
        <w:rPr>
          <w:rFonts w:ascii="Arial" w:eastAsia="Arial Unicode MS" w:hAnsi="Arial" w:cs="Arial"/>
          <w:sz w:val="20"/>
          <w:szCs w:val="20"/>
          <w:u w:val="single"/>
        </w:rPr>
        <w:t>ZGODOVINA BOLEZNI OZIROMA OKUŽBE V SLOVENIJI</w:t>
      </w:r>
    </w:p>
    <w:p w14:paraId="51C867A2" w14:textId="20FD1D2C" w:rsidR="265727EB" w:rsidRDefault="265727EB" w:rsidP="65D8039D">
      <w:r w:rsidRPr="65D8039D">
        <w:rPr>
          <w:rFonts w:ascii="Arial" w:eastAsia="Arial" w:hAnsi="Arial" w:cs="Arial"/>
          <w:sz w:val="20"/>
          <w:szCs w:val="20"/>
        </w:rPr>
        <w:t xml:space="preserve">V okviru spremljanje odpornosti proti protimikrobnim zdravilom se, z namenom pridobiti izolate za testiranje odpornosti, izvaja vzorčenje </w:t>
      </w:r>
      <w:proofErr w:type="spellStart"/>
      <w:r w:rsidRPr="65D8039D">
        <w:rPr>
          <w:rFonts w:ascii="Arial" w:eastAsia="Arial" w:hAnsi="Arial" w:cs="Arial"/>
          <w:sz w:val="20"/>
          <w:szCs w:val="20"/>
        </w:rPr>
        <w:t>cekuma</w:t>
      </w:r>
      <w:proofErr w:type="spellEnd"/>
      <w:r w:rsidRPr="65D8039D">
        <w:rPr>
          <w:rFonts w:ascii="Arial" w:eastAsia="Arial" w:hAnsi="Arial" w:cs="Arial"/>
          <w:sz w:val="20"/>
          <w:szCs w:val="20"/>
        </w:rPr>
        <w:t xml:space="preserve"> pitovnih prašičev. Prvič je bilo vzorčenje opravljeno leta 2015, od leta 2019 pa se izvaja vsako drugo leto (neparna leta). Podobno kot pri </w:t>
      </w:r>
      <w:proofErr w:type="spellStart"/>
      <w:r w:rsidRPr="65D8039D">
        <w:rPr>
          <w:rFonts w:ascii="Arial" w:eastAsia="Arial" w:hAnsi="Arial" w:cs="Arial"/>
          <w:sz w:val="20"/>
          <w:szCs w:val="20"/>
        </w:rPr>
        <w:t>brojlerjih</w:t>
      </w:r>
      <w:proofErr w:type="spellEnd"/>
      <w:r w:rsidRPr="65D8039D">
        <w:rPr>
          <w:rFonts w:ascii="Arial" w:eastAsia="Arial" w:hAnsi="Arial" w:cs="Arial"/>
          <w:sz w:val="20"/>
          <w:szCs w:val="20"/>
        </w:rPr>
        <w:t xml:space="preserve"> se tudi pri pitovnih prašičih, na podlagi preiskav vzorcev </w:t>
      </w:r>
      <w:proofErr w:type="spellStart"/>
      <w:r w:rsidRPr="65D8039D">
        <w:rPr>
          <w:rFonts w:ascii="Arial" w:eastAsia="Arial" w:hAnsi="Arial" w:cs="Arial"/>
          <w:sz w:val="20"/>
          <w:szCs w:val="20"/>
        </w:rPr>
        <w:t>cekuma</w:t>
      </w:r>
      <w:proofErr w:type="spellEnd"/>
      <w:r w:rsidRPr="65D8039D">
        <w:rPr>
          <w:rFonts w:ascii="Arial" w:eastAsia="Arial" w:hAnsi="Arial" w:cs="Arial"/>
          <w:sz w:val="20"/>
          <w:szCs w:val="20"/>
        </w:rPr>
        <w:t xml:space="preserve">, spremlja trend pojavljanja </w:t>
      </w:r>
      <w:proofErr w:type="spellStart"/>
      <w:r w:rsidRPr="65D8039D">
        <w:rPr>
          <w:rFonts w:ascii="Arial" w:eastAsia="Arial" w:hAnsi="Arial" w:cs="Arial"/>
          <w:sz w:val="20"/>
          <w:szCs w:val="20"/>
        </w:rPr>
        <w:t>kampilobaktra</w:t>
      </w:r>
      <w:proofErr w:type="spellEnd"/>
      <w:r w:rsidRPr="65D8039D">
        <w:rPr>
          <w:rFonts w:ascii="Arial" w:eastAsia="Arial" w:hAnsi="Arial" w:cs="Arial"/>
          <w:sz w:val="20"/>
          <w:szCs w:val="20"/>
        </w:rPr>
        <w:t xml:space="preserve"> pri prašičih.  </w:t>
      </w:r>
    </w:p>
    <w:p w14:paraId="2FB9C89E" w14:textId="67D0C91A" w:rsidR="197B9BA9" w:rsidRDefault="197B9BA9"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bookmarkStart w:id="23" w:name="_Hlk129244003"/>
    </w:p>
    <w:p w14:paraId="50C2F4A7" w14:textId="5EF6B01B" w:rsidR="009E4F9C" w:rsidRPr="002A1B3B" w:rsidRDefault="4267F5F1"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65D8039D">
        <w:rPr>
          <w:rFonts w:ascii="Arial" w:eastAsia="Arial Unicode MS" w:hAnsi="Arial" w:cs="Arial"/>
          <w:sz w:val="20"/>
          <w:szCs w:val="20"/>
        </w:rPr>
        <w:t xml:space="preserve">Rezultati spremljanja so objavljeni v </w:t>
      </w:r>
      <w:r w:rsidRPr="65D8039D">
        <w:rPr>
          <w:rFonts w:ascii="Arial" w:eastAsia="Arial Unicode MS" w:hAnsi="Arial" w:cs="Arial"/>
          <w:sz w:val="20"/>
          <w:szCs w:val="20"/>
          <w:lang w:eastAsia="zh-CN"/>
        </w:rPr>
        <w:t xml:space="preserve">Letnih poročilih o monitoringu zoonoz in povzročiteljev zoonoz, ki so objavljena na spletni strani </w:t>
      </w:r>
      <w:hyperlink r:id="rId27">
        <w:r w:rsidRPr="65D8039D">
          <w:rPr>
            <w:rFonts w:ascii="Arial" w:eastAsia="Arial Unicode MS" w:hAnsi="Arial" w:cs="Arial"/>
            <w:color w:val="000000" w:themeColor="text1"/>
            <w:sz w:val="20"/>
            <w:szCs w:val="20"/>
            <w:u w:val="single"/>
            <w:lang w:eastAsia="zh-CN"/>
          </w:rPr>
          <w:t>UVHVVR</w:t>
        </w:r>
      </w:hyperlink>
      <w:r w:rsidRPr="65D8039D">
        <w:rPr>
          <w:rFonts w:ascii="Arial" w:eastAsia="Arial Unicode MS" w:hAnsi="Arial" w:cs="Arial"/>
          <w:sz w:val="20"/>
          <w:szCs w:val="20"/>
          <w:lang w:eastAsia="zh-CN"/>
        </w:rPr>
        <w:t xml:space="preserve"> (https://www.gov.si/teme/monitoring-zoonoz/ ). </w:t>
      </w:r>
    </w:p>
    <w:p w14:paraId="62307C1D" w14:textId="77777777" w:rsidR="009E4F9C" w:rsidRPr="009E4F9C" w:rsidRDefault="009E4F9C"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9164F61" w14:textId="77777777" w:rsidR="009E4F9C" w:rsidRPr="009E4F9C" w:rsidRDefault="4267F5F1"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65D8039D">
        <w:rPr>
          <w:rFonts w:ascii="Arial" w:eastAsia="Arial Unicode MS" w:hAnsi="Arial" w:cs="Arial"/>
          <w:sz w:val="20"/>
          <w:szCs w:val="20"/>
          <w:u w:val="single"/>
        </w:rPr>
        <w:t>SISTEM SPREMLJANJA</w:t>
      </w:r>
      <w:bookmarkEnd w:id="23"/>
    </w:p>
    <w:p w14:paraId="65066D1E" w14:textId="3FCC51B2" w:rsidR="001763BF" w:rsidRDefault="0F6338B2"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w:hAnsi="Arial" w:cs="Arial"/>
          <w:sz w:val="20"/>
          <w:szCs w:val="20"/>
        </w:rPr>
      </w:pPr>
      <w:r w:rsidRPr="29E6C33B">
        <w:rPr>
          <w:rFonts w:ascii="Arial" w:eastAsia="Arial" w:hAnsi="Arial" w:cs="Arial"/>
          <w:sz w:val="20"/>
          <w:szCs w:val="20"/>
        </w:rPr>
        <w:t>V letu 2026 se bo izvajalo vzorčenje pri brojlerjih z namenom pridobiti izolate kampilobaktra za spremljanje odpornosti proti protimikrobnim zdravilom. Program spremljanja je opisan v delu 3 – Odpornost proti protimikrobnim zdravilom.</w:t>
      </w:r>
    </w:p>
    <w:p w14:paraId="7572B96F" w14:textId="4E11C242" w:rsidR="001763BF" w:rsidRDefault="001763BF"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p>
    <w:p w14:paraId="5FE4762F" w14:textId="77777777" w:rsidR="00636ED3" w:rsidRDefault="00636ED3"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p>
    <w:p w14:paraId="08B2FED9" w14:textId="77777777" w:rsidR="00636ED3" w:rsidRDefault="00636ED3"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p>
    <w:p w14:paraId="22AF320A" w14:textId="77777777" w:rsidR="00636ED3" w:rsidRDefault="00636ED3"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p>
    <w:p w14:paraId="111AE503" w14:textId="77777777" w:rsidR="00636ED3" w:rsidRDefault="00636ED3"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p>
    <w:p w14:paraId="48385558" w14:textId="77777777" w:rsidR="00636ED3" w:rsidRDefault="00636ED3"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p>
    <w:p w14:paraId="52663EC9" w14:textId="77777777" w:rsidR="00636ED3" w:rsidRDefault="00636ED3"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p>
    <w:p w14:paraId="3593E33C" w14:textId="77777777" w:rsidR="00636ED3" w:rsidRDefault="00636ED3"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p>
    <w:p w14:paraId="7A67AE80" w14:textId="77777777" w:rsidR="00636ED3" w:rsidRDefault="00636ED3"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p>
    <w:p w14:paraId="0C37C108" w14:textId="77777777" w:rsidR="00636ED3" w:rsidRDefault="00636ED3"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p>
    <w:p w14:paraId="780E660E" w14:textId="77777777" w:rsidR="00636ED3" w:rsidRDefault="00636ED3"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p>
    <w:p w14:paraId="645A48FD" w14:textId="77777777" w:rsidR="00636ED3" w:rsidRDefault="00636ED3"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p>
    <w:p w14:paraId="3CB10F77" w14:textId="77777777" w:rsidR="00636ED3" w:rsidRDefault="00636ED3"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p>
    <w:p w14:paraId="7F27E953" w14:textId="1F66B3DF" w:rsidR="001A0F61" w:rsidRPr="008637B5" w:rsidRDefault="001A0F61" w:rsidP="29E6C33B">
      <w:pPr>
        <w:pStyle w:val="Naslov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val="0"/>
          <w:iCs w:val="0"/>
        </w:rPr>
      </w:pPr>
      <w:bookmarkStart w:id="24" w:name="_Toc411594836"/>
      <w:bookmarkStart w:id="25" w:name="_Toc223423316"/>
      <w:bookmarkEnd w:id="22"/>
      <w:r w:rsidRPr="29E6C33B">
        <w:rPr>
          <w:i w:val="0"/>
          <w:iCs w:val="0"/>
        </w:rPr>
        <w:lastRenderedPageBreak/>
        <w:t>EHINOKOKOZA</w:t>
      </w:r>
      <w:bookmarkEnd w:id="24"/>
      <w:bookmarkEnd w:id="25"/>
    </w:p>
    <w:p w14:paraId="4A1DAC76" w14:textId="77777777" w:rsidR="002F370A" w:rsidRPr="00AE6326" w:rsidRDefault="002F370A" w:rsidP="00AE6326">
      <w:bookmarkStart w:id="26" w:name="_Toc411594837"/>
      <w:bookmarkStart w:id="27" w:name="_Toc441826506"/>
    </w:p>
    <w:bookmarkEnd w:id="26"/>
    <w:bookmarkEnd w:id="27"/>
    <w:p w14:paraId="7A6A349B" w14:textId="77777777" w:rsidR="00C348EB" w:rsidRPr="00F54C80" w:rsidRDefault="00C348EB" w:rsidP="00E40432">
      <w:pPr>
        <w:rPr>
          <w:rFonts w:ascii="Arial" w:eastAsia="Arial Unicode MS" w:hAnsi="Arial" w:cs="Arial"/>
          <w:sz w:val="20"/>
          <w:szCs w:val="20"/>
        </w:rPr>
      </w:pPr>
      <w:r w:rsidRPr="00F54C80">
        <w:rPr>
          <w:rFonts w:ascii="Arial" w:eastAsia="Arial Unicode MS" w:hAnsi="Arial" w:cs="Arial"/>
          <w:sz w:val="20"/>
          <w:szCs w:val="20"/>
        </w:rPr>
        <w:t>POMEN BOLEZNI KOT ZOONOZE</w:t>
      </w:r>
    </w:p>
    <w:p w14:paraId="577112D2"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6CD1430" w14:textId="66E60DC5" w:rsidR="005F31B1" w:rsidRPr="006440EE" w:rsidRDefault="005F31B1" w:rsidP="005F3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7E3847C6">
        <w:rPr>
          <w:rFonts w:ascii="Arial" w:eastAsia="Arial Unicode MS" w:hAnsi="Arial" w:cs="Arial"/>
          <w:sz w:val="20"/>
          <w:szCs w:val="20"/>
        </w:rPr>
        <w:t xml:space="preserve">Je zoonoza, ki jo povzročajo razvojne oblike iz rodu </w:t>
      </w:r>
      <w:proofErr w:type="spellStart"/>
      <w:r w:rsidRPr="7E3847C6">
        <w:rPr>
          <w:rFonts w:ascii="Arial" w:eastAsia="Arial Unicode MS" w:hAnsi="Arial" w:cs="Arial"/>
          <w:i/>
          <w:iCs/>
          <w:sz w:val="20"/>
          <w:szCs w:val="20"/>
        </w:rPr>
        <w:t>Echinococcus</w:t>
      </w:r>
      <w:proofErr w:type="spellEnd"/>
      <w:r w:rsidRPr="7E3847C6">
        <w:rPr>
          <w:rFonts w:ascii="Arial" w:eastAsia="Arial Unicode MS" w:hAnsi="Arial" w:cs="Arial"/>
          <w:i/>
          <w:iCs/>
          <w:sz w:val="20"/>
          <w:szCs w:val="20"/>
        </w:rPr>
        <w:t>.</w:t>
      </w:r>
      <w:r w:rsidRPr="7E3847C6">
        <w:rPr>
          <w:rFonts w:ascii="Arial" w:eastAsia="Arial Unicode MS" w:hAnsi="Arial" w:cs="Arial"/>
          <w:sz w:val="20"/>
          <w:szCs w:val="20"/>
        </w:rPr>
        <w:t xml:space="preserve"> Človek se okuži  z uživanjem jajčec, ki jih z iztrebki izločajo mesojede živali, ki so končni gostitelji trakulje. Pri človeku, ki je vmesni gostitelj, se v različnih organih (najpogosteje v jetrih) razvije cista oziroma mehurnjak. Cista raste počasi, večinoma ostane majhna, lahko pa v nekaj letih zraste do velikosti otroške glave</w:t>
      </w:r>
      <w:r w:rsidRPr="7E3847C6">
        <w:rPr>
          <w:rFonts w:ascii="Arial" w:hAnsi="Arial" w:cs="Arial"/>
          <w:b/>
          <w:bCs/>
          <w:sz w:val="20"/>
          <w:szCs w:val="20"/>
        </w:rPr>
        <w:t xml:space="preserve">. </w:t>
      </w:r>
      <w:r w:rsidRPr="7E3847C6">
        <w:rPr>
          <w:rFonts w:ascii="Arial" w:hAnsi="Arial" w:cs="Arial"/>
          <w:sz w:val="20"/>
          <w:szCs w:val="20"/>
        </w:rPr>
        <w:t>Pri ljudeh gre v glavnem za dva tipa bolezni</w:t>
      </w:r>
      <w:r w:rsidR="002A1B3B" w:rsidRPr="7E3847C6">
        <w:rPr>
          <w:rFonts w:ascii="Arial" w:hAnsi="Arial" w:cs="Arial"/>
          <w:sz w:val="20"/>
          <w:szCs w:val="20"/>
        </w:rPr>
        <w:t xml:space="preserve">; </w:t>
      </w:r>
      <w:r w:rsidRPr="7E3847C6">
        <w:rPr>
          <w:rFonts w:ascii="Arial" w:hAnsi="Arial" w:cs="Arial"/>
          <w:sz w:val="20"/>
          <w:szCs w:val="20"/>
        </w:rPr>
        <w:t xml:space="preserve">cistično </w:t>
      </w:r>
      <w:proofErr w:type="spellStart"/>
      <w:r w:rsidRPr="7E3847C6">
        <w:rPr>
          <w:rFonts w:ascii="Arial" w:hAnsi="Arial" w:cs="Arial"/>
          <w:sz w:val="20"/>
          <w:szCs w:val="20"/>
        </w:rPr>
        <w:t>ehinokokozo</w:t>
      </w:r>
      <w:proofErr w:type="spellEnd"/>
      <w:r w:rsidRPr="7E3847C6">
        <w:rPr>
          <w:rFonts w:ascii="Arial" w:hAnsi="Arial" w:cs="Arial"/>
          <w:sz w:val="20"/>
          <w:szCs w:val="20"/>
        </w:rPr>
        <w:t xml:space="preserve"> in </w:t>
      </w:r>
      <w:proofErr w:type="spellStart"/>
      <w:r w:rsidRPr="7E3847C6">
        <w:rPr>
          <w:rFonts w:ascii="Arial" w:hAnsi="Arial" w:cs="Arial"/>
          <w:sz w:val="20"/>
          <w:szCs w:val="20"/>
        </w:rPr>
        <w:t>alveolarno</w:t>
      </w:r>
      <w:proofErr w:type="spellEnd"/>
      <w:r w:rsidRPr="7E3847C6">
        <w:rPr>
          <w:rFonts w:ascii="Arial" w:hAnsi="Arial" w:cs="Arial"/>
          <w:sz w:val="20"/>
          <w:szCs w:val="20"/>
        </w:rPr>
        <w:t xml:space="preserve"> </w:t>
      </w:r>
      <w:proofErr w:type="spellStart"/>
      <w:r w:rsidRPr="7E3847C6">
        <w:rPr>
          <w:rFonts w:ascii="Arial" w:hAnsi="Arial" w:cs="Arial"/>
          <w:sz w:val="20"/>
          <w:szCs w:val="20"/>
        </w:rPr>
        <w:t>ehinokokozo</w:t>
      </w:r>
      <w:proofErr w:type="spellEnd"/>
      <w:r w:rsidRPr="7E3847C6">
        <w:rPr>
          <w:rFonts w:ascii="Arial" w:hAnsi="Arial" w:cs="Arial"/>
          <w:sz w:val="20"/>
          <w:szCs w:val="20"/>
        </w:rPr>
        <w:t>. Bolezen se pogosto začne brez simptomov in lahko tako traja leta.</w:t>
      </w:r>
      <w:r w:rsidR="009A54DA" w:rsidRPr="7E3847C6">
        <w:rPr>
          <w:rFonts w:ascii="Arial" w:eastAsia="Arial Unicode MS" w:hAnsi="Arial" w:cs="Arial"/>
          <w:sz w:val="20"/>
          <w:szCs w:val="20"/>
        </w:rPr>
        <w:t xml:space="preserve"> </w:t>
      </w:r>
      <w:r w:rsidR="0077089E" w:rsidRPr="7E3847C6">
        <w:rPr>
          <w:rFonts w:ascii="Arial" w:eastAsia="Arial Unicode MS" w:hAnsi="Arial" w:cs="Arial"/>
          <w:sz w:val="20"/>
          <w:szCs w:val="20"/>
        </w:rPr>
        <w:t>T</w:t>
      </w:r>
      <w:r w:rsidRPr="7E3847C6">
        <w:rPr>
          <w:rFonts w:ascii="Arial" w:eastAsia="Arial Unicode MS" w:hAnsi="Arial" w:cs="Arial"/>
          <w:sz w:val="20"/>
          <w:szCs w:val="20"/>
        </w:rPr>
        <w:t>rakuljo najdemo na vseh celinah. Področja z visoko pojavnostjo bolezni pri ljudeh so: Avstralija, Kitajska, države osrednje in jugovzhodne Azije, sredozemske države, predeli vzhodne in severne Afrike ter Južna Amerika.</w:t>
      </w:r>
    </w:p>
    <w:p w14:paraId="210391A9" w14:textId="77777777" w:rsidR="00C348EB" w:rsidRPr="00C348EB" w:rsidRDefault="00C348EB" w:rsidP="00C348EB">
      <w:pPr>
        <w:autoSpaceDE w:val="0"/>
        <w:autoSpaceDN w:val="0"/>
        <w:adjustRightInd w:val="0"/>
        <w:rPr>
          <w:rFonts w:ascii="Arial" w:hAnsi="Arial" w:cs="Arial"/>
          <w:sz w:val="20"/>
        </w:rPr>
      </w:pPr>
    </w:p>
    <w:p w14:paraId="5A1DFF49" w14:textId="12B756FC"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187AEA2D" w14:textId="77777777" w:rsidR="00C348EB" w:rsidRPr="00C348EB" w:rsidRDefault="00C348EB">
      <w:pPr>
        <w:pStyle w:val="Odstavekseznam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r w:rsidRPr="00C348EB">
        <w:rPr>
          <w:rFonts w:ascii="Arial" w:eastAsia="Arial Unicode MS" w:hAnsi="Arial" w:cs="Arial"/>
          <w:b/>
          <w:bCs/>
          <w:sz w:val="20"/>
          <w:szCs w:val="20"/>
        </w:rPr>
        <w:t>SPREMLJANJE BOLEZNI OZIROMA POVZROČITELJA PRI LJUDEH</w:t>
      </w:r>
    </w:p>
    <w:p w14:paraId="24799DDA"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68A97B4D"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348EB">
        <w:rPr>
          <w:rFonts w:ascii="Arial" w:eastAsia="Arial Unicode MS" w:hAnsi="Arial" w:cs="Arial"/>
          <w:sz w:val="20"/>
          <w:szCs w:val="20"/>
          <w:u w:val="single"/>
        </w:rPr>
        <w:t>POMEN BOLEZNI GLEDE NA ŠTEVILO PRIMEROV PRI LJUDEH</w:t>
      </w:r>
    </w:p>
    <w:p w14:paraId="25C54E47" w14:textId="1447DD5B" w:rsidR="00C348EB" w:rsidRPr="00C348EB" w:rsidRDefault="00C348EB" w:rsidP="00636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20"/>
        <w:rPr>
          <w:rFonts w:ascii="Arial" w:eastAsia="Arial" w:hAnsi="Arial" w:cs="Arial"/>
          <w:sz w:val="20"/>
          <w:szCs w:val="20"/>
          <w:lang w:val="sl"/>
        </w:rPr>
      </w:pPr>
      <w:r w:rsidRPr="29E6C33B">
        <w:rPr>
          <w:rFonts w:ascii="Arial" w:eastAsia="Arial Unicode MS" w:hAnsi="Arial" w:cs="Arial"/>
          <w:sz w:val="20"/>
          <w:szCs w:val="20"/>
        </w:rPr>
        <w:t>P</w:t>
      </w:r>
      <w:r w:rsidRPr="29E6C33B">
        <w:rPr>
          <w:rFonts w:ascii="Arial" w:eastAsia="Arial" w:hAnsi="Arial" w:cs="Arial"/>
          <w:sz w:val="20"/>
          <w:szCs w:val="20"/>
        </w:rPr>
        <w:t>rijav ehinokokoze je v Sloveniji malo. Verjetno je dejansko število infestiranih višje, vendar niso ugotovljeni oziroma prijavljeni.</w:t>
      </w:r>
      <w:r w:rsidR="175F5911" w:rsidRPr="29E6C33B">
        <w:rPr>
          <w:rFonts w:ascii="Arial" w:eastAsia="Arial" w:hAnsi="Arial" w:cs="Arial"/>
          <w:sz w:val="20"/>
          <w:szCs w:val="20"/>
        </w:rPr>
        <w:t xml:space="preserve"> </w:t>
      </w:r>
      <w:r w:rsidR="7A098523" w:rsidRPr="29E6C33B">
        <w:rPr>
          <w:rFonts w:ascii="Arial" w:eastAsia="Arial" w:hAnsi="Arial" w:cs="Arial"/>
          <w:sz w:val="20"/>
          <w:szCs w:val="20"/>
          <w:lang w:val="sl"/>
        </w:rPr>
        <w:t>V letu 2024 smo zabeležili  18 prijav ehinokokoze. Primeri so se pojavljali preko celega leta in med seboj niso bili povezani. V dveh primerih je bila okužba verjetno importirana iz Črne Gore oziroma bivših republik Jugoslavije. Importirano okužbo so ugotovili tudi pri osebi, ki je potovala po Bolgariji, Romuniji in Ukrajini. Tri osebe so se verjetno okužile pri delu</w:t>
      </w:r>
      <w:r w:rsidR="664CCDF9" w:rsidRPr="29E6C33B">
        <w:rPr>
          <w:rFonts w:ascii="Arial" w:eastAsia="Arial" w:hAnsi="Arial" w:cs="Arial"/>
          <w:sz w:val="20"/>
          <w:szCs w:val="20"/>
          <w:lang w:val="sl"/>
        </w:rPr>
        <w:t>; e</w:t>
      </w:r>
      <w:r w:rsidR="7A098523" w:rsidRPr="29E6C33B">
        <w:rPr>
          <w:rFonts w:ascii="Arial" w:eastAsia="Arial" w:hAnsi="Arial" w:cs="Arial"/>
          <w:sz w:val="20"/>
          <w:szCs w:val="20"/>
          <w:lang w:val="sl"/>
        </w:rPr>
        <w:t>na oseba je navedla kot vir okužbe domačega psa. Za druge primere vir okužbe ni znan.</w:t>
      </w:r>
    </w:p>
    <w:p w14:paraId="21E473B4" w14:textId="77777777" w:rsidR="00E006FB" w:rsidRPr="00E006F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i/>
          <w:iCs/>
          <w:sz w:val="20"/>
          <w:szCs w:val="20"/>
          <w:u w:val="single"/>
        </w:rPr>
      </w:pPr>
      <w:r w:rsidRPr="00C348EB">
        <w:rPr>
          <w:rFonts w:ascii="Arial" w:eastAsia="Arial Unicode MS" w:hAnsi="Arial" w:cs="Arial"/>
          <w:sz w:val="20"/>
          <w:szCs w:val="20"/>
          <w:u w:val="single"/>
        </w:rPr>
        <w:t>POVZROČITELJ ZOONOZE</w:t>
      </w:r>
    </w:p>
    <w:p w14:paraId="1D58B716" w14:textId="796E9203"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i/>
          <w:iCs/>
          <w:sz w:val="20"/>
          <w:szCs w:val="20"/>
        </w:rPr>
      </w:pPr>
      <w:proofErr w:type="spellStart"/>
      <w:r w:rsidRPr="00C348EB">
        <w:rPr>
          <w:rFonts w:ascii="Arial" w:eastAsia="Arial Unicode MS" w:hAnsi="Arial" w:cs="Arial"/>
          <w:i/>
          <w:iCs/>
          <w:sz w:val="20"/>
          <w:szCs w:val="20"/>
        </w:rPr>
        <w:t>Echinococcus</w:t>
      </w:r>
      <w:proofErr w:type="spellEnd"/>
      <w:r w:rsidRPr="00C348EB">
        <w:rPr>
          <w:rFonts w:ascii="Arial" w:eastAsia="Arial Unicode MS" w:hAnsi="Arial" w:cs="Arial"/>
          <w:i/>
          <w:iCs/>
          <w:sz w:val="20"/>
          <w:szCs w:val="20"/>
        </w:rPr>
        <w:t xml:space="preserve"> </w:t>
      </w:r>
      <w:proofErr w:type="spellStart"/>
      <w:r w:rsidRPr="00C348EB">
        <w:rPr>
          <w:rFonts w:ascii="Arial" w:eastAsia="Arial Unicode MS" w:hAnsi="Arial" w:cs="Arial"/>
          <w:i/>
          <w:iCs/>
          <w:sz w:val="20"/>
          <w:szCs w:val="20"/>
        </w:rPr>
        <w:t>granulosus</w:t>
      </w:r>
      <w:proofErr w:type="spellEnd"/>
      <w:r w:rsidRPr="00C348EB">
        <w:rPr>
          <w:rFonts w:ascii="Arial" w:eastAsia="Arial Unicode MS" w:hAnsi="Arial" w:cs="Arial"/>
          <w:i/>
          <w:iCs/>
          <w:sz w:val="20"/>
          <w:szCs w:val="20"/>
        </w:rPr>
        <w:t xml:space="preserve">, </w:t>
      </w:r>
      <w:proofErr w:type="spellStart"/>
      <w:r w:rsidRPr="00C348EB">
        <w:rPr>
          <w:rFonts w:ascii="Arial" w:eastAsia="Arial Unicode MS" w:hAnsi="Arial" w:cs="Arial"/>
          <w:i/>
          <w:iCs/>
          <w:sz w:val="20"/>
          <w:szCs w:val="20"/>
        </w:rPr>
        <w:t>Echinococcus</w:t>
      </w:r>
      <w:proofErr w:type="spellEnd"/>
      <w:r w:rsidRPr="00C348EB">
        <w:rPr>
          <w:rFonts w:ascii="Arial" w:eastAsia="Arial Unicode MS" w:hAnsi="Arial" w:cs="Arial"/>
          <w:i/>
          <w:iCs/>
          <w:sz w:val="20"/>
          <w:szCs w:val="20"/>
        </w:rPr>
        <w:t xml:space="preserve"> </w:t>
      </w:r>
      <w:proofErr w:type="spellStart"/>
      <w:r w:rsidRPr="00C348EB">
        <w:rPr>
          <w:rFonts w:ascii="Arial" w:eastAsia="Arial Unicode MS" w:hAnsi="Arial" w:cs="Arial"/>
          <w:i/>
          <w:iCs/>
          <w:sz w:val="20"/>
          <w:szCs w:val="20"/>
        </w:rPr>
        <w:t>multilocularis</w:t>
      </w:r>
      <w:proofErr w:type="spellEnd"/>
      <w:r w:rsidRPr="00C348EB">
        <w:rPr>
          <w:rFonts w:ascii="Arial" w:eastAsia="Arial Unicode MS" w:hAnsi="Arial" w:cs="Arial"/>
          <w:i/>
          <w:iCs/>
          <w:sz w:val="20"/>
          <w:szCs w:val="20"/>
        </w:rPr>
        <w:t>.</w:t>
      </w:r>
    </w:p>
    <w:p w14:paraId="6C329082"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ADEBC5E" w14:textId="5437888C"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348EB">
        <w:rPr>
          <w:rFonts w:ascii="Arial" w:eastAsia="Arial Unicode MS" w:hAnsi="Arial" w:cs="Arial"/>
          <w:sz w:val="20"/>
          <w:szCs w:val="20"/>
          <w:u w:val="single"/>
        </w:rPr>
        <w:t>ZGODOVINA BOLEZNI OZIROMA OKUŽBE V SLOVENIJI</w:t>
      </w:r>
    </w:p>
    <w:p w14:paraId="7DED46C6"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2C11809" w14:textId="41928778" w:rsidR="00C348EB" w:rsidRDefault="00C348EB" w:rsidP="2A73E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color w:val="FF0000"/>
          <w:sz w:val="20"/>
          <w:szCs w:val="20"/>
        </w:rPr>
      </w:pPr>
      <w:r w:rsidRPr="29E6C33B">
        <w:rPr>
          <w:rFonts w:ascii="Arial" w:eastAsia="Arial Unicode MS" w:hAnsi="Arial" w:cs="Arial"/>
          <w:sz w:val="20"/>
          <w:szCs w:val="20"/>
          <w:u w:val="single"/>
        </w:rPr>
        <w:t>Preglednica št.4:</w:t>
      </w:r>
      <w:r w:rsidRPr="29E6C33B">
        <w:rPr>
          <w:rFonts w:ascii="Arial" w:eastAsia="Arial Unicode MS" w:hAnsi="Arial" w:cs="Arial"/>
          <w:sz w:val="20"/>
          <w:szCs w:val="20"/>
        </w:rPr>
        <w:t xml:space="preserve"> Število prijavljenih primerov ehinokokoze pri ljudeh,</w:t>
      </w:r>
      <w:r w:rsidR="005D6668" w:rsidRPr="29E6C33B">
        <w:rPr>
          <w:rFonts w:ascii="Arial" w:eastAsia="Arial Unicode MS" w:hAnsi="Arial" w:cs="Arial"/>
          <w:sz w:val="20"/>
          <w:szCs w:val="20"/>
        </w:rPr>
        <w:t xml:space="preserve"> od</w:t>
      </w:r>
      <w:r w:rsidRPr="29E6C33B">
        <w:rPr>
          <w:rFonts w:ascii="Arial" w:eastAsia="Arial Unicode MS" w:hAnsi="Arial" w:cs="Arial"/>
          <w:sz w:val="20"/>
          <w:szCs w:val="20"/>
        </w:rPr>
        <w:t xml:space="preserve"> 201</w:t>
      </w:r>
      <w:r w:rsidR="232D3A76" w:rsidRPr="29E6C33B">
        <w:rPr>
          <w:rFonts w:ascii="Arial" w:eastAsia="Arial Unicode MS" w:hAnsi="Arial" w:cs="Arial"/>
          <w:sz w:val="20"/>
          <w:szCs w:val="20"/>
        </w:rPr>
        <w:t>5</w:t>
      </w:r>
      <w:r w:rsidR="007760AC" w:rsidRPr="29E6C33B">
        <w:rPr>
          <w:rFonts w:ascii="Arial" w:eastAsia="Arial Unicode MS" w:hAnsi="Arial" w:cs="Arial"/>
          <w:sz w:val="20"/>
          <w:szCs w:val="20"/>
        </w:rPr>
        <w:t xml:space="preserve"> </w:t>
      </w:r>
      <w:r w:rsidR="005D6668" w:rsidRPr="29E6C33B">
        <w:rPr>
          <w:rFonts w:ascii="Arial" w:eastAsia="Arial Unicode MS" w:hAnsi="Arial" w:cs="Arial"/>
          <w:sz w:val="20"/>
          <w:szCs w:val="20"/>
        </w:rPr>
        <w:t xml:space="preserve">do </w:t>
      </w:r>
      <w:r w:rsidRPr="29E6C33B">
        <w:rPr>
          <w:rFonts w:ascii="Arial" w:eastAsia="Arial Unicode MS" w:hAnsi="Arial" w:cs="Arial"/>
          <w:sz w:val="20"/>
          <w:szCs w:val="20"/>
        </w:rPr>
        <w:t>202</w:t>
      </w:r>
      <w:r w:rsidR="44D1AC38" w:rsidRPr="29E6C33B">
        <w:rPr>
          <w:rFonts w:ascii="Arial" w:eastAsia="Arial Unicode MS" w:hAnsi="Arial" w:cs="Arial"/>
          <w:sz w:val="20"/>
          <w:szCs w:val="20"/>
        </w:rPr>
        <w:t>4</w:t>
      </w:r>
    </w:p>
    <w:p w14:paraId="5E3B1203" w14:textId="26236BE1" w:rsidR="005D6668" w:rsidRDefault="005D6668" w:rsidP="2A73E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color w:val="FF0000"/>
          <w:sz w:val="20"/>
          <w:szCs w:val="20"/>
        </w:rPr>
      </w:pPr>
    </w:p>
    <w:tbl>
      <w:tblPr>
        <w:tblStyle w:val="Tabelamrea2"/>
        <w:tblW w:w="8322" w:type="dxa"/>
        <w:tblLook w:val="01E0" w:firstRow="1" w:lastRow="1" w:firstColumn="1" w:lastColumn="1" w:noHBand="0" w:noVBand="0"/>
        <w:tblCaption w:val="Število prijav ehinokokoze v obdobju od leta 2011 do leta 2021"/>
        <w:tblDescription w:val="Preglednica prikazuje število prijav okužb s parazitom ehinokokom v obdobju od leta 2011 do leta 2021"/>
      </w:tblPr>
      <w:tblGrid>
        <w:gridCol w:w="891"/>
        <w:gridCol w:w="743"/>
        <w:gridCol w:w="743"/>
        <w:gridCol w:w="744"/>
        <w:gridCol w:w="743"/>
        <w:gridCol w:w="742"/>
        <w:gridCol w:w="744"/>
        <w:gridCol w:w="742"/>
        <w:gridCol w:w="742"/>
        <w:gridCol w:w="744"/>
        <w:gridCol w:w="744"/>
      </w:tblGrid>
      <w:tr w:rsidR="005D6668" w:rsidRPr="00C348EB" w14:paraId="72AE877E" w14:textId="77777777" w:rsidTr="2A73E14F">
        <w:trPr>
          <w:trHeight w:val="386"/>
        </w:trPr>
        <w:tc>
          <w:tcPr>
            <w:tcW w:w="891" w:type="dxa"/>
            <w:shd w:val="clear" w:color="auto" w:fill="F2F2F2" w:themeFill="background1" w:themeFillShade="F2"/>
            <w:vAlign w:val="center"/>
          </w:tcPr>
          <w:p w14:paraId="514D9058" w14:textId="77777777" w:rsidR="005D6668" w:rsidRPr="00C348EB" w:rsidRDefault="005D6668">
            <w:pPr>
              <w:spacing w:before="60" w:after="60"/>
              <w:rPr>
                <w:rFonts w:ascii="Arial" w:eastAsia="Times New Roman" w:hAnsi="Arial" w:cs="Arial"/>
                <w:sz w:val="16"/>
                <w:szCs w:val="16"/>
                <w:lang w:eastAsia="sl-SI"/>
              </w:rPr>
            </w:pPr>
            <w:r w:rsidRPr="00C348EB">
              <w:rPr>
                <w:rFonts w:ascii="Arial" w:eastAsia="Times New Roman" w:hAnsi="Arial" w:cs="Arial"/>
                <w:sz w:val="16"/>
                <w:szCs w:val="16"/>
                <w:lang w:eastAsia="sl-SI"/>
              </w:rPr>
              <w:t>Leto</w:t>
            </w:r>
          </w:p>
        </w:tc>
        <w:tc>
          <w:tcPr>
            <w:tcW w:w="743" w:type="dxa"/>
            <w:shd w:val="clear" w:color="auto" w:fill="F2F2F2" w:themeFill="background1" w:themeFillShade="F2"/>
            <w:vAlign w:val="center"/>
          </w:tcPr>
          <w:p w14:paraId="42AB23A9" w14:textId="77777777" w:rsidR="65D8039D" w:rsidRDefault="65D8039D" w:rsidP="65D8039D">
            <w:pPr>
              <w:spacing w:before="60" w:after="60"/>
              <w:jc w:val="center"/>
              <w:rPr>
                <w:rFonts w:ascii="Arial" w:hAnsi="Arial" w:cs="Arial"/>
                <w:sz w:val="16"/>
                <w:szCs w:val="16"/>
              </w:rPr>
            </w:pPr>
            <w:r w:rsidRPr="65D8039D">
              <w:rPr>
                <w:rFonts w:ascii="Arial" w:eastAsia="Times New Roman" w:hAnsi="Arial" w:cs="Arial"/>
                <w:sz w:val="16"/>
                <w:szCs w:val="16"/>
                <w:lang w:eastAsia="sl-SI"/>
              </w:rPr>
              <w:t>2015</w:t>
            </w:r>
          </w:p>
        </w:tc>
        <w:tc>
          <w:tcPr>
            <w:tcW w:w="743" w:type="dxa"/>
            <w:shd w:val="clear" w:color="auto" w:fill="F2F2F2" w:themeFill="background1" w:themeFillShade="F2"/>
            <w:vAlign w:val="center"/>
          </w:tcPr>
          <w:p w14:paraId="4A4587F0" w14:textId="77777777" w:rsidR="65D8039D" w:rsidRDefault="65D8039D" w:rsidP="65D8039D">
            <w:pPr>
              <w:spacing w:before="60" w:after="60"/>
              <w:jc w:val="center"/>
              <w:rPr>
                <w:rFonts w:ascii="Arial" w:hAnsi="Arial" w:cs="Arial"/>
                <w:sz w:val="16"/>
                <w:szCs w:val="16"/>
              </w:rPr>
            </w:pPr>
            <w:r w:rsidRPr="65D8039D">
              <w:rPr>
                <w:rFonts w:ascii="Arial" w:eastAsia="Times New Roman" w:hAnsi="Arial" w:cs="Arial"/>
                <w:sz w:val="16"/>
                <w:szCs w:val="16"/>
                <w:lang w:eastAsia="sl-SI"/>
              </w:rPr>
              <w:t>2016</w:t>
            </w:r>
          </w:p>
        </w:tc>
        <w:tc>
          <w:tcPr>
            <w:tcW w:w="744" w:type="dxa"/>
            <w:shd w:val="clear" w:color="auto" w:fill="F2F2F2" w:themeFill="background1" w:themeFillShade="F2"/>
            <w:vAlign w:val="center"/>
          </w:tcPr>
          <w:p w14:paraId="0F249015" w14:textId="77777777" w:rsidR="65D8039D" w:rsidRDefault="65D8039D" w:rsidP="65D8039D">
            <w:pPr>
              <w:spacing w:before="60" w:after="60"/>
              <w:jc w:val="center"/>
              <w:rPr>
                <w:rFonts w:ascii="Arial" w:hAnsi="Arial" w:cs="Arial"/>
                <w:sz w:val="16"/>
                <w:szCs w:val="16"/>
              </w:rPr>
            </w:pPr>
            <w:r w:rsidRPr="65D8039D">
              <w:rPr>
                <w:rFonts w:ascii="Arial" w:eastAsia="Times New Roman" w:hAnsi="Arial" w:cs="Arial"/>
                <w:sz w:val="16"/>
                <w:szCs w:val="16"/>
                <w:lang w:eastAsia="sl-SI"/>
              </w:rPr>
              <w:t>2017</w:t>
            </w:r>
          </w:p>
        </w:tc>
        <w:tc>
          <w:tcPr>
            <w:tcW w:w="743" w:type="dxa"/>
            <w:shd w:val="clear" w:color="auto" w:fill="F2F2F2" w:themeFill="background1" w:themeFillShade="F2"/>
            <w:vAlign w:val="center"/>
          </w:tcPr>
          <w:p w14:paraId="149B7D94" w14:textId="77777777" w:rsidR="65D8039D" w:rsidRDefault="65D8039D" w:rsidP="65D8039D">
            <w:pPr>
              <w:spacing w:before="60" w:after="60"/>
              <w:jc w:val="center"/>
              <w:rPr>
                <w:rFonts w:ascii="Arial" w:hAnsi="Arial" w:cs="Arial"/>
                <w:sz w:val="16"/>
                <w:szCs w:val="16"/>
              </w:rPr>
            </w:pPr>
            <w:r w:rsidRPr="65D8039D">
              <w:rPr>
                <w:rFonts w:ascii="Arial" w:eastAsia="Times New Roman" w:hAnsi="Arial" w:cs="Arial"/>
                <w:sz w:val="16"/>
                <w:szCs w:val="16"/>
                <w:lang w:eastAsia="sl-SI"/>
              </w:rPr>
              <w:t>2018</w:t>
            </w:r>
          </w:p>
        </w:tc>
        <w:tc>
          <w:tcPr>
            <w:tcW w:w="742" w:type="dxa"/>
            <w:shd w:val="clear" w:color="auto" w:fill="F2F2F2" w:themeFill="background1" w:themeFillShade="F2"/>
            <w:vAlign w:val="center"/>
          </w:tcPr>
          <w:p w14:paraId="171AF00C" w14:textId="77777777" w:rsidR="65D8039D" w:rsidRDefault="65D8039D" w:rsidP="65D8039D">
            <w:pPr>
              <w:spacing w:before="60" w:after="60"/>
              <w:jc w:val="center"/>
              <w:rPr>
                <w:rFonts w:ascii="Arial" w:hAnsi="Arial" w:cs="Arial"/>
                <w:sz w:val="16"/>
                <w:szCs w:val="16"/>
              </w:rPr>
            </w:pPr>
            <w:r w:rsidRPr="65D8039D">
              <w:rPr>
                <w:rFonts w:ascii="Arial" w:eastAsia="Times New Roman" w:hAnsi="Arial" w:cs="Arial"/>
                <w:sz w:val="16"/>
                <w:szCs w:val="16"/>
                <w:lang w:eastAsia="sl-SI"/>
              </w:rPr>
              <w:t>2019</w:t>
            </w:r>
          </w:p>
        </w:tc>
        <w:tc>
          <w:tcPr>
            <w:tcW w:w="744" w:type="dxa"/>
            <w:shd w:val="clear" w:color="auto" w:fill="F2F2F2" w:themeFill="background1" w:themeFillShade="F2"/>
            <w:vAlign w:val="center"/>
          </w:tcPr>
          <w:p w14:paraId="2EFBCBCA" w14:textId="77777777" w:rsidR="65D8039D" w:rsidRDefault="65D8039D" w:rsidP="65D8039D">
            <w:pPr>
              <w:spacing w:before="60" w:after="60"/>
              <w:jc w:val="center"/>
              <w:rPr>
                <w:rFonts w:ascii="Arial" w:hAnsi="Arial" w:cs="Arial"/>
                <w:sz w:val="16"/>
                <w:szCs w:val="16"/>
              </w:rPr>
            </w:pPr>
            <w:r w:rsidRPr="65D8039D">
              <w:rPr>
                <w:rFonts w:ascii="Arial" w:eastAsia="Times New Roman" w:hAnsi="Arial" w:cs="Arial"/>
                <w:sz w:val="16"/>
                <w:szCs w:val="16"/>
                <w:lang w:eastAsia="sl-SI"/>
              </w:rPr>
              <w:t>2020</w:t>
            </w:r>
          </w:p>
        </w:tc>
        <w:tc>
          <w:tcPr>
            <w:tcW w:w="742" w:type="dxa"/>
            <w:shd w:val="clear" w:color="auto" w:fill="F2F2F2" w:themeFill="background1" w:themeFillShade="F2"/>
            <w:vAlign w:val="center"/>
          </w:tcPr>
          <w:p w14:paraId="64BA64F5" w14:textId="77777777" w:rsidR="65D8039D" w:rsidRDefault="65D8039D" w:rsidP="65D8039D">
            <w:pPr>
              <w:spacing w:before="60" w:after="60"/>
              <w:jc w:val="center"/>
              <w:rPr>
                <w:rFonts w:ascii="Arial" w:hAnsi="Arial" w:cs="Arial"/>
                <w:sz w:val="16"/>
                <w:szCs w:val="16"/>
              </w:rPr>
            </w:pPr>
            <w:r w:rsidRPr="65D8039D">
              <w:rPr>
                <w:rFonts w:ascii="Arial" w:eastAsia="Times New Roman" w:hAnsi="Arial" w:cs="Arial"/>
                <w:sz w:val="16"/>
                <w:szCs w:val="16"/>
                <w:lang w:eastAsia="sl-SI"/>
              </w:rPr>
              <w:t>2021</w:t>
            </w:r>
          </w:p>
        </w:tc>
        <w:tc>
          <w:tcPr>
            <w:tcW w:w="742" w:type="dxa"/>
            <w:shd w:val="clear" w:color="auto" w:fill="F2F2F2" w:themeFill="background1" w:themeFillShade="F2"/>
            <w:vAlign w:val="center"/>
          </w:tcPr>
          <w:p w14:paraId="01821BA8" w14:textId="77777777" w:rsidR="65D8039D" w:rsidRDefault="65D8039D" w:rsidP="65D8039D">
            <w:pPr>
              <w:spacing w:before="60" w:after="60"/>
              <w:jc w:val="center"/>
              <w:rPr>
                <w:rFonts w:ascii="Arial" w:eastAsia="Times New Roman" w:hAnsi="Arial" w:cs="Arial"/>
                <w:sz w:val="16"/>
                <w:szCs w:val="16"/>
                <w:lang w:eastAsia="sl-SI"/>
              </w:rPr>
            </w:pPr>
            <w:r w:rsidRPr="65D8039D">
              <w:rPr>
                <w:rFonts w:ascii="Arial" w:eastAsia="Times New Roman" w:hAnsi="Arial" w:cs="Arial"/>
                <w:sz w:val="16"/>
                <w:szCs w:val="16"/>
                <w:lang w:eastAsia="sl-SI"/>
              </w:rPr>
              <w:t>2022</w:t>
            </w:r>
          </w:p>
        </w:tc>
        <w:tc>
          <w:tcPr>
            <w:tcW w:w="744" w:type="dxa"/>
            <w:shd w:val="clear" w:color="auto" w:fill="F2F2F2" w:themeFill="background1" w:themeFillShade="F2"/>
            <w:vAlign w:val="center"/>
          </w:tcPr>
          <w:p w14:paraId="06AE959E" w14:textId="0949B231" w:rsidR="005D6668" w:rsidRPr="00C348EB" w:rsidRDefault="005D6668">
            <w:pPr>
              <w:spacing w:before="60" w:after="60"/>
              <w:jc w:val="center"/>
              <w:rPr>
                <w:rFonts w:ascii="Arial" w:eastAsia="Times New Roman" w:hAnsi="Arial" w:cs="Arial"/>
                <w:sz w:val="16"/>
                <w:szCs w:val="16"/>
                <w:lang w:eastAsia="sl-SI"/>
              </w:rPr>
            </w:pPr>
            <w:r w:rsidRPr="65D8039D">
              <w:rPr>
                <w:rFonts w:ascii="Arial" w:eastAsia="Times New Roman" w:hAnsi="Arial" w:cs="Arial"/>
                <w:sz w:val="16"/>
                <w:szCs w:val="16"/>
                <w:lang w:eastAsia="sl-SI"/>
              </w:rPr>
              <w:t>202</w:t>
            </w:r>
            <w:r w:rsidR="5B33EAB8" w:rsidRPr="65D8039D">
              <w:rPr>
                <w:rFonts w:ascii="Arial" w:eastAsia="Times New Roman" w:hAnsi="Arial" w:cs="Arial"/>
                <w:sz w:val="16"/>
                <w:szCs w:val="16"/>
                <w:lang w:eastAsia="sl-SI"/>
              </w:rPr>
              <w:t>3</w:t>
            </w:r>
          </w:p>
        </w:tc>
        <w:tc>
          <w:tcPr>
            <w:tcW w:w="744" w:type="dxa"/>
            <w:shd w:val="clear" w:color="auto" w:fill="F2F2F2" w:themeFill="background1" w:themeFillShade="F2"/>
            <w:vAlign w:val="center"/>
          </w:tcPr>
          <w:p w14:paraId="155A3D26" w14:textId="3865E838" w:rsidR="1FCCBBFB" w:rsidRDefault="1FCCBBFB" w:rsidP="2A73E14F">
            <w:pPr>
              <w:jc w:val="center"/>
              <w:rPr>
                <w:rFonts w:ascii="Arial" w:eastAsia="Times New Roman" w:hAnsi="Arial" w:cs="Arial"/>
                <w:sz w:val="16"/>
                <w:szCs w:val="16"/>
                <w:lang w:eastAsia="sl-SI"/>
              </w:rPr>
            </w:pPr>
            <w:r w:rsidRPr="2A73E14F">
              <w:rPr>
                <w:rFonts w:ascii="Arial" w:eastAsia="Times New Roman" w:hAnsi="Arial" w:cs="Arial"/>
                <w:sz w:val="16"/>
                <w:szCs w:val="16"/>
                <w:lang w:eastAsia="sl-SI"/>
              </w:rPr>
              <w:t>2024</w:t>
            </w:r>
          </w:p>
        </w:tc>
      </w:tr>
      <w:tr w:rsidR="005D6668" w:rsidRPr="00C348EB" w14:paraId="3C8BD5E0" w14:textId="77777777" w:rsidTr="2A73E14F">
        <w:trPr>
          <w:trHeight w:val="386"/>
        </w:trPr>
        <w:tc>
          <w:tcPr>
            <w:tcW w:w="891" w:type="dxa"/>
            <w:vAlign w:val="center"/>
          </w:tcPr>
          <w:p w14:paraId="2C90D659" w14:textId="77777777" w:rsidR="005D6668" w:rsidRPr="00C348EB" w:rsidRDefault="005D6668">
            <w:pPr>
              <w:spacing w:before="60" w:after="60"/>
              <w:rPr>
                <w:rFonts w:ascii="Arial" w:eastAsia="Times New Roman" w:hAnsi="Arial" w:cs="Arial"/>
                <w:sz w:val="16"/>
                <w:szCs w:val="16"/>
                <w:lang w:eastAsia="sl-SI"/>
              </w:rPr>
            </w:pPr>
            <w:r>
              <w:rPr>
                <w:rFonts w:ascii="Arial" w:eastAsia="Times New Roman" w:hAnsi="Arial" w:cs="Arial"/>
                <w:sz w:val="16"/>
                <w:szCs w:val="16"/>
                <w:lang w:eastAsia="sl-SI"/>
              </w:rPr>
              <w:t>Št. prijav</w:t>
            </w:r>
          </w:p>
        </w:tc>
        <w:tc>
          <w:tcPr>
            <w:tcW w:w="743" w:type="dxa"/>
            <w:vAlign w:val="center"/>
          </w:tcPr>
          <w:p w14:paraId="7CB27C69" w14:textId="77777777" w:rsidR="65D8039D" w:rsidRDefault="65D8039D" w:rsidP="65D8039D">
            <w:pPr>
              <w:spacing w:before="60" w:after="60"/>
              <w:jc w:val="center"/>
              <w:rPr>
                <w:rFonts w:ascii="Arial" w:hAnsi="Arial" w:cs="Arial"/>
                <w:sz w:val="16"/>
                <w:szCs w:val="16"/>
              </w:rPr>
            </w:pPr>
            <w:r w:rsidRPr="65D8039D">
              <w:rPr>
                <w:rFonts w:ascii="Arial" w:eastAsia="Times New Roman" w:hAnsi="Arial" w:cs="Arial"/>
                <w:sz w:val="16"/>
                <w:szCs w:val="16"/>
                <w:lang w:eastAsia="sl-SI"/>
              </w:rPr>
              <w:t>7</w:t>
            </w:r>
          </w:p>
        </w:tc>
        <w:tc>
          <w:tcPr>
            <w:tcW w:w="743" w:type="dxa"/>
            <w:vAlign w:val="center"/>
          </w:tcPr>
          <w:p w14:paraId="4A24983C" w14:textId="77777777" w:rsidR="65D8039D" w:rsidRDefault="65D8039D" w:rsidP="65D8039D">
            <w:pPr>
              <w:spacing w:before="60" w:after="60"/>
              <w:jc w:val="center"/>
              <w:rPr>
                <w:rFonts w:ascii="Arial" w:hAnsi="Arial" w:cs="Arial"/>
                <w:sz w:val="16"/>
                <w:szCs w:val="16"/>
              </w:rPr>
            </w:pPr>
            <w:r w:rsidRPr="65D8039D">
              <w:rPr>
                <w:rFonts w:ascii="Arial" w:eastAsia="Times New Roman" w:hAnsi="Arial" w:cs="Arial"/>
                <w:sz w:val="16"/>
                <w:szCs w:val="16"/>
                <w:lang w:eastAsia="sl-SI"/>
              </w:rPr>
              <w:t>3</w:t>
            </w:r>
          </w:p>
        </w:tc>
        <w:tc>
          <w:tcPr>
            <w:tcW w:w="744" w:type="dxa"/>
            <w:vAlign w:val="center"/>
          </w:tcPr>
          <w:p w14:paraId="5141B3D0" w14:textId="77777777" w:rsidR="65D8039D" w:rsidRDefault="65D8039D" w:rsidP="65D8039D">
            <w:pPr>
              <w:spacing w:before="60" w:after="60"/>
              <w:jc w:val="center"/>
              <w:rPr>
                <w:rFonts w:ascii="Arial" w:hAnsi="Arial" w:cs="Arial"/>
                <w:sz w:val="16"/>
                <w:szCs w:val="16"/>
              </w:rPr>
            </w:pPr>
            <w:r w:rsidRPr="65D8039D">
              <w:rPr>
                <w:rFonts w:ascii="Arial" w:eastAsia="Times New Roman" w:hAnsi="Arial" w:cs="Arial"/>
                <w:sz w:val="16"/>
                <w:szCs w:val="16"/>
                <w:lang w:eastAsia="sl-SI"/>
              </w:rPr>
              <w:t>7</w:t>
            </w:r>
          </w:p>
        </w:tc>
        <w:tc>
          <w:tcPr>
            <w:tcW w:w="743" w:type="dxa"/>
            <w:vAlign w:val="center"/>
          </w:tcPr>
          <w:p w14:paraId="720D8A01" w14:textId="77777777" w:rsidR="65D8039D" w:rsidRDefault="65D8039D" w:rsidP="65D8039D">
            <w:pPr>
              <w:spacing w:before="60" w:after="60"/>
              <w:jc w:val="center"/>
              <w:rPr>
                <w:rFonts w:ascii="Arial" w:hAnsi="Arial" w:cs="Arial"/>
                <w:sz w:val="16"/>
                <w:szCs w:val="16"/>
              </w:rPr>
            </w:pPr>
            <w:r w:rsidRPr="65D8039D">
              <w:rPr>
                <w:rFonts w:ascii="Arial" w:eastAsia="Times New Roman" w:hAnsi="Arial" w:cs="Arial"/>
                <w:sz w:val="16"/>
                <w:szCs w:val="16"/>
                <w:lang w:eastAsia="sl-SI"/>
              </w:rPr>
              <w:t>6</w:t>
            </w:r>
          </w:p>
        </w:tc>
        <w:tc>
          <w:tcPr>
            <w:tcW w:w="742" w:type="dxa"/>
            <w:vAlign w:val="center"/>
          </w:tcPr>
          <w:p w14:paraId="3C50E368" w14:textId="77777777" w:rsidR="65D8039D" w:rsidRDefault="65D8039D" w:rsidP="65D8039D">
            <w:pPr>
              <w:spacing w:before="60" w:after="60"/>
              <w:jc w:val="center"/>
              <w:rPr>
                <w:rFonts w:ascii="Arial" w:hAnsi="Arial" w:cs="Arial"/>
                <w:sz w:val="16"/>
                <w:szCs w:val="16"/>
              </w:rPr>
            </w:pPr>
            <w:r w:rsidRPr="65D8039D">
              <w:rPr>
                <w:rFonts w:ascii="Arial" w:eastAsia="Times New Roman" w:hAnsi="Arial" w:cs="Arial"/>
                <w:sz w:val="16"/>
                <w:szCs w:val="16"/>
                <w:lang w:eastAsia="sl-SI"/>
              </w:rPr>
              <w:t>6</w:t>
            </w:r>
          </w:p>
        </w:tc>
        <w:tc>
          <w:tcPr>
            <w:tcW w:w="744" w:type="dxa"/>
            <w:vAlign w:val="center"/>
          </w:tcPr>
          <w:p w14:paraId="7FE65011" w14:textId="77777777" w:rsidR="65D8039D" w:rsidRDefault="65D8039D" w:rsidP="65D8039D">
            <w:pPr>
              <w:spacing w:before="60" w:after="60"/>
              <w:jc w:val="center"/>
              <w:rPr>
                <w:rFonts w:ascii="Arial" w:hAnsi="Arial" w:cs="Arial"/>
                <w:sz w:val="16"/>
                <w:szCs w:val="16"/>
              </w:rPr>
            </w:pPr>
            <w:r w:rsidRPr="65D8039D">
              <w:rPr>
                <w:rFonts w:ascii="Arial" w:eastAsia="Times New Roman" w:hAnsi="Arial" w:cs="Arial"/>
                <w:sz w:val="16"/>
                <w:szCs w:val="16"/>
                <w:lang w:eastAsia="sl-SI"/>
              </w:rPr>
              <w:t>3</w:t>
            </w:r>
          </w:p>
        </w:tc>
        <w:tc>
          <w:tcPr>
            <w:tcW w:w="742" w:type="dxa"/>
            <w:vAlign w:val="center"/>
          </w:tcPr>
          <w:p w14:paraId="57A74529" w14:textId="77777777" w:rsidR="65D8039D" w:rsidRDefault="65D8039D" w:rsidP="65D8039D">
            <w:pPr>
              <w:spacing w:before="60" w:after="60"/>
              <w:jc w:val="center"/>
              <w:rPr>
                <w:rFonts w:ascii="Arial" w:hAnsi="Arial" w:cs="Arial"/>
                <w:sz w:val="16"/>
                <w:szCs w:val="16"/>
              </w:rPr>
            </w:pPr>
            <w:r w:rsidRPr="65D8039D">
              <w:rPr>
                <w:rFonts w:ascii="Arial" w:eastAsia="Times New Roman" w:hAnsi="Arial" w:cs="Arial"/>
                <w:sz w:val="16"/>
                <w:szCs w:val="16"/>
                <w:lang w:eastAsia="sl-SI"/>
              </w:rPr>
              <w:t>11</w:t>
            </w:r>
          </w:p>
        </w:tc>
        <w:tc>
          <w:tcPr>
            <w:tcW w:w="742" w:type="dxa"/>
            <w:vAlign w:val="center"/>
          </w:tcPr>
          <w:p w14:paraId="6A43E25B" w14:textId="77777777" w:rsidR="65D8039D" w:rsidRDefault="65D8039D" w:rsidP="65D8039D">
            <w:pPr>
              <w:spacing w:before="60" w:after="60"/>
              <w:jc w:val="center"/>
              <w:rPr>
                <w:rFonts w:ascii="Arial" w:eastAsia="Times New Roman" w:hAnsi="Arial" w:cs="Arial"/>
                <w:sz w:val="16"/>
                <w:szCs w:val="16"/>
                <w:lang w:eastAsia="sl-SI"/>
              </w:rPr>
            </w:pPr>
            <w:r w:rsidRPr="65D8039D">
              <w:rPr>
                <w:rFonts w:ascii="Arial" w:eastAsia="Times New Roman" w:hAnsi="Arial" w:cs="Arial"/>
                <w:sz w:val="16"/>
                <w:szCs w:val="16"/>
                <w:lang w:eastAsia="sl-SI"/>
              </w:rPr>
              <w:t>5</w:t>
            </w:r>
          </w:p>
        </w:tc>
        <w:tc>
          <w:tcPr>
            <w:tcW w:w="744" w:type="dxa"/>
            <w:vAlign w:val="center"/>
          </w:tcPr>
          <w:p w14:paraId="72B59E6E" w14:textId="4E5039EA" w:rsidR="005D6668" w:rsidRPr="00C348EB" w:rsidRDefault="42D966FA" w:rsidP="65D8039D">
            <w:pPr>
              <w:spacing w:before="60" w:after="60" w:line="259" w:lineRule="auto"/>
              <w:jc w:val="center"/>
            </w:pPr>
            <w:r w:rsidRPr="65D8039D">
              <w:rPr>
                <w:rFonts w:ascii="Arial" w:eastAsia="Times New Roman" w:hAnsi="Arial" w:cs="Arial"/>
                <w:sz w:val="16"/>
                <w:szCs w:val="16"/>
                <w:lang w:eastAsia="sl-SI"/>
              </w:rPr>
              <w:t>16</w:t>
            </w:r>
          </w:p>
        </w:tc>
        <w:tc>
          <w:tcPr>
            <w:tcW w:w="744" w:type="dxa"/>
            <w:vAlign w:val="center"/>
          </w:tcPr>
          <w:p w14:paraId="27D28AC7" w14:textId="41D6A581" w:rsidR="4BCF126E" w:rsidRDefault="4BCF126E" w:rsidP="2A73E14F">
            <w:pPr>
              <w:spacing w:line="259" w:lineRule="auto"/>
              <w:jc w:val="center"/>
              <w:rPr>
                <w:rFonts w:ascii="Arial" w:eastAsia="Times New Roman" w:hAnsi="Arial" w:cs="Arial"/>
                <w:sz w:val="16"/>
                <w:szCs w:val="16"/>
                <w:lang w:eastAsia="sl-SI"/>
              </w:rPr>
            </w:pPr>
            <w:r w:rsidRPr="2A73E14F">
              <w:rPr>
                <w:rFonts w:ascii="Arial" w:eastAsia="Times New Roman" w:hAnsi="Arial" w:cs="Arial"/>
                <w:sz w:val="16"/>
                <w:szCs w:val="16"/>
                <w:lang w:eastAsia="sl-SI"/>
              </w:rPr>
              <w:t>18</w:t>
            </w:r>
          </w:p>
        </w:tc>
      </w:tr>
    </w:tbl>
    <w:p w14:paraId="2CCD183D"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53279F98" w14:textId="717E39A0"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348EB">
        <w:rPr>
          <w:rFonts w:ascii="Arial" w:eastAsia="Arial Unicode MS" w:hAnsi="Arial" w:cs="Arial"/>
          <w:sz w:val="20"/>
          <w:szCs w:val="20"/>
          <w:u w:val="single"/>
        </w:rPr>
        <w:t>SISTEM OBVEŠČANJA - PRIJAVA BOLEZNI IN SISTEM POROČANJA</w:t>
      </w:r>
    </w:p>
    <w:p w14:paraId="32227657" w14:textId="40EA3AD0" w:rsidR="00C348EB" w:rsidRPr="00C348EB" w:rsidRDefault="00C348EB" w:rsidP="00C348EB">
      <w:pPr>
        <w:rPr>
          <w:rFonts w:ascii="Arial" w:hAnsi="Arial" w:cs="Arial"/>
          <w:sz w:val="20"/>
          <w:szCs w:val="20"/>
        </w:rPr>
      </w:pPr>
      <w:r w:rsidRPr="5FF5B2CB">
        <w:rPr>
          <w:rFonts w:ascii="Arial" w:hAnsi="Arial" w:cs="Arial"/>
          <w:sz w:val="20"/>
          <w:szCs w:val="20"/>
        </w:rPr>
        <w:t>V skladu z Zakonom o nalezljivih boleznih (</w:t>
      </w:r>
      <w:r w:rsidR="00747C78" w:rsidRPr="5FF5B2CB">
        <w:rPr>
          <w:rFonts w:ascii="Arial" w:hAnsi="Arial" w:cs="Arial"/>
          <w:sz w:val="20"/>
          <w:szCs w:val="20"/>
        </w:rPr>
        <w:t>UL</w:t>
      </w:r>
      <w:r w:rsidRPr="5FF5B2CB">
        <w:rPr>
          <w:rFonts w:ascii="Arial" w:hAnsi="Arial" w:cs="Arial"/>
          <w:sz w:val="20"/>
          <w:szCs w:val="20"/>
        </w:rPr>
        <w:t xml:space="preserve"> RS, št. 33/2006) in Pravilnikom o prijavi nalezljivih bolezni in posebnih ukrepih za njihovo preprečevanje in obvladovanje (</w:t>
      </w:r>
      <w:r w:rsidR="00747C78" w:rsidRPr="5FF5B2CB">
        <w:rPr>
          <w:rFonts w:ascii="Arial" w:hAnsi="Arial" w:cs="Arial"/>
          <w:sz w:val="20"/>
          <w:szCs w:val="20"/>
        </w:rPr>
        <w:t>UL</w:t>
      </w:r>
      <w:r w:rsidRPr="5FF5B2CB">
        <w:rPr>
          <w:rFonts w:ascii="Arial" w:hAnsi="Arial" w:cs="Arial"/>
          <w:sz w:val="20"/>
          <w:szCs w:val="20"/>
        </w:rPr>
        <w:t xml:space="preserve"> RS, št. 16/99) zdravnik oziroma laboratorij bolezen prijavi NIJZ v skladu s standardno definicijo). Bolezen je razvrščena v drugo skupino in se jo prijavi v roku treh dni od postavitve diagnoze. Območna enota NIJZ prijavo posreduje v nacionalno zbirko nalezljivih bolezni. O </w:t>
      </w:r>
      <w:proofErr w:type="spellStart"/>
      <w:r w:rsidRPr="5FF5B2CB">
        <w:rPr>
          <w:rFonts w:ascii="Arial" w:hAnsi="Arial" w:cs="Arial"/>
          <w:sz w:val="20"/>
          <w:szCs w:val="20"/>
        </w:rPr>
        <w:t>ehinokokozi</w:t>
      </w:r>
      <w:proofErr w:type="spellEnd"/>
      <w:r w:rsidRPr="5FF5B2CB">
        <w:rPr>
          <w:rFonts w:ascii="Arial" w:hAnsi="Arial" w:cs="Arial"/>
          <w:sz w:val="20"/>
          <w:szCs w:val="20"/>
        </w:rPr>
        <w:t xml:space="preserve"> se redno poroča tudi tujim deležnikom kot npr. ECDC.</w:t>
      </w:r>
    </w:p>
    <w:p w14:paraId="6F22C590" w14:textId="77777777" w:rsidR="00C348EB" w:rsidRPr="00C348EB" w:rsidRDefault="00C348EB" w:rsidP="00C348EB">
      <w:pPr>
        <w:rPr>
          <w:rFonts w:ascii="Arial" w:hAnsi="Arial" w:cs="Arial"/>
          <w:sz w:val="20"/>
          <w:szCs w:val="20"/>
        </w:rPr>
      </w:pPr>
    </w:p>
    <w:p w14:paraId="24021CFA" w14:textId="12759601" w:rsidR="00C348EB" w:rsidRPr="00C348EB" w:rsidRDefault="00C348EB" w:rsidP="00C348EB">
      <w:pPr>
        <w:rPr>
          <w:rFonts w:ascii="Arial" w:hAnsi="Arial" w:cs="Arial"/>
          <w:sz w:val="20"/>
          <w:szCs w:val="20"/>
          <w:u w:val="single"/>
        </w:rPr>
      </w:pPr>
      <w:r w:rsidRPr="00C348EB">
        <w:rPr>
          <w:rFonts w:ascii="Arial" w:hAnsi="Arial" w:cs="Arial"/>
          <w:sz w:val="20"/>
          <w:szCs w:val="20"/>
          <w:u w:val="single"/>
        </w:rPr>
        <w:t>NACIONALNI PROGRAM SPREMLJANJA EHINOKOKOZE PRI LJUDEH</w:t>
      </w:r>
    </w:p>
    <w:p w14:paraId="001E5973" w14:textId="24906842" w:rsidR="00C348EB" w:rsidRPr="00C348EB" w:rsidRDefault="00C348EB" w:rsidP="00C348EB">
      <w:pPr>
        <w:rPr>
          <w:rFonts w:ascii="Arial" w:hAnsi="Arial" w:cs="Arial"/>
          <w:sz w:val="20"/>
          <w:szCs w:val="20"/>
        </w:rPr>
      </w:pPr>
      <w:r w:rsidRPr="29E6C33B">
        <w:rPr>
          <w:rFonts w:ascii="Arial" w:hAnsi="Arial" w:cs="Arial"/>
          <w:sz w:val="20"/>
          <w:szCs w:val="20"/>
        </w:rPr>
        <w:t>V letu 202</w:t>
      </w:r>
      <w:r w:rsidR="27316DC7" w:rsidRPr="29E6C33B">
        <w:rPr>
          <w:rFonts w:ascii="Arial" w:hAnsi="Arial" w:cs="Arial"/>
          <w:sz w:val="20"/>
          <w:szCs w:val="20"/>
        </w:rPr>
        <w:t>6</w:t>
      </w:r>
      <w:r w:rsidRPr="29E6C33B">
        <w:rPr>
          <w:rFonts w:ascii="Arial" w:hAnsi="Arial" w:cs="Arial"/>
          <w:sz w:val="20"/>
          <w:szCs w:val="20"/>
        </w:rPr>
        <w:t xml:space="preserve"> bo NIJZ skupaj z mikrobiološkimi in laboratoriji za medicinsko patologijo spremljal pojavljanje ehinokokoze pri ljudeh. Predvidevamo, da bo manj kot 15 novo odkritih, potrjenih primerov.</w:t>
      </w:r>
    </w:p>
    <w:p w14:paraId="275A2DDA" w14:textId="77777777" w:rsidR="00C348EB" w:rsidRPr="00C348EB" w:rsidRDefault="00C348EB" w:rsidP="00C348EB">
      <w:pPr>
        <w:rPr>
          <w:rFonts w:ascii="Arial" w:hAnsi="Arial" w:cs="Arial"/>
          <w:sz w:val="20"/>
          <w:szCs w:val="20"/>
        </w:rPr>
      </w:pPr>
    </w:p>
    <w:p w14:paraId="499DC9F4" w14:textId="77777777" w:rsidR="00C348EB" w:rsidRPr="00C348EB" w:rsidRDefault="00C348EB" w:rsidP="65D8039D">
      <w:pPr>
        <w:spacing w:line="259" w:lineRule="auto"/>
        <w:rPr>
          <w:rFonts w:ascii="Arial" w:hAnsi="Arial" w:cs="Arial"/>
          <w:sz w:val="20"/>
          <w:szCs w:val="20"/>
        </w:rPr>
      </w:pPr>
      <w:r w:rsidRPr="65D8039D">
        <w:rPr>
          <w:rFonts w:ascii="Arial" w:hAnsi="Arial" w:cs="Arial"/>
          <w:sz w:val="20"/>
          <w:szCs w:val="20"/>
          <w:u w:val="single"/>
        </w:rPr>
        <w:t>Laboratorijske metode</w:t>
      </w:r>
      <w:r w:rsidRPr="65D8039D">
        <w:rPr>
          <w:rFonts w:ascii="Arial" w:hAnsi="Arial" w:cs="Arial"/>
          <w:sz w:val="20"/>
          <w:szCs w:val="20"/>
        </w:rPr>
        <w:t xml:space="preserve">: </w:t>
      </w:r>
    </w:p>
    <w:p w14:paraId="585E5CBE" w14:textId="573D848B" w:rsidR="5F091872" w:rsidRDefault="5F091872">
      <w:pPr>
        <w:pStyle w:val="Odstavekseznama"/>
        <w:numPr>
          <w:ilvl w:val="0"/>
          <w:numId w:val="1"/>
        </w:numPr>
        <w:spacing w:line="259" w:lineRule="auto"/>
        <w:rPr>
          <w:rFonts w:ascii="Arial" w:hAnsi="Arial" w:cs="Arial"/>
          <w:sz w:val="20"/>
          <w:szCs w:val="20"/>
        </w:rPr>
      </w:pPr>
      <w:r w:rsidRPr="65D8039D">
        <w:rPr>
          <w:rFonts w:ascii="Arial" w:hAnsi="Arial" w:cs="Arial"/>
          <w:sz w:val="20"/>
          <w:szCs w:val="20"/>
        </w:rPr>
        <w:t>Parazitološka identifikacija povzročitelja;</w:t>
      </w:r>
    </w:p>
    <w:p w14:paraId="13A52D63" w14:textId="1C60C260" w:rsidR="5F091872" w:rsidRDefault="5F091872">
      <w:pPr>
        <w:pStyle w:val="Odstavekseznama"/>
        <w:numPr>
          <w:ilvl w:val="0"/>
          <w:numId w:val="1"/>
        </w:numPr>
        <w:spacing w:line="259" w:lineRule="auto"/>
        <w:rPr>
          <w:rFonts w:ascii="Arial" w:hAnsi="Arial" w:cs="Arial"/>
          <w:sz w:val="20"/>
          <w:szCs w:val="20"/>
        </w:rPr>
      </w:pPr>
      <w:r w:rsidRPr="65D8039D">
        <w:rPr>
          <w:rFonts w:ascii="Arial" w:hAnsi="Arial" w:cs="Arial"/>
          <w:sz w:val="20"/>
          <w:szCs w:val="20"/>
        </w:rPr>
        <w:t xml:space="preserve">Serološke preiskave (ELISA; WB; IHA). </w:t>
      </w:r>
    </w:p>
    <w:p w14:paraId="4A100E71" w14:textId="77777777" w:rsidR="00C348EB" w:rsidRPr="00C348EB" w:rsidRDefault="00C348EB" w:rsidP="00C348EB">
      <w:pPr>
        <w:rPr>
          <w:rFonts w:ascii="Arial" w:hAnsi="Arial" w:cs="Arial"/>
          <w:b/>
          <w:sz w:val="20"/>
          <w:szCs w:val="20"/>
        </w:rPr>
      </w:pPr>
    </w:p>
    <w:p w14:paraId="6506E315" w14:textId="77777777" w:rsidR="00C348EB" w:rsidRPr="00C348EB" w:rsidRDefault="00C348EB" w:rsidP="00C348EB">
      <w:pPr>
        <w:rPr>
          <w:rFonts w:ascii="Arial" w:hAnsi="Arial" w:cs="Arial"/>
          <w:b/>
          <w:sz w:val="20"/>
          <w:szCs w:val="20"/>
        </w:rPr>
      </w:pPr>
      <w:r w:rsidRPr="0077089E">
        <w:rPr>
          <w:rFonts w:ascii="Arial" w:hAnsi="Arial" w:cs="Arial"/>
          <w:bCs/>
          <w:sz w:val="20"/>
          <w:szCs w:val="20"/>
          <w:u w:val="single"/>
        </w:rPr>
        <w:t>Epidemiološke metode</w:t>
      </w:r>
      <w:r w:rsidRPr="00C348EB">
        <w:rPr>
          <w:rFonts w:ascii="Arial" w:hAnsi="Arial" w:cs="Arial"/>
          <w:bCs/>
          <w:sz w:val="20"/>
          <w:szCs w:val="20"/>
        </w:rPr>
        <w:t>:</w:t>
      </w:r>
      <w:r w:rsidRPr="00C348EB">
        <w:rPr>
          <w:rFonts w:ascii="Arial" w:hAnsi="Arial" w:cs="Arial"/>
          <w:b/>
          <w:sz w:val="20"/>
          <w:szCs w:val="20"/>
        </w:rPr>
        <w:t xml:space="preserve"> </w:t>
      </w:r>
      <w:r w:rsidRPr="00C348EB">
        <w:rPr>
          <w:rFonts w:ascii="Arial" w:hAnsi="Arial" w:cs="Arial"/>
          <w:sz w:val="20"/>
          <w:szCs w:val="20"/>
        </w:rPr>
        <w:t>Epidemiološka preiskava primerov.</w:t>
      </w:r>
    </w:p>
    <w:p w14:paraId="004D1F82" w14:textId="77777777" w:rsidR="00C348EB" w:rsidRPr="00C348EB" w:rsidRDefault="00C348EB" w:rsidP="00C348EB">
      <w:pPr>
        <w:rPr>
          <w:rFonts w:ascii="Arial" w:hAnsi="Arial" w:cs="Arial"/>
          <w:sz w:val="20"/>
          <w:szCs w:val="20"/>
          <w:u w:val="single"/>
        </w:rPr>
      </w:pPr>
    </w:p>
    <w:p w14:paraId="29BE60D8" w14:textId="440866FA" w:rsidR="00C348EB" w:rsidRPr="00C348EB" w:rsidRDefault="00C348EB" w:rsidP="00C348EB">
      <w:pPr>
        <w:rPr>
          <w:rFonts w:ascii="Arial" w:hAnsi="Arial" w:cs="Arial"/>
          <w:sz w:val="20"/>
          <w:szCs w:val="20"/>
          <w:u w:val="single"/>
        </w:rPr>
      </w:pPr>
      <w:r w:rsidRPr="00C348EB">
        <w:rPr>
          <w:rFonts w:ascii="Arial" w:hAnsi="Arial" w:cs="Arial"/>
          <w:sz w:val="20"/>
          <w:szCs w:val="20"/>
          <w:u w:val="single"/>
        </w:rPr>
        <w:t>OPREDELITEV PRIMERA IN VRSTA DIAGNOSTIČNIH / LABORATORIJSKIH METOD</w:t>
      </w:r>
    </w:p>
    <w:p w14:paraId="0796152B" w14:textId="77777777" w:rsidR="00C348EB" w:rsidRPr="00C348EB" w:rsidRDefault="00C348EB" w:rsidP="00C348EB">
      <w:pPr>
        <w:autoSpaceDE w:val="0"/>
        <w:autoSpaceDN w:val="0"/>
        <w:adjustRightInd w:val="0"/>
        <w:rPr>
          <w:rFonts w:ascii="Arial" w:hAnsi="Arial" w:cs="Arial"/>
          <w:iCs/>
          <w:sz w:val="20"/>
          <w:szCs w:val="20"/>
        </w:rPr>
      </w:pPr>
      <w:r w:rsidRPr="00C348EB">
        <w:rPr>
          <w:rFonts w:ascii="Arial" w:hAnsi="Arial" w:cs="Arial"/>
          <w:bCs/>
          <w:sz w:val="20"/>
          <w:szCs w:val="20"/>
        </w:rPr>
        <w:t xml:space="preserve">Odločba Komisije z dne 28. aprila 2008 o spremembi Odločbe 2002/253/ES o opredelitvi primerov nalezljivih bolezni za poročanje mreži Skupnosti v skladu z Odločbo št. 2119/98/ES Evropskega parlamenta in Sveta </w:t>
      </w:r>
      <w:r w:rsidRPr="00C348EB">
        <w:rPr>
          <w:rFonts w:ascii="Arial" w:hAnsi="Arial" w:cs="Arial"/>
          <w:i/>
          <w:iCs/>
          <w:sz w:val="20"/>
          <w:szCs w:val="20"/>
        </w:rPr>
        <w:t>(notificirano pod dokumentarno številko C(2008) 1589)</w:t>
      </w:r>
      <w:r w:rsidRPr="00C348EB">
        <w:rPr>
          <w:rFonts w:ascii="Arial" w:hAnsi="Arial" w:cs="Arial"/>
          <w:iCs/>
          <w:sz w:val="20"/>
          <w:szCs w:val="20"/>
        </w:rPr>
        <w:t>.</w:t>
      </w:r>
    </w:p>
    <w:p w14:paraId="23B6B431" w14:textId="77777777" w:rsidR="00C348EB" w:rsidRPr="00C348EB" w:rsidRDefault="00C348EB" w:rsidP="00C348EB">
      <w:pPr>
        <w:rPr>
          <w:rFonts w:ascii="Arial" w:hAnsi="Arial" w:cs="Arial"/>
          <w:b/>
          <w:sz w:val="20"/>
          <w:szCs w:val="20"/>
          <w:u w:val="single"/>
        </w:rPr>
      </w:pPr>
    </w:p>
    <w:p w14:paraId="76065FE1" w14:textId="77777777" w:rsidR="00A252E2" w:rsidRDefault="00A252E2" w:rsidP="00C348EB">
      <w:pPr>
        <w:rPr>
          <w:rFonts w:ascii="Arial" w:hAnsi="Arial" w:cs="Arial"/>
          <w:bCs/>
          <w:sz w:val="20"/>
          <w:szCs w:val="20"/>
          <w:u w:val="single"/>
        </w:rPr>
      </w:pPr>
    </w:p>
    <w:p w14:paraId="2888978B" w14:textId="77777777" w:rsidR="00A252E2" w:rsidRDefault="00A252E2" w:rsidP="00C348EB">
      <w:pPr>
        <w:rPr>
          <w:rFonts w:ascii="Arial" w:hAnsi="Arial" w:cs="Arial"/>
          <w:bCs/>
          <w:sz w:val="20"/>
          <w:szCs w:val="20"/>
          <w:u w:val="single"/>
        </w:rPr>
      </w:pPr>
    </w:p>
    <w:p w14:paraId="332B7DAA" w14:textId="6D992E0D" w:rsidR="00C348EB" w:rsidRPr="00C348EB" w:rsidRDefault="00C348EB" w:rsidP="00C348EB">
      <w:pPr>
        <w:rPr>
          <w:rFonts w:ascii="Arial" w:hAnsi="Arial" w:cs="Arial"/>
          <w:bCs/>
          <w:sz w:val="20"/>
          <w:szCs w:val="20"/>
        </w:rPr>
      </w:pPr>
      <w:r w:rsidRPr="00C348EB">
        <w:rPr>
          <w:rFonts w:ascii="Arial" w:hAnsi="Arial" w:cs="Arial"/>
          <w:bCs/>
          <w:sz w:val="20"/>
          <w:szCs w:val="20"/>
          <w:u w:val="single"/>
        </w:rPr>
        <w:t xml:space="preserve">EHINOKOKOZA </w:t>
      </w:r>
      <w:r w:rsidRPr="00C348EB">
        <w:rPr>
          <w:rFonts w:ascii="Arial" w:hAnsi="Arial" w:cs="Arial"/>
          <w:bCs/>
          <w:i/>
          <w:iCs/>
          <w:sz w:val="20"/>
          <w:szCs w:val="20"/>
          <w:u w:val="single"/>
        </w:rPr>
        <w:t>(</w:t>
      </w:r>
      <w:proofErr w:type="spellStart"/>
      <w:r w:rsidRPr="00C348EB">
        <w:rPr>
          <w:rFonts w:ascii="Arial" w:hAnsi="Arial" w:cs="Arial"/>
          <w:bCs/>
          <w:i/>
          <w:iCs/>
          <w:sz w:val="20"/>
          <w:szCs w:val="20"/>
          <w:u w:val="single"/>
        </w:rPr>
        <w:t>Echinococcus</w:t>
      </w:r>
      <w:proofErr w:type="spellEnd"/>
      <w:r w:rsidRPr="00C348EB">
        <w:rPr>
          <w:rFonts w:ascii="Arial" w:hAnsi="Arial" w:cs="Arial"/>
          <w:bCs/>
          <w:i/>
          <w:iCs/>
          <w:sz w:val="20"/>
          <w:szCs w:val="20"/>
          <w:u w:val="single"/>
        </w:rPr>
        <w:t xml:space="preserve"> </w:t>
      </w:r>
      <w:proofErr w:type="spellStart"/>
      <w:r w:rsidRPr="00C348EB">
        <w:rPr>
          <w:rFonts w:ascii="Arial" w:hAnsi="Arial" w:cs="Arial"/>
          <w:bCs/>
          <w:iCs/>
          <w:sz w:val="20"/>
          <w:szCs w:val="20"/>
          <w:u w:val="single"/>
        </w:rPr>
        <w:t>spp</w:t>
      </w:r>
      <w:proofErr w:type="spellEnd"/>
      <w:r w:rsidRPr="00C348EB">
        <w:rPr>
          <w:rFonts w:ascii="Arial" w:hAnsi="Arial" w:cs="Arial"/>
          <w:bCs/>
          <w:iCs/>
          <w:sz w:val="20"/>
          <w:szCs w:val="20"/>
          <w:u w:val="single"/>
        </w:rPr>
        <w:t>.</w:t>
      </w:r>
      <w:r w:rsidRPr="00C348EB">
        <w:rPr>
          <w:rFonts w:ascii="Arial" w:hAnsi="Arial" w:cs="Arial"/>
          <w:bCs/>
          <w:i/>
          <w:iCs/>
          <w:sz w:val="20"/>
          <w:szCs w:val="20"/>
          <w:u w:val="single"/>
        </w:rPr>
        <w:t>)</w:t>
      </w:r>
    </w:p>
    <w:p w14:paraId="31DEC1A1" w14:textId="3B10DCBB" w:rsidR="00C348EB" w:rsidRPr="009A54DA" w:rsidRDefault="00C348EB" w:rsidP="00C348EB">
      <w:pPr>
        <w:autoSpaceDE w:val="0"/>
        <w:autoSpaceDN w:val="0"/>
        <w:adjustRightInd w:val="0"/>
        <w:rPr>
          <w:rFonts w:ascii="Arial" w:hAnsi="Arial" w:cs="Arial"/>
          <w:bCs/>
          <w:sz w:val="20"/>
          <w:szCs w:val="20"/>
          <w:u w:val="single"/>
        </w:rPr>
      </w:pPr>
      <w:r w:rsidRPr="00C348EB">
        <w:rPr>
          <w:rFonts w:ascii="Arial" w:hAnsi="Arial" w:cs="Arial"/>
          <w:bCs/>
          <w:sz w:val="20"/>
          <w:szCs w:val="20"/>
          <w:u w:val="single"/>
        </w:rPr>
        <w:t>Klinična merila</w:t>
      </w:r>
      <w:r w:rsidR="00E006FB" w:rsidRPr="009A54DA">
        <w:rPr>
          <w:rFonts w:ascii="Arial" w:hAnsi="Arial" w:cs="Arial"/>
          <w:bCs/>
          <w:sz w:val="20"/>
          <w:szCs w:val="20"/>
        </w:rPr>
        <w:t>:</w:t>
      </w:r>
      <w:r w:rsidR="009A54DA" w:rsidRPr="009A54DA">
        <w:rPr>
          <w:rFonts w:ascii="Arial" w:hAnsi="Arial" w:cs="Arial"/>
          <w:bCs/>
          <w:sz w:val="20"/>
          <w:szCs w:val="20"/>
        </w:rPr>
        <w:t xml:space="preserve"> </w:t>
      </w:r>
      <w:r w:rsidRPr="009A54DA">
        <w:rPr>
          <w:rFonts w:ascii="Arial" w:hAnsi="Arial" w:cs="Arial"/>
          <w:bCs/>
          <w:sz w:val="20"/>
          <w:szCs w:val="20"/>
        </w:rPr>
        <w:t>Niso</w:t>
      </w:r>
      <w:r w:rsidRPr="00C348EB">
        <w:rPr>
          <w:rFonts w:ascii="Arial" w:hAnsi="Arial" w:cs="Arial"/>
          <w:bCs/>
          <w:sz w:val="20"/>
          <w:szCs w:val="20"/>
        </w:rPr>
        <w:t xml:space="preserve"> ustrezna za namene nadzora.</w:t>
      </w:r>
    </w:p>
    <w:p w14:paraId="4FC576C3" w14:textId="77777777" w:rsidR="00E006FB" w:rsidRDefault="00E006FB" w:rsidP="00C348EB">
      <w:pPr>
        <w:autoSpaceDE w:val="0"/>
        <w:autoSpaceDN w:val="0"/>
        <w:adjustRightInd w:val="0"/>
        <w:rPr>
          <w:rFonts w:ascii="Arial" w:hAnsi="Arial" w:cs="Arial"/>
          <w:bCs/>
          <w:sz w:val="20"/>
          <w:szCs w:val="20"/>
        </w:rPr>
      </w:pPr>
    </w:p>
    <w:p w14:paraId="49B706EB" w14:textId="436333C2" w:rsidR="00C348EB" w:rsidRPr="00C348EB" w:rsidRDefault="00C348EB" w:rsidP="00C348EB">
      <w:pPr>
        <w:autoSpaceDE w:val="0"/>
        <w:autoSpaceDN w:val="0"/>
        <w:adjustRightInd w:val="0"/>
        <w:rPr>
          <w:rFonts w:ascii="Arial" w:hAnsi="Arial" w:cs="Arial"/>
          <w:bCs/>
          <w:sz w:val="20"/>
          <w:szCs w:val="20"/>
          <w:u w:val="single"/>
        </w:rPr>
      </w:pPr>
      <w:r w:rsidRPr="00C348EB">
        <w:rPr>
          <w:rFonts w:ascii="Arial" w:hAnsi="Arial" w:cs="Arial"/>
          <w:bCs/>
          <w:sz w:val="20"/>
          <w:szCs w:val="20"/>
          <w:u w:val="single"/>
        </w:rPr>
        <w:t>Diagnostična merila</w:t>
      </w:r>
      <w:r w:rsidR="00E006FB" w:rsidRPr="00F54C80">
        <w:rPr>
          <w:rFonts w:ascii="Arial" w:hAnsi="Arial" w:cs="Arial"/>
          <w:bCs/>
          <w:sz w:val="20"/>
          <w:szCs w:val="20"/>
          <w:u w:val="single"/>
        </w:rPr>
        <w:t>:</w:t>
      </w:r>
    </w:p>
    <w:p w14:paraId="0D913F83" w14:textId="77777777" w:rsidR="00C348EB" w:rsidRPr="00C348EB" w:rsidRDefault="00C348EB" w:rsidP="00C348EB">
      <w:pPr>
        <w:autoSpaceDE w:val="0"/>
        <w:autoSpaceDN w:val="0"/>
        <w:adjustRightInd w:val="0"/>
        <w:rPr>
          <w:rFonts w:ascii="Arial" w:hAnsi="Arial" w:cs="Arial"/>
          <w:sz w:val="20"/>
          <w:szCs w:val="20"/>
        </w:rPr>
      </w:pPr>
      <w:r w:rsidRPr="00C348EB">
        <w:rPr>
          <w:rFonts w:ascii="Arial" w:hAnsi="Arial" w:cs="Arial"/>
          <w:bCs/>
          <w:sz w:val="20"/>
          <w:szCs w:val="20"/>
        </w:rPr>
        <w:t>Vsaj ena izmed naslednjih</w:t>
      </w:r>
      <w:r w:rsidRPr="00C348EB">
        <w:rPr>
          <w:rFonts w:ascii="Arial" w:hAnsi="Arial" w:cs="Arial"/>
          <w:sz w:val="20"/>
          <w:szCs w:val="20"/>
        </w:rPr>
        <w:t xml:space="preserve"> petih ugotovitev:</w:t>
      </w:r>
    </w:p>
    <w:p w14:paraId="183E4BC6" w14:textId="0308BFF2" w:rsidR="00C348EB" w:rsidRPr="00C348EB" w:rsidRDefault="00C348EB">
      <w:pPr>
        <w:numPr>
          <w:ilvl w:val="0"/>
          <w:numId w:val="7"/>
        </w:numPr>
        <w:autoSpaceDE w:val="0"/>
        <w:autoSpaceDN w:val="0"/>
        <w:adjustRightInd w:val="0"/>
        <w:rPr>
          <w:rFonts w:ascii="Arial" w:hAnsi="Arial" w:cs="Arial"/>
          <w:sz w:val="20"/>
          <w:szCs w:val="20"/>
        </w:rPr>
      </w:pPr>
      <w:proofErr w:type="spellStart"/>
      <w:r w:rsidRPr="00C348EB">
        <w:rPr>
          <w:rFonts w:ascii="Arial" w:hAnsi="Arial" w:cs="Arial"/>
          <w:sz w:val="20"/>
          <w:szCs w:val="20"/>
        </w:rPr>
        <w:t>histopatološki</w:t>
      </w:r>
      <w:proofErr w:type="spellEnd"/>
      <w:r w:rsidRPr="00C348EB">
        <w:rPr>
          <w:rFonts w:ascii="Arial" w:hAnsi="Arial" w:cs="Arial"/>
          <w:sz w:val="20"/>
          <w:szCs w:val="20"/>
        </w:rPr>
        <w:t xml:space="preserve"> ali parazitološki izvid za </w:t>
      </w:r>
      <w:proofErr w:type="spellStart"/>
      <w:r w:rsidRPr="00C348EB">
        <w:rPr>
          <w:rFonts w:ascii="Arial" w:hAnsi="Arial" w:cs="Arial"/>
          <w:i/>
          <w:iCs/>
          <w:sz w:val="20"/>
          <w:szCs w:val="20"/>
        </w:rPr>
        <w:t>Echinococcus</w:t>
      </w:r>
      <w:proofErr w:type="spellEnd"/>
      <w:r w:rsidRPr="00C348EB">
        <w:rPr>
          <w:rFonts w:ascii="Arial" w:hAnsi="Arial" w:cs="Arial"/>
          <w:i/>
          <w:iCs/>
          <w:sz w:val="20"/>
          <w:szCs w:val="20"/>
        </w:rPr>
        <w:t xml:space="preserve"> </w:t>
      </w:r>
      <w:proofErr w:type="spellStart"/>
      <w:r w:rsidRPr="00C348EB">
        <w:rPr>
          <w:rFonts w:ascii="Arial" w:hAnsi="Arial" w:cs="Arial"/>
          <w:i/>
          <w:iCs/>
          <w:sz w:val="20"/>
          <w:szCs w:val="20"/>
        </w:rPr>
        <w:t>multilocularis</w:t>
      </w:r>
      <w:proofErr w:type="spellEnd"/>
      <w:r w:rsidRPr="00C348EB">
        <w:rPr>
          <w:rFonts w:ascii="Arial" w:hAnsi="Arial" w:cs="Arial"/>
          <w:i/>
          <w:iCs/>
          <w:sz w:val="20"/>
          <w:szCs w:val="20"/>
        </w:rPr>
        <w:t xml:space="preserve"> </w:t>
      </w:r>
      <w:r w:rsidRPr="00C348EB">
        <w:rPr>
          <w:rFonts w:ascii="Arial" w:hAnsi="Arial" w:cs="Arial"/>
          <w:sz w:val="20"/>
          <w:szCs w:val="20"/>
        </w:rPr>
        <w:t xml:space="preserve">ali </w:t>
      </w:r>
      <w:r w:rsidRPr="00C348EB">
        <w:rPr>
          <w:rFonts w:ascii="Arial" w:hAnsi="Arial" w:cs="Arial"/>
          <w:i/>
          <w:sz w:val="20"/>
          <w:szCs w:val="20"/>
        </w:rPr>
        <w:t>E.</w:t>
      </w:r>
      <w:r w:rsidRPr="00C348EB">
        <w:rPr>
          <w:rFonts w:ascii="Arial" w:hAnsi="Arial" w:cs="Arial"/>
          <w:sz w:val="20"/>
          <w:szCs w:val="20"/>
        </w:rPr>
        <w:t xml:space="preserve"> </w:t>
      </w:r>
      <w:proofErr w:type="spellStart"/>
      <w:r w:rsidRPr="00C348EB">
        <w:rPr>
          <w:rFonts w:ascii="Arial" w:hAnsi="Arial" w:cs="Arial"/>
          <w:i/>
          <w:iCs/>
          <w:sz w:val="20"/>
          <w:szCs w:val="20"/>
        </w:rPr>
        <w:t>granulosus</w:t>
      </w:r>
      <w:proofErr w:type="spellEnd"/>
      <w:r w:rsidRPr="00C348EB">
        <w:rPr>
          <w:rFonts w:ascii="Arial" w:hAnsi="Arial" w:cs="Arial"/>
          <w:i/>
          <w:iCs/>
          <w:sz w:val="20"/>
          <w:szCs w:val="20"/>
        </w:rPr>
        <w:t xml:space="preserve"> </w:t>
      </w:r>
      <w:r w:rsidRPr="00C348EB">
        <w:rPr>
          <w:rFonts w:ascii="Arial" w:hAnsi="Arial" w:cs="Arial"/>
          <w:sz w:val="20"/>
          <w:szCs w:val="20"/>
        </w:rPr>
        <w:t xml:space="preserve">(npr. </w:t>
      </w:r>
      <w:proofErr w:type="spellStart"/>
      <w:r w:rsidRPr="00C348EB">
        <w:rPr>
          <w:rFonts w:ascii="Arial" w:hAnsi="Arial" w:cs="Arial"/>
          <w:sz w:val="20"/>
          <w:szCs w:val="20"/>
        </w:rPr>
        <w:t>protoskoleksi</w:t>
      </w:r>
      <w:proofErr w:type="spellEnd"/>
      <w:r w:rsidRPr="00C348EB">
        <w:rPr>
          <w:rFonts w:ascii="Arial" w:hAnsi="Arial" w:cs="Arial"/>
          <w:sz w:val="20"/>
          <w:szCs w:val="20"/>
        </w:rPr>
        <w:t xml:space="preserve"> v tekočini ciste neposredno vidni), L 159/58 SL </w:t>
      </w:r>
      <w:r w:rsidR="00747C78">
        <w:rPr>
          <w:rFonts w:ascii="Arial" w:hAnsi="Arial" w:cs="Arial"/>
          <w:sz w:val="20"/>
          <w:szCs w:val="20"/>
        </w:rPr>
        <w:t>UL</w:t>
      </w:r>
      <w:r w:rsidRPr="00C348EB">
        <w:rPr>
          <w:rFonts w:ascii="Arial" w:hAnsi="Arial" w:cs="Arial"/>
          <w:sz w:val="20"/>
          <w:szCs w:val="20"/>
        </w:rPr>
        <w:t xml:space="preserve"> Evropske unije 18.6.2008;</w:t>
      </w:r>
    </w:p>
    <w:p w14:paraId="28EDB3D6" w14:textId="77777777" w:rsidR="00C348EB" w:rsidRPr="00C348EB" w:rsidRDefault="00C348EB">
      <w:pPr>
        <w:numPr>
          <w:ilvl w:val="0"/>
          <w:numId w:val="7"/>
        </w:numPr>
        <w:autoSpaceDE w:val="0"/>
        <w:autoSpaceDN w:val="0"/>
        <w:adjustRightInd w:val="0"/>
        <w:rPr>
          <w:rFonts w:ascii="Arial" w:hAnsi="Arial" w:cs="Arial"/>
          <w:sz w:val="20"/>
          <w:szCs w:val="20"/>
        </w:rPr>
      </w:pPr>
      <w:r w:rsidRPr="00C348EB">
        <w:rPr>
          <w:rFonts w:ascii="Arial" w:hAnsi="Arial" w:cs="Arial"/>
          <w:sz w:val="20"/>
          <w:szCs w:val="20"/>
        </w:rPr>
        <w:t xml:space="preserve">odkrivanje </w:t>
      </w:r>
      <w:proofErr w:type="spellStart"/>
      <w:r w:rsidRPr="00C348EB">
        <w:rPr>
          <w:rFonts w:ascii="Arial" w:hAnsi="Arial" w:cs="Arial"/>
          <w:sz w:val="20"/>
          <w:szCs w:val="20"/>
        </w:rPr>
        <w:t>patognomonične</w:t>
      </w:r>
      <w:proofErr w:type="spellEnd"/>
      <w:r w:rsidRPr="00C348EB">
        <w:rPr>
          <w:rFonts w:ascii="Arial" w:hAnsi="Arial" w:cs="Arial"/>
          <w:sz w:val="20"/>
          <w:szCs w:val="20"/>
        </w:rPr>
        <w:t xml:space="preserve"> makroskopske oblike cist </w:t>
      </w:r>
      <w:proofErr w:type="spellStart"/>
      <w:r w:rsidRPr="00C348EB">
        <w:rPr>
          <w:rFonts w:ascii="Arial" w:hAnsi="Arial" w:cs="Arial"/>
          <w:i/>
          <w:iCs/>
          <w:sz w:val="20"/>
          <w:szCs w:val="20"/>
        </w:rPr>
        <w:t>Echinococcus</w:t>
      </w:r>
      <w:proofErr w:type="spellEnd"/>
      <w:r w:rsidRPr="00C348EB">
        <w:rPr>
          <w:rFonts w:ascii="Arial" w:hAnsi="Arial" w:cs="Arial"/>
          <w:i/>
          <w:iCs/>
          <w:sz w:val="20"/>
          <w:szCs w:val="20"/>
        </w:rPr>
        <w:t xml:space="preserve"> </w:t>
      </w:r>
      <w:proofErr w:type="spellStart"/>
      <w:r w:rsidRPr="00C348EB">
        <w:rPr>
          <w:rFonts w:ascii="Arial" w:hAnsi="Arial" w:cs="Arial"/>
          <w:i/>
          <w:iCs/>
          <w:sz w:val="20"/>
          <w:szCs w:val="20"/>
        </w:rPr>
        <w:t>granulosus</w:t>
      </w:r>
      <w:proofErr w:type="spellEnd"/>
      <w:r w:rsidRPr="00C348EB">
        <w:rPr>
          <w:rFonts w:ascii="Arial" w:hAnsi="Arial" w:cs="Arial"/>
          <w:i/>
          <w:iCs/>
          <w:sz w:val="20"/>
          <w:szCs w:val="20"/>
        </w:rPr>
        <w:t xml:space="preserve"> </w:t>
      </w:r>
      <w:r w:rsidRPr="00C348EB">
        <w:rPr>
          <w:rFonts w:ascii="Arial" w:hAnsi="Arial" w:cs="Arial"/>
          <w:sz w:val="20"/>
          <w:szCs w:val="20"/>
        </w:rPr>
        <w:t>v kirurškem vzorcu;</w:t>
      </w:r>
    </w:p>
    <w:p w14:paraId="4218E877" w14:textId="77777777" w:rsidR="00C348EB" w:rsidRPr="00C348EB" w:rsidRDefault="00C348EB">
      <w:pPr>
        <w:numPr>
          <w:ilvl w:val="0"/>
          <w:numId w:val="7"/>
        </w:numPr>
        <w:autoSpaceDE w:val="0"/>
        <w:autoSpaceDN w:val="0"/>
        <w:adjustRightInd w:val="0"/>
        <w:rPr>
          <w:rFonts w:ascii="Arial" w:hAnsi="Arial" w:cs="Arial"/>
          <w:sz w:val="20"/>
          <w:szCs w:val="20"/>
        </w:rPr>
      </w:pPr>
      <w:r w:rsidRPr="00C348EB">
        <w:rPr>
          <w:rFonts w:ascii="Arial" w:hAnsi="Arial" w:cs="Arial"/>
          <w:sz w:val="20"/>
          <w:szCs w:val="20"/>
        </w:rPr>
        <w:t>značilne lezije organov, odkrite s slikovnimi metodami (npr. računalniško tomografijo, ultrazvokom, MR) IN potrjene s serološkimi testi;</w:t>
      </w:r>
    </w:p>
    <w:p w14:paraId="509B0142" w14:textId="77777777" w:rsidR="00C348EB" w:rsidRPr="00C348EB" w:rsidRDefault="00C348EB">
      <w:pPr>
        <w:numPr>
          <w:ilvl w:val="0"/>
          <w:numId w:val="7"/>
        </w:numPr>
        <w:autoSpaceDE w:val="0"/>
        <w:autoSpaceDN w:val="0"/>
        <w:adjustRightInd w:val="0"/>
        <w:rPr>
          <w:rFonts w:ascii="Arial" w:hAnsi="Arial" w:cs="Arial"/>
          <w:sz w:val="20"/>
          <w:szCs w:val="20"/>
        </w:rPr>
      </w:pPr>
      <w:r w:rsidRPr="00C348EB">
        <w:rPr>
          <w:rFonts w:ascii="Arial" w:hAnsi="Arial" w:cs="Arial"/>
          <w:sz w:val="20"/>
          <w:szCs w:val="20"/>
        </w:rPr>
        <w:t xml:space="preserve">specifična serumska protitelesa proti </w:t>
      </w:r>
      <w:proofErr w:type="spellStart"/>
      <w:r w:rsidRPr="00C348EB">
        <w:rPr>
          <w:rFonts w:ascii="Arial" w:hAnsi="Arial" w:cs="Arial"/>
          <w:i/>
          <w:iCs/>
          <w:sz w:val="20"/>
          <w:szCs w:val="20"/>
        </w:rPr>
        <w:t>Echinococcus</w:t>
      </w:r>
      <w:proofErr w:type="spellEnd"/>
      <w:r w:rsidRPr="00C348EB">
        <w:rPr>
          <w:rFonts w:ascii="Arial" w:hAnsi="Arial" w:cs="Arial"/>
          <w:i/>
          <w:iCs/>
          <w:sz w:val="20"/>
          <w:szCs w:val="20"/>
        </w:rPr>
        <w:t xml:space="preserve"> </w:t>
      </w:r>
      <w:proofErr w:type="spellStart"/>
      <w:r w:rsidRPr="00C348EB">
        <w:rPr>
          <w:rFonts w:ascii="Arial" w:hAnsi="Arial" w:cs="Arial"/>
          <w:sz w:val="20"/>
          <w:szCs w:val="20"/>
        </w:rPr>
        <w:t>spp</w:t>
      </w:r>
      <w:proofErr w:type="spellEnd"/>
      <w:r w:rsidRPr="00C348EB">
        <w:rPr>
          <w:rFonts w:ascii="Arial" w:hAnsi="Arial" w:cs="Arial"/>
          <w:sz w:val="20"/>
          <w:szCs w:val="20"/>
        </w:rPr>
        <w:t>., določena s serološkim testom z visoko občutljivostjo IN potrjena s serološkim testom z visoko specifičnostjo;</w:t>
      </w:r>
    </w:p>
    <w:p w14:paraId="658C2D9F" w14:textId="77777777" w:rsidR="00C348EB" w:rsidRPr="00C348EB" w:rsidRDefault="00C348EB">
      <w:pPr>
        <w:numPr>
          <w:ilvl w:val="0"/>
          <w:numId w:val="7"/>
        </w:numPr>
        <w:autoSpaceDE w:val="0"/>
        <w:autoSpaceDN w:val="0"/>
        <w:adjustRightInd w:val="0"/>
        <w:rPr>
          <w:rFonts w:ascii="Arial" w:hAnsi="Arial" w:cs="Arial"/>
          <w:sz w:val="20"/>
          <w:szCs w:val="20"/>
        </w:rPr>
      </w:pPr>
      <w:r w:rsidRPr="00C348EB">
        <w:rPr>
          <w:rFonts w:ascii="Arial" w:hAnsi="Arial" w:cs="Arial"/>
          <w:sz w:val="20"/>
          <w:szCs w:val="20"/>
        </w:rPr>
        <w:t xml:space="preserve">odkrivanje nukleinske kisline bakterije </w:t>
      </w:r>
      <w:proofErr w:type="spellStart"/>
      <w:r w:rsidRPr="00C348EB">
        <w:rPr>
          <w:rFonts w:ascii="Arial" w:hAnsi="Arial" w:cs="Arial"/>
          <w:i/>
          <w:iCs/>
          <w:sz w:val="20"/>
          <w:szCs w:val="20"/>
        </w:rPr>
        <w:t>Echinococcus</w:t>
      </w:r>
      <w:proofErr w:type="spellEnd"/>
      <w:r w:rsidRPr="00C348EB">
        <w:rPr>
          <w:rFonts w:ascii="Arial" w:hAnsi="Arial" w:cs="Arial"/>
          <w:i/>
          <w:iCs/>
          <w:sz w:val="20"/>
          <w:szCs w:val="20"/>
        </w:rPr>
        <w:t xml:space="preserve"> </w:t>
      </w:r>
      <w:proofErr w:type="spellStart"/>
      <w:r w:rsidRPr="00C348EB">
        <w:rPr>
          <w:rFonts w:ascii="Arial" w:hAnsi="Arial" w:cs="Arial"/>
          <w:i/>
          <w:iCs/>
          <w:sz w:val="20"/>
          <w:szCs w:val="20"/>
        </w:rPr>
        <w:t>multilocularis</w:t>
      </w:r>
      <w:proofErr w:type="spellEnd"/>
      <w:r w:rsidRPr="00C348EB">
        <w:rPr>
          <w:rFonts w:ascii="Arial" w:hAnsi="Arial" w:cs="Arial"/>
          <w:i/>
          <w:iCs/>
          <w:sz w:val="20"/>
          <w:szCs w:val="20"/>
        </w:rPr>
        <w:t xml:space="preserve"> </w:t>
      </w:r>
      <w:r w:rsidRPr="00C348EB">
        <w:rPr>
          <w:rFonts w:ascii="Arial" w:hAnsi="Arial" w:cs="Arial"/>
          <w:sz w:val="20"/>
          <w:szCs w:val="20"/>
        </w:rPr>
        <w:t xml:space="preserve">ali </w:t>
      </w:r>
      <w:r w:rsidRPr="00C348EB">
        <w:rPr>
          <w:rFonts w:ascii="Arial" w:hAnsi="Arial" w:cs="Arial"/>
          <w:i/>
          <w:sz w:val="20"/>
          <w:szCs w:val="20"/>
        </w:rPr>
        <w:t>E.</w:t>
      </w:r>
      <w:r w:rsidRPr="00C348EB">
        <w:rPr>
          <w:rFonts w:ascii="Arial" w:hAnsi="Arial" w:cs="Arial"/>
          <w:sz w:val="20"/>
          <w:szCs w:val="20"/>
        </w:rPr>
        <w:t xml:space="preserve"> </w:t>
      </w:r>
      <w:proofErr w:type="spellStart"/>
      <w:r w:rsidRPr="00C348EB">
        <w:rPr>
          <w:rFonts w:ascii="Arial" w:hAnsi="Arial" w:cs="Arial"/>
          <w:i/>
          <w:iCs/>
          <w:sz w:val="20"/>
          <w:szCs w:val="20"/>
        </w:rPr>
        <w:t>granulosus</w:t>
      </w:r>
      <w:proofErr w:type="spellEnd"/>
      <w:r w:rsidRPr="00C348EB">
        <w:rPr>
          <w:rFonts w:ascii="Arial" w:hAnsi="Arial" w:cs="Arial"/>
          <w:i/>
          <w:iCs/>
          <w:sz w:val="20"/>
          <w:szCs w:val="20"/>
        </w:rPr>
        <w:t xml:space="preserve"> </w:t>
      </w:r>
      <w:r w:rsidRPr="00C348EB">
        <w:rPr>
          <w:rFonts w:ascii="Arial" w:hAnsi="Arial" w:cs="Arial"/>
          <w:sz w:val="20"/>
          <w:szCs w:val="20"/>
        </w:rPr>
        <w:t>v kliničnem vzorcu.</w:t>
      </w:r>
    </w:p>
    <w:p w14:paraId="28D813BD" w14:textId="77777777" w:rsidR="00C348EB" w:rsidRDefault="00C348EB" w:rsidP="00C348EB">
      <w:pPr>
        <w:autoSpaceDE w:val="0"/>
        <w:autoSpaceDN w:val="0"/>
        <w:adjustRightInd w:val="0"/>
        <w:rPr>
          <w:rFonts w:ascii="Arial" w:hAnsi="Arial" w:cs="Arial"/>
          <w:b/>
          <w:bCs/>
          <w:sz w:val="20"/>
          <w:szCs w:val="20"/>
        </w:rPr>
      </w:pPr>
    </w:p>
    <w:p w14:paraId="65782DC9" w14:textId="7D2E65FB" w:rsidR="00C348EB" w:rsidRPr="009A54DA" w:rsidRDefault="00C348EB" w:rsidP="00C348EB">
      <w:pPr>
        <w:autoSpaceDE w:val="0"/>
        <w:autoSpaceDN w:val="0"/>
        <w:adjustRightInd w:val="0"/>
        <w:rPr>
          <w:rFonts w:ascii="Arial" w:hAnsi="Arial" w:cs="Arial"/>
          <w:sz w:val="20"/>
          <w:szCs w:val="20"/>
          <w:u w:val="single"/>
        </w:rPr>
      </w:pPr>
      <w:r w:rsidRPr="00C348EB">
        <w:rPr>
          <w:rFonts w:ascii="Arial" w:hAnsi="Arial" w:cs="Arial"/>
          <w:sz w:val="20"/>
          <w:szCs w:val="20"/>
          <w:u w:val="single"/>
        </w:rPr>
        <w:t>Epidemiološka merila</w:t>
      </w:r>
      <w:r w:rsidR="00E006FB" w:rsidRPr="009A54DA">
        <w:rPr>
          <w:rFonts w:ascii="Arial" w:hAnsi="Arial" w:cs="Arial"/>
          <w:sz w:val="20"/>
          <w:szCs w:val="20"/>
        </w:rPr>
        <w:t>:</w:t>
      </w:r>
      <w:r w:rsidR="009A54DA" w:rsidRPr="009A54DA">
        <w:rPr>
          <w:rFonts w:ascii="Arial" w:hAnsi="Arial" w:cs="Arial"/>
          <w:sz w:val="20"/>
          <w:szCs w:val="20"/>
        </w:rPr>
        <w:t xml:space="preserve"> </w:t>
      </w:r>
      <w:r w:rsidRPr="00C348EB">
        <w:rPr>
          <w:rFonts w:ascii="Arial" w:hAnsi="Arial" w:cs="Arial"/>
          <w:sz w:val="20"/>
          <w:szCs w:val="20"/>
        </w:rPr>
        <w:t>Se ne uporablja.</w:t>
      </w:r>
    </w:p>
    <w:p w14:paraId="54C638B8" w14:textId="77777777" w:rsidR="00C348EB" w:rsidRPr="00E006FB" w:rsidRDefault="00C348EB" w:rsidP="00C348EB">
      <w:pPr>
        <w:autoSpaceDE w:val="0"/>
        <w:autoSpaceDN w:val="0"/>
        <w:adjustRightInd w:val="0"/>
        <w:rPr>
          <w:rFonts w:ascii="Arial" w:hAnsi="Arial" w:cs="Arial"/>
          <w:sz w:val="20"/>
          <w:szCs w:val="20"/>
        </w:rPr>
      </w:pPr>
    </w:p>
    <w:p w14:paraId="68F2AC93" w14:textId="4E81632B" w:rsidR="00C348EB" w:rsidRPr="00C348EB" w:rsidRDefault="00C348EB" w:rsidP="00C348EB">
      <w:pPr>
        <w:autoSpaceDE w:val="0"/>
        <w:autoSpaceDN w:val="0"/>
        <w:adjustRightInd w:val="0"/>
        <w:rPr>
          <w:rFonts w:ascii="Arial" w:hAnsi="Arial" w:cs="Arial"/>
          <w:sz w:val="20"/>
          <w:szCs w:val="20"/>
          <w:u w:val="single"/>
        </w:rPr>
      </w:pPr>
      <w:r w:rsidRPr="00C348EB">
        <w:rPr>
          <w:rFonts w:ascii="Arial" w:hAnsi="Arial" w:cs="Arial"/>
          <w:sz w:val="20"/>
          <w:szCs w:val="20"/>
          <w:u w:val="single"/>
        </w:rPr>
        <w:t>Razvrstitev primera:</w:t>
      </w:r>
    </w:p>
    <w:p w14:paraId="40D373F2" w14:textId="77777777" w:rsidR="00C348EB" w:rsidRPr="00C348EB" w:rsidRDefault="00C348EB" w:rsidP="00C348EB">
      <w:pPr>
        <w:autoSpaceDE w:val="0"/>
        <w:autoSpaceDN w:val="0"/>
        <w:adjustRightInd w:val="0"/>
        <w:rPr>
          <w:rFonts w:ascii="Arial" w:hAnsi="Arial" w:cs="Arial"/>
          <w:sz w:val="20"/>
          <w:szCs w:val="20"/>
        </w:rPr>
      </w:pPr>
      <w:r w:rsidRPr="00C348EB">
        <w:rPr>
          <w:rFonts w:ascii="Arial" w:hAnsi="Arial" w:cs="Arial"/>
          <w:sz w:val="20"/>
          <w:szCs w:val="20"/>
        </w:rPr>
        <w:t>A. Možen primer: se ne uporablja,</w:t>
      </w:r>
    </w:p>
    <w:p w14:paraId="0B13DE03" w14:textId="77777777" w:rsidR="00C348EB" w:rsidRPr="00C348EB" w:rsidRDefault="00C348EB" w:rsidP="00C348EB">
      <w:pPr>
        <w:autoSpaceDE w:val="0"/>
        <w:autoSpaceDN w:val="0"/>
        <w:adjustRightInd w:val="0"/>
        <w:rPr>
          <w:rFonts w:ascii="Arial" w:hAnsi="Arial" w:cs="Arial"/>
          <w:sz w:val="20"/>
          <w:szCs w:val="20"/>
        </w:rPr>
      </w:pPr>
      <w:r w:rsidRPr="00C348EB">
        <w:rPr>
          <w:rFonts w:ascii="Arial" w:hAnsi="Arial" w:cs="Arial"/>
          <w:sz w:val="20"/>
          <w:szCs w:val="20"/>
        </w:rPr>
        <w:t>B. Verjeten primer: se ne uporablja,</w:t>
      </w:r>
    </w:p>
    <w:p w14:paraId="1438DD6D" w14:textId="77777777" w:rsidR="00C348EB" w:rsidRPr="00C348EB" w:rsidRDefault="00C348EB" w:rsidP="00C348EB">
      <w:pPr>
        <w:autoSpaceDE w:val="0"/>
        <w:autoSpaceDN w:val="0"/>
        <w:adjustRightInd w:val="0"/>
        <w:rPr>
          <w:rFonts w:ascii="Arial" w:hAnsi="Arial" w:cs="Arial"/>
          <w:bCs/>
          <w:sz w:val="20"/>
          <w:szCs w:val="20"/>
          <w:u w:val="single"/>
        </w:rPr>
      </w:pPr>
      <w:r w:rsidRPr="00C348EB">
        <w:rPr>
          <w:rFonts w:ascii="Arial" w:hAnsi="Arial" w:cs="Arial"/>
          <w:sz w:val="20"/>
          <w:szCs w:val="20"/>
        </w:rPr>
        <w:t>C. Potrjen primer: vsaka oseba, ki izpolnjuje diagnostična merila.</w:t>
      </w:r>
    </w:p>
    <w:p w14:paraId="64936B3F"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06864920"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348EB">
        <w:rPr>
          <w:rFonts w:ascii="Arial" w:eastAsia="Arial Unicode MS" w:hAnsi="Arial" w:cs="Arial"/>
          <w:sz w:val="20"/>
          <w:szCs w:val="20"/>
          <w:u w:val="single"/>
        </w:rPr>
        <w:t>STRATEGIJA EPIDEMIOLOŠKEGA SPREMLJANJA IN OBVLADOVANJA ZA PREPREČEVANJE OZIROMA ZMANJŠANJE PRENOSA POVZROČITELJA NA LJUDI</w:t>
      </w:r>
    </w:p>
    <w:p w14:paraId="68B0000D" w14:textId="77777777" w:rsidR="00C348EB" w:rsidRPr="00C348EB" w:rsidRDefault="00C348EB" w:rsidP="00C348EB">
      <w:pPr>
        <w:rPr>
          <w:rFonts w:ascii="Arial" w:hAnsi="Arial" w:cs="Arial"/>
          <w:bCs/>
          <w:sz w:val="20"/>
          <w:szCs w:val="20"/>
        </w:rPr>
      </w:pPr>
      <w:r w:rsidRPr="00C348EB">
        <w:rPr>
          <w:rFonts w:ascii="Arial" w:hAnsi="Arial" w:cs="Arial"/>
          <w:sz w:val="20"/>
          <w:szCs w:val="20"/>
        </w:rPr>
        <w:t xml:space="preserve">Epidemiološko spremljanje </w:t>
      </w:r>
      <w:proofErr w:type="spellStart"/>
      <w:r w:rsidRPr="00C348EB">
        <w:rPr>
          <w:rFonts w:ascii="Arial" w:hAnsi="Arial" w:cs="Arial"/>
          <w:sz w:val="20"/>
          <w:szCs w:val="20"/>
        </w:rPr>
        <w:t>ehinokokoze</w:t>
      </w:r>
      <w:proofErr w:type="spellEnd"/>
      <w:r w:rsidRPr="00C348EB">
        <w:rPr>
          <w:rFonts w:ascii="Arial" w:hAnsi="Arial" w:cs="Arial"/>
          <w:sz w:val="20"/>
          <w:szCs w:val="20"/>
        </w:rPr>
        <w:t xml:space="preserve"> poteka na podlagi obvezne prijave zbolelega, ki jo prejme pristojni  NIJZ in o tem </w:t>
      </w:r>
      <w:r w:rsidRPr="00C348EB">
        <w:rPr>
          <w:rFonts w:ascii="Arial" w:hAnsi="Arial" w:cs="Arial"/>
          <w:bCs/>
          <w:sz w:val="20"/>
          <w:szCs w:val="20"/>
        </w:rPr>
        <w:t>obvesti UVHVVR.</w:t>
      </w:r>
    </w:p>
    <w:p w14:paraId="52D579C7" w14:textId="77777777" w:rsidR="001A0F61" w:rsidRDefault="001A0F61" w:rsidP="000C1180">
      <w:pPr>
        <w:pStyle w:val="HTML-oblikovano"/>
        <w:rPr>
          <w:rFonts w:ascii="Arial" w:hAnsi="Arial" w:cs="Arial"/>
          <w:bCs/>
          <w:sz w:val="20"/>
        </w:rPr>
      </w:pPr>
    </w:p>
    <w:p w14:paraId="655D7C5A" w14:textId="658483E2" w:rsidR="5FF5B2CB" w:rsidRDefault="5FF5B2CB" w:rsidP="5FF5B2CB">
      <w:pPr>
        <w:pStyle w:val="HTML-oblikovano"/>
        <w:rPr>
          <w:rFonts w:ascii="Arial" w:hAnsi="Arial" w:cs="Arial"/>
          <w:sz w:val="20"/>
        </w:rPr>
      </w:pPr>
    </w:p>
    <w:p w14:paraId="3243A506" w14:textId="0379B3D9" w:rsidR="5FF5B2CB" w:rsidRDefault="5FF5B2CB" w:rsidP="5FF5B2CB">
      <w:pPr>
        <w:pStyle w:val="HTML-oblikovano"/>
        <w:rPr>
          <w:rFonts w:ascii="Arial" w:hAnsi="Arial" w:cs="Arial"/>
          <w:sz w:val="20"/>
        </w:rPr>
      </w:pPr>
    </w:p>
    <w:p w14:paraId="5EADF0D5" w14:textId="77777777" w:rsidR="001A0F61" w:rsidRPr="001A0F61" w:rsidRDefault="001A0F61">
      <w:pPr>
        <w:pStyle w:val="Odstavekseznama"/>
        <w:numPr>
          <w:ilvl w:val="0"/>
          <w:numId w:val="24"/>
        </w:numPr>
        <w:rPr>
          <w:rFonts w:ascii="Arial" w:hAnsi="Arial" w:cs="Arial"/>
          <w:b/>
          <w:sz w:val="20"/>
          <w:szCs w:val="20"/>
        </w:rPr>
      </w:pPr>
      <w:r w:rsidRPr="001A0F61">
        <w:rPr>
          <w:rFonts w:ascii="Arial" w:hAnsi="Arial" w:cs="Arial"/>
          <w:b/>
          <w:sz w:val="20"/>
        </w:rPr>
        <w:t>SPREMLJANJE POVZROČITELJA V ŽIVILIH / ŽIVALIH</w:t>
      </w:r>
    </w:p>
    <w:p w14:paraId="714D1156" w14:textId="535793CD" w:rsidR="008920D8" w:rsidRPr="000C1180" w:rsidRDefault="008920D8" w:rsidP="000C1180">
      <w:pPr>
        <w:pStyle w:val="HTML-oblikovano"/>
        <w:rPr>
          <w:rFonts w:ascii="Arial" w:hAnsi="Arial" w:cs="Arial"/>
          <w:bCs/>
          <w:sz w:val="20"/>
        </w:rPr>
      </w:pPr>
    </w:p>
    <w:p w14:paraId="167F0A9B"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r w:rsidRPr="00904A87">
        <w:rPr>
          <w:rFonts w:ascii="Arial" w:hAnsi="Arial" w:cs="Arial"/>
          <w:sz w:val="20"/>
          <w:szCs w:val="20"/>
          <w:u w:val="single"/>
        </w:rPr>
        <w:t>SISTEM SPREMLJANJA</w:t>
      </w:r>
    </w:p>
    <w:p w14:paraId="6955403E" w14:textId="6E84BE19" w:rsidR="00904A87" w:rsidRPr="00904A87" w:rsidRDefault="00904A87" w:rsidP="7E384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29E6C33B">
        <w:rPr>
          <w:rFonts w:ascii="Arial" w:eastAsia="Arial Unicode MS" w:hAnsi="Arial" w:cs="Arial"/>
          <w:sz w:val="20"/>
          <w:szCs w:val="20"/>
        </w:rPr>
        <w:t xml:space="preserve">Nadzor nad boleznijo oziroma razvojno obliko povzročitelja se spremlja v okviru obveznega </w:t>
      </w:r>
      <w:r w:rsidRPr="29E6C33B">
        <w:rPr>
          <w:rFonts w:ascii="Arial" w:eastAsia="Arial Unicode MS" w:hAnsi="Arial" w:cs="Arial"/>
          <w:i/>
          <w:iCs/>
          <w:sz w:val="20"/>
          <w:szCs w:val="20"/>
        </w:rPr>
        <w:t>post</w:t>
      </w:r>
      <w:r w:rsidR="61307E27" w:rsidRPr="29E6C33B">
        <w:rPr>
          <w:rFonts w:ascii="Arial" w:eastAsia="Arial Unicode MS" w:hAnsi="Arial" w:cs="Arial"/>
          <w:i/>
          <w:iCs/>
          <w:sz w:val="20"/>
          <w:szCs w:val="20"/>
        </w:rPr>
        <w:t>-</w:t>
      </w:r>
      <w:r w:rsidRPr="29E6C33B">
        <w:rPr>
          <w:rFonts w:ascii="Arial" w:eastAsia="Arial Unicode MS" w:hAnsi="Arial" w:cs="Arial"/>
          <w:i/>
          <w:iCs/>
          <w:sz w:val="20"/>
          <w:szCs w:val="20"/>
        </w:rPr>
        <w:t xml:space="preserve"> mortem</w:t>
      </w:r>
      <w:r w:rsidRPr="29E6C33B">
        <w:rPr>
          <w:rFonts w:ascii="Arial" w:eastAsia="Arial Unicode MS" w:hAnsi="Arial" w:cs="Arial"/>
          <w:sz w:val="20"/>
          <w:szCs w:val="20"/>
        </w:rPr>
        <w:t xml:space="preserve"> pregleda, v skladu z Izvedbeno Uredbo (EU) 2019/627. </w:t>
      </w:r>
      <w:r w:rsidRPr="29E6C33B">
        <w:rPr>
          <w:rFonts w:ascii="Arial" w:hAnsi="Arial" w:cs="Arial"/>
          <w:sz w:val="20"/>
          <w:szCs w:val="20"/>
        </w:rPr>
        <w:t>V spremljanje so vključene dovzetne rejne živali in uplenjena divjad, katerih trupi in organi so namenjeni dajanju na trg za prehrano ljudi</w:t>
      </w:r>
      <w:r w:rsidR="0077089E" w:rsidRPr="29E6C33B">
        <w:rPr>
          <w:rFonts w:ascii="Arial" w:hAnsi="Arial" w:cs="Arial"/>
          <w:sz w:val="20"/>
          <w:szCs w:val="20"/>
        </w:rPr>
        <w:t xml:space="preserve">. </w:t>
      </w:r>
    </w:p>
    <w:p w14:paraId="22C68718" w14:textId="09A2DE9C" w:rsidR="00904A87" w:rsidRPr="00904A87" w:rsidRDefault="0077089E" w:rsidP="5FF5B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shd w:val="clear" w:color="auto" w:fill="FFFFFF"/>
        </w:rPr>
      </w:pPr>
      <w:r w:rsidRPr="7E3847C6">
        <w:rPr>
          <w:rFonts w:ascii="Arial" w:hAnsi="Arial" w:cs="Arial"/>
          <w:sz w:val="20"/>
          <w:szCs w:val="20"/>
        </w:rPr>
        <w:t xml:space="preserve">Na podlagi </w:t>
      </w:r>
      <w:r w:rsidR="5FEABC98" w:rsidRPr="7E3847C6">
        <w:rPr>
          <w:rFonts w:ascii="Arial" w:hAnsi="Arial" w:cs="Arial"/>
          <w:sz w:val="20"/>
          <w:szCs w:val="20"/>
        </w:rPr>
        <w:t xml:space="preserve">letne </w:t>
      </w:r>
      <w:r w:rsidR="00D57B80" w:rsidRPr="7E3847C6">
        <w:rPr>
          <w:rFonts w:ascii="Arial" w:hAnsi="Arial" w:cs="Arial"/>
          <w:sz w:val="20"/>
          <w:szCs w:val="20"/>
        </w:rPr>
        <w:t>Odredbe</w:t>
      </w:r>
      <w:r w:rsidR="409E7BCB" w:rsidRPr="7E3847C6">
        <w:rPr>
          <w:rFonts w:ascii="Arial" w:hAnsi="Arial" w:cs="Arial"/>
          <w:sz w:val="20"/>
          <w:szCs w:val="20"/>
        </w:rPr>
        <w:t xml:space="preserve"> se bo </w:t>
      </w:r>
      <w:r w:rsidR="00D57B80" w:rsidRPr="00D57B80">
        <w:rPr>
          <w:rFonts w:ascii="Arial" w:hAnsi="Arial" w:cs="Arial"/>
          <w:sz w:val="20"/>
          <w:szCs w:val="20"/>
        </w:rPr>
        <w:t>v letu 202</w:t>
      </w:r>
      <w:r w:rsidR="68B2D517" w:rsidRPr="00D57B80">
        <w:rPr>
          <w:rFonts w:ascii="Arial" w:hAnsi="Arial" w:cs="Arial"/>
          <w:sz w:val="20"/>
          <w:szCs w:val="20"/>
        </w:rPr>
        <w:t>6</w:t>
      </w:r>
      <w:r>
        <w:rPr>
          <w:rFonts w:ascii="Arial" w:hAnsi="Arial" w:cs="Arial"/>
          <w:sz w:val="20"/>
          <w:szCs w:val="20"/>
        </w:rPr>
        <w:t xml:space="preserve"> na prisotnost </w:t>
      </w:r>
      <w:r w:rsidRPr="2A73E14F">
        <w:rPr>
          <w:rFonts w:ascii="Arial" w:hAnsi="Arial" w:cs="Arial"/>
          <w:i/>
          <w:iCs/>
          <w:sz w:val="20"/>
          <w:szCs w:val="20"/>
          <w:shd w:val="clear" w:color="auto" w:fill="FFFFFF"/>
        </w:rPr>
        <w:t>Echinococcus multilocularis</w:t>
      </w:r>
      <w:r w:rsidRPr="00904A87">
        <w:rPr>
          <w:rFonts w:ascii="Arial" w:hAnsi="Arial" w:cs="Arial"/>
          <w:sz w:val="20"/>
          <w:szCs w:val="20"/>
          <w:shd w:val="clear" w:color="auto" w:fill="FFFFFF"/>
        </w:rPr>
        <w:t> </w:t>
      </w:r>
      <w:r>
        <w:rPr>
          <w:rFonts w:ascii="Arial" w:hAnsi="Arial" w:cs="Arial"/>
          <w:sz w:val="20"/>
          <w:szCs w:val="20"/>
        </w:rPr>
        <w:t xml:space="preserve"> </w:t>
      </w:r>
      <w:r w:rsidRPr="00904A87">
        <w:rPr>
          <w:rFonts w:ascii="Arial" w:hAnsi="Arial" w:cs="Arial"/>
          <w:sz w:val="20"/>
          <w:szCs w:val="20"/>
          <w:shd w:val="clear" w:color="auto" w:fill="FFFFFF"/>
        </w:rPr>
        <w:t>pregledalo</w:t>
      </w:r>
      <w:r>
        <w:rPr>
          <w:rFonts w:ascii="Arial" w:hAnsi="Arial" w:cs="Arial"/>
          <w:sz w:val="20"/>
          <w:szCs w:val="20"/>
        </w:rPr>
        <w:t xml:space="preserve"> </w:t>
      </w:r>
      <w:r w:rsidR="00904A87" w:rsidRPr="00904A87">
        <w:rPr>
          <w:rFonts w:ascii="Arial" w:hAnsi="Arial" w:cs="Arial"/>
          <w:sz w:val="20"/>
          <w:szCs w:val="20"/>
          <w:shd w:val="clear" w:color="auto" w:fill="FFFFFF"/>
        </w:rPr>
        <w:t>uplenjene lisice in drug</w:t>
      </w:r>
      <w:r w:rsidR="00D57B80">
        <w:rPr>
          <w:rFonts w:ascii="Arial" w:hAnsi="Arial" w:cs="Arial"/>
          <w:sz w:val="20"/>
          <w:szCs w:val="20"/>
          <w:shd w:val="clear" w:color="auto" w:fill="FFFFFF"/>
        </w:rPr>
        <w:t>e</w:t>
      </w:r>
      <w:r w:rsidR="00904A87" w:rsidRPr="00904A87">
        <w:rPr>
          <w:rFonts w:ascii="Arial" w:hAnsi="Arial" w:cs="Arial"/>
          <w:sz w:val="20"/>
          <w:szCs w:val="20"/>
          <w:shd w:val="clear" w:color="auto" w:fill="FFFFFF"/>
        </w:rPr>
        <w:t xml:space="preserve"> potencialn</w:t>
      </w:r>
      <w:r w:rsidR="00D57B80">
        <w:rPr>
          <w:rFonts w:ascii="Arial" w:hAnsi="Arial" w:cs="Arial"/>
          <w:sz w:val="20"/>
          <w:szCs w:val="20"/>
          <w:shd w:val="clear" w:color="auto" w:fill="FFFFFF"/>
        </w:rPr>
        <w:t>e</w:t>
      </w:r>
      <w:r w:rsidR="00904A87" w:rsidRPr="00904A87">
        <w:rPr>
          <w:rFonts w:ascii="Arial" w:hAnsi="Arial" w:cs="Arial"/>
          <w:sz w:val="20"/>
          <w:szCs w:val="20"/>
          <w:shd w:val="clear" w:color="auto" w:fill="FFFFFF"/>
        </w:rPr>
        <w:t xml:space="preserve"> gostitelj</w:t>
      </w:r>
      <w:r w:rsidR="00D57B80">
        <w:rPr>
          <w:rFonts w:ascii="Arial" w:hAnsi="Arial" w:cs="Arial"/>
          <w:sz w:val="20"/>
          <w:szCs w:val="20"/>
          <w:shd w:val="clear" w:color="auto" w:fill="FFFFFF"/>
        </w:rPr>
        <w:t>e</w:t>
      </w:r>
      <w:r w:rsidR="00904A87" w:rsidRPr="00904A87">
        <w:rPr>
          <w:rFonts w:ascii="Arial" w:hAnsi="Arial" w:cs="Arial"/>
          <w:sz w:val="20"/>
          <w:szCs w:val="20"/>
        </w:rPr>
        <w:t xml:space="preserve"> </w:t>
      </w:r>
      <w:r w:rsidR="00904A87" w:rsidRPr="00904A87">
        <w:rPr>
          <w:rFonts w:ascii="Arial" w:hAnsi="Arial" w:cs="Arial"/>
          <w:sz w:val="20"/>
          <w:szCs w:val="20"/>
          <w:shd w:val="clear" w:color="auto" w:fill="FFFFFF"/>
        </w:rPr>
        <w:t>v skladu s programom, ki ga pripravi UVHVVR.</w:t>
      </w:r>
      <w:r w:rsidRPr="0077089E">
        <w:rPr>
          <w:rFonts w:ascii="Arial" w:eastAsia="Arial Unicode MS" w:hAnsi="Arial" w:cs="Arial"/>
          <w:sz w:val="20"/>
          <w:szCs w:val="20"/>
        </w:rPr>
        <w:t xml:space="preserve"> </w:t>
      </w:r>
    </w:p>
    <w:p w14:paraId="353972B2"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7F1DB5F"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04A87">
        <w:rPr>
          <w:rFonts w:ascii="Arial" w:eastAsia="Arial Unicode MS" w:hAnsi="Arial" w:cs="Arial"/>
          <w:sz w:val="20"/>
          <w:szCs w:val="20"/>
          <w:u w:val="single"/>
        </w:rPr>
        <w:t>ZGODOVINA BOLEZNI OZIROMA OKUŽBE V SLOVENIJI</w:t>
      </w:r>
    </w:p>
    <w:p w14:paraId="1479BB02"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lang w:eastAsia="zh-CN"/>
        </w:rPr>
      </w:pPr>
      <w:r w:rsidRPr="00904A87">
        <w:rPr>
          <w:rFonts w:ascii="Arial" w:eastAsia="Arial Unicode MS" w:hAnsi="Arial" w:cs="Arial"/>
          <w:sz w:val="20"/>
          <w:szCs w:val="20"/>
          <w:lang w:eastAsia="zh-CN"/>
        </w:rPr>
        <w:t xml:space="preserve">Podrobni podatki so opisani v Letnih poročilih o monitoringu zoonoz in povzročiteljev zoonoz, ki so objavljena na spletni strani </w:t>
      </w:r>
      <w:hyperlink r:id="rId28" w:history="1">
        <w:r w:rsidRPr="00904A87">
          <w:rPr>
            <w:rFonts w:ascii="Arial" w:eastAsia="Arial Unicode MS" w:hAnsi="Arial" w:cs="Arial"/>
            <w:color w:val="000000"/>
            <w:sz w:val="20"/>
            <w:szCs w:val="20"/>
            <w:u w:val="single"/>
            <w:lang w:eastAsia="zh-CN"/>
          </w:rPr>
          <w:t>UVHVVR</w:t>
        </w:r>
      </w:hyperlink>
      <w:r w:rsidRPr="00904A87">
        <w:rPr>
          <w:rFonts w:ascii="Arial" w:eastAsia="Arial Unicode MS" w:hAnsi="Arial" w:cs="Arial"/>
          <w:sz w:val="20"/>
          <w:szCs w:val="20"/>
          <w:lang w:eastAsia="zh-CN"/>
        </w:rPr>
        <w:t xml:space="preserve"> (https://www.gov.si/teme/monitoring-zoonoz/ ).</w:t>
      </w:r>
    </w:p>
    <w:p w14:paraId="1D07F9FF"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560E5CF0"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04A87">
        <w:rPr>
          <w:rFonts w:ascii="Arial" w:eastAsia="Arial Unicode MS" w:hAnsi="Arial" w:cs="Arial"/>
          <w:sz w:val="20"/>
          <w:szCs w:val="20"/>
          <w:u w:val="single"/>
        </w:rPr>
        <w:t>VZORČENJE</w:t>
      </w:r>
    </w:p>
    <w:p w14:paraId="001050F6" w14:textId="044CA6B3"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29E6C33B">
        <w:rPr>
          <w:rFonts w:ascii="Arial" w:eastAsia="Arial Unicode MS" w:hAnsi="Arial" w:cs="Arial"/>
          <w:sz w:val="20"/>
          <w:szCs w:val="20"/>
        </w:rPr>
        <w:t xml:space="preserve">V primeru ugotovitve značilnih sprememb v sklopu </w:t>
      </w:r>
      <w:r w:rsidRPr="29E6C33B">
        <w:rPr>
          <w:rFonts w:ascii="Arial" w:eastAsia="Arial Unicode MS" w:hAnsi="Arial" w:cs="Arial"/>
          <w:i/>
          <w:iCs/>
          <w:sz w:val="20"/>
          <w:szCs w:val="20"/>
        </w:rPr>
        <w:t>post</w:t>
      </w:r>
      <w:r w:rsidR="3EBC62D5" w:rsidRPr="29E6C33B">
        <w:rPr>
          <w:rFonts w:ascii="Arial" w:eastAsia="Arial Unicode MS" w:hAnsi="Arial" w:cs="Arial"/>
          <w:i/>
          <w:iCs/>
          <w:sz w:val="20"/>
          <w:szCs w:val="20"/>
        </w:rPr>
        <w:t>-</w:t>
      </w:r>
      <w:r w:rsidRPr="29E6C33B">
        <w:rPr>
          <w:rFonts w:ascii="Arial" w:eastAsia="Arial Unicode MS" w:hAnsi="Arial" w:cs="Arial"/>
          <w:i/>
          <w:iCs/>
          <w:sz w:val="20"/>
          <w:szCs w:val="20"/>
        </w:rPr>
        <w:t>mortem</w:t>
      </w:r>
      <w:r w:rsidRPr="29E6C33B">
        <w:rPr>
          <w:rFonts w:ascii="Arial" w:eastAsia="Arial Unicode MS" w:hAnsi="Arial" w:cs="Arial"/>
          <w:sz w:val="20"/>
          <w:szCs w:val="20"/>
        </w:rPr>
        <w:t xml:space="preserve"> pregleda </w:t>
      </w:r>
      <w:r w:rsidR="6EB62948" w:rsidRPr="29E6C33B">
        <w:rPr>
          <w:rFonts w:ascii="Arial" w:eastAsia="Arial Unicode MS" w:hAnsi="Arial" w:cs="Arial"/>
          <w:sz w:val="20"/>
          <w:szCs w:val="20"/>
        </w:rPr>
        <w:t xml:space="preserve">gojenih </w:t>
      </w:r>
      <w:r w:rsidRPr="29E6C33B">
        <w:rPr>
          <w:rFonts w:ascii="Arial" w:eastAsia="Arial Unicode MS" w:hAnsi="Arial" w:cs="Arial"/>
          <w:sz w:val="20"/>
          <w:szCs w:val="20"/>
        </w:rPr>
        <w:t xml:space="preserve">živali se organ oziroma del organa pošlje na NVI, na parazitološko preiskavo. V skladu s programom, ki ga pripravi UVHVVR se uplenjene lisice in druge potencialne gostitelje pregleda na prisotnost </w:t>
      </w:r>
      <w:r w:rsidRPr="29E6C33B">
        <w:rPr>
          <w:rFonts w:ascii="Arial" w:eastAsia="Arial Unicode MS" w:hAnsi="Arial" w:cs="Arial"/>
          <w:i/>
          <w:iCs/>
          <w:sz w:val="20"/>
          <w:szCs w:val="20"/>
        </w:rPr>
        <w:t xml:space="preserve">Echinococcus multilocularis. </w:t>
      </w:r>
    </w:p>
    <w:p w14:paraId="0CFEA4D1"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005A94A"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04A87">
        <w:rPr>
          <w:rFonts w:ascii="Arial" w:eastAsia="Arial Unicode MS" w:hAnsi="Arial" w:cs="Arial"/>
          <w:sz w:val="20"/>
          <w:szCs w:val="20"/>
          <w:u w:val="single"/>
        </w:rPr>
        <w:t>VRSTA VZORCA</w:t>
      </w:r>
    </w:p>
    <w:p w14:paraId="67AF9AFA" w14:textId="511B2F4F"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5FF5B2CB">
        <w:rPr>
          <w:rFonts w:ascii="Arial" w:eastAsia="Arial Unicode MS" w:hAnsi="Arial" w:cs="Arial"/>
          <w:sz w:val="20"/>
          <w:szCs w:val="20"/>
        </w:rPr>
        <w:t xml:space="preserve">Organi živali z značilnimi spremembami. Pri lisicah in drugih potencialnih gostiteljih se za preiskavo </w:t>
      </w:r>
      <w:r w:rsidR="2E3689C6" w:rsidRPr="5FF5B2CB">
        <w:rPr>
          <w:rFonts w:ascii="Arial" w:eastAsia="Arial Unicode MS" w:hAnsi="Arial" w:cs="Arial"/>
          <w:sz w:val="20"/>
          <w:szCs w:val="20"/>
        </w:rPr>
        <w:t>uporabijo</w:t>
      </w:r>
      <w:r w:rsidRPr="5FF5B2CB">
        <w:rPr>
          <w:rFonts w:ascii="Arial" w:eastAsia="Arial Unicode MS" w:hAnsi="Arial" w:cs="Arial"/>
          <w:sz w:val="20"/>
          <w:szCs w:val="20"/>
        </w:rPr>
        <w:t xml:space="preserve"> iztrebki.</w:t>
      </w:r>
    </w:p>
    <w:p w14:paraId="56D94834"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8B3D57E"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04A87">
        <w:rPr>
          <w:rFonts w:ascii="Arial" w:eastAsia="Arial Unicode MS" w:hAnsi="Arial" w:cs="Arial"/>
          <w:sz w:val="20"/>
          <w:szCs w:val="20"/>
          <w:u w:val="single"/>
        </w:rPr>
        <w:t>METODA OZIROMA TEHNIKA VZORČENJA</w:t>
      </w:r>
    </w:p>
    <w:p w14:paraId="56124479" w14:textId="674DAB0A"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3B97BCB9">
        <w:rPr>
          <w:rFonts w:ascii="Arial" w:eastAsia="Arial Unicode MS" w:hAnsi="Arial" w:cs="Arial"/>
          <w:sz w:val="20"/>
          <w:szCs w:val="20"/>
        </w:rPr>
        <w:t xml:space="preserve">Izvedba vzorčenja, ravnanje z vzorcem, dogovori z uradnim laboratorijem se izvaja skladno z Navodilom UVHVVR za izvajanje uradnega nadzora na področju </w:t>
      </w:r>
      <w:proofErr w:type="spellStart"/>
      <w:r w:rsidRPr="3B97BCB9">
        <w:rPr>
          <w:rFonts w:ascii="Arial" w:eastAsia="Arial Unicode MS" w:hAnsi="Arial" w:cs="Arial"/>
          <w:sz w:val="20"/>
          <w:szCs w:val="20"/>
        </w:rPr>
        <w:t>ehinokokoze</w:t>
      </w:r>
      <w:proofErr w:type="spellEnd"/>
      <w:r w:rsidRPr="3B97BCB9">
        <w:rPr>
          <w:rFonts w:ascii="Arial" w:eastAsia="Arial Unicode MS" w:hAnsi="Arial" w:cs="Arial"/>
          <w:sz w:val="20"/>
          <w:szCs w:val="20"/>
        </w:rPr>
        <w:t xml:space="preserve"> in </w:t>
      </w:r>
      <w:proofErr w:type="spellStart"/>
      <w:r w:rsidRPr="3B97BCB9">
        <w:rPr>
          <w:rFonts w:ascii="Arial" w:eastAsia="Arial Unicode MS" w:hAnsi="Arial" w:cs="Arial"/>
          <w:sz w:val="20"/>
          <w:szCs w:val="20"/>
        </w:rPr>
        <w:t>cisticerkoze</w:t>
      </w:r>
      <w:proofErr w:type="spellEnd"/>
      <w:r w:rsidRPr="3B97BCB9">
        <w:rPr>
          <w:rFonts w:ascii="Arial" w:eastAsia="Arial Unicode MS" w:hAnsi="Arial" w:cs="Arial"/>
          <w:sz w:val="20"/>
          <w:szCs w:val="20"/>
        </w:rPr>
        <w:t xml:space="preserve"> in </w:t>
      </w:r>
      <w:r w:rsidR="67CE7CE1" w:rsidRPr="3B97BCB9">
        <w:rPr>
          <w:rFonts w:ascii="Arial" w:eastAsia="Arial Unicode MS" w:hAnsi="Arial" w:cs="Arial"/>
          <w:sz w:val="20"/>
          <w:szCs w:val="20"/>
        </w:rPr>
        <w:t>o</w:t>
      </w:r>
      <w:r w:rsidRPr="3B97BCB9">
        <w:rPr>
          <w:rFonts w:ascii="Arial" w:eastAsia="Arial Unicode MS" w:hAnsi="Arial" w:cs="Arial"/>
          <w:sz w:val="20"/>
          <w:szCs w:val="20"/>
        </w:rPr>
        <w:t>bveznim navodilom.</w:t>
      </w:r>
    </w:p>
    <w:p w14:paraId="15D9BFE9" w14:textId="77777777" w:rsid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47DE1131" w14:textId="77777777" w:rsidR="00A252E2" w:rsidRDefault="00A252E2"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0186B5C9" w14:textId="77777777" w:rsidR="00A252E2" w:rsidRDefault="00A252E2"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5DA3FAFA" w14:textId="2D466B14"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04A87">
        <w:rPr>
          <w:rFonts w:ascii="Arial" w:eastAsia="Arial Unicode MS" w:hAnsi="Arial" w:cs="Arial"/>
          <w:sz w:val="20"/>
          <w:szCs w:val="20"/>
          <w:u w:val="single"/>
        </w:rPr>
        <w:t>OPREDELITEV PRIMERA / POZITIVNI REZULTAT</w:t>
      </w:r>
    </w:p>
    <w:p w14:paraId="76E01E89"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04A87">
        <w:rPr>
          <w:rFonts w:ascii="Arial" w:eastAsia="Arial Unicode MS" w:hAnsi="Arial" w:cs="Arial"/>
          <w:sz w:val="20"/>
          <w:szCs w:val="20"/>
        </w:rPr>
        <w:t xml:space="preserve">Laboratorijska potrditev razvojne oblike povzročitelja </w:t>
      </w:r>
      <w:proofErr w:type="spellStart"/>
      <w:r w:rsidRPr="00904A87">
        <w:rPr>
          <w:rFonts w:ascii="Arial" w:eastAsia="Arial Unicode MS" w:hAnsi="Arial" w:cs="Arial"/>
          <w:sz w:val="20"/>
          <w:szCs w:val="20"/>
        </w:rPr>
        <w:t>ehinokokoze</w:t>
      </w:r>
      <w:proofErr w:type="spellEnd"/>
      <w:r w:rsidRPr="00904A87">
        <w:rPr>
          <w:rFonts w:ascii="Arial" w:eastAsia="Arial Unicode MS" w:hAnsi="Arial" w:cs="Arial"/>
          <w:sz w:val="20"/>
          <w:szCs w:val="20"/>
        </w:rPr>
        <w:t xml:space="preserve">. </w:t>
      </w:r>
    </w:p>
    <w:p w14:paraId="0F00662F"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D5CC8A8"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04A87">
        <w:rPr>
          <w:rFonts w:ascii="Arial" w:eastAsia="Arial Unicode MS" w:hAnsi="Arial" w:cs="Arial"/>
          <w:sz w:val="20"/>
          <w:szCs w:val="20"/>
          <w:u w:val="single"/>
        </w:rPr>
        <w:t>VRSTA DIAGNOSTIČNIH / LABORATORIJSKIH METOD</w:t>
      </w:r>
    </w:p>
    <w:p w14:paraId="0B8A959F"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04A87">
        <w:rPr>
          <w:rFonts w:ascii="Arial" w:eastAsia="Arial Unicode MS" w:hAnsi="Arial" w:cs="Arial"/>
          <w:sz w:val="20"/>
          <w:szCs w:val="20"/>
        </w:rPr>
        <w:t>Parazitološka identifikacija povzročitelja.</w:t>
      </w:r>
    </w:p>
    <w:p w14:paraId="5E9ABE44"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18217CF"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04A87">
        <w:rPr>
          <w:rFonts w:ascii="Arial" w:eastAsia="Arial Unicode MS" w:hAnsi="Arial" w:cs="Arial"/>
          <w:sz w:val="20"/>
          <w:szCs w:val="20"/>
          <w:u w:val="single"/>
        </w:rPr>
        <w:t>PROGRAM CEPLJENJA</w:t>
      </w:r>
    </w:p>
    <w:p w14:paraId="26D849A0"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04A87">
        <w:rPr>
          <w:rFonts w:ascii="Arial" w:eastAsia="Arial Unicode MS" w:hAnsi="Arial" w:cs="Arial"/>
          <w:sz w:val="20"/>
          <w:szCs w:val="20"/>
        </w:rPr>
        <w:t>Programa cepljenja živali ni.</w:t>
      </w:r>
    </w:p>
    <w:p w14:paraId="528D487B"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112269DB"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04A87">
        <w:rPr>
          <w:rFonts w:ascii="Arial" w:eastAsia="Arial Unicode MS" w:hAnsi="Arial" w:cs="Arial"/>
          <w:sz w:val="20"/>
          <w:szCs w:val="20"/>
          <w:u w:val="single"/>
        </w:rPr>
        <w:t>DRUGO PREVENTIVNO UKREPANJE</w:t>
      </w:r>
    </w:p>
    <w:p w14:paraId="7043C1DC" w14:textId="1EBE2152" w:rsidR="00904A87" w:rsidRPr="00904A87" w:rsidRDefault="35F80093" w:rsidP="00BE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3B97BCB9">
        <w:rPr>
          <w:rFonts w:ascii="Arial" w:eastAsia="Arial Unicode MS" w:hAnsi="Arial" w:cs="Arial"/>
          <w:sz w:val="20"/>
          <w:szCs w:val="20"/>
        </w:rPr>
        <w:t>Izvajalci dejavnosti</w:t>
      </w:r>
      <w:r w:rsidR="00904A87" w:rsidRPr="3B97BCB9">
        <w:rPr>
          <w:rFonts w:ascii="Arial" w:eastAsia="Arial Unicode MS" w:hAnsi="Arial" w:cs="Arial"/>
          <w:sz w:val="20"/>
          <w:szCs w:val="20"/>
        </w:rPr>
        <w:t xml:space="preserve">, ki pri opravljanju dejavnosti prihajajo v neposreden stik z živalmi, morajo imeti temeljno znanje o boleznih živali, njihovem preprečevanju in prenašanju na ljudi ter o predpisih o varstvu pred boleznimi živali. Vse osebe, ki opravljajo preglede divjadi po uplenitvi, morajo imeti opravljena usposabljanja v skladu s predpisom, ki ureja način usposabljanja lovcev za prvi pregled uplenjene divjadi. Izvajalec dejavnosti mora v skladu z zakonodajo </w:t>
      </w:r>
      <w:r w:rsidR="54C2083F" w:rsidRPr="3B97BCB9">
        <w:rPr>
          <w:rFonts w:ascii="Arial" w:eastAsia="Arial Unicode MS" w:hAnsi="Arial" w:cs="Arial"/>
          <w:sz w:val="20"/>
          <w:szCs w:val="20"/>
        </w:rPr>
        <w:t xml:space="preserve">dosledno </w:t>
      </w:r>
      <w:r w:rsidR="00904A87" w:rsidRPr="3B97BCB9">
        <w:rPr>
          <w:rFonts w:ascii="Arial" w:eastAsia="Arial Unicode MS" w:hAnsi="Arial" w:cs="Arial"/>
          <w:sz w:val="20"/>
          <w:szCs w:val="20"/>
        </w:rPr>
        <w:t>i</w:t>
      </w:r>
      <w:r w:rsidR="54C2083F" w:rsidRPr="3B97BCB9">
        <w:rPr>
          <w:rFonts w:ascii="Arial" w:eastAsia="Arial Unicode MS" w:hAnsi="Arial" w:cs="Arial"/>
          <w:sz w:val="20"/>
          <w:szCs w:val="20"/>
        </w:rPr>
        <w:t xml:space="preserve">zvajati </w:t>
      </w:r>
      <w:proofErr w:type="spellStart"/>
      <w:r w:rsidR="54C2083F" w:rsidRPr="3B97BCB9">
        <w:rPr>
          <w:rFonts w:ascii="Arial" w:eastAsia="Arial Unicode MS" w:hAnsi="Arial" w:cs="Arial"/>
          <w:sz w:val="20"/>
          <w:szCs w:val="20"/>
        </w:rPr>
        <w:t>biovarnostne</w:t>
      </w:r>
      <w:proofErr w:type="spellEnd"/>
      <w:r w:rsidR="54C2083F" w:rsidRPr="3B97BCB9">
        <w:rPr>
          <w:rFonts w:ascii="Arial" w:eastAsia="Arial Unicode MS" w:hAnsi="Arial" w:cs="Arial"/>
          <w:sz w:val="20"/>
          <w:szCs w:val="20"/>
        </w:rPr>
        <w:t xml:space="preserve"> ukrepe</w:t>
      </w:r>
      <w:r w:rsidR="00904A87" w:rsidRPr="3B97BCB9">
        <w:rPr>
          <w:rFonts w:ascii="Arial" w:eastAsia="Arial Unicode MS" w:hAnsi="Arial" w:cs="Arial"/>
          <w:sz w:val="20"/>
          <w:szCs w:val="20"/>
        </w:rPr>
        <w:t xml:space="preserve">. Obvezna je profilaksa psov ob cepljenju proti steklini, dodatno pa je psa priporočljivo </w:t>
      </w:r>
      <w:proofErr w:type="spellStart"/>
      <w:r w:rsidR="00904A87" w:rsidRPr="3B97BCB9">
        <w:rPr>
          <w:rFonts w:ascii="Arial" w:eastAsia="Arial Unicode MS" w:hAnsi="Arial" w:cs="Arial"/>
          <w:sz w:val="20"/>
          <w:szCs w:val="20"/>
        </w:rPr>
        <w:t>razglistiti</w:t>
      </w:r>
      <w:proofErr w:type="spellEnd"/>
      <w:r w:rsidR="00904A87" w:rsidRPr="3B97BCB9">
        <w:rPr>
          <w:rFonts w:ascii="Arial" w:eastAsia="Arial Unicode MS" w:hAnsi="Arial" w:cs="Arial"/>
          <w:sz w:val="20"/>
          <w:szCs w:val="20"/>
        </w:rPr>
        <w:t xml:space="preserve"> tudi med letom.</w:t>
      </w:r>
    </w:p>
    <w:p w14:paraId="727103D0"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4AC3C2B"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04A87">
        <w:rPr>
          <w:rFonts w:ascii="Arial" w:eastAsia="Arial Unicode MS" w:hAnsi="Arial" w:cs="Arial"/>
          <w:sz w:val="20"/>
          <w:szCs w:val="20"/>
          <w:u w:val="single"/>
        </w:rPr>
        <w:t>MEHANIZEM OBVLADOVANJA - PROGRAM NADZORA</w:t>
      </w:r>
    </w:p>
    <w:p w14:paraId="669DDA11" w14:textId="234AB55B" w:rsidR="00904A87" w:rsidRPr="00904A87" w:rsidRDefault="004E7D85">
      <w:pPr>
        <w:numPr>
          <w:ilvl w:val="0"/>
          <w:numId w:val="88"/>
        </w:numPr>
        <w:rPr>
          <w:rFonts w:ascii="Arial" w:hAnsi="Arial" w:cs="Arial"/>
          <w:sz w:val="20"/>
          <w:szCs w:val="20"/>
        </w:rPr>
      </w:pPr>
      <w:r>
        <w:rPr>
          <w:rFonts w:ascii="Arial" w:hAnsi="Arial" w:cs="Arial"/>
          <w:sz w:val="20"/>
          <w:szCs w:val="20"/>
        </w:rPr>
        <w:t>izvajanje uradnega nadzora</w:t>
      </w:r>
      <w:r w:rsidR="00904A87" w:rsidRPr="00904A87">
        <w:rPr>
          <w:rFonts w:ascii="Arial" w:hAnsi="Arial" w:cs="Arial"/>
          <w:sz w:val="20"/>
        </w:rPr>
        <w:t>;</w:t>
      </w:r>
    </w:p>
    <w:p w14:paraId="50C3B550" w14:textId="77777777" w:rsidR="00904A87" w:rsidRPr="00904A87" w:rsidRDefault="00904A87">
      <w:pPr>
        <w:numPr>
          <w:ilvl w:val="0"/>
          <w:numId w:val="88"/>
        </w:numPr>
        <w:rPr>
          <w:rFonts w:ascii="Arial" w:hAnsi="Arial" w:cs="Arial"/>
          <w:sz w:val="20"/>
          <w:szCs w:val="20"/>
        </w:rPr>
      </w:pPr>
      <w:r w:rsidRPr="00904A87">
        <w:rPr>
          <w:rFonts w:ascii="Arial" w:hAnsi="Arial" w:cs="Arial"/>
          <w:sz w:val="20"/>
        </w:rPr>
        <w:t xml:space="preserve">redna </w:t>
      </w:r>
      <w:proofErr w:type="spellStart"/>
      <w:r w:rsidRPr="00904A87">
        <w:rPr>
          <w:rFonts w:ascii="Arial" w:hAnsi="Arial" w:cs="Arial"/>
          <w:sz w:val="20"/>
        </w:rPr>
        <w:t>dehelmentizacija</w:t>
      </w:r>
      <w:proofErr w:type="spellEnd"/>
      <w:r w:rsidRPr="00904A87">
        <w:rPr>
          <w:rFonts w:ascii="Arial" w:hAnsi="Arial" w:cs="Arial"/>
          <w:sz w:val="20"/>
        </w:rPr>
        <w:t xml:space="preserve"> psov;</w:t>
      </w:r>
    </w:p>
    <w:p w14:paraId="7F0F908E" w14:textId="77777777" w:rsidR="00904A87" w:rsidRPr="004E7D85" w:rsidRDefault="00904A87">
      <w:pPr>
        <w:numPr>
          <w:ilvl w:val="0"/>
          <w:numId w:val="88"/>
        </w:numPr>
        <w:rPr>
          <w:rFonts w:ascii="Arial" w:hAnsi="Arial" w:cs="Arial"/>
          <w:sz w:val="20"/>
          <w:szCs w:val="20"/>
        </w:rPr>
      </w:pPr>
      <w:r w:rsidRPr="00904A87">
        <w:rPr>
          <w:rFonts w:ascii="Arial" w:hAnsi="Arial" w:cs="Arial"/>
          <w:sz w:val="20"/>
        </w:rPr>
        <w:t>neškodljivo uničenje organov z mehurnjaki;</w:t>
      </w:r>
    </w:p>
    <w:p w14:paraId="4AA8E040" w14:textId="2D7E42A0" w:rsidR="004E7D85" w:rsidRPr="004E7D85" w:rsidRDefault="004E7D85">
      <w:pPr>
        <w:numPr>
          <w:ilvl w:val="0"/>
          <w:numId w:val="125"/>
        </w:numPr>
        <w:rPr>
          <w:rFonts w:ascii="Arial" w:hAnsi="Arial" w:cs="Arial"/>
          <w:sz w:val="20"/>
          <w:szCs w:val="20"/>
        </w:rPr>
      </w:pPr>
      <w:r>
        <w:rPr>
          <w:rFonts w:ascii="Arial" w:hAnsi="Arial" w:cs="Arial"/>
          <w:sz w:val="20"/>
          <w:szCs w:val="20"/>
        </w:rPr>
        <w:t>o</w:t>
      </w:r>
      <w:r w:rsidRPr="00CD5F46">
        <w:rPr>
          <w:rFonts w:ascii="Arial" w:hAnsi="Arial" w:cs="Arial"/>
          <w:sz w:val="20"/>
          <w:szCs w:val="20"/>
        </w:rPr>
        <w:t>bveščanje med veterinarsko in zdravstveno službo</w:t>
      </w:r>
      <w:r>
        <w:rPr>
          <w:rFonts w:ascii="Arial" w:hAnsi="Arial" w:cs="Arial"/>
          <w:sz w:val="20"/>
          <w:szCs w:val="20"/>
        </w:rPr>
        <w:t>.</w:t>
      </w:r>
    </w:p>
    <w:p w14:paraId="3D9CD2F6"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455F73E"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04A87">
        <w:rPr>
          <w:rFonts w:ascii="Arial" w:eastAsia="Arial Unicode MS" w:hAnsi="Arial" w:cs="Arial"/>
          <w:sz w:val="20"/>
          <w:szCs w:val="20"/>
          <w:u w:val="single"/>
        </w:rPr>
        <w:t>UKREPI V PRIMERU POZITIVNIH REZULTATOV</w:t>
      </w:r>
    </w:p>
    <w:p w14:paraId="30FAD121"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04A87">
        <w:rPr>
          <w:rFonts w:ascii="Arial" w:eastAsia="Arial Unicode MS" w:hAnsi="Arial" w:cs="Arial"/>
          <w:sz w:val="20"/>
          <w:szCs w:val="20"/>
        </w:rPr>
        <w:t xml:space="preserve">Organi, na katerih se ugotovi prisotnost mehurnjakov, so neprimerni za prehrano ljudi in se jih uvrsti v kategorijo 2 ŽSP (točka (h), člen 9, Oddelek 4 (kategorizacija), Uredba (ES) št. 1069/2009). Meso se oceni kot varno za prehrano ljudi. </w:t>
      </w:r>
      <w:r w:rsidRPr="00904A87">
        <w:rPr>
          <w:rFonts w:ascii="Helv" w:eastAsia="Arial Unicode MS" w:hAnsi="Helv" w:cs="Helv"/>
          <w:color w:val="000000"/>
          <w:sz w:val="20"/>
          <w:szCs w:val="20"/>
        </w:rPr>
        <w:t>Glede na naravo bolezni in če je to potrebno, OU UVHVVR in zdravstvena služba opravita epidemiološko oziroma epizootiološko poizvedovanje. Veterinar oziroma uradni veterinar po potrebi uvede ukrepe, s katerimi se zmanjša oziroma prepreči nadaljnje širjenje bolezni.</w:t>
      </w:r>
    </w:p>
    <w:p w14:paraId="21359D08" w14:textId="77777777" w:rsidR="00904A87" w:rsidRPr="00904A87" w:rsidRDefault="00904A87" w:rsidP="00904A87">
      <w:pPr>
        <w:ind w:left="180" w:hanging="180"/>
        <w:jc w:val="both"/>
        <w:rPr>
          <w:rFonts w:ascii="Arial" w:hAnsi="Arial" w:cs="Arial"/>
          <w:sz w:val="20"/>
          <w:szCs w:val="20"/>
        </w:rPr>
      </w:pPr>
    </w:p>
    <w:p w14:paraId="20D5FEAB"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04A87">
        <w:rPr>
          <w:rFonts w:ascii="Arial" w:eastAsia="Arial Unicode MS" w:hAnsi="Arial" w:cs="Arial"/>
          <w:sz w:val="20"/>
          <w:szCs w:val="20"/>
          <w:u w:val="single"/>
        </w:rPr>
        <w:t>SISTEM OBVEŠČANJA - PRIJAVA BOLEZNI</w:t>
      </w:r>
    </w:p>
    <w:p w14:paraId="533A4BBF" w14:textId="3EDAE959" w:rsidR="00904A87" w:rsidRPr="00904A87" w:rsidRDefault="00904A87" w:rsidP="3B97BCB9">
      <w:pPr>
        <w:pStyle w:val="HTML-oblikovano"/>
        <w:rPr>
          <w:rFonts w:ascii="Arial" w:hAnsi="Arial" w:cs="Arial"/>
          <w:sz w:val="20"/>
          <w:u w:val="single"/>
        </w:rPr>
      </w:pPr>
      <w:r w:rsidRPr="3B97BCB9">
        <w:rPr>
          <w:rFonts w:ascii="Arial" w:hAnsi="Arial" w:cs="Arial"/>
          <w:sz w:val="20"/>
        </w:rPr>
        <w:t xml:space="preserve">Laboratorij po končani preiskavi pošlje vzorčevalcu poročilo o opravljeni preiskavi. S strani OU UVHVVR in NVI se podatke o odvzemu vzorcev in rezultate preiskav vnese v </w:t>
      </w:r>
      <w:r w:rsidR="009A54DA" w:rsidRPr="3B97BCB9">
        <w:rPr>
          <w:rFonts w:ascii="Arial" w:hAnsi="Arial" w:cs="Arial"/>
          <w:sz w:val="20"/>
        </w:rPr>
        <w:t xml:space="preserve">CIS </w:t>
      </w:r>
      <w:r w:rsidR="13FFF2F5" w:rsidRPr="3B97BCB9">
        <w:rPr>
          <w:rFonts w:ascii="Arial" w:hAnsi="Arial" w:cs="Arial"/>
          <w:sz w:val="20"/>
        </w:rPr>
        <w:t>EPI</w:t>
      </w:r>
      <w:r w:rsidR="009A54DA" w:rsidRPr="3B97BCB9">
        <w:rPr>
          <w:rFonts w:ascii="Arial" w:hAnsi="Arial" w:cs="Arial"/>
          <w:sz w:val="20"/>
        </w:rPr>
        <w:t>.</w:t>
      </w:r>
      <w:r w:rsidRPr="3B97BCB9">
        <w:rPr>
          <w:rFonts w:ascii="Arial" w:hAnsi="Arial" w:cs="Arial"/>
          <w:sz w:val="20"/>
        </w:rPr>
        <w:t xml:space="preserve"> Sodelovanje in poročanje med UVHVVR in NVI je določeno tudi v </w:t>
      </w:r>
      <w:r w:rsidR="009A54DA" w:rsidRPr="3B97BCB9">
        <w:rPr>
          <w:rFonts w:ascii="Arial" w:hAnsi="Arial" w:cs="Arial"/>
          <w:sz w:val="20"/>
        </w:rPr>
        <w:t>n</w:t>
      </w:r>
      <w:r w:rsidRPr="3B97BCB9">
        <w:rPr>
          <w:rFonts w:ascii="Arial" w:hAnsi="Arial" w:cs="Arial"/>
          <w:sz w:val="20"/>
        </w:rPr>
        <w:t xml:space="preserve">avodilu UVHVVR za izvajanje uradnega nadzora na področju </w:t>
      </w:r>
      <w:proofErr w:type="spellStart"/>
      <w:r w:rsidRPr="3B97BCB9">
        <w:rPr>
          <w:rFonts w:ascii="Arial" w:hAnsi="Arial" w:cs="Arial"/>
          <w:sz w:val="20"/>
        </w:rPr>
        <w:t>ehinokokoze</w:t>
      </w:r>
      <w:proofErr w:type="spellEnd"/>
      <w:r w:rsidRPr="3B97BCB9">
        <w:rPr>
          <w:rFonts w:ascii="Arial" w:hAnsi="Arial" w:cs="Arial"/>
          <w:sz w:val="20"/>
        </w:rPr>
        <w:t>.</w:t>
      </w:r>
      <w:r w:rsidR="003F1F68" w:rsidRPr="3B97BCB9">
        <w:rPr>
          <w:rFonts w:ascii="Arial" w:hAnsi="Arial" w:cs="Arial"/>
          <w:sz w:val="20"/>
        </w:rPr>
        <w:t xml:space="preserve"> </w:t>
      </w:r>
    </w:p>
    <w:p w14:paraId="637C99FA" w14:textId="4B3B20F1" w:rsidR="00904A87" w:rsidRPr="00904A87" w:rsidRDefault="00904A87" w:rsidP="3B97BCB9">
      <w:pPr>
        <w:pStyle w:val="HTML-oblikovano"/>
        <w:rPr>
          <w:rFonts w:ascii="Arial" w:hAnsi="Arial" w:cs="Arial"/>
          <w:sz w:val="20"/>
        </w:rPr>
      </w:pPr>
    </w:p>
    <w:p w14:paraId="4C97B9E4" w14:textId="418E5240" w:rsidR="00904A87" w:rsidRPr="00904A87" w:rsidRDefault="003F1F68" w:rsidP="3B97BCB9">
      <w:pPr>
        <w:pStyle w:val="HTML-oblikovano"/>
        <w:rPr>
          <w:rFonts w:ascii="Arial" w:hAnsi="Arial" w:cs="Arial"/>
          <w:sz w:val="20"/>
          <w:u w:val="single"/>
        </w:rPr>
      </w:pPr>
      <w:r w:rsidRPr="3B97BCB9">
        <w:rPr>
          <w:rFonts w:ascii="Arial" w:hAnsi="Arial" w:cs="Arial"/>
          <w:sz w:val="20"/>
        </w:rPr>
        <w:t xml:space="preserve">Sodelovanje in obveščanje z drugimi institucijami je opisano </w:t>
      </w:r>
      <w:r w:rsidR="003B641B" w:rsidRPr="3B97BCB9">
        <w:rPr>
          <w:rFonts w:ascii="Arial" w:hAnsi="Arial" w:cs="Arial"/>
          <w:sz w:val="20"/>
        </w:rPr>
        <w:t xml:space="preserve">tudi </w:t>
      </w:r>
      <w:r w:rsidRPr="3B97BCB9">
        <w:rPr>
          <w:rFonts w:ascii="Arial" w:hAnsi="Arial" w:cs="Arial"/>
          <w:sz w:val="20"/>
        </w:rPr>
        <w:t>v sklopu Splošnih informacij, točka 6. »Način, čas poročanja in obveščanja«.</w:t>
      </w:r>
    </w:p>
    <w:p w14:paraId="007C8D53" w14:textId="63F14E81" w:rsidR="00DB268F" w:rsidRDefault="00DB268F" w:rsidP="29E6C33B">
      <w:pPr>
        <w:pStyle w:val="HTML-oblikovano"/>
        <w:rPr>
          <w:rFonts w:ascii="Arial" w:hAnsi="Arial" w:cs="Arial"/>
          <w:b/>
          <w:bCs/>
          <w:i/>
          <w:iCs/>
          <w:sz w:val="28"/>
          <w:szCs w:val="28"/>
        </w:rPr>
      </w:pPr>
    </w:p>
    <w:p w14:paraId="1E9B4FCD" w14:textId="4C7F68C3" w:rsidR="29E6C33B" w:rsidRDefault="29E6C33B" w:rsidP="29E6C33B">
      <w:pPr>
        <w:pStyle w:val="HTML-oblikovano"/>
        <w:rPr>
          <w:rFonts w:ascii="Arial" w:hAnsi="Arial" w:cs="Arial"/>
          <w:b/>
          <w:bCs/>
          <w:i/>
          <w:iCs/>
          <w:sz w:val="28"/>
          <w:szCs w:val="28"/>
        </w:rPr>
      </w:pPr>
    </w:p>
    <w:p w14:paraId="28E68198" w14:textId="1D190C67" w:rsidR="29E6C33B" w:rsidRDefault="29E6C33B" w:rsidP="29E6C33B">
      <w:pPr>
        <w:pStyle w:val="HTML-oblikovano"/>
        <w:rPr>
          <w:rFonts w:ascii="Arial" w:hAnsi="Arial" w:cs="Arial"/>
          <w:b/>
          <w:bCs/>
          <w:i/>
          <w:iCs/>
          <w:sz w:val="28"/>
          <w:szCs w:val="28"/>
        </w:rPr>
      </w:pPr>
    </w:p>
    <w:p w14:paraId="28D26197" w14:textId="4902AC1A" w:rsidR="29E6C33B" w:rsidRDefault="29E6C33B" w:rsidP="29E6C33B">
      <w:pPr>
        <w:pStyle w:val="HTML-oblikovano"/>
        <w:rPr>
          <w:rFonts w:ascii="Arial" w:hAnsi="Arial" w:cs="Arial"/>
          <w:b/>
          <w:bCs/>
          <w:i/>
          <w:iCs/>
          <w:sz w:val="28"/>
          <w:szCs w:val="28"/>
        </w:rPr>
      </w:pPr>
    </w:p>
    <w:p w14:paraId="3B80C397" w14:textId="683CE8E2" w:rsidR="29E6C33B" w:rsidRDefault="29E6C33B" w:rsidP="29E6C33B">
      <w:pPr>
        <w:pStyle w:val="HTML-oblikovano"/>
        <w:rPr>
          <w:rFonts w:ascii="Arial" w:hAnsi="Arial" w:cs="Arial"/>
          <w:b/>
          <w:bCs/>
          <w:i/>
          <w:iCs/>
          <w:sz w:val="28"/>
          <w:szCs w:val="28"/>
        </w:rPr>
      </w:pPr>
    </w:p>
    <w:p w14:paraId="56A06B69" w14:textId="77777777" w:rsidR="00636ED3" w:rsidRDefault="00636ED3" w:rsidP="29E6C33B">
      <w:pPr>
        <w:pStyle w:val="HTML-oblikovano"/>
        <w:rPr>
          <w:rFonts w:ascii="Arial" w:hAnsi="Arial" w:cs="Arial"/>
          <w:b/>
          <w:bCs/>
          <w:i/>
          <w:iCs/>
          <w:sz w:val="28"/>
          <w:szCs w:val="28"/>
        </w:rPr>
      </w:pPr>
    </w:p>
    <w:p w14:paraId="7BA86D93" w14:textId="77777777" w:rsidR="00636ED3" w:rsidRDefault="00636ED3" w:rsidP="29E6C33B">
      <w:pPr>
        <w:pStyle w:val="HTML-oblikovano"/>
        <w:rPr>
          <w:rFonts w:ascii="Arial" w:hAnsi="Arial" w:cs="Arial"/>
          <w:b/>
          <w:bCs/>
          <w:i/>
          <w:iCs/>
          <w:sz w:val="28"/>
          <w:szCs w:val="28"/>
        </w:rPr>
      </w:pPr>
    </w:p>
    <w:p w14:paraId="6E7596D8" w14:textId="77777777" w:rsidR="00636ED3" w:rsidRDefault="00636ED3" w:rsidP="29E6C33B">
      <w:pPr>
        <w:pStyle w:val="HTML-oblikovano"/>
        <w:rPr>
          <w:rFonts w:ascii="Arial" w:hAnsi="Arial" w:cs="Arial"/>
          <w:b/>
          <w:bCs/>
          <w:i/>
          <w:iCs/>
          <w:sz w:val="28"/>
          <w:szCs w:val="28"/>
        </w:rPr>
      </w:pPr>
    </w:p>
    <w:p w14:paraId="281441EC" w14:textId="77777777" w:rsidR="00636ED3" w:rsidRDefault="00636ED3" w:rsidP="29E6C33B">
      <w:pPr>
        <w:pStyle w:val="HTML-oblikovano"/>
        <w:rPr>
          <w:rFonts w:ascii="Arial" w:hAnsi="Arial" w:cs="Arial"/>
          <w:b/>
          <w:bCs/>
          <w:i/>
          <w:iCs/>
          <w:sz w:val="28"/>
          <w:szCs w:val="28"/>
        </w:rPr>
      </w:pPr>
    </w:p>
    <w:p w14:paraId="0E6D0050" w14:textId="77777777" w:rsidR="00636ED3" w:rsidRDefault="00636ED3" w:rsidP="29E6C33B">
      <w:pPr>
        <w:pStyle w:val="HTML-oblikovano"/>
        <w:rPr>
          <w:rFonts w:ascii="Arial" w:hAnsi="Arial" w:cs="Arial"/>
          <w:b/>
          <w:bCs/>
          <w:i/>
          <w:iCs/>
          <w:sz w:val="28"/>
          <w:szCs w:val="28"/>
        </w:rPr>
      </w:pPr>
    </w:p>
    <w:p w14:paraId="67EE6566" w14:textId="77777777" w:rsidR="00636ED3" w:rsidRDefault="00636ED3" w:rsidP="29E6C33B">
      <w:pPr>
        <w:pStyle w:val="HTML-oblikovano"/>
        <w:rPr>
          <w:rFonts w:ascii="Arial" w:hAnsi="Arial" w:cs="Arial"/>
          <w:b/>
          <w:bCs/>
          <w:i/>
          <w:iCs/>
          <w:sz w:val="28"/>
          <w:szCs w:val="28"/>
        </w:rPr>
      </w:pPr>
    </w:p>
    <w:p w14:paraId="1C872C70" w14:textId="77777777" w:rsidR="00636ED3" w:rsidRDefault="00636ED3" w:rsidP="29E6C33B">
      <w:pPr>
        <w:pStyle w:val="HTML-oblikovano"/>
        <w:rPr>
          <w:rFonts w:ascii="Arial" w:hAnsi="Arial" w:cs="Arial"/>
          <w:b/>
          <w:bCs/>
          <w:i/>
          <w:iCs/>
          <w:sz w:val="28"/>
          <w:szCs w:val="28"/>
        </w:rPr>
      </w:pPr>
    </w:p>
    <w:p w14:paraId="5A981763" w14:textId="77777777" w:rsidR="00636ED3" w:rsidRDefault="00636ED3" w:rsidP="29E6C33B">
      <w:pPr>
        <w:pStyle w:val="HTML-oblikovano"/>
        <w:rPr>
          <w:rFonts w:ascii="Arial" w:hAnsi="Arial" w:cs="Arial"/>
          <w:b/>
          <w:bCs/>
          <w:i/>
          <w:iCs/>
          <w:sz w:val="28"/>
          <w:szCs w:val="28"/>
        </w:rPr>
      </w:pPr>
    </w:p>
    <w:p w14:paraId="37E441A0" w14:textId="7E7C1F2B" w:rsidR="29E6C33B" w:rsidRDefault="29E6C33B" w:rsidP="29E6C33B">
      <w:pPr>
        <w:pStyle w:val="HTML-oblikovano"/>
        <w:rPr>
          <w:rFonts w:ascii="Arial" w:hAnsi="Arial" w:cs="Arial"/>
          <w:b/>
          <w:bCs/>
          <w:i/>
          <w:iCs/>
          <w:sz w:val="28"/>
          <w:szCs w:val="28"/>
        </w:rPr>
      </w:pPr>
    </w:p>
    <w:p w14:paraId="07253678" w14:textId="77777777" w:rsidR="00A252E2" w:rsidRDefault="00A252E2" w:rsidP="29E6C33B">
      <w:pPr>
        <w:pStyle w:val="HTML-oblikovano"/>
        <w:rPr>
          <w:rFonts w:ascii="Arial" w:hAnsi="Arial" w:cs="Arial"/>
          <w:b/>
          <w:bCs/>
          <w:i/>
          <w:iCs/>
          <w:sz w:val="28"/>
          <w:szCs w:val="28"/>
        </w:rPr>
      </w:pPr>
    </w:p>
    <w:p w14:paraId="3D4CB5CC" w14:textId="77777777" w:rsidR="001A0F61" w:rsidRPr="008637B5" w:rsidRDefault="001A0F61" w:rsidP="29E6C33B">
      <w:pPr>
        <w:pStyle w:val="Naslov2"/>
        <w:rPr>
          <w:i w:val="0"/>
          <w:iCs w:val="0"/>
        </w:rPr>
      </w:pPr>
      <w:bookmarkStart w:id="28" w:name="_Toc223423317"/>
      <w:r w:rsidRPr="29E6C33B">
        <w:rPr>
          <w:i w:val="0"/>
          <w:iCs w:val="0"/>
        </w:rPr>
        <w:t>CRONOBACTER SPP.</w:t>
      </w:r>
      <w:bookmarkEnd w:id="28"/>
      <w:r w:rsidRPr="29E6C33B">
        <w:rPr>
          <w:i w:val="0"/>
          <w:iCs w:val="0"/>
        </w:rPr>
        <w:t xml:space="preserve"> </w:t>
      </w:r>
    </w:p>
    <w:p w14:paraId="73FFBA28" w14:textId="77777777" w:rsidR="008920D8" w:rsidRDefault="008920D8" w:rsidP="00DF1267">
      <w:pPr>
        <w:pStyle w:val="Telobesedila"/>
        <w:jc w:val="left"/>
      </w:pPr>
    </w:p>
    <w:p w14:paraId="5B20625F" w14:textId="77777777" w:rsidR="0054595D" w:rsidRPr="0054595D" w:rsidRDefault="0054595D" w:rsidP="0054595D">
      <w:pPr>
        <w:rPr>
          <w:rFonts w:ascii="Arial" w:eastAsia="Arial Unicode MS" w:hAnsi="Arial" w:cs="Arial"/>
          <w:sz w:val="20"/>
          <w:szCs w:val="20"/>
          <w:u w:val="single"/>
        </w:rPr>
      </w:pPr>
      <w:bookmarkStart w:id="29" w:name="_Toc411595614"/>
      <w:bookmarkStart w:id="30" w:name="_Toc441826511"/>
      <w:r w:rsidRPr="0054595D">
        <w:rPr>
          <w:rFonts w:ascii="Arial" w:eastAsia="Arial Unicode MS" w:hAnsi="Arial" w:cs="Arial"/>
          <w:sz w:val="20"/>
          <w:szCs w:val="20"/>
        </w:rPr>
        <w:t>POMEN BOLEZNI KOT ZOONOZE</w:t>
      </w:r>
      <w:bookmarkEnd w:id="29"/>
      <w:bookmarkEnd w:id="30"/>
    </w:p>
    <w:p w14:paraId="046AB3E0" w14:textId="77777777" w:rsidR="0054595D" w:rsidRPr="0054595D" w:rsidRDefault="0054595D" w:rsidP="0054595D">
      <w:pPr>
        <w:rPr>
          <w:rFonts w:ascii="Arial" w:eastAsia="Arial Unicode MS" w:hAnsi="Arial" w:cs="Arial"/>
          <w:iCs/>
          <w:sz w:val="20"/>
          <w:szCs w:val="20"/>
        </w:rPr>
      </w:pPr>
    </w:p>
    <w:p w14:paraId="3613A41D" w14:textId="606CB0DC" w:rsidR="4733A17A" w:rsidRDefault="4733A17A" w:rsidP="65D8039D">
      <w:pPr>
        <w:rPr>
          <w:rFonts w:ascii="Arial" w:eastAsia="Arial" w:hAnsi="Arial" w:cs="Arial"/>
          <w:sz w:val="20"/>
          <w:szCs w:val="20"/>
        </w:rPr>
      </w:pPr>
      <w:r w:rsidRPr="7155D366">
        <w:rPr>
          <w:rFonts w:ascii="Arial" w:eastAsia="Arial" w:hAnsi="Arial" w:cs="Arial"/>
          <w:sz w:val="20"/>
          <w:szCs w:val="20"/>
        </w:rPr>
        <w:t>Bakterije rodu</w:t>
      </w:r>
      <w:r w:rsidRPr="7155D366">
        <w:rPr>
          <w:rFonts w:ascii="Arial" w:eastAsia="Arial" w:hAnsi="Arial" w:cs="Arial"/>
          <w:i/>
          <w:iCs/>
          <w:sz w:val="20"/>
          <w:szCs w:val="20"/>
        </w:rPr>
        <w:t xml:space="preserve"> Cronobacter, </w:t>
      </w:r>
      <w:r w:rsidRPr="7155D366">
        <w:rPr>
          <w:rFonts w:ascii="Arial" w:eastAsia="Arial" w:hAnsi="Arial" w:cs="Arial"/>
          <w:sz w:val="20"/>
          <w:szCs w:val="20"/>
        </w:rPr>
        <w:t xml:space="preserve">prej </w:t>
      </w:r>
      <w:r w:rsidRPr="7155D366">
        <w:rPr>
          <w:rFonts w:ascii="Arial" w:eastAsia="Arial" w:hAnsi="Arial" w:cs="Arial"/>
          <w:i/>
          <w:iCs/>
          <w:sz w:val="20"/>
          <w:szCs w:val="20"/>
        </w:rPr>
        <w:t xml:space="preserve">Enterobacter, </w:t>
      </w:r>
      <w:r w:rsidRPr="7155D366">
        <w:rPr>
          <w:rFonts w:ascii="Arial" w:eastAsia="Arial" w:hAnsi="Arial" w:cs="Arial"/>
          <w:sz w:val="20"/>
          <w:szCs w:val="20"/>
        </w:rPr>
        <w:t xml:space="preserve">so normalni prebivalci črevesja, ki zdravemu gostitelju ne povzročajo težav. Bakterija </w:t>
      </w:r>
      <w:r w:rsidRPr="7155D366">
        <w:rPr>
          <w:rFonts w:ascii="Arial" w:eastAsia="Arial" w:hAnsi="Arial" w:cs="Arial"/>
          <w:i/>
          <w:iCs/>
          <w:sz w:val="20"/>
          <w:szCs w:val="20"/>
        </w:rPr>
        <w:t>Cronobacte</w:t>
      </w:r>
      <w:r w:rsidRPr="7155D366">
        <w:rPr>
          <w:rFonts w:ascii="Arial" w:eastAsia="Arial" w:hAnsi="Arial" w:cs="Arial"/>
          <w:sz w:val="20"/>
          <w:szCs w:val="20"/>
        </w:rPr>
        <w:t>r spp. je Gram-negativna bakterija, ki ne tvori spor. Uvrščajo jo med porajajoče se mikroorganizme, ki povzročajo oportunistične okužbe. Okužbe se kažejo v obliki  sporadičnih primerov ali manjših izbruhov sepse, meningitisa, vnetja možganov in nekrotizirajočega vnetja črevesja. Opisane so dolgoročne posledice  okužb: možganski abscesi</w:t>
      </w:r>
      <w:r w:rsidR="14782C46" w:rsidRPr="7155D366">
        <w:rPr>
          <w:rFonts w:ascii="Arial" w:eastAsia="Arial" w:hAnsi="Arial" w:cs="Arial"/>
          <w:sz w:val="20"/>
          <w:szCs w:val="20"/>
        </w:rPr>
        <w:t>,</w:t>
      </w:r>
      <w:r w:rsidR="4DD8CF97" w:rsidRPr="7155D366">
        <w:rPr>
          <w:rFonts w:ascii="Arial" w:eastAsia="Arial" w:hAnsi="Arial" w:cs="Arial"/>
          <w:sz w:val="20"/>
          <w:szCs w:val="20"/>
        </w:rPr>
        <w:t xml:space="preserve"> </w:t>
      </w:r>
      <w:r w:rsidR="14782C46" w:rsidRPr="7155D366">
        <w:rPr>
          <w:rFonts w:ascii="Arial" w:eastAsia="Arial" w:hAnsi="Arial" w:cs="Arial"/>
          <w:sz w:val="20"/>
          <w:szCs w:val="20"/>
        </w:rPr>
        <w:t xml:space="preserve">tetraplegija, </w:t>
      </w:r>
      <w:r w:rsidRPr="7155D366">
        <w:rPr>
          <w:rFonts w:ascii="Arial" w:eastAsia="Arial" w:hAnsi="Arial" w:cs="Arial"/>
          <w:sz w:val="20"/>
          <w:szCs w:val="20"/>
        </w:rPr>
        <w:t xml:space="preserve"> hidrocefalus, zakasnitev razvoja živčevja in drugi nevrološki zapleti.</w:t>
      </w:r>
      <w:r w:rsidR="6BF90828" w:rsidRPr="7155D366">
        <w:rPr>
          <w:rFonts w:ascii="Arial" w:eastAsia="Arial" w:hAnsi="Arial" w:cs="Arial"/>
          <w:sz w:val="20"/>
          <w:szCs w:val="20"/>
        </w:rPr>
        <w:t xml:space="preserve"> </w:t>
      </w:r>
      <w:r w:rsidRPr="7155D366">
        <w:rPr>
          <w:rFonts w:ascii="Arial" w:eastAsia="Arial" w:hAnsi="Arial" w:cs="Arial"/>
          <w:sz w:val="20"/>
          <w:szCs w:val="20"/>
        </w:rPr>
        <w:t xml:space="preserve">Primarni rezervoar </w:t>
      </w:r>
      <w:r w:rsidRPr="7155D366">
        <w:rPr>
          <w:rFonts w:ascii="Arial" w:eastAsia="Arial" w:hAnsi="Arial" w:cs="Arial"/>
          <w:i/>
          <w:iCs/>
          <w:sz w:val="20"/>
          <w:szCs w:val="20"/>
        </w:rPr>
        <w:t>Cronobacter</w:t>
      </w:r>
      <w:r w:rsidRPr="7155D366">
        <w:rPr>
          <w:rFonts w:ascii="Arial" w:eastAsia="Arial" w:hAnsi="Arial" w:cs="Arial"/>
          <w:sz w:val="20"/>
          <w:szCs w:val="20"/>
        </w:rPr>
        <w:t xml:space="preserve"> spp. še raziskujejo. Bakterije so izolirali iz različnih živil: mleka, sira, mesa, zelenjave, riža, kruha, čaja, zelišč, začimb in hrane za dojenčke. Izbruhi se pogosteje pojavljajo v bolnišnicah. Okužba je lahko zelo nevarna za novorojenčke, zlasti prezgodaj rojene in tiste z nizko porodno težo, dojenčke, majhne otroke in osebe z oslabljeno imunostjo. Smrtnost novorojenčkov zaradi teh okužb je visoka. Umre lahko več kot polovica okuženih.</w:t>
      </w:r>
    </w:p>
    <w:p w14:paraId="096A4DA9" w14:textId="68BF3853"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5D3F19B" w14:textId="06E85A77" w:rsidR="2A73E14F" w:rsidRDefault="2A73E14F" w:rsidP="2A73E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91E6809" w14:textId="77777777" w:rsidR="0054595D" w:rsidRPr="0054595D" w:rsidRDefault="0054595D">
      <w:pPr>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Arial" w:eastAsia="Arial Unicode MS" w:hAnsi="Arial" w:cs="Arial"/>
          <w:b/>
          <w:bCs/>
          <w:sz w:val="20"/>
          <w:szCs w:val="20"/>
        </w:rPr>
      </w:pPr>
      <w:r w:rsidRPr="0054595D">
        <w:rPr>
          <w:rFonts w:ascii="Arial" w:eastAsia="Arial Unicode MS" w:hAnsi="Arial" w:cs="Arial"/>
          <w:b/>
          <w:bCs/>
          <w:sz w:val="20"/>
          <w:szCs w:val="20"/>
        </w:rPr>
        <w:t>SPREMLJANJE BOLEZNI OZIROMA POVZROČITELJA PRI LJUDEH</w:t>
      </w:r>
    </w:p>
    <w:p w14:paraId="5E89FDF4"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6EE06DED"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u w:val="single"/>
        </w:rPr>
        <w:t>POMEN BOLEZNI GLEDE NA ŠTEVILO PRIMEROV PRI LJUDEH</w:t>
      </w:r>
    </w:p>
    <w:p w14:paraId="32E619B4" w14:textId="2656BBE8"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65D8039D">
        <w:rPr>
          <w:rFonts w:ascii="Arial" w:eastAsia="Arial Unicode MS" w:hAnsi="Arial" w:cs="Arial"/>
          <w:sz w:val="20"/>
          <w:szCs w:val="20"/>
        </w:rPr>
        <w:t>Od leta 1998 do 202</w:t>
      </w:r>
      <w:r w:rsidR="213C41B0" w:rsidRPr="65D8039D">
        <w:rPr>
          <w:rFonts w:ascii="Arial" w:eastAsia="Arial Unicode MS" w:hAnsi="Arial" w:cs="Arial"/>
          <w:sz w:val="20"/>
          <w:szCs w:val="20"/>
        </w:rPr>
        <w:t>4</w:t>
      </w:r>
      <w:r w:rsidRPr="65D8039D">
        <w:rPr>
          <w:rFonts w:ascii="Arial" w:eastAsia="Arial Unicode MS" w:hAnsi="Arial" w:cs="Arial"/>
          <w:sz w:val="20"/>
          <w:szCs w:val="20"/>
        </w:rPr>
        <w:t xml:space="preserve"> nismo zabeležili nobene prijave okužbe pri ljudeh. </w:t>
      </w:r>
    </w:p>
    <w:p w14:paraId="4074EAED"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0656C73"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u w:val="single"/>
        </w:rPr>
        <w:t>POVZROČITELJ ZOONOZE</w:t>
      </w:r>
    </w:p>
    <w:p w14:paraId="2DFE5643"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roofErr w:type="spellStart"/>
      <w:r w:rsidRPr="0054595D">
        <w:rPr>
          <w:rFonts w:ascii="Arial" w:eastAsia="Arial Unicode MS" w:hAnsi="Arial" w:cs="Arial"/>
          <w:i/>
          <w:iCs/>
          <w:sz w:val="20"/>
          <w:szCs w:val="20"/>
        </w:rPr>
        <w:t>Cronobacter</w:t>
      </w:r>
      <w:proofErr w:type="spellEnd"/>
      <w:r w:rsidRPr="0054595D">
        <w:rPr>
          <w:rFonts w:ascii="Arial" w:eastAsia="Arial Unicode MS" w:hAnsi="Arial" w:cs="Arial"/>
          <w:i/>
          <w:iCs/>
          <w:sz w:val="20"/>
          <w:szCs w:val="20"/>
        </w:rPr>
        <w:t xml:space="preserve"> </w:t>
      </w:r>
      <w:proofErr w:type="spellStart"/>
      <w:r w:rsidRPr="0054595D">
        <w:rPr>
          <w:rFonts w:ascii="Arial" w:eastAsia="Arial Unicode MS" w:hAnsi="Arial" w:cs="Arial"/>
          <w:iCs/>
          <w:sz w:val="20"/>
          <w:szCs w:val="20"/>
        </w:rPr>
        <w:t>spp</w:t>
      </w:r>
      <w:proofErr w:type="spellEnd"/>
      <w:r w:rsidRPr="0054595D">
        <w:rPr>
          <w:rFonts w:ascii="Arial" w:eastAsia="Arial Unicode MS" w:hAnsi="Arial" w:cs="Arial"/>
          <w:iCs/>
          <w:sz w:val="20"/>
          <w:szCs w:val="20"/>
        </w:rPr>
        <w:t>.</w:t>
      </w:r>
      <w:r w:rsidRPr="0054595D">
        <w:rPr>
          <w:rFonts w:ascii="Arial" w:eastAsia="Arial Unicode MS" w:hAnsi="Arial" w:cs="Arial"/>
          <w:i/>
          <w:iCs/>
          <w:sz w:val="20"/>
          <w:szCs w:val="20"/>
        </w:rPr>
        <w:t xml:space="preserve"> </w:t>
      </w:r>
    </w:p>
    <w:p w14:paraId="1140240E"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b/>
          <w:bCs/>
          <w:sz w:val="20"/>
          <w:szCs w:val="20"/>
        </w:rPr>
      </w:pPr>
    </w:p>
    <w:p w14:paraId="64B3ED26"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u w:val="single"/>
        </w:rPr>
        <w:t>ZGODOVINA BOLEZNI OZIROMA OKUŽBE V SLOVENIJI</w:t>
      </w:r>
    </w:p>
    <w:p w14:paraId="659DB041"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4595D">
        <w:rPr>
          <w:rFonts w:ascii="Arial" w:eastAsia="Arial Unicode MS" w:hAnsi="Arial" w:cs="Arial"/>
          <w:sz w:val="20"/>
          <w:szCs w:val="20"/>
        </w:rPr>
        <w:t>Prijav okužb (sepse, meningitisa) v zadnjih letih nismo zaznali.</w:t>
      </w:r>
    </w:p>
    <w:p w14:paraId="6D7FAB91"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5E5C07A"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u w:val="single"/>
        </w:rPr>
        <w:t>SISTEM OBVEŠČANJA-PRIJAVA BOLEZNI IN SISTEM POROČANJA</w:t>
      </w:r>
    </w:p>
    <w:p w14:paraId="6A15EA40" w14:textId="68A9A8F8" w:rsidR="0054595D" w:rsidRPr="0054595D" w:rsidRDefault="0054595D" w:rsidP="0054595D">
      <w:pPr>
        <w:rPr>
          <w:rFonts w:ascii="Arial" w:hAnsi="Arial" w:cs="Arial"/>
          <w:sz w:val="20"/>
          <w:szCs w:val="20"/>
        </w:rPr>
      </w:pPr>
      <w:r w:rsidRPr="0054595D">
        <w:rPr>
          <w:rFonts w:ascii="Arial" w:hAnsi="Arial" w:cs="Arial"/>
          <w:sz w:val="20"/>
          <w:szCs w:val="20"/>
        </w:rPr>
        <w:t>V skladu z Zakonom o nalezljivih boleznih (</w:t>
      </w:r>
      <w:r w:rsidR="00747C78">
        <w:rPr>
          <w:rFonts w:ascii="Arial" w:hAnsi="Arial" w:cs="Arial"/>
          <w:sz w:val="20"/>
          <w:szCs w:val="20"/>
        </w:rPr>
        <w:t>UL</w:t>
      </w:r>
      <w:r w:rsidRPr="0054595D">
        <w:rPr>
          <w:rFonts w:ascii="Arial" w:hAnsi="Arial" w:cs="Arial"/>
          <w:i/>
          <w:sz w:val="20"/>
          <w:szCs w:val="20"/>
        </w:rPr>
        <w:t xml:space="preserve"> </w:t>
      </w:r>
      <w:r w:rsidRPr="0054595D">
        <w:rPr>
          <w:rFonts w:ascii="Arial" w:hAnsi="Arial" w:cs="Arial"/>
          <w:sz w:val="20"/>
          <w:szCs w:val="20"/>
        </w:rPr>
        <w:t>RS, št. 33/2006 – uradno prečiščeno besedilo) in Pravilnikom o prijavi nalezljivih bolezni in posebnih ukrepih za njihovo preprečevanje in obvladovanje (</w:t>
      </w:r>
      <w:r w:rsidR="00747C78">
        <w:rPr>
          <w:rFonts w:ascii="Arial" w:hAnsi="Arial" w:cs="Arial"/>
          <w:sz w:val="20"/>
          <w:szCs w:val="20"/>
        </w:rPr>
        <w:t>UL</w:t>
      </w:r>
      <w:r w:rsidRPr="0054595D">
        <w:rPr>
          <w:rFonts w:ascii="Arial" w:hAnsi="Arial" w:cs="Arial"/>
          <w:i/>
          <w:sz w:val="20"/>
          <w:szCs w:val="20"/>
        </w:rPr>
        <w:t xml:space="preserve"> </w:t>
      </w:r>
      <w:r w:rsidRPr="0054595D">
        <w:rPr>
          <w:rFonts w:ascii="Arial" w:hAnsi="Arial" w:cs="Arial"/>
          <w:sz w:val="20"/>
          <w:szCs w:val="20"/>
        </w:rPr>
        <w:t xml:space="preserve">RS, št. 16/99) se okužbo prijavlja kot sepso ali meningitis, ki ju povzroča bakterija </w:t>
      </w:r>
      <w:proofErr w:type="spellStart"/>
      <w:r w:rsidRPr="0054595D">
        <w:rPr>
          <w:rFonts w:ascii="Arial" w:hAnsi="Arial" w:cs="Arial"/>
          <w:i/>
          <w:sz w:val="20"/>
          <w:szCs w:val="20"/>
        </w:rPr>
        <w:t>Cronobacter</w:t>
      </w:r>
      <w:proofErr w:type="spellEnd"/>
      <w:r w:rsidRPr="0054595D">
        <w:rPr>
          <w:rFonts w:ascii="Arial" w:hAnsi="Arial" w:cs="Arial"/>
          <w:i/>
          <w:sz w:val="20"/>
          <w:szCs w:val="20"/>
        </w:rPr>
        <w:t xml:space="preserve"> </w:t>
      </w:r>
      <w:proofErr w:type="spellStart"/>
      <w:r w:rsidRPr="0054595D">
        <w:rPr>
          <w:rFonts w:ascii="Arial" w:hAnsi="Arial" w:cs="Arial"/>
          <w:sz w:val="20"/>
          <w:szCs w:val="20"/>
        </w:rPr>
        <w:t>spp</w:t>
      </w:r>
      <w:proofErr w:type="spellEnd"/>
      <w:r w:rsidRPr="0054595D">
        <w:rPr>
          <w:rFonts w:ascii="Arial" w:hAnsi="Arial" w:cs="Arial"/>
          <w:i/>
          <w:sz w:val="20"/>
          <w:szCs w:val="20"/>
        </w:rPr>
        <w:t>.</w:t>
      </w:r>
      <w:r w:rsidRPr="0054595D">
        <w:rPr>
          <w:rFonts w:ascii="Arial" w:hAnsi="Arial" w:cs="Arial"/>
          <w:sz w:val="20"/>
          <w:szCs w:val="20"/>
        </w:rPr>
        <w:t xml:space="preserve">. Bolezen je razvrščena v drugo skupino in se jo prijavi v roku treh dni od postavitve diagnoze. Območna enota NIJZ prijavo posreduje v nacionalno zbirko nalezljivih bolezni. </w:t>
      </w:r>
    </w:p>
    <w:p w14:paraId="65C88299" w14:textId="77777777" w:rsidR="0054595D" w:rsidRPr="0054595D" w:rsidRDefault="0054595D" w:rsidP="0054595D">
      <w:pPr>
        <w:rPr>
          <w:rFonts w:ascii="Arial" w:hAnsi="Arial" w:cs="Arial"/>
          <w:sz w:val="20"/>
          <w:szCs w:val="20"/>
        </w:rPr>
      </w:pPr>
    </w:p>
    <w:p w14:paraId="3947844D" w14:textId="06238794" w:rsidR="0054595D" w:rsidRPr="00F63B44" w:rsidRDefault="0054595D" w:rsidP="0054595D">
      <w:pPr>
        <w:rPr>
          <w:rFonts w:ascii="Arial" w:hAnsi="Arial" w:cs="Arial"/>
          <w:sz w:val="20"/>
          <w:szCs w:val="20"/>
          <w:u w:val="single"/>
        </w:rPr>
      </w:pPr>
      <w:r w:rsidRPr="2A73E14F">
        <w:rPr>
          <w:rFonts w:ascii="Arial" w:hAnsi="Arial" w:cs="Arial"/>
          <w:sz w:val="20"/>
          <w:szCs w:val="20"/>
          <w:u w:val="single"/>
        </w:rPr>
        <w:t xml:space="preserve">NACIONALNI PROGRAM SPREMLJANJA OKUŽBE Z BAKTERIJO </w:t>
      </w:r>
      <w:r w:rsidRPr="2A73E14F">
        <w:rPr>
          <w:rFonts w:ascii="Arial" w:hAnsi="Arial" w:cs="Arial"/>
          <w:i/>
          <w:iCs/>
          <w:sz w:val="20"/>
          <w:szCs w:val="20"/>
          <w:u w:val="single"/>
        </w:rPr>
        <w:t>CRONOBACTER</w:t>
      </w:r>
      <w:r w:rsidRPr="2A73E14F">
        <w:rPr>
          <w:rFonts w:ascii="Arial" w:hAnsi="Arial" w:cs="Arial"/>
          <w:sz w:val="20"/>
          <w:szCs w:val="20"/>
          <w:u w:val="single"/>
        </w:rPr>
        <w:t xml:space="preserve"> SPP. PRI LJUDEH</w:t>
      </w:r>
      <w:r w:rsidR="00F63B44" w:rsidRPr="2A73E14F">
        <w:rPr>
          <w:rFonts w:ascii="Arial" w:hAnsi="Arial" w:cs="Arial"/>
          <w:sz w:val="20"/>
          <w:szCs w:val="20"/>
        </w:rPr>
        <w:t xml:space="preserve">: </w:t>
      </w:r>
      <w:r w:rsidRPr="2A73E14F">
        <w:rPr>
          <w:rFonts w:ascii="Arial" w:hAnsi="Arial" w:cs="Arial"/>
          <w:sz w:val="20"/>
          <w:szCs w:val="20"/>
        </w:rPr>
        <w:t>V letu 202</w:t>
      </w:r>
      <w:r w:rsidR="1D6C9C16" w:rsidRPr="2A73E14F">
        <w:rPr>
          <w:rFonts w:ascii="Arial" w:hAnsi="Arial" w:cs="Arial"/>
          <w:sz w:val="20"/>
          <w:szCs w:val="20"/>
        </w:rPr>
        <w:t>6</w:t>
      </w:r>
      <w:r w:rsidRPr="2A73E14F">
        <w:rPr>
          <w:rFonts w:ascii="Arial" w:hAnsi="Arial" w:cs="Arial"/>
          <w:sz w:val="20"/>
          <w:szCs w:val="20"/>
        </w:rPr>
        <w:t xml:space="preserve"> bomo spremljali pojavljanje okužbe pri ljudeh. </w:t>
      </w:r>
    </w:p>
    <w:p w14:paraId="07AB4D07" w14:textId="77777777" w:rsidR="0054595D" w:rsidRPr="0054595D" w:rsidRDefault="0054595D" w:rsidP="0054595D">
      <w:pPr>
        <w:rPr>
          <w:rFonts w:ascii="Arial" w:hAnsi="Arial" w:cs="Arial"/>
          <w:sz w:val="20"/>
          <w:szCs w:val="20"/>
        </w:rPr>
      </w:pPr>
    </w:p>
    <w:p w14:paraId="51B6AADB" w14:textId="77777777" w:rsidR="0054595D" w:rsidRPr="0054595D" w:rsidRDefault="0054595D" w:rsidP="0054595D">
      <w:pPr>
        <w:rPr>
          <w:rFonts w:ascii="Arial" w:hAnsi="Arial" w:cs="Arial"/>
          <w:sz w:val="20"/>
          <w:szCs w:val="20"/>
          <w:u w:val="single"/>
        </w:rPr>
      </w:pPr>
      <w:r w:rsidRPr="0054595D">
        <w:rPr>
          <w:rFonts w:ascii="Arial" w:hAnsi="Arial" w:cs="Arial"/>
          <w:sz w:val="20"/>
          <w:szCs w:val="20"/>
          <w:u w:val="single"/>
        </w:rPr>
        <w:t>METODOLOGIJA</w:t>
      </w:r>
    </w:p>
    <w:p w14:paraId="1EA35577" w14:textId="6ED5F828" w:rsidR="0054595D" w:rsidRPr="00E147F8" w:rsidRDefault="0054595D" w:rsidP="2A73E14F">
      <w:pPr>
        <w:rPr>
          <w:rFonts w:ascii="Arial" w:hAnsi="Arial" w:cs="Arial"/>
          <w:sz w:val="20"/>
          <w:szCs w:val="20"/>
          <w:u w:val="single"/>
        </w:rPr>
      </w:pPr>
      <w:r w:rsidRPr="2A73E14F">
        <w:rPr>
          <w:rFonts w:ascii="Arial" w:hAnsi="Arial" w:cs="Arial"/>
          <w:sz w:val="20"/>
          <w:szCs w:val="20"/>
          <w:u w:val="single"/>
        </w:rPr>
        <w:t>Laboratorijske metode:</w:t>
      </w:r>
      <w:r w:rsidR="00E147F8" w:rsidRPr="2A73E14F">
        <w:rPr>
          <w:rFonts w:ascii="Arial" w:hAnsi="Arial" w:cs="Arial"/>
          <w:sz w:val="20"/>
          <w:szCs w:val="20"/>
        </w:rPr>
        <w:t xml:space="preserve"> </w:t>
      </w:r>
      <w:r w:rsidRPr="2A73E14F">
        <w:rPr>
          <w:rFonts w:ascii="Arial" w:hAnsi="Arial" w:cs="Arial"/>
          <w:sz w:val="20"/>
          <w:szCs w:val="20"/>
        </w:rPr>
        <w:t>Kultivacija, izolacija</w:t>
      </w:r>
      <w:r w:rsidR="61883F9D" w:rsidRPr="2A73E14F">
        <w:rPr>
          <w:rFonts w:ascii="Arial" w:hAnsi="Arial" w:cs="Arial"/>
          <w:sz w:val="20"/>
          <w:szCs w:val="20"/>
        </w:rPr>
        <w:t>.</w:t>
      </w:r>
    </w:p>
    <w:p w14:paraId="7B128A5F" w14:textId="77777777" w:rsidR="0054595D" w:rsidRPr="0054595D" w:rsidRDefault="0054595D" w:rsidP="0054595D">
      <w:pPr>
        <w:rPr>
          <w:rFonts w:ascii="Arial" w:hAnsi="Arial" w:cs="Arial"/>
          <w:bCs/>
          <w:sz w:val="20"/>
          <w:szCs w:val="20"/>
        </w:rPr>
      </w:pPr>
    </w:p>
    <w:p w14:paraId="464B8577" w14:textId="163BAD3D" w:rsidR="0054595D" w:rsidRPr="00E147F8" w:rsidRDefault="0054595D" w:rsidP="0054595D">
      <w:pPr>
        <w:rPr>
          <w:rFonts w:ascii="Arial" w:hAnsi="Arial" w:cs="Arial"/>
          <w:bCs/>
          <w:sz w:val="20"/>
          <w:szCs w:val="20"/>
        </w:rPr>
      </w:pPr>
      <w:r w:rsidRPr="00E147F8">
        <w:rPr>
          <w:rFonts w:ascii="Arial" w:hAnsi="Arial" w:cs="Arial"/>
          <w:bCs/>
          <w:sz w:val="20"/>
          <w:szCs w:val="20"/>
          <w:u w:val="single"/>
        </w:rPr>
        <w:t>Epidemiološke metode</w:t>
      </w:r>
      <w:r w:rsidRPr="0054595D">
        <w:rPr>
          <w:rFonts w:ascii="Arial" w:hAnsi="Arial" w:cs="Arial"/>
          <w:bCs/>
          <w:sz w:val="20"/>
          <w:szCs w:val="20"/>
        </w:rPr>
        <w:t>:</w:t>
      </w:r>
      <w:r w:rsidR="00E147F8">
        <w:rPr>
          <w:rFonts w:ascii="Arial" w:hAnsi="Arial" w:cs="Arial"/>
          <w:bCs/>
          <w:sz w:val="20"/>
          <w:szCs w:val="20"/>
        </w:rPr>
        <w:t xml:space="preserve"> </w:t>
      </w:r>
      <w:r w:rsidRPr="0054595D">
        <w:rPr>
          <w:rFonts w:ascii="Arial" w:hAnsi="Arial" w:cs="Arial"/>
          <w:sz w:val="20"/>
          <w:szCs w:val="20"/>
        </w:rPr>
        <w:t>Epidemiološka preiskava primerov. Vzajemno obveščanje o humanih in živilskih izolatih med pristojnimi institucijami.</w:t>
      </w:r>
    </w:p>
    <w:p w14:paraId="5A4C0C48" w14:textId="77777777" w:rsidR="0054595D" w:rsidRPr="0054595D" w:rsidRDefault="0054595D" w:rsidP="0054595D">
      <w:pPr>
        <w:rPr>
          <w:rFonts w:ascii="Arial" w:hAnsi="Arial" w:cs="Arial"/>
          <w:sz w:val="20"/>
          <w:szCs w:val="20"/>
        </w:rPr>
      </w:pPr>
    </w:p>
    <w:p w14:paraId="32800F22" w14:textId="77777777" w:rsidR="0054595D" w:rsidRPr="0054595D" w:rsidRDefault="0054595D" w:rsidP="0054595D">
      <w:pPr>
        <w:rPr>
          <w:rFonts w:ascii="Arial" w:hAnsi="Arial" w:cs="Arial"/>
          <w:sz w:val="20"/>
          <w:szCs w:val="20"/>
        </w:rPr>
      </w:pPr>
    </w:p>
    <w:p w14:paraId="75D1512F" w14:textId="77777777" w:rsidR="0054595D" w:rsidRPr="0054595D" w:rsidRDefault="0054595D">
      <w:pPr>
        <w:numPr>
          <w:ilvl w:val="0"/>
          <w:numId w:val="25"/>
        </w:numPr>
        <w:contextualSpacing/>
        <w:rPr>
          <w:rFonts w:ascii="Arial" w:hAnsi="Arial" w:cs="Arial"/>
          <w:b/>
          <w:sz w:val="20"/>
          <w:szCs w:val="20"/>
        </w:rPr>
      </w:pPr>
      <w:r w:rsidRPr="0054595D">
        <w:rPr>
          <w:rFonts w:ascii="Arial" w:hAnsi="Arial" w:cs="Arial"/>
          <w:b/>
          <w:sz w:val="20"/>
        </w:rPr>
        <w:t>SPREMLJANJE POVZROČITELJA V ŽIVILIH</w:t>
      </w:r>
    </w:p>
    <w:p w14:paraId="7A245D00" w14:textId="77777777" w:rsidR="0054595D" w:rsidRPr="0054595D" w:rsidRDefault="0054595D" w:rsidP="0054595D">
      <w:pPr>
        <w:jc w:val="both"/>
        <w:rPr>
          <w:rFonts w:ascii="Arial" w:hAnsi="Arial" w:cs="Arial"/>
          <w:sz w:val="20"/>
          <w:szCs w:val="20"/>
        </w:rPr>
      </w:pPr>
    </w:p>
    <w:p w14:paraId="6010BC9D"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bCs/>
          <w:sz w:val="20"/>
          <w:szCs w:val="20"/>
          <w:u w:val="single"/>
        </w:rPr>
      </w:pPr>
      <w:r w:rsidRPr="0054595D">
        <w:rPr>
          <w:rFonts w:ascii="Arial" w:eastAsia="Arial Unicode MS" w:hAnsi="Arial" w:cs="Arial"/>
          <w:bCs/>
          <w:sz w:val="20"/>
          <w:szCs w:val="20"/>
          <w:u w:val="single"/>
        </w:rPr>
        <w:t>1. PROGRAM SPREMLJANJA POVZROČITELJA ZOONOZE V PROMETU (ZIRS)</w:t>
      </w:r>
    </w:p>
    <w:p w14:paraId="7D20B75C"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b/>
          <w:sz w:val="20"/>
          <w:szCs w:val="20"/>
        </w:rPr>
      </w:pPr>
    </w:p>
    <w:p w14:paraId="6B274CF0"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u w:val="single"/>
        </w:rPr>
        <w:t>ZGODOVINA</w:t>
      </w:r>
    </w:p>
    <w:p w14:paraId="5DBF9197" w14:textId="57C3BDE0" w:rsidR="0054595D" w:rsidRPr="0054595D" w:rsidRDefault="0054595D" w:rsidP="001C4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ascii="Arial" w:eastAsia="Arial Unicode MS" w:hAnsi="Arial" w:cs="Arial"/>
          <w:sz w:val="20"/>
          <w:szCs w:val="20"/>
        </w:rPr>
      </w:pPr>
      <w:r w:rsidRPr="29E6C33B">
        <w:rPr>
          <w:rFonts w:ascii="Arial" w:eastAsia="Arial Unicode MS" w:hAnsi="Arial" w:cs="Arial"/>
          <w:sz w:val="20"/>
          <w:szCs w:val="20"/>
        </w:rPr>
        <w:t>Prisotnost povzročitelja je bila zadnjič ugotovljena leta 2009 v enem od 10 vzorcev začetnih formul za dojenčke</w:t>
      </w:r>
      <w:r w:rsidR="3820217D" w:rsidRPr="29E6C33B">
        <w:rPr>
          <w:rFonts w:ascii="Arial" w:eastAsia="Arial Unicode MS" w:hAnsi="Arial" w:cs="Arial"/>
          <w:sz w:val="20"/>
          <w:szCs w:val="20"/>
        </w:rPr>
        <w:t>,</w:t>
      </w:r>
      <w:r w:rsidRPr="29E6C33B">
        <w:rPr>
          <w:rFonts w:ascii="Arial" w:eastAsia="Arial Unicode MS" w:hAnsi="Arial" w:cs="Arial"/>
          <w:sz w:val="20"/>
          <w:szCs w:val="20"/>
        </w:rPr>
        <w:t xml:space="preserve"> mlajše od 6 mesecev starosti. Izvedeni so bili ukrepi v skladu z 19. členom Uredbe (ES) 178/2002. V letih od 2010 do 202</w:t>
      </w:r>
      <w:r w:rsidR="206A08E9" w:rsidRPr="29E6C33B">
        <w:rPr>
          <w:rFonts w:ascii="Arial" w:eastAsia="Arial Unicode MS" w:hAnsi="Arial" w:cs="Arial"/>
          <w:sz w:val="20"/>
          <w:szCs w:val="20"/>
        </w:rPr>
        <w:t>5</w:t>
      </w:r>
      <w:r w:rsidRPr="29E6C33B">
        <w:rPr>
          <w:rFonts w:ascii="Arial" w:eastAsia="Arial Unicode MS" w:hAnsi="Arial" w:cs="Arial"/>
          <w:sz w:val="20"/>
          <w:szCs w:val="20"/>
        </w:rPr>
        <w:t xml:space="preserve"> prisotnost povzročitelja v odvzetih vzorcih ni bila ugotovljena.</w:t>
      </w:r>
    </w:p>
    <w:p w14:paraId="2CC37818" w14:textId="77777777" w:rsidR="00DB268F" w:rsidRDefault="00DB268F"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76150CE2" w14:textId="1FE8459E"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u w:val="single"/>
        </w:rPr>
        <w:t>SISTEM SPREMLJANJA</w:t>
      </w:r>
    </w:p>
    <w:p w14:paraId="209C2194" w14:textId="15B0DCF4" w:rsidR="0054595D" w:rsidRPr="0054595D" w:rsidRDefault="0054595D" w:rsidP="001C4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ascii="Arial" w:eastAsia="Arial Unicode MS" w:hAnsi="Arial" w:cs="Arial"/>
          <w:sz w:val="20"/>
          <w:szCs w:val="20"/>
        </w:rPr>
      </w:pPr>
      <w:r w:rsidRPr="29E6C33B">
        <w:rPr>
          <w:rFonts w:ascii="Arial" w:eastAsia="Arial Unicode MS" w:hAnsi="Arial" w:cs="Arial"/>
          <w:sz w:val="20"/>
          <w:szCs w:val="20"/>
        </w:rPr>
        <w:t xml:space="preserve">V načrt vzorčenja so vključene dehidrirane začetne formule za dojenčke in dehidrirana dietetična živila za posebne zdravstvene namene, namenjena dojenčkom mlajšim od 6 mesecev. Vzorčenje živil bo </w:t>
      </w:r>
      <w:r w:rsidRPr="29E6C33B">
        <w:rPr>
          <w:rFonts w:ascii="Arial" w:eastAsia="Arial Unicode MS" w:hAnsi="Arial" w:cs="Arial"/>
          <w:sz w:val="20"/>
          <w:szCs w:val="20"/>
        </w:rPr>
        <w:lastRenderedPageBreak/>
        <w:t xml:space="preserve">izvedeno v distribuciji (veleprodaja in prodaja na drobno). Zaradi skladnih rezultatov v preteklih letih ter glede na to, da v Sloveniji nimamo proizvajalcev tovrstnih živil, </w:t>
      </w:r>
      <w:r w:rsidR="200C4BBE" w:rsidRPr="29E6C33B">
        <w:rPr>
          <w:rFonts w:ascii="Arial" w:eastAsia="Arial Unicode MS" w:hAnsi="Arial" w:cs="Arial"/>
          <w:sz w:val="20"/>
          <w:szCs w:val="20"/>
        </w:rPr>
        <w:t>tudi</w:t>
      </w:r>
      <w:r w:rsidRPr="29E6C33B">
        <w:rPr>
          <w:rFonts w:ascii="Arial" w:eastAsia="Arial Unicode MS" w:hAnsi="Arial" w:cs="Arial"/>
          <w:sz w:val="20"/>
          <w:szCs w:val="20"/>
        </w:rPr>
        <w:t xml:space="preserve"> v letu 202</w:t>
      </w:r>
      <w:r w:rsidR="2B2845CD" w:rsidRPr="29E6C33B">
        <w:rPr>
          <w:rFonts w:ascii="Arial" w:eastAsia="Arial Unicode MS" w:hAnsi="Arial" w:cs="Arial"/>
          <w:sz w:val="20"/>
          <w:szCs w:val="20"/>
        </w:rPr>
        <w:t>6</w:t>
      </w:r>
      <w:r w:rsidRPr="29E6C33B">
        <w:rPr>
          <w:rFonts w:ascii="Arial" w:eastAsia="Arial Unicode MS" w:hAnsi="Arial" w:cs="Arial"/>
          <w:sz w:val="20"/>
          <w:szCs w:val="20"/>
        </w:rPr>
        <w:t xml:space="preserve"> </w:t>
      </w:r>
      <w:r w:rsidR="5890CAA5" w:rsidRPr="29E6C33B">
        <w:rPr>
          <w:rFonts w:ascii="Arial" w:eastAsia="Arial Unicode MS" w:hAnsi="Arial" w:cs="Arial"/>
          <w:sz w:val="20"/>
          <w:szCs w:val="20"/>
        </w:rPr>
        <w:t>število odvzetih vzorcev ostaja nizko.</w:t>
      </w:r>
      <w:r w:rsidRPr="29E6C33B">
        <w:rPr>
          <w:rFonts w:ascii="Arial" w:eastAsia="Arial Unicode MS" w:hAnsi="Arial" w:cs="Arial"/>
          <w:sz w:val="20"/>
          <w:szCs w:val="20"/>
        </w:rPr>
        <w:t xml:space="preserve"> </w:t>
      </w:r>
      <w:r w:rsidR="14F0C316" w:rsidRPr="29E6C33B">
        <w:rPr>
          <w:rFonts w:ascii="Arial" w:eastAsia="Arial Unicode MS" w:hAnsi="Arial" w:cs="Arial"/>
          <w:sz w:val="20"/>
          <w:szCs w:val="20"/>
        </w:rPr>
        <w:t>Vzorci</w:t>
      </w:r>
      <w:r w:rsidRPr="29E6C33B">
        <w:rPr>
          <w:rFonts w:ascii="Arial" w:eastAsia="Arial Unicode MS" w:hAnsi="Arial" w:cs="Arial"/>
          <w:sz w:val="20"/>
          <w:szCs w:val="20"/>
        </w:rPr>
        <w:t xml:space="preserve">  bodo analizirani v </w:t>
      </w:r>
      <w:r w:rsidR="636B64B3" w:rsidRPr="29E6C33B">
        <w:rPr>
          <w:rFonts w:ascii="Arial" w:eastAsia="Arial Unicode MS" w:hAnsi="Arial" w:cs="Arial"/>
          <w:sz w:val="20"/>
          <w:szCs w:val="20"/>
        </w:rPr>
        <w:t>eni</w:t>
      </w:r>
      <w:r w:rsidRPr="29E6C33B">
        <w:rPr>
          <w:rFonts w:ascii="Arial" w:eastAsia="Arial Unicode MS" w:hAnsi="Arial" w:cs="Arial"/>
          <w:sz w:val="20"/>
          <w:szCs w:val="20"/>
        </w:rPr>
        <w:t xml:space="preserve"> enot</w:t>
      </w:r>
      <w:r w:rsidR="0A5F9207" w:rsidRPr="29E6C33B">
        <w:rPr>
          <w:rFonts w:ascii="Arial" w:eastAsia="Arial Unicode MS" w:hAnsi="Arial" w:cs="Arial"/>
          <w:sz w:val="20"/>
          <w:szCs w:val="20"/>
        </w:rPr>
        <w:t>i</w:t>
      </w:r>
      <w:r w:rsidRPr="29E6C33B">
        <w:rPr>
          <w:rFonts w:ascii="Arial" w:eastAsia="Arial Unicode MS" w:hAnsi="Arial" w:cs="Arial"/>
          <w:sz w:val="20"/>
          <w:szCs w:val="20"/>
        </w:rPr>
        <w:t>. Vzorčenje bodo v skladu s terminskim planom izvedli inšpektorji ZIRS.</w:t>
      </w:r>
    </w:p>
    <w:p w14:paraId="7D521E0D" w14:textId="4D8A8DC9" w:rsidR="130F4560" w:rsidRDefault="130F4560" w:rsidP="130F4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u w:val="single"/>
        </w:rPr>
      </w:pPr>
    </w:p>
    <w:p w14:paraId="26FA4A12"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u w:val="single"/>
        </w:rPr>
      </w:pPr>
      <w:r w:rsidRPr="0054595D">
        <w:rPr>
          <w:rFonts w:ascii="Arial" w:eastAsia="Arial Unicode MS" w:hAnsi="Arial" w:cs="Arial"/>
          <w:sz w:val="20"/>
          <w:szCs w:val="20"/>
          <w:u w:val="single"/>
        </w:rPr>
        <w:t>NAČRT VZORČENJA IN VRSTA VZORCA</w:t>
      </w:r>
    </w:p>
    <w:p w14:paraId="6AF85619" w14:textId="77777777" w:rsidR="0054595D" w:rsidRPr="0054595D" w:rsidRDefault="0054595D" w:rsidP="0054595D">
      <w:pPr>
        <w:rPr>
          <w:rFonts w:ascii="Arial" w:hAnsi="Arial" w:cs="Arial"/>
          <w:sz w:val="20"/>
          <w:szCs w:val="20"/>
          <w:u w:val="single"/>
        </w:rPr>
      </w:pPr>
    </w:p>
    <w:p w14:paraId="540BFAD0" w14:textId="640AB0E6" w:rsidR="0054595D" w:rsidRPr="0054595D" w:rsidRDefault="0054595D" w:rsidP="0054595D">
      <w:pPr>
        <w:rPr>
          <w:rFonts w:ascii="Arial" w:hAnsi="Arial" w:cs="Arial"/>
          <w:sz w:val="20"/>
          <w:szCs w:val="20"/>
        </w:rPr>
      </w:pPr>
      <w:r w:rsidRPr="29E6C33B">
        <w:rPr>
          <w:rFonts w:ascii="Arial" w:hAnsi="Arial" w:cs="Arial"/>
          <w:sz w:val="20"/>
          <w:szCs w:val="20"/>
          <w:u w:val="single"/>
        </w:rPr>
        <w:t>Preglednica št. 5</w:t>
      </w:r>
      <w:r w:rsidRPr="29E6C33B">
        <w:rPr>
          <w:rFonts w:ascii="Arial" w:hAnsi="Arial" w:cs="Arial"/>
          <w:sz w:val="20"/>
          <w:szCs w:val="20"/>
        </w:rPr>
        <w:t xml:space="preserve">: </w:t>
      </w:r>
      <w:r w:rsidR="001B5174" w:rsidRPr="29E6C33B">
        <w:rPr>
          <w:rFonts w:ascii="Arial" w:hAnsi="Arial" w:cs="Arial"/>
          <w:sz w:val="20"/>
          <w:szCs w:val="20"/>
        </w:rPr>
        <w:t>Načrt vzorčenja živil</w:t>
      </w:r>
      <w:r w:rsidR="00636ED3">
        <w:rPr>
          <w:rFonts w:ascii="Arial" w:hAnsi="Arial" w:cs="Arial"/>
          <w:sz w:val="20"/>
          <w:szCs w:val="20"/>
        </w:rPr>
        <w:t xml:space="preserve"> na</w:t>
      </w:r>
      <w:r w:rsidR="001B5174" w:rsidRPr="29E6C33B">
        <w:rPr>
          <w:rFonts w:ascii="Arial" w:hAnsi="Arial" w:cs="Arial"/>
          <w:sz w:val="20"/>
          <w:szCs w:val="20"/>
        </w:rPr>
        <w:t xml:space="preserve"> prisotnosti bakterije </w:t>
      </w:r>
      <w:proofErr w:type="spellStart"/>
      <w:r w:rsidR="001B5174" w:rsidRPr="29E6C33B">
        <w:rPr>
          <w:rFonts w:ascii="Arial" w:hAnsi="Arial" w:cs="Arial"/>
          <w:i/>
          <w:iCs/>
          <w:sz w:val="20"/>
          <w:szCs w:val="20"/>
        </w:rPr>
        <w:t>Cronobacter</w:t>
      </w:r>
      <w:proofErr w:type="spellEnd"/>
      <w:r w:rsidR="001B5174" w:rsidRPr="29E6C33B">
        <w:rPr>
          <w:rFonts w:ascii="Arial" w:hAnsi="Arial" w:cs="Arial"/>
          <w:sz w:val="20"/>
          <w:szCs w:val="20"/>
        </w:rPr>
        <w:t xml:space="preserve"> </w:t>
      </w:r>
      <w:proofErr w:type="spellStart"/>
      <w:r w:rsidR="001B5174" w:rsidRPr="29E6C33B">
        <w:rPr>
          <w:rFonts w:ascii="Arial" w:hAnsi="Arial" w:cs="Arial"/>
          <w:sz w:val="20"/>
          <w:szCs w:val="20"/>
        </w:rPr>
        <w:t>spp</w:t>
      </w:r>
      <w:proofErr w:type="spellEnd"/>
      <w:r w:rsidR="001B5174" w:rsidRPr="29E6C33B">
        <w:rPr>
          <w:rFonts w:ascii="Arial" w:hAnsi="Arial" w:cs="Arial"/>
          <w:sz w:val="20"/>
          <w:szCs w:val="20"/>
        </w:rPr>
        <w:t>., v letu 202</w:t>
      </w:r>
      <w:r w:rsidR="627101B3" w:rsidRPr="29E6C33B">
        <w:rPr>
          <w:rFonts w:ascii="Arial" w:hAnsi="Arial" w:cs="Arial"/>
          <w:sz w:val="20"/>
          <w:szCs w:val="20"/>
        </w:rPr>
        <w:t>6</w:t>
      </w:r>
    </w:p>
    <w:p w14:paraId="6AA1CF9B" w14:textId="77777777" w:rsidR="0054595D" w:rsidRPr="0054595D" w:rsidRDefault="0054595D" w:rsidP="0054595D">
      <w:pPr>
        <w:rPr>
          <w:rFonts w:ascii="Arial" w:hAnsi="Arial" w:cs="Arial"/>
          <w:sz w:val="20"/>
          <w:szCs w:val="20"/>
        </w:rPr>
      </w:pPr>
    </w:p>
    <w:tbl>
      <w:tblPr>
        <w:tblStyle w:val="Tabelamrea"/>
        <w:tblW w:w="0" w:type="auto"/>
        <w:tblLook w:val="04A0" w:firstRow="1" w:lastRow="0" w:firstColumn="1" w:lastColumn="0" w:noHBand="0" w:noVBand="1"/>
        <w:tblCaption w:val="Načrt vzorčenja živil, ki bodo v letu 2024 analizirana glede prisotnosti bakterije Cronobacter spp."/>
        <w:tblDescription w:val="V tabeli so navedene vrste vzorcev, ki bodo analizirane na prisotnost bakterije Cronobacter spp., število vzorcev, število podenot in število analiz, ki bodo izvedene."/>
      </w:tblPr>
      <w:tblGrid>
        <w:gridCol w:w="4815"/>
        <w:gridCol w:w="1417"/>
        <w:gridCol w:w="1418"/>
        <w:gridCol w:w="1412"/>
      </w:tblGrid>
      <w:tr w:rsidR="0054595D" w:rsidRPr="0054595D" w14:paraId="10B9B13E" w14:textId="77777777" w:rsidTr="29E6C33B">
        <w:trPr>
          <w:cantSplit/>
          <w:trHeight w:val="340"/>
          <w:tblHeader/>
        </w:trPr>
        <w:tc>
          <w:tcPr>
            <w:tcW w:w="4815" w:type="dxa"/>
            <w:shd w:val="clear" w:color="auto" w:fill="F2F2F2" w:themeFill="background1" w:themeFillShade="F2"/>
            <w:vAlign w:val="center"/>
          </w:tcPr>
          <w:p w14:paraId="5CA6698A" w14:textId="19EEB99B" w:rsidR="0054595D" w:rsidRPr="0054595D" w:rsidRDefault="0054595D" w:rsidP="0054595D">
            <w:pPr>
              <w:rPr>
                <w:rFonts w:ascii="Arial" w:hAnsi="Arial" w:cs="Arial"/>
                <w:bCs/>
                <w:sz w:val="16"/>
                <w:szCs w:val="16"/>
              </w:rPr>
            </w:pPr>
            <w:r w:rsidRPr="0054595D">
              <w:rPr>
                <w:rFonts w:ascii="Arial" w:hAnsi="Arial" w:cs="Arial"/>
                <w:bCs/>
                <w:sz w:val="16"/>
                <w:szCs w:val="16"/>
              </w:rPr>
              <w:t>Vrsta vzorcev</w:t>
            </w:r>
          </w:p>
        </w:tc>
        <w:tc>
          <w:tcPr>
            <w:tcW w:w="1417" w:type="dxa"/>
            <w:shd w:val="clear" w:color="auto" w:fill="F2F2F2" w:themeFill="background1" w:themeFillShade="F2"/>
            <w:vAlign w:val="center"/>
          </w:tcPr>
          <w:p w14:paraId="772BB31D" w14:textId="77777777" w:rsidR="0054595D" w:rsidRPr="0054595D" w:rsidRDefault="0054595D" w:rsidP="0054595D">
            <w:pPr>
              <w:jc w:val="center"/>
              <w:rPr>
                <w:rFonts w:ascii="Arial" w:hAnsi="Arial" w:cs="Arial"/>
                <w:bCs/>
                <w:sz w:val="16"/>
                <w:szCs w:val="16"/>
              </w:rPr>
            </w:pPr>
            <w:r w:rsidRPr="0054595D">
              <w:rPr>
                <w:rFonts w:ascii="Arial" w:hAnsi="Arial" w:cs="Arial"/>
                <w:bCs/>
                <w:sz w:val="16"/>
                <w:szCs w:val="16"/>
              </w:rPr>
              <w:t>Število vzorcev</w:t>
            </w:r>
          </w:p>
        </w:tc>
        <w:tc>
          <w:tcPr>
            <w:tcW w:w="1418" w:type="dxa"/>
            <w:shd w:val="clear" w:color="auto" w:fill="F2F2F2" w:themeFill="background1" w:themeFillShade="F2"/>
            <w:vAlign w:val="center"/>
          </w:tcPr>
          <w:p w14:paraId="63281C69" w14:textId="76533417" w:rsidR="0054595D" w:rsidRPr="0054595D" w:rsidRDefault="0054595D" w:rsidP="0054595D">
            <w:pPr>
              <w:jc w:val="center"/>
              <w:rPr>
                <w:rFonts w:ascii="Arial" w:hAnsi="Arial" w:cs="Arial"/>
                <w:bCs/>
                <w:sz w:val="16"/>
                <w:szCs w:val="16"/>
              </w:rPr>
            </w:pPr>
            <w:r w:rsidRPr="0054595D">
              <w:rPr>
                <w:rFonts w:ascii="Arial" w:hAnsi="Arial" w:cs="Arial"/>
                <w:bCs/>
                <w:sz w:val="16"/>
                <w:szCs w:val="16"/>
              </w:rPr>
              <w:t>Število enot</w:t>
            </w:r>
          </w:p>
        </w:tc>
        <w:tc>
          <w:tcPr>
            <w:tcW w:w="1412" w:type="dxa"/>
            <w:shd w:val="clear" w:color="auto" w:fill="F2F2F2" w:themeFill="background1" w:themeFillShade="F2"/>
            <w:vAlign w:val="center"/>
          </w:tcPr>
          <w:p w14:paraId="14D6D518" w14:textId="77777777" w:rsidR="0054595D" w:rsidRPr="0054595D" w:rsidRDefault="0054595D" w:rsidP="0054595D">
            <w:pPr>
              <w:jc w:val="center"/>
              <w:rPr>
                <w:rFonts w:ascii="Arial" w:hAnsi="Arial" w:cs="Arial"/>
                <w:bCs/>
                <w:sz w:val="16"/>
                <w:szCs w:val="16"/>
              </w:rPr>
            </w:pPr>
            <w:r w:rsidRPr="0054595D">
              <w:rPr>
                <w:rFonts w:ascii="Arial" w:hAnsi="Arial" w:cs="Arial"/>
                <w:bCs/>
                <w:sz w:val="16"/>
                <w:szCs w:val="16"/>
              </w:rPr>
              <w:t>Število analiz</w:t>
            </w:r>
          </w:p>
        </w:tc>
      </w:tr>
      <w:tr w:rsidR="0054595D" w:rsidRPr="0054595D" w14:paraId="75C128A5" w14:textId="77777777" w:rsidTr="29E6C33B">
        <w:trPr>
          <w:trHeight w:val="344"/>
        </w:trPr>
        <w:tc>
          <w:tcPr>
            <w:tcW w:w="4815" w:type="dxa"/>
            <w:vAlign w:val="center"/>
          </w:tcPr>
          <w:p w14:paraId="01A3C93B" w14:textId="2518C220" w:rsidR="0054595D" w:rsidRPr="0054595D" w:rsidRDefault="0054595D" w:rsidP="0054595D">
            <w:pPr>
              <w:rPr>
                <w:rFonts w:ascii="Arial" w:hAnsi="Arial" w:cs="Arial"/>
                <w:bCs/>
                <w:sz w:val="16"/>
                <w:szCs w:val="16"/>
              </w:rPr>
            </w:pPr>
            <w:r w:rsidRPr="0054595D">
              <w:rPr>
                <w:rFonts w:ascii="Arial" w:hAnsi="Arial" w:cs="Arial"/>
                <w:bCs/>
                <w:sz w:val="16"/>
                <w:szCs w:val="16"/>
              </w:rPr>
              <w:t>Dehidrirane začetne formule za dojenčke mlajše od 6 mesecev</w:t>
            </w:r>
          </w:p>
        </w:tc>
        <w:tc>
          <w:tcPr>
            <w:tcW w:w="1417" w:type="dxa"/>
            <w:vAlign w:val="center"/>
          </w:tcPr>
          <w:p w14:paraId="036B9888" w14:textId="77777777" w:rsidR="0054595D" w:rsidRPr="0054595D" w:rsidRDefault="0054595D" w:rsidP="0054595D">
            <w:pPr>
              <w:jc w:val="center"/>
              <w:rPr>
                <w:rFonts w:ascii="Arial" w:hAnsi="Arial" w:cs="Arial"/>
                <w:bCs/>
                <w:sz w:val="16"/>
                <w:szCs w:val="16"/>
              </w:rPr>
            </w:pPr>
            <w:r w:rsidRPr="0054595D">
              <w:rPr>
                <w:rFonts w:ascii="Arial" w:hAnsi="Arial" w:cs="Arial"/>
                <w:bCs/>
                <w:sz w:val="16"/>
                <w:szCs w:val="16"/>
              </w:rPr>
              <w:t>5</w:t>
            </w:r>
          </w:p>
        </w:tc>
        <w:tc>
          <w:tcPr>
            <w:tcW w:w="1418" w:type="dxa"/>
            <w:vAlign w:val="center"/>
          </w:tcPr>
          <w:p w14:paraId="51C74072" w14:textId="1106F8B7" w:rsidR="0054595D" w:rsidRPr="0054595D" w:rsidRDefault="1C2114A1" w:rsidP="5FF5B2CB">
            <w:pPr>
              <w:spacing w:line="259" w:lineRule="auto"/>
              <w:jc w:val="center"/>
              <w:rPr>
                <w:rFonts w:ascii="Arial" w:eastAsia="Arial" w:hAnsi="Arial" w:cs="Arial"/>
                <w:sz w:val="16"/>
                <w:szCs w:val="16"/>
              </w:rPr>
            </w:pPr>
            <w:r w:rsidRPr="5FF5B2CB">
              <w:rPr>
                <w:rFonts w:ascii="Arial" w:hAnsi="Arial" w:cs="Arial"/>
                <w:sz w:val="16"/>
                <w:szCs w:val="16"/>
              </w:rPr>
              <w:t>1</w:t>
            </w:r>
          </w:p>
        </w:tc>
        <w:tc>
          <w:tcPr>
            <w:tcW w:w="1412" w:type="dxa"/>
            <w:vAlign w:val="center"/>
          </w:tcPr>
          <w:p w14:paraId="64002CBD" w14:textId="2B5AAC28" w:rsidR="0054595D" w:rsidRPr="0054595D" w:rsidDel="001038F1" w:rsidRDefault="34BC1A3B" w:rsidP="5FF5B2CB">
            <w:pPr>
              <w:spacing w:line="259" w:lineRule="auto"/>
              <w:jc w:val="center"/>
              <w:rPr>
                <w:rFonts w:ascii="Arial" w:eastAsia="Arial" w:hAnsi="Arial" w:cs="Arial"/>
                <w:sz w:val="16"/>
                <w:szCs w:val="16"/>
              </w:rPr>
            </w:pPr>
            <w:r w:rsidRPr="5FF5B2CB">
              <w:rPr>
                <w:rFonts w:ascii="Arial" w:hAnsi="Arial" w:cs="Arial"/>
                <w:sz w:val="16"/>
                <w:szCs w:val="16"/>
              </w:rPr>
              <w:t>5</w:t>
            </w:r>
          </w:p>
        </w:tc>
      </w:tr>
      <w:tr w:rsidR="0054595D" w:rsidRPr="0054595D" w14:paraId="52BEB922" w14:textId="77777777" w:rsidTr="29E6C33B">
        <w:tc>
          <w:tcPr>
            <w:tcW w:w="4815" w:type="dxa"/>
            <w:vAlign w:val="center"/>
          </w:tcPr>
          <w:p w14:paraId="0E4147EB" w14:textId="77777777" w:rsidR="0054595D" w:rsidRPr="0054595D" w:rsidRDefault="0054595D" w:rsidP="0054595D">
            <w:pPr>
              <w:rPr>
                <w:rFonts w:ascii="Arial" w:hAnsi="Arial" w:cs="Arial"/>
                <w:bCs/>
                <w:sz w:val="16"/>
                <w:szCs w:val="16"/>
              </w:rPr>
            </w:pPr>
            <w:r w:rsidRPr="0054595D">
              <w:rPr>
                <w:rFonts w:ascii="Arial" w:hAnsi="Arial" w:cs="Arial"/>
                <w:bCs/>
                <w:sz w:val="16"/>
                <w:szCs w:val="16"/>
              </w:rPr>
              <w:t>Dehidrirana dietetična živila za posebne zdravstvene namene, namenjena dojenčkom, mlajšim od 6 mesecev</w:t>
            </w:r>
          </w:p>
        </w:tc>
        <w:tc>
          <w:tcPr>
            <w:tcW w:w="1417" w:type="dxa"/>
            <w:vAlign w:val="center"/>
          </w:tcPr>
          <w:p w14:paraId="7970AD27" w14:textId="0C5D294C" w:rsidR="0054595D" w:rsidRPr="0054595D" w:rsidRDefault="309FF52F" w:rsidP="5FF5B2CB">
            <w:pPr>
              <w:spacing w:line="259" w:lineRule="auto"/>
              <w:jc w:val="center"/>
              <w:rPr>
                <w:rFonts w:ascii="Arial" w:eastAsia="Arial" w:hAnsi="Arial" w:cs="Arial"/>
                <w:sz w:val="16"/>
                <w:szCs w:val="16"/>
              </w:rPr>
            </w:pPr>
            <w:r w:rsidRPr="29E6C33B">
              <w:rPr>
                <w:rFonts w:ascii="Arial" w:hAnsi="Arial" w:cs="Arial"/>
                <w:sz w:val="16"/>
                <w:szCs w:val="16"/>
              </w:rPr>
              <w:t>2</w:t>
            </w:r>
          </w:p>
        </w:tc>
        <w:tc>
          <w:tcPr>
            <w:tcW w:w="1418" w:type="dxa"/>
            <w:vAlign w:val="center"/>
          </w:tcPr>
          <w:p w14:paraId="72AFA681" w14:textId="5C35009C" w:rsidR="0054595D" w:rsidRPr="0054595D" w:rsidRDefault="0DFC49A1" w:rsidP="5FF5B2CB">
            <w:pPr>
              <w:spacing w:line="259" w:lineRule="auto"/>
              <w:jc w:val="center"/>
              <w:rPr>
                <w:rFonts w:ascii="Arial" w:eastAsia="Arial" w:hAnsi="Arial" w:cs="Arial"/>
                <w:sz w:val="16"/>
                <w:szCs w:val="16"/>
              </w:rPr>
            </w:pPr>
            <w:r w:rsidRPr="5FF5B2CB">
              <w:rPr>
                <w:rFonts w:ascii="Arial" w:hAnsi="Arial" w:cs="Arial"/>
                <w:sz w:val="16"/>
                <w:szCs w:val="16"/>
              </w:rPr>
              <w:t>1</w:t>
            </w:r>
          </w:p>
        </w:tc>
        <w:tc>
          <w:tcPr>
            <w:tcW w:w="1412" w:type="dxa"/>
            <w:vAlign w:val="center"/>
          </w:tcPr>
          <w:p w14:paraId="57938E16" w14:textId="6D05EEBF" w:rsidR="0054595D" w:rsidRPr="0054595D" w:rsidDel="001038F1" w:rsidRDefault="16A8102B" w:rsidP="5FF5B2CB">
            <w:pPr>
              <w:spacing w:line="259" w:lineRule="auto"/>
              <w:jc w:val="center"/>
              <w:rPr>
                <w:rFonts w:ascii="Arial" w:eastAsia="Arial" w:hAnsi="Arial" w:cs="Arial"/>
                <w:sz w:val="16"/>
                <w:szCs w:val="16"/>
              </w:rPr>
            </w:pPr>
            <w:r w:rsidRPr="29E6C33B">
              <w:rPr>
                <w:rFonts w:ascii="Arial" w:hAnsi="Arial" w:cs="Arial"/>
                <w:sz w:val="16"/>
                <w:szCs w:val="16"/>
              </w:rPr>
              <w:t>2</w:t>
            </w:r>
          </w:p>
        </w:tc>
      </w:tr>
    </w:tbl>
    <w:p w14:paraId="79D130B4" w14:textId="77777777" w:rsidR="0054595D" w:rsidRPr="0054595D" w:rsidRDefault="0054595D" w:rsidP="0054595D">
      <w:pPr>
        <w:rPr>
          <w:rFonts w:ascii="Arial" w:hAnsi="Arial" w:cs="Arial"/>
          <w:sz w:val="20"/>
          <w:szCs w:val="20"/>
        </w:rPr>
      </w:pPr>
    </w:p>
    <w:p w14:paraId="4C790789"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u w:val="single"/>
        </w:rPr>
        <w:t>METODA OZIROMA TEHNIKA VZORČENJA</w:t>
      </w:r>
    </w:p>
    <w:p w14:paraId="5A22F12E" w14:textId="7526BD05"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130F4560">
        <w:rPr>
          <w:rFonts w:ascii="Arial" w:eastAsia="Arial Unicode MS" w:hAnsi="Arial" w:cs="Arial"/>
          <w:sz w:val="20"/>
          <w:szCs w:val="20"/>
        </w:rPr>
        <w:t xml:space="preserve">Vzorci bodo analizirani v </w:t>
      </w:r>
      <w:r w:rsidR="2D8E15F0" w:rsidRPr="130F4560">
        <w:rPr>
          <w:rFonts w:ascii="Arial" w:eastAsia="Arial Unicode MS" w:hAnsi="Arial" w:cs="Arial"/>
          <w:sz w:val="20"/>
          <w:szCs w:val="20"/>
        </w:rPr>
        <w:t>eni</w:t>
      </w:r>
      <w:r w:rsidRPr="130F4560">
        <w:rPr>
          <w:rFonts w:ascii="Arial" w:eastAsia="Arial Unicode MS" w:hAnsi="Arial" w:cs="Arial"/>
          <w:sz w:val="20"/>
          <w:szCs w:val="20"/>
        </w:rPr>
        <w:t xml:space="preserve"> enot</w:t>
      </w:r>
      <w:r w:rsidR="4BDD8D85" w:rsidRPr="130F4560">
        <w:rPr>
          <w:rFonts w:ascii="Arial" w:eastAsia="Arial Unicode MS" w:hAnsi="Arial" w:cs="Arial"/>
          <w:sz w:val="20"/>
          <w:szCs w:val="20"/>
        </w:rPr>
        <w:t>i</w:t>
      </w:r>
      <w:r w:rsidRPr="130F4560">
        <w:rPr>
          <w:rFonts w:ascii="Arial" w:eastAsia="Arial Unicode MS" w:hAnsi="Arial" w:cs="Arial"/>
          <w:sz w:val="20"/>
          <w:szCs w:val="20"/>
        </w:rPr>
        <w:t>, zato se za vsak vzorec naključno vzorči</w:t>
      </w:r>
      <w:r w:rsidR="5BD71DB7" w:rsidRPr="130F4560">
        <w:rPr>
          <w:rFonts w:ascii="Arial" w:eastAsia="Arial Unicode MS" w:hAnsi="Arial" w:cs="Arial"/>
          <w:sz w:val="20"/>
          <w:szCs w:val="20"/>
        </w:rPr>
        <w:t xml:space="preserve"> eno </w:t>
      </w:r>
      <w:r w:rsidRPr="130F4560">
        <w:rPr>
          <w:rFonts w:ascii="Arial" w:eastAsia="Arial Unicode MS" w:hAnsi="Arial" w:cs="Arial"/>
          <w:sz w:val="20"/>
          <w:szCs w:val="20"/>
        </w:rPr>
        <w:t>originaln</w:t>
      </w:r>
      <w:r w:rsidR="487C5822" w:rsidRPr="130F4560">
        <w:rPr>
          <w:rFonts w:ascii="Arial" w:eastAsia="Arial Unicode MS" w:hAnsi="Arial" w:cs="Arial"/>
          <w:sz w:val="20"/>
          <w:szCs w:val="20"/>
        </w:rPr>
        <w:t xml:space="preserve">o </w:t>
      </w:r>
      <w:r w:rsidRPr="130F4560">
        <w:rPr>
          <w:rFonts w:ascii="Arial" w:eastAsia="Arial Unicode MS" w:hAnsi="Arial" w:cs="Arial"/>
          <w:sz w:val="20"/>
          <w:szCs w:val="20"/>
        </w:rPr>
        <w:t>pakiranj</w:t>
      </w:r>
      <w:r w:rsidR="7F2CB6EC" w:rsidRPr="130F4560">
        <w:rPr>
          <w:rFonts w:ascii="Arial" w:eastAsia="Arial Unicode MS" w:hAnsi="Arial" w:cs="Arial"/>
          <w:sz w:val="20"/>
          <w:szCs w:val="20"/>
        </w:rPr>
        <w:t>e</w:t>
      </w:r>
      <w:r w:rsidRPr="130F4560">
        <w:rPr>
          <w:rFonts w:ascii="Arial" w:eastAsia="Arial Unicode MS" w:hAnsi="Arial" w:cs="Arial"/>
          <w:sz w:val="20"/>
          <w:szCs w:val="20"/>
        </w:rPr>
        <w:t xml:space="preserve"> živila, pri čemer mora</w:t>
      </w:r>
      <w:r w:rsidR="21F64220" w:rsidRPr="130F4560">
        <w:rPr>
          <w:rFonts w:ascii="Arial" w:eastAsia="Arial Unicode MS" w:hAnsi="Arial" w:cs="Arial"/>
          <w:sz w:val="20"/>
          <w:szCs w:val="20"/>
        </w:rPr>
        <w:t xml:space="preserve"> </w:t>
      </w:r>
      <w:r w:rsidRPr="130F4560">
        <w:rPr>
          <w:rFonts w:ascii="Arial" w:eastAsia="Arial Unicode MS" w:hAnsi="Arial" w:cs="Arial"/>
          <w:sz w:val="20"/>
          <w:szCs w:val="20"/>
        </w:rPr>
        <w:t>biti masa pakiranja vsaj</w:t>
      </w:r>
      <w:r w:rsidR="38EDE6CC" w:rsidRPr="130F4560">
        <w:rPr>
          <w:rFonts w:ascii="Arial" w:eastAsia="Arial Unicode MS" w:hAnsi="Arial" w:cs="Arial"/>
          <w:sz w:val="20"/>
          <w:szCs w:val="20"/>
        </w:rPr>
        <w:t xml:space="preserve"> </w:t>
      </w:r>
      <w:r w:rsidR="04B2B876" w:rsidRPr="130F4560">
        <w:rPr>
          <w:rFonts w:ascii="Arial" w:eastAsia="Arial Unicode MS" w:hAnsi="Arial" w:cs="Arial"/>
          <w:sz w:val="20"/>
          <w:szCs w:val="20"/>
        </w:rPr>
        <w:t>1</w:t>
      </w:r>
      <w:r w:rsidRPr="130F4560">
        <w:rPr>
          <w:rFonts w:ascii="Arial" w:eastAsia="Arial Unicode MS" w:hAnsi="Arial" w:cs="Arial"/>
          <w:sz w:val="20"/>
          <w:szCs w:val="20"/>
        </w:rPr>
        <w:t xml:space="preserve">00 gramov. Vzorce se dostavi v laboratorij in analizira v čim krajšem času. </w:t>
      </w:r>
    </w:p>
    <w:p w14:paraId="098B4675"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F1ABAB0"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u w:val="single"/>
        </w:rPr>
        <w:t>OPREDELITEV POZITIVNEGA REZULTATA</w:t>
      </w:r>
    </w:p>
    <w:p w14:paraId="7F78D703"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rPr>
        <w:t>Rezultat je pozitiven, če je v 10g vzorca odkrit povzročitelj.</w:t>
      </w:r>
    </w:p>
    <w:p w14:paraId="59DD8F91"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3D982B9"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u w:val="single"/>
        </w:rPr>
        <w:t>VRSTA LABORATORIJSKIH METOD</w:t>
      </w:r>
    </w:p>
    <w:p w14:paraId="6A78ACE6"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rPr>
        <w:t>Bakteriološka metoda: ISO 22964:2017.</w:t>
      </w:r>
    </w:p>
    <w:p w14:paraId="328DEE83"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A03F434"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u w:val="single"/>
        </w:rPr>
        <w:t>PREVENTIVNO UKREPANJE</w:t>
      </w:r>
    </w:p>
    <w:p w14:paraId="54BC35D9"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rPr>
        <w:t>Dobra higienska praksa, HACCP</w:t>
      </w:r>
    </w:p>
    <w:p w14:paraId="536AA032"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C907A40"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u w:val="single"/>
        </w:rPr>
        <w:t>MEHANIZEM OBVLADOVANJA/PROGRAM NADZORA</w:t>
      </w:r>
    </w:p>
    <w:p w14:paraId="0DAECC29" w14:textId="77777777" w:rsidR="0054595D" w:rsidRPr="0054595D" w:rsidRDefault="0054595D">
      <w:pPr>
        <w:numPr>
          <w:ilvl w:val="0"/>
          <w:numId w:val="89"/>
        </w:numPr>
        <w:rPr>
          <w:rFonts w:ascii="Arial" w:hAnsi="Arial" w:cs="Arial"/>
          <w:sz w:val="20"/>
          <w:szCs w:val="20"/>
        </w:rPr>
      </w:pPr>
      <w:r w:rsidRPr="0054595D">
        <w:rPr>
          <w:rFonts w:ascii="Arial" w:hAnsi="Arial" w:cs="Arial"/>
          <w:sz w:val="20"/>
          <w:szCs w:val="20"/>
        </w:rPr>
        <w:t>seznam objektov, ki so pod nadzorom ZIRS,</w:t>
      </w:r>
    </w:p>
    <w:p w14:paraId="05DAEB62" w14:textId="77777777" w:rsidR="0054595D" w:rsidRPr="0054595D" w:rsidRDefault="0054595D">
      <w:pPr>
        <w:numPr>
          <w:ilvl w:val="0"/>
          <w:numId w:val="89"/>
        </w:numPr>
        <w:rPr>
          <w:rFonts w:ascii="Arial" w:hAnsi="Arial" w:cs="Arial"/>
          <w:sz w:val="20"/>
          <w:szCs w:val="20"/>
        </w:rPr>
      </w:pPr>
      <w:r w:rsidRPr="0054595D">
        <w:rPr>
          <w:rFonts w:ascii="Arial" w:hAnsi="Arial" w:cs="Arial"/>
          <w:sz w:val="20"/>
          <w:szCs w:val="20"/>
        </w:rPr>
        <w:t>inšpekcijski nadzor v teh objektih,</w:t>
      </w:r>
    </w:p>
    <w:p w14:paraId="3A84C1B4" w14:textId="77777777" w:rsidR="0054595D" w:rsidRPr="0054595D" w:rsidRDefault="0054595D">
      <w:pPr>
        <w:numPr>
          <w:ilvl w:val="0"/>
          <w:numId w:val="89"/>
        </w:numPr>
        <w:rPr>
          <w:rFonts w:ascii="Arial" w:hAnsi="Arial" w:cs="Arial"/>
          <w:sz w:val="20"/>
          <w:szCs w:val="20"/>
        </w:rPr>
      </w:pPr>
      <w:r w:rsidRPr="0054595D">
        <w:rPr>
          <w:rFonts w:ascii="Arial" w:hAnsi="Arial" w:cs="Arial"/>
          <w:sz w:val="20"/>
          <w:szCs w:val="20"/>
        </w:rPr>
        <w:t>zbirke podatkov o ugotovitvah inšpekcijskega nadzora.</w:t>
      </w:r>
    </w:p>
    <w:p w14:paraId="1207EB96"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54E5A11F"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u w:val="single"/>
        </w:rPr>
        <w:t>UKREPI V PRIMERU POZITIVNIH REZULTATOV</w:t>
      </w:r>
    </w:p>
    <w:p w14:paraId="086314FB" w14:textId="44B130E6"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4595D">
        <w:rPr>
          <w:rFonts w:ascii="Arial" w:eastAsia="Arial Unicode MS" w:hAnsi="Arial" w:cs="Arial"/>
          <w:sz w:val="20"/>
          <w:szCs w:val="20"/>
        </w:rPr>
        <w:t>V primeru pozitivnega rezultata, živilo v skladu z določili Uredbe Komisije (ES) št. 2073/2005 (s spremembami) ter 14. členom Uredbe (ES) št. 178/2002, ni varno. Smiselno se izvajajo ukrepi v skladu z določili 7. člena Uredbe Komisije (ES) št. 2073/2005 (s spremembami) oz.19. členom Uredbe (ES) št. 178/2002</w:t>
      </w:r>
      <w:r w:rsidRPr="0054595D">
        <w:rPr>
          <w:rFonts w:ascii="Arial" w:eastAsia="Arial Unicode MS" w:hAnsi="Arial" w:cs="Arial"/>
          <w:sz w:val="20"/>
          <w:szCs w:val="20"/>
          <w:shd w:val="clear" w:color="auto" w:fill="FFFFFF" w:themeFill="background1"/>
        </w:rPr>
        <w:t xml:space="preserve"> t</w:t>
      </w:r>
      <w:r w:rsidRPr="0054595D">
        <w:rPr>
          <w:rFonts w:ascii="Arial" w:eastAsia="Arial Unicode MS" w:hAnsi="Arial" w:cs="Arial"/>
          <w:sz w:val="20"/>
          <w:szCs w:val="20"/>
        </w:rPr>
        <w:t>er po potrebi s 138. členom Uredbe (ES) 2017/625. Glede na ugotovljene dejavnike tveganja za varnost živil in vzpostavljene postopke nadzora nad njimi, se, kadar so podani razlogi za to, opravijo pregledi in vzorčenje tudi pri drugih nosilcih dejavnosti v distribucijski verigi.</w:t>
      </w:r>
    </w:p>
    <w:p w14:paraId="5C28982E"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C6302FE"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u w:val="single"/>
        </w:rPr>
        <w:t>SISTEM OBVEŠČANJA</w:t>
      </w:r>
    </w:p>
    <w:p w14:paraId="1D767B6E"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8"/>
          <w:szCs w:val="28"/>
        </w:rPr>
      </w:pPr>
      <w:r w:rsidRPr="29E6C33B">
        <w:rPr>
          <w:rFonts w:ascii="Arial" w:eastAsia="Arial Unicode MS" w:hAnsi="Arial" w:cs="Arial"/>
          <w:sz w:val="20"/>
          <w:szCs w:val="20"/>
        </w:rPr>
        <w:t>V primeru pozitivnega rezultata se, v skladu s smernicami za delovanje sistema, informacija o živilu, ki ni varno, posreduje tudi v RASFF.</w:t>
      </w:r>
    </w:p>
    <w:p w14:paraId="211608B3" w14:textId="040479D0" w:rsidR="29E6C33B" w:rsidRDefault="29E6C33B"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317877B" w14:textId="1272C0C8" w:rsidR="29E6C33B" w:rsidRDefault="29E6C33B"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84A946B" w14:textId="19733205" w:rsidR="29E6C33B" w:rsidRDefault="29E6C33B"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0F1060C" w14:textId="1D7F92AC" w:rsidR="29E6C33B" w:rsidRDefault="29E6C33B"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488C762" w14:textId="1A44D5A3" w:rsidR="29E6C33B" w:rsidRDefault="29E6C33B"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0688C99" w14:textId="5DC3FD10" w:rsidR="29E6C33B" w:rsidRDefault="29E6C33B"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6BF14AA" w14:textId="77777777" w:rsidR="00636ED3" w:rsidRDefault="00636ED3"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3A52950" w14:textId="77777777" w:rsidR="00636ED3" w:rsidRDefault="00636ED3"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8A64039" w14:textId="77777777" w:rsidR="00FF0143" w:rsidRDefault="00FF0143"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5EC2784" w14:textId="77777777" w:rsidR="00FF0143" w:rsidRDefault="00FF0143"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4EAE763" w14:textId="77777777" w:rsidR="00FF0143" w:rsidRDefault="00FF0143"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FD2FDAB" w14:textId="77777777" w:rsidR="00FF0143" w:rsidRDefault="00FF0143"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FF8670B" w14:textId="77777777" w:rsidR="00FF0143" w:rsidRDefault="00FF0143"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CDAAB5E" w14:textId="77777777" w:rsidR="00FF0143" w:rsidRDefault="00FF0143"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CAF7F6C" w14:textId="77777777" w:rsidR="00FF0143" w:rsidRDefault="00FF0143"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56A49E9" w14:textId="74A09688" w:rsidR="29E6C33B" w:rsidRDefault="29E6C33B"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B75501F" w14:textId="02E37AB5" w:rsidR="6813157E" w:rsidRPr="00443C66" w:rsidRDefault="6813157E" w:rsidP="00FF0143">
      <w:pPr>
        <w:pStyle w:val="Naslov1"/>
        <w:rPr>
          <w:rFonts w:eastAsia="Arial Unicode MS"/>
        </w:rPr>
      </w:pPr>
      <w:bookmarkStart w:id="31" w:name="_Toc223423318"/>
      <w:r w:rsidRPr="00443C66">
        <w:rPr>
          <w:rFonts w:eastAsia="Arial Unicode MS"/>
        </w:rPr>
        <w:t>AVIARNA INFLUENCA</w:t>
      </w:r>
      <w:bookmarkEnd w:id="31"/>
    </w:p>
    <w:p w14:paraId="28E1A788" w14:textId="4E91A932" w:rsidR="00BE31F8" w:rsidRDefault="00BE31F8" w:rsidP="7155D366">
      <w:pPr>
        <w:pStyle w:val="HTML-oblikovano"/>
        <w:rPr>
          <w:rFonts w:ascii="Arial" w:hAnsi="Arial" w:cs="Arial"/>
          <w:b/>
          <w:bCs/>
          <w:sz w:val="28"/>
          <w:szCs w:val="28"/>
        </w:rPr>
      </w:pPr>
    </w:p>
    <w:p w14:paraId="5D63CC1A" w14:textId="77777777" w:rsidR="03BB5307" w:rsidRPr="00636ED3" w:rsidRDefault="03BB5307" w:rsidP="29E6C33B">
      <w:pPr>
        <w:rPr>
          <w:rFonts w:ascii="Arial" w:eastAsia="Arial Unicode MS" w:hAnsi="Arial" w:cs="Arial"/>
          <w:sz w:val="20"/>
          <w:szCs w:val="20"/>
          <w:u w:val="single"/>
        </w:rPr>
      </w:pPr>
      <w:r w:rsidRPr="00636ED3">
        <w:rPr>
          <w:rFonts w:ascii="Arial" w:eastAsia="Arial Unicode MS" w:hAnsi="Arial" w:cs="Arial"/>
          <w:sz w:val="20"/>
          <w:szCs w:val="20"/>
        </w:rPr>
        <w:t>POMEN BOLEZNI KOT ZOONOZE</w:t>
      </w:r>
    </w:p>
    <w:p w14:paraId="3187D5DD" w14:textId="77777777" w:rsidR="29E6C33B" w:rsidRPr="00636ED3" w:rsidRDefault="29E6C33B"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DFCDF49" w14:textId="2F3D8F60" w:rsidR="635BBB70" w:rsidRPr="00636ED3" w:rsidRDefault="635BBB70"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roofErr w:type="spellStart"/>
      <w:r w:rsidRPr="00636ED3">
        <w:rPr>
          <w:rFonts w:ascii="Arial" w:eastAsia="Calibri" w:hAnsi="Arial" w:cs="Arial"/>
          <w:sz w:val="20"/>
          <w:szCs w:val="20"/>
        </w:rPr>
        <w:t>Aviarna</w:t>
      </w:r>
      <w:proofErr w:type="spellEnd"/>
      <w:r w:rsidRPr="00636ED3">
        <w:rPr>
          <w:rFonts w:ascii="Arial" w:eastAsia="Calibri" w:hAnsi="Arial" w:cs="Arial"/>
          <w:sz w:val="20"/>
          <w:szCs w:val="20"/>
        </w:rPr>
        <w:t xml:space="preserve"> influenca, </w:t>
      </w:r>
      <w:r w:rsidRPr="00636ED3">
        <w:rPr>
          <w:rFonts w:ascii="Arial" w:eastAsia="Calibri" w:hAnsi="Arial" w:cs="Arial"/>
          <w:sz w:val="20"/>
          <w:szCs w:val="20"/>
          <w:lang w:val="en-US"/>
        </w:rPr>
        <w:t xml:space="preserve">AI, </w:t>
      </w:r>
      <w:r w:rsidRPr="00636ED3">
        <w:rPr>
          <w:rFonts w:ascii="Arial" w:eastAsia="Calibri" w:hAnsi="Arial" w:cs="Arial"/>
          <w:sz w:val="20"/>
          <w:szCs w:val="20"/>
        </w:rPr>
        <w:t>znana tudi kot ptičja gripa, je zelo nalezljiva virusna bolezen, ki lahko prizadene vse vrste ptic. Bolezen se med pticami prenaša kapljično, z medsebojnimi stiki med pticami, preko njihovih izločkov in preko okužene krme. Prenos je možen tudi z obutvijo in opremo, ki je bila v stiku z okuženim materialom.</w:t>
      </w:r>
      <w:r w:rsidR="00636ED3">
        <w:rPr>
          <w:rFonts w:ascii="Arial" w:eastAsia="Calibri" w:hAnsi="Arial" w:cs="Arial"/>
          <w:sz w:val="20"/>
          <w:szCs w:val="20"/>
        </w:rPr>
        <w:t xml:space="preserve"> </w:t>
      </w:r>
      <w:r w:rsidRPr="00636ED3">
        <w:rPr>
          <w:rFonts w:ascii="Arial" w:eastAsia="Calibri" w:hAnsi="Arial" w:cs="Arial"/>
          <w:sz w:val="20"/>
          <w:szCs w:val="20"/>
          <w:lang w:val="sl"/>
        </w:rPr>
        <w:t>Pojavlja se predvsem pri perutnini in divjih vodnih pticah. Je visoko ali nizko patogena (HPAI/LPAI), odvisno od molekularnih značilnosti virusa in njegove virulence.</w:t>
      </w:r>
      <w:r w:rsidR="00636ED3">
        <w:rPr>
          <w:rFonts w:ascii="Arial" w:eastAsia="Calibri" w:hAnsi="Arial" w:cs="Arial"/>
          <w:sz w:val="20"/>
          <w:szCs w:val="20"/>
          <w:lang w:val="sl"/>
        </w:rPr>
        <w:t xml:space="preserve"> </w:t>
      </w:r>
      <w:r w:rsidRPr="00636ED3">
        <w:rPr>
          <w:rFonts w:ascii="Arial" w:eastAsia="Calibri" w:hAnsi="Arial" w:cs="Arial"/>
          <w:sz w:val="20"/>
          <w:szCs w:val="20"/>
        </w:rPr>
        <w:t>Rezervoar virusov AI so prostoživeče vodne ptice, predvsem nekatere vrste iz r</w:t>
      </w:r>
      <w:r w:rsidRPr="00636ED3">
        <w:rPr>
          <w:rFonts w:ascii="Arial" w:eastAsia="Calibri" w:hAnsi="Arial" w:cs="Arial"/>
          <w:sz w:val="20"/>
          <w:szCs w:val="20"/>
          <w:lang w:val="en-US"/>
        </w:rPr>
        <w:t>e</w:t>
      </w:r>
      <w:r w:rsidRPr="00636ED3">
        <w:rPr>
          <w:rFonts w:ascii="Arial" w:eastAsia="Calibri" w:hAnsi="Arial" w:cs="Arial"/>
          <w:sz w:val="20"/>
          <w:szCs w:val="20"/>
        </w:rPr>
        <w:t xml:space="preserve">dov </w:t>
      </w:r>
      <w:r w:rsidRPr="00636ED3">
        <w:rPr>
          <w:rFonts w:ascii="Arial" w:eastAsia="Calibri" w:hAnsi="Arial" w:cs="Arial"/>
          <w:i/>
          <w:iCs/>
          <w:sz w:val="20"/>
          <w:szCs w:val="20"/>
        </w:rPr>
        <w:t>Anseriformes</w:t>
      </w:r>
      <w:r w:rsidRPr="00636ED3">
        <w:rPr>
          <w:rFonts w:ascii="Arial" w:eastAsia="Calibri" w:hAnsi="Arial" w:cs="Arial"/>
          <w:sz w:val="20"/>
          <w:szCs w:val="20"/>
        </w:rPr>
        <w:t xml:space="preserve"> (race, labodi, gosi) in </w:t>
      </w:r>
      <w:r w:rsidRPr="00636ED3">
        <w:rPr>
          <w:rFonts w:ascii="Arial" w:eastAsia="Calibri" w:hAnsi="Arial" w:cs="Arial"/>
          <w:i/>
          <w:iCs/>
          <w:sz w:val="20"/>
          <w:szCs w:val="20"/>
        </w:rPr>
        <w:t xml:space="preserve">Charadiiformes </w:t>
      </w:r>
      <w:r w:rsidRPr="00636ED3">
        <w:rPr>
          <w:rFonts w:ascii="Arial" w:eastAsia="Calibri" w:hAnsi="Arial" w:cs="Arial"/>
          <w:sz w:val="20"/>
          <w:szCs w:val="20"/>
        </w:rPr>
        <w:t>(galebi, čigre, martinci), ki so lahko okužene z virusi LPAI, v zadnjih letih pa le te pogosto prenašajo tudi viruse HPAI.</w:t>
      </w:r>
      <w:r w:rsidR="00636ED3">
        <w:rPr>
          <w:rFonts w:ascii="Arial" w:hAnsi="Arial" w:cs="Arial"/>
          <w:sz w:val="20"/>
          <w:szCs w:val="20"/>
        </w:rPr>
        <w:t xml:space="preserve"> </w:t>
      </w:r>
      <w:r w:rsidRPr="00636ED3">
        <w:rPr>
          <w:rFonts w:ascii="Arial" w:eastAsia="Calibri" w:hAnsi="Arial" w:cs="Arial"/>
          <w:sz w:val="20"/>
          <w:szCs w:val="20"/>
          <w:lang w:val="sl"/>
        </w:rPr>
        <w:t xml:space="preserve">Perutnina, okužena z virusi LPAI, lahko kaže blage znake bolezni ali pa jih sploh ne kaže. Okužbe, ki jih povzroča HPAI, so hujše in lahko povzročijo smrt. Tako HPAI kot LPAI se lahko zlahka in hitro širita po perutninskih jatah. Zato je na kmetijah bistveno izvajanje strogih </w:t>
      </w:r>
      <w:proofErr w:type="spellStart"/>
      <w:r w:rsidR="30BDEB7F" w:rsidRPr="00636ED3">
        <w:rPr>
          <w:rFonts w:ascii="Arial" w:eastAsia="Calibri" w:hAnsi="Arial" w:cs="Arial"/>
          <w:sz w:val="20"/>
          <w:szCs w:val="20"/>
          <w:lang w:val="sl"/>
        </w:rPr>
        <w:t>biovarnostnih</w:t>
      </w:r>
      <w:proofErr w:type="spellEnd"/>
      <w:r w:rsidRPr="00636ED3">
        <w:rPr>
          <w:rFonts w:ascii="Arial" w:eastAsia="Calibri" w:hAnsi="Arial" w:cs="Arial"/>
          <w:sz w:val="20"/>
          <w:szCs w:val="20"/>
          <w:lang w:val="sl"/>
        </w:rPr>
        <w:t xml:space="preserve"> ukrepov. Poleg tega lahko virusi LPAI mutirajo v visoko patogene seve, kar poudarja pomen hitrega obvladovanja izbruha.</w:t>
      </w:r>
    </w:p>
    <w:p w14:paraId="032F88B9" w14:textId="4313E61A" w:rsidR="29E6C33B" w:rsidRPr="00636ED3" w:rsidRDefault="29E6C33B"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602ED86" w14:textId="06A8DFE7" w:rsidR="29E6C33B" w:rsidRPr="00636ED3" w:rsidRDefault="29E6C33B"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2542267" w14:textId="77777777" w:rsidR="03BB5307" w:rsidRPr="00636ED3" w:rsidRDefault="03BB5307">
      <w:pPr>
        <w:pStyle w:val="Odstavekseznama"/>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r w:rsidRPr="00636ED3">
        <w:rPr>
          <w:rFonts w:ascii="Arial" w:eastAsia="Arial Unicode MS" w:hAnsi="Arial" w:cs="Arial"/>
          <w:b/>
          <w:bCs/>
          <w:sz w:val="20"/>
          <w:szCs w:val="20"/>
        </w:rPr>
        <w:t>SPREMLJANJE BOLEZNI OZIROMA POVZROČITELJA PRI LJUDEH</w:t>
      </w:r>
    </w:p>
    <w:p w14:paraId="69887DC7" w14:textId="77777777" w:rsidR="29E6C33B" w:rsidRPr="00636ED3" w:rsidRDefault="29E6C33B"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6664AF69" w14:textId="77777777" w:rsidR="03BB5307" w:rsidRPr="00636ED3" w:rsidRDefault="03BB5307"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636ED3">
        <w:rPr>
          <w:rFonts w:ascii="Arial" w:eastAsia="Arial Unicode MS" w:hAnsi="Arial" w:cs="Arial"/>
          <w:sz w:val="20"/>
          <w:szCs w:val="20"/>
          <w:u w:val="single"/>
        </w:rPr>
        <w:t>POMEN BOLEZNI GLEDE NA ŠTEVILO PRIMEROV PRI LJUDEH</w:t>
      </w:r>
    </w:p>
    <w:p w14:paraId="61C4A430" w14:textId="2B87AFEB" w:rsidR="66567717" w:rsidRPr="00636ED3" w:rsidRDefault="66567717" w:rsidP="29E6C33B">
      <w:pPr>
        <w:jc w:val="both"/>
        <w:rPr>
          <w:rFonts w:ascii="Arial" w:hAnsi="Arial" w:cs="Arial"/>
          <w:sz w:val="20"/>
          <w:szCs w:val="20"/>
        </w:rPr>
      </w:pPr>
      <w:r w:rsidRPr="00636ED3">
        <w:rPr>
          <w:rFonts w:ascii="Arial" w:eastAsia="Calibri" w:hAnsi="Arial" w:cs="Arial"/>
          <w:sz w:val="20"/>
          <w:szCs w:val="20"/>
          <w:lang w:val="sl"/>
        </w:rPr>
        <w:t>V Sloveniji virusa AI pri ljudeh nikoli nismo zaznali</w:t>
      </w:r>
      <w:r w:rsidR="00636ED3">
        <w:rPr>
          <w:rFonts w:ascii="Arial" w:eastAsia="Calibri" w:hAnsi="Arial" w:cs="Arial"/>
          <w:sz w:val="20"/>
          <w:szCs w:val="20"/>
          <w:lang w:val="sl"/>
        </w:rPr>
        <w:t xml:space="preserve"> </w:t>
      </w:r>
      <w:r w:rsidRPr="00636ED3">
        <w:rPr>
          <w:rFonts w:ascii="Arial" w:eastAsia="Calibri" w:hAnsi="Arial" w:cs="Arial"/>
          <w:sz w:val="20"/>
          <w:szCs w:val="20"/>
          <w:lang w:val="sl"/>
        </w:rPr>
        <w:t>(</w:t>
      </w:r>
      <w:r w:rsidR="00636ED3">
        <w:rPr>
          <w:rFonts w:ascii="Arial" w:eastAsia="Calibri" w:hAnsi="Arial" w:cs="Arial"/>
          <w:sz w:val="20"/>
          <w:szCs w:val="20"/>
          <w:lang w:val="sl"/>
        </w:rPr>
        <w:t>P</w:t>
      </w:r>
      <w:r w:rsidRPr="00636ED3">
        <w:rPr>
          <w:rFonts w:ascii="Arial" w:eastAsia="Calibri" w:hAnsi="Arial" w:cs="Arial"/>
          <w:sz w:val="20"/>
          <w:szCs w:val="20"/>
          <w:lang w:val="sl"/>
        </w:rPr>
        <w:t xml:space="preserve">reglednica </w:t>
      </w:r>
      <w:r w:rsidR="00636ED3">
        <w:rPr>
          <w:rFonts w:ascii="Arial" w:eastAsia="Calibri" w:hAnsi="Arial" w:cs="Arial"/>
          <w:sz w:val="20"/>
          <w:szCs w:val="20"/>
          <w:lang w:val="sl"/>
        </w:rPr>
        <w:t>št. 6</w:t>
      </w:r>
      <w:r w:rsidRPr="00636ED3">
        <w:rPr>
          <w:rFonts w:ascii="Arial" w:eastAsia="Calibri" w:hAnsi="Arial" w:cs="Arial"/>
          <w:sz w:val="20"/>
          <w:szCs w:val="20"/>
          <w:lang w:val="sl"/>
        </w:rPr>
        <w:t>).</w:t>
      </w:r>
    </w:p>
    <w:p w14:paraId="6CEEC9ED" w14:textId="2829ED03" w:rsidR="29E6C33B" w:rsidRPr="00636ED3" w:rsidRDefault="29E6C33B" w:rsidP="29E6C33B">
      <w:pPr>
        <w:jc w:val="both"/>
        <w:rPr>
          <w:rFonts w:ascii="Arial" w:eastAsia="Calibri" w:hAnsi="Arial" w:cs="Arial"/>
          <w:sz w:val="20"/>
          <w:szCs w:val="20"/>
          <w:lang w:val="sl"/>
        </w:rPr>
      </w:pPr>
    </w:p>
    <w:p w14:paraId="052821EB" w14:textId="77777777" w:rsidR="03BB5307" w:rsidRPr="00636ED3" w:rsidRDefault="03BB5307"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636ED3">
        <w:rPr>
          <w:rFonts w:ascii="Arial" w:eastAsia="Arial Unicode MS" w:hAnsi="Arial" w:cs="Arial"/>
          <w:sz w:val="20"/>
          <w:szCs w:val="20"/>
          <w:u w:val="single"/>
        </w:rPr>
        <w:t>POVZROČITELJ ZOONOZE</w:t>
      </w:r>
    </w:p>
    <w:p w14:paraId="41CF107B" w14:textId="2BE63977" w:rsidR="6F7AE509" w:rsidRPr="00636ED3" w:rsidRDefault="6F7AE509" w:rsidP="29E6C33B">
      <w:pPr>
        <w:jc w:val="both"/>
        <w:rPr>
          <w:rFonts w:ascii="Arial" w:hAnsi="Arial" w:cs="Arial"/>
          <w:sz w:val="20"/>
          <w:szCs w:val="20"/>
        </w:rPr>
      </w:pPr>
      <w:r w:rsidRPr="00636ED3">
        <w:rPr>
          <w:rFonts w:ascii="Arial" w:eastAsia="Calibri" w:hAnsi="Arial" w:cs="Arial"/>
          <w:sz w:val="20"/>
          <w:szCs w:val="20"/>
        </w:rPr>
        <w:t xml:space="preserve">AI povzročajo </w:t>
      </w:r>
      <w:bookmarkStart w:id="32" w:name="_Hlk223417357"/>
      <w:r w:rsidRPr="00636ED3">
        <w:rPr>
          <w:rFonts w:ascii="Arial" w:eastAsia="Calibri" w:hAnsi="Arial" w:cs="Arial"/>
          <w:sz w:val="20"/>
          <w:szCs w:val="20"/>
        </w:rPr>
        <w:t>virusi influence tipa A, ki spadajo v družino Orthomyxoviridae</w:t>
      </w:r>
      <w:bookmarkEnd w:id="32"/>
      <w:r w:rsidRPr="00636ED3">
        <w:rPr>
          <w:rFonts w:ascii="Arial" w:eastAsia="Calibri" w:hAnsi="Arial" w:cs="Arial"/>
          <w:sz w:val="20"/>
          <w:szCs w:val="20"/>
          <w:lang w:val="en-US"/>
        </w:rPr>
        <w:t>.</w:t>
      </w:r>
    </w:p>
    <w:p w14:paraId="5CF23C98" w14:textId="1952595D" w:rsidR="29E6C33B" w:rsidRPr="00636ED3" w:rsidRDefault="29E6C33B"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737F2CC" w14:textId="77777777" w:rsidR="03BB5307" w:rsidRPr="00636ED3" w:rsidRDefault="03BB5307"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636ED3">
        <w:rPr>
          <w:rFonts w:ascii="Arial" w:eastAsia="Arial Unicode MS" w:hAnsi="Arial" w:cs="Arial"/>
          <w:sz w:val="20"/>
          <w:szCs w:val="20"/>
          <w:u w:val="single"/>
        </w:rPr>
        <w:t>ZGODOVINA BOLEZNI OZIROMA OKUŽBE V SLOVENIJI</w:t>
      </w:r>
    </w:p>
    <w:p w14:paraId="2BE50BCA" w14:textId="47B3DA78" w:rsidR="306467F5" w:rsidRPr="00636ED3" w:rsidRDefault="306467F5" w:rsidP="29E6C33B">
      <w:pPr>
        <w:spacing w:after="160" w:line="257" w:lineRule="auto"/>
        <w:jc w:val="both"/>
        <w:rPr>
          <w:rFonts w:ascii="Arial" w:hAnsi="Arial" w:cs="Arial"/>
          <w:sz w:val="20"/>
          <w:szCs w:val="20"/>
        </w:rPr>
      </w:pPr>
      <w:r w:rsidRPr="00636ED3">
        <w:rPr>
          <w:rFonts w:ascii="Arial" w:eastAsia="Calibri" w:hAnsi="Arial" w:cs="Arial"/>
          <w:sz w:val="20"/>
          <w:szCs w:val="20"/>
          <w:lang w:val="sl"/>
        </w:rPr>
        <w:t xml:space="preserve">V Sloveniji virusa AI pri ljudeh nikoli nismo zaznali. </w:t>
      </w:r>
      <w:r w:rsidR="5353AD38" w:rsidRPr="00636ED3">
        <w:rPr>
          <w:rFonts w:ascii="Arial" w:eastAsia="Calibri" w:hAnsi="Arial" w:cs="Arial"/>
          <w:color w:val="000000" w:themeColor="text1"/>
          <w:sz w:val="20"/>
          <w:szCs w:val="20"/>
          <w:lang w:val="en-US"/>
        </w:rPr>
        <w:t xml:space="preserve">O </w:t>
      </w:r>
      <w:proofErr w:type="spellStart"/>
      <w:r w:rsidR="5353AD38" w:rsidRPr="00636ED3">
        <w:rPr>
          <w:rFonts w:ascii="Arial" w:eastAsia="Calibri" w:hAnsi="Arial" w:cs="Arial"/>
          <w:color w:val="000000" w:themeColor="text1"/>
          <w:sz w:val="20"/>
          <w:szCs w:val="20"/>
          <w:lang w:val="en-US"/>
        </w:rPr>
        <w:t>pojavu</w:t>
      </w:r>
      <w:proofErr w:type="spellEnd"/>
      <w:r w:rsidR="5353AD38" w:rsidRPr="00636ED3">
        <w:rPr>
          <w:rFonts w:ascii="Arial" w:eastAsia="Calibri" w:hAnsi="Arial" w:cs="Arial"/>
          <w:color w:val="000000" w:themeColor="text1"/>
          <w:sz w:val="20"/>
          <w:szCs w:val="20"/>
          <w:lang w:val="en-US"/>
        </w:rPr>
        <w:t xml:space="preserve"> </w:t>
      </w:r>
      <w:proofErr w:type="spellStart"/>
      <w:r w:rsidR="5353AD38" w:rsidRPr="00636ED3">
        <w:rPr>
          <w:rFonts w:ascii="Arial" w:eastAsia="Calibri" w:hAnsi="Arial" w:cs="Arial"/>
          <w:color w:val="000000" w:themeColor="text1"/>
          <w:sz w:val="20"/>
          <w:szCs w:val="20"/>
          <w:lang w:val="en-US"/>
        </w:rPr>
        <w:t>bolezni</w:t>
      </w:r>
      <w:proofErr w:type="spellEnd"/>
      <w:r w:rsidR="5353AD38" w:rsidRPr="00636ED3">
        <w:rPr>
          <w:rFonts w:ascii="Arial" w:eastAsia="Calibri" w:hAnsi="Arial" w:cs="Arial"/>
          <w:color w:val="000000" w:themeColor="text1"/>
          <w:sz w:val="20"/>
          <w:szCs w:val="20"/>
          <w:lang w:val="en-US"/>
        </w:rPr>
        <w:t xml:space="preserve"> </w:t>
      </w:r>
      <w:proofErr w:type="spellStart"/>
      <w:r w:rsidR="5353AD38" w:rsidRPr="00636ED3">
        <w:rPr>
          <w:rFonts w:ascii="Arial" w:eastAsia="Calibri" w:hAnsi="Arial" w:cs="Arial"/>
          <w:color w:val="000000" w:themeColor="text1"/>
          <w:sz w:val="20"/>
          <w:szCs w:val="20"/>
          <w:lang w:val="en-US"/>
        </w:rPr>
        <w:t>pri</w:t>
      </w:r>
      <w:proofErr w:type="spellEnd"/>
      <w:r w:rsidR="5353AD38" w:rsidRPr="00636ED3">
        <w:rPr>
          <w:rFonts w:ascii="Arial" w:eastAsia="Calibri" w:hAnsi="Arial" w:cs="Arial"/>
          <w:color w:val="000000" w:themeColor="text1"/>
          <w:sz w:val="20"/>
          <w:szCs w:val="20"/>
          <w:lang w:val="en-US"/>
        </w:rPr>
        <w:t xml:space="preserve"> </w:t>
      </w:r>
      <w:proofErr w:type="spellStart"/>
      <w:r w:rsidR="5353AD38" w:rsidRPr="00636ED3">
        <w:rPr>
          <w:rFonts w:ascii="Arial" w:eastAsia="Calibri" w:hAnsi="Arial" w:cs="Arial"/>
          <w:color w:val="000000" w:themeColor="text1"/>
          <w:sz w:val="20"/>
          <w:szCs w:val="20"/>
          <w:lang w:val="en-US"/>
        </w:rPr>
        <w:t>pticah</w:t>
      </w:r>
      <w:proofErr w:type="spellEnd"/>
      <w:r w:rsidR="5353AD38" w:rsidRPr="00636ED3">
        <w:rPr>
          <w:rFonts w:ascii="Arial" w:eastAsia="Calibri" w:hAnsi="Arial" w:cs="Arial"/>
          <w:color w:val="000000" w:themeColor="text1"/>
          <w:sz w:val="20"/>
          <w:szCs w:val="20"/>
          <w:lang w:val="en-US"/>
        </w:rPr>
        <w:t xml:space="preserve"> je </w:t>
      </w:r>
      <w:proofErr w:type="spellStart"/>
      <w:r w:rsidR="5353AD38" w:rsidRPr="00636ED3">
        <w:rPr>
          <w:rFonts w:ascii="Arial" w:eastAsia="Calibri" w:hAnsi="Arial" w:cs="Arial"/>
          <w:color w:val="000000" w:themeColor="text1"/>
          <w:sz w:val="20"/>
          <w:szCs w:val="20"/>
          <w:lang w:val="en-US"/>
        </w:rPr>
        <w:t>poročal</w:t>
      </w:r>
      <w:proofErr w:type="spellEnd"/>
      <w:r w:rsidR="5353AD38" w:rsidRPr="00636ED3">
        <w:rPr>
          <w:rFonts w:ascii="Arial" w:eastAsia="Calibri" w:hAnsi="Arial" w:cs="Arial"/>
          <w:color w:val="000000" w:themeColor="text1"/>
          <w:sz w:val="20"/>
          <w:szCs w:val="20"/>
          <w:lang w:val="en-US"/>
        </w:rPr>
        <w:t xml:space="preserve"> </w:t>
      </w:r>
      <w:proofErr w:type="spellStart"/>
      <w:r w:rsidR="5353AD38" w:rsidRPr="00636ED3">
        <w:rPr>
          <w:rFonts w:ascii="Arial" w:eastAsia="Calibri" w:hAnsi="Arial" w:cs="Arial"/>
          <w:color w:val="000000" w:themeColor="text1"/>
          <w:sz w:val="20"/>
          <w:szCs w:val="20"/>
          <w:lang w:val="en-US"/>
        </w:rPr>
        <w:t>Nacionalni</w:t>
      </w:r>
      <w:proofErr w:type="spellEnd"/>
      <w:r w:rsidR="5353AD38" w:rsidRPr="00636ED3">
        <w:rPr>
          <w:rFonts w:ascii="Arial" w:eastAsia="Calibri" w:hAnsi="Arial" w:cs="Arial"/>
          <w:color w:val="000000" w:themeColor="text1"/>
          <w:sz w:val="20"/>
          <w:szCs w:val="20"/>
          <w:lang w:val="en-US"/>
        </w:rPr>
        <w:t xml:space="preserve"> </w:t>
      </w:r>
      <w:proofErr w:type="spellStart"/>
      <w:r w:rsidR="5353AD38" w:rsidRPr="00636ED3">
        <w:rPr>
          <w:rFonts w:ascii="Arial" w:eastAsia="Calibri" w:hAnsi="Arial" w:cs="Arial"/>
          <w:color w:val="000000" w:themeColor="text1"/>
          <w:sz w:val="20"/>
          <w:szCs w:val="20"/>
          <w:lang w:val="en-US"/>
        </w:rPr>
        <w:t>veterinarski</w:t>
      </w:r>
      <w:proofErr w:type="spellEnd"/>
      <w:r w:rsidR="5353AD38" w:rsidRPr="00636ED3">
        <w:rPr>
          <w:rFonts w:ascii="Arial" w:eastAsia="Calibri" w:hAnsi="Arial" w:cs="Arial"/>
          <w:color w:val="000000" w:themeColor="text1"/>
          <w:sz w:val="20"/>
          <w:szCs w:val="20"/>
          <w:lang w:val="en-US"/>
        </w:rPr>
        <w:t xml:space="preserve"> </w:t>
      </w:r>
      <w:proofErr w:type="spellStart"/>
      <w:r w:rsidR="5353AD38" w:rsidRPr="00636ED3">
        <w:rPr>
          <w:rFonts w:ascii="Arial" w:eastAsia="Calibri" w:hAnsi="Arial" w:cs="Arial"/>
          <w:color w:val="000000" w:themeColor="text1"/>
          <w:sz w:val="20"/>
          <w:szCs w:val="20"/>
          <w:lang w:val="en-US"/>
        </w:rPr>
        <w:t>inštitut</w:t>
      </w:r>
      <w:proofErr w:type="spellEnd"/>
      <w:r w:rsidR="00636ED3">
        <w:rPr>
          <w:rFonts w:ascii="Arial" w:eastAsia="Calibri" w:hAnsi="Arial" w:cs="Arial"/>
          <w:color w:val="000000" w:themeColor="text1"/>
          <w:sz w:val="20"/>
          <w:szCs w:val="20"/>
          <w:lang w:val="en-US"/>
        </w:rPr>
        <w:t>,</w:t>
      </w:r>
      <w:r w:rsidR="5353AD38" w:rsidRPr="00636ED3">
        <w:rPr>
          <w:rFonts w:ascii="Arial" w:eastAsia="Calibri" w:hAnsi="Arial" w:cs="Arial"/>
          <w:color w:val="000000" w:themeColor="text1"/>
          <w:sz w:val="20"/>
          <w:szCs w:val="20"/>
          <w:lang w:val="en-US"/>
        </w:rPr>
        <w:t xml:space="preserve"> </w:t>
      </w:r>
      <w:proofErr w:type="spellStart"/>
      <w:r w:rsidR="5353AD38" w:rsidRPr="00636ED3">
        <w:rPr>
          <w:rFonts w:ascii="Arial" w:eastAsia="Calibri" w:hAnsi="Arial" w:cs="Arial"/>
          <w:color w:val="000000" w:themeColor="text1"/>
          <w:sz w:val="20"/>
          <w:szCs w:val="20"/>
          <w:lang w:val="en-US"/>
        </w:rPr>
        <w:t>Veterinarske</w:t>
      </w:r>
      <w:proofErr w:type="spellEnd"/>
      <w:r w:rsidR="5353AD38" w:rsidRPr="00636ED3">
        <w:rPr>
          <w:rFonts w:ascii="Arial" w:eastAsia="Calibri" w:hAnsi="Arial" w:cs="Arial"/>
          <w:color w:val="000000" w:themeColor="text1"/>
          <w:sz w:val="20"/>
          <w:szCs w:val="20"/>
          <w:lang w:val="en-US"/>
        </w:rPr>
        <w:t xml:space="preserve"> </w:t>
      </w:r>
      <w:proofErr w:type="spellStart"/>
      <w:r w:rsidR="5353AD38" w:rsidRPr="00636ED3">
        <w:rPr>
          <w:rFonts w:ascii="Arial" w:eastAsia="Calibri" w:hAnsi="Arial" w:cs="Arial"/>
          <w:color w:val="000000" w:themeColor="text1"/>
          <w:sz w:val="20"/>
          <w:szCs w:val="20"/>
          <w:lang w:val="en-US"/>
        </w:rPr>
        <w:t>fakultete</w:t>
      </w:r>
      <w:proofErr w:type="spellEnd"/>
      <w:r w:rsidR="5353AD38" w:rsidRPr="00636ED3">
        <w:rPr>
          <w:rFonts w:ascii="Arial" w:eastAsia="Calibri" w:hAnsi="Arial" w:cs="Arial"/>
          <w:color w:val="000000" w:themeColor="text1"/>
          <w:sz w:val="20"/>
          <w:szCs w:val="20"/>
          <w:lang w:val="en-US"/>
        </w:rPr>
        <w:t xml:space="preserve"> v </w:t>
      </w:r>
      <w:proofErr w:type="spellStart"/>
      <w:r w:rsidR="5353AD38" w:rsidRPr="00636ED3">
        <w:rPr>
          <w:rFonts w:ascii="Arial" w:eastAsia="Calibri" w:hAnsi="Arial" w:cs="Arial"/>
          <w:color w:val="000000" w:themeColor="text1"/>
          <w:sz w:val="20"/>
          <w:szCs w:val="20"/>
          <w:lang w:val="en-US"/>
        </w:rPr>
        <w:t>Ljubljani</w:t>
      </w:r>
      <w:proofErr w:type="spellEnd"/>
      <w:r w:rsidR="5353AD38" w:rsidRPr="00636ED3">
        <w:rPr>
          <w:rFonts w:ascii="Arial" w:eastAsia="Calibri" w:hAnsi="Arial" w:cs="Arial"/>
          <w:color w:val="000000" w:themeColor="text1"/>
          <w:sz w:val="20"/>
          <w:szCs w:val="20"/>
          <w:lang w:val="en-US"/>
        </w:rPr>
        <w:t>, NVI.</w:t>
      </w:r>
    </w:p>
    <w:p w14:paraId="64D59B1B" w14:textId="073CEF45" w:rsidR="03BB5307" w:rsidRPr="00636ED3" w:rsidRDefault="03BB5307"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color w:val="FF0000"/>
          <w:sz w:val="20"/>
          <w:szCs w:val="20"/>
        </w:rPr>
      </w:pPr>
      <w:r w:rsidRPr="00636ED3">
        <w:rPr>
          <w:rFonts w:ascii="Arial" w:eastAsia="Arial Unicode MS" w:hAnsi="Arial" w:cs="Arial"/>
          <w:sz w:val="20"/>
          <w:szCs w:val="20"/>
          <w:u w:val="single"/>
        </w:rPr>
        <w:t>Preglednica št.</w:t>
      </w:r>
      <w:r w:rsidR="00636ED3">
        <w:rPr>
          <w:rFonts w:ascii="Arial" w:eastAsia="Arial Unicode MS" w:hAnsi="Arial" w:cs="Arial"/>
          <w:sz w:val="20"/>
          <w:szCs w:val="20"/>
          <w:u w:val="single"/>
        </w:rPr>
        <w:t>6</w:t>
      </w:r>
      <w:r w:rsidRPr="00636ED3">
        <w:rPr>
          <w:rFonts w:ascii="Arial" w:eastAsia="Arial Unicode MS" w:hAnsi="Arial" w:cs="Arial"/>
          <w:sz w:val="20"/>
          <w:szCs w:val="20"/>
        </w:rPr>
        <w:t>: Število prijavljenih primerov bolezni pri ljudeh v letih od 2015 do 2024</w:t>
      </w:r>
    </w:p>
    <w:p w14:paraId="4FABBA6F" w14:textId="473A1B60" w:rsidR="29E6C33B" w:rsidRPr="00636ED3" w:rsidRDefault="29E6C33B"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tbl>
      <w:tblPr>
        <w:tblStyle w:val="Tabelamrea2"/>
        <w:tblW w:w="9067" w:type="dxa"/>
        <w:tblLook w:val="00A0" w:firstRow="1" w:lastRow="0" w:firstColumn="1" w:lastColumn="0" w:noHBand="0" w:noVBand="0"/>
        <w:tblCaption w:val="Prijavljeni primeri listerioze od leta 2011 do leta 2021"/>
        <w:tblDescription w:val="Preglednica prikazuje število prijav okužb z bakterijo listerijo  od leta 2011 do leta 2021"/>
      </w:tblPr>
      <w:tblGrid>
        <w:gridCol w:w="1097"/>
        <w:gridCol w:w="797"/>
        <w:gridCol w:w="797"/>
        <w:gridCol w:w="797"/>
        <w:gridCol w:w="797"/>
        <w:gridCol w:w="797"/>
        <w:gridCol w:w="797"/>
        <w:gridCol w:w="797"/>
        <w:gridCol w:w="797"/>
        <w:gridCol w:w="797"/>
        <w:gridCol w:w="797"/>
      </w:tblGrid>
      <w:tr w:rsidR="00636ED3" w:rsidRPr="00636ED3" w14:paraId="29D53AAC" w14:textId="77777777" w:rsidTr="00636ED3">
        <w:trPr>
          <w:trHeight w:val="386"/>
        </w:trPr>
        <w:tc>
          <w:tcPr>
            <w:tcW w:w="1097" w:type="dxa"/>
            <w:shd w:val="clear" w:color="auto" w:fill="F2F2F2" w:themeFill="background1" w:themeFillShade="F2"/>
            <w:vAlign w:val="center"/>
          </w:tcPr>
          <w:p w14:paraId="273068E1" w14:textId="77777777" w:rsidR="29E6C33B" w:rsidRPr="00636ED3" w:rsidRDefault="29E6C33B"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lang w:eastAsia="sl-SI"/>
              </w:rPr>
            </w:pPr>
            <w:r w:rsidRPr="00636ED3">
              <w:rPr>
                <w:rFonts w:ascii="Arial" w:eastAsia="Arial Unicode MS" w:hAnsi="Arial" w:cs="Arial"/>
                <w:sz w:val="20"/>
                <w:szCs w:val="20"/>
                <w:lang w:eastAsia="sl-SI"/>
              </w:rPr>
              <w:t>Leto</w:t>
            </w:r>
          </w:p>
        </w:tc>
        <w:tc>
          <w:tcPr>
            <w:tcW w:w="797" w:type="dxa"/>
            <w:shd w:val="clear" w:color="auto" w:fill="F2F2F2" w:themeFill="background1" w:themeFillShade="F2"/>
            <w:vAlign w:val="center"/>
          </w:tcPr>
          <w:p w14:paraId="45268F55" w14:textId="77777777" w:rsidR="29E6C33B" w:rsidRPr="00636ED3" w:rsidRDefault="29E6C33B"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20"/>
                <w:szCs w:val="20"/>
              </w:rPr>
            </w:pPr>
            <w:r w:rsidRPr="00636ED3">
              <w:rPr>
                <w:rFonts w:ascii="Arial" w:eastAsia="Arial Unicode MS" w:hAnsi="Arial" w:cs="Arial"/>
                <w:sz w:val="20"/>
                <w:szCs w:val="20"/>
                <w:lang w:eastAsia="sl-SI"/>
              </w:rPr>
              <w:t>2015</w:t>
            </w:r>
          </w:p>
        </w:tc>
        <w:tc>
          <w:tcPr>
            <w:tcW w:w="797" w:type="dxa"/>
            <w:shd w:val="clear" w:color="auto" w:fill="F2F2F2" w:themeFill="background1" w:themeFillShade="F2"/>
            <w:vAlign w:val="center"/>
          </w:tcPr>
          <w:p w14:paraId="0BA1CC21" w14:textId="77777777" w:rsidR="29E6C33B" w:rsidRPr="00636ED3" w:rsidRDefault="29E6C33B"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20"/>
                <w:szCs w:val="20"/>
              </w:rPr>
            </w:pPr>
            <w:r w:rsidRPr="00636ED3">
              <w:rPr>
                <w:rFonts w:ascii="Arial" w:eastAsia="Arial Unicode MS" w:hAnsi="Arial" w:cs="Arial"/>
                <w:sz w:val="20"/>
                <w:szCs w:val="20"/>
                <w:lang w:eastAsia="sl-SI"/>
              </w:rPr>
              <w:t>2016</w:t>
            </w:r>
          </w:p>
        </w:tc>
        <w:tc>
          <w:tcPr>
            <w:tcW w:w="797" w:type="dxa"/>
            <w:shd w:val="clear" w:color="auto" w:fill="F2F2F2" w:themeFill="background1" w:themeFillShade="F2"/>
            <w:vAlign w:val="center"/>
          </w:tcPr>
          <w:p w14:paraId="2FE39F78" w14:textId="77777777" w:rsidR="29E6C33B" w:rsidRPr="00636ED3" w:rsidRDefault="29E6C33B"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20"/>
                <w:szCs w:val="20"/>
              </w:rPr>
            </w:pPr>
            <w:r w:rsidRPr="00636ED3">
              <w:rPr>
                <w:rFonts w:ascii="Arial" w:eastAsia="Arial Unicode MS" w:hAnsi="Arial" w:cs="Arial"/>
                <w:sz w:val="20"/>
                <w:szCs w:val="20"/>
                <w:lang w:eastAsia="sl-SI"/>
              </w:rPr>
              <w:t>2017</w:t>
            </w:r>
          </w:p>
        </w:tc>
        <w:tc>
          <w:tcPr>
            <w:tcW w:w="797" w:type="dxa"/>
            <w:shd w:val="clear" w:color="auto" w:fill="F2F2F2" w:themeFill="background1" w:themeFillShade="F2"/>
            <w:vAlign w:val="center"/>
          </w:tcPr>
          <w:p w14:paraId="2A563759" w14:textId="77777777" w:rsidR="29E6C33B" w:rsidRPr="00636ED3" w:rsidRDefault="29E6C33B"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20"/>
                <w:szCs w:val="20"/>
              </w:rPr>
            </w:pPr>
            <w:r w:rsidRPr="00636ED3">
              <w:rPr>
                <w:rFonts w:ascii="Arial" w:eastAsia="Arial Unicode MS" w:hAnsi="Arial" w:cs="Arial"/>
                <w:sz w:val="20"/>
                <w:szCs w:val="20"/>
                <w:lang w:eastAsia="sl-SI"/>
              </w:rPr>
              <w:t>2018</w:t>
            </w:r>
          </w:p>
        </w:tc>
        <w:tc>
          <w:tcPr>
            <w:tcW w:w="797" w:type="dxa"/>
            <w:shd w:val="clear" w:color="auto" w:fill="F2F2F2" w:themeFill="background1" w:themeFillShade="F2"/>
            <w:vAlign w:val="center"/>
          </w:tcPr>
          <w:p w14:paraId="0BB0FC5E" w14:textId="77777777" w:rsidR="29E6C33B" w:rsidRPr="00636ED3" w:rsidRDefault="29E6C33B"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20"/>
                <w:szCs w:val="20"/>
              </w:rPr>
            </w:pPr>
            <w:r w:rsidRPr="00636ED3">
              <w:rPr>
                <w:rFonts w:ascii="Arial" w:eastAsia="Arial Unicode MS" w:hAnsi="Arial" w:cs="Arial"/>
                <w:sz w:val="20"/>
                <w:szCs w:val="20"/>
                <w:lang w:eastAsia="sl-SI"/>
              </w:rPr>
              <w:t>2019</w:t>
            </w:r>
          </w:p>
        </w:tc>
        <w:tc>
          <w:tcPr>
            <w:tcW w:w="797" w:type="dxa"/>
            <w:shd w:val="clear" w:color="auto" w:fill="F2F2F2" w:themeFill="background1" w:themeFillShade="F2"/>
            <w:vAlign w:val="center"/>
          </w:tcPr>
          <w:p w14:paraId="44A92605" w14:textId="77777777" w:rsidR="29E6C33B" w:rsidRPr="00636ED3" w:rsidRDefault="29E6C33B"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20"/>
                <w:szCs w:val="20"/>
              </w:rPr>
            </w:pPr>
            <w:r w:rsidRPr="00636ED3">
              <w:rPr>
                <w:rFonts w:ascii="Arial" w:eastAsia="Arial Unicode MS" w:hAnsi="Arial" w:cs="Arial"/>
                <w:sz w:val="20"/>
                <w:szCs w:val="20"/>
                <w:lang w:eastAsia="sl-SI"/>
              </w:rPr>
              <w:t>2020</w:t>
            </w:r>
          </w:p>
        </w:tc>
        <w:tc>
          <w:tcPr>
            <w:tcW w:w="797" w:type="dxa"/>
            <w:shd w:val="clear" w:color="auto" w:fill="F2F2F2" w:themeFill="background1" w:themeFillShade="F2"/>
            <w:vAlign w:val="center"/>
          </w:tcPr>
          <w:p w14:paraId="5E62D604" w14:textId="77777777" w:rsidR="29E6C33B" w:rsidRPr="00636ED3" w:rsidRDefault="29E6C33B"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20"/>
                <w:szCs w:val="20"/>
                <w:lang w:eastAsia="sl-SI"/>
              </w:rPr>
            </w:pPr>
            <w:r w:rsidRPr="00636ED3">
              <w:rPr>
                <w:rFonts w:ascii="Arial" w:eastAsia="Arial Unicode MS" w:hAnsi="Arial" w:cs="Arial"/>
                <w:sz w:val="20"/>
                <w:szCs w:val="20"/>
                <w:lang w:eastAsia="sl-SI"/>
              </w:rPr>
              <w:t>2021</w:t>
            </w:r>
          </w:p>
        </w:tc>
        <w:tc>
          <w:tcPr>
            <w:tcW w:w="797" w:type="dxa"/>
            <w:shd w:val="clear" w:color="auto" w:fill="F2F2F2" w:themeFill="background1" w:themeFillShade="F2"/>
            <w:vAlign w:val="center"/>
          </w:tcPr>
          <w:p w14:paraId="5D887432" w14:textId="77777777" w:rsidR="29E6C33B" w:rsidRPr="00636ED3" w:rsidRDefault="29E6C33B"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20"/>
                <w:szCs w:val="20"/>
                <w:lang w:eastAsia="sl-SI"/>
              </w:rPr>
            </w:pPr>
            <w:r w:rsidRPr="00636ED3">
              <w:rPr>
                <w:rFonts w:ascii="Arial" w:eastAsia="Arial Unicode MS" w:hAnsi="Arial" w:cs="Arial"/>
                <w:sz w:val="20"/>
                <w:szCs w:val="20"/>
                <w:lang w:eastAsia="sl-SI"/>
              </w:rPr>
              <w:t>2022</w:t>
            </w:r>
          </w:p>
        </w:tc>
        <w:tc>
          <w:tcPr>
            <w:tcW w:w="797" w:type="dxa"/>
            <w:shd w:val="clear" w:color="auto" w:fill="F2F2F2" w:themeFill="background1" w:themeFillShade="F2"/>
            <w:vAlign w:val="center"/>
          </w:tcPr>
          <w:p w14:paraId="0FE1A1C5" w14:textId="69430096" w:rsidR="29E6C33B" w:rsidRPr="00636ED3" w:rsidRDefault="29E6C33B"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20"/>
                <w:szCs w:val="20"/>
                <w:lang w:eastAsia="sl-SI"/>
              </w:rPr>
            </w:pPr>
            <w:r w:rsidRPr="00636ED3">
              <w:rPr>
                <w:rFonts w:ascii="Arial" w:eastAsia="Arial Unicode MS" w:hAnsi="Arial" w:cs="Arial"/>
                <w:sz w:val="20"/>
                <w:szCs w:val="20"/>
                <w:lang w:eastAsia="sl-SI"/>
              </w:rPr>
              <w:t>2023</w:t>
            </w:r>
          </w:p>
        </w:tc>
        <w:tc>
          <w:tcPr>
            <w:tcW w:w="797" w:type="dxa"/>
            <w:shd w:val="clear" w:color="auto" w:fill="F2F2F2" w:themeFill="background1" w:themeFillShade="F2"/>
            <w:vAlign w:val="center"/>
          </w:tcPr>
          <w:p w14:paraId="7FDBB515" w14:textId="54CB7CC3" w:rsidR="29E6C33B" w:rsidRPr="00636ED3" w:rsidRDefault="29E6C33B" w:rsidP="29E6C33B">
            <w:pPr>
              <w:jc w:val="center"/>
              <w:rPr>
                <w:rFonts w:ascii="Arial" w:eastAsia="Arial Unicode MS" w:hAnsi="Arial" w:cs="Arial"/>
                <w:sz w:val="20"/>
                <w:szCs w:val="20"/>
                <w:lang w:eastAsia="sl-SI"/>
              </w:rPr>
            </w:pPr>
            <w:r w:rsidRPr="00636ED3">
              <w:rPr>
                <w:rFonts w:ascii="Arial" w:eastAsia="Arial Unicode MS" w:hAnsi="Arial" w:cs="Arial"/>
                <w:sz w:val="20"/>
                <w:szCs w:val="20"/>
                <w:lang w:eastAsia="sl-SI"/>
              </w:rPr>
              <w:t>2024</w:t>
            </w:r>
          </w:p>
        </w:tc>
      </w:tr>
      <w:tr w:rsidR="29E6C33B" w:rsidRPr="00636ED3" w14:paraId="68E9C56C" w14:textId="77777777" w:rsidTr="00636ED3">
        <w:trPr>
          <w:trHeight w:val="386"/>
        </w:trPr>
        <w:tc>
          <w:tcPr>
            <w:tcW w:w="1097" w:type="dxa"/>
            <w:vAlign w:val="center"/>
          </w:tcPr>
          <w:p w14:paraId="34E60007" w14:textId="77777777" w:rsidR="29E6C33B" w:rsidRPr="00636ED3" w:rsidRDefault="29E6C33B"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lang w:eastAsia="sl-SI"/>
              </w:rPr>
            </w:pPr>
            <w:r w:rsidRPr="00636ED3">
              <w:rPr>
                <w:rFonts w:ascii="Arial" w:eastAsia="Arial Unicode MS" w:hAnsi="Arial" w:cs="Arial"/>
                <w:sz w:val="20"/>
                <w:szCs w:val="20"/>
                <w:lang w:eastAsia="sl-SI"/>
              </w:rPr>
              <w:t>Št. prijav</w:t>
            </w:r>
          </w:p>
        </w:tc>
        <w:tc>
          <w:tcPr>
            <w:tcW w:w="797" w:type="dxa"/>
            <w:vAlign w:val="center"/>
          </w:tcPr>
          <w:p w14:paraId="1FEB713C" w14:textId="76B4B8E4" w:rsidR="2B645575" w:rsidRPr="00636ED3" w:rsidRDefault="2B645575"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20"/>
                <w:szCs w:val="20"/>
                <w:lang w:eastAsia="sl-SI"/>
              </w:rPr>
            </w:pPr>
            <w:r w:rsidRPr="00636ED3">
              <w:rPr>
                <w:rFonts w:ascii="Arial" w:eastAsia="Arial Unicode MS" w:hAnsi="Arial" w:cs="Arial"/>
                <w:sz w:val="20"/>
                <w:szCs w:val="20"/>
                <w:lang w:eastAsia="sl-SI"/>
              </w:rPr>
              <w:t>0</w:t>
            </w:r>
          </w:p>
        </w:tc>
        <w:tc>
          <w:tcPr>
            <w:tcW w:w="797" w:type="dxa"/>
            <w:vAlign w:val="center"/>
          </w:tcPr>
          <w:p w14:paraId="097A3BFA" w14:textId="5BF5D213" w:rsidR="2B645575" w:rsidRPr="00636ED3" w:rsidRDefault="2B645575"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20"/>
                <w:szCs w:val="20"/>
                <w:lang w:eastAsia="sl-SI"/>
              </w:rPr>
            </w:pPr>
            <w:r w:rsidRPr="00636ED3">
              <w:rPr>
                <w:rFonts w:ascii="Arial" w:eastAsia="Arial Unicode MS" w:hAnsi="Arial" w:cs="Arial"/>
                <w:sz w:val="20"/>
                <w:szCs w:val="20"/>
                <w:lang w:eastAsia="sl-SI"/>
              </w:rPr>
              <w:t>0</w:t>
            </w:r>
          </w:p>
        </w:tc>
        <w:tc>
          <w:tcPr>
            <w:tcW w:w="797" w:type="dxa"/>
            <w:vAlign w:val="center"/>
          </w:tcPr>
          <w:p w14:paraId="5D61A805" w14:textId="1600F006" w:rsidR="2B645575" w:rsidRPr="00636ED3" w:rsidRDefault="2B645575"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20"/>
                <w:szCs w:val="20"/>
                <w:lang w:eastAsia="sl-SI"/>
              </w:rPr>
            </w:pPr>
            <w:r w:rsidRPr="00636ED3">
              <w:rPr>
                <w:rFonts w:ascii="Arial" w:eastAsia="Arial Unicode MS" w:hAnsi="Arial" w:cs="Arial"/>
                <w:sz w:val="20"/>
                <w:szCs w:val="20"/>
                <w:lang w:eastAsia="sl-SI"/>
              </w:rPr>
              <w:t>0</w:t>
            </w:r>
          </w:p>
        </w:tc>
        <w:tc>
          <w:tcPr>
            <w:tcW w:w="797" w:type="dxa"/>
            <w:vAlign w:val="center"/>
          </w:tcPr>
          <w:p w14:paraId="557A7D0C" w14:textId="7023B65B" w:rsidR="2B645575" w:rsidRPr="00636ED3" w:rsidRDefault="2B645575"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20"/>
                <w:szCs w:val="20"/>
                <w:lang w:eastAsia="sl-SI"/>
              </w:rPr>
            </w:pPr>
            <w:r w:rsidRPr="00636ED3">
              <w:rPr>
                <w:rFonts w:ascii="Arial" w:eastAsia="Arial Unicode MS" w:hAnsi="Arial" w:cs="Arial"/>
                <w:sz w:val="20"/>
                <w:szCs w:val="20"/>
                <w:lang w:eastAsia="sl-SI"/>
              </w:rPr>
              <w:t>0</w:t>
            </w:r>
          </w:p>
        </w:tc>
        <w:tc>
          <w:tcPr>
            <w:tcW w:w="797" w:type="dxa"/>
            <w:vAlign w:val="center"/>
          </w:tcPr>
          <w:p w14:paraId="0B16A678" w14:textId="5C85F8C3" w:rsidR="2B645575" w:rsidRPr="00636ED3" w:rsidRDefault="2B645575"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20"/>
                <w:szCs w:val="20"/>
                <w:lang w:eastAsia="sl-SI"/>
              </w:rPr>
            </w:pPr>
            <w:r w:rsidRPr="00636ED3">
              <w:rPr>
                <w:rFonts w:ascii="Arial" w:eastAsia="Arial Unicode MS" w:hAnsi="Arial" w:cs="Arial"/>
                <w:sz w:val="20"/>
                <w:szCs w:val="20"/>
                <w:lang w:eastAsia="sl-SI"/>
              </w:rPr>
              <w:t>0</w:t>
            </w:r>
          </w:p>
        </w:tc>
        <w:tc>
          <w:tcPr>
            <w:tcW w:w="797" w:type="dxa"/>
            <w:vAlign w:val="center"/>
          </w:tcPr>
          <w:p w14:paraId="35DE2976" w14:textId="7CA69CD5" w:rsidR="2B645575" w:rsidRPr="00636ED3" w:rsidRDefault="2B645575"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20"/>
                <w:szCs w:val="20"/>
                <w:lang w:eastAsia="sl-SI"/>
              </w:rPr>
            </w:pPr>
            <w:r w:rsidRPr="00636ED3">
              <w:rPr>
                <w:rFonts w:ascii="Arial" w:eastAsia="Arial Unicode MS" w:hAnsi="Arial" w:cs="Arial"/>
                <w:sz w:val="20"/>
                <w:szCs w:val="20"/>
                <w:lang w:eastAsia="sl-SI"/>
              </w:rPr>
              <w:t>0</w:t>
            </w:r>
          </w:p>
        </w:tc>
        <w:tc>
          <w:tcPr>
            <w:tcW w:w="797" w:type="dxa"/>
            <w:vAlign w:val="center"/>
          </w:tcPr>
          <w:p w14:paraId="37FF3D88" w14:textId="688EF80F" w:rsidR="2B645575" w:rsidRPr="00636ED3" w:rsidRDefault="2B645575"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20"/>
                <w:szCs w:val="20"/>
                <w:lang w:eastAsia="sl-SI"/>
              </w:rPr>
            </w:pPr>
            <w:r w:rsidRPr="00636ED3">
              <w:rPr>
                <w:rFonts w:ascii="Arial" w:eastAsia="Arial Unicode MS" w:hAnsi="Arial" w:cs="Arial"/>
                <w:sz w:val="20"/>
                <w:szCs w:val="20"/>
                <w:lang w:eastAsia="sl-SI"/>
              </w:rPr>
              <w:t>0</w:t>
            </w:r>
          </w:p>
        </w:tc>
        <w:tc>
          <w:tcPr>
            <w:tcW w:w="797" w:type="dxa"/>
            <w:vAlign w:val="center"/>
          </w:tcPr>
          <w:p w14:paraId="312136BE" w14:textId="4F998971" w:rsidR="2B645575" w:rsidRPr="00636ED3" w:rsidRDefault="2B645575"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20"/>
                <w:szCs w:val="20"/>
                <w:lang w:eastAsia="sl-SI"/>
              </w:rPr>
            </w:pPr>
            <w:r w:rsidRPr="00636ED3">
              <w:rPr>
                <w:rFonts w:ascii="Arial" w:eastAsia="Arial Unicode MS" w:hAnsi="Arial" w:cs="Arial"/>
                <w:sz w:val="20"/>
                <w:szCs w:val="20"/>
                <w:lang w:eastAsia="sl-SI"/>
              </w:rPr>
              <w:t>0</w:t>
            </w:r>
          </w:p>
        </w:tc>
        <w:tc>
          <w:tcPr>
            <w:tcW w:w="797" w:type="dxa"/>
            <w:vAlign w:val="center"/>
          </w:tcPr>
          <w:p w14:paraId="22952805" w14:textId="740A758E" w:rsidR="2B645575" w:rsidRPr="00636ED3" w:rsidRDefault="2B645575"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ascii="Arial" w:eastAsia="Arial Unicode MS" w:hAnsi="Arial" w:cs="Arial"/>
                <w:sz w:val="20"/>
                <w:szCs w:val="20"/>
                <w:lang w:eastAsia="sl-SI"/>
              </w:rPr>
            </w:pPr>
            <w:r w:rsidRPr="00636ED3">
              <w:rPr>
                <w:rFonts w:ascii="Arial" w:eastAsia="Arial Unicode MS" w:hAnsi="Arial" w:cs="Arial"/>
                <w:sz w:val="20"/>
                <w:szCs w:val="20"/>
                <w:lang w:eastAsia="sl-SI"/>
              </w:rPr>
              <w:t>0</w:t>
            </w:r>
          </w:p>
        </w:tc>
        <w:tc>
          <w:tcPr>
            <w:tcW w:w="797" w:type="dxa"/>
            <w:vAlign w:val="center"/>
          </w:tcPr>
          <w:p w14:paraId="6C6FDAB9" w14:textId="25FC800E" w:rsidR="2B645575" w:rsidRPr="00636ED3" w:rsidRDefault="2B645575" w:rsidP="29E6C33B">
            <w:pPr>
              <w:spacing w:line="259" w:lineRule="auto"/>
              <w:jc w:val="center"/>
              <w:rPr>
                <w:rFonts w:ascii="Arial" w:eastAsia="Arial Unicode MS" w:hAnsi="Arial" w:cs="Arial"/>
                <w:sz w:val="20"/>
                <w:szCs w:val="20"/>
                <w:lang w:eastAsia="sl-SI"/>
              </w:rPr>
            </w:pPr>
            <w:r w:rsidRPr="00636ED3">
              <w:rPr>
                <w:rFonts w:ascii="Arial" w:eastAsia="Arial Unicode MS" w:hAnsi="Arial" w:cs="Arial"/>
                <w:sz w:val="20"/>
                <w:szCs w:val="20"/>
                <w:lang w:eastAsia="sl-SI"/>
              </w:rPr>
              <w:t>0</w:t>
            </w:r>
          </w:p>
        </w:tc>
      </w:tr>
      <w:tr w:rsidR="29E6C33B" w:rsidRPr="00636ED3" w14:paraId="7B3D496E" w14:textId="77777777" w:rsidTr="00636ED3">
        <w:trPr>
          <w:trHeight w:val="386"/>
        </w:trPr>
        <w:tc>
          <w:tcPr>
            <w:tcW w:w="1097" w:type="dxa"/>
            <w:vAlign w:val="center"/>
          </w:tcPr>
          <w:p w14:paraId="4B4245B5" w14:textId="77777777" w:rsidR="29E6C33B" w:rsidRPr="00636ED3" w:rsidRDefault="29E6C33B"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lang w:eastAsia="sl-SI"/>
              </w:rPr>
            </w:pPr>
            <w:r w:rsidRPr="00636ED3">
              <w:rPr>
                <w:rFonts w:ascii="Arial" w:eastAsia="Arial Unicode MS" w:hAnsi="Arial" w:cs="Arial"/>
                <w:sz w:val="20"/>
                <w:szCs w:val="20"/>
                <w:lang w:eastAsia="sl-SI"/>
              </w:rPr>
              <w:t>Št. umrlih</w:t>
            </w:r>
          </w:p>
        </w:tc>
        <w:tc>
          <w:tcPr>
            <w:tcW w:w="797" w:type="dxa"/>
            <w:vAlign w:val="center"/>
          </w:tcPr>
          <w:p w14:paraId="65977BCC" w14:textId="31E27FE7" w:rsidR="2B645575" w:rsidRPr="00636ED3" w:rsidRDefault="2B645575"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20"/>
                <w:szCs w:val="20"/>
                <w:lang w:eastAsia="sl-SI"/>
              </w:rPr>
            </w:pPr>
            <w:r w:rsidRPr="00636ED3">
              <w:rPr>
                <w:rFonts w:ascii="Arial" w:eastAsia="Arial Unicode MS" w:hAnsi="Arial" w:cs="Arial"/>
                <w:sz w:val="20"/>
                <w:szCs w:val="20"/>
                <w:lang w:eastAsia="sl-SI"/>
              </w:rPr>
              <w:t>0</w:t>
            </w:r>
          </w:p>
        </w:tc>
        <w:tc>
          <w:tcPr>
            <w:tcW w:w="797" w:type="dxa"/>
            <w:vAlign w:val="center"/>
          </w:tcPr>
          <w:p w14:paraId="51BB7D57" w14:textId="270BC1A5" w:rsidR="2B645575" w:rsidRPr="00636ED3" w:rsidRDefault="2B645575"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20"/>
                <w:szCs w:val="20"/>
                <w:lang w:eastAsia="sl-SI"/>
              </w:rPr>
            </w:pPr>
            <w:r w:rsidRPr="00636ED3">
              <w:rPr>
                <w:rFonts w:ascii="Arial" w:eastAsia="Arial Unicode MS" w:hAnsi="Arial" w:cs="Arial"/>
                <w:sz w:val="20"/>
                <w:szCs w:val="20"/>
                <w:lang w:eastAsia="sl-SI"/>
              </w:rPr>
              <w:t>0</w:t>
            </w:r>
          </w:p>
        </w:tc>
        <w:tc>
          <w:tcPr>
            <w:tcW w:w="797" w:type="dxa"/>
            <w:vAlign w:val="center"/>
          </w:tcPr>
          <w:p w14:paraId="7632A0CC" w14:textId="2798C6A4" w:rsidR="2B645575" w:rsidRPr="00636ED3" w:rsidRDefault="2B645575"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20"/>
                <w:szCs w:val="20"/>
                <w:lang w:eastAsia="sl-SI"/>
              </w:rPr>
            </w:pPr>
            <w:r w:rsidRPr="00636ED3">
              <w:rPr>
                <w:rFonts w:ascii="Arial" w:eastAsia="Arial Unicode MS" w:hAnsi="Arial" w:cs="Arial"/>
                <w:sz w:val="20"/>
                <w:szCs w:val="20"/>
                <w:lang w:eastAsia="sl-SI"/>
              </w:rPr>
              <w:t>0</w:t>
            </w:r>
          </w:p>
        </w:tc>
        <w:tc>
          <w:tcPr>
            <w:tcW w:w="797" w:type="dxa"/>
            <w:vAlign w:val="center"/>
          </w:tcPr>
          <w:p w14:paraId="00426CAE" w14:textId="7659EE51" w:rsidR="2B645575" w:rsidRPr="00636ED3" w:rsidRDefault="2B645575"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20"/>
                <w:szCs w:val="20"/>
                <w:lang w:eastAsia="sl-SI"/>
              </w:rPr>
            </w:pPr>
            <w:r w:rsidRPr="00636ED3">
              <w:rPr>
                <w:rFonts w:ascii="Arial" w:eastAsia="Arial Unicode MS" w:hAnsi="Arial" w:cs="Arial"/>
                <w:sz w:val="20"/>
                <w:szCs w:val="20"/>
                <w:lang w:eastAsia="sl-SI"/>
              </w:rPr>
              <w:t>0</w:t>
            </w:r>
          </w:p>
        </w:tc>
        <w:tc>
          <w:tcPr>
            <w:tcW w:w="797" w:type="dxa"/>
            <w:vAlign w:val="center"/>
          </w:tcPr>
          <w:p w14:paraId="14894987" w14:textId="71AC7F67" w:rsidR="2B645575" w:rsidRPr="00636ED3" w:rsidRDefault="2B645575"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20"/>
                <w:szCs w:val="20"/>
                <w:lang w:eastAsia="sl-SI"/>
              </w:rPr>
            </w:pPr>
            <w:r w:rsidRPr="00636ED3">
              <w:rPr>
                <w:rFonts w:ascii="Arial" w:eastAsia="Arial Unicode MS" w:hAnsi="Arial" w:cs="Arial"/>
                <w:sz w:val="20"/>
                <w:szCs w:val="20"/>
                <w:lang w:eastAsia="sl-SI"/>
              </w:rPr>
              <w:t>0</w:t>
            </w:r>
          </w:p>
        </w:tc>
        <w:tc>
          <w:tcPr>
            <w:tcW w:w="797" w:type="dxa"/>
            <w:vAlign w:val="center"/>
          </w:tcPr>
          <w:p w14:paraId="19ACBAF9" w14:textId="24B4B32F" w:rsidR="2B645575" w:rsidRPr="00636ED3" w:rsidRDefault="2B645575"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20"/>
                <w:szCs w:val="20"/>
                <w:lang w:eastAsia="sl-SI"/>
              </w:rPr>
            </w:pPr>
            <w:r w:rsidRPr="00636ED3">
              <w:rPr>
                <w:rFonts w:ascii="Arial" w:eastAsia="Arial Unicode MS" w:hAnsi="Arial" w:cs="Arial"/>
                <w:sz w:val="20"/>
                <w:szCs w:val="20"/>
                <w:lang w:eastAsia="sl-SI"/>
              </w:rPr>
              <w:t>0</w:t>
            </w:r>
          </w:p>
        </w:tc>
        <w:tc>
          <w:tcPr>
            <w:tcW w:w="797" w:type="dxa"/>
            <w:vAlign w:val="center"/>
          </w:tcPr>
          <w:p w14:paraId="7F56DE9C" w14:textId="2987EB81" w:rsidR="2B645575" w:rsidRPr="00636ED3" w:rsidRDefault="2B645575"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20"/>
                <w:szCs w:val="20"/>
                <w:lang w:eastAsia="sl-SI"/>
              </w:rPr>
            </w:pPr>
            <w:r w:rsidRPr="00636ED3">
              <w:rPr>
                <w:rFonts w:ascii="Arial" w:eastAsia="Arial Unicode MS" w:hAnsi="Arial" w:cs="Arial"/>
                <w:sz w:val="20"/>
                <w:szCs w:val="20"/>
                <w:lang w:eastAsia="sl-SI"/>
              </w:rPr>
              <w:t>0</w:t>
            </w:r>
          </w:p>
        </w:tc>
        <w:tc>
          <w:tcPr>
            <w:tcW w:w="797" w:type="dxa"/>
            <w:vAlign w:val="center"/>
          </w:tcPr>
          <w:p w14:paraId="59733BE3" w14:textId="33EEC329" w:rsidR="2B645575" w:rsidRPr="00636ED3" w:rsidRDefault="2B645575"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20"/>
                <w:szCs w:val="20"/>
                <w:lang w:eastAsia="sl-SI"/>
              </w:rPr>
            </w:pPr>
            <w:r w:rsidRPr="00636ED3">
              <w:rPr>
                <w:rFonts w:ascii="Arial" w:eastAsia="Arial Unicode MS" w:hAnsi="Arial" w:cs="Arial"/>
                <w:sz w:val="20"/>
                <w:szCs w:val="20"/>
                <w:lang w:eastAsia="sl-SI"/>
              </w:rPr>
              <w:t>0</w:t>
            </w:r>
          </w:p>
        </w:tc>
        <w:tc>
          <w:tcPr>
            <w:tcW w:w="797" w:type="dxa"/>
            <w:vAlign w:val="center"/>
          </w:tcPr>
          <w:p w14:paraId="6143C0E3" w14:textId="39F57D58" w:rsidR="2B645575" w:rsidRPr="00636ED3" w:rsidRDefault="2B645575"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ascii="Arial" w:eastAsia="Arial Unicode MS" w:hAnsi="Arial" w:cs="Arial"/>
                <w:sz w:val="20"/>
                <w:szCs w:val="20"/>
                <w:lang w:eastAsia="sl-SI"/>
              </w:rPr>
            </w:pPr>
            <w:r w:rsidRPr="00636ED3">
              <w:rPr>
                <w:rFonts w:ascii="Arial" w:eastAsia="Arial Unicode MS" w:hAnsi="Arial" w:cs="Arial"/>
                <w:sz w:val="20"/>
                <w:szCs w:val="20"/>
                <w:lang w:eastAsia="sl-SI"/>
              </w:rPr>
              <w:t>0</w:t>
            </w:r>
          </w:p>
        </w:tc>
        <w:tc>
          <w:tcPr>
            <w:tcW w:w="797" w:type="dxa"/>
            <w:vAlign w:val="center"/>
          </w:tcPr>
          <w:p w14:paraId="2DA1EC26" w14:textId="01D3F2D1" w:rsidR="2B645575" w:rsidRPr="00636ED3" w:rsidRDefault="2B645575" w:rsidP="29E6C33B">
            <w:pPr>
              <w:spacing w:line="259" w:lineRule="auto"/>
              <w:jc w:val="center"/>
              <w:rPr>
                <w:rFonts w:ascii="Arial" w:eastAsia="Arial Unicode MS" w:hAnsi="Arial" w:cs="Arial"/>
                <w:sz w:val="20"/>
                <w:szCs w:val="20"/>
                <w:lang w:eastAsia="sl-SI"/>
              </w:rPr>
            </w:pPr>
            <w:r w:rsidRPr="00636ED3">
              <w:rPr>
                <w:rFonts w:ascii="Arial" w:eastAsia="Arial Unicode MS" w:hAnsi="Arial" w:cs="Arial"/>
                <w:sz w:val="20"/>
                <w:szCs w:val="20"/>
                <w:lang w:eastAsia="sl-SI"/>
              </w:rPr>
              <w:t>0</w:t>
            </w:r>
          </w:p>
        </w:tc>
      </w:tr>
    </w:tbl>
    <w:p w14:paraId="313D98B8" w14:textId="77777777" w:rsidR="29E6C33B" w:rsidRPr="00636ED3" w:rsidRDefault="29E6C33B"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67624BB" w14:textId="74671E55" w:rsidR="29E6C33B" w:rsidRPr="00636ED3" w:rsidRDefault="29E6C33B"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3F99A18D" w14:textId="5B68D3FF" w:rsidR="03BB5307" w:rsidRPr="00636ED3" w:rsidRDefault="03BB5307"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636ED3">
        <w:rPr>
          <w:rFonts w:ascii="Arial" w:eastAsia="Arial Unicode MS" w:hAnsi="Arial" w:cs="Arial"/>
          <w:sz w:val="20"/>
          <w:szCs w:val="20"/>
          <w:u w:val="single"/>
        </w:rPr>
        <w:t>SISTEM OBVEŠČANJA - PRIJAVA BOLEZNI IN SISTEM POROČANJA</w:t>
      </w:r>
    </w:p>
    <w:p w14:paraId="05935778" w14:textId="2F126F07" w:rsidR="3D675457" w:rsidRPr="00636ED3" w:rsidRDefault="3D675457" w:rsidP="29E6C33B">
      <w:pPr>
        <w:jc w:val="both"/>
        <w:rPr>
          <w:rFonts w:ascii="Arial" w:hAnsi="Arial" w:cs="Arial"/>
          <w:sz w:val="20"/>
          <w:szCs w:val="20"/>
        </w:rPr>
      </w:pPr>
      <w:r w:rsidRPr="00636ED3">
        <w:rPr>
          <w:rFonts w:ascii="Arial" w:eastAsia="Calibri" w:hAnsi="Arial" w:cs="Arial"/>
          <w:color w:val="000000" w:themeColor="text1"/>
          <w:sz w:val="20"/>
          <w:szCs w:val="20"/>
          <w:lang w:val="sl"/>
        </w:rPr>
        <w:t>V skladu z Zakonom o nalezljivih boleznih (UL</w:t>
      </w:r>
      <w:r w:rsidRPr="00636ED3">
        <w:rPr>
          <w:rFonts w:ascii="Arial" w:eastAsia="Calibri" w:hAnsi="Arial" w:cs="Arial"/>
          <w:i/>
          <w:iCs/>
          <w:color w:val="000000" w:themeColor="text1"/>
          <w:sz w:val="20"/>
          <w:szCs w:val="20"/>
          <w:lang w:val="sl"/>
        </w:rPr>
        <w:t xml:space="preserve"> </w:t>
      </w:r>
      <w:r w:rsidRPr="00636ED3">
        <w:rPr>
          <w:rFonts w:ascii="Arial" w:eastAsia="Calibri" w:hAnsi="Arial" w:cs="Arial"/>
          <w:color w:val="000000" w:themeColor="text1"/>
          <w:sz w:val="20"/>
          <w:szCs w:val="20"/>
          <w:lang w:val="sl"/>
        </w:rPr>
        <w:t>RS, št. 33/2006 – uradno prečiščeno besedilo) in Pravilnikom o prijavi nalezljivih bolezni in posebnih ukrepih za njihovo preprečevanje in obvladovanje (UL</w:t>
      </w:r>
      <w:r w:rsidRPr="00636ED3">
        <w:rPr>
          <w:rFonts w:ascii="Arial" w:eastAsia="Calibri" w:hAnsi="Arial" w:cs="Arial"/>
          <w:i/>
          <w:iCs/>
          <w:color w:val="000000" w:themeColor="text1"/>
          <w:sz w:val="20"/>
          <w:szCs w:val="20"/>
          <w:lang w:val="sl"/>
        </w:rPr>
        <w:t xml:space="preserve"> </w:t>
      </w:r>
      <w:r w:rsidRPr="00636ED3">
        <w:rPr>
          <w:rFonts w:ascii="Arial" w:eastAsia="Calibri" w:hAnsi="Arial" w:cs="Arial"/>
          <w:color w:val="000000" w:themeColor="text1"/>
          <w:sz w:val="20"/>
          <w:szCs w:val="20"/>
          <w:lang w:val="sl"/>
        </w:rPr>
        <w:t>RS, št. 16/99) se okužbo prijavlja.</w:t>
      </w:r>
    </w:p>
    <w:p w14:paraId="1A3A7007" w14:textId="169B4E15" w:rsidR="29E6C33B" w:rsidRPr="00636ED3" w:rsidRDefault="29E6C33B" w:rsidP="29E6C33B">
      <w:pPr>
        <w:jc w:val="both"/>
        <w:rPr>
          <w:rFonts w:ascii="Arial" w:eastAsia="Calibri" w:hAnsi="Arial" w:cs="Arial"/>
          <w:b/>
          <w:bCs/>
          <w:sz w:val="20"/>
          <w:szCs w:val="20"/>
          <w:lang w:val="sl"/>
        </w:rPr>
      </w:pPr>
    </w:p>
    <w:p w14:paraId="674D2067" w14:textId="0A7CD616" w:rsidR="03BB5307" w:rsidRPr="00636ED3" w:rsidRDefault="03BB5307" w:rsidP="29E6C33B">
      <w:pPr>
        <w:rPr>
          <w:rFonts w:ascii="Arial" w:hAnsi="Arial" w:cs="Arial"/>
          <w:sz w:val="20"/>
          <w:szCs w:val="20"/>
          <w:u w:val="single"/>
        </w:rPr>
      </w:pPr>
      <w:r w:rsidRPr="00636ED3">
        <w:rPr>
          <w:rFonts w:ascii="Arial" w:hAnsi="Arial" w:cs="Arial"/>
          <w:sz w:val="20"/>
          <w:szCs w:val="20"/>
          <w:u w:val="single"/>
        </w:rPr>
        <w:t>NACIONALNI PROGRAM SPREMLJANJA OKUŽB</w:t>
      </w:r>
    </w:p>
    <w:p w14:paraId="2980F131" w14:textId="3D69672A" w:rsidR="30DC2D77" w:rsidRPr="00636ED3" w:rsidRDefault="30DC2D77" w:rsidP="29E6C33B">
      <w:pPr>
        <w:jc w:val="both"/>
        <w:rPr>
          <w:rFonts w:ascii="Arial" w:eastAsia="Calibri" w:hAnsi="Arial" w:cs="Arial"/>
          <w:sz w:val="20"/>
          <w:szCs w:val="20"/>
          <w:lang w:val="sl"/>
        </w:rPr>
      </w:pPr>
      <w:r w:rsidRPr="00636ED3">
        <w:rPr>
          <w:rFonts w:ascii="Arial" w:eastAsia="Calibri" w:hAnsi="Arial" w:cs="Arial"/>
          <w:sz w:val="20"/>
          <w:szCs w:val="20"/>
          <w:lang w:val="sl"/>
        </w:rPr>
        <w:t>V letu 2026 bodo NIJZ, NLZOH, Inštitut za mikrobiologijo in imunologijo Medicinske fakultete v Ljubljani (IMI) epidemiološko in laboratorijsko spremljali pojav influence</w:t>
      </w:r>
      <w:r w:rsidR="4409301E" w:rsidRPr="00636ED3">
        <w:rPr>
          <w:rFonts w:ascii="Arial" w:eastAsia="Calibri" w:hAnsi="Arial" w:cs="Arial"/>
          <w:sz w:val="20"/>
          <w:szCs w:val="20"/>
          <w:lang w:val="sl"/>
        </w:rPr>
        <w:t xml:space="preserve"> oziroma </w:t>
      </w:r>
      <w:r w:rsidRPr="00636ED3">
        <w:rPr>
          <w:rFonts w:ascii="Arial" w:eastAsia="Calibri" w:hAnsi="Arial" w:cs="Arial"/>
          <w:sz w:val="20"/>
          <w:szCs w:val="20"/>
          <w:lang w:val="sl"/>
        </w:rPr>
        <w:t xml:space="preserve">AI pri ljudeh. </w:t>
      </w:r>
    </w:p>
    <w:p w14:paraId="2CCBDFF3" w14:textId="1DA909F2" w:rsidR="29E6C33B" w:rsidRPr="00636ED3" w:rsidRDefault="29E6C33B" w:rsidP="29E6C33B">
      <w:pPr>
        <w:rPr>
          <w:rFonts w:ascii="Arial" w:hAnsi="Arial" w:cs="Arial"/>
          <w:sz w:val="20"/>
          <w:szCs w:val="20"/>
        </w:rPr>
      </w:pPr>
    </w:p>
    <w:p w14:paraId="7BA9B185" w14:textId="77777777" w:rsidR="00636ED3" w:rsidRDefault="03BB5307" w:rsidP="00636ED3">
      <w:pPr>
        <w:rPr>
          <w:rFonts w:ascii="Arial" w:hAnsi="Arial" w:cs="Arial"/>
          <w:sz w:val="20"/>
          <w:szCs w:val="20"/>
          <w:u w:val="single"/>
        </w:rPr>
      </w:pPr>
      <w:r w:rsidRPr="00636ED3">
        <w:rPr>
          <w:rFonts w:ascii="Arial" w:hAnsi="Arial" w:cs="Arial"/>
          <w:sz w:val="20"/>
          <w:szCs w:val="20"/>
          <w:u w:val="single"/>
        </w:rPr>
        <w:t>METODOLOGIJA</w:t>
      </w:r>
    </w:p>
    <w:p w14:paraId="162A715C" w14:textId="380C31EE" w:rsidR="1960DE52" w:rsidRPr="00636ED3" w:rsidRDefault="1960DE52" w:rsidP="00636ED3">
      <w:pPr>
        <w:rPr>
          <w:rFonts w:ascii="Arial" w:hAnsi="Arial" w:cs="Arial"/>
          <w:sz w:val="20"/>
          <w:szCs w:val="20"/>
          <w:u w:val="single"/>
        </w:rPr>
      </w:pPr>
      <w:r w:rsidRPr="00636ED3">
        <w:rPr>
          <w:rFonts w:ascii="Arial" w:eastAsia="Calibri" w:hAnsi="Arial" w:cs="Arial"/>
          <w:sz w:val="20"/>
          <w:szCs w:val="20"/>
          <w:lang w:val="sl"/>
        </w:rPr>
        <w:t xml:space="preserve">Klinični vzorci bolnikov bodo odvzeti pri izvajalcih zdravstvene dejavnosti in poslani na mikrobiološke preiskave v laboratorije NLZOH in </w:t>
      </w:r>
      <w:r w:rsidRPr="00636ED3">
        <w:rPr>
          <w:rFonts w:ascii="Arial" w:eastAsia="Arial" w:hAnsi="Arial" w:cs="Arial"/>
          <w:sz w:val="20"/>
          <w:szCs w:val="20"/>
          <w:lang w:val="sl"/>
        </w:rPr>
        <w:t>Laboratorij Inštituta za mikrobiologijo in imunologijo Medicinske fakultete v Ljubljani</w:t>
      </w:r>
      <w:r w:rsidRPr="00636ED3">
        <w:rPr>
          <w:rFonts w:ascii="Arial" w:eastAsia="Calibri" w:hAnsi="Arial" w:cs="Arial"/>
          <w:sz w:val="20"/>
          <w:szCs w:val="20"/>
          <w:lang w:val="sl"/>
        </w:rPr>
        <w:t xml:space="preserve">, IMI. </w:t>
      </w:r>
      <w:r w:rsidRPr="00636ED3">
        <w:rPr>
          <w:rFonts w:ascii="Arial" w:eastAsia="Arial" w:hAnsi="Arial" w:cs="Arial"/>
          <w:sz w:val="20"/>
          <w:szCs w:val="20"/>
          <w:lang w:val="sl"/>
        </w:rPr>
        <w:t xml:space="preserve">(Metode: izolacija, potrjevanje prisotnosti nukleinske kisline, </w:t>
      </w:r>
      <w:proofErr w:type="spellStart"/>
      <w:r w:rsidRPr="00636ED3">
        <w:rPr>
          <w:rFonts w:ascii="Arial" w:eastAsia="Calibri" w:hAnsi="Arial" w:cs="Arial"/>
          <w:sz w:val="20"/>
          <w:szCs w:val="20"/>
          <w:lang w:val="en-US"/>
        </w:rPr>
        <w:t>serološke</w:t>
      </w:r>
      <w:proofErr w:type="spellEnd"/>
      <w:r w:rsidRPr="00636ED3">
        <w:rPr>
          <w:rFonts w:ascii="Arial" w:eastAsia="Calibri" w:hAnsi="Arial" w:cs="Arial"/>
          <w:sz w:val="20"/>
          <w:szCs w:val="20"/>
          <w:lang w:val="en-US"/>
        </w:rPr>
        <w:t xml:space="preserve"> </w:t>
      </w:r>
      <w:proofErr w:type="spellStart"/>
      <w:r w:rsidRPr="00636ED3">
        <w:rPr>
          <w:rFonts w:ascii="Arial" w:eastAsia="Calibri" w:hAnsi="Arial" w:cs="Arial"/>
          <w:sz w:val="20"/>
          <w:szCs w:val="20"/>
          <w:lang w:val="en-US"/>
        </w:rPr>
        <w:t>preiskave</w:t>
      </w:r>
      <w:proofErr w:type="spellEnd"/>
      <w:r w:rsidRPr="00636ED3">
        <w:rPr>
          <w:rFonts w:ascii="Arial" w:eastAsia="Calibri" w:hAnsi="Arial" w:cs="Arial"/>
          <w:sz w:val="20"/>
          <w:szCs w:val="20"/>
          <w:lang w:val="en-US"/>
        </w:rPr>
        <w:t>).</w:t>
      </w:r>
    </w:p>
    <w:p w14:paraId="7D3B70B3" w14:textId="46E43F9E" w:rsidR="1960DE52" w:rsidRDefault="1960DE52" w:rsidP="29E6C33B">
      <w:pPr>
        <w:jc w:val="both"/>
        <w:rPr>
          <w:rFonts w:ascii="Arial" w:hAnsi="Arial" w:cs="Arial"/>
          <w:sz w:val="20"/>
          <w:szCs w:val="20"/>
        </w:rPr>
      </w:pPr>
    </w:p>
    <w:p w14:paraId="6082A173" w14:textId="77777777" w:rsidR="00A252E2" w:rsidRDefault="00A252E2" w:rsidP="29E6C33B">
      <w:pPr>
        <w:jc w:val="both"/>
        <w:rPr>
          <w:rFonts w:ascii="Arial" w:hAnsi="Arial" w:cs="Arial"/>
          <w:sz w:val="20"/>
          <w:szCs w:val="20"/>
        </w:rPr>
      </w:pPr>
    </w:p>
    <w:p w14:paraId="44555549" w14:textId="77777777" w:rsidR="00A252E2" w:rsidRDefault="00A252E2" w:rsidP="29E6C33B">
      <w:pPr>
        <w:jc w:val="both"/>
        <w:rPr>
          <w:rFonts w:ascii="Arial" w:hAnsi="Arial" w:cs="Arial"/>
          <w:sz w:val="20"/>
          <w:szCs w:val="20"/>
        </w:rPr>
      </w:pPr>
    </w:p>
    <w:p w14:paraId="09E977B7" w14:textId="77777777" w:rsidR="00A252E2" w:rsidRDefault="00A252E2" w:rsidP="29E6C33B">
      <w:pPr>
        <w:jc w:val="both"/>
        <w:rPr>
          <w:rFonts w:ascii="Arial" w:hAnsi="Arial" w:cs="Arial"/>
          <w:sz w:val="20"/>
          <w:szCs w:val="20"/>
        </w:rPr>
      </w:pPr>
    </w:p>
    <w:p w14:paraId="5929B5F6" w14:textId="77777777" w:rsidR="00A252E2" w:rsidRPr="00636ED3" w:rsidRDefault="00A252E2" w:rsidP="29E6C33B">
      <w:pPr>
        <w:jc w:val="both"/>
        <w:rPr>
          <w:rFonts w:ascii="Arial" w:hAnsi="Arial" w:cs="Arial"/>
          <w:sz w:val="20"/>
          <w:szCs w:val="20"/>
        </w:rPr>
      </w:pPr>
    </w:p>
    <w:p w14:paraId="49DD1C8C" w14:textId="494A1E7A" w:rsidR="1960DE52" w:rsidRPr="00636ED3" w:rsidRDefault="1960DE52" w:rsidP="29E6C33B">
      <w:pPr>
        <w:jc w:val="both"/>
        <w:rPr>
          <w:rFonts w:ascii="Arial" w:hAnsi="Arial" w:cs="Arial"/>
          <w:sz w:val="20"/>
          <w:szCs w:val="20"/>
        </w:rPr>
      </w:pPr>
      <w:r w:rsidRPr="00636ED3">
        <w:rPr>
          <w:rFonts w:ascii="Arial" w:eastAsia="Calibri" w:hAnsi="Arial" w:cs="Arial"/>
          <w:sz w:val="20"/>
          <w:szCs w:val="20"/>
          <w:u w:val="single"/>
          <w:lang w:val="sl"/>
        </w:rPr>
        <w:t>Epidemiološke metode</w:t>
      </w:r>
      <w:r w:rsidRPr="00636ED3">
        <w:rPr>
          <w:rFonts w:ascii="Arial" w:eastAsia="Calibri" w:hAnsi="Arial" w:cs="Arial"/>
          <w:sz w:val="20"/>
          <w:szCs w:val="20"/>
        </w:rPr>
        <w:t xml:space="preserve"> </w:t>
      </w:r>
    </w:p>
    <w:p w14:paraId="59495348" w14:textId="0FB60162" w:rsidR="1960DE52" w:rsidRPr="00636ED3" w:rsidRDefault="1960DE52" w:rsidP="29E6C33B">
      <w:pPr>
        <w:jc w:val="both"/>
        <w:rPr>
          <w:rFonts w:ascii="Arial" w:hAnsi="Arial" w:cs="Arial"/>
          <w:sz w:val="20"/>
          <w:szCs w:val="20"/>
        </w:rPr>
      </w:pPr>
      <w:r w:rsidRPr="00636ED3">
        <w:rPr>
          <w:rFonts w:ascii="Arial" w:eastAsia="Calibri" w:hAnsi="Arial" w:cs="Arial"/>
          <w:sz w:val="20"/>
          <w:szCs w:val="20"/>
          <w:lang w:val="sl"/>
        </w:rPr>
        <w:t>Glede na epidemiološko situacijo se izvede epidemiološko preiskavo skupkov in izbruhov ter nekaterih sporadičnih primerov pri ljudeh. Pridobljeni epidemiološki in laboratorijski podatki o povzročitelju bodo omogočili primerjavo s podatki, ki jih imajo o povzročitelju drugi resorji (veterina).</w:t>
      </w:r>
    </w:p>
    <w:p w14:paraId="3B2DE0CC" w14:textId="06F4A446" w:rsidR="29E6C33B" w:rsidRPr="00636ED3" w:rsidRDefault="29E6C33B" w:rsidP="29E6C33B">
      <w:pPr>
        <w:rPr>
          <w:rFonts w:ascii="Arial" w:hAnsi="Arial" w:cs="Arial"/>
          <w:sz w:val="20"/>
          <w:szCs w:val="20"/>
          <w:u w:val="single"/>
        </w:rPr>
      </w:pPr>
    </w:p>
    <w:p w14:paraId="4C7C9F30" w14:textId="6900D56E" w:rsidR="03BB5307" w:rsidRPr="00636ED3" w:rsidRDefault="03BB5307" w:rsidP="29E6C33B">
      <w:pPr>
        <w:rPr>
          <w:rFonts w:ascii="Arial" w:hAnsi="Arial" w:cs="Arial"/>
          <w:sz w:val="20"/>
          <w:szCs w:val="20"/>
          <w:u w:val="single"/>
        </w:rPr>
      </w:pPr>
      <w:r w:rsidRPr="00636ED3">
        <w:rPr>
          <w:rFonts w:ascii="Arial" w:hAnsi="Arial" w:cs="Arial"/>
          <w:sz w:val="20"/>
          <w:szCs w:val="20"/>
          <w:u w:val="single"/>
        </w:rPr>
        <w:t>OPREDELITEV PRIMERA IN VRSTA DIAGNOSTIČNIH / LABORATORIJSKIH METOD</w:t>
      </w:r>
    </w:p>
    <w:p w14:paraId="1E419540" w14:textId="77777777" w:rsidR="29E6C33B" w:rsidRPr="00636ED3" w:rsidRDefault="29E6C33B" w:rsidP="29E6C33B">
      <w:pPr>
        <w:rPr>
          <w:rFonts w:ascii="Arial" w:hAnsi="Arial" w:cs="Arial"/>
          <w:sz w:val="20"/>
          <w:szCs w:val="20"/>
        </w:rPr>
      </w:pPr>
    </w:p>
    <w:p w14:paraId="2A7344DA" w14:textId="34838B0F" w:rsidR="41E6CE32" w:rsidRPr="00636ED3" w:rsidRDefault="41E6CE32" w:rsidP="29E6C33B">
      <w:pPr>
        <w:rPr>
          <w:rFonts w:ascii="Arial" w:hAnsi="Arial" w:cs="Arial"/>
          <w:i/>
          <w:iCs/>
          <w:sz w:val="20"/>
          <w:szCs w:val="20"/>
        </w:rPr>
      </w:pPr>
      <w:r w:rsidRPr="00636ED3">
        <w:rPr>
          <w:rFonts w:ascii="Arial" w:hAnsi="Arial" w:cs="Arial"/>
          <w:sz w:val="20"/>
          <w:szCs w:val="20"/>
        </w:rPr>
        <w:t>AVIARNA INFLUENCA</w:t>
      </w:r>
      <w:r w:rsidR="03BB5307" w:rsidRPr="00636ED3">
        <w:rPr>
          <w:rFonts w:ascii="Arial" w:hAnsi="Arial" w:cs="Arial"/>
          <w:sz w:val="20"/>
          <w:szCs w:val="20"/>
        </w:rPr>
        <w:t xml:space="preserve"> </w:t>
      </w:r>
      <w:r w:rsidR="03BB5307" w:rsidRPr="00636ED3">
        <w:rPr>
          <w:rFonts w:ascii="Arial" w:hAnsi="Arial" w:cs="Arial"/>
          <w:i/>
          <w:iCs/>
          <w:sz w:val="20"/>
          <w:szCs w:val="20"/>
        </w:rPr>
        <w:t>(</w:t>
      </w:r>
      <w:r w:rsidR="00636ED3" w:rsidRPr="00636ED3">
        <w:rPr>
          <w:rFonts w:ascii="Arial" w:hAnsi="Arial" w:cs="Arial"/>
          <w:i/>
          <w:iCs/>
          <w:sz w:val="20"/>
          <w:szCs w:val="20"/>
        </w:rPr>
        <w:t xml:space="preserve">virusi influence tipa A, ki spadajo v družino </w:t>
      </w:r>
      <w:proofErr w:type="spellStart"/>
      <w:r w:rsidR="00636ED3" w:rsidRPr="00636ED3">
        <w:rPr>
          <w:rFonts w:ascii="Arial" w:hAnsi="Arial" w:cs="Arial"/>
          <w:i/>
          <w:iCs/>
          <w:sz w:val="20"/>
          <w:szCs w:val="20"/>
        </w:rPr>
        <w:t>Orthomyxoviridae</w:t>
      </w:r>
      <w:proofErr w:type="spellEnd"/>
      <w:r w:rsidR="03BB5307" w:rsidRPr="00636ED3">
        <w:rPr>
          <w:rFonts w:ascii="Arial" w:hAnsi="Arial" w:cs="Arial"/>
          <w:i/>
          <w:iCs/>
          <w:sz w:val="20"/>
          <w:szCs w:val="20"/>
        </w:rPr>
        <w:t>)</w:t>
      </w:r>
    </w:p>
    <w:p w14:paraId="175414FE" w14:textId="77777777" w:rsidR="00636ED3" w:rsidRDefault="00636ED3" w:rsidP="00636ED3">
      <w:pPr>
        <w:rPr>
          <w:rFonts w:ascii="Arial" w:hAnsi="Arial" w:cs="Arial"/>
          <w:sz w:val="20"/>
          <w:szCs w:val="20"/>
          <w:u w:val="single"/>
        </w:rPr>
      </w:pPr>
    </w:p>
    <w:p w14:paraId="1F8AE135" w14:textId="088FFFC6" w:rsidR="739FCBAC" w:rsidRPr="00636ED3" w:rsidRDefault="03BB5307" w:rsidP="00636ED3">
      <w:pPr>
        <w:rPr>
          <w:rFonts w:ascii="Arial" w:hAnsi="Arial" w:cs="Arial"/>
          <w:sz w:val="20"/>
          <w:szCs w:val="20"/>
          <w:u w:val="single"/>
        </w:rPr>
      </w:pPr>
      <w:r w:rsidRPr="00636ED3">
        <w:rPr>
          <w:rFonts w:ascii="Arial" w:hAnsi="Arial" w:cs="Arial"/>
          <w:sz w:val="20"/>
          <w:szCs w:val="20"/>
          <w:u w:val="single"/>
        </w:rPr>
        <w:t>Klinična merila:</w:t>
      </w:r>
      <w:r w:rsidR="00636ED3">
        <w:rPr>
          <w:rFonts w:ascii="Arial" w:hAnsi="Arial" w:cs="Arial"/>
          <w:sz w:val="20"/>
          <w:szCs w:val="20"/>
          <w:u w:val="single"/>
        </w:rPr>
        <w:t xml:space="preserve"> </w:t>
      </w:r>
      <w:r w:rsidR="739FCBAC" w:rsidRPr="00636ED3">
        <w:rPr>
          <w:rFonts w:ascii="Arial" w:eastAsia="Calibri" w:hAnsi="Arial" w:cs="Arial"/>
          <w:sz w:val="20"/>
          <w:szCs w:val="20"/>
          <w:lang w:val="sl"/>
        </w:rPr>
        <w:t>(virus influence, ki je podtip H5) J09</w:t>
      </w:r>
    </w:p>
    <w:p w14:paraId="6B27C585" w14:textId="2887E711" w:rsidR="739FCBAC" w:rsidRPr="00636ED3" w:rsidRDefault="739FCBAC" w:rsidP="00A95254">
      <w:pPr>
        <w:jc w:val="both"/>
        <w:rPr>
          <w:rFonts w:ascii="Arial" w:hAnsi="Arial" w:cs="Arial"/>
          <w:sz w:val="20"/>
          <w:szCs w:val="20"/>
        </w:rPr>
      </w:pPr>
      <w:r w:rsidRPr="00636ED3">
        <w:rPr>
          <w:rFonts w:ascii="Arial" w:eastAsia="Calibri" w:hAnsi="Arial" w:cs="Arial"/>
          <w:b/>
          <w:bCs/>
          <w:sz w:val="20"/>
          <w:szCs w:val="20"/>
          <w:lang w:val="sl"/>
        </w:rPr>
        <w:t>Klinična merila</w:t>
      </w:r>
    </w:p>
    <w:p w14:paraId="7A219B56" w14:textId="53972CF0" w:rsidR="739FCBAC" w:rsidRPr="00636ED3" w:rsidRDefault="739FCBAC" w:rsidP="00A95254">
      <w:pPr>
        <w:jc w:val="both"/>
        <w:rPr>
          <w:rFonts w:ascii="Arial" w:hAnsi="Arial" w:cs="Arial"/>
          <w:sz w:val="20"/>
          <w:szCs w:val="20"/>
        </w:rPr>
      </w:pPr>
      <w:r w:rsidRPr="00636ED3">
        <w:rPr>
          <w:rFonts w:ascii="Arial" w:eastAsia="Calibri" w:hAnsi="Arial" w:cs="Arial"/>
          <w:sz w:val="20"/>
          <w:szCs w:val="20"/>
          <w:lang w:val="sl"/>
        </w:rPr>
        <w:t>Vsaka oseba z vsaj enim izmed naslednjih dveh znakov:</w:t>
      </w:r>
    </w:p>
    <w:p w14:paraId="6F47E422" w14:textId="15EC8CC2" w:rsidR="739FCBAC" w:rsidRPr="00A95254" w:rsidRDefault="739FCBAC">
      <w:pPr>
        <w:pStyle w:val="Odstavekseznama"/>
        <w:numPr>
          <w:ilvl w:val="0"/>
          <w:numId w:val="139"/>
        </w:numPr>
        <w:jc w:val="both"/>
        <w:rPr>
          <w:rFonts w:ascii="Arial" w:hAnsi="Arial" w:cs="Arial"/>
          <w:sz w:val="20"/>
          <w:szCs w:val="20"/>
        </w:rPr>
      </w:pPr>
      <w:r w:rsidRPr="00A95254">
        <w:rPr>
          <w:rFonts w:ascii="Arial" w:eastAsia="Calibri" w:hAnsi="Arial" w:cs="Arial"/>
          <w:sz w:val="20"/>
          <w:szCs w:val="20"/>
          <w:lang w:val="sl"/>
        </w:rPr>
        <w:t>povišana telesna temperatura IN znaki in simptomi akutne okužbe dihal,</w:t>
      </w:r>
    </w:p>
    <w:p w14:paraId="25B05388" w14:textId="7D2D22BA" w:rsidR="739FCBAC" w:rsidRPr="00A95254" w:rsidRDefault="739FCBAC">
      <w:pPr>
        <w:pStyle w:val="Odstavekseznama"/>
        <w:numPr>
          <w:ilvl w:val="0"/>
          <w:numId w:val="139"/>
        </w:numPr>
        <w:jc w:val="both"/>
        <w:rPr>
          <w:rFonts w:ascii="Arial" w:hAnsi="Arial" w:cs="Arial"/>
          <w:sz w:val="20"/>
          <w:szCs w:val="20"/>
        </w:rPr>
      </w:pPr>
      <w:r w:rsidRPr="00A95254">
        <w:rPr>
          <w:rFonts w:ascii="Arial" w:eastAsia="Calibri" w:hAnsi="Arial" w:cs="Arial"/>
          <w:sz w:val="20"/>
          <w:szCs w:val="20"/>
          <w:lang w:val="sl"/>
        </w:rPr>
        <w:t>smrt zaradi nepojasnjene akutne bolezni dihal.</w:t>
      </w:r>
    </w:p>
    <w:p w14:paraId="7E233212" w14:textId="77777777" w:rsidR="00A95254" w:rsidRDefault="00A95254" w:rsidP="00A95254">
      <w:pPr>
        <w:jc w:val="both"/>
        <w:rPr>
          <w:rFonts w:ascii="Arial" w:eastAsia="Calibri" w:hAnsi="Arial" w:cs="Arial"/>
          <w:b/>
          <w:bCs/>
          <w:sz w:val="20"/>
          <w:szCs w:val="20"/>
          <w:lang w:val="sl"/>
        </w:rPr>
      </w:pPr>
    </w:p>
    <w:p w14:paraId="2AFCC12C" w14:textId="3E4BD47A" w:rsidR="739FCBAC" w:rsidRPr="00636ED3" w:rsidRDefault="739FCBAC" w:rsidP="00A95254">
      <w:pPr>
        <w:jc w:val="both"/>
        <w:rPr>
          <w:rFonts w:ascii="Arial" w:hAnsi="Arial" w:cs="Arial"/>
          <w:sz w:val="20"/>
          <w:szCs w:val="20"/>
        </w:rPr>
      </w:pPr>
      <w:r w:rsidRPr="00636ED3">
        <w:rPr>
          <w:rFonts w:ascii="Arial" w:eastAsia="Calibri" w:hAnsi="Arial" w:cs="Arial"/>
          <w:b/>
          <w:bCs/>
          <w:sz w:val="20"/>
          <w:szCs w:val="20"/>
          <w:lang w:val="sl"/>
        </w:rPr>
        <w:t>Laboratorijska merila</w:t>
      </w:r>
    </w:p>
    <w:p w14:paraId="2CC9850C" w14:textId="3598BB77" w:rsidR="739FCBAC" w:rsidRPr="00636ED3" w:rsidRDefault="739FCBAC" w:rsidP="00A95254">
      <w:pPr>
        <w:jc w:val="both"/>
        <w:rPr>
          <w:rFonts w:ascii="Arial" w:hAnsi="Arial" w:cs="Arial"/>
          <w:sz w:val="20"/>
          <w:szCs w:val="20"/>
        </w:rPr>
      </w:pPr>
      <w:r w:rsidRPr="00636ED3">
        <w:rPr>
          <w:rFonts w:ascii="Arial" w:eastAsia="Calibri" w:hAnsi="Arial" w:cs="Arial"/>
          <w:sz w:val="20"/>
          <w:szCs w:val="20"/>
          <w:lang w:val="sl"/>
        </w:rPr>
        <w:t>Vsaj eden izmed naslednjih treh laboratorijskih testov:</w:t>
      </w:r>
    </w:p>
    <w:p w14:paraId="35376192" w14:textId="430B3967" w:rsidR="739FCBAC" w:rsidRPr="00A95254" w:rsidRDefault="739FCBAC">
      <w:pPr>
        <w:pStyle w:val="Odstavekseznama"/>
        <w:numPr>
          <w:ilvl w:val="0"/>
          <w:numId w:val="140"/>
        </w:numPr>
        <w:jc w:val="both"/>
        <w:rPr>
          <w:rFonts w:ascii="Arial" w:hAnsi="Arial" w:cs="Arial"/>
          <w:sz w:val="20"/>
          <w:szCs w:val="20"/>
        </w:rPr>
      </w:pPr>
      <w:r w:rsidRPr="00A95254">
        <w:rPr>
          <w:rFonts w:ascii="Arial" w:eastAsia="Calibri" w:hAnsi="Arial" w:cs="Arial"/>
          <w:sz w:val="20"/>
          <w:szCs w:val="20"/>
          <w:lang w:val="sl"/>
        </w:rPr>
        <w:t>osamitev virusa influence A/H5N1 iz kliničnega vzorca,</w:t>
      </w:r>
    </w:p>
    <w:p w14:paraId="585E54B4" w14:textId="1B2EFA9E" w:rsidR="739FCBAC" w:rsidRPr="00A95254" w:rsidRDefault="739FCBAC">
      <w:pPr>
        <w:pStyle w:val="Odstavekseznama"/>
        <w:numPr>
          <w:ilvl w:val="0"/>
          <w:numId w:val="140"/>
        </w:numPr>
        <w:jc w:val="both"/>
        <w:rPr>
          <w:rFonts w:ascii="Arial" w:hAnsi="Arial" w:cs="Arial"/>
          <w:sz w:val="20"/>
          <w:szCs w:val="20"/>
        </w:rPr>
      </w:pPr>
      <w:r w:rsidRPr="00A95254">
        <w:rPr>
          <w:rFonts w:ascii="Arial" w:eastAsia="Calibri" w:hAnsi="Arial" w:cs="Arial"/>
          <w:sz w:val="20"/>
          <w:szCs w:val="20"/>
          <w:lang w:val="sl"/>
        </w:rPr>
        <w:t>odkrivanje nukleinske kisline virusa influence A/H5 v kliničnem vzorcu,</w:t>
      </w:r>
    </w:p>
    <w:p w14:paraId="1E3DAF15" w14:textId="6AD74482" w:rsidR="739FCBAC" w:rsidRPr="00A95254" w:rsidRDefault="739FCBAC">
      <w:pPr>
        <w:pStyle w:val="Odstavekseznama"/>
        <w:numPr>
          <w:ilvl w:val="0"/>
          <w:numId w:val="140"/>
        </w:numPr>
        <w:jc w:val="both"/>
        <w:rPr>
          <w:rFonts w:ascii="Arial" w:hAnsi="Arial" w:cs="Arial"/>
          <w:sz w:val="20"/>
          <w:szCs w:val="20"/>
        </w:rPr>
      </w:pPr>
      <w:r w:rsidRPr="00A95254">
        <w:rPr>
          <w:rFonts w:ascii="Arial" w:eastAsia="Calibri" w:hAnsi="Arial" w:cs="Arial"/>
          <w:sz w:val="20"/>
          <w:szCs w:val="20"/>
          <w:lang w:val="sl"/>
        </w:rPr>
        <w:t>porast specifičnih protiteles proti virusu influence A/H5 (štirikratno ali večje povečanje ali posamičen visok titer).</w:t>
      </w:r>
    </w:p>
    <w:p w14:paraId="3096FF1C" w14:textId="77777777" w:rsidR="00A95254" w:rsidRDefault="00A95254" w:rsidP="00A95254">
      <w:pPr>
        <w:jc w:val="both"/>
        <w:rPr>
          <w:rFonts w:ascii="Arial" w:eastAsia="Calibri" w:hAnsi="Arial" w:cs="Arial"/>
          <w:b/>
          <w:bCs/>
          <w:sz w:val="20"/>
          <w:szCs w:val="20"/>
          <w:lang w:val="sl"/>
        </w:rPr>
      </w:pPr>
    </w:p>
    <w:p w14:paraId="41556533" w14:textId="04183ADE" w:rsidR="739FCBAC" w:rsidRPr="00636ED3" w:rsidRDefault="739FCBAC" w:rsidP="00A95254">
      <w:pPr>
        <w:jc w:val="both"/>
        <w:rPr>
          <w:rFonts w:ascii="Arial" w:hAnsi="Arial" w:cs="Arial"/>
          <w:sz w:val="20"/>
          <w:szCs w:val="20"/>
        </w:rPr>
      </w:pPr>
      <w:r w:rsidRPr="00636ED3">
        <w:rPr>
          <w:rFonts w:ascii="Arial" w:eastAsia="Calibri" w:hAnsi="Arial" w:cs="Arial"/>
          <w:b/>
          <w:bCs/>
          <w:sz w:val="20"/>
          <w:szCs w:val="20"/>
          <w:lang w:val="sl"/>
        </w:rPr>
        <w:t>Epidemiološka merila</w:t>
      </w:r>
    </w:p>
    <w:p w14:paraId="0EED0CA2" w14:textId="4F2DAF0C" w:rsidR="739FCBAC" w:rsidRPr="00636ED3" w:rsidRDefault="739FCBAC" w:rsidP="00A95254">
      <w:pPr>
        <w:jc w:val="both"/>
        <w:rPr>
          <w:rFonts w:ascii="Arial" w:hAnsi="Arial" w:cs="Arial"/>
          <w:sz w:val="20"/>
          <w:szCs w:val="20"/>
        </w:rPr>
      </w:pPr>
      <w:r w:rsidRPr="00636ED3">
        <w:rPr>
          <w:rFonts w:ascii="Arial" w:eastAsia="Calibri" w:hAnsi="Arial" w:cs="Arial"/>
          <w:sz w:val="20"/>
          <w:szCs w:val="20"/>
          <w:lang w:val="sl"/>
        </w:rPr>
        <w:t>Vsaj ena izmed naslednjih štirih epidemioloških povezav:</w:t>
      </w:r>
    </w:p>
    <w:p w14:paraId="5852FB11" w14:textId="5A565212" w:rsidR="739FCBAC" w:rsidRPr="00A95254" w:rsidRDefault="739FCBAC">
      <w:pPr>
        <w:pStyle w:val="Odstavekseznama"/>
        <w:numPr>
          <w:ilvl w:val="0"/>
          <w:numId w:val="141"/>
        </w:numPr>
        <w:jc w:val="both"/>
        <w:rPr>
          <w:rFonts w:ascii="Arial" w:hAnsi="Arial" w:cs="Arial"/>
          <w:sz w:val="20"/>
          <w:szCs w:val="20"/>
        </w:rPr>
      </w:pPr>
      <w:r w:rsidRPr="00A95254">
        <w:rPr>
          <w:rFonts w:ascii="Arial" w:eastAsia="Calibri" w:hAnsi="Arial" w:cs="Arial"/>
          <w:sz w:val="20"/>
          <w:szCs w:val="20"/>
          <w:lang w:val="sl"/>
        </w:rPr>
        <w:t>prenos s človeka na človeka s tesnim stikom (manj kot 1 meter) z osebo, ki je bila sporočena kot</w:t>
      </w:r>
    </w:p>
    <w:p w14:paraId="47E0DB27" w14:textId="3D84E1A3" w:rsidR="739FCBAC" w:rsidRPr="00A95254" w:rsidRDefault="739FCBAC" w:rsidP="00A95254">
      <w:pPr>
        <w:pStyle w:val="Odstavekseznama"/>
        <w:ind w:left="360"/>
        <w:jc w:val="both"/>
        <w:rPr>
          <w:rFonts w:ascii="Arial" w:hAnsi="Arial" w:cs="Arial"/>
          <w:sz w:val="20"/>
          <w:szCs w:val="20"/>
        </w:rPr>
      </w:pPr>
      <w:r w:rsidRPr="00A95254">
        <w:rPr>
          <w:rFonts w:ascii="Arial" w:eastAsia="Calibri" w:hAnsi="Arial" w:cs="Arial"/>
          <w:sz w:val="20"/>
          <w:szCs w:val="20"/>
          <w:lang w:val="sl"/>
        </w:rPr>
        <w:t>verjetni ali potrjeni primer,</w:t>
      </w:r>
    </w:p>
    <w:p w14:paraId="60AEF3EC" w14:textId="165AC795" w:rsidR="739FCBAC" w:rsidRPr="00A95254" w:rsidRDefault="739FCBAC">
      <w:pPr>
        <w:pStyle w:val="Odstavekseznama"/>
        <w:numPr>
          <w:ilvl w:val="0"/>
          <w:numId w:val="141"/>
        </w:numPr>
        <w:jc w:val="both"/>
        <w:rPr>
          <w:rFonts w:ascii="Arial" w:hAnsi="Arial" w:cs="Arial"/>
          <w:sz w:val="20"/>
          <w:szCs w:val="20"/>
        </w:rPr>
      </w:pPr>
      <w:r w:rsidRPr="00A95254">
        <w:rPr>
          <w:rFonts w:ascii="Arial" w:eastAsia="Calibri" w:hAnsi="Arial" w:cs="Arial"/>
          <w:sz w:val="20"/>
          <w:szCs w:val="20"/>
          <w:lang w:val="sl"/>
        </w:rPr>
        <w:t>izpostavitev v laboratoriju: kadar obstaja potencialna izpostavitev virusu influence A/H5N1,</w:t>
      </w:r>
    </w:p>
    <w:p w14:paraId="32B11D0C" w14:textId="3882AEAB" w:rsidR="739FCBAC" w:rsidRPr="00A95254" w:rsidRDefault="739FCBAC">
      <w:pPr>
        <w:pStyle w:val="Odstavekseznama"/>
        <w:numPr>
          <w:ilvl w:val="0"/>
          <w:numId w:val="141"/>
        </w:numPr>
        <w:jc w:val="both"/>
        <w:rPr>
          <w:rFonts w:ascii="Arial" w:hAnsi="Arial" w:cs="Arial"/>
          <w:sz w:val="20"/>
          <w:szCs w:val="20"/>
        </w:rPr>
      </w:pPr>
      <w:r w:rsidRPr="00A95254">
        <w:rPr>
          <w:rFonts w:ascii="Arial" w:eastAsia="Calibri" w:hAnsi="Arial" w:cs="Arial"/>
          <w:sz w:val="20"/>
          <w:szCs w:val="20"/>
          <w:lang w:val="sl"/>
        </w:rPr>
        <w:t>tesni stik (manj kot 1 meter) z živaljo s potrjeno okužbo z virusom influence A/H5N1, razen perutnine</w:t>
      </w:r>
    </w:p>
    <w:p w14:paraId="763741CF" w14:textId="08C5AF01" w:rsidR="739FCBAC" w:rsidRPr="00A95254" w:rsidRDefault="739FCBAC" w:rsidP="00A95254">
      <w:pPr>
        <w:pStyle w:val="Odstavekseznama"/>
        <w:ind w:left="360"/>
        <w:jc w:val="both"/>
        <w:rPr>
          <w:rFonts w:ascii="Arial" w:hAnsi="Arial" w:cs="Arial"/>
          <w:sz w:val="20"/>
          <w:szCs w:val="20"/>
        </w:rPr>
      </w:pPr>
      <w:r w:rsidRPr="00A95254">
        <w:rPr>
          <w:rFonts w:ascii="Arial" w:eastAsia="Calibri" w:hAnsi="Arial" w:cs="Arial"/>
          <w:sz w:val="20"/>
          <w:szCs w:val="20"/>
          <w:lang w:val="sl"/>
        </w:rPr>
        <w:t>ali divjih ptic (npr. mačka ali prašič),</w:t>
      </w:r>
    </w:p>
    <w:p w14:paraId="0C151C85" w14:textId="555B2E44" w:rsidR="739FCBAC" w:rsidRPr="00A95254" w:rsidRDefault="739FCBAC">
      <w:pPr>
        <w:pStyle w:val="Odstavekseznama"/>
        <w:numPr>
          <w:ilvl w:val="0"/>
          <w:numId w:val="141"/>
        </w:numPr>
        <w:jc w:val="both"/>
        <w:rPr>
          <w:rFonts w:ascii="Arial" w:hAnsi="Arial" w:cs="Arial"/>
          <w:sz w:val="20"/>
          <w:szCs w:val="20"/>
        </w:rPr>
      </w:pPr>
      <w:r w:rsidRPr="00A95254">
        <w:rPr>
          <w:rFonts w:ascii="Arial" w:eastAsia="Calibri" w:hAnsi="Arial" w:cs="Arial"/>
          <w:sz w:val="20"/>
          <w:szCs w:val="20"/>
          <w:lang w:val="sl"/>
        </w:rPr>
        <w:t>oseba prebiva na območju ali je obiskala območje, kjer je trenutno sum prisotnosti virusa influence</w:t>
      </w:r>
    </w:p>
    <w:p w14:paraId="2E2DDBD3" w14:textId="27421223" w:rsidR="739FCBAC" w:rsidRPr="00A95254" w:rsidRDefault="739FCBAC">
      <w:pPr>
        <w:pStyle w:val="Odstavekseznama"/>
        <w:numPr>
          <w:ilvl w:val="0"/>
          <w:numId w:val="141"/>
        </w:numPr>
        <w:jc w:val="both"/>
        <w:rPr>
          <w:rFonts w:ascii="Arial" w:hAnsi="Arial" w:cs="Arial"/>
          <w:sz w:val="20"/>
          <w:szCs w:val="20"/>
        </w:rPr>
      </w:pPr>
      <w:r w:rsidRPr="00A95254">
        <w:rPr>
          <w:rFonts w:ascii="Arial" w:eastAsia="Calibri" w:hAnsi="Arial" w:cs="Arial"/>
          <w:sz w:val="20"/>
          <w:szCs w:val="20"/>
          <w:lang w:val="sl"/>
        </w:rPr>
        <w:t>A/H5N1 ali je prisotnost virusa potrjena (3), IN zanjo velja vsaj ena izmed naslednjih dveh</w:t>
      </w:r>
    </w:p>
    <w:p w14:paraId="49508905" w14:textId="0BFC179B" w:rsidR="739FCBAC" w:rsidRPr="00A95254" w:rsidRDefault="739FCBAC" w:rsidP="00A95254">
      <w:pPr>
        <w:pStyle w:val="Odstavekseznama"/>
        <w:ind w:left="360"/>
        <w:jc w:val="both"/>
        <w:rPr>
          <w:rFonts w:ascii="Arial" w:hAnsi="Arial" w:cs="Arial"/>
          <w:sz w:val="20"/>
          <w:szCs w:val="20"/>
        </w:rPr>
      </w:pPr>
      <w:r w:rsidRPr="00A95254">
        <w:rPr>
          <w:rFonts w:ascii="Arial" w:eastAsia="Calibri" w:hAnsi="Arial" w:cs="Arial"/>
          <w:sz w:val="20"/>
          <w:szCs w:val="20"/>
          <w:lang w:val="sl"/>
        </w:rPr>
        <w:t>epidemioloških povezav:</w:t>
      </w:r>
    </w:p>
    <w:p w14:paraId="76DE24BD" w14:textId="4AA9E058" w:rsidR="739FCBAC" w:rsidRPr="00636ED3" w:rsidRDefault="739FCBAC" w:rsidP="00A95254">
      <w:pPr>
        <w:ind w:left="360"/>
        <w:jc w:val="both"/>
        <w:rPr>
          <w:rFonts w:ascii="Arial" w:hAnsi="Arial" w:cs="Arial"/>
          <w:sz w:val="20"/>
          <w:szCs w:val="20"/>
        </w:rPr>
      </w:pPr>
      <w:r w:rsidRPr="00636ED3">
        <w:rPr>
          <w:rFonts w:ascii="Arial" w:eastAsia="Calibri" w:hAnsi="Arial" w:cs="Arial"/>
          <w:sz w:val="20"/>
          <w:szCs w:val="20"/>
          <w:lang w:val="sl"/>
        </w:rPr>
        <w:t>1. je bila v tesnem stiku (manj kot 1 meter) z obolelo ali mrtvo domačo perutnino ali obolelimi ali</w:t>
      </w:r>
    </w:p>
    <w:p w14:paraId="5CB310B4" w14:textId="7D468B81" w:rsidR="739FCBAC" w:rsidRPr="00636ED3" w:rsidRDefault="739FCBAC" w:rsidP="00A95254">
      <w:pPr>
        <w:ind w:left="360"/>
        <w:jc w:val="both"/>
        <w:rPr>
          <w:rFonts w:ascii="Arial" w:hAnsi="Arial" w:cs="Arial"/>
          <w:sz w:val="20"/>
          <w:szCs w:val="20"/>
        </w:rPr>
      </w:pPr>
      <w:r w:rsidRPr="00636ED3">
        <w:rPr>
          <w:rFonts w:ascii="Arial" w:eastAsia="Calibri" w:hAnsi="Arial" w:cs="Arial"/>
          <w:sz w:val="20"/>
          <w:szCs w:val="20"/>
          <w:lang w:val="sl"/>
        </w:rPr>
        <w:t>mrtvimi divjimi pticami (4) na prizadetem območju,</w:t>
      </w:r>
    </w:p>
    <w:p w14:paraId="55F1E51B" w14:textId="44908294" w:rsidR="739FCBAC" w:rsidRPr="00636ED3" w:rsidRDefault="739FCBAC" w:rsidP="00A95254">
      <w:pPr>
        <w:ind w:left="360"/>
        <w:jc w:val="both"/>
        <w:rPr>
          <w:rFonts w:ascii="Arial" w:hAnsi="Arial" w:cs="Arial"/>
          <w:sz w:val="20"/>
          <w:szCs w:val="20"/>
        </w:rPr>
      </w:pPr>
      <w:r w:rsidRPr="00636ED3">
        <w:rPr>
          <w:rFonts w:ascii="Arial" w:eastAsia="Calibri" w:hAnsi="Arial" w:cs="Arial"/>
          <w:sz w:val="20"/>
          <w:szCs w:val="20"/>
          <w:lang w:val="sl"/>
        </w:rPr>
        <w:t>2. je bila v domu ali na kmetiji, za katerega ali za katero je bila prejšnji mesec na prizadetem</w:t>
      </w:r>
    </w:p>
    <w:p w14:paraId="4635C254" w14:textId="15D4D3C9" w:rsidR="739FCBAC" w:rsidRPr="00636ED3" w:rsidRDefault="739FCBAC" w:rsidP="00A95254">
      <w:pPr>
        <w:ind w:left="360"/>
        <w:jc w:val="both"/>
        <w:rPr>
          <w:rFonts w:ascii="Arial" w:hAnsi="Arial" w:cs="Arial"/>
          <w:sz w:val="20"/>
          <w:szCs w:val="20"/>
        </w:rPr>
      </w:pPr>
      <w:r w:rsidRPr="00636ED3">
        <w:rPr>
          <w:rFonts w:ascii="Arial" w:eastAsia="Calibri" w:hAnsi="Arial" w:cs="Arial"/>
          <w:sz w:val="20"/>
          <w:szCs w:val="20"/>
          <w:lang w:val="sl"/>
        </w:rPr>
        <w:t>območju sporočena obolela ali mrtva domača perutnina.</w:t>
      </w:r>
    </w:p>
    <w:p w14:paraId="07556916" w14:textId="77777777" w:rsidR="00A95254" w:rsidRDefault="00A95254" w:rsidP="00A95254">
      <w:pPr>
        <w:jc w:val="both"/>
        <w:rPr>
          <w:rFonts w:ascii="Arial" w:eastAsia="Calibri" w:hAnsi="Arial" w:cs="Arial"/>
          <w:sz w:val="20"/>
          <w:szCs w:val="20"/>
          <w:lang w:val="sl"/>
        </w:rPr>
      </w:pPr>
    </w:p>
    <w:p w14:paraId="56E6D4BE" w14:textId="18D6E680" w:rsidR="739FCBAC" w:rsidRPr="00636ED3" w:rsidRDefault="739FCBAC" w:rsidP="00A95254">
      <w:pPr>
        <w:jc w:val="both"/>
        <w:rPr>
          <w:rFonts w:ascii="Arial" w:hAnsi="Arial" w:cs="Arial"/>
          <w:sz w:val="20"/>
          <w:szCs w:val="20"/>
        </w:rPr>
      </w:pPr>
      <w:r w:rsidRPr="00636ED3">
        <w:rPr>
          <w:rFonts w:ascii="Arial" w:eastAsia="Calibri" w:hAnsi="Arial" w:cs="Arial"/>
          <w:sz w:val="20"/>
          <w:szCs w:val="20"/>
          <w:lang w:val="sl"/>
        </w:rPr>
        <w:t>Razvrstitev primera</w:t>
      </w:r>
    </w:p>
    <w:p w14:paraId="494DDC3F" w14:textId="4144F677" w:rsidR="739FCBAC" w:rsidRPr="00636ED3" w:rsidRDefault="739FCBAC" w:rsidP="00A95254">
      <w:pPr>
        <w:jc w:val="both"/>
        <w:rPr>
          <w:rFonts w:ascii="Arial" w:hAnsi="Arial" w:cs="Arial"/>
          <w:sz w:val="20"/>
          <w:szCs w:val="20"/>
        </w:rPr>
      </w:pPr>
      <w:r w:rsidRPr="00636ED3">
        <w:rPr>
          <w:rFonts w:ascii="Arial" w:eastAsia="Calibri" w:hAnsi="Arial" w:cs="Arial"/>
          <w:sz w:val="20"/>
          <w:szCs w:val="20"/>
          <w:lang w:val="sl"/>
        </w:rPr>
        <w:t xml:space="preserve">A. </w:t>
      </w:r>
      <w:r w:rsidRPr="00A95254">
        <w:rPr>
          <w:rFonts w:ascii="Arial" w:eastAsia="Calibri" w:hAnsi="Arial" w:cs="Arial"/>
          <w:b/>
          <w:bCs/>
          <w:sz w:val="20"/>
          <w:szCs w:val="20"/>
          <w:lang w:val="sl"/>
        </w:rPr>
        <w:t>Možen primer</w:t>
      </w:r>
    </w:p>
    <w:p w14:paraId="25864632" w14:textId="6396257A" w:rsidR="739FCBAC" w:rsidRPr="00636ED3" w:rsidRDefault="739FCBAC" w:rsidP="00A95254">
      <w:pPr>
        <w:jc w:val="both"/>
        <w:rPr>
          <w:rFonts w:ascii="Arial" w:hAnsi="Arial" w:cs="Arial"/>
          <w:sz w:val="20"/>
          <w:szCs w:val="20"/>
        </w:rPr>
      </w:pPr>
      <w:r w:rsidRPr="00636ED3">
        <w:rPr>
          <w:rFonts w:ascii="Arial" w:eastAsia="Calibri" w:hAnsi="Arial" w:cs="Arial"/>
          <w:sz w:val="20"/>
          <w:szCs w:val="20"/>
          <w:lang w:val="sl"/>
        </w:rPr>
        <w:t>Vsaka oseba, ki izpolnjuje klinična in epidemiološka merila.</w:t>
      </w:r>
    </w:p>
    <w:p w14:paraId="17CA6FEB" w14:textId="2E2CE82C" w:rsidR="739FCBAC" w:rsidRPr="00636ED3" w:rsidRDefault="739FCBAC" w:rsidP="00A95254">
      <w:pPr>
        <w:jc w:val="both"/>
        <w:rPr>
          <w:rFonts w:ascii="Arial" w:hAnsi="Arial" w:cs="Arial"/>
          <w:sz w:val="20"/>
          <w:szCs w:val="20"/>
        </w:rPr>
      </w:pPr>
      <w:r w:rsidRPr="00636ED3">
        <w:rPr>
          <w:rFonts w:ascii="Arial" w:eastAsia="Calibri" w:hAnsi="Arial" w:cs="Arial"/>
          <w:b/>
          <w:bCs/>
          <w:sz w:val="20"/>
          <w:szCs w:val="20"/>
          <w:lang w:val="sl"/>
        </w:rPr>
        <w:t>B. Verjeten primer</w:t>
      </w:r>
    </w:p>
    <w:p w14:paraId="790B7518" w14:textId="11FA90AB" w:rsidR="739FCBAC" w:rsidRPr="00636ED3" w:rsidRDefault="739FCBAC" w:rsidP="00A95254">
      <w:pPr>
        <w:jc w:val="both"/>
        <w:rPr>
          <w:rFonts w:ascii="Arial" w:hAnsi="Arial" w:cs="Arial"/>
          <w:sz w:val="20"/>
          <w:szCs w:val="20"/>
        </w:rPr>
      </w:pPr>
      <w:r w:rsidRPr="00636ED3">
        <w:rPr>
          <w:rFonts w:ascii="Arial" w:eastAsia="Calibri" w:hAnsi="Arial" w:cs="Arial"/>
          <w:sz w:val="20"/>
          <w:szCs w:val="20"/>
          <w:lang w:val="sl"/>
        </w:rPr>
        <w:t>Vsaka oseba, pri kateri je rezultat testa na virus influence A/H5 ali A/H5N1, ki ga je opravil laboratorij, ki ni nacionalni referenčni laboratorij, ki sodeluje v mreži referenčnih laboratorijev Evropske skupnosti za človeško gripo (CNRL), pozitiven.</w:t>
      </w:r>
    </w:p>
    <w:p w14:paraId="046F1AC1" w14:textId="7013CABD" w:rsidR="739FCBAC" w:rsidRPr="00636ED3" w:rsidRDefault="739FCBAC" w:rsidP="00A95254">
      <w:pPr>
        <w:jc w:val="both"/>
        <w:rPr>
          <w:rFonts w:ascii="Arial" w:hAnsi="Arial" w:cs="Arial"/>
          <w:sz w:val="20"/>
          <w:szCs w:val="20"/>
        </w:rPr>
      </w:pPr>
      <w:r w:rsidRPr="00636ED3">
        <w:rPr>
          <w:rFonts w:ascii="Arial" w:eastAsia="Calibri" w:hAnsi="Arial" w:cs="Arial"/>
          <w:b/>
          <w:bCs/>
          <w:sz w:val="20"/>
          <w:szCs w:val="20"/>
          <w:lang w:val="sl"/>
        </w:rPr>
        <w:t>C. Nacionalno potrjen primer</w:t>
      </w:r>
    </w:p>
    <w:p w14:paraId="6818FB6A" w14:textId="633C39E7" w:rsidR="739FCBAC" w:rsidRPr="00636ED3" w:rsidRDefault="739FCBAC" w:rsidP="00A95254">
      <w:pPr>
        <w:jc w:val="both"/>
        <w:rPr>
          <w:rFonts w:ascii="Arial" w:hAnsi="Arial" w:cs="Arial"/>
          <w:sz w:val="20"/>
          <w:szCs w:val="20"/>
        </w:rPr>
      </w:pPr>
      <w:r w:rsidRPr="00636ED3">
        <w:rPr>
          <w:rFonts w:ascii="Arial" w:eastAsia="Calibri" w:hAnsi="Arial" w:cs="Arial"/>
          <w:sz w:val="20"/>
          <w:szCs w:val="20"/>
          <w:lang w:val="sl"/>
        </w:rPr>
        <w:t>Vsaka oseba, pri kateri je rezultat testa na virus influence A/H5 ali A/H5N1, ki ga je opravil nacionalni</w:t>
      </w:r>
    </w:p>
    <w:p w14:paraId="32E196EA" w14:textId="405C21D7" w:rsidR="739FCBAC" w:rsidRPr="00636ED3" w:rsidRDefault="739FCBAC" w:rsidP="00A95254">
      <w:pPr>
        <w:jc w:val="both"/>
        <w:rPr>
          <w:rFonts w:ascii="Arial" w:hAnsi="Arial" w:cs="Arial"/>
          <w:sz w:val="20"/>
          <w:szCs w:val="20"/>
        </w:rPr>
      </w:pPr>
      <w:r w:rsidRPr="00636ED3">
        <w:rPr>
          <w:rFonts w:ascii="Arial" w:eastAsia="Calibri" w:hAnsi="Arial" w:cs="Arial"/>
          <w:sz w:val="20"/>
          <w:szCs w:val="20"/>
          <w:lang w:val="sl"/>
        </w:rPr>
        <w:t>referenčni laboratorij, ki sodeluje v mreži referenčnih laboratorijev Evropske skupnosti za človeško gripo (CNRL), pozitiven.</w:t>
      </w:r>
    </w:p>
    <w:p w14:paraId="4EA9F567" w14:textId="66DD4FC0" w:rsidR="739FCBAC" w:rsidRPr="00636ED3" w:rsidRDefault="739FCBAC" w:rsidP="00A95254">
      <w:pPr>
        <w:jc w:val="both"/>
        <w:rPr>
          <w:rFonts w:ascii="Arial" w:hAnsi="Arial" w:cs="Arial"/>
          <w:sz w:val="20"/>
          <w:szCs w:val="20"/>
        </w:rPr>
      </w:pPr>
      <w:r w:rsidRPr="00636ED3">
        <w:rPr>
          <w:rFonts w:ascii="Arial" w:eastAsia="Calibri" w:hAnsi="Arial" w:cs="Arial"/>
          <w:b/>
          <w:bCs/>
          <w:sz w:val="20"/>
          <w:szCs w:val="20"/>
          <w:lang w:val="sl"/>
        </w:rPr>
        <w:t>D. Primer, potrjen s strani SZO</w:t>
      </w:r>
    </w:p>
    <w:p w14:paraId="4A531644" w14:textId="7C144B47" w:rsidR="739FCBAC" w:rsidRPr="00636ED3" w:rsidRDefault="739FCBAC" w:rsidP="00A95254">
      <w:pPr>
        <w:jc w:val="both"/>
        <w:rPr>
          <w:rFonts w:ascii="Arial" w:hAnsi="Arial" w:cs="Arial"/>
          <w:sz w:val="20"/>
          <w:szCs w:val="20"/>
        </w:rPr>
      </w:pPr>
      <w:r w:rsidRPr="00636ED3">
        <w:rPr>
          <w:rFonts w:ascii="Arial" w:eastAsia="Calibri" w:hAnsi="Arial" w:cs="Arial"/>
          <w:sz w:val="20"/>
          <w:szCs w:val="20"/>
          <w:lang w:val="sl"/>
        </w:rPr>
        <w:t>Vsaka oseba, pri kateri je laboratorijsko potrditev opravil center SZO za sodelovanje pri H5.</w:t>
      </w:r>
    </w:p>
    <w:p w14:paraId="5A00FA74" w14:textId="0E558385" w:rsidR="739FCBAC" w:rsidRPr="00636ED3" w:rsidRDefault="739FCBAC" w:rsidP="00A95254">
      <w:pPr>
        <w:jc w:val="both"/>
        <w:rPr>
          <w:rFonts w:ascii="Arial" w:hAnsi="Arial" w:cs="Arial"/>
          <w:sz w:val="20"/>
          <w:szCs w:val="20"/>
        </w:rPr>
      </w:pPr>
      <w:r w:rsidRPr="00636ED3">
        <w:rPr>
          <w:rFonts w:ascii="Arial" w:eastAsia="Calibri" w:hAnsi="Arial" w:cs="Arial"/>
          <w:sz w:val="20"/>
          <w:szCs w:val="20"/>
          <w:lang w:val="sl"/>
        </w:rPr>
        <w:t>Prijava: prijavi se možen, verjeten ali potrjen primer gripe.</w:t>
      </w:r>
    </w:p>
    <w:p w14:paraId="0BCFCF2E" w14:textId="77777777" w:rsidR="00A95254" w:rsidRDefault="00A95254" w:rsidP="29E6C33B">
      <w:pPr>
        <w:jc w:val="both"/>
        <w:rPr>
          <w:rFonts w:ascii="Arial" w:eastAsia="Calibri" w:hAnsi="Arial" w:cs="Arial"/>
          <w:sz w:val="20"/>
          <w:szCs w:val="20"/>
          <w:lang w:val="sl"/>
        </w:rPr>
      </w:pPr>
    </w:p>
    <w:p w14:paraId="13D67BC6" w14:textId="75CE70F1" w:rsidR="739FCBAC" w:rsidRPr="00636ED3" w:rsidRDefault="739FCBAC" w:rsidP="29E6C33B">
      <w:pPr>
        <w:jc w:val="both"/>
        <w:rPr>
          <w:rFonts w:ascii="Arial" w:hAnsi="Arial" w:cs="Arial"/>
          <w:sz w:val="20"/>
          <w:szCs w:val="20"/>
        </w:rPr>
      </w:pPr>
      <w:r w:rsidRPr="00636ED3">
        <w:rPr>
          <w:rFonts w:ascii="Arial" w:eastAsia="Calibri" w:hAnsi="Arial" w:cs="Arial"/>
          <w:sz w:val="20"/>
          <w:szCs w:val="20"/>
          <w:lang w:val="sl"/>
        </w:rPr>
        <w:t>EPIDEMIOLOŠKO ANKETIRANJE</w:t>
      </w:r>
    </w:p>
    <w:p w14:paraId="257006F9" w14:textId="7E247495" w:rsidR="739FCBAC" w:rsidRPr="00636ED3" w:rsidRDefault="739FCBAC" w:rsidP="29E6C33B">
      <w:pPr>
        <w:jc w:val="both"/>
        <w:rPr>
          <w:rFonts w:ascii="Arial" w:hAnsi="Arial" w:cs="Arial"/>
          <w:sz w:val="20"/>
          <w:szCs w:val="20"/>
        </w:rPr>
      </w:pPr>
      <w:r w:rsidRPr="00636ED3">
        <w:rPr>
          <w:rFonts w:ascii="Arial" w:eastAsia="Calibri" w:hAnsi="Arial" w:cs="Arial"/>
          <w:sz w:val="20"/>
          <w:szCs w:val="20"/>
          <w:lang w:val="sl"/>
        </w:rPr>
        <w:t xml:space="preserve"> </w:t>
      </w:r>
    </w:p>
    <w:p w14:paraId="3DB3F317" w14:textId="71642AA3" w:rsidR="29E6C33B" w:rsidRPr="00636ED3" w:rsidRDefault="29E6C33B" w:rsidP="29E6C33B">
      <w:pPr>
        <w:rPr>
          <w:rFonts w:ascii="Arial" w:hAnsi="Arial" w:cs="Arial"/>
          <w:sz w:val="20"/>
          <w:szCs w:val="20"/>
        </w:rPr>
      </w:pPr>
    </w:p>
    <w:p w14:paraId="1710A4DC" w14:textId="5E2E806F" w:rsidR="03BB5307" w:rsidRPr="00636ED3" w:rsidRDefault="03BB5307" w:rsidP="29E6C33B">
      <w:pPr>
        <w:rPr>
          <w:rFonts w:ascii="Arial" w:hAnsi="Arial" w:cs="Arial"/>
          <w:sz w:val="20"/>
          <w:szCs w:val="20"/>
          <w:u w:val="single"/>
        </w:rPr>
      </w:pPr>
      <w:r w:rsidRPr="00636ED3">
        <w:rPr>
          <w:rFonts w:ascii="Arial" w:hAnsi="Arial" w:cs="Arial"/>
          <w:sz w:val="20"/>
          <w:szCs w:val="20"/>
          <w:u w:val="single"/>
        </w:rPr>
        <w:t>STRATEGIJA EPIDEMIOLOŠKEGA SPREMLJANJA IN OBVLADOVANJA ZA PREPREČEVANJE OZIROMA ZMANJŠANJE PRENOSA POVZROČITELJA NA LJUDI</w:t>
      </w:r>
    </w:p>
    <w:p w14:paraId="47A1D8DA" w14:textId="68CB858F" w:rsidR="1ECB67F7" w:rsidRPr="00636ED3" w:rsidRDefault="1ECB67F7"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636ED3">
        <w:rPr>
          <w:rFonts w:ascii="Arial" w:eastAsia="Calibri" w:hAnsi="Arial" w:cs="Arial"/>
          <w:sz w:val="20"/>
          <w:szCs w:val="20"/>
          <w:lang w:val="sl"/>
        </w:rPr>
        <w:t>Svetovna zdravstvena organizacija</w:t>
      </w:r>
      <w:r w:rsidR="00A95254">
        <w:rPr>
          <w:rFonts w:ascii="Arial" w:eastAsia="Calibri" w:hAnsi="Arial" w:cs="Arial"/>
          <w:sz w:val="20"/>
          <w:szCs w:val="20"/>
          <w:lang w:val="sl"/>
        </w:rPr>
        <w:t xml:space="preserve"> (</w:t>
      </w:r>
      <w:r w:rsidRPr="00636ED3">
        <w:rPr>
          <w:rFonts w:ascii="Arial" w:eastAsia="Calibri" w:hAnsi="Arial" w:cs="Arial"/>
          <w:sz w:val="20"/>
          <w:szCs w:val="20"/>
          <w:lang w:val="sl"/>
        </w:rPr>
        <w:t>SZO</w:t>
      </w:r>
      <w:r w:rsidR="00A95254">
        <w:rPr>
          <w:rFonts w:ascii="Arial" w:eastAsia="Calibri" w:hAnsi="Arial" w:cs="Arial"/>
          <w:sz w:val="20"/>
          <w:szCs w:val="20"/>
          <w:lang w:val="sl"/>
        </w:rPr>
        <w:t>)</w:t>
      </w:r>
      <w:r w:rsidRPr="00636ED3">
        <w:rPr>
          <w:rFonts w:ascii="Arial" w:eastAsia="Calibri" w:hAnsi="Arial" w:cs="Arial"/>
          <w:sz w:val="20"/>
          <w:szCs w:val="20"/>
          <w:lang w:val="sl"/>
        </w:rPr>
        <w:t xml:space="preserve"> prek svojega Globalnega sistema za nadzor in odzivanje na influenco (GISRS) nenehno spremlja viruse aviarne oziroma zoonotske influence. V sodelovanju s </w:t>
      </w:r>
      <w:r w:rsidRPr="00636ED3">
        <w:rPr>
          <w:rFonts w:ascii="Arial" w:eastAsia="Calibri" w:hAnsi="Arial" w:cs="Arial"/>
          <w:sz w:val="20"/>
          <w:szCs w:val="20"/>
          <w:lang w:val="sl"/>
        </w:rPr>
        <w:lastRenderedPageBreak/>
        <w:t>Svetovno organizacijo za zdravje živali (WOAH) in Organizacijo Združenih narodov za prehrano in kmetijstvo (FAO) spremlja kroženje virusov influence, AI in pojav bolezni na stičišču človeka in živali, ocenjuje povezana tveganja in usklajuje odziv na izbruhe zoonotske influence.</w:t>
      </w:r>
    </w:p>
    <w:p w14:paraId="375A79CA" w14:textId="7C749A0F" w:rsidR="1ECB67F7" w:rsidRPr="00636ED3" w:rsidRDefault="1ECB67F7"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636ED3">
        <w:rPr>
          <w:rFonts w:ascii="Arial" w:eastAsia="Calibri" w:hAnsi="Arial" w:cs="Arial"/>
          <w:sz w:val="20"/>
          <w:szCs w:val="20"/>
          <w:lang w:val="sl"/>
        </w:rPr>
        <w:t xml:space="preserve"> </w:t>
      </w:r>
    </w:p>
    <w:p w14:paraId="50432667" w14:textId="2EF96A38" w:rsidR="1ECB67F7" w:rsidRPr="00636ED3" w:rsidRDefault="1ECB67F7"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636ED3">
        <w:rPr>
          <w:rFonts w:ascii="Arial" w:eastAsia="Calibri" w:hAnsi="Arial" w:cs="Arial"/>
          <w:sz w:val="20"/>
          <w:szCs w:val="20"/>
          <w:lang w:val="sl"/>
        </w:rPr>
        <w:t>Dvakrat letno se SZO posvetuje s strokovnjaki iz sodelujočih centrov SZO, laboratorijev in drugih partnerjev. Namen posveta je, da pregledajo podatke, ki jih GISRS in partnerji za zdravje živali pridobijo o virusih influence s pandemičnim potencialom, ter ocenijo potrebo po dodatnih kandidatnih cepivih za namene pripravljenosti na pandemijo.</w:t>
      </w:r>
    </w:p>
    <w:p w14:paraId="004E8A77" w14:textId="03B61B2D" w:rsidR="1ECB67F7" w:rsidRPr="00636ED3" w:rsidRDefault="1ECB67F7"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636ED3">
        <w:rPr>
          <w:rFonts w:ascii="Arial" w:eastAsia="Calibri" w:hAnsi="Arial" w:cs="Arial"/>
          <w:sz w:val="20"/>
          <w:szCs w:val="20"/>
          <w:lang w:val="sl"/>
        </w:rPr>
        <w:t xml:space="preserve"> </w:t>
      </w:r>
    </w:p>
    <w:p w14:paraId="1563F20A" w14:textId="2A546AD5" w:rsidR="1ECB67F7" w:rsidRPr="00636ED3" w:rsidRDefault="1ECB67F7"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636ED3">
        <w:rPr>
          <w:rFonts w:ascii="Arial" w:eastAsia="Calibri" w:hAnsi="Arial" w:cs="Arial"/>
          <w:sz w:val="20"/>
          <w:szCs w:val="20"/>
          <w:lang w:val="sl"/>
        </w:rPr>
        <w:t xml:space="preserve">Na podlagi ocen tveganja SZO objavlja smernice, razvija in prilagaja strategije nadzora, pripravljenosti in odzivanja v zvezi s sezonsko, zoonotično in pandemično influenco.  </w:t>
      </w:r>
    </w:p>
    <w:p w14:paraId="44CACBFC" w14:textId="2C572FD3" w:rsidR="1ECB67F7" w:rsidRPr="00636ED3" w:rsidRDefault="1ECB67F7" w:rsidP="29E6C33B">
      <w:pPr>
        <w:spacing w:before="240" w:after="240"/>
        <w:jc w:val="both"/>
        <w:rPr>
          <w:rFonts w:ascii="Arial" w:hAnsi="Arial" w:cs="Arial"/>
          <w:sz w:val="20"/>
          <w:szCs w:val="20"/>
        </w:rPr>
      </w:pPr>
      <w:r w:rsidRPr="00636ED3">
        <w:rPr>
          <w:rFonts w:ascii="Arial" w:eastAsia="Calibri" w:hAnsi="Arial" w:cs="Arial"/>
          <w:b/>
          <w:bCs/>
          <w:sz w:val="20"/>
          <w:szCs w:val="20"/>
        </w:rPr>
        <w:t xml:space="preserve">Epidemiološko spremljanje </w:t>
      </w:r>
      <w:r w:rsidRPr="00636ED3">
        <w:rPr>
          <w:rFonts w:ascii="Arial" w:eastAsia="Calibri" w:hAnsi="Arial" w:cs="Arial"/>
          <w:b/>
          <w:bCs/>
          <w:sz w:val="20"/>
          <w:szCs w:val="20"/>
          <w:lang w:val="en-US"/>
        </w:rPr>
        <w:t xml:space="preserve">influence pri ljudeh v Sloveniji </w:t>
      </w:r>
    </w:p>
    <w:p w14:paraId="1531ED7D" w14:textId="13925BDE" w:rsidR="1ECB67F7" w:rsidRPr="00636ED3" w:rsidRDefault="1ECB67F7" w:rsidP="00A95254">
      <w:pPr>
        <w:jc w:val="both"/>
        <w:rPr>
          <w:rFonts w:ascii="Arial" w:hAnsi="Arial" w:cs="Arial"/>
          <w:sz w:val="20"/>
          <w:szCs w:val="20"/>
        </w:rPr>
      </w:pPr>
      <w:r w:rsidRPr="00636ED3">
        <w:rPr>
          <w:rFonts w:ascii="Arial" w:eastAsia="Calibri" w:hAnsi="Arial" w:cs="Arial"/>
          <w:sz w:val="20"/>
          <w:szCs w:val="20"/>
          <w:lang w:val="en-US"/>
        </w:rPr>
        <w:t>Spremljanje influence na splošno obsega:</w:t>
      </w:r>
    </w:p>
    <w:p w14:paraId="4AF8A7E3" w14:textId="1FA36BB3" w:rsidR="1ECB67F7" w:rsidRPr="00A95254" w:rsidRDefault="1ECB67F7">
      <w:pPr>
        <w:pStyle w:val="Odstavekseznama"/>
        <w:numPr>
          <w:ilvl w:val="0"/>
          <w:numId w:val="142"/>
        </w:numPr>
        <w:jc w:val="both"/>
        <w:rPr>
          <w:rFonts w:ascii="Arial" w:hAnsi="Arial" w:cs="Arial"/>
          <w:sz w:val="20"/>
          <w:szCs w:val="20"/>
        </w:rPr>
      </w:pPr>
      <w:r w:rsidRPr="00A95254">
        <w:rPr>
          <w:rFonts w:ascii="Arial" w:eastAsia="Calibri" w:hAnsi="Arial" w:cs="Arial"/>
          <w:sz w:val="20"/>
          <w:szCs w:val="20"/>
        </w:rPr>
        <w:t xml:space="preserve">Stalno aktivno in pasivno zbiranje </w:t>
      </w:r>
      <w:r w:rsidRPr="00A95254">
        <w:rPr>
          <w:rFonts w:ascii="Arial" w:eastAsia="Calibri" w:hAnsi="Arial" w:cs="Arial"/>
          <w:sz w:val="20"/>
          <w:szCs w:val="20"/>
          <w:lang w:val="en-US"/>
        </w:rPr>
        <w:t xml:space="preserve">in analizo </w:t>
      </w:r>
      <w:r w:rsidRPr="00A95254">
        <w:rPr>
          <w:rFonts w:ascii="Arial" w:eastAsia="Calibri" w:hAnsi="Arial" w:cs="Arial"/>
          <w:sz w:val="20"/>
          <w:szCs w:val="20"/>
        </w:rPr>
        <w:t>podatkov, ki po presoji vsebuje tudi epidemiološko anketiranje obolelih</w:t>
      </w:r>
      <w:r w:rsidRPr="00A95254">
        <w:rPr>
          <w:rFonts w:ascii="Arial" w:eastAsia="Calibri" w:hAnsi="Arial" w:cs="Arial"/>
          <w:sz w:val="20"/>
          <w:szCs w:val="20"/>
          <w:lang w:val="en-US"/>
        </w:rPr>
        <w:t xml:space="preserve"> in oceno tveganja. Podatke tedensko pošiljamo v mrežo WHO.</w:t>
      </w:r>
    </w:p>
    <w:p w14:paraId="1F7A501D" w14:textId="60B7AA9C" w:rsidR="1ECB67F7" w:rsidRPr="00A95254" w:rsidRDefault="1ECB67F7">
      <w:pPr>
        <w:pStyle w:val="Odstavekseznama"/>
        <w:numPr>
          <w:ilvl w:val="0"/>
          <w:numId w:val="142"/>
        </w:numPr>
        <w:jc w:val="both"/>
        <w:rPr>
          <w:rFonts w:ascii="Arial" w:hAnsi="Arial" w:cs="Arial"/>
          <w:sz w:val="20"/>
          <w:szCs w:val="20"/>
        </w:rPr>
      </w:pPr>
      <w:r w:rsidRPr="00A95254">
        <w:rPr>
          <w:rFonts w:ascii="Arial" w:eastAsia="Calibri" w:hAnsi="Arial" w:cs="Arial"/>
          <w:sz w:val="20"/>
          <w:szCs w:val="20"/>
        </w:rPr>
        <w:t>Hitro zaznavo skupkov</w:t>
      </w:r>
      <w:r w:rsidRPr="00A95254">
        <w:rPr>
          <w:rFonts w:ascii="Arial" w:eastAsia="Calibri" w:hAnsi="Arial" w:cs="Arial"/>
          <w:sz w:val="20"/>
          <w:szCs w:val="20"/>
          <w:lang w:val="en-US"/>
        </w:rPr>
        <w:t xml:space="preserve"> in </w:t>
      </w:r>
      <w:r w:rsidRPr="00A95254">
        <w:rPr>
          <w:rFonts w:ascii="Arial" w:eastAsia="Calibri" w:hAnsi="Arial" w:cs="Arial"/>
          <w:sz w:val="20"/>
          <w:szCs w:val="20"/>
        </w:rPr>
        <w:t>izbruhov</w:t>
      </w:r>
      <w:r w:rsidRPr="00A95254">
        <w:rPr>
          <w:rFonts w:ascii="Arial" w:eastAsia="Calibri" w:hAnsi="Arial" w:cs="Arial"/>
          <w:sz w:val="20"/>
          <w:szCs w:val="20"/>
          <w:lang w:val="en-US"/>
        </w:rPr>
        <w:t xml:space="preserve"> pri ljudeh.</w:t>
      </w:r>
    </w:p>
    <w:p w14:paraId="1F397B55" w14:textId="050425D7" w:rsidR="1ECB67F7" w:rsidRPr="00A95254" w:rsidRDefault="1ECB67F7">
      <w:pPr>
        <w:pStyle w:val="Odstavekseznama"/>
        <w:numPr>
          <w:ilvl w:val="0"/>
          <w:numId w:val="142"/>
        </w:numPr>
        <w:jc w:val="both"/>
        <w:rPr>
          <w:rFonts w:ascii="Arial" w:hAnsi="Arial" w:cs="Arial"/>
          <w:sz w:val="20"/>
          <w:szCs w:val="20"/>
        </w:rPr>
      </w:pPr>
      <w:r w:rsidRPr="00A95254">
        <w:rPr>
          <w:rFonts w:ascii="Arial" w:eastAsia="Calibri" w:hAnsi="Arial" w:cs="Arial"/>
          <w:sz w:val="20"/>
          <w:szCs w:val="20"/>
        </w:rPr>
        <w:t xml:space="preserve">Aktivno zbiranje podatkov o epidemiološki situaciji v sosednjih državah, državah </w:t>
      </w:r>
      <w:r w:rsidR="00A95254">
        <w:rPr>
          <w:rFonts w:ascii="Arial" w:eastAsia="Calibri" w:hAnsi="Arial" w:cs="Arial"/>
          <w:sz w:val="20"/>
          <w:szCs w:val="20"/>
        </w:rPr>
        <w:t>E</w:t>
      </w:r>
      <w:r w:rsidRPr="00A95254">
        <w:rPr>
          <w:rFonts w:ascii="Arial" w:eastAsia="Calibri" w:hAnsi="Arial" w:cs="Arial"/>
          <w:sz w:val="20"/>
          <w:szCs w:val="20"/>
        </w:rPr>
        <w:t>vropske</w:t>
      </w:r>
    </w:p>
    <w:p w14:paraId="6B33DEA0" w14:textId="3EFCDC68" w:rsidR="1ECB67F7" w:rsidRPr="00A95254" w:rsidRDefault="00A95254" w:rsidP="00A95254">
      <w:pPr>
        <w:pStyle w:val="Odstavekseznama"/>
        <w:ind w:left="360"/>
        <w:jc w:val="both"/>
        <w:rPr>
          <w:rFonts w:ascii="Arial" w:hAnsi="Arial" w:cs="Arial"/>
          <w:sz w:val="20"/>
          <w:szCs w:val="20"/>
        </w:rPr>
      </w:pPr>
      <w:r>
        <w:rPr>
          <w:rFonts w:ascii="Arial" w:eastAsia="Calibri" w:hAnsi="Arial" w:cs="Arial"/>
          <w:sz w:val="20"/>
          <w:szCs w:val="20"/>
        </w:rPr>
        <w:t>U</w:t>
      </w:r>
      <w:r w:rsidR="1ECB67F7" w:rsidRPr="00A95254">
        <w:rPr>
          <w:rFonts w:ascii="Arial" w:eastAsia="Calibri" w:hAnsi="Arial" w:cs="Arial"/>
          <w:sz w:val="20"/>
          <w:szCs w:val="20"/>
        </w:rPr>
        <w:t>nije in v svetu ter analizo tamkajšnje epidemiološke situacije.</w:t>
      </w:r>
    </w:p>
    <w:p w14:paraId="7817E62C" w14:textId="77777777" w:rsidR="00A95254" w:rsidRDefault="00A95254" w:rsidP="29E6C33B">
      <w:pPr>
        <w:spacing w:after="160" w:line="257" w:lineRule="auto"/>
        <w:jc w:val="both"/>
        <w:rPr>
          <w:rFonts w:ascii="Arial" w:eastAsia="Calibri" w:hAnsi="Arial" w:cs="Arial"/>
          <w:b/>
          <w:bCs/>
          <w:sz w:val="20"/>
          <w:szCs w:val="20"/>
        </w:rPr>
      </w:pPr>
    </w:p>
    <w:p w14:paraId="6C90E374" w14:textId="24980C2D" w:rsidR="1ECB67F7" w:rsidRPr="00636ED3" w:rsidRDefault="1ECB67F7" w:rsidP="29E6C33B">
      <w:pPr>
        <w:spacing w:after="160" w:line="257" w:lineRule="auto"/>
        <w:jc w:val="both"/>
        <w:rPr>
          <w:rFonts w:ascii="Arial" w:hAnsi="Arial" w:cs="Arial"/>
          <w:sz w:val="20"/>
          <w:szCs w:val="20"/>
        </w:rPr>
      </w:pPr>
      <w:r w:rsidRPr="00636ED3">
        <w:rPr>
          <w:rFonts w:ascii="Arial" w:eastAsia="Calibri" w:hAnsi="Arial" w:cs="Arial"/>
          <w:b/>
          <w:bCs/>
          <w:sz w:val="20"/>
          <w:szCs w:val="20"/>
        </w:rPr>
        <w:t xml:space="preserve">Ukrepi ob pojavu </w:t>
      </w:r>
      <w:r w:rsidRPr="00636ED3">
        <w:rPr>
          <w:rFonts w:ascii="Arial" w:eastAsia="Calibri" w:hAnsi="Arial" w:cs="Arial"/>
          <w:b/>
          <w:bCs/>
          <w:sz w:val="20"/>
          <w:szCs w:val="20"/>
          <w:lang w:val="en-US"/>
        </w:rPr>
        <w:t xml:space="preserve">aviarne influence </w:t>
      </w:r>
      <w:r w:rsidRPr="00636ED3">
        <w:rPr>
          <w:rFonts w:ascii="Arial" w:eastAsia="Calibri" w:hAnsi="Arial" w:cs="Arial"/>
          <w:b/>
          <w:bCs/>
          <w:sz w:val="20"/>
          <w:szCs w:val="20"/>
        </w:rPr>
        <w:t xml:space="preserve">HPAI A(H5) </w:t>
      </w:r>
      <w:r w:rsidRPr="00636ED3">
        <w:rPr>
          <w:rFonts w:ascii="Arial" w:eastAsia="Calibri" w:hAnsi="Arial" w:cs="Arial"/>
          <w:b/>
          <w:bCs/>
          <w:sz w:val="20"/>
          <w:szCs w:val="20"/>
          <w:lang w:val="en-US"/>
        </w:rPr>
        <w:t>v Sloveniji</w:t>
      </w:r>
    </w:p>
    <w:p w14:paraId="0011EE7B" w14:textId="28C1196B" w:rsidR="1ECB67F7" w:rsidRPr="00636ED3" w:rsidRDefault="1ECB67F7" w:rsidP="00A95254">
      <w:pPr>
        <w:spacing w:line="257" w:lineRule="auto"/>
        <w:jc w:val="both"/>
        <w:rPr>
          <w:rFonts w:ascii="Arial" w:hAnsi="Arial" w:cs="Arial"/>
          <w:sz w:val="20"/>
          <w:szCs w:val="20"/>
        </w:rPr>
      </w:pPr>
      <w:r w:rsidRPr="00636ED3">
        <w:rPr>
          <w:rFonts w:ascii="Arial" w:eastAsia="Calibri" w:hAnsi="Arial" w:cs="Arial"/>
          <w:b/>
          <w:bCs/>
          <w:sz w:val="20"/>
          <w:szCs w:val="20"/>
        </w:rPr>
        <w:t>Obveščanje</w:t>
      </w:r>
    </w:p>
    <w:p w14:paraId="309C206D" w14:textId="2C471C67" w:rsidR="1ECB67F7" w:rsidRPr="00636ED3" w:rsidRDefault="1ECB67F7" w:rsidP="00A95254">
      <w:pPr>
        <w:spacing w:line="257" w:lineRule="auto"/>
        <w:jc w:val="both"/>
        <w:rPr>
          <w:rFonts w:ascii="Arial" w:hAnsi="Arial" w:cs="Arial"/>
          <w:sz w:val="20"/>
          <w:szCs w:val="20"/>
        </w:rPr>
      </w:pPr>
      <w:r w:rsidRPr="00636ED3">
        <w:rPr>
          <w:rFonts w:ascii="Arial" w:eastAsia="Calibri" w:hAnsi="Arial" w:cs="Arial"/>
          <w:sz w:val="20"/>
          <w:szCs w:val="20"/>
        </w:rPr>
        <w:t>Uprava Republike Slovenije za varno hrano, veterinarstvo in varstvo rastlin (UVHVVR)</w:t>
      </w:r>
    </w:p>
    <w:p w14:paraId="6B51E7DF" w14:textId="7E4F9C42" w:rsidR="1ECB67F7" w:rsidRPr="00636ED3" w:rsidRDefault="1ECB67F7" w:rsidP="00A95254">
      <w:pPr>
        <w:spacing w:line="257" w:lineRule="auto"/>
        <w:jc w:val="both"/>
        <w:rPr>
          <w:rFonts w:ascii="Arial" w:hAnsi="Arial" w:cs="Arial"/>
          <w:sz w:val="20"/>
          <w:szCs w:val="20"/>
        </w:rPr>
      </w:pPr>
      <w:r w:rsidRPr="00636ED3">
        <w:rPr>
          <w:rFonts w:ascii="Arial" w:eastAsia="Calibri" w:hAnsi="Arial" w:cs="Arial"/>
          <w:sz w:val="20"/>
          <w:szCs w:val="20"/>
        </w:rPr>
        <w:t>po prejemu mikrobiološke potrditve, da je vzrok bolezni/pogina perutnine v reji virus</w:t>
      </w:r>
    </w:p>
    <w:p w14:paraId="4B0A8034" w14:textId="69DAD2B2" w:rsidR="1ECB67F7" w:rsidRPr="00636ED3" w:rsidRDefault="1ECB67F7" w:rsidP="00A95254">
      <w:pPr>
        <w:spacing w:line="257" w:lineRule="auto"/>
        <w:jc w:val="both"/>
        <w:rPr>
          <w:rFonts w:ascii="Arial" w:hAnsi="Arial" w:cs="Arial"/>
          <w:sz w:val="20"/>
          <w:szCs w:val="20"/>
        </w:rPr>
      </w:pPr>
      <w:r w:rsidRPr="00636ED3">
        <w:rPr>
          <w:rFonts w:ascii="Arial" w:eastAsia="Calibri" w:hAnsi="Arial" w:cs="Arial"/>
          <w:sz w:val="20"/>
          <w:szCs w:val="20"/>
        </w:rPr>
        <w:t>HPAI A(H5) posredoval Centru za nalezljive bolezni (CNB) NIJZ obvestilo, ki bo vsebovalo</w:t>
      </w:r>
    </w:p>
    <w:p w14:paraId="57B271D7" w14:textId="20D23E47" w:rsidR="1ECB67F7" w:rsidRPr="00636ED3" w:rsidRDefault="1ECB67F7" w:rsidP="00A95254">
      <w:pPr>
        <w:spacing w:line="257" w:lineRule="auto"/>
        <w:jc w:val="both"/>
        <w:rPr>
          <w:rFonts w:ascii="Arial" w:hAnsi="Arial" w:cs="Arial"/>
          <w:sz w:val="20"/>
          <w:szCs w:val="20"/>
        </w:rPr>
      </w:pPr>
      <w:r w:rsidRPr="00636ED3">
        <w:rPr>
          <w:rFonts w:ascii="Arial" w:eastAsia="Calibri" w:hAnsi="Arial" w:cs="Arial"/>
          <w:sz w:val="20"/>
          <w:szCs w:val="20"/>
        </w:rPr>
        <w:t>podatek o lastniku reje s kontaktnimi podatki in informacijo o načrtovanih veterinarskih</w:t>
      </w:r>
    </w:p>
    <w:p w14:paraId="4F91017D" w14:textId="1174D711" w:rsidR="1ECB67F7" w:rsidRPr="00636ED3" w:rsidRDefault="1ECB67F7" w:rsidP="00A95254">
      <w:pPr>
        <w:spacing w:line="257" w:lineRule="auto"/>
        <w:jc w:val="both"/>
        <w:rPr>
          <w:rFonts w:ascii="Arial" w:hAnsi="Arial" w:cs="Arial"/>
          <w:sz w:val="20"/>
          <w:szCs w:val="20"/>
        </w:rPr>
      </w:pPr>
      <w:r w:rsidRPr="00636ED3">
        <w:rPr>
          <w:rFonts w:ascii="Arial" w:eastAsia="Calibri" w:hAnsi="Arial" w:cs="Arial"/>
          <w:sz w:val="20"/>
          <w:szCs w:val="20"/>
        </w:rPr>
        <w:t>ukrepih pri perutnini.</w:t>
      </w:r>
      <w:r w:rsidR="00A95254">
        <w:rPr>
          <w:rFonts w:ascii="Arial" w:eastAsia="Calibri" w:hAnsi="Arial" w:cs="Arial"/>
          <w:sz w:val="20"/>
          <w:szCs w:val="20"/>
        </w:rPr>
        <w:t xml:space="preserve"> </w:t>
      </w:r>
      <w:r w:rsidRPr="00636ED3">
        <w:rPr>
          <w:rFonts w:ascii="Arial" w:eastAsia="Calibri" w:hAnsi="Arial" w:cs="Arial"/>
          <w:sz w:val="20"/>
          <w:szCs w:val="20"/>
        </w:rPr>
        <w:t>CNB bo informacijo posredoval epidemiologu območne enote (OE) NIJZ, kjer se je izbruh</w:t>
      </w:r>
      <w:r w:rsidR="00A95254">
        <w:rPr>
          <w:rFonts w:ascii="Arial" w:hAnsi="Arial" w:cs="Arial"/>
          <w:sz w:val="20"/>
          <w:szCs w:val="20"/>
        </w:rPr>
        <w:t xml:space="preserve"> </w:t>
      </w:r>
      <w:r w:rsidRPr="00636ED3">
        <w:rPr>
          <w:rFonts w:ascii="Arial" w:eastAsia="Calibri" w:hAnsi="Arial" w:cs="Arial"/>
          <w:sz w:val="20"/>
          <w:szCs w:val="20"/>
        </w:rPr>
        <w:t>HPAI(H5) pojavil ali epidemiologu OE v pripravljenosti za regijo.</w:t>
      </w:r>
    </w:p>
    <w:p w14:paraId="35FED59D" w14:textId="77777777" w:rsidR="00A95254" w:rsidRDefault="00A95254" w:rsidP="00A95254">
      <w:pPr>
        <w:spacing w:line="257" w:lineRule="auto"/>
        <w:jc w:val="both"/>
        <w:rPr>
          <w:rFonts w:ascii="Arial" w:eastAsia="Calibri" w:hAnsi="Arial" w:cs="Arial"/>
          <w:b/>
          <w:bCs/>
          <w:sz w:val="20"/>
          <w:szCs w:val="20"/>
        </w:rPr>
      </w:pPr>
    </w:p>
    <w:p w14:paraId="2A030572" w14:textId="096D0253" w:rsidR="1ECB67F7" w:rsidRPr="00636ED3" w:rsidRDefault="1ECB67F7" w:rsidP="00A95254">
      <w:pPr>
        <w:spacing w:line="257" w:lineRule="auto"/>
        <w:jc w:val="both"/>
        <w:rPr>
          <w:rFonts w:ascii="Arial" w:hAnsi="Arial" w:cs="Arial"/>
          <w:sz w:val="20"/>
          <w:szCs w:val="20"/>
        </w:rPr>
      </w:pPr>
      <w:r w:rsidRPr="00636ED3">
        <w:rPr>
          <w:rFonts w:ascii="Arial" w:eastAsia="Calibri" w:hAnsi="Arial" w:cs="Arial"/>
          <w:b/>
          <w:bCs/>
          <w:sz w:val="20"/>
          <w:szCs w:val="20"/>
        </w:rPr>
        <w:t>Ukrepi za varovanje zdravja ljudi</w:t>
      </w:r>
    </w:p>
    <w:p w14:paraId="577FE8E2" w14:textId="17C667A1" w:rsidR="1ECB67F7" w:rsidRPr="00A95254" w:rsidRDefault="1ECB67F7">
      <w:pPr>
        <w:pStyle w:val="Odstavekseznama"/>
        <w:numPr>
          <w:ilvl w:val="0"/>
          <w:numId w:val="143"/>
        </w:numPr>
        <w:spacing w:line="257" w:lineRule="auto"/>
        <w:jc w:val="both"/>
        <w:rPr>
          <w:rFonts w:ascii="Arial" w:hAnsi="Arial" w:cs="Arial"/>
          <w:sz w:val="20"/>
          <w:szCs w:val="20"/>
        </w:rPr>
      </w:pPr>
      <w:r w:rsidRPr="00A95254">
        <w:rPr>
          <w:rFonts w:ascii="Arial" w:eastAsia="Calibri" w:hAnsi="Arial" w:cs="Arial"/>
          <w:sz w:val="20"/>
          <w:szCs w:val="20"/>
        </w:rPr>
        <w:t>Epidemiolog OE NIJZ bo kontaktiral lastnika reje, okužene z virusom HPAI A(H5) in</w:t>
      </w:r>
      <w:r w:rsidR="00A95254">
        <w:rPr>
          <w:rFonts w:ascii="Arial" w:eastAsia="Calibri" w:hAnsi="Arial" w:cs="Arial"/>
          <w:sz w:val="20"/>
          <w:szCs w:val="20"/>
        </w:rPr>
        <w:t xml:space="preserve"> </w:t>
      </w:r>
      <w:r w:rsidRPr="00A95254">
        <w:rPr>
          <w:rFonts w:ascii="Arial" w:eastAsia="Calibri" w:hAnsi="Arial" w:cs="Arial"/>
          <w:sz w:val="20"/>
          <w:szCs w:val="20"/>
        </w:rPr>
        <w:t>opravil epidemiološko poizvedovanje z namenom, da ugotovi, koliko oseb je bilo</w:t>
      </w:r>
      <w:r w:rsidR="00A95254">
        <w:rPr>
          <w:rFonts w:ascii="Arial" w:eastAsia="Calibri" w:hAnsi="Arial" w:cs="Arial"/>
          <w:sz w:val="20"/>
          <w:szCs w:val="20"/>
        </w:rPr>
        <w:t xml:space="preserve"> </w:t>
      </w:r>
      <w:r w:rsidRPr="00A95254">
        <w:rPr>
          <w:rFonts w:ascii="Arial" w:eastAsia="Calibri" w:hAnsi="Arial" w:cs="Arial"/>
          <w:sz w:val="20"/>
          <w:szCs w:val="20"/>
        </w:rPr>
        <w:t xml:space="preserve">izpostavljeno okuženi perutnini brez ustrezne osebne varovalne opreme </w:t>
      </w:r>
      <w:r w:rsidRPr="00A95254">
        <w:rPr>
          <w:rFonts w:ascii="Arial" w:eastAsia="Calibri" w:hAnsi="Arial" w:cs="Arial"/>
          <w:sz w:val="20"/>
          <w:szCs w:val="20"/>
          <w:lang w:val="en-US"/>
        </w:rPr>
        <w:t>(OVO).</w:t>
      </w:r>
    </w:p>
    <w:p w14:paraId="70F8CE9F" w14:textId="6A723E06" w:rsidR="1ECB67F7" w:rsidRPr="00A95254" w:rsidRDefault="1ECB67F7">
      <w:pPr>
        <w:pStyle w:val="Odstavekseznama"/>
        <w:numPr>
          <w:ilvl w:val="0"/>
          <w:numId w:val="143"/>
        </w:numPr>
        <w:spacing w:line="257" w:lineRule="auto"/>
        <w:jc w:val="both"/>
        <w:rPr>
          <w:rFonts w:ascii="Arial" w:hAnsi="Arial" w:cs="Arial"/>
          <w:sz w:val="20"/>
          <w:szCs w:val="20"/>
        </w:rPr>
      </w:pPr>
      <w:r w:rsidRPr="00A95254">
        <w:rPr>
          <w:rFonts w:ascii="Arial" w:eastAsia="Calibri" w:hAnsi="Arial" w:cs="Arial"/>
          <w:sz w:val="20"/>
          <w:szCs w:val="20"/>
        </w:rPr>
        <w:t xml:space="preserve">Epidemiolog OE NIJZ bo </w:t>
      </w:r>
      <w:r w:rsidRPr="00A95254">
        <w:rPr>
          <w:rFonts w:ascii="Arial" w:eastAsia="Calibri" w:hAnsi="Arial" w:cs="Arial"/>
          <w:sz w:val="20"/>
          <w:szCs w:val="20"/>
          <w:lang w:val="en-US"/>
        </w:rPr>
        <w:t xml:space="preserve">zabeležil </w:t>
      </w:r>
      <w:r w:rsidRPr="00A95254">
        <w:rPr>
          <w:rFonts w:ascii="Arial" w:eastAsia="Calibri" w:hAnsi="Arial" w:cs="Arial"/>
          <w:sz w:val="20"/>
          <w:szCs w:val="20"/>
        </w:rPr>
        <w:t>osebne podatke</w:t>
      </w:r>
      <w:r w:rsidRPr="00A95254">
        <w:rPr>
          <w:rFonts w:ascii="Arial" w:eastAsia="Calibri" w:hAnsi="Arial" w:cs="Arial"/>
          <w:sz w:val="20"/>
          <w:szCs w:val="20"/>
          <w:lang w:val="en-US"/>
        </w:rPr>
        <w:t xml:space="preserve"> in vrsto izpostavljenosti</w:t>
      </w:r>
      <w:r w:rsidRPr="00A95254">
        <w:rPr>
          <w:rFonts w:ascii="Arial" w:eastAsia="Calibri" w:hAnsi="Arial" w:cs="Arial"/>
          <w:sz w:val="20"/>
          <w:szCs w:val="20"/>
        </w:rPr>
        <w:t xml:space="preserve"> oseb, ki so bile</w:t>
      </w:r>
      <w:r w:rsidR="00A95254">
        <w:rPr>
          <w:rFonts w:ascii="Arial" w:eastAsia="Calibri" w:hAnsi="Arial" w:cs="Arial"/>
          <w:sz w:val="20"/>
          <w:szCs w:val="20"/>
        </w:rPr>
        <w:t xml:space="preserve"> </w:t>
      </w:r>
      <w:r w:rsidRPr="00A95254">
        <w:rPr>
          <w:rFonts w:ascii="Arial" w:eastAsia="Calibri" w:hAnsi="Arial" w:cs="Arial"/>
          <w:sz w:val="20"/>
          <w:szCs w:val="20"/>
        </w:rPr>
        <w:t>brez OVO izpostavljene okuženi perutnini</w:t>
      </w:r>
      <w:r w:rsidRPr="00A95254">
        <w:rPr>
          <w:rFonts w:ascii="Arial" w:eastAsia="Calibri" w:hAnsi="Arial" w:cs="Arial"/>
          <w:sz w:val="20"/>
          <w:szCs w:val="20"/>
          <w:lang w:val="en-US"/>
        </w:rPr>
        <w:t xml:space="preserve">. Osebe bo </w:t>
      </w:r>
      <w:r w:rsidRPr="00A95254">
        <w:rPr>
          <w:rFonts w:ascii="Arial" w:eastAsia="Calibri" w:hAnsi="Arial" w:cs="Arial"/>
          <w:sz w:val="20"/>
          <w:szCs w:val="20"/>
        </w:rPr>
        <w:t>seznanil s tveganjem za prenos okužbe in predlagal ukrepe.</w:t>
      </w:r>
    </w:p>
    <w:p w14:paraId="28FEE8BB" w14:textId="77777777" w:rsidR="00A95254" w:rsidRPr="00A95254" w:rsidRDefault="00A95254" w:rsidP="00A95254">
      <w:pPr>
        <w:pStyle w:val="Odstavekseznama"/>
        <w:spacing w:line="257" w:lineRule="auto"/>
        <w:ind w:left="360"/>
        <w:jc w:val="both"/>
        <w:rPr>
          <w:rFonts w:ascii="Arial" w:hAnsi="Arial" w:cs="Arial"/>
          <w:sz w:val="20"/>
          <w:szCs w:val="20"/>
        </w:rPr>
      </w:pPr>
    </w:p>
    <w:p w14:paraId="510A3A95" w14:textId="40F7CD11" w:rsidR="1ECB67F7" w:rsidRPr="00636ED3" w:rsidRDefault="1ECB67F7" w:rsidP="00A95254">
      <w:pPr>
        <w:spacing w:line="257" w:lineRule="auto"/>
        <w:jc w:val="both"/>
        <w:rPr>
          <w:rFonts w:ascii="Arial" w:hAnsi="Arial" w:cs="Arial"/>
          <w:sz w:val="20"/>
          <w:szCs w:val="20"/>
        </w:rPr>
      </w:pPr>
      <w:r w:rsidRPr="00636ED3">
        <w:rPr>
          <w:rFonts w:ascii="Arial" w:eastAsia="Calibri" w:hAnsi="Arial" w:cs="Arial"/>
          <w:sz w:val="20"/>
          <w:szCs w:val="20"/>
        </w:rPr>
        <w:t>B. Epidemiolog OE NIJZ bo, zaradi upoštevanja načela previdnosti, osebam, ki so bile</w:t>
      </w:r>
    </w:p>
    <w:p w14:paraId="16D33FF5" w14:textId="26299118" w:rsidR="1ECB67F7" w:rsidRPr="00636ED3" w:rsidRDefault="1ECB67F7" w:rsidP="00A95254">
      <w:pPr>
        <w:spacing w:line="257" w:lineRule="auto"/>
        <w:jc w:val="both"/>
        <w:rPr>
          <w:rFonts w:ascii="Arial" w:hAnsi="Arial" w:cs="Arial"/>
          <w:sz w:val="20"/>
          <w:szCs w:val="20"/>
        </w:rPr>
      </w:pPr>
      <w:r w:rsidRPr="00636ED3">
        <w:rPr>
          <w:rFonts w:ascii="Arial" w:eastAsia="Calibri" w:hAnsi="Arial" w:cs="Arial"/>
          <w:sz w:val="20"/>
          <w:szCs w:val="20"/>
        </w:rPr>
        <w:t>izpostavljene brez uporabe OVO, svetoval, da deset dni od zadnjega tveganega stika</w:t>
      </w:r>
    </w:p>
    <w:p w14:paraId="71A61E2E" w14:textId="0BB17F22" w:rsidR="1ECB67F7" w:rsidRPr="00636ED3" w:rsidRDefault="1ECB67F7" w:rsidP="00A95254">
      <w:pPr>
        <w:spacing w:line="257" w:lineRule="auto"/>
        <w:jc w:val="both"/>
        <w:rPr>
          <w:rFonts w:ascii="Arial" w:hAnsi="Arial" w:cs="Arial"/>
          <w:sz w:val="20"/>
          <w:szCs w:val="20"/>
        </w:rPr>
      </w:pPr>
      <w:r w:rsidRPr="00636ED3">
        <w:rPr>
          <w:rFonts w:ascii="Arial" w:eastAsia="Calibri" w:hAnsi="Arial" w:cs="Arial"/>
          <w:sz w:val="20"/>
          <w:szCs w:val="20"/>
        </w:rPr>
        <w:t>spremljajo svoje zdravstveno stanje</w:t>
      </w:r>
      <w:r w:rsidRPr="00636ED3">
        <w:rPr>
          <w:rFonts w:ascii="Arial" w:eastAsia="Calibri" w:hAnsi="Arial" w:cs="Arial"/>
          <w:sz w:val="20"/>
          <w:szCs w:val="20"/>
          <w:lang w:val="en-US"/>
        </w:rPr>
        <w:t>.</w:t>
      </w:r>
    </w:p>
    <w:p w14:paraId="19301287" w14:textId="214B0F1C" w:rsidR="1ECB67F7" w:rsidRPr="00636ED3" w:rsidRDefault="1ECB67F7" w:rsidP="00A95254">
      <w:pPr>
        <w:spacing w:line="257" w:lineRule="auto"/>
        <w:jc w:val="both"/>
        <w:rPr>
          <w:rFonts w:ascii="Arial" w:hAnsi="Arial" w:cs="Arial"/>
          <w:sz w:val="20"/>
          <w:szCs w:val="20"/>
        </w:rPr>
      </w:pPr>
      <w:r w:rsidRPr="00636ED3">
        <w:rPr>
          <w:rFonts w:ascii="Arial" w:eastAsia="Calibri" w:hAnsi="Arial" w:cs="Arial"/>
          <w:sz w:val="20"/>
          <w:szCs w:val="20"/>
        </w:rPr>
        <w:t>C. Epidemiolog OE NIJZ bo izpostavljeni osebi predlagal odvzem brisa nosu in žrela</w:t>
      </w:r>
    </w:p>
    <w:p w14:paraId="5887F485" w14:textId="16C97335" w:rsidR="1ECB67F7" w:rsidRPr="00636ED3" w:rsidRDefault="1ECB67F7" w:rsidP="00A95254">
      <w:pPr>
        <w:spacing w:line="257" w:lineRule="auto"/>
        <w:jc w:val="both"/>
        <w:rPr>
          <w:rFonts w:ascii="Arial" w:hAnsi="Arial" w:cs="Arial"/>
          <w:sz w:val="20"/>
          <w:szCs w:val="20"/>
        </w:rPr>
      </w:pPr>
      <w:r w:rsidRPr="00636ED3">
        <w:rPr>
          <w:rFonts w:ascii="Arial" w:eastAsia="Calibri" w:hAnsi="Arial" w:cs="Arial"/>
          <w:sz w:val="20"/>
          <w:szCs w:val="20"/>
          <w:lang w:val="en-US"/>
        </w:rPr>
        <w:t xml:space="preserve">in </w:t>
      </w:r>
      <w:r w:rsidRPr="00636ED3">
        <w:rPr>
          <w:rFonts w:ascii="Arial" w:eastAsia="Calibri" w:hAnsi="Arial" w:cs="Arial"/>
          <w:sz w:val="20"/>
          <w:szCs w:val="20"/>
        </w:rPr>
        <w:t>izvede</w:t>
      </w:r>
      <w:r w:rsidRPr="00636ED3">
        <w:rPr>
          <w:rFonts w:ascii="Arial" w:eastAsia="Calibri" w:hAnsi="Arial" w:cs="Arial"/>
          <w:sz w:val="20"/>
          <w:szCs w:val="20"/>
          <w:lang w:val="en-US"/>
        </w:rPr>
        <w:t>l</w:t>
      </w:r>
      <w:r w:rsidRPr="00636ED3">
        <w:rPr>
          <w:rFonts w:ascii="Arial" w:eastAsia="Calibri" w:hAnsi="Arial" w:cs="Arial"/>
          <w:sz w:val="20"/>
          <w:szCs w:val="20"/>
        </w:rPr>
        <w:t xml:space="preserve"> odvzem kužnin</w:t>
      </w:r>
      <w:r w:rsidRPr="00636ED3">
        <w:rPr>
          <w:rFonts w:ascii="Arial" w:eastAsia="Calibri" w:hAnsi="Arial" w:cs="Arial"/>
          <w:sz w:val="20"/>
          <w:szCs w:val="20"/>
          <w:lang w:val="en-US"/>
        </w:rPr>
        <w:t>.</w:t>
      </w:r>
    </w:p>
    <w:p w14:paraId="4C61D209" w14:textId="425FE000" w:rsidR="1ECB67F7" w:rsidRPr="00636ED3" w:rsidRDefault="1ECB67F7" w:rsidP="00A95254">
      <w:pPr>
        <w:spacing w:line="257" w:lineRule="auto"/>
        <w:jc w:val="both"/>
        <w:rPr>
          <w:rFonts w:ascii="Arial" w:hAnsi="Arial" w:cs="Arial"/>
          <w:sz w:val="20"/>
          <w:szCs w:val="20"/>
        </w:rPr>
      </w:pPr>
      <w:r w:rsidRPr="00636ED3">
        <w:rPr>
          <w:rFonts w:ascii="Arial" w:eastAsia="Calibri" w:hAnsi="Arial" w:cs="Arial"/>
          <w:sz w:val="20"/>
          <w:szCs w:val="20"/>
        </w:rPr>
        <w:t xml:space="preserve">D. Epidemiolog OE NIJZ </w:t>
      </w:r>
      <w:r w:rsidRPr="00636ED3">
        <w:rPr>
          <w:rFonts w:ascii="Arial" w:eastAsia="Calibri" w:hAnsi="Arial" w:cs="Arial"/>
          <w:sz w:val="20"/>
          <w:szCs w:val="20"/>
          <w:lang w:val="en-US"/>
        </w:rPr>
        <w:t xml:space="preserve">bo </w:t>
      </w:r>
      <w:r w:rsidRPr="00636ED3">
        <w:rPr>
          <w:rFonts w:ascii="Arial" w:eastAsia="Calibri" w:hAnsi="Arial" w:cs="Arial"/>
          <w:sz w:val="20"/>
          <w:szCs w:val="20"/>
        </w:rPr>
        <w:t>svet</w:t>
      </w:r>
      <w:r w:rsidRPr="00636ED3">
        <w:rPr>
          <w:rFonts w:ascii="Arial" w:eastAsia="Calibri" w:hAnsi="Arial" w:cs="Arial"/>
          <w:sz w:val="20"/>
          <w:szCs w:val="20"/>
          <w:lang w:val="en-US"/>
        </w:rPr>
        <w:t xml:space="preserve">oval </w:t>
      </w:r>
      <w:r w:rsidRPr="00636ED3">
        <w:rPr>
          <w:rFonts w:ascii="Arial" w:eastAsia="Calibri" w:hAnsi="Arial" w:cs="Arial"/>
          <w:sz w:val="20"/>
          <w:szCs w:val="20"/>
        </w:rPr>
        <w:t>zaščito z zaviralci nevraminidaze</w:t>
      </w:r>
      <w:r w:rsidRPr="00636ED3">
        <w:rPr>
          <w:rFonts w:ascii="Arial" w:eastAsia="Calibri" w:hAnsi="Arial" w:cs="Arial"/>
          <w:sz w:val="20"/>
          <w:szCs w:val="20"/>
          <w:lang w:val="en-US"/>
        </w:rPr>
        <w:t>.</w:t>
      </w:r>
    </w:p>
    <w:p w14:paraId="75FD0C37" w14:textId="036C234B" w:rsidR="29E6C33B" w:rsidRPr="00636ED3" w:rsidRDefault="29E6C33B" w:rsidP="00A95254">
      <w:pPr>
        <w:pStyle w:val="HTML-oblikovano"/>
        <w:jc w:val="both"/>
        <w:rPr>
          <w:rFonts w:ascii="Arial" w:hAnsi="Arial" w:cs="Arial"/>
          <w:sz w:val="20"/>
        </w:rPr>
      </w:pPr>
    </w:p>
    <w:p w14:paraId="6C6956BD" w14:textId="2BA40A3E" w:rsidR="29E6C33B" w:rsidRPr="00636ED3" w:rsidRDefault="29E6C33B" w:rsidP="29E6C33B">
      <w:pPr>
        <w:pStyle w:val="HTML-oblikovano"/>
        <w:jc w:val="both"/>
        <w:rPr>
          <w:rFonts w:ascii="Arial" w:hAnsi="Arial" w:cs="Arial"/>
          <w:sz w:val="20"/>
        </w:rPr>
      </w:pPr>
    </w:p>
    <w:p w14:paraId="400D6FC6" w14:textId="77777777" w:rsidR="03BB5307" w:rsidRPr="00636ED3" w:rsidRDefault="03BB5307">
      <w:pPr>
        <w:pStyle w:val="Odstavekseznama"/>
        <w:numPr>
          <w:ilvl w:val="0"/>
          <w:numId w:val="26"/>
        </w:numPr>
        <w:rPr>
          <w:rFonts w:ascii="Arial" w:hAnsi="Arial" w:cs="Arial"/>
          <w:b/>
          <w:bCs/>
          <w:sz w:val="20"/>
          <w:szCs w:val="20"/>
        </w:rPr>
      </w:pPr>
      <w:r w:rsidRPr="00636ED3">
        <w:rPr>
          <w:rFonts w:ascii="Arial" w:hAnsi="Arial" w:cs="Arial"/>
          <w:b/>
          <w:bCs/>
          <w:sz w:val="20"/>
          <w:szCs w:val="20"/>
        </w:rPr>
        <w:t>SPREMLJANJE POVZROČITELJA V ŽIVILIH</w:t>
      </w:r>
    </w:p>
    <w:p w14:paraId="09A74C55" w14:textId="77777777" w:rsidR="29E6C33B" w:rsidRPr="00636ED3" w:rsidRDefault="29E6C33B" w:rsidP="29E6C33B">
      <w:pPr>
        <w:pStyle w:val="HTML-oblikovano"/>
        <w:jc w:val="both"/>
        <w:rPr>
          <w:rFonts w:ascii="Arial" w:hAnsi="Arial" w:cs="Arial"/>
          <w:b/>
          <w:bCs/>
          <w:sz w:val="20"/>
        </w:rPr>
      </w:pPr>
    </w:p>
    <w:p w14:paraId="36B15DA7" w14:textId="2F08E88E" w:rsidR="646EDAB3" w:rsidRPr="00636ED3" w:rsidRDefault="646EDAB3" w:rsidP="29E6C33B">
      <w:pPr>
        <w:pStyle w:val="HTML-oblikovano"/>
        <w:rPr>
          <w:rFonts w:ascii="Arial" w:hAnsi="Arial" w:cs="Arial"/>
          <w:sz w:val="20"/>
        </w:rPr>
      </w:pPr>
      <w:r w:rsidRPr="00636ED3">
        <w:rPr>
          <w:rFonts w:ascii="Arial" w:hAnsi="Arial" w:cs="Arial"/>
          <w:sz w:val="20"/>
        </w:rPr>
        <w:t xml:space="preserve">Spremljanje povzročitelja v živilih se ne izvaja. </w:t>
      </w:r>
    </w:p>
    <w:p w14:paraId="0CE98BE1" w14:textId="6BAB34A5" w:rsidR="29E6C33B" w:rsidRPr="00636ED3" w:rsidRDefault="29E6C33B" w:rsidP="29E6C33B">
      <w:pPr>
        <w:pStyle w:val="HTML-oblikovano"/>
        <w:rPr>
          <w:rFonts w:ascii="Arial" w:hAnsi="Arial" w:cs="Arial"/>
          <w:sz w:val="20"/>
        </w:rPr>
      </w:pPr>
    </w:p>
    <w:p w14:paraId="2355DD3E" w14:textId="77777777" w:rsidR="29E6C33B" w:rsidRPr="00636ED3" w:rsidRDefault="29E6C33B" w:rsidP="29E6C33B">
      <w:pPr>
        <w:pStyle w:val="HTML-oblikovano"/>
        <w:rPr>
          <w:rFonts w:ascii="Arial" w:hAnsi="Arial" w:cs="Arial"/>
          <w:sz w:val="20"/>
          <w:u w:val="single"/>
        </w:rPr>
      </w:pPr>
    </w:p>
    <w:p w14:paraId="639AC4AB" w14:textId="77777777" w:rsidR="03BB5307" w:rsidRPr="00636ED3" w:rsidRDefault="03BB5307">
      <w:pPr>
        <w:pStyle w:val="Odstavekseznama"/>
        <w:numPr>
          <w:ilvl w:val="0"/>
          <w:numId w:val="27"/>
        </w:numPr>
        <w:rPr>
          <w:rFonts w:ascii="Arial" w:hAnsi="Arial" w:cs="Arial"/>
          <w:b/>
          <w:bCs/>
          <w:sz w:val="20"/>
          <w:szCs w:val="20"/>
        </w:rPr>
      </w:pPr>
      <w:r w:rsidRPr="00636ED3">
        <w:rPr>
          <w:rFonts w:ascii="Arial" w:hAnsi="Arial" w:cs="Arial"/>
          <w:b/>
          <w:bCs/>
          <w:sz w:val="20"/>
          <w:szCs w:val="20"/>
        </w:rPr>
        <w:t>SPREMLJANJE BOLEZNI OZIROMA POVZROČITELJA PRI ŽIVALIH</w:t>
      </w:r>
    </w:p>
    <w:p w14:paraId="6BBCE2B6" w14:textId="77777777" w:rsidR="29E6C33B" w:rsidRPr="00636ED3" w:rsidRDefault="29E6C33B" w:rsidP="29E6C33B">
      <w:pPr>
        <w:pStyle w:val="HTML-oblikovano"/>
        <w:rPr>
          <w:rFonts w:ascii="Arial" w:hAnsi="Arial" w:cs="Arial"/>
          <w:sz w:val="20"/>
          <w:u w:val="single"/>
        </w:rPr>
      </w:pPr>
    </w:p>
    <w:p w14:paraId="2ED49C46" w14:textId="77777777" w:rsidR="03BB5307" w:rsidRPr="00636ED3" w:rsidRDefault="03BB5307" w:rsidP="29E6C33B">
      <w:pPr>
        <w:pStyle w:val="HTML-oblikovano"/>
        <w:rPr>
          <w:rFonts w:ascii="Arial" w:hAnsi="Arial" w:cs="Arial"/>
          <w:sz w:val="20"/>
          <w:u w:val="single"/>
        </w:rPr>
      </w:pPr>
      <w:r w:rsidRPr="00636ED3">
        <w:rPr>
          <w:rFonts w:ascii="Arial" w:hAnsi="Arial" w:cs="Arial"/>
          <w:sz w:val="20"/>
          <w:u w:val="single"/>
        </w:rPr>
        <w:t>ZGODOVINA BOLEZNI OZIROMA OKUŽBE V SLOVENIJI</w:t>
      </w:r>
    </w:p>
    <w:p w14:paraId="69850C1F" w14:textId="2B7A242D" w:rsidR="29E6C33B" w:rsidRPr="00636ED3" w:rsidRDefault="712AE829" w:rsidP="001C4B04">
      <w:pPr>
        <w:spacing w:line="259" w:lineRule="auto"/>
        <w:jc w:val="both"/>
        <w:rPr>
          <w:rFonts w:ascii="Arial" w:eastAsia="Arial" w:hAnsi="Arial" w:cs="Arial"/>
          <w:sz w:val="20"/>
          <w:szCs w:val="20"/>
        </w:rPr>
      </w:pPr>
      <w:r w:rsidRPr="00636ED3">
        <w:rPr>
          <w:rFonts w:ascii="Arial" w:eastAsia="Arial" w:hAnsi="Arial" w:cs="Arial"/>
          <w:sz w:val="20"/>
          <w:szCs w:val="20"/>
        </w:rPr>
        <w:t xml:space="preserve">HPAI je bila v Sloveniji pri perutnini prvič potrjena leta 2021. </w:t>
      </w:r>
      <w:r w:rsidR="5835CFF3" w:rsidRPr="00636ED3">
        <w:rPr>
          <w:rFonts w:ascii="Arial" w:eastAsia="Arial" w:hAnsi="Arial" w:cs="Arial"/>
          <w:sz w:val="20"/>
          <w:szCs w:val="20"/>
        </w:rPr>
        <w:t xml:space="preserve">Bolezen je bila ugotovljena v manjši dvoriščni reji perutnine </w:t>
      </w:r>
      <w:r w:rsidRPr="00636ED3">
        <w:rPr>
          <w:rFonts w:ascii="Arial" w:eastAsia="Arial" w:hAnsi="Arial" w:cs="Arial"/>
          <w:sz w:val="20"/>
          <w:szCs w:val="20"/>
        </w:rPr>
        <w:t xml:space="preserve"> (</w:t>
      </w:r>
      <w:r w:rsidR="7E4D1AC2" w:rsidRPr="00636ED3">
        <w:rPr>
          <w:rFonts w:ascii="Arial" w:eastAsia="Arial" w:hAnsi="Arial" w:cs="Arial"/>
          <w:sz w:val="20"/>
          <w:szCs w:val="20"/>
        </w:rPr>
        <w:t>kokoši</w:t>
      </w:r>
      <w:r w:rsidRPr="00636ED3">
        <w:rPr>
          <w:rFonts w:ascii="Arial" w:eastAsia="Arial" w:hAnsi="Arial" w:cs="Arial"/>
          <w:sz w:val="20"/>
          <w:szCs w:val="20"/>
        </w:rPr>
        <w:t>, gosi in rac</w:t>
      </w:r>
      <w:r w:rsidR="1315ED69" w:rsidRPr="00636ED3">
        <w:rPr>
          <w:rFonts w:ascii="Arial" w:eastAsia="Arial" w:hAnsi="Arial" w:cs="Arial"/>
          <w:sz w:val="20"/>
          <w:szCs w:val="20"/>
        </w:rPr>
        <w:t>e</w:t>
      </w:r>
      <w:r w:rsidRPr="00636ED3">
        <w:rPr>
          <w:rFonts w:ascii="Arial" w:eastAsia="Arial" w:hAnsi="Arial" w:cs="Arial"/>
          <w:sz w:val="20"/>
          <w:szCs w:val="20"/>
        </w:rPr>
        <w:t>)</w:t>
      </w:r>
      <w:r w:rsidR="79B231AA" w:rsidRPr="00636ED3">
        <w:rPr>
          <w:rFonts w:ascii="Arial" w:eastAsia="Arial" w:hAnsi="Arial" w:cs="Arial"/>
          <w:sz w:val="20"/>
          <w:szCs w:val="20"/>
        </w:rPr>
        <w:t>, kjer je imetnik živali opazil povečan pogin. Po potrditvi bolezni so bili u</w:t>
      </w:r>
      <w:r w:rsidRPr="00636ED3">
        <w:rPr>
          <w:rFonts w:ascii="Arial" w:eastAsia="Arial" w:hAnsi="Arial" w:cs="Arial"/>
          <w:sz w:val="20"/>
          <w:szCs w:val="20"/>
        </w:rPr>
        <w:t xml:space="preserve">krepi izvedeni v skladu z </w:t>
      </w:r>
      <w:r w:rsidR="0ACE9B7F" w:rsidRPr="00636ED3">
        <w:rPr>
          <w:rFonts w:ascii="Arial" w:eastAsia="Arial" w:hAnsi="Arial" w:cs="Arial"/>
          <w:sz w:val="20"/>
          <w:szCs w:val="20"/>
        </w:rPr>
        <w:t>AHL</w:t>
      </w:r>
      <w:r w:rsidRPr="00636ED3">
        <w:rPr>
          <w:rFonts w:ascii="Arial" w:eastAsia="Arial" w:hAnsi="Arial" w:cs="Arial"/>
          <w:sz w:val="20"/>
          <w:szCs w:val="20"/>
        </w:rPr>
        <w:t xml:space="preserve"> in </w:t>
      </w:r>
      <w:r w:rsidR="07330DA3" w:rsidRPr="00636ED3">
        <w:rPr>
          <w:rFonts w:ascii="Arial" w:eastAsia="Arial" w:hAnsi="Arial" w:cs="Arial"/>
          <w:sz w:val="20"/>
          <w:szCs w:val="20"/>
        </w:rPr>
        <w:t>D</w:t>
      </w:r>
      <w:r w:rsidRPr="00636ED3">
        <w:rPr>
          <w:rFonts w:ascii="Arial" w:eastAsia="Arial" w:hAnsi="Arial" w:cs="Arial"/>
          <w:sz w:val="20"/>
          <w:szCs w:val="20"/>
        </w:rPr>
        <w:t>elegirano uredbo</w:t>
      </w:r>
      <w:r w:rsidR="0DB719C9" w:rsidRPr="00636ED3">
        <w:rPr>
          <w:rFonts w:ascii="Arial" w:eastAsia="Arial" w:hAnsi="Arial" w:cs="Arial"/>
          <w:sz w:val="20"/>
          <w:szCs w:val="20"/>
        </w:rPr>
        <w:t xml:space="preserve"> Komisije</w:t>
      </w:r>
      <w:r w:rsidRPr="00636ED3">
        <w:rPr>
          <w:rFonts w:ascii="Arial" w:eastAsia="Arial" w:hAnsi="Arial" w:cs="Arial"/>
          <w:sz w:val="20"/>
          <w:szCs w:val="20"/>
        </w:rPr>
        <w:t xml:space="preserve"> (EU) 2020/687.</w:t>
      </w:r>
      <w:r w:rsidR="625EFA7D" w:rsidRPr="00636ED3">
        <w:rPr>
          <w:rFonts w:ascii="Arial" w:eastAsia="Arial" w:hAnsi="Arial" w:cs="Arial"/>
          <w:sz w:val="20"/>
          <w:szCs w:val="20"/>
        </w:rPr>
        <w:t xml:space="preserve"> Primeri </w:t>
      </w:r>
      <w:r w:rsidR="625EFA7D" w:rsidRPr="00636ED3">
        <w:rPr>
          <w:rFonts w:ascii="Arial" w:eastAsia="Arial" w:hAnsi="Arial" w:cs="Arial"/>
          <w:sz w:val="20"/>
          <w:szCs w:val="20"/>
        </w:rPr>
        <w:lastRenderedPageBreak/>
        <w:t>HPAI pri prostoživečih pticah se v zadnjem obdobju pojavljajo vsako leto.</w:t>
      </w:r>
      <w:r w:rsidRPr="00636ED3">
        <w:rPr>
          <w:rFonts w:ascii="Arial" w:eastAsia="Arial" w:hAnsi="Arial" w:cs="Arial"/>
          <w:sz w:val="20"/>
          <w:szCs w:val="20"/>
        </w:rPr>
        <w:t xml:space="preserve"> </w:t>
      </w:r>
      <w:r w:rsidR="56F34BED" w:rsidRPr="00636ED3">
        <w:rPr>
          <w:rFonts w:ascii="Arial" w:eastAsia="Arial" w:hAnsi="Arial" w:cs="Arial"/>
          <w:sz w:val="20"/>
          <w:szCs w:val="20"/>
        </w:rPr>
        <w:t xml:space="preserve">Sistematični nadzor nad boleznijo se v Sloveniji izvaja od leta 2004 in sicer pri perutnini ter prostoživečih pticah.  </w:t>
      </w:r>
    </w:p>
    <w:p w14:paraId="226DEFEC" w14:textId="35808C74" w:rsidR="25FC0AF1" w:rsidRPr="00636ED3" w:rsidRDefault="25FC0AF1" w:rsidP="25FC0AF1">
      <w:pPr>
        <w:rPr>
          <w:rFonts w:ascii="Arial" w:eastAsia="Roboto" w:hAnsi="Arial" w:cs="Arial"/>
          <w:color w:val="3C51B4"/>
          <w:sz w:val="20"/>
          <w:szCs w:val="20"/>
        </w:rPr>
      </w:pPr>
    </w:p>
    <w:p w14:paraId="25EDE58B" w14:textId="24842687" w:rsidR="03BB5307" w:rsidRPr="00636ED3" w:rsidRDefault="03BB5307" w:rsidP="29E6C33B">
      <w:pPr>
        <w:pStyle w:val="HTML-oblikovano"/>
        <w:rPr>
          <w:rFonts w:ascii="Arial" w:hAnsi="Arial" w:cs="Arial"/>
          <w:sz w:val="20"/>
          <w:u w:val="single"/>
        </w:rPr>
      </w:pPr>
      <w:r w:rsidRPr="00636ED3">
        <w:rPr>
          <w:rFonts w:ascii="Arial" w:hAnsi="Arial" w:cs="Arial"/>
          <w:sz w:val="20"/>
          <w:u w:val="single"/>
        </w:rPr>
        <w:t>SISTEM SPREMLJANJA</w:t>
      </w:r>
    </w:p>
    <w:p w14:paraId="39CC7618" w14:textId="56503E81" w:rsidR="6644CA1A" w:rsidRPr="00A95254" w:rsidRDefault="00DD37C6" w:rsidP="25FC0AF1">
      <w:pPr>
        <w:pStyle w:val="HTML-oblikovano"/>
        <w:jc w:val="both"/>
        <w:rPr>
          <w:rFonts w:ascii="Arial" w:hAnsi="Arial" w:cs="Arial"/>
          <w:sz w:val="20"/>
        </w:rPr>
      </w:pPr>
      <w:r w:rsidRPr="00636ED3">
        <w:rPr>
          <w:rFonts w:ascii="Arial" w:hAnsi="Arial" w:cs="Arial"/>
          <w:sz w:val="20"/>
        </w:rPr>
        <w:t xml:space="preserve">Spremljanje aviarne influence </w:t>
      </w:r>
      <w:r w:rsidR="1BDE9691" w:rsidRPr="00636ED3">
        <w:rPr>
          <w:rFonts w:ascii="Arial" w:hAnsi="Arial" w:cs="Arial"/>
          <w:sz w:val="20"/>
        </w:rPr>
        <w:t xml:space="preserve">pri perutnini in prostoživečih pticah </w:t>
      </w:r>
      <w:r w:rsidRPr="00636ED3">
        <w:rPr>
          <w:rFonts w:ascii="Arial" w:hAnsi="Arial" w:cs="Arial"/>
          <w:sz w:val="20"/>
        </w:rPr>
        <w:t xml:space="preserve">se izvaja v skladu s Prilogo II Delegirane uredbe 2020/689/EU. </w:t>
      </w:r>
      <w:r w:rsidR="22D3678D" w:rsidRPr="00636ED3">
        <w:rPr>
          <w:rFonts w:ascii="Arial" w:hAnsi="Arial" w:cs="Arial"/>
          <w:sz w:val="20"/>
        </w:rPr>
        <w:t>V okviru letne odredbe v</w:t>
      </w:r>
      <w:r w:rsidRPr="00636ED3">
        <w:rPr>
          <w:rFonts w:ascii="Arial" w:hAnsi="Arial" w:cs="Arial"/>
          <w:sz w:val="20"/>
        </w:rPr>
        <w:t>zorce</w:t>
      </w:r>
      <w:r w:rsidR="104C847A" w:rsidRPr="00636ED3">
        <w:rPr>
          <w:rFonts w:ascii="Arial" w:hAnsi="Arial" w:cs="Arial"/>
          <w:sz w:val="20"/>
        </w:rPr>
        <w:t>,</w:t>
      </w:r>
      <w:r w:rsidRPr="00636ED3">
        <w:rPr>
          <w:rFonts w:ascii="Arial" w:hAnsi="Arial" w:cs="Arial"/>
          <w:sz w:val="20"/>
        </w:rPr>
        <w:t xml:space="preserve"> v skladu s programom, ki ga pripravi Uprava, </w:t>
      </w:r>
      <w:r w:rsidR="2671B0BF" w:rsidRPr="00636ED3">
        <w:rPr>
          <w:rFonts w:ascii="Arial" w:hAnsi="Arial" w:cs="Arial"/>
          <w:sz w:val="20"/>
        </w:rPr>
        <w:t xml:space="preserve">pri perutnini </w:t>
      </w:r>
      <w:r w:rsidRPr="00636ED3">
        <w:rPr>
          <w:rFonts w:ascii="Arial" w:hAnsi="Arial" w:cs="Arial"/>
          <w:sz w:val="20"/>
        </w:rPr>
        <w:t>odvzamejo veterinarske organizacije</w:t>
      </w:r>
      <w:r w:rsidR="3A2C0768" w:rsidRPr="00636ED3">
        <w:rPr>
          <w:rFonts w:ascii="Arial" w:hAnsi="Arial" w:cs="Arial"/>
          <w:sz w:val="20"/>
        </w:rPr>
        <w:t xml:space="preserve"> in</w:t>
      </w:r>
      <w:r w:rsidRPr="00636ED3">
        <w:rPr>
          <w:rFonts w:ascii="Arial" w:hAnsi="Arial" w:cs="Arial"/>
          <w:sz w:val="20"/>
        </w:rPr>
        <w:t xml:space="preserve"> NVI</w:t>
      </w:r>
      <w:r w:rsidR="59348D99" w:rsidRPr="00636ED3">
        <w:rPr>
          <w:rFonts w:ascii="Arial" w:hAnsi="Arial" w:cs="Arial"/>
          <w:sz w:val="20"/>
        </w:rPr>
        <w:t xml:space="preserve">, pri prostoživečih pticah </w:t>
      </w:r>
      <w:r w:rsidR="015132FD" w:rsidRPr="00636ED3">
        <w:rPr>
          <w:rFonts w:ascii="Arial" w:hAnsi="Arial" w:cs="Arial"/>
          <w:sz w:val="20"/>
        </w:rPr>
        <w:t xml:space="preserve"> </w:t>
      </w:r>
      <w:r w:rsidR="38B1337D" w:rsidRPr="00636ED3">
        <w:rPr>
          <w:rFonts w:ascii="Arial" w:hAnsi="Arial" w:cs="Arial"/>
          <w:sz w:val="20"/>
        </w:rPr>
        <w:t xml:space="preserve">pa </w:t>
      </w:r>
      <w:r w:rsidR="015132FD" w:rsidRPr="00636ED3">
        <w:rPr>
          <w:rFonts w:ascii="Arial" w:hAnsi="Arial" w:cs="Arial"/>
          <w:sz w:val="20"/>
        </w:rPr>
        <w:t>izvajalci nalog zatočišč za živali prostoživečih vrst, NVI ter lovci lovskih družin in lovišč s posebnim namenom. Preiskave opravi uradni laboratorij.</w:t>
      </w:r>
      <w:r w:rsidR="00A95254">
        <w:rPr>
          <w:rFonts w:ascii="Arial" w:hAnsi="Arial" w:cs="Arial"/>
          <w:sz w:val="20"/>
        </w:rPr>
        <w:t xml:space="preserve"> </w:t>
      </w:r>
      <w:r w:rsidR="6644CA1A" w:rsidRPr="00636ED3">
        <w:rPr>
          <w:rFonts w:ascii="Arial" w:eastAsia="Arial" w:hAnsi="Arial" w:cs="Arial"/>
          <w:color w:val="212529"/>
          <w:sz w:val="20"/>
        </w:rPr>
        <w:t xml:space="preserve">V okviru zagotavljanja sistema zgodnjega odkrivanja bolezni se v skladu s programom Uprave opravijo preiskave na prisotnost aviarne influence tudi v obratih z govedom in drobnico. </w:t>
      </w:r>
      <w:r w:rsidR="7BF37C66" w:rsidRPr="00636ED3">
        <w:rPr>
          <w:rFonts w:ascii="Arial" w:eastAsia="Arial" w:hAnsi="Arial" w:cs="Arial"/>
          <w:color w:val="212529"/>
          <w:sz w:val="20"/>
        </w:rPr>
        <w:t>Preiskave opravi uradni laboratorij.</w:t>
      </w:r>
    </w:p>
    <w:p w14:paraId="7B9A962D" w14:textId="4E683409" w:rsidR="29E6C33B" w:rsidRPr="00636ED3" w:rsidRDefault="29E6C33B" w:rsidP="29E6C33B">
      <w:pPr>
        <w:pStyle w:val="HTML-oblikovano"/>
        <w:rPr>
          <w:rFonts w:ascii="Arial" w:hAnsi="Arial" w:cs="Arial"/>
          <w:sz w:val="20"/>
          <w:u w:val="single"/>
        </w:rPr>
      </w:pPr>
    </w:p>
    <w:p w14:paraId="113B7765" w14:textId="77777777" w:rsidR="24DBA67A" w:rsidRPr="00636ED3" w:rsidRDefault="24DBA67A"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u w:val="single"/>
        </w:rPr>
      </w:pPr>
      <w:r w:rsidRPr="00636ED3">
        <w:rPr>
          <w:rFonts w:ascii="Arial" w:eastAsia="Arial Unicode MS" w:hAnsi="Arial" w:cs="Arial"/>
          <w:sz w:val="20"/>
          <w:szCs w:val="20"/>
          <w:u w:val="single"/>
        </w:rPr>
        <w:t>NAČRT VZORČENJA IN VRSTA VZORCA</w:t>
      </w:r>
    </w:p>
    <w:p w14:paraId="78755263" w14:textId="585FD11E" w:rsidR="74F8ED4F" w:rsidRPr="00A95254" w:rsidRDefault="74F8ED4F">
      <w:pPr>
        <w:pStyle w:val="Odstavekseznama"/>
        <w:numPr>
          <w:ilvl w:val="0"/>
          <w:numId w:val="144"/>
        </w:numPr>
        <w:rPr>
          <w:rFonts w:ascii="Arial" w:hAnsi="Arial" w:cs="Arial"/>
          <w:sz w:val="20"/>
          <w:szCs w:val="20"/>
        </w:rPr>
      </w:pPr>
      <w:r w:rsidRPr="00A95254">
        <w:rPr>
          <w:rFonts w:ascii="Arial" w:hAnsi="Arial" w:cs="Arial"/>
          <w:sz w:val="20"/>
          <w:szCs w:val="20"/>
        </w:rPr>
        <w:t xml:space="preserve">Perutnina: </w:t>
      </w:r>
      <w:r w:rsidR="69EDBA85" w:rsidRPr="00A95254">
        <w:rPr>
          <w:rFonts w:ascii="Arial" w:hAnsi="Arial" w:cs="Arial"/>
          <w:sz w:val="20"/>
          <w:szCs w:val="20"/>
        </w:rPr>
        <w:t xml:space="preserve"> </w:t>
      </w:r>
      <w:r w:rsidR="4AF86BD7" w:rsidRPr="00A95254">
        <w:rPr>
          <w:rFonts w:ascii="Arial" w:hAnsi="Arial" w:cs="Arial"/>
          <w:sz w:val="20"/>
          <w:szCs w:val="20"/>
        </w:rPr>
        <w:t>kri</w:t>
      </w:r>
      <w:r w:rsidR="5ADC9983" w:rsidRPr="00A95254">
        <w:rPr>
          <w:rFonts w:ascii="Arial" w:hAnsi="Arial" w:cs="Arial"/>
          <w:sz w:val="20"/>
          <w:szCs w:val="20"/>
        </w:rPr>
        <w:t xml:space="preserve"> (nativna)</w:t>
      </w:r>
      <w:r w:rsidR="4AF86BD7" w:rsidRPr="00A95254">
        <w:rPr>
          <w:rFonts w:ascii="Arial" w:hAnsi="Arial" w:cs="Arial"/>
          <w:sz w:val="20"/>
          <w:szCs w:val="20"/>
        </w:rPr>
        <w:t xml:space="preserve"> in bris</w:t>
      </w:r>
      <w:r w:rsidR="2AAC2090" w:rsidRPr="00A95254">
        <w:rPr>
          <w:rFonts w:ascii="Arial" w:hAnsi="Arial" w:cs="Arial"/>
          <w:sz w:val="20"/>
          <w:szCs w:val="20"/>
        </w:rPr>
        <w:t>i</w:t>
      </w:r>
      <w:r w:rsidR="4AF86BD7" w:rsidRPr="00A95254">
        <w:rPr>
          <w:rFonts w:ascii="Arial" w:hAnsi="Arial" w:cs="Arial"/>
          <w:sz w:val="20"/>
          <w:szCs w:val="20"/>
        </w:rPr>
        <w:t xml:space="preserve"> (trahealni in kloakalni)</w:t>
      </w:r>
      <w:r w:rsidR="7429ECA5" w:rsidRPr="00A95254">
        <w:rPr>
          <w:rFonts w:ascii="Arial" w:hAnsi="Arial" w:cs="Arial"/>
          <w:sz w:val="20"/>
          <w:szCs w:val="20"/>
        </w:rPr>
        <w:t xml:space="preserve"> </w:t>
      </w:r>
      <w:r w:rsidR="3606053D" w:rsidRPr="00A95254">
        <w:rPr>
          <w:rFonts w:ascii="Arial" w:hAnsi="Arial" w:cs="Arial"/>
          <w:sz w:val="20"/>
          <w:szCs w:val="20"/>
        </w:rPr>
        <w:t xml:space="preserve">- </w:t>
      </w:r>
      <w:r w:rsidR="0D877832" w:rsidRPr="00A95254">
        <w:rPr>
          <w:rFonts w:ascii="Arial" w:hAnsi="Arial" w:cs="Arial"/>
          <w:sz w:val="20"/>
          <w:szCs w:val="20"/>
        </w:rPr>
        <w:t xml:space="preserve">aktivno </w:t>
      </w:r>
      <w:r w:rsidR="3606053D" w:rsidRPr="00A95254">
        <w:rPr>
          <w:rFonts w:ascii="Arial" w:hAnsi="Arial" w:cs="Arial"/>
          <w:sz w:val="20"/>
          <w:szCs w:val="20"/>
        </w:rPr>
        <w:t>spremljanje</w:t>
      </w:r>
    </w:p>
    <w:p w14:paraId="2A215AB7" w14:textId="274E93F0" w:rsidR="7E4F2F3A" w:rsidRPr="00A95254" w:rsidRDefault="7E4F2F3A">
      <w:pPr>
        <w:pStyle w:val="Odstavekseznama"/>
        <w:numPr>
          <w:ilvl w:val="0"/>
          <w:numId w:val="144"/>
        </w:numPr>
        <w:rPr>
          <w:rFonts w:ascii="Arial" w:hAnsi="Arial" w:cs="Arial"/>
          <w:sz w:val="20"/>
          <w:szCs w:val="20"/>
        </w:rPr>
      </w:pPr>
      <w:r w:rsidRPr="00A95254">
        <w:rPr>
          <w:rFonts w:ascii="Arial" w:hAnsi="Arial" w:cs="Arial"/>
          <w:sz w:val="20"/>
          <w:szCs w:val="20"/>
        </w:rPr>
        <w:t>Perutnina</w:t>
      </w:r>
      <w:r w:rsidR="76C477FD" w:rsidRPr="00A95254">
        <w:rPr>
          <w:rFonts w:ascii="Arial" w:hAnsi="Arial" w:cs="Arial"/>
          <w:sz w:val="20"/>
          <w:szCs w:val="20"/>
        </w:rPr>
        <w:t xml:space="preserve"> (kadavri</w:t>
      </w:r>
      <w:r w:rsidRPr="00A95254">
        <w:rPr>
          <w:rFonts w:ascii="Arial" w:hAnsi="Arial" w:cs="Arial"/>
          <w:sz w:val="20"/>
          <w:szCs w:val="20"/>
        </w:rPr>
        <w:t xml:space="preserve"> in </w:t>
      </w:r>
      <w:r w:rsidR="66377569" w:rsidRPr="00A95254">
        <w:rPr>
          <w:rFonts w:ascii="Arial" w:hAnsi="Arial" w:cs="Arial"/>
          <w:sz w:val="20"/>
          <w:szCs w:val="20"/>
        </w:rPr>
        <w:t>živali s kliničnimi znaki</w:t>
      </w:r>
      <w:r w:rsidR="6B17EF10" w:rsidRPr="00A95254">
        <w:rPr>
          <w:rFonts w:ascii="Arial" w:hAnsi="Arial" w:cs="Arial"/>
          <w:sz w:val="20"/>
          <w:szCs w:val="20"/>
        </w:rPr>
        <w:t>):</w:t>
      </w:r>
      <w:r w:rsidR="66377569" w:rsidRPr="00A95254">
        <w:rPr>
          <w:rFonts w:ascii="Arial" w:hAnsi="Arial" w:cs="Arial"/>
          <w:sz w:val="20"/>
          <w:szCs w:val="20"/>
        </w:rPr>
        <w:t xml:space="preserve"> </w:t>
      </w:r>
      <w:r w:rsidRPr="00A95254">
        <w:rPr>
          <w:rFonts w:ascii="Arial" w:hAnsi="Arial" w:cs="Arial"/>
          <w:sz w:val="20"/>
          <w:szCs w:val="20"/>
        </w:rPr>
        <w:t>brisi (trahealni in kloakalni)</w:t>
      </w:r>
      <w:r w:rsidR="7281A091" w:rsidRPr="00A95254">
        <w:rPr>
          <w:rFonts w:ascii="Arial" w:hAnsi="Arial" w:cs="Arial"/>
          <w:sz w:val="20"/>
          <w:szCs w:val="20"/>
        </w:rPr>
        <w:t xml:space="preserve"> in organi</w:t>
      </w:r>
      <w:r w:rsidRPr="00A95254">
        <w:rPr>
          <w:rFonts w:ascii="Arial" w:hAnsi="Arial" w:cs="Arial"/>
          <w:sz w:val="20"/>
          <w:szCs w:val="20"/>
        </w:rPr>
        <w:t xml:space="preserve"> - </w:t>
      </w:r>
      <w:r w:rsidR="7054E5EB" w:rsidRPr="00A95254">
        <w:rPr>
          <w:rFonts w:ascii="Arial" w:hAnsi="Arial" w:cs="Arial"/>
          <w:sz w:val="20"/>
          <w:szCs w:val="20"/>
        </w:rPr>
        <w:t>sistem zgodnjega odkrivanja</w:t>
      </w:r>
    </w:p>
    <w:p w14:paraId="1450BEDF" w14:textId="487EE287" w:rsidR="6728C595" w:rsidRPr="00A95254" w:rsidRDefault="6728C595">
      <w:pPr>
        <w:pStyle w:val="Odstavekseznama"/>
        <w:numPr>
          <w:ilvl w:val="0"/>
          <w:numId w:val="144"/>
        </w:numPr>
        <w:rPr>
          <w:rFonts w:ascii="Arial" w:hAnsi="Arial" w:cs="Arial"/>
          <w:sz w:val="20"/>
          <w:szCs w:val="20"/>
        </w:rPr>
      </w:pPr>
      <w:r w:rsidRPr="00A95254">
        <w:rPr>
          <w:rFonts w:ascii="Arial" w:hAnsi="Arial" w:cs="Arial"/>
          <w:sz w:val="20"/>
          <w:szCs w:val="20"/>
        </w:rPr>
        <w:t xml:space="preserve">Prostoživeče ptice: </w:t>
      </w:r>
      <w:r w:rsidR="45A94761" w:rsidRPr="00A95254">
        <w:rPr>
          <w:rFonts w:ascii="Arial" w:hAnsi="Arial" w:cs="Arial"/>
          <w:sz w:val="20"/>
          <w:szCs w:val="20"/>
        </w:rPr>
        <w:t>brisi (kloakalni in trahealni)</w:t>
      </w:r>
      <w:r w:rsidR="7E9C6CB5" w:rsidRPr="00A95254">
        <w:rPr>
          <w:rFonts w:ascii="Arial" w:hAnsi="Arial" w:cs="Arial"/>
          <w:sz w:val="20"/>
          <w:szCs w:val="20"/>
        </w:rPr>
        <w:t xml:space="preserve"> in organi</w:t>
      </w:r>
      <w:r w:rsidR="2921E9EE" w:rsidRPr="00A95254">
        <w:rPr>
          <w:rFonts w:ascii="Arial" w:hAnsi="Arial" w:cs="Arial"/>
          <w:sz w:val="20"/>
          <w:szCs w:val="20"/>
        </w:rPr>
        <w:t xml:space="preserve"> - sistem zgodnjega odkrivanja</w:t>
      </w:r>
    </w:p>
    <w:p w14:paraId="382C6737" w14:textId="4DE2D283" w:rsidR="2921E9EE" w:rsidRPr="00A95254" w:rsidRDefault="2921E9EE">
      <w:pPr>
        <w:pStyle w:val="Odstavekseznama"/>
        <w:numPr>
          <w:ilvl w:val="0"/>
          <w:numId w:val="144"/>
        </w:numPr>
        <w:rPr>
          <w:rFonts w:ascii="Arial" w:hAnsi="Arial" w:cs="Arial"/>
          <w:sz w:val="20"/>
          <w:szCs w:val="20"/>
        </w:rPr>
      </w:pPr>
      <w:r w:rsidRPr="00A95254">
        <w:rPr>
          <w:rFonts w:ascii="Arial" w:hAnsi="Arial" w:cs="Arial"/>
          <w:sz w:val="20"/>
          <w:szCs w:val="20"/>
        </w:rPr>
        <w:t>Govedo in drobnica: kri – aktivno spremljanje</w:t>
      </w:r>
    </w:p>
    <w:p w14:paraId="21E9D75E" w14:textId="77777777" w:rsidR="29E6C33B" w:rsidRPr="00636ED3" w:rsidRDefault="29E6C33B" w:rsidP="29E6C33B">
      <w:pPr>
        <w:rPr>
          <w:rFonts w:ascii="Arial" w:hAnsi="Arial" w:cs="Arial"/>
          <w:sz w:val="20"/>
          <w:szCs w:val="20"/>
        </w:rPr>
      </w:pPr>
    </w:p>
    <w:p w14:paraId="4E9B05F1" w14:textId="77777777" w:rsidR="24DBA67A" w:rsidRPr="00636ED3" w:rsidRDefault="24DBA67A"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636ED3">
        <w:rPr>
          <w:rFonts w:ascii="Arial" w:eastAsia="Arial Unicode MS" w:hAnsi="Arial" w:cs="Arial"/>
          <w:sz w:val="20"/>
          <w:szCs w:val="20"/>
          <w:u w:val="single"/>
        </w:rPr>
        <w:t>METODA OZIROMA TEHNIKA VZORČENJA</w:t>
      </w:r>
    </w:p>
    <w:p w14:paraId="1B4B1855" w14:textId="7DA85ED9" w:rsidR="18E199A6" w:rsidRPr="00A95254" w:rsidRDefault="18E199A6">
      <w:pPr>
        <w:pStyle w:val="Odstavekseznama"/>
        <w:numPr>
          <w:ilvl w:val="0"/>
          <w:numId w:val="1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w:hAnsi="Arial" w:cs="Arial"/>
          <w:sz w:val="20"/>
          <w:szCs w:val="20"/>
        </w:rPr>
      </w:pPr>
      <w:r w:rsidRPr="00A95254">
        <w:rPr>
          <w:rFonts w:ascii="Arial" w:eastAsia="Arial Unicode MS" w:hAnsi="Arial" w:cs="Arial"/>
          <w:sz w:val="20"/>
          <w:szCs w:val="20"/>
        </w:rPr>
        <w:t>Kri: n</w:t>
      </w:r>
      <w:r w:rsidRPr="00A95254">
        <w:rPr>
          <w:rFonts w:ascii="Arial" w:eastAsia="Arial" w:hAnsi="Arial" w:cs="Arial"/>
          <w:sz w:val="20"/>
          <w:szCs w:val="20"/>
        </w:rPr>
        <w:t>ativni vzorci krvi morajo biti poslani v laboratorij v 48 urah po odvzemu. Po izločitvi seruma je treba te vzorce hraniti pri temperaturi od +4 do +8 C. Če se nativnih vzorcev ne pošlje v laboratorij v 48 urah po odvzemu, se mora serum odliti v drugo epruveto in do pošiljanja zamrzniti.</w:t>
      </w:r>
    </w:p>
    <w:p w14:paraId="5C47A6C2" w14:textId="1C9439E8" w:rsidR="18E199A6" w:rsidRPr="00A95254" w:rsidRDefault="18E199A6">
      <w:pPr>
        <w:pStyle w:val="Odstavekseznama"/>
        <w:numPr>
          <w:ilvl w:val="0"/>
          <w:numId w:val="1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w:hAnsi="Arial" w:cs="Arial"/>
          <w:sz w:val="20"/>
          <w:szCs w:val="20"/>
        </w:rPr>
      </w:pPr>
      <w:r w:rsidRPr="00A95254">
        <w:rPr>
          <w:rFonts w:ascii="Arial" w:eastAsia="Arial" w:hAnsi="Arial" w:cs="Arial"/>
          <w:sz w:val="20"/>
          <w:szCs w:val="20"/>
        </w:rPr>
        <w:t xml:space="preserve">Brisi: </w:t>
      </w:r>
      <w:r w:rsidR="6B170BBB" w:rsidRPr="00A95254">
        <w:rPr>
          <w:rFonts w:ascii="Arial" w:eastAsia="Arial" w:hAnsi="Arial" w:cs="Arial"/>
          <w:sz w:val="20"/>
          <w:szCs w:val="20"/>
        </w:rPr>
        <w:t xml:space="preserve">živalim se </w:t>
      </w:r>
      <w:r w:rsidR="4FE75F73" w:rsidRPr="00A95254">
        <w:rPr>
          <w:rFonts w:ascii="Arial" w:eastAsia="Arial" w:hAnsi="Arial" w:cs="Arial"/>
          <w:sz w:val="20"/>
          <w:szCs w:val="20"/>
        </w:rPr>
        <w:t xml:space="preserve">ločeno </w:t>
      </w:r>
      <w:r w:rsidR="6B170BBB" w:rsidRPr="00A95254">
        <w:rPr>
          <w:rFonts w:ascii="Arial" w:eastAsia="Arial" w:hAnsi="Arial" w:cs="Arial"/>
          <w:sz w:val="20"/>
          <w:szCs w:val="20"/>
        </w:rPr>
        <w:t>vzamejo kloakalni in trahealni brisi.</w:t>
      </w:r>
      <w:r w:rsidR="7C0A09E2" w:rsidRPr="00A95254">
        <w:rPr>
          <w:rFonts w:ascii="Arial" w:eastAsia="Arial" w:hAnsi="Arial" w:cs="Arial"/>
          <w:sz w:val="20"/>
          <w:szCs w:val="20"/>
        </w:rPr>
        <w:t xml:space="preserve"> Za vsak tip bris se uporabi ločena palčka. Z eno palčko se pobriše </w:t>
      </w:r>
      <w:r w:rsidR="657A5616" w:rsidRPr="00A95254">
        <w:rPr>
          <w:rFonts w:ascii="Arial" w:eastAsia="Arial" w:hAnsi="Arial" w:cs="Arial"/>
          <w:sz w:val="20"/>
          <w:szCs w:val="20"/>
        </w:rPr>
        <w:t>do 10 živali. Vsak združen kloakalni ali trahealni bris se označi s svojo črtno kodo.</w:t>
      </w:r>
      <w:r w:rsidR="6B170BBB" w:rsidRPr="00A95254">
        <w:rPr>
          <w:rFonts w:ascii="Arial" w:eastAsia="Arial" w:hAnsi="Arial" w:cs="Arial"/>
          <w:sz w:val="20"/>
          <w:szCs w:val="20"/>
        </w:rPr>
        <w:t xml:space="preserve">  </w:t>
      </w:r>
      <w:r w:rsidRPr="00A95254">
        <w:rPr>
          <w:rFonts w:ascii="Arial" w:eastAsia="Arial" w:hAnsi="Arial" w:cs="Arial"/>
          <w:sz w:val="20"/>
          <w:szCs w:val="20"/>
        </w:rPr>
        <w:t>vzorce brisov se hrani pri temperaturi od od +4 do +8 C in pošlje v laboratorij v 48 urah po odvzemu. Za odvzem vzorcev se uporabi sterilne najlonske (Floqswabs) ali poliestrske (Dacron), lahko tudi bombažne, brise s priloženimi sterilnimi epruvetami. Za vzorčenje niso primerni brisi na lesenih palčkah, ki lahko vsebujejo inhibitorje PCR.</w:t>
      </w:r>
    </w:p>
    <w:p w14:paraId="27DF4FD3" w14:textId="77777777" w:rsidR="29E6C33B" w:rsidRPr="00636ED3" w:rsidRDefault="29E6C33B"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80B5416" w14:textId="77777777" w:rsidR="24DBA67A" w:rsidRPr="00636ED3" w:rsidRDefault="24DBA67A"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636ED3">
        <w:rPr>
          <w:rFonts w:ascii="Arial" w:eastAsia="Arial Unicode MS" w:hAnsi="Arial" w:cs="Arial"/>
          <w:sz w:val="20"/>
          <w:szCs w:val="20"/>
          <w:u w:val="single"/>
        </w:rPr>
        <w:t>OPREDELITEV POZITIVNEGA REZULTATA</w:t>
      </w:r>
    </w:p>
    <w:p w14:paraId="7ED02F3C" w14:textId="4590EC6B" w:rsidR="29E6C33B" w:rsidRPr="00636ED3" w:rsidRDefault="0D225690" w:rsidP="25FC0AF1">
      <w:pPr>
        <w:rPr>
          <w:rFonts w:ascii="Arial" w:eastAsia="Arial Unicode MS" w:hAnsi="Arial" w:cs="Arial"/>
          <w:sz w:val="20"/>
          <w:szCs w:val="20"/>
        </w:rPr>
      </w:pPr>
      <w:r w:rsidRPr="00636ED3">
        <w:rPr>
          <w:rFonts w:ascii="Arial" w:eastAsia="Arial Unicode MS" w:hAnsi="Arial" w:cs="Arial"/>
          <w:sz w:val="20"/>
          <w:szCs w:val="20"/>
        </w:rPr>
        <w:t>O</w:t>
      </w:r>
      <w:r w:rsidR="25FC0AF1" w:rsidRPr="00636ED3">
        <w:rPr>
          <w:rFonts w:ascii="Arial" w:eastAsia="Arial Unicode MS" w:hAnsi="Arial" w:cs="Arial"/>
          <w:sz w:val="20"/>
          <w:szCs w:val="20"/>
        </w:rPr>
        <w:t>predelitev primera je določena v skladu s členom 9(1) in členom 1 Priloge I Delegirane uredbe (EU) 2020/689</w:t>
      </w:r>
      <w:r w:rsidR="280EE578" w:rsidRPr="00636ED3">
        <w:rPr>
          <w:rFonts w:ascii="Arial" w:eastAsia="Arial Unicode MS" w:hAnsi="Arial" w:cs="Arial"/>
          <w:sz w:val="20"/>
          <w:szCs w:val="20"/>
        </w:rPr>
        <w:t>.</w:t>
      </w:r>
    </w:p>
    <w:p w14:paraId="584CB5F5" w14:textId="101C5E05" w:rsidR="24DBA67A" w:rsidRPr="00636ED3" w:rsidRDefault="24DBA67A" w:rsidP="25FC0AF1">
      <w:pPr>
        <w:rPr>
          <w:rFonts w:ascii="Arial" w:eastAsia="Arial Unicode MS" w:hAnsi="Arial" w:cs="Arial"/>
          <w:sz w:val="20"/>
          <w:szCs w:val="20"/>
          <w:u w:val="single"/>
        </w:rPr>
      </w:pPr>
    </w:p>
    <w:p w14:paraId="39CC27C3" w14:textId="3CF13EEA" w:rsidR="24DBA67A" w:rsidRPr="00636ED3" w:rsidRDefault="24DBA67A" w:rsidP="25FC0AF1">
      <w:pPr>
        <w:rPr>
          <w:rFonts w:ascii="Arial" w:eastAsia="Arial Unicode MS" w:hAnsi="Arial" w:cs="Arial"/>
          <w:sz w:val="20"/>
          <w:szCs w:val="20"/>
          <w:u w:val="single"/>
        </w:rPr>
      </w:pPr>
      <w:r w:rsidRPr="00636ED3">
        <w:rPr>
          <w:rFonts w:ascii="Arial" w:eastAsia="Arial Unicode MS" w:hAnsi="Arial" w:cs="Arial"/>
          <w:sz w:val="20"/>
          <w:szCs w:val="20"/>
          <w:u w:val="single"/>
        </w:rPr>
        <w:t>VRSTA LABORATORIJSKIH METOD</w:t>
      </w:r>
    </w:p>
    <w:p w14:paraId="09062A61" w14:textId="77777777" w:rsidR="00A95254" w:rsidRDefault="7B1D03E5" w:rsidP="00A95254">
      <w:pPr>
        <w:pStyle w:val="HTML-oblikovano"/>
        <w:rPr>
          <w:rFonts w:ascii="Arial" w:hAnsi="Arial" w:cs="Arial"/>
          <w:sz w:val="20"/>
        </w:rPr>
      </w:pPr>
      <w:r w:rsidRPr="00636ED3">
        <w:rPr>
          <w:rFonts w:ascii="Arial" w:hAnsi="Arial" w:cs="Arial"/>
          <w:sz w:val="20"/>
        </w:rPr>
        <w:t>Serološki testi:  bodo uporabljeni samo pri perutnini</w:t>
      </w:r>
      <w:r w:rsidR="09BF7D56" w:rsidRPr="00636ED3">
        <w:rPr>
          <w:rFonts w:ascii="Arial" w:hAnsi="Arial" w:cs="Arial"/>
          <w:sz w:val="20"/>
        </w:rPr>
        <w:t>, govedu in drobnici</w:t>
      </w:r>
      <w:r w:rsidRPr="00636ED3">
        <w:rPr>
          <w:rFonts w:ascii="Arial" w:hAnsi="Arial" w:cs="Arial"/>
          <w:sz w:val="20"/>
        </w:rPr>
        <w:t xml:space="preserve">. Test hemaglutinacije-inhibicije (HI) bo izveden za podtipa H5 in H7. V primeru pozitivnih seroloških rezultatov HI testov bo izvedena epidemiološka preiskava in odvzem vzorcev za virološko testiranje. </w:t>
      </w:r>
    </w:p>
    <w:p w14:paraId="78385F5D" w14:textId="77777777" w:rsidR="00A95254" w:rsidRDefault="00A95254" w:rsidP="00A95254">
      <w:pPr>
        <w:pStyle w:val="HTML-oblikovano"/>
        <w:rPr>
          <w:rFonts w:ascii="Arial" w:hAnsi="Arial" w:cs="Arial"/>
          <w:sz w:val="20"/>
        </w:rPr>
      </w:pPr>
    </w:p>
    <w:p w14:paraId="33DB5114" w14:textId="4C94817C" w:rsidR="29E6C33B" w:rsidRPr="00636ED3" w:rsidRDefault="7B1D03E5" w:rsidP="00A95254">
      <w:pPr>
        <w:pStyle w:val="HTML-oblikovano"/>
        <w:rPr>
          <w:rFonts w:ascii="Arial" w:hAnsi="Arial" w:cs="Arial"/>
          <w:sz w:val="20"/>
        </w:rPr>
      </w:pPr>
      <w:r w:rsidRPr="00636ED3">
        <w:rPr>
          <w:rFonts w:ascii="Arial" w:hAnsi="Arial" w:cs="Arial"/>
          <w:sz w:val="20"/>
        </w:rPr>
        <w:t>Za nadaljnjo preiskavo bodo uporabljeni virološki testi, ki jih priporoča EURL:</w:t>
      </w:r>
      <w:r w:rsidR="29E6C33B" w:rsidRPr="00636ED3">
        <w:rPr>
          <w:rFonts w:ascii="Arial" w:hAnsi="Arial" w:cs="Arial"/>
          <w:sz w:val="20"/>
        </w:rPr>
        <w:br/>
      </w:r>
      <w:r w:rsidRPr="00636ED3">
        <w:rPr>
          <w:rFonts w:ascii="Arial" w:hAnsi="Arial" w:cs="Arial"/>
          <w:sz w:val="20"/>
        </w:rPr>
        <w:t>- obratna transkripcija-verižna reakcija s polimerazo (RT-PCR):</w:t>
      </w:r>
      <w:r w:rsidR="29E6C33B" w:rsidRPr="00636ED3">
        <w:rPr>
          <w:rFonts w:ascii="Arial" w:hAnsi="Arial" w:cs="Arial"/>
          <w:sz w:val="20"/>
        </w:rPr>
        <w:br/>
      </w:r>
      <w:r w:rsidR="028F9F25" w:rsidRPr="00636ED3">
        <w:rPr>
          <w:rFonts w:ascii="Arial" w:hAnsi="Arial" w:cs="Arial"/>
          <w:sz w:val="20"/>
        </w:rPr>
        <w:t xml:space="preserve">- </w:t>
      </w:r>
      <w:r w:rsidRPr="00636ED3">
        <w:rPr>
          <w:rFonts w:ascii="Arial" w:hAnsi="Arial" w:cs="Arial"/>
          <w:sz w:val="20"/>
        </w:rPr>
        <w:t xml:space="preserve">odkrivanje M gena </w:t>
      </w:r>
      <w:r w:rsidR="0242BC31" w:rsidRPr="00636ED3">
        <w:rPr>
          <w:rFonts w:ascii="Arial" w:hAnsi="Arial" w:cs="Arial"/>
          <w:sz w:val="20"/>
        </w:rPr>
        <w:t>virusov aviarne</w:t>
      </w:r>
      <w:r w:rsidRPr="00636ED3">
        <w:rPr>
          <w:rFonts w:ascii="Arial" w:hAnsi="Arial" w:cs="Arial"/>
          <w:sz w:val="20"/>
        </w:rPr>
        <w:t xml:space="preserve"> influence (</w:t>
      </w:r>
      <w:r w:rsidR="6809C8AF" w:rsidRPr="00636ED3">
        <w:rPr>
          <w:rFonts w:ascii="Arial" w:hAnsi="Arial" w:cs="Arial"/>
          <w:sz w:val="20"/>
        </w:rPr>
        <w:t>presejalna</w:t>
      </w:r>
      <w:r w:rsidRPr="00636ED3">
        <w:rPr>
          <w:rFonts w:ascii="Arial" w:hAnsi="Arial" w:cs="Arial"/>
          <w:sz w:val="20"/>
        </w:rPr>
        <w:t>),</w:t>
      </w:r>
      <w:r w:rsidR="29E6C33B" w:rsidRPr="00636ED3">
        <w:rPr>
          <w:rFonts w:ascii="Arial" w:hAnsi="Arial" w:cs="Arial"/>
          <w:sz w:val="20"/>
        </w:rPr>
        <w:br/>
      </w:r>
      <w:r w:rsidR="34E0971B" w:rsidRPr="00636ED3">
        <w:rPr>
          <w:rFonts w:ascii="Arial" w:hAnsi="Arial" w:cs="Arial"/>
          <w:sz w:val="20"/>
        </w:rPr>
        <w:t xml:space="preserve">- </w:t>
      </w:r>
      <w:r w:rsidRPr="00636ED3">
        <w:rPr>
          <w:rFonts w:ascii="Arial" w:hAnsi="Arial" w:cs="Arial"/>
          <w:sz w:val="20"/>
        </w:rPr>
        <w:t xml:space="preserve">odkrivanje gena hemaglutinina H5 in H7 </w:t>
      </w:r>
      <w:r w:rsidR="30B5B6CC" w:rsidRPr="00636ED3">
        <w:rPr>
          <w:rFonts w:ascii="Arial" w:hAnsi="Arial" w:cs="Arial"/>
          <w:sz w:val="20"/>
        </w:rPr>
        <w:t>virusov aviarne</w:t>
      </w:r>
      <w:r w:rsidRPr="00636ED3">
        <w:rPr>
          <w:rFonts w:ascii="Arial" w:hAnsi="Arial" w:cs="Arial"/>
          <w:sz w:val="20"/>
        </w:rPr>
        <w:t xml:space="preserve"> influence (potrditve</w:t>
      </w:r>
      <w:r w:rsidR="64D60A28" w:rsidRPr="00636ED3">
        <w:rPr>
          <w:rFonts w:ascii="Arial" w:hAnsi="Arial" w:cs="Arial"/>
          <w:sz w:val="20"/>
        </w:rPr>
        <w:t>na</w:t>
      </w:r>
      <w:r w:rsidRPr="00636ED3">
        <w:rPr>
          <w:rFonts w:ascii="Arial" w:hAnsi="Arial" w:cs="Arial"/>
          <w:sz w:val="20"/>
        </w:rPr>
        <w:t>),</w:t>
      </w:r>
      <w:r w:rsidR="29E6C33B" w:rsidRPr="00636ED3">
        <w:rPr>
          <w:rFonts w:ascii="Arial" w:hAnsi="Arial" w:cs="Arial"/>
          <w:sz w:val="20"/>
        </w:rPr>
        <w:br/>
      </w:r>
      <w:r w:rsidRPr="00636ED3">
        <w:rPr>
          <w:rFonts w:ascii="Arial" w:hAnsi="Arial" w:cs="Arial"/>
          <w:sz w:val="20"/>
        </w:rPr>
        <w:t>- izolacija virusa,</w:t>
      </w:r>
      <w:r w:rsidR="29E6C33B" w:rsidRPr="00636ED3">
        <w:rPr>
          <w:rFonts w:ascii="Arial" w:hAnsi="Arial" w:cs="Arial"/>
          <w:sz w:val="20"/>
        </w:rPr>
        <w:br/>
      </w:r>
      <w:r w:rsidRPr="00636ED3">
        <w:rPr>
          <w:rFonts w:ascii="Arial" w:hAnsi="Arial" w:cs="Arial"/>
          <w:sz w:val="20"/>
        </w:rPr>
        <w:t xml:space="preserve">- </w:t>
      </w:r>
      <w:proofErr w:type="spellStart"/>
      <w:r w:rsidRPr="00636ED3">
        <w:rPr>
          <w:rFonts w:ascii="Arial" w:hAnsi="Arial" w:cs="Arial"/>
          <w:sz w:val="20"/>
        </w:rPr>
        <w:t>sekven</w:t>
      </w:r>
      <w:r w:rsidR="07FCC562" w:rsidRPr="00636ED3">
        <w:rPr>
          <w:rFonts w:ascii="Arial" w:hAnsi="Arial" w:cs="Arial"/>
          <w:sz w:val="20"/>
        </w:rPr>
        <w:t>iranje</w:t>
      </w:r>
      <w:proofErr w:type="spellEnd"/>
      <w:r w:rsidR="07FCC562" w:rsidRPr="00636ED3">
        <w:rPr>
          <w:rFonts w:ascii="Arial" w:hAnsi="Arial" w:cs="Arial"/>
          <w:sz w:val="20"/>
        </w:rPr>
        <w:t>.</w:t>
      </w:r>
      <w:r w:rsidR="29E6C33B" w:rsidRPr="00636ED3">
        <w:rPr>
          <w:rFonts w:ascii="Arial" w:hAnsi="Arial" w:cs="Arial"/>
          <w:sz w:val="20"/>
        </w:rPr>
        <w:br/>
      </w:r>
    </w:p>
    <w:p w14:paraId="338DFBD6" w14:textId="045268E7" w:rsidR="29E6C33B" w:rsidRPr="00636ED3" w:rsidRDefault="7FBD5DF3" w:rsidP="00A95254">
      <w:pPr>
        <w:pStyle w:val="HTML-oblikovano"/>
        <w:rPr>
          <w:rFonts w:ascii="Arial" w:hAnsi="Arial" w:cs="Arial"/>
          <w:sz w:val="20"/>
        </w:rPr>
      </w:pPr>
      <w:r w:rsidRPr="00636ED3">
        <w:rPr>
          <w:rFonts w:ascii="Arial" w:hAnsi="Arial" w:cs="Arial"/>
          <w:sz w:val="20"/>
        </w:rPr>
        <w:t xml:space="preserve">Enaki </w:t>
      </w:r>
      <w:r w:rsidR="7B1D03E5" w:rsidRPr="00636ED3">
        <w:rPr>
          <w:rFonts w:ascii="Arial" w:hAnsi="Arial" w:cs="Arial"/>
          <w:sz w:val="20"/>
        </w:rPr>
        <w:t xml:space="preserve">virološki testi </w:t>
      </w:r>
      <w:r w:rsidR="31EA12B3" w:rsidRPr="00636ED3">
        <w:rPr>
          <w:rFonts w:ascii="Arial" w:hAnsi="Arial" w:cs="Arial"/>
          <w:sz w:val="20"/>
        </w:rPr>
        <w:t xml:space="preserve">so </w:t>
      </w:r>
      <w:r w:rsidR="7B1D03E5" w:rsidRPr="00636ED3">
        <w:rPr>
          <w:rFonts w:ascii="Arial" w:hAnsi="Arial" w:cs="Arial"/>
          <w:sz w:val="20"/>
        </w:rPr>
        <w:t xml:space="preserve">uporabljeni za zgodnje odkrivanje pri perutnini in </w:t>
      </w:r>
      <w:r w:rsidR="56064709" w:rsidRPr="00636ED3">
        <w:rPr>
          <w:rFonts w:ascii="Arial" w:hAnsi="Arial" w:cs="Arial"/>
          <w:sz w:val="20"/>
        </w:rPr>
        <w:t xml:space="preserve">prostoživečih </w:t>
      </w:r>
      <w:r w:rsidR="7B1D03E5" w:rsidRPr="00636ED3">
        <w:rPr>
          <w:rFonts w:ascii="Arial" w:hAnsi="Arial" w:cs="Arial"/>
          <w:sz w:val="20"/>
        </w:rPr>
        <w:t>pticah ter za testiranje</w:t>
      </w:r>
      <w:r w:rsidR="316807F7" w:rsidRPr="00636ED3">
        <w:rPr>
          <w:rFonts w:ascii="Arial" w:hAnsi="Arial" w:cs="Arial"/>
          <w:sz w:val="20"/>
        </w:rPr>
        <w:t xml:space="preserve"> organov,</w:t>
      </w:r>
      <w:r w:rsidR="7B1D03E5" w:rsidRPr="00636ED3">
        <w:rPr>
          <w:rFonts w:ascii="Arial" w:hAnsi="Arial" w:cs="Arial"/>
          <w:sz w:val="20"/>
        </w:rPr>
        <w:t xml:space="preserve"> kloakalnih in trahealnih brisov</w:t>
      </w:r>
      <w:r w:rsidR="03649653" w:rsidRPr="00636ED3">
        <w:rPr>
          <w:rFonts w:ascii="Arial" w:hAnsi="Arial" w:cs="Arial"/>
          <w:sz w:val="20"/>
        </w:rPr>
        <w:t>.</w:t>
      </w:r>
    </w:p>
    <w:p w14:paraId="2E4C9861" w14:textId="77F57BE9" w:rsidR="25FC0AF1" w:rsidRPr="00636ED3" w:rsidRDefault="25FC0AF1" w:rsidP="00A95254">
      <w:pPr>
        <w:pStyle w:val="HTML-oblikovano"/>
        <w:rPr>
          <w:rFonts w:ascii="Arial" w:hAnsi="Arial" w:cs="Arial"/>
          <w:sz w:val="20"/>
          <w:u w:val="single"/>
        </w:rPr>
      </w:pPr>
    </w:p>
    <w:p w14:paraId="1E3FA3DC" w14:textId="4E8EEB48" w:rsidR="03BB5307" w:rsidRPr="00636ED3" w:rsidRDefault="03BB5307" w:rsidP="29E6C33B">
      <w:pPr>
        <w:pStyle w:val="HTML-oblikovano"/>
        <w:rPr>
          <w:rFonts w:ascii="Arial" w:hAnsi="Arial" w:cs="Arial"/>
          <w:sz w:val="20"/>
          <w:u w:val="single"/>
        </w:rPr>
      </w:pPr>
      <w:r w:rsidRPr="00636ED3">
        <w:rPr>
          <w:rFonts w:ascii="Arial" w:hAnsi="Arial" w:cs="Arial"/>
          <w:sz w:val="20"/>
          <w:u w:val="single"/>
        </w:rPr>
        <w:t>PROGRAM CEPLJENJA</w:t>
      </w:r>
    </w:p>
    <w:p w14:paraId="3F8CB01E" w14:textId="25AF7384" w:rsidR="29E6C33B" w:rsidRPr="00636ED3" w:rsidRDefault="41440C8B"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636ED3">
        <w:rPr>
          <w:rFonts w:ascii="Arial" w:eastAsia="Arial Unicode MS" w:hAnsi="Arial" w:cs="Arial"/>
          <w:sz w:val="20"/>
          <w:szCs w:val="20"/>
        </w:rPr>
        <w:t>Cepljenje proti AI ni dovoljeno.</w:t>
      </w:r>
      <w:r w:rsidR="7D77264A" w:rsidRPr="00636ED3">
        <w:rPr>
          <w:rFonts w:ascii="Arial" w:eastAsia="Arial Unicode MS" w:hAnsi="Arial" w:cs="Arial"/>
          <w:sz w:val="20"/>
          <w:szCs w:val="20"/>
        </w:rPr>
        <w:t xml:space="preserve"> </w:t>
      </w:r>
      <w:r w:rsidR="52CD499D" w:rsidRPr="00636ED3">
        <w:rPr>
          <w:rFonts w:ascii="Arial" w:eastAsia="Arial Unicode MS" w:hAnsi="Arial" w:cs="Arial"/>
          <w:sz w:val="20"/>
          <w:szCs w:val="20"/>
        </w:rPr>
        <w:t xml:space="preserve">V izjemnih primerih se </w:t>
      </w:r>
      <w:r w:rsidR="7D77264A" w:rsidRPr="00636ED3">
        <w:rPr>
          <w:rFonts w:ascii="Arial" w:eastAsia="Arial Unicode MS" w:hAnsi="Arial" w:cs="Arial"/>
          <w:sz w:val="20"/>
          <w:szCs w:val="20"/>
        </w:rPr>
        <w:t xml:space="preserve">Uprava </w:t>
      </w:r>
      <w:r w:rsidR="5C393D37" w:rsidRPr="00636ED3">
        <w:rPr>
          <w:rFonts w:ascii="Arial" w:eastAsia="Arial Unicode MS" w:hAnsi="Arial" w:cs="Arial"/>
          <w:sz w:val="20"/>
          <w:szCs w:val="20"/>
        </w:rPr>
        <w:t xml:space="preserve">lahko </w:t>
      </w:r>
      <w:r w:rsidR="7D77264A" w:rsidRPr="00636ED3">
        <w:rPr>
          <w:rFonts w:ascii="Arial" w:eastAsia="Arial Unicode MS" w:hAnsi="Arial" w:cs="Arial"/>
          <w:sz w:val="20"/>
          <w:szCs w:val="20"/>
        </w:rPr>
        <w:t xml:space="preserve">odloči za cepljenje </w:t>
      </w:r>
      <w:r w:rsidR="22F7A814" w:rsidRPr="00636ED3">
        <w:rPr>
          <w:rFonts w:ascii="Arial" w:eastAsia="Arial Unicode MS" w:hAnsi="Arial" w:cs="Arial"/>
          <w:sz w:val="20"/>
          <w:szCs w:val="20"/>
        </w:rPr>
        <w:t>v skladu z</w:t>
      </w:r>
      <w:r w:rsidR="7D77264A" w:rsidRPr="00636ED3">
        <w:rPr>
          <w:rFonts w:ascii="Arial" w:eastAsia="Arial Unicode MS" w:hAnsi="Arial" w:cs="Arial"/>
          <w:sz w:val="20"/>
          <w:szCs w:val="20"/>
        </w:rPr>
        <w:t xml:space="preserve"> Delegiran</w:t>
      </w:r>
      <w:r w:rsidR="1AFE421B" w:rsidRPr="00636ED3">
        <w:rPr>
          <w:rFonts w:ascii="Arial" w:eastAsia="Arial Unicode MS" w:hAnsi="Arial" w:cs="Arial"/>
          <w:sz w:val="20"/>
          <w:szCs w:val="20"/>
        </w:rPr>
        <w:t>o</w:t>
      </w:r>
      <w:r w:rsidR="7D77264A" w:rsidRPr="00636ED3">
        <w:rPr>
          <w:rFonts w:ascii="Arial" w:eastAsia="Arial Unicode MS" w:hAnsi="Arial" w:cs="Arial"/>
          <w:sz w:val="20"/>
          <w:szCs w:val="20"/>
        </w:rPr>
        <w:t xml:space="preserve"> uredb</w:t>
      </w:r>
      <w:r w:rsidR="3EF7474F" w:rsidRPr="00636ED3">
        <w:rPr>
          <w:rFonts w:ascii="Arial" w:eastAsia="Arial Unicode MS" w:hAnsi="Arial" w:cs="Arial"/>
          <w:sz w:val="20"/>
          <w:szCs w:val="20"/>
        </w:rPr>
        <w:t>o</w:t>
      </w:r>
      <w:r w:rsidR="7D77264A" w:rsidRPr="00636ED3">
        <w:rPr>
          <w:rFonts w:ascii="Arial" w:eastAsia="Arial Unicode MS" w:hAnsi="Arial" w:cs="Arial"/>
          <w:sz w:val="20"/>
          <w:szCs w:val="20"/>
        </w:rPr>
        <w:t xml:space="preserve"> Komisije</w:t>
      </w:r>
      <w:r w:rsidR="137ACFFE" w:rsidRPr="00636ED3">
        <w:rPr>
          <w:rFonts w:ascii="Arial" w:eastAsia="Arial Unicode MS" w:hAnsi="Arial" w:cs="Arial"/>
          <w:sz w:val="20"/>
          <w:szCs w:val="20"/>
        </w:rPr>
        <w:t xml:space="preserve"> (EU) 2023/361</w:t>
      </w:r>
      <w:r w:rsidR="0716523C" w:rsidRPr="00636ED3">
        <w:rPr>
          <w:rFonts w:ascii="Arial" w:eastAsia="Arial Unicode MS" w:hAnsi="Arial" w:cs="Arial"/>
          <w:sz w:val="20"/>
          <w:szCs w:val="20"/>
        </w:rPr>
        <w:t>.</w:t>
      </w:r>
    </w:p>
    <w:p w14:paraId="385FBB86" w14:textId="508CEB75" w:rsidR="29E6C33B" w:rsidRPr="00636ED3" w:rsidRDefault="29E6C33B"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9FFB97A" w14:textId="77777777" w:rsidR="05D17D4E" w:rsidRPr="00636ED3" w:rsidRDefault="05D17D4E"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636ED3">
        <w:rPr>
          <w:rFonts w:ascii="Arial" w:eastAsia="Arial Unicode MS" w:hAnsi="Arial" w:cs="Arial"/>
          <w:sz w:val="20"/>
          <w:szCs w:val="20"/>
          <w:u w:val="single"/>
        </w:rPr>
        <w:t>PREVENTIVNO UKREPANJE</w:t>
      </w:r>
    </w:p>
    <w:p w14:paraId="6DECB376" w14:textId="54554ECB" w:rsidR="29E6C33B" w:rsidRPr="00636ED3" w:rsidRDefault="03F224C9" w:rsidP="25FC0AF1">
      <w:pPr>
        <w:pStyle w:val="HTML-oblikovano"/>
        <w:rPr>
          <w:rFonts w:ascii="Arial" w:hAnsi="Arial" w:cs="Arial"/>
          <w:sz w:val="20"/>
        </w:rPr>
      </w:pPr>
      <w:r w:rsidRPr="00636ED3">
        <w:rPr>
          <w:rFonts w:ascii="Arial" w:hAnsi="Arial" w:cs="Arial"/>
          <w:sz w:val="20"/>
        </w:rPr>
        <w:t xml:space="preserve">Dosledno izvajanje ukrepov za zgodnje odkrivanje in takojšnja prijava suma; dosledno izvajanje </w:t>
      </w:r>
      <w:proofErr w:type="spellStart"/>
      <w:r w:rsidRPr="00636ED3">
        <w:rPr>
          <w:rFonts w:ascii="Arial" w:hAnsi="Arial" w:cs="Arial"/>
          <w:sz w:val="20"/>
        </w:rPr>
        <w:t>biovarnostnih</w:t>
      </w:r>
      <w:proofErr w:type="spellEnd"/>
      <w:r w:rsidRPr="00636ED3">
        <w:rPr>
          <w:rFonts w:ascii="Arial" w:hAnsi="Arial" w:cs="Arial"/>
          <w:sz w:val="20"/>
        </w:rPr>
        <w:t xml:space="preserve"> ukrepov izvajalcev dejavnosti in vseh, ki prihajajo v stik s perutnino</w:t>
      </w:r>
      <w:r w:rsidR="35541DB6" w:rsidRPr="00636ED3">
        <w:rPr>
          <w:rFonts w:ascii="Arial" w:hAnsi="Arial" w:cs="Arial"/>
          <w:sz w:val="20"/>
        </w:rPr>
        <w:t>; osveščanje deležnikov o pojavih pri prostoživečih pticah</w:t>
      </w:r>
    </w:p>
    <w:p w14:paraId="5D2E9A5D" w14:textId="76DA5895" w:rsidR="29E6C33B" w:rsidRPr="00636ED3" w:rsidRDefault="29E6C33B" w:rsidP="29E6C33B">
      <w:pPr>
        <w:pStyle w:val="HTML-oblikovano"/>
        <w:rPr>
          <w:rFonts w:ascii="Arial" w:hAnsi="Arial" w:cs="Arial"/>
          <w:sz w:val="20"/>
          <w:u w:val="single"/>
        </w:rPr>
      </w:pPr>
    </w:p>
    <w:p w14:paraId="24DC6E6A" w14:textId="063EB850" w:rsidR="29E6C33B" w:rsidRPr="00636ED3" w:rsidRDefault="03BB5307" w:rsidP="00A95254">
      <w:pPr>
        <w:pStyle w:val="HTML-oblikovano"/>
        <w:rPr>
          <w:rFonts w:ascii="Arial" w:hAnsi="Arial" w:cs="Arial"/>
          <w:sz w:val="20"/>
          <w:u w:val="single"/>
        </w:rPr>
      </w:pPr>
      <w:r w:rsidRPr="00636ED3">
        <w:rPr>
          <w:rFonts w:ascii="Arial" w:hAnsi="Arial" w:cs="Arial"/>
          <w:sz w:val="20"/>
          <w:u w:val="single"/>
        </w:rPr>
        <w:t>DRUGO PREVENTIVNO UKREPANJE</w:t>
      </w:r>
      <w:r w:rsidR="00A95254" w:rsidRPr="00A95254">
        <w:rPr>
          <w:rFonts w:ascii="Arial" w:hAnsi="Arial" w:cs="Arial"/>
          <w:sz w:val="20"/>
        </w:rPr>
        <w:t>: /</w:t>
      </w:r>
    </w:p>
    <w:p w14:paraId="32501550" w14:textId="35A51263" w:rsidR="29E6C33B" w:rsidRPr="00636ED3" w:rsidRDefault="29E6C33B" w:rsidP="29E6C33B">
      <w:pPr>
        <w:rPr>
          <w:rFonts w:ascii="Arial" w:hAnsi="Arial" w:cs="Arial"/>
          <w:sz w:val="20"/>
          <w:szCs w:val="20"/>
          <w:u w:val="single"/>
        </w:rPr>
      </w:pPr>
    </w:p>
    <w:p w14:paraId="681C6A05" w14:textId="4B2B29D4" w:rsidR="03BB5307" w:rsidRPr="00636ED3" w:rsidRDefault="03BB5307" w:rsidP="29E6C33B">
      <w:pPr>
        <w:rPr>
          <w:rFonts w:ascii="Arial" w:hAnsi="Arial" w:cs="Arial"/>
          <w:sz w:val="20"/>
          <w:szCs w:val="20"/>
          <w:u w:val="single"/>
        </w:rPr>
      </w:pPr>
      <w:r w:rsidRPr="00636ED3">
        <w:rPr>
          <w:rFonts w:ascii="Arial" w:hAnsi="Arial" w:cs="Arial"/>
          <w:sz w:val="20"/>
          <w:szCs w:val="20"/>
          <w:u w:val="single"/>
        </w:rPr>
        <w:lastRenderedPageBreak/>
        <w:t>MEHANIZEM OBVLADOVANJA/PROGRAM NADZORA</w:t>
      </w:r>
    </w:p>
    <w:p w14:paraId="5E41A7A3" w14:textId="10552013" w:rsidR="74169C41" w:rsidRPr="00636ED3" w:rsidRDefault="74169C41">
      <w:pPr>
        <w:numPr>
          <w:ilvl w:val="0"/>
          <w:numId w:val="84"/>
        </w:numPr>
        <w:rPr>
          <w:rFonts w:ascii="Arial" w:hAnsi="Arial" w:cs="Arial"/>
          <w:sz w:val="20"/>
          <w:szCs w:val="20"/>
        </w:rPr>
      </w:pPr>
      <w:r w:rsidRPr="00636ED3">
        <w:rPr>
          <w:rFonts w:ascii="Arial" w:hAnsi="Arial" w:cs="Arial"/>
          <w:sz w:val="20"/>
          <w:szCs w:val="20"/>
        </w:rPr>
        <w:t>d</w:t>
      </w:r>
      <w:r w:rsidR="29864475" w:rsidRPr="00636ED3">
        <w:rPr>
          <w:rFonts w:ascii="Arial" w:hAnsi="Arial" w:cs="Arial"/>
          <w:sz w:val="20"/>
          <w:szCs w:val="20"/>
        </w:rPr>
        <w:t>osledno izvajanje ukrepov za zgodnje odkrivanje in takojšnja prijava suma;</w:t>
      </w:r>
    </w:p>
    <w:p w14:paraId="21040D73" w14:textId="04167F3B" w:rsidR="43CB511D" w:rsidRPr="00636ED3" w:rsidRDefault="43CB511D">
      <w:pPr>
        <w:numPr>
          <w:ilvl w:val="0"/>
          <w:numId w:val="84"/>
        </w:numPr>
        <w:spacing w:line="259" w:lineRule="auto"/>
        <w:rPr>
          <w:rFonts w:ascii="Arial" w:hAnsi="Arial" w:cs="Arial"/>
          <w:sz w:val="20"/>
          <w:szCs w:val="20"/>
        </w:rPr>
      </w:pPr>
      <w:r w:rsidRPr="00636ED3">
        <w:rPr>
          <w:rFonts w:ascii="Arial" w:hAnsi="Arial" w:cs="Arial"/>
          <w:sz w:val="20"/>
          <w:szCs w:val="20"/>
        </w:rPr>
        <w:t>dosledno izvajanje biovarnostnih ukrepov izvajalcev dejavnosti in vseh, ki prihajajo v stik s perutnino</w:t>
      </w:r>
      <w:r w:rsidR="0DE4FA1E" w:rsidRPr="00636ED3">
        <w:rPr>
          <w:rFonts w:ascii="Arial" w:hAnsi="Arial" w:cs="Arial"/>
          <w:sz w:val="20"/>
          <w:szCs w:val="20"/>
        </w:rPr>
        <w:t>;</w:t>
      </w:r>
    </w:p>
    <w:p w14:paraId="483322A7" w14:textId="788C663D" w:rsidR="43CB511D" w:rsidRPr="00636ED3" w:rsidRDefault="43CB511D">
      <w:pPr>
        <w:numPr>
          <w:ilvl w:val="0"/>
          <w:numId w:val="84"/>
        </w:numPr>
        <w:spacing w:line="259" w:lineRule="auto"/>
        <w:rPr>
          <w:rFonts w:ascii="Arial" w:hAnsi="Arial" w:cs="Arial"/>
          <w:sz w:val="20"/>
          <w:szCs w:val="20"/>
        </w:rPr>
      </w:pPr>
      <w:r w:rsidRPr="00636ED3">
        <w:rPr>
          <w:rFonts w:ascii="Arial" w:hAnsi="Arial" w:cs="Arial"/>
          <w:sz w:val="20"/>
          <w:szCs w:val="20"/>
        </w:rPr>
        <w:t>ukrepi ob sumu in potrditvi bolezni;</w:t>
      </w:r>
    </w:p>
    <w:p w14:paraId="2E439239" w14:textId="530B9B8C" w:rsidR="622B05E5" w:rsidRPr="00636ED3" w:rsidRDefault="622B05E5">
      <w:pPr>
        <w:numPr>
          <w:ilvl w:val="0"/>
          <w:numId w:val="8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636ED3">
        <w:rPr>
          <w:rFonts w:ascii="Arial" w:hAnsi="Arial" w:cs="Arial"/>
          <w:sz w:val="20"/>
          <w:szCs w:val="20"/>
        </w:rPr>
        <w:t>registracija oziroma odobritev obratov, prevoznikov in trgovcev, ki so pod veterinarskim nadzorom;</w:t>
      </w:r>
    </w:p>
    <w:p w14:paraId="41B5122B" w14:textId="6992945A" w:rsidR="622B05E5" w:rsidRPr="00636ED3" w:rsidRDefault="622B05E5">
      <w:pPr>
        <w:pStyle w:val="Odstavekseznama"/>
        <w:numPr>
          <w:ilvl w:val="0"/>
          <w:numId w:val="84"/>
        </w:numPr>
        <w:rPr>
          <w:rFonts w:ascii="Arial" w:hAnsi="Arial" w:cs="Arial"/>
          <w:sz w:val="20"/>
          <w:szCs w:val="20"/>
        </w:rPr>
      </w:pPr>
      <w:r w:rsidRPr="00636ED3">
        <w:rPr>
          <w:rFonts w:ascii="Arial" w:hAnsi="Arial" w:cs="Arial"/>
          <w:sz w:val="20"/>
          <w:szCs w:val="20"/>
        </w:rPr>
        <w:t>redni uradni veterinarski pregledi obratov;</w:t>
      </w:r>
    </w:p>
    <w:p w14:paraId="2CD0157E" w14:textId="452ADD66" w:rsidR="622B05E5" w:rsidRPr="00636ED3" w:rsidRDefault="622B05E5">
      <w:pPr>
        <w:pStyle w:val="Odstavekseznama"/>
        <w:numPr>
          <w:ilvl w:val="0"/>
          <w:numId w:val="84"/>
        </w:numPr>
        <w:rPr>
          <w:rFonts w:ascii="Arial" w:hAnsi="Arial" w:cs="Arial"/>
          <w:sz w:val="20"/>
          <w:szCs w:val="20"/>
        </w:rPr>
      </w:pPr>
      <w:r w:rsidRPr="00636ED3">
        <w:rPr>
          <w:rFonts w:ascii="Arial" w:hAnsi="Arial" w:cs="Arial"/>
          <w:sz w:val="20"/>
          <w:szCs w:val="20"/>
        </w:rPr>
        <w:t>premiki živali, ki jih spremljajo predpisani dokumenti.</w:t>
      </w:r>
    </w:p>
    <w:p w14:paraId="79260E3B" w14:textId="156AFD84" w:rsidR="25FC0AF1" w:rsidRPr="00636ED3" w:rsidRDefault="25FC0AF1" w:rsidP="25FC0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Arial" w:eastAsia="Arial Unicode MS" w:hAnsi="Arial" w:cs="Arial"/>
          <w:sz w:val="20"/>
          <w:szCs w:val="20"/>
        </w:rPr>
      </w:pPr>
    </w:p>
    <w:p w14:paraId="470CEC23" w14:textId="77777777" w:rsidR="29E6C33B" w:rsidRPr="00636ED3" w:rsidRDefault="29E6C33B" w:rsidP="29E6C33B">
      <w:pPr>
        <w:rPr>
          <w:rFonts w:ascii="Arial" w:hAnsi="Arial" w:cs="Arial"/>
          <w:sz w:val="20"/>
          <w:szCs w:val="20"/>
        </w:rPr>
      </w:pPr>
    </w:p>
    <w:p w14:paraId="3B2CB6D7" w14:textId="77777777" w:rsidR="03BB5307" w:rsidRPr="00636ED3" w:rsidRDefault="03BB5307" w:rsidP="29E6C33B">
      <w:pPr>
        <w:rPr>
          <w:rFonts w:ascii="Arial" w:hAnsi="Arial" w:cs="Arial"/>
          <w:sz w:val="20"/>
          <w:szCs w:val="20"/>
          <w:u w:val="single"/>
        </w:rPr>
      </w:pPr>
      <w:r w:rsidRPr="00636ED3">
        <w:rPr>
          <w:rFonts w:ascii="Arial" w:hAnsi="Arial" w:cs="Arial"/>
          <w:sz w:val="20"/>
          <w:szCs w:val="20"/>
          <w:u w:val="single"/>
        </w:rPr>
        <w:t>UKREPI V PRIMERU POZITIVNIH REZULTATOV/KLINIČNIH ZNAKOV</w:t>
      </w:r>
    </w:p>
    <w:p w14:paraId="15A66C44" w14:textId="357CA242" w:rsidR="29E6C33B" w:rsidRPr="00636ED3" w:rsidRDefault="631DF412" w:rsidP="25FC0AF1">
      <w:pPr>
        <w:jc w:val="both"/>
        <w:rPr>
          <w:rFonts w:ascii="Arial" w:hAnsi="Arial" w:cs="Arial"/>
          <w:sz w:val="20"/>
          <w:szCs w:val="20"/>
        </w:rPr>
      </w:pPr>
      <w:r w:rsidRPr="00636ED3">
        <w:rPr>
          <w:rFonts w:ascii="Arial" w:hAnsi="Arial" w:cs="Arial"/>
          <w:sz w:val="20"/>
          <w:szCs w:val="20"/>
        </w:rPr>
        <w:t xml:space="preserve">Po potrditvi HPAI pri perutnini se ukrepi izvedejo v skladu z AHL in Delegirano uredbo Komisije (EU) 2020/687. </w:t>
      </w:r>
    </w:p>
    <w:p w14:paraId="23372F97" w14:textId="547DA253" w:rsidR="29E6C33B" w:rsidRPr="00636ED3" w:rsidRDefault="6E403265" w:rsidP="25FC0AF1">
      <w:pPr>
        <w:jc w:val="both"/>
        <w:rPr>
          <w:rFonts w:ascii="Arial" w:eastAsia="Arial" w:hAnsi="Arial" w:cs="Arial"/>
          <w:sz w:val="20"/>
          <w:szCs w:val="20"/>
        </w:rPr>
      </w:pPr>
      <w:r w:rsidRPr="00636ED3">
        <w:rPr>
          <w:rFonts w:ascii="Arial" w:hAnsi="Arial" w:cs="Arial"/>
          <w:sz w:val="20"/>
          <w:szCs w:val="20"/>
        </w:rPr>
        <w:t>Ob sumu Uprava (DSNB)</w:t>
      </w:r>
      <w:r w:rsidR="59E4F4EA" w:rsidRPr="00636ED3">
        <w:rPr>
          <w:rFonts w:ascii="Arial" w:hAnsi="Arial" w:cs="Arial"/>
          <w:sz w:val="20"/>
          <w:szCs w:val="20"/>
        </w:rPr>
        <w:t xml:space="preserve"> </w:t>
      </w:r>
      <w:r w:rsidRPr="00636ED3">
        <w:rPr>
          <w:rFonts w:ascii="Arial" w:hAnsi="Arial" w:cs="Arial"/>
          <w:sz w:val="20"/>
          <w:szCs w:val="20"/>
        </w:rPr>
        <w:t>v obratu s perutnino, kjer je bil sum postavljen, odredi</w:t>
      </w:r>
      <w:r w:rsidR="0C609E34" w:rsidRPr="00636ED3">
        <w:rPr>
          <w:rFonts w:ascii="Arial" w:hAnsi="Arial" w:cs="Arial"/>
          <w:sz w:val="20"/>
          <w:szCs w:val="20"/>
        </w:rPr>
        <w:t xml:space="preserve"> naslednje </w:t>
      </w:r>
      <w:r w:rsidR="0C609E34" w:rsidRPr="00636ED3">
        <w:rPr>
          <w:rFonts w:ascii="Arial" w:eastAsia="Arial" w:hAnsi="Arial" w:cs="Arial"/>
          <w:sz w:val="20"/>
          <w:szCs w:val="20"/>
        </w:rPr>
        <w:t xml:space="preserve">predhodne omejitvene ukrepe in ukrepe za biološko zaščito, da se prepreči širjenje bolezni : </w:t>
      </w:r>
    </w:p>
    <w:p w14:paraId="4D57F9F0" w14:textId="77777777" w:rsidR="00A95254" w:rsidRDefault="0C609E34" w:rsidP="25FC0AF1">
      <w:pPr>
        <w:jc w:val="both"/>
        <w:rPr>
          <w:rFonts w:ascii="Arial" w:eastAsia="Arial" w:hAnsi="Arial" w:cs="Arial"/>
          <w:sz w:val="20"/>
          <w:szCs w:val="20"/>
        </w:rPr>
      </w:pPr>
      <w:r w:rsidRPr="00636ED3">
        <w:rPr>
          <w:rFonts w:ascii="Arial" w:eastAsia="Arial" w:hAnsi="Arial" w:cs="Arial"/>
          <w:sz w:val="20"/>
          <w:szCs w:val="20"/>
        </w:rPr>
        <w:t xml:space="preserve">(a) prepoved premikov gojenih živali vrst s seznama v obrat in iz njega; </w:t>
      </w:r>
    </w:p>
    <w:p w14:paraId="26EAF6CA" w14:textId="77777777" w:rsidR="00A95254" w:rsidRDefault="0C609E34" w:rsidP="25FC0AF1">
      <w:pPr>
        <w:jc w:val="both"/>
        <w:rPr>
          <w:rFonts w:ascii="Arial" w:eastAsia="Arial" w:hAnsi="Arial" w:cs="Arial"/>
          <w:sz w:val="20"/>
          <w:szCs w:val="20"/>
        </w:rPr>
      </w:pPr>
      <w:r w:rsidRPr="00636ED3">
        <w:rPr>
          <w:rFonts w:ascii="Arial" w:eastAsia="Arial" w:hAnsi="Arial" w:cs="Arial"/>
          <w:sz w:val="20"/>
          <w:szCs w:val="20"/>
        </w:rPr>
        <w:t xml:space="preserve">(b) prepoved premikov gojenih živali vrst, ki niso na seznamu, v obrat in iz njega; </w:t>
      </w:r>
    </w:p>
    <w:p w14:paraId="33CAB561" w14:textId="320FE5AD" w:rsidR="29E6C33B" w:rsidRPr="00636ED3" w:rsidRDefault="0C609E34" w:rsidP="25FC0AF1">
      <w:pPr>
        <w:jc w:val="both"/>
        <w:rPr>
          <w:rFonts w:ascii="Arial" w:eastAsia="Arial" w:hAnsi="Arial" w:cs="Arial"/>
          <w:sz w:val="20"/>
          <w:szCs w:val="20"/>
        </w:rPr>
      </w:pPr>
      <w:r w:rsidRPr="00636ED3">
        <w:rPr>
          <w:rFonts w:ascii="Arial" w:eastAsia="Arial" w:hAnsi="Arial" w:cs="Arial"/>
          <w:sz w:val="20"/>
          <w:szCs w:val="20"/>
        </w:rPr>
        <w:t xml:space="preserve">(c) prepoved premikov vseh proizvodov, materialov ali snovi, ki so verjetno kontaminirani z boleznijo kategorije A ali jo verjetno prenašajo iz obrata; </w:t>
      </w:r>
    </w:p>
    <w:p w14:paraId="62F3CC70" w14:textId="2EE3D83D" w:rsidR="29E6C33B" w:rsidRPr="00636ED3" w:rsidRDefault="0C609E34" w:rsidP="25FC0AF1">
      <w:pPr>
        <w:jc w:val="both"/>
        <w:rPr>
          <w:rFonts w:ascii="Arial" w:eastAsia="Arial" w:hAnsi="Arial" w:cs="Arial"/>
          <w:sz w:val="20"/>
          <w:szCs w:val="20"/>
        </w:rPr>
      </w:pPr>
      <w:r w:rsidRPr="00636ED3">
        <w:rPr>
          <w:rFonts w:ascii="Arial" w:eastAsia="Arial" w:hAnsi="Arial" w:cs="Arial"/>
          <w:sz w:val="20"/>
          <w:szCs w:val="20"/>
        </w:rPr>
        <w:t>(d) osamit</w:t>
      </w:r>
      <w:r w:rsidR="034A038E" w:rsidRPr="00636ED3">
        <w:rPr>
          <w:rFonts w:ascii="Arial" w:eastAsia="Arial" w:hAnsi="Arial" w:cs="Arial"/>
          <w:sz w:val="20"/>
          <w:szCs w:val="20"/>
        </w:rPr>
        <w:t>ev</w:t>
      </w:r>
      <w:r w:rsidRPr="00636ED3">
        <w:rPr>
          <w:rFonts w:ascii="Arial" w:eastAsia="Arial" w:hAnsi="Arial" w:cs="Arial"/>
          <w:sz w:val="20"/>
          <w:szCs w:val="20"/>
        </w:rPr>
        <w:t xml:space="preserve"> gojenih živali vrst s seznama in zaščito pred divjimi živalmi, živalmi vrst, ki niso na seznamu, in po potrebi žuželkami in glodavci; </w:t>
      </w:r>
    </w:p>
    <w:p w14:paraId="479CCF25" w14:textId="37CA19E4" w:rsidR="29E6C33B" w:rsidRPr="00636ED3" w:rsidRDefault="0C609E34" w:rsidP="25FC0AF1">
      <w:pPr>
        <w:jc w:val="both"/>
        <w:rPr>
          <w:rFonts w:ascii="Arial" w:eastAsia="Arial" w:hAnsi="Arial" w:cs="Arial"/>
          <w:sz w:val="20"/>
          <w:szCs w:val="20"/>
        </w:rPr>
      </w:pPr>
      <w:r w:rsidRPr="00636ED3">
        <w:rPr>
          <w:rFonts w:ascii="Arial" w:eastAsia="Arial" w:hAnsi="Arial" w:cs="Arial"/>
          <w:sz w:val="20"/>
          <w:szCs w:val="20"/>
        </w:rPr>
        <w:t xml:space="preserve">(e) prepoved usmrtitve živali vrst s seznama, razen če to odobri pristojni organ, ter </w:t>
      </w:r>
    </w:p>
    <w:p w14:paraId="444FAF7A" w14:textId="7C8CE327" w:rsidR="29E6C33B" w:rsidRPr="00636ED3" w:rsidRDefault="0C609E34" w:rsidP="25FC0AF1">
      <w:pPr>
        <w:jc w:val="both"/>
        <w:rPr>
          <w:rFonts w:ascii="Arial" w:eastAsia="Arial" w:hAnsi="Arial" w:cs="Arial"/>
          <w:sz w:val="20"/>
          <w:szCs w:val="20"/>
        </w:rPr>
      </w:pPr>
      <w:r w:rsidRPr="00636ED3">
        <w:rPr>
          <w:rFonts w:ascii="Arial" w:eastAsia="Arial" w:hAnsi="Arial" w:cs="Arial"/>
          <w:sz w:val="20"/>
          <w:szCs w:val="20"/>
        </w:rPr>
        <w:t>(f) prepoved neobveznih premikov proizvodov, materialov, snovi, oseb in prevoznih sredstev v obrate.</w:t>
      </w:r>
    </w:p>
    <w:p w14:paraId="6E30FF5F" w14:textId="77777777" w:rsidR="00A95254" w:rsidRDefault="00A95254" w:rsidP="25FC0AF1">
      <w:pPr>
        <w:jc w:val="both"/>
        <w:rPr>
          <w:rFonts w:ascii="Arial" w:eastAsia="Arial" w:hAnsi="Arial" w:cs="Arial"/>
          <w:sz w:val="20"/>
          <w:szCs w:val="20"/>
        </w:rPr>
      </w:pPr>
    </w:p>
    <w:p w14:paraId="7E74A263" w14:textId="1F0A6E2A" w:rsidR="29E6C33B" w:rsidRPr="00636ED3" w:rsidRDefault="701D6590" w:rsidP="25FC0AF1">
      <w:pPr>
        <w:jc w:val="both"/>
        <w:rPr>
          <w:rFonts w:ascii="Arial" w:eastAsia="Arial" w:hAnsi="Arial" w:cs="Arial"/>
          <w:sz w:val="20"/>
          <w:szCs w:val="20"/>
        </w:rPr>
      </w:pPr>
      <w:r w:rsidRPr="00636ED3">
        <w:rPr>
          <w:rFonts w:ascii="Arial" w:eastAsia="Arial" w:hAnsi="Arial" w:cs="Arial"/>
          <w:sz w:val="20"/>
          <w:szCs w:val="20"/>
        </w:rPr>
        <w:t xml:space="preserve">Po uradni potrditvi bolezni Uprava (DSNB) proglasi obrat s perutnino za okužen in določi območje z </w:t>
      </w:r>
      <w:r w:rsidR="39841805" w:rsidRPr="00636ED3">
        <w:rPr>
          <w:rFonts w:ascii="Arial" w:eastAsia="Arial" w:hAnsi="Arial" w:cs="Arial"/>
          <w:sz w:val="20"/>
          <w:szCs w:val="20"/>
        </w:rPr>
        <w:t>omejitvami (zaščitno in ogroženo) ter ukrepe na teh območjih.</w:t>
      </w:r>
    </w:p>
    <w:p w14:paraId="5A4E5C42" w14:textId="70CA8659" w:rsidR="29E6C33B" w:rsidRPr="00636ED3" w:rsidRDefault="39841805" w:rsidP="25FC0AF1">
      <w:pPr>
        <w:jc w:val="both"/>
        <w:rPr>
          <w:rFonts w:ascii="Arial" w:eastAsia="Arial" w:hAnsi="Arial" w:cs="Arial"/>
          <w:sz w:val="20"/>
          <w:szCs w:val="20"/>
        </w:rPr>
      </w:pPr>
      <w:r w:rsidRPr="00636ED3">
        <w:rPr>
          <w:rFonts w:ascii="Arial" w:eastAsia="Arial" w:hAnsi="Arial" w:cs="Arial"/>
          <w:sz w:val="20"/>
          <w:szCs w:val="20"/>
        </w:rPr>
        <w:t>V okuženem obratu Uprava odredi naslednje ukrepe</w:t>
      </w:r>
      <w:r w:rsidR="38097DBC" w:rsidRPr="00636ED3">
        <w:rPr>
          <w:rFonts w:ascii="Arial" w:eastAsia="Arial" w:hAnsi="Arial" w:cs="Arial"/>
          <w:sz w:val="20"/>
          <w:szCs w:val="20"/>
        </w:rPr>
        <w:t xml:space="preserve"> za obvladovanje bolezni</w:t>
      </w:r>
      <w:r w:rsidRPr="00636ED3">
        <w:rPr>
          <w:rFonts w:ascii="Arial" w:eastAsia="Arial" w:hAnsi="Arial" w:cs="Arial"/>
          <w:sz w:val="20"/>
          <w:szCs w:val="20"/>
        </w:rPr>
        <w:t>:</w:t>
      </w:r>
    </w:p>
    <w:p w14:paraId="642B4FEE" w14:textId="38FCC31D" w:rsidR="29E6C33B" w:rsidRPr="00636ED3" w:rsidRDefault="25FC0AF1" w:rsidP="25FC0AF1">
      <w:pPr>
        <w:jc w:val="both"/>
        <w:rPr>
          <w:rFonts w:ascii="Arial" w:eastAsia="Arial" w:hAnsi="Arial" w:cs="Arial"/>
          <w:sz w:val="20"/>
          <w:szCs w:val="20"/>
        </w:rPr>
      </w:pPr>
      <w:r w:rsidRPr="00636ED3">
        <w:rPr>
          <w:rFonts w:ascii="Arial" w:eastAsia="Arial" w:hAnsi="Arial" w:cs="Arial"/>
          <w:sz w:val="20"/>
          <w:szCs w:val="20"/>
        </w:rPr>
        <w:t xml:space="preserve">(a) </w:t>
      </w:r>
      <w:r w:rsidR="36ED974E" w:rsidRPr="00636ED3">
        <w:rPr>
          <w:rFonts w:ascii="Arial" w:eastAsia="Arial" w:hAnsi="Arial" w:cs="Arial"/>
          <w:sz w:val="20"/>
          <w:szCs w:val="20"/>
        </w:rPr>
        <w:t>usmrtitev vse perutnine</w:t>
      </w:r>
      <w:r w:rsidR="32EBF2E3" w:rsidRPr="00636ED3">
        <w:rPr>
          <w:rFonts w:ascii="Arial" w:eastAsia="Arial" w:hAnsi="Arial" w:cs="Arial"/>
          <w:sz w:val="20"/>
          <w:szCs w:val="20"/>
        </w:rPr>
        <w:t xml:space="preserve">, da se prepreči kakršno koli tveganje za širjenje povzročitelja zadevne bolezni kategorije A med usmrtitvijo in po njej; </w:t>
      </w:r>
    </w:p>
    <w:p w14:paraId="32A12E3A" w14:textId="26EC20A4" w:rsidR="29E6C33B" w:rsidRPr="00636ED3" w:rsidRDefault="32EBF2E3" w:rsidP="25FC0AF1">
      <w:pPr>
        <w:jc w:val="both"/>
        <w:rPr>
          <w:rFonts w:ascii="Arial" w:eastAsia="Arial" w:hAnsi="Arial" w:cs="Arial"/>
          <w:sz w:val="20"/>
          <w:szCs w:val="20"/>
        </w:rPr>
      </w:pPr>
      <w:r w:rsidRPr="00636ED3">
        <w:rPr>
          <w:rFonts w:ascii="Arial" w:eastAsia="Arial" w:hAnsi="Arial" w:cs="Arial"/>
          <w:sz w:val="20"/>
          <w:szCs w:val="20"/>
        </w:rPr>
        <w:t xml:space="preserve">(b) sprejmejo se vsi ustrezni in potrebni ukrepi za biološko zaščito za preprečitev kakršnega koli morebitnega širjenja bolezni kategorije A na neokužene gojene ali divje živali ali na ljudi; </w:t>
      </w:r>
    </w:p>
    <w:p w14:paraId="110C63F7" w14:textId="4ABFB053" w:rsidR="29E6C33B" w:rsidRPr="00636ED3" w:rsidRDefault="32EBF2E3" w:rsidP="25FC0AF1">
      <w:pPr>
        <w:jc w:val="both"/>
        <w:rPr>
          <w:rFonts w:ascii="Arial" w:eastAsia="Arial" w:hAnsi="Arial" w:cs="Arial"/>
          <w:sz w:val="20"/>
          <w:szCs w:val="20"/>
        </w:rPr>
      </w:pPr>
      <w:r w:rsidRPr="00636ED3">
        <w:rPr>
          <w:rFonts w:ascii="Arial" w:eastAsia="Arial" w:hAnsi="Arial" w:cs="Arial"/>
          <w:sz w:val="20"/>
          <w:szCs w:val="20"/>
        </w:rPr>
        <w:t xml:space="preserve">(c) trupla ali deli gojenih živali vrst s seznama, ki so poginile ali so bile usmrčene v skladu s točko (a) tega odstavka, se odstranijo v skladu z Uredbo (ES) št. 1069/2009; </w:t>
      </w:r>
    </w:p>
    <w:p w14:paraId="25A0509F" w14:textId="24684CF4" w:rsidR="29E6C33B" w:rsidRPr="00636ED3" w:rsidRDefault="32EBF2E3" w:rsidP="25FC0AF1">
      <w:pPr>
        <w:jc w:val="both"/>
        <w:rPr>
          <w:rFonts w:ascii="Arial" w:eastAsia="Arial" w:hAnsi="Arial" w:cs="Arial"/>
          <w:sz w:val="20"/>
          <w:szCs w:val="20"/>
        </w:rPr>
      </w:pPr>
      <w:r w:rsidRPr="00636ED3">
        <w:rPr>
          <w:rFonts w:ascii="Arial" w:eastAsia="Arial" w:hAnsi="Arial" w:cs="Arial"/>
          <w:sz w:val="20"/>
          <w:szCs w:val="20"/>
        </w:rPr>
        <w:t>(d) vsi potencialno kontaminirani proizvodi, materiali ali snovi, prisotni v obratu, se izolirajo</w:t>
      </w:r>
      <w:r w:rsidR="1DD0951D" w:rsidRPr="00636ED3">
        <w:rPr>
          <w:rFonts w:ascii="Arial" w:eastAsia="Arial" w:hAnsi="Arial" w:cs="Arial"/>
          <w:sz w:val="20"/>
          <w:szCs w:val="20"/>
        </w:rPr>
        <w:t>;</w:t>
      </w:r>
    </w:p>
    <w:p w14:paraId="0820B83F" w14:textId="659E8DFD" w:rsidR="29E6C33B" w:rsidRPr="00636ED3" w:rsidRDefault="1DD0951D" w:rsidP="25FC0AF1">
      <w:pPr>
        <w:jc w:val="both"/>
        <w:rPr>
          <w:rFonts w:ascii="Arial" w:eastAsia="Arial" w:hAnsi="Arial" w:cs="Arial"/>
          <w:sz w:val="20"/>
          <w:szCs w:val="20"/>
        </w:rPr>
      </w:pPr>
      <w:r w:rsidRPr="00636ED3">
        <w:rPr>
          <w:rFonts w:ascii="Arial" w:eastAsia="Arial" w:hAnsi="Arial" w:cs="Arial"/>
          <w:sz w:val="20"/>
          <w:szCs w:val="20"/>
        </w:rPr>
        <w:t>(e) izvede se predhodno čiščenje in razkuževanje.</w:t>
      </w:r>
    </w:p>
    <w:p w14:paraId="6098DC96" w14:textId="1917B388" w:rsidR="29E6C33B" w:rsidRPr="00636ED3" w:rsidRDefault="05BBC22E" w:rsidP="25FC0AF1">
      <w:pPr>
        <w:jc w:val="both"/>
        <w:rPr>
          <w:rFonts w:ascii="Arial" w:eastAsia="Arial" w:hAnsi="Arial" w:cs="Arial"/>
          <w:sz w:val="20"/>
          <w:szCs w:val="20"/>
        </w:rPr>
      </w:pPr>
      <w:r w:rsidRPr="00636ED3">
        <w:rPr>
          <w:rFonts w:ascii="Arial" w:eastAsia="Arial" w:hAnsi="Arial" w:cs="Arial"/>
          <w:sz w:val="20"/>
          <w:szCs w:val="20"/>
        </w:rPr>
        <w:t>Ukrepi na območju z omejitvami so namenjeni preprečevanju širjenja bolezni in zajemajo popis obratov z dovzetnimi živalmi, klinične preglede in</w:t>
      </w:r>
      <w:r w:rsidR="31BF9AD3" w:rsidRPr="00636ED3">
        <w:rPr>
          <w:rFonts w:ascii="Arial" w:eastAsia="Arial" w:hAnsi="Arial" w:cs="Arial"/>
          <w:sz w:val="20"/>
          <w:szCs w:val="20"/>
        </w:rPr>
        <w:t xml:space="preserve"> vzorčenja, prepoved oziroma omejitve premikov, </w:t>
      </w:r>
      <w:r w:rsidR="4CB0D5F3" w:rsidRPr="00636ED3">
        <w:rPr>
          <w:rFonts w:ascii="Arial" w:eastAsia="Arial" w:hAnsi="Arial" w:cs="Arial"/>
          <w:sz w:val="20"/>
          <w:szCs w:val="20"/>
        </w:rPr>
        <w:t>določitev pogojev za prevoz preko območja, itd.</w:t>
      </w:r>
    </w:p>
    <w:p w14:paraId="2FBCEF44" w14:textId="74659EFF" w:rsidR="29E6C33B" w:rsidRPr="00636ED3" w:rsidRDefault="29E6C33B" w:rsidP="29E6C33B">
      <w:pPr>
        <w:pStyle w:val="HTML-oblikovano"/>
        <w:rPr>
          <w:rFonts w:ascii="Arial" w:hAnsi="Arial" w:cs="Arial"/>
          <w:sz w:val="20"/>
        </w:rPr>
      </w:pPr>
    </w:p>
    <w:p w14:paraId="2613811A" w14:textId="77777777" w:rsidR="03BB5307" w:rsidRPr="00636ED3" w:rsidRDefault="03BB5307" w:rsidP="29E6C33B">
      <w:pPr>
        <w:pStyle w:val="HTML-oblikovano"/>
        <w:tabs>
          <w:tab w:val="left" w:pos="0"/>
          <w:tab w:val="left" w:pos="360"/>
          <w:tab w:val="left" w:pos="540"/>
        </w:tabs>
        <w:rPr>
          <w:rFonts w:ascii="Arial" w:hAnsi="Arial" w:cs="Arial"/>
          <w:sz w:val="20"/>
          <w:u w:val="single"/>
        </w:rPr>
      </w:pPr>
      <w:r w:rsidRPr="00636ED3">
        <w:rPr>
          <w:rFonts w:ascii="Arial" w:hAnsi="Arial" w:cs="Arial"/>
          <w:sz w:val="20"/>
          <w:u w:val="single"/>
        </w:rPr>
        <w:t>SISTEM OBVEŠČANJA - PRIJAVA BOLEZNI</w:t>
      </w:r>
    </w:p>
    <w:p w14:paraId="4D42FFD6" w14:textId="2CA6F27D" w:rsidR="29E6C33B" w:rsidRPr="00636ED3" w:rsidRDefault="543DED7E" w:rsidP="25FC0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r w:rsidRPr="00636ED3">
        <w:rPr>
          <w:rFonts w:ascii="Arial" w:eastAsia="Arial Unicode MS" w:hAnsi="Arial" w:cs="Arial"/>
          <w:sz w:val="20"/>
          <w:szCs w:val="20"/>
        </w:rPr>
        <w:t xml:space="preserve">V skladu z AHL spada </w:t>
      </w:r>
      <w:r w:rsidR="2F50B874" w:rsidRPr="00636ED3">
        <w:rPr>
          <w:rFonts w:ascii="Arial" w:eastAsia="Arial Unicode MS" w:hAnsi="Arial" w:cs="Arial"/>
          <w:sz w:val="20"/>
          <w:szCs w:val="20"/>
        </w:rPr>
        <w:t xml:space="preserve">visoko patogena </w:t>
      </w:r>
      <w:r w:rsidRPr="00636ED3">
        <w:rPr>
          <w:rFonts w:ascii="Arial" w:eastAsia="Arial Unicode MS" w:hAnsi="Arial" w:cs="Arial"/>
          <w:sz w:val="20"/>
          <w:szCs w:val="20"/>
        </w:rPr>
        <w:t>aviarna influenca</w:t>
      </w:r>
      <w:r w:rsidR="67B2E806" w:rsidRPr="00636ED3">
        <w:rPr>
          <w:rFonts w:ascii="Arial" w:eastAsia="Arial Unicode MS" w:hAnsi="Arial" w:cs="Arial"/>
          <w:sz w:val="20"/>
          <w:szCs w:val="20"/>
        </w:rPr>
        <w:t xml:space="preserve"> (HPAI)</w:t>
      </w:r>
      <w:r w:rsidRPr="00636ED3">
        <w:rPr>
          <w:rFonts w:ascii="Arial" w:eastAsia="Arial Unicode MS" w:hAnsi="Arial" w:cs="Arial"/>
          <w:sz w:val="20"/>
          <w:szCs w:val="20"/>
        </w:rPr>
        <w:t xml:space="preserve"> med bolezni kategorije A, za katere je obvezna</w:t>
      </w:r>
      <w:r w:rsidR="4D03393A" w:rsidRPr="00636ED3">
        <w:rPr>
          <w:rFonts w:ascii="Arial" w:eastAsia="Arial Unicode MS" w:hAnsi="Arial" w:cs="Arial"/>
          <w:sz w:val="20"/>
          <w:szCs w:val="20"/>
        </w:rPr>
        <w:t xml:space="preserve"> takojšnja</w:t>
      </w:r>
      <w:r w:rsidRPr="00636ED3">
        <w:rPr>
          <w:rFonts w:ascii="Arial" w:eastAsia="Arial Unicode MS" w:hAnsi="Arial" w:cs="Arial"/>
          <w:sz w:val="20"/>
          <w:szCs w:val="20"/>
        </w:rPr>
        <w:t xml:space="preserve"> prijava. </w:t>
      </w:r>
      <w:r w:rsidR="5A756BD6" w:rsidRPr="00636ED3">
        <w:rPr>
          <w:rFonts w:ascii="Arial" w:eastAsia="Arial Unicode MS" w:hAnsi="Arial" w:cs="Arial"/>
          <w:sz w:val="20"/>
          <w:szCs w:val="20"/>
        </w:rPr>
        <w:t xml:space="preserve">Prijavljanje </w:t>
      </w:r>
      <w:r w:rsidR="1E9527AF" w:rsidRPr="00636ED3">
        <w:rPr>
          <w:rFonts w:ascii="Arial" w:eastAsia="Arial Unicode MS" w:hAnsi="Arial" w:cs="Arial"/>
          <w:sz w:val="20"/>
          <w:szCs w:val="20"/>
        </w:rPr>
        <w:t xml:space="preserve">in obveščanje </w:t>
      </w:r>
      <w:r w:rsidR="5A756BD6" w:rsidRPr="00636ED3">
        <w:rPr>
          <w:rFonts w:ascii="Arial" w:eastAsia="Arial Unicode MS" w:hAnsi="Arial" w:cs="Arial"/>
          <w:sz w:val="20"/>
          <w:szCs w:val="20"/>
        </w:rPr>
        <w:t xml:space="preserve">poteka v skladu z </w:t>
      </w:r>
      <w:r w:rsidR="0C630CA5" w:rsidRPr="00636ED3">
        <w:rPr>
          <w:rFonts w:ascii="Arial" w:eastAsia="Arial Unicode MS" w:hAnsi="Arial" w:cs="Arial"/>
          <w:sz w:val="20"/>
          <w:szCs w:val="20"/>
        </w:rPr>
        <w:t>Izvedbeno uredbo Komisije (EU) 2020/2002 glede prijavljanja in poročanja bolezni.</w:t>
      </w:r>
    </w:p>
    <w:p w14:paraId="67F20345" w14:textId="15047FC5" w:rsidR="29E6C33B" w:rsidRPr="00636ED3" w:rsidRDefault="50A81D04" w:rsidP="25FC0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r w:rsidRPr="00636ED3">
        <w:rPr>
          <w:rFonts w:ascii="Arial" w:eastAsia="Roboto" w:hAnsi="Arial" w:cs="Arial"/>
          <w:sz w:val="20"/>
          <w:szCs w:val="20"/>
        </w:rPr>
        <w:t>Izvajalec dejavnosti</w:t>
      </w:r>
      <w:r w:rsidR="2014AB6D" w:rsidRPr="00636ED3">
        <w:rPr>
          <w:rFonts w:ascii="Arial" w:eastAsia="Roboto" w:hAnsi="Arial" w:cs="Arial"/>
          <w:sz w:val="20"/>
          <w:szCs w:val="20"/>
        </w:rPr>
        <w:t>, ki posumi na bolezen,</w:t>
      </w:r>
      <w:r w:rsidRPr="00636ED3">
        <w:rPr>
          <w:rFonts w:ascii="Arial" w:eastAsia="Roboto" w:hAnsi="Arial" w:cs="Arial"/>
          <w:sz w:val="20"/>
          <w:szCs w:val="20"/>
        </w:rPr>
        <w:t xml:space="preserve"> je dolžan prijaviti sum veterinarski organizaciji. Ob sumu na HPAI veterinarska organizacija, ki je sum ugotovila, o tem takoj obvesti (po telefonu ali e-pošti) glavni u</w:t>
      </w:r>
      <w:r w:rsidR="74E40BA4" w:rsidRPr="00636ED3">
        <w:rPr>
          <w:rFonts w:ascii="Arial" w:eastAsia="Roboto" w:hAnsi="Arial" w:cs="Arial"/>
          <w:sz w:val="20"/>
          <w:szCs w:val="20"/>
        </w:rPr>
        <w:t>rad UVHVVR</w:t>
      </w:r>
      <w:r w:rsidRPr="00636ED3">
        <w:rPr>
          <w:rFonts w:ascii="Arial" w:eastAsia="Roboto" w:hAnsi="Arial" w:cs="Arial"/>
          <w:sz w:val="20"/>
          <w:szCs w:val="20"/>
        </w:rPr>
        <w:t xml:space="preserve">, ki skliče </w:t>
      </w:r>
      <w:r w:rsidR="693F309C" w:rsidRPr="00636ED3">
        <w:rPr>
          <w:rFonts w:ascii="Arial" w:eastAsia="Roboto" w:hAnsi="Arial" w:cs="Arial"/>
          <w:sz w:val="20"/>
          <w:szCs w:val="20"/>
        </w:rPr>
        <w:t>Državno središče za nadzor bolezni (DSNB)</w:t>
      </w:r>
      <w:r w:rsidRPr="00636ED3">
        <w:rPr>
          <w:rFonts w:ascii="Arial" w:eastAsia="Roboto" w:hAnsi="Arial" w:cs="Arial"/>
          <w:sz w:val="20"/>
          <w:szCs w:val="20"/>
        </w:rPr>
        <w:t xml:space="preserve">. </w:t>
      </w:r>
      <w:r w:rsidR="7DA523B2" w:rsidRPr="00636ED3">
        <w:rPr>
          <w:rFonts w:ascii="Arial" w:eastAsia="Roboto" w:hAnsi="Arial" w:cs="Arial"/>
          <w:sz w:val="20"/>
          <w:szCs w:val="20"/>
        </w:rPr>
        <w:t xml:space="preserve"> UVHVVR </w:t>
      </w:r>
      <w:r w:rsidR="1B204206" w:rsidRPr="00636ED3">
        <w:rPr>
          <w:rFonts w:ascii="Arial" w:eastAsia="Roboto" w:hAnsi="Arial" w:cs="Arial"/>
          <w:sz w:val="20"/>
          <w:szCs w:val="20"/>
        </w:rPr>
        <w:t xml:space="preserve">za namen prijavljanja posebno nevarnih bolezni </w:t>
      </w:r>
      <w:r w:rsidRPr="00636ED3">
        <w:rPr>
          <w:rFonts w:ascii="Arial" w:eastAsia="Roboto" w:hAnsi="Arial" w:cs="Arial"/>
          <w:sz w:val="20"/>
          <w:szCs w:val="20"/>
        </w:rPr>
        <w:t xml:space="preserve">zagotavlja 24-urno dežurno </w:t>
      </w:r>
      <w:r w:rsidR="7B7B8869" w:rsidRPr="00636ED3">
        <w:rPr>
          <w:rFonts w:ascii="Arial" w:eastAsia="Roboto" w:hAnsi="Arial" w:cs="Arial"/>
          <w:sz w:val="20"/>
          <w:szCs w:val="20"/>
        </w:rPr>
        <w:t>številko, ki deluje 24/7</w:t>
      </w:r>
      <w:r w:rsidRPr="00636ED3">
        <w:rPr>
          <w:rFonts w:ascii="Arial" w:eastAsia="Roboto" w:hAnsi="Arial" w:cs="Arial"/>
          <w:sz w:val="20"/>
          <w:szCs w:val="20"/>
        </w:rPr>
        <w:t xml:space="preserve">. </w:t>
      </w:r>
      <w:r w:rsidR="36392DA7" w:rsidRPr="00636ED3">
        <w:rPr>
          <w:rFonts w:ascii="Arial" w:eastAsia="Arial Unicode MS" w:hAnsi="Arial" w:cs="Arial"/>
          <w:sz w:val="20"/>
          <w:szCs w:val="20"/>
        </w:rPr>
        <w:t xml:space="preserve">Glavni urad UVHVVR </w:t>
      </w:r>
      <w:r w:rsidR="7848B95E" w:rsidRPr="00636ED3">
        <w:rPr>
          <w:rFonts w:ascii="Arial" w:eastAsia="Arial Unicode MS" w:hAnsi="Arial" w:cs="Arial"/>
          <w:sz w:val="20"/>
          <w:szCs w:val="20"/>
        </w:rPr>
        <w:t>bolezen v roku 24 ur po potrditvi prijavi</w:t>
      </w:r>
      <w:r w:rsidR="3D8BCCEC" w:rsidRPr="00636ED3">
        <w:rPr>
          <w:rFonts w:ascii="Arial" w:eastAsia="Arial Unicode MS" w:hAnsi="Arial" w:cs="Arial"/>
          <w:sz w:val="20"/>
          <w:szCs w:val="20"/>
        </w:rPr>
        <w:t xml:space="preserve"> HPAI</w:t>
      </w:r>
      <w:r w:rsidR="7848B95E" w:rsidRPr="00636ED3">
        <w:rPr>
          <w:rFonts w:ascii="Arial" w:eastAsia="Arial Unicode MS" w:hAnsi="Arial" w:cs="Arial"/>
          <w:sz w:val="20"/>
          <w:szCs w:val="20"/>
        </w:rPr>
        <w:t xml:space="preserve"> na Evropsko komisijo in državam članicam</w:t>
      </w:r>
      <w:r w:rsidR="45E7C161" w:rsidRPr="00636ED3">
        <w:rPr>
          <w:rFonts w:ascii="Arial" w:eastAsia="Arial Unicode MS" w:hAnsi="Arial" w:cs="Arial"/>
          <w:sz w:val="20"/>
          <w:szCs w:val="20"/>
        </w:rPr>
        <w:t xml:space="preserve"> preko sistema ADIS</w:t>
      </w:r>
      <w:r w:rsidR="27FE6763" w:rsidRPr="00636ED3">
        <w:rPr>
          <w:rFonts w:ascii="Arial" w:eastAsia="Arial Unicode MS" w:hAnsi="Arial" w:cs="Arial"/>
          <w:sz w:val="20"/>
          <w:szCs w:val="20"/>
        </w:rPr>
        <w:t xml:space="preserve"> ter preko sistema WAHIS na WOAH.</w:t>
      </w:r>
    </w:p>
    <w:p w14:paraId="09809FA9" w14:textId="4EEC52E3" w:rsidR="27FE6763" w:rsidRPr="00636ED3" w:rsidRDefault="27FE6763" w:rsidP="25FC0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r w:rsidRPr="00636ED3">
        <w:rPr>
          <w:rFonts w:ascii="Arial" w:eastAsia="Arial Unicode MS" w:hAnsi="Arial" w:cs="Arial"/>
          <w:sz w:val="20"/>
          <w:szCs w:val="20"/>
        </w:rPr>
        <w:t xml:space="preserve">O pojavu </w:t>
      </w:r>
      <w:r w:rsidR="4F4AFF7E" w:rsidRPr="00636ED3">
        <w:rPr>
          <w:rFonts w:ascii="Arial" w:eastAsia="Arial Unicode MS" w:hAnsi="Arial" w:cs="Arial"/>
          <w:sz w:val="20"/>
          <w:szCs w:val="20"/>
        </w:rPr>
        <w:t xml:space="preserve">HPAI </w:t>
      </w:r>
      <w:r w:rsidR="6615B334" w:rsidRPr="00636ED3">
        <w:rPr>
          <w:rFonts w:ascii="Arial" w:eastAsia="Arial Unicode MS" w:hAnsi="Arial" w:cs="Arial"/>
          <w:sz w:val="20"/>
          <w:szCs w:val="20"/>
        </w:rPr>
        <w:t xml:space="preserve">glavni urad </w:t>
      </w:r>
      <w:r w:rsidR="4F4AFF7E" w:rsidRPr="00636ED3">
        <w:rPr>
          <w:rFonts w:ascii="Arial" w:eastAsia="Arial Unicode MS" w:hAnsi="Arial" w:cs="Arial"/>
          <w:sz w:val="20"/>
          <w:szCs w:val="20"/>
        </w:rPr>
        <w:t>UVHVVR obvesti tudi</w:t>
      </w:r>
      <w:r w:rsidR="69373A7F" w:rsidRPr="00636ED3">
        <w:rPr>
          <w:rFonts w:ascii="Arial" w:eastAsia="Arial Unicode MS" w:hAnsi="Arial" w:cs="Arial"/>
          <w:sz w:val="20"/>
          <w:szCs w:val="20"/>
        </w:rPr>
        <w:t xml:space="preserve"> epidemiologe Nacionalnega centra za zdravje živali (NIJZ).</w:t>
      </w:r>
    </w:p>
    <w:p w14:paraId="35AA0E89" w14:textId="1348F5D6" w:rsidR="29E6C33B" w:rsidRDefault="29E6C33B" w:rsidP="29E6C33B">
      <w:pPr>
        <w:pStyle w:val="HTML-oblikovano"/>
        <w:rPr>
          <w:rFonts w:ascii="Arial" w:hAnsi="Arial" w:cs="Arial"/>
          <w:sz w:val="20"/>
        </w:rPr>
      </w:pPr>
    </w:p>
    <w:p w14:paraId="6E463CF4" w14:textId="77777777" w:rsidR="00A95254" w:rsidRDefault="00A95254" w:rsidP="29E6C33B">
      <w:pPr>
        <w:pStyle w:val="HTML-oblikovano"/>
        <w:rPr>
          <w:rFonts w:ascii="Arial" w:hAnsi="Arial" w:cs="Arial"/>
          <w:sz w:val="20"/>
        </w:rPr>
      </w:pPr>
    </w:p>
    <w:p w14:paraId="0B7B36BC" w14:textId="77777777" w:rsidR="00A95254" w:rsidRDefault="00A95254" w:rsidP="29E6C33B">
      <w:pPr>
        <w:pStyle w:val="HTML-oblikovano"/>
        <w:rPr>
          <w:rFonts w:ascii="Arial" w:hAnsi="Arial" w:cs="Arial"/>
          <w:sz w:val="20"/>
        </w:rPr>
      </w:pPr>
    </w:p>
    <w:p w14:paraId="2B301B3D" w14:textId="77777777" w:rsidR="00A95254" w:rsidRDefault="00A95254" w:rsidP="29E6C33B">
      <w:pPr>
        <w:pStyle w:val="HTML-oblikovano"/>
        <w:rPr>
          <w:rFonts w:ascii="Arial" w:hAnsi="Arial" w:cs="Arial"/>
          <w:sz w:val="20"/>
        </w:rPr>
      </w:pPr>
    </w:p>
    <w:p w14:paraId="6DE584FE" w14:textId="77777777" w:rsidR="00A95254" w:rsidRDefault="00A95254" w:rsidP="29E6C33B">
      <w:pPr>
        <w:pStyle w:val="HTML-oblikovano"/>
        <w:rPr>
          <w:rFonts w:ascii="Arial" w:hAnsi="Arial" w:cs="Arial"/>
          <w:sz w:val="20"/>
        </w:rPr>
      </w:pPr>
    </w:p>
    <w:p w14:paraId="1054BC41" w14:textId="77777777" w:rsidR="00A95254" w:rsidRDefault="00A95254" w:rsidP="29E6C33B">
      <w:pPr>
        <w:pStyle w:val="HTML-oblikovano"/>
        <w:rPr>
          <w:rFonts w:ascii="Arial" w:hAnsi="Arial" w:cs="Arial"/>
          <w:sz w:val="20"/>
        </w:rPr>
      </w:pPr>
    </w:p>
    <w:p w14:paraId="3593770C" w14:textId="77777777" w:rsidR="00A95254" w:rsidRDefault="00A95254" w:rsidP="29E6C33B">
      <w:pPr>
        <w:pStyle w:val="HTML-oblikovano"/>
        <w:rPr>
          <w:rFonts w:ascii="Arial" w:hAnsi="Arial" w:cs="Arial"/>
          <w:sz w:val="20"/>
        </w:rPr>
      </w:pPr>
    </w:p>
    <w:p w14:paraId="2745A04E" w14:textId="77777777" w:rsidR="00A95254" w:rsidRDefault="00A95254" w:rsidP="29E6C33B">
      <w:pPr>
        <w:pStyle w:val="HTML-oblikovano"/>
        <w:rPr>
          <w:rFonts w:ascii="Arial" w:hAnsi="Arial" w:cs="Arial"/>
          <w:sz w:val="20"/>
        </w:rPr>
      </w:pPr>
    </w:p>
    <w:p w14:paraId="2E33941A" w14:textId="77777777" w:rsidR="00A95254" w:rsidRPr="00177647" w:rsidRDefault="00A95254" w:rsidP="00177647"/>
    <w:p w14:paraId="54340168" w14:textId="4A0EA097" w:rsidR="001A0F61" w:rsidRPr="008637B5" w:rsidRDefault="001A0F61" w:rsidP="29E6C33B">
      <w:pPr>
        <w:pStyle w:val="Naslov2"/>
        <w:rPr>
          <w:i w:val="0"/>
          <w:iCs w:val="0"/>
        </w:rPr>
      </w:pPr>
      <w:bookmarkStart w:id="33" w:name="_Toc223423319"/>
      <w:r w:rsidRPr="29E6C33B">
        <w:rPr>
          <w:i w:val="0"/>
          <w:iCs w:val="0"/>
        </w:rPr>
        <w:lastRenderedPageBreak/>
        <w:t>LISTERIOZA</w:t>
      </w:r>
      <w:bookmarkEnd w:id="33"/>
    </w:p>
    <w:p w14:paraId="0ACE0A28" w14:textId="77777777" w:rsidR="00F95761" w:rsidRDefault="00F95761" w:rsidP="00380561">
      <w:pPr>
        <w:pStyle w:val="HTML-oblikovano"/>
        <w:jc w:val="both"/>
        <w:rPr>
          <w:rFonts w:ascii="Arial" w:hAnsi="Arial" w:cs="Arial"/>
          <w:sz w:val="20"/>
        </w:rPr>
      </w:pPr>
    </w:p>
    <w:p w14:paraId="12A6E988" w14:textId="77777777" w:rsidR="00F54C80" w:rsidRPr="00C348EB" w:rsidRDefault="00F54C80" w:rsidP="00F54C80">
      <w:pPr>
        <w:rPr>
          <w:rFonts w:ascii="Arial" w:eastAsia="Arial Unicode MS" w:hAnsi="Arial" w:cs="Arial"/>
          <w:sz w:val="20"/>
          <w:szCs w:val="20"/>
          <w:u w:val="single"/>
        </w:rPr>
      </w:pPr>
      <w:r w:rsidRPr="00C348EB">
        <w:rPr>
          <w:rFonts w:ascii="Arial" w:eastAsia="Arial Unicode MS" w:hAnsi="Arial" w:cs="Arial"/>
          <w:sz w:val="20"/>
          <w:szCs w:val="20"/>
        </w:rPr>
        <w:t>POMEN BOLEZNI KOT ZOONOZE</w:t>
      </w:r>
    </w:p>
    <w:p w14:paraId="1869DF5B" w14:textId="77777777" w:rsidR="00F54C80" w:rsidRDefault="00F54C80"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6227C59" w14:textId="4C897A0E"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29E6C33B">
        <w:rPr>
          <w:rFonts w:ascii="Arial" w:eastAsia="Arial Unicode MS" w:hAnsi="Arial" w:cs="Arial"/>
          <w:sz w:val="20"/>
          <w:szCs w:val="20"/>
        </w:rPr>
        <w:t xml:space="preserve">Listerioza je zoonoza, ki se pri zdravih odraslih pojavlja zelo redko. Obolenje povzroča po Gramu pozitivna bakterija </w:t>
      </w:r>
      <w:r w:rsidRPr="29E6C33B">
        <w:rPr>
          <w:rFonts w:ascii="Arial" w:eastAsia="Arial Unicode MS" w:hAnsi="Arial" w:cs="Arial"/>
          <w:i/>
          <w:iCs/>
          <w:sz w:val="20"/>
          <w:szCs w:val="20"/>
        </w:rPr>
        <w:t xml:space="preserve">Listeria monocytogenes. </w:t>
      </w:r>
      <w:r w:rsidRPr="29E6C33B">
        <w:rPr>
          <w:rFonts w:ascii="Arial" w:eastAsia="Arial Unicode MS" w:hAnsi="Arial" w:cs="Arial"/>
          <w:sz w:val="20"/>
          <w:szCs w:val="20"/>
        </w:rPr>
        <w:t xml:space="preserve">Pogosto se pojavlja kot oportunistična okužba, ki ogroža skupine z oslabljeno imunostjo. Zbolijo predvsem novorojenčki, osebe s primarnimi in sekundarnimi motnjami imunskega odgovora, zlasti celične imunosti. Za okužbo so bolj dovzetne starejše osebe. Pri zdravih ljudeh povzroča blago bolezen, podobno gripi. </w:t>
      </w:r>
      <w:r w:rsidR="76B6D656" w:rsidRPr="29E6C33B">
        <w:rPr>
          <w:rFonts w:ascii="Arial" w:eastAsia="Arial Unicode MS" w:hAnsi="Arial" w:cs="Arial"/>
          <w:sz w:val="20"/>
          <w:szCs w:val="20"/>
        </w:rPr>
        <w:t>Lahko se pojavi gastroenteritis</w:t>
      </w:r>
      <w:r w:rsidR="55619DB7" w:rsidRPr="29E6C33B">
        <w:rPr>
          <w:rFonts w:ascii="Arial" w:eastAsia="Arial Unicode MS" w:hAnsi="Arial" w:cs="Arial"/>
          <w:sz w:val="20"/>
          <w:szCs w:val="20"/>
        </w:rPr>
        <w:t>.</w:t>
      </w:r>
      <w:r w:rsidR="76B6D656" w:rsidRPr="29E6C33B">
        <w:rPr>
          <w:rFonts w:ascii="Arial" w:eastAsia="Arial Unicode MS" w:hAnsi="Arial" w:cs="Arial"/>
          <w:sz w:val="20"/>
          <w:szCs w:val="20"/>
        </w:rPr>
        <w:t xml:space="preserve"> </w:t>
      </w:r>
      <w:r w:rsidRPr="29E6C33B">
        <w:rPr>
          <w:rFonts w:ascii="Arial" w:eastAsia="Arial Unicode MS" w:hAnsi="Arial" w:cs="Arial"/>
          <w:sz w:val="20"/>
          <w:szCs w:val="20"/>
        </w:rPr>
        <w:t xml:space="preserve">Redke pojavne oblike bolezni so endokarditis, limfadenitis, kožne pustule, konjunktivitis in uveitis ter posamični abscesi v parenhimskih organih. Povzroča različne klinične sindrome: neznačilno vročinsko bolezen (nosečnic), intrauterine okužbe ploda, ki povzročajo splav ali smrt ploda, listeriozo novorojenčka, </w:t>
      </w:r>
      <w:proofErr w:type="spellStart"/>
      <w:r w:rsidRPr="29E6C33B">
        <w:rPr>
          <w:rFonts w:ascii="Arial" w:eastAsia="Arial Unicode MS" w:hAnsi="Arial" w:cs="Arial"/>
          <w:sz w:val="20"/>
          <w:szCs w:val="20"/>
        </w:rPr>
        <w:t>meningoencefalitis</w:t>
      </w:r>
      <w:proofErr w:type="spellEnd"/>
      <w:r w:rsidRPr="29E6C33B">
        <w:rPr>
          <w:rFonts w:ascii="Arial" w:eastAsia="Arial Unicode MS" w:hAnsi="Arial" w:cs="Arial"/>
          <w:sz w:val="20"/>
          <w:szCs w:val="20"/>
        </w:rPr>
        <w:t xml:space="preserve"> in sepso</w:t>
      </w:r>
      <w:r w:rsidR="5F714983" w:rsidRPr="29E6C33B">
        <w:rPr>
          <w:rFonts w:ascii="Arial" w:eastAsia="Arial Unicode MS" w:hAnsi="Arial" w:cs="Arial"/>
          <w:sz w:val="20"/>
          <w:szCs w:val="20"/>
        </w:rPr>
        <w:t>.</w:t>
      </w:r>
      <w:r w:rsidR="741C982D" w:rsidRPr="29E6C33B">
        <w:rPr>
          <w:rFonts w:ascii="Arial" w:eastAsia="Arial Unicode MS" w:hAnsi="Arial" w:cs="Arial"/>
          <w:sz w:val="20"/>
          <w:szCs w:val="20"/>
        </w:rPr>
        <w:t xml:space="preserve"> </w:t>
      </w:r>
      <w:r w:rsidRPr="29E6C33B">
        <w:rPr>
          <w:rFonts w:ascii="Arial" w:eastAsia="Arial Unicode MS" w:hAnsi="Arial" w:cs="Arial"/>
          <w:sz w:val="20"/>
          <w:szCs w:val="20"/>
        </w:rPr>
        <w:t xml:space="preserve">Večina okužb je sporadičnih. Pojavlja se tudi kot poklicna okužba veterinarjev, kmetov, zaposlenih v klavnicah ipd., ki prihajajo v tesen stik z živalmi. </w:t>
      </w:r>
    </w:p>
    <w:p w14:paraId="6367FEB7" w14:textId="0177FD9E" w:rsidR="7E3847C6" w:rsidRDefault="7E3847C6" w:rsidP="7E384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E2B5C40"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i/>
          <w:iCs/>
          <w:sz w:val="20"/>
          <w:szCs w:val="20"/>
        </w:rPr>
      </w:pPr>
    </w:p>
    <w:p w14:paraId="38C90738" w14:textId="77777777" w:rsidR="00C348EB" w:rsidRPr="00C348EB" w:rsidRDefault="00C348EB">
      <w:pPr>
        <w:pStyle w:val="Odstavekseznama"/>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r w:rsidRPr="00C348EB">
        <w:rPr>
          <w:rFonts w:ascii="Arial" w:eastAsia="Arial Unicode MS" w:hAnsi="Arial" w:cs="Arial"/>
          <w:b/>
          <w:bCs/>
          <w:sz w:val="20"/>
          <w:szCs w:val="20"/>
        </w:rPr>
        <w:t>SPREMLJANJE BOLEZNI OZIROMA POVZROČITELJA PRI LJUDEH</w:t>
      </w:r>
    </w:p>
    <w:p w14:paraId="5D30F66C"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3BE0C49B" w14:textId="77777777" w:rsidR="005F31B1" w:rsidRPr="00C348EB" w:rsidRDefault="005F31B1" w:rsidP="005F3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65D8039D">
        <w:rPr>
          <w:rFonts w:ascii="Arial" w:eastAsia="Arial Unicode MS" w:hAnsi="Arial" w:cs="Arial"/>
          <w:sz w:val="20"/>
          <w:szCs w:val="20"/>
          <w:u w:val="single"/>
        </w:rPr>
        <w:t>POMEN BOLEZNI GLEDE NA ŠTEVILO PRIMEROV PRI LJUDEH</w:t>
      </w:r>
    </w:p>
    <w:p w14:paraId="3C0A8990" w14:textId="60D89DD7" w:rsidR="005F31B1" w:rsidRPr="00C348EB" w:rsidRDefault="42DA890F" w:rsidP="65D8039D">
      <w:r w:rsidRPr="2A73E14F">
        <w:rPr>
          <w:rFonts w:ascii="Arial" w:eastAsia="Arial" w:hAnsi="Arial" w:cs="Arial"/>
          <w:sz w:val="20"/>
          <w:szCs w:val="20"/>
        </w:rPr>
        <w:t xml:space="preserve">Število prijav ostaja nizko, vendar je listerioza še vedno </w:t>
      </w:r>
      <w:r w:rsidR="04FFE260" w:rsidRPr="2A73E14F">
        <w:rPr>
          <w:rFonts w:ascii="Arial" w:eastAsia="Arial" w:hAnsi="Arial" w:cs="Arial"/>
          <w:sz w:val="20"/>
          <w:szCs w:val="20"/>
        </w:rPr>
        <w:t>huda</w:t>
      </w:r>
      <w:r w:rsidRPr="2A73E14F">
        <w:rPr>
          <w:rFonts w:ascii="Arial" w:eastAsia="Arial" w:hAnsi="Arial" w:cs="Arial"/>
          <w:sz w:val="20"/>
          <w:szCs w:val="20"/>
        </w:rPr>
        <w:t xml:space="preserve"> bolezen, kjer je možen smrtni izid. Za okužbo so bolj dovzetni  starejši prebivalci, katerih delež v svetu in pri nas narašča. Povprečno letno število prijav v letih od 201</w:t>
      </w:r>
      <w:r w:rsidR="14EFBEDB" w:rsidRPr="2A73E14F">
        <w:rPr>
          <w:rFonts w:ascii="Arial" w:eastAsia="Arial" w:hAnsi="Arial" w:cs="Arial"/>
          <w:sz w:val="20"/>
          <w:szCs w:val="20"/>
        </w:rPr>
        <w:t>5</w:t>
      </w:r>
      <w:r w:rsidRPr="2A73E14F">
        <w:rPr>
          <w:rFonts w:ascii="Arial" w:eastAsia="Arial" w:hAnsi="Arial" w:cs="Arial"/>
          <w:sz w:val="20"/>
          <w:szCs w:val="20"/>
        </w:rPr>
        <w:t xml:space="preserve"> do 202</w:t>
      </w:r>
      <w:r w:rsidR="68B16599" w:rsidRPr="2A73E14F">
        <w:rPr>
          <w:rFonts w:ascii="Arial" w:eastAsia="Arial" w:hAnsi="Arial" w:cs="Arial"/>
          <w:sz w:val="20"/>
          <w:szCs w:val="20"/>
        </w:rPr>
        <w:t>4</w:t>
      </w:r>
      <w:r w:rsidRPr="2A73E14F">
        <w:rPr>
          <w:rFonts w:ascii="Arial" w:eastAsia="Arial" w:hAnsi="Arial" w:cs="Arial"/>
          <w:sz w:val="20"/>
          <w:szCs w:val="20"/>
        </w:rPr>
        <w:t xml:space="preserve"> </w:t>
      </w:r>
      <w:r w:rsidR="583156C0" w:rsidRPr="2A73E14F">
        <w:rPr>
          <w:rFonts w:ascii="Arial" w:eastAsia="Arial" w:hAnsi="Arial" w:cs="Arial"/>
          <w:sz w:val="20"/>
          <w:szCs w:val="20"/>
        </w:rPr>
        <w:t xml:space="preserve">v Sloveniji </w:t>
      </w:r>
      <w:r w:rsidRPr="2A73E14F">
        <w:rPr>
          <w:rFonts w:ascii="Arial" w:eastAsia="Arial" w:hAnsi="Arial" w:cs="Arial"/>
          <w:sz w:val="20"/>
          <w:szCs w:val="20"/>
        </w:rPr>
        <w:t>je znašalo 1</w:t>
      </w:r>
      <w:r w:rsidR="1F1DAC43" w:rsidRPr="2A73E14F">
        <w:rPr>
          <w:rFonts w:ascii="Arial" w:eastAsia="Arial" w:hAnsi="Arial" w:cs="Arial"/>
          <w:sz w:val="20"/>
          <w:szCs w:val="20"/>
        </w:rPr>
        <w:t>6.7</w:t>
      </w:r>
      <w:r w:rsidRPr="2A73E14F">
        <w:rPr>
          <w:rFonts w:ascii="Arial" w:eastAsia="Arial" w:hAnsi="Arial" w:cs="Arial"/>
          <w:sz w:val="20"/>
          <w:szCs w:val="20"/>
        </w:rPr>
        <w:t xml:space="preserve"> primerov.</w:t>
      </w:r>
    </w:p>
    <w:p w14:paraId="0222CDAE" w14:textId="16E02864" w:rsidR="005F31B1" w:rsidRPr="00C348EB" w:rsidRDefault="005F31B1" w:rsidP="29E6C33B">
      <w:pPr>
        <w:rPr>
          <w:rFonts w:ascii="Arial" w:eastAsia="Arial" w:hAnsi="Arial" w:cs="Arial"/>
          <w:sz w:val="20"/>
          <w:szCs w:val="20"/>
        </w:rPr>
      </w:pPr>
    </w:p>
    <w:p w14:paraId="0C393892" w14:textId="77777777" w:rsidR="005F31B1" w:rsidRPr="00E006FB" w:rsidRDefault="005F31B1" w:rsidP="005F3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348EB">
        <w:rPr>
          <w:rFonts w:ascii="Arial" w:eastAsia="Arial Unicode MS" w:hAnsi="Arial" w:cs="Arial"/>
          <w:sz w:val="20"/>
          <w:szCs w:val="20"/>
          <w:u w:val="single"/>
        </w:rPr>
        <w:t>POVZROČITELJ ZOONOZE</w:t>
      </w:r>
    </w:p>
    <w:p w14:paraId="0A3C00E7" w14:textId="77777777" w:rsidR="005F31B1" w:rsidRPr="00C348EB" w:rsidRDefault="005F31B1" w:rsidP="005F3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i/>
          <w:iCs/>
          <w:sz w:val="20"/>
          <w:szCs w:val="20"/>
        </w:rPr>
      </w:pPr>
      <w:proofErr w:type="spellStart"/>
      <w:r w:rsidRPr="00C348EB">
        <w:rPr>
          <w:rFonts w:ascii="Arial" w:eastAsia="Arial Unicode MS" w:hAnsi="Arial" w:cs="Arial"/>
          <w:i/>
          <w:iCs/>
          <w:sz w:val="20"/>
          <w:szCs w:val="20"/>
        </w:rPr>
        <w:t>Listeria</w:t>
      </w:r>
      <w:proofErr w:type="spellEnd"/>
      <w:r w:rsidRPr="00C348EB">
        <w:rPr>
          <w:rFonts w:ascii="Arial" w:eastAsia="Arial Unicode MS" w:hAnsi="Arial" w:cs="Arial"/>
          <w:i/>
          <w:iCs/>
          <w:sz w:val="20"/>
          <w:szCs w:val="20"/>
        </w:rPr>
        <w:t xml:space="preserve"> </w:t>
      </w:r>
      <w:proofErr w:type="spellStart"/>
      <w:r w:rsidRPr="00C348EB">
        <w:rPr>
          <w:rFonts w:ascii="Arial" w:eastAsia="Arial Unicode MS" w:hAnsi="Arial" w:cs="Arial"/>
          <w:i/>
          <w:iCs/>
          <w:sz w:val="20"/>
          <w:szCs w:val="20"/>
        </w:rPr>
        <w:t>monocytogenes</w:t>
      </w:r>
      <w:proofErr w:type="spellEnd"/>
      <w:r w:rsidRPr="00C348EB">
        <w:rPr>
          <w:rFonts w:ascii="Arial" w:eastAsia="Arial Unicode MS" w:hAnsi="Arial" w:cs="Arial"/>
          <w:i/>
          <w:iCs/>
          <w:sz w:val="20"/>
          <w:szCs w:val="20"/>
        </w:rPr>
        <w:t>.</w:t>
      </w:r>
    </w:p>
    <w:p w14:paraId="3AFB4971" w14:textId="77777777" w:rsidR="005F31B1" w:rsidRPr="00C348EB" w:rsidRDefault="005F31B1" w:rsidP="005F3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53D5316" w14:textId="77777777" w:rsidR="005F31B1" w:rsidRPr="00C348EB" w:rsidRDefault="005F31B1" w:rsidP="005F3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2A73E14F">
        <w:rPr>
          <w:rFonts w:ascii="Arial" w:eastAsia="Arial Unicode MS" w:hAnsi="Arial" w:cs="Arial"/>
          <w:sz w:val="20"/>
          <w:szCs w:val="20"/>
          <w:u w:val="single"/>
        </w:rPr>
        <w:t>ZGODOVINA BOLEZNI OZIROMA OKUŽBE V SLOVENIJI</w:t>
      </w:r>
    </w:p>
    <w:p w14:paraId="3784DE65" w14:textId="78CAAD97" w:rsidR="3D9A1D74" w:rsidRDefault="3D9A1D74"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lang w:val="sl"/>
        </w:rPr>
      </w:pPr>
      <w:r w:rsidRPr="29E6C33B">
        <w:rPr>
          <w:rFonts w:ascii="Arial" w:eastAsia="Arial" w:hAnsi="Arial" w:cs="Arial"/>
          <w:sz w:val="20"/>
          <w:szCs w:val="20"/>
        </w:rPr>
        <w:t>Z listerijo se o</w:t>
      </w:r>
      <w:r w:rsidR="005F31B1" w:rsidRPr="29E6C33B">
        <w:rPr>
          <w:rFonts w:ascii="Arial" w:eastAsia="Arial" w:hAnsi="Arial" w:cs="Arial"/>
          <w:sz w:val="20"/>
          <w:szCs w:val="20"/>
        </w:rPr>
        <w:t>kuži</w:t>
      </w:r>
      <w:r w:rsidR="44976245" w:rsidRPr="29E6C33B">
        <w:rPr>
          <w:rFonts w:ascii="Arial" w:eastAsia="Arial" w:hAnsi="Arial" w:cs="Arial"/>
          <w:sz w:val="20"/>
          <w:szCs w:val="20"/>
        </w:rPr>
        <w:t xml:space="preserve">jo </w:t>
      </w:r>
      <w:r w:rsidR="005F31B1" w:rsidRPr="29E6C33B">
        <w:rPr>
          <w:rFonts w:ascii="Arial" w:eastAsia="Arial" w:hAnsi="Arial" w:cs="Arial"/>
          <w:sz w:val="20"/>
          <w:szCs w:val="20"/>
        </w:rPr>
        <w:t xml:space="preserve">predvsem starejše osebe s </w:t>
      </w:r>
      <w:r w:rsidR="053C6474" w:rsidRPr="29E6C33B">
        <w:rPr>
          <w:rFonts w:ascii="Arial" w:eastAsia="Arial" w:hAnsi="Arial" w:cs="Arial"/>
          <w:sz w:val="20"/>
          <w:szCs w:val="20"/>
        </w:rPr>
        <w:t xml:space="preserve">pridruženimi, </w:t>
      </w:r>
      <w:r w:rsidR="005F31B1" w:rsidRPr="29E6C33B">
        <w:rPr>
          <w:rFonts w:ascii="Arial" w:eastAsia="Arial" w:hAnsi="Arial" w:cs="Arial"/>
          <w:sz w:val="20"/>
          <w:szCs w:val="20"/>
        </w:rPr>
        <w:t>kroničnimi boleznimi.</w:t>
      </w:r>
      <w:r w:rsidR="00E147F8" w:rsidRPr="29E6C33B">
        <w:rPr>
          <w:rFonts w:ascii="Arial" w:eastAsia="Arial" w:hAnsi="Arial" w:cs="Arial"/>
          <w:sz w:val="20"/>
          <w:szCs w:val="20"/>
        </w:rPr>
        <w:t xml:space="preserve"> </w:t>
      </w:r>
      <w:r w:rsidR="670EA8A9" w:rsidRPr="29E6C33B">
        <w:rPr>
          <w:rFonts w:ascii="Arial" w:eastAsia="Arial" w:hAnsi="Arial" w:cs="Arial"/>
          <w:sz w:val="20"/>
          <w:szCs w:val="20"/>
        </w:rPr>
        <w:t>N</w:t>
      </w:r>
      <w:r w:rsidR="005F31B1" w:rsidRPr="29E6C33B">
        <w:rPr>
          <w:rFonts w:ascii="Arial" w:eastAsia="Arial" w:hAnsi="Arial" w:cs="Arial"/>
          <w:sz w:val="20"/>
          <w:szCs w:val="20"/>
        </w:rPr>
        <w:t xml:space="preserve">a ravni Evropske Unije postaja listerioza vse bolj pomembna zoonoza. </w:t>
      </w:r>
      <w:r w:rsidR="269C5AD1" w:rsidRPr="29E6C33B">
        <w:rPr>
          <w:rFonts w:ascii="Arial" w:eastAsia="Arial" w:hAnsi="Arial" w:cs="Arial"/>
          <w:sz w:val="20"/>
          <w:szCs w:val="20"/>
          <w:lang w:val="sl"/>
        </w:rPr>
        <w:t xml:space="preserve">Spreminjajoča se prehrana in starajoče se prebivalstvo lahko prispevata k porastu okužb z listerijo po vsej Evropi, v skladu </w:t>
      </w:r>
      <w:r w:rsidR="3653AE41" w:rsidRPr="29E6C33B">
        <w:rPr>
          <w:rFonts w:ascii="Arial" w:eastAsia="Arial" w:hAnsi="Arial" w:cs="Arial"/>
          <w:sz w:val="20"/>
          <w:szCs w:val="20"/>
          <w:lang w:val="sl"/>
        </w:rPr>
        <w:t>s</w:t>
      </w:r>
      <w:r w:rsidR="269C5AD1" w:rsidRPr="29E6C33B">
        <w:rPr>
          <w:rFonts w:ascii="Arial" w:eastAsia="Arial" w:hAnsi="Arial" w:cs="Arial"/>
          <w:sz w:val="20"/>
          <w:szCs w:val="20"/>
          <w:lang w:val="sl"/>
        </w:rPr>
        <w:t xml:space="preserve"> poročilom o zoonozah »eno zdravje«, ki sta ga pripravila EFSA in ECDC.</w:t>
      </w:r>
    </w:p>
    <w:p w14:paraId="1F79F971" w14:textId="06E0F264" w:rsidR="00C348EB" w:rsidRPr="00C348EB" w:rsidRDefault="00C348EB" w:rsidP="29E6C33B">
      <w:pPr>
        <w:rPr>
          <w:rFonts w:ascii="Arial" w:eastAsia="Arial" w:hAnsi="Arial" w:cs="Arial"/>
          <w:sz w:val="20"/>
          <w:szCs w:val="20"/>
          <w:lang w:val="sl"/>
        </w:rPr>
      </w:pPr>
    </w:p>
    <w:p w14:paraId="5B1BDCCF" w14:textId="7DB6C2E6" w:rsidR="00E40432" w:rsidRDefault="00C348EB" w:rsidP="2A73E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color w:val="FF0000"/>
          <w:sz w:val="20"/>
          <w:szCs w:val="20"/>
        </w:rPr>
      </w:pPr>
      <w:r w:rsidRPr="29E6C33B">
        <w:rPr>
          <w:rFonts w:ascii="Arial" w:eastAsia="Arial Unicode MS" w:hAnsi="Arial" w:cs="Arial"/>
          <w:sz w:val="20"/>
          <w:szCs w:val="20"/>
          <w:u w:val="single"/>
        </w:rPr>
        <w:t>Preglednica št.</w:t>
      </w:r>
      <w:r w:rsidR="00A95254">
        <w:rPr>
          <w:rFonts w:ascii="Arial" w:eastAsia="Arial Unicode MS" w:hAnsi="Arial" w:cs="Arial"/>
          <w:sz w:val="20"/>
          <w:szCs w:val="20"/>
          <w:u w:val="single"/>
        </w:rPr>
        <w:t>7</w:t>
      </w:r>
      <w:r w:rsidRPr="29E6C33B">
        <w:rPr>
          <w:rFonts w:ascii="Arial" w:eastAsia="Arial Unicode MS" w:hAnsi="Arial" w:cs="Arial"/>
          <w:sz w:val="20"/>
          <w:szCs w:val="20"/>
        </w:rPr>
        <w:t xml:space="preserve">: </w:t>
      </w:r>
      <w:r w:rsidR="00E147F8" w:rsidRPr="29E6C33B">
        <w:rPr>
          <w:rFonts w:ascii="Arial" w:eastAsia="Arial Unicode MS" w:hAnsi="Arial" w:cs="Arial"/>
          <w:sz w:val="20"/>
          <w:szCs w:val="20"/>
        </w:rPr>
        <w:t>Število p</w:t>
      </w:r>
      <w:r w:rsidRPr="29E6C33B">
        <w:rPr>
          <w:rFonts w:ascii="Arial" w:eastAsia="Arial Unicode MS" w:hAnsi="Arial" w:cs="Arial"/>
          <w:sz w:val="20"/>
          <w:szCs w:val="20"/>
        </w:rPr>
        <w:t>rijavljeni</w:t>
      </w:r>
      <w:r w:rsidR="00E147F8" w:rsidRPr="29E6C33B">
        <w:rPr>
          <w:rFonts w:ascii="Arial" w:eastAsia="Arial Unicode MS" w:hAnsi="Arial" w:cs="Arial"/>
          <w:sz w:val="20"/>
          <w:szCs w:val="20"/>
        </w:rPr>
        <w:t>h</w:t>
      </w:r>
      <w:r w:rsidRPr="29E6C33B">
        <w:rPr>
          <w:rFonts w:ascii="Arial" w:eastAsia="Arial Unicode MS" w:hAnsi="Arial" w:cs="Arial"/>
          <w:sz w:val="20"/>
          <w:szCs w:val="20"/>
        </w:rPr>
        <w:t xml:space="preserve"> primer</w:t>
      </w:r>
      <w:r w:rsidR="00E147F8" w:rsidRPr="29E6C33B">
        <w:rPr>
          <w:rFonts w:ascii="Arial" w:eastAsia="Arial Unicode MS" w:hAnsi="Arial" w:cs="Arial"/>
          <w:sz w:val="20"/>
          <w:szCs w:val="20"/>
        </w:rPr>
        <w:t>ov</w:t>
      </w:r>
      <w:r w:rsidRPr="29E6C33B">
        <w:rPr>
          <w:rFonts w:ascii="Arial" w:eastAsia="Arial Unicode MS" w:hAnsi="Arial" w:cs="Arial"/>
          <w:sz w:val="20"/>
          <w:szCs w:val="20"/>
        </w:rPr>
        <w:t xml:space="preserve"> bolezni pri ljudeh v letih od </w:t>
      </w:r>
      <w:r w:rsidR="345F6379" w:rsidRPr="29E6C33B">
        <w:rPr>
          <w:rFonts w:ascii="Arial" w:eastAsia="Arial Unicode MS" w:hAnsi="Arial" w:cs="Arial"/>
          <w:sz w:val="20"/>
          <w:szCs w:val="20"/>
        </w:rPr>
        <w:t xml:space="preserve">2015 </w:t>
      </w:r>
      <w:r w:rsidRPr="29E6C33B">
        <w:rPr>
          <w:rFonts w:ascii="Arial" w:eastAsia="Arial Unicode MS" w:hAnsi="Arial" w:cs="Arial"/>
          <w:sz w:val="20"/>
          <w:szCs w:val="20"/>
        </w:rPr>
        <w:t>do 202</w:t>
      </w:r>
      <w:r w:rsidR="7F6207F7" w:rsidRPr="29E6C33B">
        <w:rPr>
          <w:rFonts w:ascii="Arial" w:eastAsia="Arial Unicode MS" w:hAnsi="Arial" w:cs="Arial"/>
          <w:sz w:val="20"/>
          <w:szCs w:val="20"/>
        </w:rPr>
        <w:t>4</w:t>
      </w:r>
    </w:p>
    <w:p w14:paraId="001881D9" w14:textId="473A1B60" w:rsidR="005D6668" w:rsidRDefault="005D6668"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tbl>
      <w:tblPr>
        <w:tblStyle w:val="Tabelamrea2"/>
        <w:tblW w:w="9067" w:type="dxa"/>
        <w:tblLook w:val="00A0" w:firstRow="1" w:lastRow="0" w:firstColumn="1" w:lastColumn="0" w:noHBand="0" w:noVBand="0"/>
        <w:tblCaption w:val="Prijavljeni primeri listerioze od leta 2011 do leta 2021"/>
        <w:tblDescription w:val="Preglednica prikazuje število prijav okužb z bakterijo listerijo  od leta 2011 do leta 2021"/>
      </w:tblPr>
      <w:tblGrid>
        <w:gridCol w:w="988"/>
        <w:gridCol w:w="807"/>
        <w:gridCol w:w="808"/>
        <w:gridCol w:w="808"/>
        <w:gridCol w:w="808"/>
        <w:gridCol w:w="808"/>
        <w:gridCol w:w="808"/>
        <w:gridCol w:w="808"/>
        <w:gridCol w:w="808"/>
        <w:gridCol w:w="808"/>
        <w:gridCol w:w="808"/>
      </w:tblGrid>
      <w:tr w:rsidR="00A95254" w:rsidRPr="00C348EB" w14:paraId="3DA4EA41" w14:textId="77777777" w:rsidTr="00A95254">
        <w:trPr>
          <w:trHeight w:val="386"/>
          <w:tblHeader/>
        </w:trPr>
        <w:tc>
          <w:tcPr>
            <w:tcW w:w="988" w:type="dxa"/>
            <w:shd w:val="clear" w:color="auto" w:fill="F2F2F2" w:themeFill="background1" w:themeFillShade="F2"/>
            <w:vAlign w:val="center"/>
          </w:tcPr>
          <w:p w14:paraId="376CC10B" w14:textId="77777777" w:rsidR="005D6668" w:rsidRPr="00C348EB" w:rsidRDefault="005D6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C348EB">
              <w:rPr>
                <w:rFonts w:ascii="Arial" w:eastAsia="Arial Unicode MS" w:hAnsi="Arial" w:cs="Arial"/>
                <w:bCs/>
                <w:sz w:val="16"/>
                <w:szCs w:val="16"/>
                <w:lang w:eastAsia="sl-SI"/>
              </w:rPr>
              <w:t>Leto</w:t>
            </w:r>
          </w:p>
        </w:tc>
        <w:tc>
          <w:tcPr>
            <w:tcW w:w="807" w:type="dxa"/>
            <w:shd w:val="clear" w:color="auto" w:fill="F2F2F2" w:themeFill="background1" w:themeFillShade="F2"/>
            <w:vAlign w:val="center"/>
          </w:tcPr>
          <w:p w14:paraId="3F96A115"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lang w:eastAsia="sl-SI"/>
              </w:rPr>
              <w:t>2015</w:t>
            </w:r>
          </w:p>
        </w:tc>
        <w:tc>
          <w:tcPr>
            <w:tcW w:w="808" w:type="dxa"/>
            <w:shd w:val="clear" w:color="auto" w:fill="F2F2F2" w:themeFill="background1" w:themeFillShade="F2"/>
            <w:vAlign w:val="center"/>
          </w:tcPr>
          <w:p w14:paraId="45ADC008"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lang w:eastAsia="sl-SI"/>
              </w:rPr>
              <w:t>2016</w:t>
            </w:r>
          </w:p>
        </w:tc>
        <w:tc>
          <w:tcPr>
            <w:tcW w:w="808" w:type="dxa"/>
            <w:shd w:val="clear" w:color="auto" w:fill="F2F2F2" w:themeFill="background1" w:themeFillShade="F2"/>
            <w:vAlign w:val="center"/>
          </w:tcPr>
          <w:p w14:paraId="5147FE78"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lang w:eastAsia="sl-SI"/>
              </w:rPr>
              <w:t>2017</w:t>
            </w:r>
          </w:p>
        </w:tc>
        <w:tc>
          <w:tcPr>
            <w:tcW w:w="808" w:type="dxa"/>
            <w:shd w:val="clear" w:color="auto" w:fill="F2F2F2" w:themeFill="background1" w:themeFillShade="F2"/>
            <w:vAlign w:val="center"/>
          </w:tcPr>
          <w:p w14:paraId="0FC3C94F"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lang w:eastAsia="sl-SI"/>
              </w:rPr>
              <w:t>2018</w:t>
            </w:r>
          </w:p>
        </w:tc>
        <w:tc>
          <w:tcPr>
            <w:tcW w:w="808" w:type="dxa"/>
            <w:shd w:val="clear" w:color="auto" w:fill="F2F2F2" w:themeFill="background1" w:themeFillShade="F2"/>
            <w:vAlign w:val="center"/>
          </w:tcPr>
          <w:p w14:paraId="7D5824AA"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lang w:eastAsia="sl-SI"/>
              </w:rPr>
              <w:t>2019</w:t>
            </w:r>
          </w:p>
        </w:tc>
        <w:tc>
          <w:tcPr>
            <w:tcW w:w="808" w:type="dxa"/>
            <w:shd w:val="clear" w:color="auto" w:fill="F2F2F2" w:themeFill="background1" w:themeFillShade="F2"/>
            <w:vAlign w:val="center"/>
          </w:tcPr>
          <w:p w14:paraId="28BC50B6"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lang w:eastAsia="sl-SI"/>
              </w:rPr>
              <w:t>2020</w:t>
            </w:r>
          </w:p>
        </w:tc>
        <w:tc>
          <w:tcPr>
            <w:tcW w:w="808" w:type="dxa"/>
            <w:shd w:val="clear" w:color="auto" w:fill="F2F2F2" w:themeFill="background1" w:themeFillShade="F2"/>
            <w:vAlign w:val="center"/>
          </w:tcPr>
          <w:p w14:paraId="5CC4F360"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2021</w:t>
            </w:r>
          </w:p>
        </w:tc>
        <w:tc>
          <w:tcPr>
            <w:tcW w:w="808" w:type="dxa"/>
            <w:shd w:val="clear" w:color="auto" w:fill="F2F2F2" w:themeFill="background1" w:themeFillShade="F2"/>
            <w:vAlign w:val="center"/>
          </w:tcPr>
          <w:p w14:paraId="3E48A6C2"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2022</w:t>
            </w:r>
          </w:p>
        </w:tc>
        <w:tc>
          <w:tcPr>
            <w:tcW w:w="808" w:type="dxa"/>
            <w:shd w:val="clear" w:color="auto" w:fill="F2F2F2" w:themeFill="background1" w:themeFillShade="F2"/>
            <w:vAlign w:val="center"/>
          </w:tcPr>
          <w:p w14:paraId="1EDA741B" w14:textId="69430096" w:rsidR="005D6668" w:rsidRPr="00C348EB" w:rsidRDefault="005D6668"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202</w:t>
            </w:r>
            <w:r w:rsidR="7689E7B4" w:rsidRPr="65D8039D">
              <w:rPr>
                <w:rFonts w:ascii="Arial" w:eastAsia="Arial Unicode MS" w:hAnsi="Arial" w:cs="Arial"/>
                <w:sz w:val="16"/>
                <w:szCs w:val="16"/>
                <w:lang w:eastAsia="sl-SI"/>
              </w:rPr>
              <w:t>3</w:t>
            </w:r>
          </w:p>
        </w:tc>
        <w:tc>
          <w:tcPr>
            <w:tcW w:w="808" w:type="dxa"/>
            <w:shd w:val="clear" w:color="auto" w:fill="F2F2F2" w:themeFill="background1" w:themeFillShade="F2"/>
            <w:vAlign w:val="center"/>
          </w:tcPr>
          <w:p w14:paraId="1869F78C" w14:textId="54CB7CC3" w:rsidR="3F4C5941" w:rsidRDefault="3F4C5941" w:rsidP="2A73E14F">
            <w:pPr>
              <w:jc w:val="center"/>
              <w:rPr>
                <w:rFonts w:ascii="Arial" w:eastAsia="Arial Unicode MS" w:hAnsi="Arial" w:cs="Arial"/>
                <w:sz w:val="16"/>
                <w:szCs w:val="16"/>
                <w:lang w:eastAsia="sl-SI"/>
              </w:rPr>
            </w:pPr>
            <w:r w:rsidRPr="2A73E14F">
              <w:rPr>
                <w:rFonts w:ascii="Arial" w:eastAsia="Arial Unicode MS" w:hAnsi="Arial" w:cs="Arial"/>
                <w:sz w:val="16"/>
                <w:szCs w:val="16"/>
                <w:lang w:eastAsia="sl-SI"/>
              </w:rPr>
              <w:t>2024</w:t>
            </w:r>
          </w:p>
        </w:tc>
      </w:tr>
      <w:tr w:rsidR="005D6668" w:rsidRPr="00C348EB" w14:paraId="2A6B7E71" w14:textId="77777777" w:rsidTr="00A95254">
        <w:trPr>
          <w:trHeight w:val="386"/>
        </w:trPr>
        <w:tc>
          <w:tcPr>
            <w:tcW w:w="988" w:type="dxa"/>
            <w:vAlign w:val="center"/>
          </w:tcPr>
          <w:p w14:paraId="7ABB8D29" w14:textId="77777777" w:rsidR="005D6668" w:rsidRPr="00C348EB" w:rsidRDefault="005D6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lang w:eastAsia="sl-SI"/>
              </w:rPr>
            </w:pPr>
            <w:r>
              <w:rPr>
                <w:rFonts w:ascii="Arial" w:eastAsia="Arial Unicode MS" w:hAnsi="Arial" w:cs="Arial"/>
                <w:sz w:val="16"/>
                <w:szCs w:val="16"/>
                <w:lang w:eastAsia="sl-SI"/>
              </w:rPr>
              <w:t>Št. prijav</w:t>
            </w:r>
          </w:p>
        </w:tc>
        <w:tc>
          <w:tcPr>
            <w:tcW w:w="807" w:type="dxa"/>
            <w:vAlign w:val="center"/>
          </w:tcPr>
          <w:p w14:paraId="23F0E1B0"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lang w:eastAsia="sl-SI"/>
              </w:rPr>
              <w:t>13</w:t>
            </w:r>
          </w:p>
        </w:tc>
        <w:tc>
          <w:tcPr>
            <w:tcW w:w="808" w:type="dxa"/>
            <w:vAlign w:val="center"/>
          </w:tcPr>
          <w:p w14:paraId="10F4BF15"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lang w:eastAsia="sl-SI"/>
              </w:rPr>
              <w:t>15</w:t>
            </w:r>
          </w:p>
        </w:tc>
        <w:tc>
          <w:tcPr>
            <w:tcW w:w="808" w:type="dxa"/>
            <w:vAlign w:val="center"/>
          </w:tcPr>
          <w:p w14:paraId="05E9CEAE"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lang w:eastAsia="sl-SI"/>
              </w:rPr>
              <w:t>13</w:t>
            </w:r>
          </w:p>
        </w:tc>
        <w:tc>
          <w:tcPr>
            <w:tcW w:w="808" w:type="dxa"/>
            <w:vAlign w:val="center"/>
          </w:tcPr>
          <w:p w14:paraId="5507A439"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lang w:eastAsia="sl-SI"/>
              </w:rPr>
              <w:t>10</w:t>
            </w:r>
          </w:p>
        </w:tc>
        <w:tc>
          <w:tcPr>
            <w:tcW w:w="808" w:type="dxa"/>
            <w:vAlign w:val="center"/>
          </w:tcPr>
          <w:p w14:paraId="07ECFB72"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lang w:eastAsia="sl-SI"/>
              </w:rPr>
              <w:t>20</w:t>
            </w:r>
          </w:p>
        </w:tc>
        <w:tc>
          <w:tcPr>
            <w:tcW w:w="808" w:type="dxa"/>
            <w:vAlign w:val="center"/>
          </w:tcPr>
          <w:p w14:paraId="2ED73006"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lang w:eastAsia="sl-SI"/>
              </w:rPr>
              <w:t>26</w:t>
            </w:r>
          </w:p>
        </w:tc>
        <w:tc>
          <w:tcPr>
            <w:tcW w:w="808" w:type="dxa"/>
            <w:vAlign w:val="center"/>
          </w:tcPr>
          <w:p w14:paraId="620DBBE8"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19</w:t>
            </w:r>
          </w:p>
        </w:tc>
        <w:tc>
          <w:tcPr>
            <w:tcW w:w="808" w:type="dxa"/>
            <w:vAlign w:val="center"/>
          </w:tcPr>
          <w:p w14:paraId="3C8040DC"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20</w:t>
            </w:r>
          </w:p>
        </w:tc>
        <w:tc>
          <w:tcPr>
            <w:tcW w:w="808" w:type="dxa"/>
            <w:vAlign w:val="center"/>
          </w:tcPr>
          <w:p w14:paraId="3F7FF1C9" w14:textId="5D708D9D" w:rsidR="005D6668" w:rsidRPr="00C348EB" w:rsidRDefault="2706B672"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pPr>
            <w:r w:rsidRPr="65D8039D">
              <w:rPr>
                <w:rFonts w:ascii="Arial" w:eastAsia="Arial Unicode MS" w:hAnsi="Arial" w:cs="Arial"/>
                <w:sz w:val="16"/>
                <w:szCs w:val="16"/>
                <w:lang w:eastAsia="sl-SI"/>
              </w:rPr>
              <w:t>16</w:t>
            </w:r>
          </w:p>
        </w:tc>
        <w:tc>
          <w:tcPr>
            <w:tcW w:w="808" w:type="dxa"/>
            <w:vAlign w:val="center"/>
          </w:tcPr>
          <w:p w14:paraId="67205AAF" w14:textId="039295A5" w:rsidR="335C33F1" w:rsidRDefault="335C33F1" w:rsidP="2A73E14F">
            <w:pPr>
              <w:spacing w:line="259" w:lineRule="auto"/>
              <w:jc w:val="center"/>
              <w:rPr>
                <w:rFonts w:ascii="Arial" w:eastAsia="Arial Unicode MS" w:hAnsi="Arial" w:cs="Arial"/>
                <w:sz w:val="16"/>
                <w:szCs w:val="16"/>
                <w:lang w:eastAsia="sl-SI"/>
              </w:rPr>
            </w:pPr>
            <w:r w:rsidRPr="2A73E14F">
              <w:rPr>
                <w:rFonts w:ascii="Arial" w:eastAsia="Arial Unicode MS" w:hAnsi="Arial" w:cs="Arial"/>
                <w:sz w:val="16"/>
                <w:szCs w:val="16"/>
                <w:lang w:eastAsia="sl-SI"/>
              </w:rPr>
              <w:t>12</w:t>
            </w:r>
          </w:p>
        </w:tc>
      </w:tr>
      <w:tr w:rsidR="005D6668" w:rsidRPr="00C348EB" w14:paraId="4DA8B2D8" w14:textId="77777777" w:rsidTr="00A95254">
        <w:trPr>
          <w:trHeight w:val="386"/>
        </w:trPr>
        <w:tc>
          <w:tcPr>
            <w:tcW w:w="988" w:type="dxa"/>
            <w:vAlign w:val="center"/>
          </w:tcPr>
          <w:p w14:paraId="78DE8765" w14:textId="77777777" w:rsidR="005D6668" w:rsidRPr="00C348EB" w:rsidRDefault="005D6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lang w:eastAsia="sl-SI"/>
              </w:rPr>
            </w:pPr>
            <w:r>
              <w:rPr>
                <w:rFonts w:ascii="Arial" w:eastAsia="Arial Unicode MS" w:hAnsi="Arial" w:cs="Arial"/>
                <w:sz w:val="16"/>
                <w:szCs w:val="16"/>
                <w:lang w:eastAsia="sl-SI"/>
              </w:rPr>
              <w:t>Št. umrlih</w:t>
            </w:r>
          </w:p>
        </w:tc>
        <w:tc>
          <w:tcPr>
            <w:tcW w:w="807" w:type="dxa"/>
            <w:vAlign w:val="center"/>
          </w:tcPr>
          <w:p w14:paraId="710B5118"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lang w:eastAsia="sl-SI"/>
              </w:rPr>
              <w:t>0</w:t>
            </w:r>
          </w:p>
        </w:tc>
        <w:tc>
          <w:tcPr>
            <w:tcW w:w="808" w:type="dxa"/>
            <w:vAlign w:val="center"/>
          </w:tcPr>
          <w:p w14:paraId="3C321129"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lang w:eastAsia="sl-SI"/>
              </w:rPr>
              <w:t>1</w:t>
            </w:r>
          </w:p>
        </w:tc>
        <w:tc>
          <w:tcPr>
            <w:tcW w:w="808" w:type="dxa"/>
            <w:vAlign w:val="center"/>
          </w:tcPr>
          <w:p w14:paraId="579D3324"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lang w:eastAsia="sl-SI"/>
              </w:rPr>
              <w:t>1</w:t>
            </w:r>
          </w:p>
        </w:tc>
        <w:tc>
          <w:tcPr>
            <w:tcW w:w="808" w:type="dxa"/>
            <w:vAlign w:val="center"/>
          </w:tcPr>
          <w:p w14:paraId="4E2FC6D8"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lang w:eastAsia="sl-SI"/>
              </w:rPr>
              <w:t>0</w:t>
            </w:r>
          </w:p>
        </w:tc>
        <w:tc>
          <w:tcPr>
            <w:tcW w:w="808" w:type="dxa"/>
            <w:vAlign w:val="center"/>
          </w:tcPr>
          <w:p w14:paraId="5E37FDF2"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lang w:eastAsia="sl-SI"/>
              </w:rPr>
              <w:t>0</w:t>
            </w:r>
          </w:p>
        </w:tc>
        <w:tc>
          <w:tcPr>
            <w:tcW w:w="808" w:type="dxa"/>
            <w:vAlign w:val="center"/>
          </w:tcPr>
          <w:p w14:paraId="72141BAC"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lang w:eastAsia="sl-SI"/>
              </w:rPr>
              <w:t>2</w:t>
            </w:r>
          </w:p>
        </w:tc>
        <w:tc>
          <w:tcPr>
            <w:tcW w:w="808" w:type="dxa"/>
            <w:vAlign w:val="center"/>
          </w:tcPr>
          <w:p w14:paraId="42A940BB"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0</w:t>
            </w:r>
          </w:p>
        </w:tc>
        <w:tc>
          <w:tcPr>
            <w:tcW w:w="808" w:type="dxa"/>
            <w:vAlign w:val="center"/>
          </w:tcPr>
          <w:p w14:paraId="59B2861E"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1</w:t>
            </w:r>
          </w:p>
        </w:tc>
        <w:tc>
          <w:tcPr>
            <w:tcW w:w="808" w:type="dxa"/>
            <w:vAlign w:val="center"/>
          </w:tcPr>
          <w:p w14:paraId="68E5A99C" w14:textId="48902C55" w:rsidR="005D6668" w:rsidRPr="00C348EB" w:rsidRDefault="5C836D66"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pPr>
            <w:r w:rsidRPr="65D8039D">
              <w:rPr>
                <w:rFonts w:ascii="Arial" w:eastAsia="Arial Unicode MS" w:hAnsi="Arial" w:cs="Arial"/>
                <w:sz w:val="16"/>
                <w:szCs w:val="16"/>
                <w:lang w:eastAsia="sl-SI"/>
              </w:rPr>
              <w:t>2</w:t>
            </w:r>
          </w:p>
        </w:tc>
        <w:tc>
          <w:tcPr>
            <w:tcW w:w="808" w:type="dxa"/>
            <w:vAlign w:val="center"/>
          </w:tcPr>
          <w:p w14:paraId="0F5924C2" w14:textId="29E71FDA" w:rsidR="4ED3CF3C" w:rsidRDefault="4ED3CF3C" w:rsidP="2A73E14F">
            <w:pPr>
              <w:spacing w:line="259" w:lineRule="auto"/>
              <w:jc w:val="center"/>
              <w:rPr>
                <w:rFonts w:ascii="Arial" w:eastAsia="Arial Unicode MS" w:hAnsi="Arial" w:cs="Arial"/>
                <w:sz w:val="16"/>
                <w:szCs w:val="16"/>
                <w:lang w:eastAsia="sl-SI"/>
              </w:rPr>
            </w:pPr>
            <w:r w:rsidRPr="2A73E14F">
              <w:rPr>
                <w:rFonts w:ascii="Arial" w:eastAsia="Arial Unicode MS" w:hAnsi="Arial" w:cs="Arial"/>
                <w:sz w:val="16"/>
                <w:szCs w:val="16"/>
                <w:lang w:eastAsia="sl-SI"/>
              </w:rPr>
              <w:t>2</w:t>
            </w:r>
          </w:p>
        </w:tc>
      </w:tr>
    </w:tbl>
    <w:p w14:paraId="0A987296" w14:textId="77777777" w:rsidR="00C348EB" w:rsidRPr="00C348EB" w:rsidRDefault="00C348EB" w:rsidP="005D6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Arial Unicode MS" w:hAnsi="Arial" w:cs="Arial"/>
          <w:sz w:val="18"/>
          <w:szCs w:val="18"/>
        </w:rPr>
      </w:pPr>
      <w:r w:rsidRPr="00C348EB" w:rsidDel="00B2092D">
        <w:rPr>
          <w:rFonts w:ascii="Arial" w:eastAsia="Arial Unicode MS" w:hAnsi="Arial" w:cs="Arial"/>
          <w:sz w:val="18"/>
          <w:szCs w:val="18"/>
        </w:rPr>
        <w:t xml:space="preserve"> </w:t>
      </w:r>
      <w:r w:rsidRPr="00C348EB">
        <w:rPr>
          <w:rFonts w:ascii="Arial" w:eastAsia="Arial Unicode MS" w:hAnsi="Arial" w:cs="Arial"/>
          <w:sz w:val="18"/>
          <w:szCs w:val="18"/>
          <w:vertAlign w:val="superscript"/>
        </w:rPr>
        <w:t>(1)</w:t>
      </w:r>
      <w:r w:rsidRPr="00C348EB">
        <w:rPr>
          <w:rFonts w:ascii="Arial" w:eastAsia="Arial Unicode MS" w:hAnsi="Arial" w:cs="Arial"/>
          <w:sz w:val="18"/>
          <w:szCs w:val="18"/>
        </w:rPr>
        <w:t xml:space="preserve"> Prijavljeni primeri listerioze so potekali kot meningitisi in sepse.</w:t>
      </w:r>
    </w:p>
    <w:p w14:paraId="1570A5FC"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8"/>
          <w:szCs w:val="18"/>
        </w:rPr>
      </w:pPr>
    </w:p>
    <w:p w14:paraId="12E55026" w14:textId="5B68D3FF"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348EB">
        <w:rPr>
          <w:rFonts w:ascii="Arial" w:eastAsia="Arial Unicode MS" w:hAnsi="Arial" w:cs="Arial"/>
          <w:sz w:val="20"/>
          <w:szCs w:val="20"/>
          <w:u w:val="single"/>
        </w:rPr>
        <w:t>SISTEM OBVEŠČANJA - PRIJAVA BOLEZNI IN SISTEM POROČANJA</w:t>
      </w:r>
    </w:p>
    <w:p w14:paraId="00E27A2C" w14:textId="6B5B2B66" w:rsidR="00C348EB" w:rsidRPr="00C348EB" w:rsidRDefault="00C348EB" w:rsidP="00C348EB">
      <w:pPr>
        <w:snapToGrid w:val="0"/>
        <w:rPr>
          <w:rFonts w:ascii="Arial" w:hAnsi="Arial" w:cs="Arial"/>
          <w:sz w:val="20"/>
          <w:szCs w:val="20"/>
        </w:rPr>
      </w:pPr>
      <w:r w:rsidRPr="65D8039D">
        <w:rPr>
          <w:rFonts w:ascii="Arial" w:hAnsi="Arial" w:cs="Arial"/>
          <w:sz w:val="20"/>
          <w:szCs w:val="20"/>
        </w:rPr>
        <w:t>V skladu z Zakonom o nalezljivih boleznih (U</w:t>
      </w:r>
      <w:r w:rsidR="5566849B" w:rsidRPr="65D8039D">
        <w:rPr>
          <w:rFonts w:ascii="Arial" w:hAnsi="Arial" w:cs="Arial"/>
          <w:sz w:val="20"/>
          <w:szCs w:val="20"/>
        </w:rPr>
        <w:t>L</w:t>
      </w:r>
      <w:r w:rsidRPr="65D8039D">
        <w:rPr>
          <w:rFonts w:ascii="Arial" w:hAnsi="Arial" w:cs="Arial"/>
          <w:sz w:val="20"/>
          <w:szCs w:val="20"/>
        </w:rPr>
        <w:t xml:space="preserve"> RS št. 33/2006) in Pravilnikom o prijavi nalezljivih bolezni in posebnih ukrepih za njihovo preprečevanje in obvladovanje (U</w:t>
      </w:r>
      <w:r w:rsidR="0F6CA12D" w:rsidRPr="65D8039D">
        <w:rPr>
          <w:rFonts w:ascii="Arial" w:hAnsi="Arial" w:cs="Arial"/>
          <w:sz w:val="20"/>
          <w:szCs w:val="20"/>
        </w:rPr>
        <w:t>L</w:t>
      </w:r>
      <w:r w:rsidRPr="65D8039D">
        <w:rPr>
          <w:rFonts w:ascii="Arial" w:hAnsi="Arial" w:cs="Arial"/>
          <w:sz w:val="20"/>
          <w:szCs w:val="20"/>
        </w:rPr>
        <w:t xml:space="preserve"> RS št. 16/99) zdravnik / laboratorij bolezen prijavi NIJZ v skladu s standardno definicijo (3). Bolezen je razvrščena v drugo skupino in se jo prijavi v roku treh dni od postavitve diagnoze. Območna enota NIJZ prijavo posreduje v nacionalno zbirko nalezljivih bolezni.</w:t>
      </w:r>
      <w:r w:rsidR="1EEE6EBD" w:rsidRPr="65D8039D">
        <w:rPr>
          <w:rFonts w:ascii="Arial" w:hAnsi="Arial" w:cs="Arial"/>
          <w:sz w:val="20"/>
          <w:szCs w:val="20"/>
        </w:rPr>
        <w:t xml:space="preserve"> </w:t>
      </w:r>
      <w:r w:rsidRPr="65D8039D">
        <w:rPr>
          <w:rFonts w:ascii="Arial" w:hAnsi="Arial" w:cs="Arial"/>
          <w:sz w:val="20"/>
          <w:szCs w:val="20"/>
        </w:rPr>
        <w:t xml:space="preserve">O okužbah z </w:t>
      </w:r>
      <w:proofErr w:type="spellStart"/>
      <w:r w:rsidRPr="65D8039D">
        <w:rPr>
          <w:rFonts w:ascii="Arial" w:hAnsi="Arial" w:cs="Arial"/>
          <w:sz w:val="20"/>
          <w:szCs w:val="20"/>
        </w:rPr>
        <w:t>listerijami</w:t>
      </w:r>
      <w:proofErr w:type="spellEnd"/>
      <w:r w:rsidRPr="65D8039D">
        <w:rPr>
          <w:rFonts w:ascii="Arial" w:hAnsi="Arial" w:cs="Arial"/>
          <w:sz w:val="20"/>
          <w:szCs w:val="20"/>
        </w:rPr>
        <w:t xml:space="preserve"> se poroča domačim in tujim deležnikom. Med drugim se letno poroča na ECDC in EFSA. </w:t>
      </w:r>
    </w:p>
    <w:p w14:paraId="0B75A51C" w14:textId="77777777" w:rsidR="00C348EB" w:rsidRPr="00C348EB" w:rsidRDefault="00C348EB" w:rsidP="00C348EB">
      <w:pPr>
        <w:rPr>
          <w:rFonts w:ascii="Arial" w:hAnsi="Arial" w:cs="Arial"/>
          <w:sz w:val="20"/>
          <w:szCs w:val="20"/>
        </w:rPr>
      </w:pPr>
    </w:p>
    <w:p w14:paraId="3B4BD358" w14:textId="5F99CC28" w:rsidR="00C348EB" w:rsidRPr="00C348EB" w:rsidRDefault="00C348EB" w:rsidP="00C348EB">
      <w:pPr>
        <w:rPr>
          <w:rFonts w:ascii="Arial" w:hAnsi="Arial" w:cs="Arial"/>
          <w:sz w:val="20"/>
          <w:szCs w:val="20"/>
          <w:u w:val="single"/>
        </w:rPr>
      </w:pPr>
      <w:r w:rsidRPr="00C348EB">
        <w:rPr>
          <w:rFonts w:ascii="Arial" w:hAnsi="Arial" w:cs="Arial"/>
          <w:sz w:val="20"/>
          <w:szCs w:val="20"/>
          <w:u w:val="single"/>
        </w:rPr>
        <w:t>NACIONALNI PROGRAM SPREMLJANJA OKUŽB Z LISTERIJO</w:t>
      </w:r>
    </w:p>
    <w:p w14:paraId="66F7BC2D" w14:textId="4103E962" w:rsidR="00C348EB" w:rsidRPr="00C348EB" w:rsidRDefault="00C348EB" w:rsidP="65D8039D">
      <w:pPr>
        <w:spacing w:line="259" w:lineRule="auto"/>
        <w:rPr>
          <w:rFonts w:ascii="Arial" w:hAnsi="Arial" w:cs="Arial"/>
          <w:sz w:val="20"/>
          <w:szCs w:val="20"/>
        </w:rPr>
      </w:pPr>
      <w:r w:rsidRPr="29E6C33B">
        <w:rPr>
          <w:rFonts w:ascii="Arial" w:hAnsi="Arial" w:cs="Arial"/>
          <w:sz w:val="20"/>
          <w:szCs w:val="20"/>
        </w:rPr>
        <w:t>V letu 202</w:t>
      </w:r>
      <w:r w:rsidR="52752406" w:rsidRPr="29E6C33B">
        <w:rPr>
          <w:rFonts w:ascii="Arial" w:hAnsi="Arial" w:cs="Arial"/>
          <w:sz w:val="20"/>
          <w:szCs w:val="20"/>
        </w:rPr>
        <w:t>6</w:t>
      </w:r>
      <w:r w:rsidRPr="29E6C33B">
        <w:rPr>
          <w:rFonts w:ascii="Arial" w:hAnsi="Arial" w:cs="Arial"/>
          <w:sz w:val="20"/>
          <w:szCs w:val="20"/>
        </w:rPr>
        <w:t xml:space="preserve"> bodo NIJZ, NLZOH in IMI epidemiološko in laboratorijsko spremljali pojavljanje okužbe z listerijami pri ljudeh. Pričakujemo, da bo potrjenih do </w:t>
      </w:r>
      <w:r w:rsidR="0B862815" w:rsidRPr="29E6C33B">
        <w:rPr>
          <w:rFonts w:ascii="Arial" w:hAnsi="Arial" w:cs="Arial"/>
          <w:sz w:val="20"/>
          <w:szCs w:val="20"/>
        </w:rPr>
        <w:t>30</w:t>
      </w:r>
      <w:r w:rsidRPr="29E6C33B">
        <w:rPr>
          <w:rFonts w:ascii="Arial" w:hAnsi="Arial" w:cs="Arial"/>
          <w:sz w:val="20"/>
          <w:szCs w:val="20"/>
        </w:rPr>
        <w:t xml:space="preserve"> primerov listerijskega meningoencefalitisa in / ali sepse. Laboratoriji NLZOH in IMI bodo vse izolate listerij, ki jih bodo osamili iz kliničnih vzorcev, posredovali v laboratorij NLZOH v Ljubljani, kjer jih bodo tipizirali s fenotipskimi in molekularnimi metodami, vključno z WGS. Vse humane izolate listerij, tudi v primeru izbruhov oziroma povečanega števila okužb, bodo primerjali med seboj in glede na možnosti z izolati iz živil, jih shranili ter podatke </w:t>
      </w:r>
      <w:r w:rsidRPr="29E6C33B">
        <w:rPr>
          <w:rFonts w:ascii="Arial" w:eastAsia="Arial" w:hAnsi="Arial" w:cs="Arial"/>
          <w:sz w:val="20"/>
          <w:szCs w:val="20"/>
        </w:rPr>
        <w:t>posredovali v mrežo Evropskega centra za preprečevanje in obvladovanje nalezljivih bolezni (ECDC).</w:t>
      </w:r>
      <w:r w:rsidR="4F8EDEF3" w:rsidRPr="29E6C33B">
        <w:rPr>
          <w:rFonts w:ascii="Arial" w:eastAsia="Arial" w:hAnsi="Arial" w:cs="Arial"/>
          <w:sz w:val="20"/>
          <w:szCs w:val="20"/>
        </w:rPr>
        <w:t xml:space="preserve"> ECDC že vrsto let spodbuja države k izmenjavi podatkov o sekvenčnih zaporedjih listerij iz humanih in živilskih izolatov kot del spremljanja okužb v smislu enega zdravja (One Health).</w:t>
      </w:r>
    </w:p>
    <w:p w14:paraId="48FAFB44" w14:textId="77777777" w:rsidR="00C348EB" w:rsidRPr="00C348EB" w:rsidRDefault="00C348EB" w:rsidP="00C348EB">
      <w:pPr>
        <w:snapToGrid w:val="0"/>
        <w:rPr>
          <w:rFonts w:ascii="Arial" w:hAnsi="Arial" w:cs="Arial"/>
          <w:sz w:val="20"/>
          <w:szCs w:val="20"/>
        </w:rPr>
      </w:pPr>
    </w:p>
    <w:p w14:paraId="5F862F46" w14:textId="314CC3D0" w:rsidR="00C348EB" w:rsidRPr="00C348EB" w:rsidRDefault="00C348EB" w:rsidP="00C348EB">
      <w:pPr>
        <w:snapToGrid w:val="0"/>
        <w:rPr>
          <w:rFonts w:ascii="Arial" w:hAnsi="Arial" w:cs="Arial"/>
          <w:sz w:val="20"/>
          <w:szCs w:val="20"/>
          <w:u w:val="single"/>
        </w:rPr>
      </w:pPr>
      <w:r w:rsidRPr="00C348EB">
        <w:rPr>
          <w:rFonts w:ascii="Arial" w:hAnsi="Arial" w:cs="Arial"/>
          <w:sz w:val="20"/>
          <w:szCs w:val="20"/>
          <w:u w:val="single"/>
        </w:rPr>
        <w:t>METODOLOGIJA</w:t>
      </w:r>
    </w:p>
    <w:p w14:paraId="39D08CE3" w14:textId="77777777" w:rsidR="00C348EB" w:rsidRPr="00E147F8"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E147F8">
        <w:rPr>
          <w:rFonts w:ascii="Arial" w:eastAsia="Arial Unicode MS" w:hAnsi="Arial" w:cs="Arial"/>
          <w:bCs/>
          <w:sz w:val="20"/>
          <w:szCs w:val="20"/>
          <w:u w:val="single"/>
        </w:rPr>
        <w:t>Laboratorijske metode</w:t>
      </w:r>
    </w:p>
    <w:p w14:paraId="10B9AEFE"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C348EB">
        <w:rPr>
          <w:rFonts w:ascii="Arial" w:eastAsia="Arial Unicode MS" w:hAnsi="Arial" w:cs="Arial"/>
          <w:bCs/>
          <w:sz w:val="20"/>
          <w:szCs w:val="20"/>
        </w:rPr>
        <w:t>a) Fenotipske preiskave:</w:t>
      </w:r>
    </w:p>
    <w:p w14:paraId="3E7B0789" w14:textId="77777777" w:rsidR="00C348EB" w:rsidRPr="00C348EB" w:rsidRDefault="00C348EB">
      <w:pPr>
        <w:numPr>
          <w:ilvl w:val="0"/>
          <w:numId w:val="7"/>
        </w:numPr>
        <w:rPr>
          <w:rFonts w:ascii="Arial" w:hAnsi="Arial" w:cs="Arial"/>
          <w:bCs/>
          <w:sz w:val="20"/>
          <w:szCs w:val="20"/>
        </w:rPr>
      </w:pPr>
      <w:r w:rsidRPr="00C348EB">
        <w:rPr>
          <w:rFonts w:ascii="Arial" w:hAnsi="Arial" w:cs="Arial"/>
          <w:bCs/>
          <w:sz w:val="20"/>
          <w:szCs w:val="20"/>
        </w:rPr>
        <w:t xml:space="preserve">osamitev in identifikacija vrste </w:t>
      </w:r>
      <w:proofErr w:type="spellStart"/>
      <w:r w:rsidRPr="00C348EB">
        <w:rPr>
          <w:rFonts w:ascii="Arial" w:hAnsi="Arial" w:cs="Arial"/>
          <w:bCs/>
          <w:i/>
          <w:iCs/>
          <w:sz w:val="20"/>
          <w:szCs w:val="20"/>
        </w:rPr>
        <w:t>Listeria</w:t>
      </w:r>
      <w:proofErr w:type="spellEnd"/>
      <w:r w:rsidRPr="00C348EB">
        <w:rPr>
          <w:rFonts w:ascii="Arial" w:hAnsi="Arial" w:cs="Arial"/>
          <w:bCs/>
          <w:i/>
          <w:iCs/>
          <w:sz w:val="20"/>
          <w:szCs w:val="20"/>
        </w:rPr>
        <w:t xml:space="preserve"> </w:t>
      </w:r>
      <w:proofErr w:type="spellStart"/>
      <w:r w:rsidRPr="00C348EB">
        <w:rPr>
          <w:rFonts w:ascii="Arial" w:hAnsi="Arial" w:cs="Arial"/>
          <w:bCs/>
          <w:i/>
          <w:iCs/>
          <w:sz w:val="20"/>
          <w:szCs w:val="20"/>
        </w:rPr>
        <w:t>monocytogenes</w:t>
      </w:r>
      <w:proofErr w:type="spellEnd"/>
      <w:r w:rsidRPr="00C348EB">
        <w:rPr>
          <w:rFonts w:ascii="Arial" w:hAnsi="Arial" w:cs="Arial"/>
          <w:bCs/>
          <w:sz w:val="20"/>
          <w:szCs w:val="20"/>
        </w:rPr>
        <w:t>: klasične bakteriološke metode;</w:t>
      </w:r>
    </w:p>
    <w:p w14:paraId="10DCF4A1" w14:textId="77777777" w:rsidR="00C348EB" w:rsidRPr="00C348EB" w:rsidRDefault="00C348EB">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proofErr w:type="spellStart"/>
      <w:r w:rsidRPr="00C348EB">
        <w:rPr>
          <w:rFonts w:ascii="Arial" w:eastAsia="Arial Unicode MS" w:hAnsi="Arial" w:cs="Arial"/>
          <w:bCs/>
          <w:sz w:val="20"/>
          <w:szCs w:val="20"/>
        </w:rPr>
        <w:t>serotipizacija</w:t>
      </w:r>
      <w:proofErr w:type="spellEnd"/>
      <w:r w:rsidRPr="00C348EB">
        <w:rPr>
          <w:rFonts w:ascii="Arial" w:eastAsia="Arial Unicode MS" w:hAnsi="Arial" w:cs="Arial"/>
          <w:bCs/>
          <w:sz w:val="20"/>
          <w:szCs w:val="20"/>
        </w:rPr>
        <w:t xml:space="preserve">: skladno z navodilom proizvajalca </w:t>
      </w:r>
      <w:proofErr w:type="spellStart"/>
      <w:r w:rsidRPr="00C348EB">
        <w:rPr>
          <w:rFonts w:ascii="Arial" w:eastAsia="Arial Unicode MS" w:hAnsi="Arial" w:cs="Arial"/>
          <w:bCs/>
          <w:sz w:val="20"/>
          <w:szCs w:val="20"/>
        </w:rPr>
        <w:t>antiserumov</w:t>
      </w:r>
      <w:proofErr w:type="spellEnd"/>
      <w:r w:rsidRPr="00C348EB">
        <w:rPr>
          <w:rFonts w:ascii="Arial" w:eastAsia="Arial Unicode MS" w:hAnsi="Arial" w:cs="Arial"/>
          <w:bCs/>
          <w:sz w:val="20"/>
          <w:szCs w:val="20"/>
        </w:rPr>
        <w:t xml:space="preserve">. </w:t>
      </w:r>
    </w:p>
    <w:p w14:paraId="07A18082"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C348EB">
        <w:rPr>
          <w:rFonts w:ascii="Arial" w:eastAsia="Arial Unicode MS" w:hAnsi="Arial" w:cs="Arial"/>
          <w:bCs/>
          <w:sz w:val="20"/>
          <w:szCs w:val="20"/>
        </w:rPr>
        <w:t>b) Molekularne preiskave:</w:t>
      </w:r>
    </w:p>
    <w:p w14:paraId="59CBC1A8" w14:textId="77777777" w:rsidR="00C348EB" w:rsidRPr="00C348EB" w:rsidRDefault="00C348EB">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C348EB">
        <w:rPr>
          <w:rFonts w:ascii="Arial" w:eastAsia="Arial Unicode MS" w:hAnsi="Arial" w:cs="Arial"/>
          <w:bCs/>
          <w:sz w:val="20"/>
          <w:szCs w:val="20"/>
        </w:rPr>
        <w:t>multipli PCR (tipizacija);</w:t>
      </w:r>
    </w:p>
    <w:p w14:paraId="78D14057" w14:textId="77777777" w:rsidR="00C348EB" w:rsidRPr="00C348EB" w:rsidRDefault="00C348EB">
      <w:pPr>
        <w:numPr>
          <w:ilvl w:val="0"/>
          <w:numId w:val="7"/>
        </w:numPr>
        <w:rPr>
          <w:rFonts w:ascii="Arial" w:hAnsi="Arial" w:cs="Arial"/>
          <w:bCs/>
          <w:sz w:val="20"/>
          <w:szCs w:val="20"/>
        </w:rPr>
      </w:pPr>
      <w:r w:rsidRPr="00C348EB">
        <w:rPr>
          <w:rFonts w:ascii="Arial" w:hAnsi="Arial" w:cs="Arial"/>
          <w:bCs/>
          <w:sz w:val="20"/>
          <w:szCs w:val="20"/>
        </w:rPr>
        <w:t>primerjava izolatov z WGS.</w:t>
      </w:r>
    </w:p>
    <w:p w14:paraId="0E9E428B" w14:textId="77777777" w:rsidR="00C348EB" w:rsidRPr="00C348EB" w:rsidRDefault="00C348EB" w:rsidP="00C348EB">
      <w:pPr>
        <w:tabs>
          <w:tab w:val="left" w:pos="5670"/>
        </w:tabs>
        <w:snapToGrid w:val="0"/>
        <w:rPr>
          <w:rFonts w:ascii="Arial" w:hAnsi="Arial" w:cs="Arial"/>
          <w:bCs/>
          <w:sz w:val="20"/>
          <w:szCs w:val="20"/>
        </w:rPr>
      </w:pPr>
    </w:p>
    <w:p w14:paraId="686B8890" w14:textId="2619BA13" w:rsidR="00C348EB" w:rsidRPr="00C348EB" w:rsidRDefault="00C348EB" w:rsidP="00C348EB">
      <w:pPr>
        <w:tabs>
          <w:tab w:val="left" w:pos="5670"/>
        </w:tabs>
        <w:snapToGrid w:val="0"/>
        <w:rPr>
          <w:rFonts w:ascii="Arial" w:hAnsi="Arial" w:cs="Arial"/>
          <w:bCs/>
          <w:sz w:val="20"/>
          <w:szCs w:val="20"/>
        </w:rPr>
      </w:pPr>
      <w:r w:rsidRPr="00E147F8">
        <w:rPr>
          <w:rFonts w:ascii="Arial" w:hAnsi="Arial" w:cs="Arial"/>
          <w:bCs/>
          <w:sz w:val="20"/>
          <w:szCs w:val="20"/>
          <w:u w:val="single"/>
        </w:rPr>
        <w:t>Epidemiološke metode</w:t>
      </w:r>
    </w:p>
    <w:p w14:paraId="0062F3C1" w14:textId="77777777" w:rsidR="00C348EB" w:rsidRPr="00C348EB" w:rsidRDefault="00C348EB" w:rsidP="00C348EB">
      <w:pPr>
        <w:tabs>
          <w:tab w:val="left" w:pos="5670"/>
        </w:tabs>
        <w:snapToGrid w:val="0"/>
        <w:rPr>
          <w:rFonts w:ascii="Arial" w:hAnsi="Arial" w:cs="Arial"/>
          <w:sz w:val="20"/>
          <w:szCs w:val="20"/>
        </w:rPr>
      </w:pPr>
      <w:r w:rsidRPr="00C348EB">
        <w:rPr>
          <w:rFonts w:ascii="Arial" w:hAnsi="Arial" w:cs="Arial"/>
          <w:sz w:val="20"/>
          <w:szCs w:val="20"/>
        </w:rPr>
        <w:t xml:space="preserve">Rezultati tipizacij </w:t>
      </w:r>
      <w:proofErr w:type="spellStart"/>
      <w:r w:rsidRPr="00C348EB">
        <w:rPr>
          <w:rFonts w:ascii="Arial" w:hAnsi="Arial" w:cs="Arial"/>
          <w:sz w:val="20"/>
          <w:szCs w:val="20"/>
        </w:rPr>
        <w:t>listerij</w:t>
      </w:r>
      <w:proofErr w:type="spellEnd"/>
      <w:r w:rsidRPr="00C348EB">
        <w:rPr>
          <w:rFonts w:ascii="Arial" w:hAnsi="Arial" w:cs="Arial"/>
          <w:sz w:val="20"/>
          <w:szCs w:val="20"/>
        </w:rPr>
        <w:t xml:space="preserve"> nam bodo omogočili primerjavo humanih izolatov z izolati iz okolja, zlasti živil ter iskanje možnih virov okužb. </w:t>
      </w:r>
      <w:r w:rsidRPr="00C348EB">
        <w:rPr>
          <w:rFonts w:ascii="Arial" w:hAnsi="Arial" w:cs="Arial"/>
          <w:sz w:val="20"/>
        </w:rPr>
        <w:t>Pridobljeni epidemiološki in laboratorijski podatki o povzročitelju bodo omogočili primerjavo s podatki, ki jih imajo o povzročitelju drugi resorji. V primeru suma na izbruh se UVHVVR, ZIRS, NIJZ, NLZOH takoj vzajemno obveščajo, sicer pa poteka vzajemno obveščanje o humanih primerih in izolatih.</w:t>
      </w:r>
    </w:p>
    <w:p w14:paraId="6F2DD4C1" w14:textId="77777777" w:rsidR="00C348EB" w:rsidRPr="00C348EB" w:rsidRDefault="00C348EB" w:rsidP="00C348EB">
      <w:pPr>
        <w:snapToGrid w:val="0"/>
        <w:rPr>
          <w:rFonts w:ascii="Arial" w:hAnsi="Arial" w:cs="Arial"/>
          <w:sz w:val="20"/>
          <w:szCs w:val="20"/>
        </w:rPr>
      </w:pPr>
    </w:p>
    <w:p w14:paraId="4C47DF4F" w14:textId="6900D56E" w:rsidR="00C348EB" w:rsidRPr="00C348EB" w:rsidRDefault="00C348EB" w:rsidP="00C348EB">
      <w:pPr>
        <w:rPr>
          <w:rFonts w:ascii="Arial" w:hAnsi="Arial" w:cs="Arial"/>
          <w:sz w:val="20"/>
          <w:szCs w:val="20"/>
          <w:u w:val="single"/>
        </w:rPr>
      </w:pPr>
      <w:r w:rsidRPr="00C348EB">
        <w:rPr>
          <w:rFonts w:ascii="Arial" w:hAnsi="Arial" w:cs="Arial"/>
          <w:sz w:val="20"/>
          <w:szCs w:val="20"/>
          <w:u w:val="single"/>
        </w:rPr>
        <w:t>OPREDELITEV PRIMERA IN VRSTA DIAGNOSTIČNIH / LABORATORIJSKIH METOD</w:t>
      </w:r>
    </w:p>
    <w:p w14:paraId="7C4EB0D6" w14:textId="77777777" w:rsidR="00C348EB" w:rsidRPr="00C348EB" w:rsidRDefault="00C348EB" w:rsidP="00C348EB">
      <w:pPr>
        <w:autoSpaceDE w:val="0"/>
        <w:autoSpaceDN w:val="0"/>
        <w:adjustRightInd w:val="0"/>
        <w:rPr>
          <w:rFonts w:ascii="Arial" w:hAnsi="Arial" w:cs="Arial"/>
          <w:i/>
          <w:iCs/>
          <w:sz w:val="20"/>
          <w:szCs w:val="20"/>
        </w:rPr>
      </w:pPr>
      <w:r w:rsidRPr="00C348EB">
        <w:rPr>
          <w:rFonts w:ascii="Arial" w:hAnsi="Arial" w:cs="Arial"/>
          <w:sz w:val="20"/>
          <w:szCs w:val="20"/>
        </w:rPr>
        <w:t xml:space="preserve">Odločba Komisije z dne 28. aprila 2008 o spremembi Odločbe 2002/253/ES o opredelitvi primerov nalezljivih bolezni za poročanje mreži Skupnosti v skladu z Odločbo št. 2119/98/ES Evropskega parlamenta in Sveta </w:t>
      </w:r>
      <w:r w:rsidRPr="00C348EB">
        <w:rPr>
          <w:rFonts w:ascii="Arial" w:hAnsi="Arial" w:cs="Arial"/>
          <w:i/>
          <w:iCs/>
          <w:sz w:val="20"/>
          <w:szCs w:val="20"/>
        </w:rPr>
        <w:t>(notificirano pod dokumentarno številko C(2008) 1589)</w:t>
      </w:r>
      <w:r w:rsidRPr="00C348EB">
        <w:rPr>
          <w:rFonts w:ascii="Arial" w:hAnsi="Arial" w:cs="Arial"/>
          <w:iCs/>
          <w:sz w:val="20"/>
          <w:szCs w:val="20"/>
        </w:rPr>
        <w:t>.</w:t>
      </w:r>
    </w:p>
    <w:p w14:paraId="71E30B75" w14:textId="77777777" w:rsidR="00C348EB" w:rsidRPr="00C348EB" w:rsidRDefault="00C348EB" w:rsidP="00C348EB">
      <w:pPr>
        <w:rPr>
          <w:rFonts w:ascii="Arial" w:hAnsi="Arial" w:cs="Arial"/>
          <w:sz w:val="20"/>
          <w:szCs w:val="20"/>
        </w:rPr>
      </w:pPr>
    </w:p>
    <w:p w14:paraId="2E3B8250" w14:textId="77777777" w:rsidR="00C348EB" w:rsidRPr="00C348EB" w:rsidRDefault="00C348EB" w:rsidP="00C348EB">
      <w:pPr>
        <w:autoSpaceDE w:val="0"/>
        <w:autoSpaceDN w:val="0"/>
        <w:adjustRightInd w:val="0"/>
        <w:rPr>
          <w:rFonts w:ascii="Arial" w:hAnsi="Arial" w:cs="Arial"/>
          <w:bCs/>
          <w:i/>
          <w:iCs/>
          <w:sz w:val="20"/>
          <w:szCs w:val="20"/>
          <w:u w:val="single"/>
        </w:rPr>
      </w:pPr>
      <w:r w:rsidRPr="00C348EB">
        <w:rPr>
          <w:rFonts w:ascii="Arial" w:hAnsi="Arial" w:cs="Arial"/>
          <w:bCs/>
          <w:sz w:val="20"/>
          <w:szCs w:val="20"/>
          <w:u w:val="single"/>
        </w:rPr>
        <w:t xml:space="preserve">LISTERIOZA </w:t>
      </w:r>
      <w:r w:rsidRPr="00C348EB">
        <w:rPr>
          <w:rFonts w:ascii="Arial" w:hAnsi="Arial" w:cs="Arial"/>
          <w:bCs/>
          <w:i/>
          <w:iCs/>
          <w:sz w:val="20"/>
          <w:szCs w:val="20"/>
          <w:u w:val="single"/>
        </w:rPr>
        <w:t>(</w:t>
      </w:r>
      <w:proofErr w:type="spellStart"/>
      <w:r w:rsidRPr="00C348EB">
        <w:rPr>
          <w:rFonts w:ascii="Arial" w:hAnsi="Arial" w:cs="Arial"/>
          <w:bCs/>
          <w:i/>
          <w:iCs/>
          <w:sz w:val="20"/>
          <w:szCs w:val="20"/>
          <w:u w:val="single"/>
        </w:rPr>
        <w:t>Listeria</w:t>
      </w:r>
      <w:proofErr w:type="spellEnd"/>
      <w:r w:rsidRPr="00C348EB">
        <w:rPr>
          <w:rFonts w:ascii="Arial" w:hAnsi="Arial" w:cs="Arial"/>
          <w:bCs/>
          <w:i/>
          <w:iCs/>
          <w:sz w:val="20"/>
          <w:szCs w:val="20"/>
          <w:u w:val="single"/>
        </w:rPr>
        <w:t xml:space="preserve"> </w:t>
      </w:r>
      <w:proofErr w:type="spellStart"/>
      <w:r w:rsidRPr="00C348EB">
        <w:rPr>
          <w:rFonts w:ascii="Arial" w:hAnsi="Arial" w:cs="Arial"/>
          <w:bCs/>
          <w:i/>
          <w:iCs/>
          <w:sz w:val="20"/>
          <w:szCs w:val="20"/>
          <w:u w:val="single"/>
        </w:rPr>
        <w:t>monocytogenes</w:t>
      </w:r>
      <w:proofErr w:type="spellEnd"/>
      <w:r w:rsidRPr="00C348EB">
        <w:rPr>
          <w:rFonts w:ascii="Arial" w:hAnsi="Arial" w:cs="Arial"/>
          <w:bCs/>
          <w:i/>
          <w:iCs/>
          <w:sz w:val="20"/>
          <w:szCs w:val="20"/>
          <w:u w:val="single"/>
        </w:rPr>
        <w:t>)</w:t>
      </w:r>
    </w:p>
    <w:p w14:paraId="3C0305D0" w14:textId="505B1DF1" w:rsidR="00C348EB" w:rsidRPr="00C348EB" w:rsidRDefault="00C348EB" w:rsidP="00C348EB">
      <w:pPr>
        <w:autoSpaceDE w:val="0"/>
        <w:autoSpaceDN w:val="0"/>
        <w:adjustRightInd w:val="0"/>
        <w:rPr>
          <w:rFonts w:ascii="Arial" w:hAnsi="Arial" w:cs="Arial"/>
          <w:bCs/>
          <w:sz w:val="20"/>
          <w:szCs w:val="20"/>
          <w:u w:val="single"/>
        </w:rPr>
      </w:pPr>
      <w:r w:rsidRPr="00C348EB">
        <w:rPr>
          <w:rFonts w:ascii="Arial" w:hAnsi="Arial" w:cs="Arial"/>
          <w:bCs/>
          <w:sz w:val="20"/>
          <w:szCs w:val="20"/>
          <w:u w:val="single"/>
        </w:rPr>
        <w:t>Klinična merila</w:t>
      </w:r>
      <w:r w:rsidR="00E006FB" w:rsidRPr="00F54C80">
        <w:rPr>
          <w:rFonts w:ascii="Arial" w:hAnsi="Arial" w:cs="Arial"/>
          <w:bCs/>
          <w:sz w:val="20"/>
          <w:szCs w:val="20"/>
          <w:u w:val="single"/>
        </w:rPr>
        <w:t>:</w:t>
      </w:r>
    </w:p>
    <w:p w14:paraId="5B02D2BB" w14:textId="77777777" w:rsidR="00C348EB" w:rsidRPr="00C348EB" w:rsidRDefault="00C348EB" w:rsidP="00C348EB">
      <w:pPr>
        <w:autoSpaceDE w:val="0"/>
        <w:autoSpaceDN w:val="0"/>
        <w:adjustRightInd w:val="0"/>
        <w:rPr>
          <w:rFonts w:ascii="Arial" w:hAnsi="Arial" w:cs="Arial"/>
          <w:bCs/>
          <w:sz w:val="20"/>
          <w:szCs w:val="20"/>
        </w:rPr>
      </w:pPr>
      <w:r w:rsidRPr="00C348EB">
        <w:rPr>
          <w:rFonts w:ascii="Arial" w:hAnsi="Arial" w:cs="Arial"/>
          <w:bCs/>
          <w:sz w:val="20"/>
          <w:szCs w:val="20"/>
        </w:rPr>
        <w:t>Vsaka oseba z vsaj eno izmed naslednjih treh oblik bolezni:</w:t>
      </w:r>
    </w:p>
    <w:p w14:paraId="165B256E" w14:textId="77777777" w:rsidR="00C348EB" w:rsidRPr="00C348EB" w:rsidRDefault="00C348EB" w:rsidP="00C348EB">
      <w:pPr>
        <w:autoSpaceDE w:val="0"/>
        <w:autoSpaceDN w:val="0"/>
        <w:adjustRightInd w:val="0"/>
        <w:rPr>
          <w:rFonts w:ascii="Arial" w:hAnsi="Arial" w:cs="Arial"/>
          <w:bCs/>
          <w:sz w:val="20"/>
          <w:szCs w:val="20"/>
        </w:rPr>
      </w:pPr>
      <w:r w:rsidRPr="00C348EB">
        <w:rPr>
          <w:rFonts w:ascii="Arial" w:hAnsi="Arial" w:cs="Arial"/>
          <w:bCs/>
          <w:sz w:val="20"/>
          <w:szCs w:val="20"/>
        </w:rPr>
        <w:t>Listerioza novorojenčkov, opredeljena kot mrtvorojenost ALI vsaj eden izmed naslednjih petih znakov v prvem mesecu življenja:</w:t>
      </w:r>
    </w:p>
    <w:p w14:paraId="41B7AA1A" w14:textId="7DA4AEBE" w:rsidR="00C348EB" w:rsidRPr="00B064A5" w:rsidRDefault="00C348EB">
      <w:pPr>
        <w:pStyle w:val="Odstavekseznama"/>
        <w:numPr>
          <w:ilvl w:val="0"/>
          <w:numId w:val="90"/>
        </w:numPr>
        <w:autoSpaceDE w:val="0"/>
        <w:autoSpaceDN w:val="0"/>
        <w:adjustRightInd w:val="0"/>
        <w:rPr>
          <w:rFonts w:ascii="Arial" w:hAnsi="Arial" w:cs="Arial"/>
          <w:bCs/>
          <w:sz w:val="20"/>
          <w:szCs w:val="20"/>
        </w:rPr>
      </w:pPr>
      <w:proofErr w:type="spellStart"/>
      <w:r w:rsidRPr="00B064A5">
        <w:rPr>
          <w:rFonts w:ascii="Arial" w:hAnsi="Arial" w:cs="Arial"/>
          <w:bCs/>
          <w:sz w:val="20"/>
          <w:szCs w:val="20"/>
        </w:rPr>
        <w:t>granulomatoza</w:t>
      </w:r>
      <w:proofErr w:type="spellEnd"/>
      <w:r w:rsidRPr="00B064A5">
        <w:rPr>
          <w:rFonts w:ascii="Arial" w:hAnsi="Arial" w:cs="Arial"/>
          <w:bCs/>
          <w:sz w:val="20"/>
          <w:szCs w:val="20"/>
        </w:rPr>
        <w:t xml:space="preserve"> </w:t>
      </w:r>
      <w:proofErr w:type="spellStart"/>
      <w:r w:rsidRPr="00B064A5">
        <w:rPr>
          <w:rFonts w:ascii="Arial" w:hAnsi="Arial" w:cs="Arial"/>
          <w:bCs/>
          <w:sz w:val="20"/>
          <w:szCs w:val="20"/>
        </w:rPr>
        <w:t>infantiseptica</w:t>
      </w:r>
      <w:proofErr w:type="spellEnd"/>
      <w:r w:rsidRPr="00B064A5">
        <w:rPr>
          <w:rFonts w:ascii="Arial" w:hAnsi="Arial" w:cs="Arial"/>
          <w:bCs/>
          <w:sz w:val="20"/>
          <w:szCs w:val="20"/>
        </w:rPr>
        <w:t>,</w:t>
      </w:r>
    </w:p>
    <w:p w14:paraId="3E0589AD" w14:textId="4E200307" w:rsidR="00C348EB" w:rsidRPr="00B064A5" w:rsidRDefault="00C348EB">
      <w:pPr>
        <w:pStyle w:val="Odstavekseznama"/>
        <w:numPr>
          <w:ilvl w:val="0"/>
          <w:numId w:val="90"/>
        </w:numPr>
        <w:autoSpaceDE w:val="0"/>
        <w:autoSpaceDN w:val="0"/>
        <w:adjustRightInd w:val="0"/>
        <w:rPr>
          <w:rFonts w:ascii="Arial" w:hAnsi="Arial" w:cs="Arial"/>
          <w:bCs/>
          <w:sz w:val="20"/>
          <w:szCs w:val="20"/>
        </w:rPr>
      </w:pPr>
      <w:r w:rsidRPr="00B064A5">
        <w:rPr>
          <w:rFonts w:ascii="Arial" w:hAnsi="Arial" w:cs="Arial"/>
          <w:bCs/>
          <w:sz w:val="20"/>
          <w:szCs w:val="20"/>
        </w:rPr>
        <w:t xml:space="preserve">meningitis ali </w:t>
      </w:r>
      <w:proofErr w:type="spellStart"/>
      <w:r w:rsidRPr="00B064A5">
        <w:rPr>
          <w:rFonts w:ascii="Arial" w:hAnsi="Arial" w:cs="Arial"/>
          <w:bCs/>
          <w:sz w:val="20"/>
          <w:szCs w:val="20"/>
        </w:rPr>
        <w:t>meningoencefalitis</w:t>
      </w:r>
      <w:proofErr w:type="spellEnd"/>
      <w:r w:rsidRPr="00B064A5">
        <w:rPr>
          <w:rFonts w:ascii="Arial" w:hAnsi="Arial" w:cs="Arial"/>
          <w:bCs/>
          <w:sz w:val="20"/>
          <w:szCs w:val="20"/>
        </w:rPr>
        <w:t>,</w:t>
      </w:r>
    </w:p>
    <w:p w14:paraId="757F90B4" w14:textId="3AB5E05A" w:rsidR="00C348EB" w:rsidRPr="00B064A5" w:rsidRDefault="00C348EB">
      <w:pPr>
        <w:pStyle w:val="Odstavekseznama"/>
        <w:numPr>
          <w:ilvl w:val="0"/>
          <w:numId w:val="90"/>
        </w:numPr>
        <w:autoSpaceDE w:val="0"/>
        <w:autoSpaceDN w:val="0"/>
        <w:adjustRightInd w:val="0"/>
        <w:rPr>
          <w:rFonts w:ascii="Arial" w:hAnsi="Arial" w:cs="Arial"/>
          <w:bCs/>
          <w:sz w:val="20"/>
          <w:szCs w:val="20"/>
        </w:rPr>
      </w:pPr>
      <w:r w:rsidRPr="00B064A5">
        <w:rPr>
          <w:rFonts w:ascii="Arial" w:hAnsi="Arial" w:cs="Arial"/>
          <w:bCs/>
          <w:sz w:val="20"/>
          <w:szCs w:val="20"/>
        </w:rPr>
        <w:t>septikemija,</w:t>
      </w:r>
    </w:p>
    <w:p w14:paraId="39DF47F2" w14:textId="556C1516" w:rsidR="00C348EB" w:rsidRPr="00B064A5" w:rsidRDefault="00C348EB">
      <w:pPr>
        <w:pStyle w:val="Odstavekseznama"/>
        <w:numPr>
          <w:ilvl w:val="0"/>
          <w:numId w:val="90"/>
        </w:numPr>
        <w:autoSpaceDE w:val="0"/>
        <w:autoSpaceDN w:val="0"/>
        <w:adjustRightInd w:val="0"/>
        <w:rPr>
          <w:rFonts w:ascii="Arial" w:hAnsi="Arial" w:cs="Arial"/>
          <w:bCs/>
          <w:sz w:val="20"/>
          <w:szCs w:val="20"/>
        </w:rPr>
      </w:pPr>
      <w:proofErr w:type="spellStart"/>
      <w:r w:rsidRPr="00B064A5">
        <w:rPr>
          <w:rFonts w:ascii="Arial" w:hAnsi="Arial" w:cs="Arial"/>
          <w:bCs/>
          <w:sz w:val="20"/>
          <w:szCs w:val="20"/>
        </w:rPr>
        <w:t>dispneja</w:t>
      </w:r>
      <w:proofErr w:type="spellEnd"/>
      <w:r w:rsidRPr="00B064A5">
        <w:rPr>
          <w:rFonts w:ascii="Arial" w:hAnsi="Arial" w:cs="Arial"/>
          <w:bCs/>
          <w:sz w:val="20"/>
          <w:szCs w:val="20"/>
        </w:rPr>
        <w:t>,</w:t>
      </w:r>
    </w:p>
    <w:p w14:paraId="45D7E0D0" w14:textId="3603DC98" w:rsidR="00C348EB" w:rsidRPr="00B064A5" w:rsidRDefault="00C348EB">
      <w:pPr>
        <w:pStyle w:val="Odstavekseznama"/>
        <w:numPr>
          <w:ilvl w:val="0"/>
          <w:numId w:val="90"/>
        </w:numPr>
        <w:autoSpaceDE w:val="0"/>
        <w:autoSpaceDN w:val="0"/>
        <w:adjustRightInd w:val="0"/>
        <w:rPr>
          <w:rFonts w:ascii="Arial" w:hAnsi="Arial" w:cs="Arial"/>
          <w:bCs/>
          <w:sz w:val="20"/>
          <w:szCs w:val="20"/>
        </w:rPr>
      </w:pPr>
      <w:r w:rsidRPr="00B064A5">
        <w:rPr>
          <w:rFonts w:ascii="Arial" w:hAnsi="Arial" w:cs="Arial"/>
          <w:bCs/>
          <w:sz w:val="20"/>
          <w:szCs w:val="20"/>
        </w:rPr>
        <w:t>lezije na koži, mukoznih sluznicah ali veznici.</w:t>
      </w:r>
    </w:p>
    <w:p w14:paraId="05D8537F" w14:textId="77777777" w:rsidR="00C348EB" w:rsidRPr="00C348EB" w:rsidRDefault="00C348EB" w:rsidP="00B064A5">
      <w:pPr>
        <w:autoSpaceDE w:val="0"/>
        <w:autoSpaceDN w:val="0"/>
        <w:adjustRightInd w:val="0"/>
        <w:rPr>
          <w:rFonts w:ascii="Arial" w:hAnsi="Arial" w:cs="Arial"/>
          <w:bCs/>
          <w:sz w:val="20"/>
          <w:szCs w:val="20"/>
        </w:rPr>
      </w:pPr>
      <w:r w:rsidRPr="00C348EB">
        <w:rPr>
          <w:rFonts w:ascii="Arial" w:hAnsi="Arial" w:cs="Arial"/>
          <w:bCs/>
          <w:sz w:val="20"/>
          <w:szCs w:val="20"/>
        </w:rPr>
        <w:t>Listerioza v nosečnosti, opredeljena kot vsaj eden izmed naslednjih treh znakov:</w:t>
      </w:r>
    </w:p>
    <w:p w14:paraId="5707F0FF" w14:textId="480027D7" w:rsidR="00C348EB" w:rsidRPr="00B064A5" w:rsidRDefault="00C348EB">
      <w:pPr>
        <w:pStyle w:val="Odstavekseznama"/>
        <w:numPr>
          <w:ilvl w:val="0"/>
          <w:numId w:val="91"/>
        </w:numPr>
        <w:autoSpaceDE w:val="0"/>
        <w:autoSpaceDN w:val="0"/>
        <w:adjustRightInd w:val="0"/>
        <w:rPr>
          <w:rFonts w:ascii="Arial" w:hAnsi="Arial" w:cs="Arial"/>
          <w:bCs/>
          <w:sz w:val="20"/>
          <w:szCs w:val="20"/>
        </w:rPr>
      </w:pPr>
      <w:r w:rsidRPr="00B064A5">
        <w:rPr>
          <w:rFonts w:ascii="Arial" w:hAnsi="Arial" w:cs="Arial"/>
          <w:bCs/>
          <w:sz w:val="20"/>
          <w:szCs w:val="20"/>
        </w:rPr>
        <w:t>umetni splav, spontani splav, mrtvorojenost ali prezgodnje rojstvo otroka,</w:t>
      </w:r>
    </w:p>
    <w:p w14:paraId="66B559E0" w14:textId="351893FE" w:rsidR="00C348EB" w:rsidRPr="00B064A5" w:rsidRDefault="00C348EB">
      <w:pPr>
        <w:pStyle w:val="Odstavekseznama"/>
        <w:numPr>
          <w:ilvl w:val="0"/>
          <w:numId w:val="91"/>
        </w:numPr>
        <w:autoSpaceDE w:val="0"/>
        <w:autoSpaceDN w:val="0"/>
        <w:adjustRightInd w:val="0"/>
        <w:rPr>
          <w:rFonts w:ascii="Arial" w:hAnsi="Arial" w:cs="Arial"/>
          <w:bCs/>
          <w:sz w:val="20"/>
          <w:szCs w:val="20"/>
        </w:rPr>
      </w:pPr>
      <w:r w:rsidRPr="00B064A5">
        <w:rPr>
          <w:rFonts w:ascii="Arial" w:hAnsi="Arial" w:cs="Arial"/>
          <w:bCs/>
          <w:sz w:val="20"/>
          <w:szCs w:val="20"/>
        </w:rPr>
        <w:t>povišana telesna temperatura,</w:t>
      </w:r>
    </w:p>
    <w:p w14:paraId="5645CE26" w14:textId="655C59C8" w:rsidR="00C348EB" w:rsidRPr="00B064A5" w:rsidRDefault="00C348EB">
      <w:pPr>
        <w:pStyle w:val="Odstavekseznama"/>
        <w:numPr>
          <w:ilvl w:val="0"/>
          <w:numId w:val="91"/>
        </w:numPr>
        <w:autoSpaceDE w:val="0"/>
        <w:autoSpaceDN w:val="0"/>
        <w:adjustRightInd w:val="0"/>
        <w:rPr>
          <w:rFonts w:ascii="Arial" w:hAnsi="Arial" w:cs="Arial"/>
          <w:bCs/>
          <w:sz w:val="20"/>
          <w:szCs w:val="20"/>
        </w:rPr>
      </w:pPr>
      <w:r w:rsidRPr="00B064A5">
        <w:rPr>
          <w:rFonts w:ascii="Arial" w:hAnsi="Arial" w:cs="Arial"/>
          <w:bCs/>
          <w:sz w:val="20"/>
          <w:szCs w:val="20"/>
        </w:rPr>
        <w:t>gripi podobni simptomi.</w:t>
      </w:r>
    </w:p>
    <w:p w14:paraId="4F027799" w14:textId="77777777" w:rsidR="00C348EB" w:rsidRPr="00C348EB" w:rsidRDefault="00C348EB" w:rsidP="00B064A5">
      <w:pPr>
        <w:autoSpaceDE w:val="0"/>
        <w:autoSpaceDN w:val="0"/>
        <w:adjustRightInd w:val="0"/>
        <w:rPr>
          <w:rFonts w:ascii="Arial" w:hAnsi="Arial" w:cs="Arial"/>
          <w:bCs/>
          <w:sz w:val="20"/>
          <w:szCs w:val="20"/>
        </w:rPr>
      </w:pPr>
      <w:r w:rsidRPr="00C348EB">
        <w:rPr>
          <w:rFonts w:ascii="Arial" w:hAnsi="Arial" w:cs="Arial"/>
          <w:bCs/>
          <w:sz w:val="20"/>
          <w:szCs w:val="20"/>
        </w:rPr>
        <w:t>Druga oblika listerioze, opredeljena z vsaj enim izmed naslednjih štirih znakov:</w:t>
      </w:r>
    </w:p>
    <w:p w14:paraId="2CB302B9" w14:textId="33D42A99" w:rsidR="00C348EB" w:rsidRPr="00B064A5" w:rsidRDefault="00C348EB">
      <w:pPr>
        <w:pStyle w:val="Odstavekseznama"/>
        <w:numPr>
          <w:ilvl w:val="0"/>
          <w:numId w:val="92"/>
        </w:numPr>
        <w:autoSpaceDE w:val="0"/>
        <w:autoSpaceDN w:val="0"/>
        <w:adjustRightInd w:val="0"/>
        <w:rPr>
          <w:rFonts w:ascii="Arial" w:hAnsi="Arial" w:cs="Arial"/>
          <w:bCs/>
          <w:sz w:val="20"/>
          <w:szCs w:val="20"/>
        </w:rPr>
      </w:pPr>
      <w:r w:rsidRPr="00B064A5">
        <w:rPr>
          <w:rFonts w:ascii="Arial" w:hAnsi="Arial" w:cs="Arial"/>
          <w:bCs/>
          <w:sz w:val="20"/>
          <w:szCs w:val="20"/>
        </w:rPr>
        <w:t>povišana telesna temperatura,</w:t>
      </w:r>
    </w:p>
    <w:p w14:paraId="6A7C3A63" w14:textId="7B9E2FA7" w:rsidR="00C348EB" w:rsidRPr="00B064A5" w:rsidRDefault="00C348EB">
      <w:pPr>
        <w:pStyle w:val="Odstavekseznama"/>
        <w:numPr>
          <w:ilvl w:val="0"/>
          <w:numId w:val="92"/>
        </w:numPr>
        <w:autoSpaceDE w:val="0"/>
        <w:autoSpaceDN w:val="0"/>
        <w:adjustRightInd w:val="0"/>
        <w:rPr>
          <w:rFonts w:ascii="Arial" w:hAnsi="Arial" w:cs="Arial"/>
          <w:bCs/>
          <w:sz w:val="20"/>
          <w:szCs w:val="20"/>
        </w:rPr>
      </w:pPr>
      <w:r w:rsidRPr="00B064A5">
        <w:rPr>
          <w:rFonts w:ascii="Arial" w:hAnsi="Arial" w:cs="Arial"/>
          <w:bCs/>
          <w:sz w:val="20"/>
          <w:szCs w:val="20"/>
        </w:rPr>
        <w:t xml:space="preserve">meningitis ali </w:t>
      </w:r>
      <w:proofErr w:type="spellStart"/>
      <w:r w:rsidRPr="00B064A5">
        <w:rPr>
          <w:rFonts w:ascii="Arial" w:hAnsi="Arial" w:cs="Arial"/>
          <w:bCs/>
          <w:sz w:val="20"/>
          <w:szCs w:val="20"/>
        </w:rPr>
        <w:t>meningoencefalitis</w:t>
      </w:r>
      <w:proofErr w:type="spellEnd"/>
      <w:r w:rsidRPr="00B064A5">
        <w:rPr>
          <w:rFonts w:ascii="Arial" w:hAnsi="Arial" w:cs="Arial"/>
          <w:bCs/>
          <w:sz w:val="20"/>
          <w:szCs w:val="20"/>
        </w:rPr>
        <w:t>,</w:t>
      </w:r>
    </w:p>
    <w:p w14:paraId="3AD8D73C" w14:textId="0E490053" w:rsidR="00C348EB" w:rsidRPr="00B064A5" w:rsidRDefault="00C348EB">
      <w:pPr>
        <w:pStyle w:val="Odstavekseznama"/>
        <w:numPr>
          <w:ilvl w:val="0"/>
          <w:numId w:val="92"/>
        </w:numPr>
        <w:autoSpaceDE w:val="0"/>
        <w:autoSpaceDN w:val="0"/>
        <w:adjustRightInd w:val="0"/>
        <w:rPr>
          <w:rFonts w:ascii="Arial" w:hAnsi="Arial" w:cs="Arial"/>
          <w:bCs/>
          <w:sz w:val="20"/>
          <w:szCs w:val="20"/>
        </w:rPr>
      </w:pPr>
      <w:r w:rsidRPr="00B064A5">
        <w:rPr>
          <w:rFonts w:ascii="Arial" w:hAnsi="Arial" w:cs="Arial"/>
          <w:bCs/>
          <w:sz w:val="20"/>
          <w:szCs w:val="20"/>
        </w:rPr>
        <w:t>septikemija,</w:t>
      </w:r>
    </w:p>
    <w:p w14:paraId="2BC5E886" w14:textId="1595C37E" w:rsidR="00C348EB" w:rsidRPr="00B064A5" w:rsidRDefault="00C348EB">
      <w:pPr>
        <w:pStyle w:val="Odstavekseznama"/>
        <w:numPr>
          <w:ilvl w:val="0"/>
          <w:numId w:val="92"/>
        </w:numPr>
        <w:autoSpaceDE w:val="0"/>
        <w:autoSpaceDN w:val="0"/>
        <w:adjustRightInd w:val="0"/>
        <w:rPr>
          <w:rFonts w:ascii="Arial" w:hAnsi="Arial" w:cs="Arial"/>
          <w:bCs/>
          <w:sz w:val="20"/>
          <w:szCs w:val="20"/>
        </w:rPr>
      </w:pPr>
      <w:r w:rsidRPr="00B064A5">
        <w:rPr>
          <w:rFonts w:ascii="Arial" w:hAnsi="Arial" w:cs="Arial"/>
          <w:bCs/>
          <w:sz w:val="20"/>
          <w:szCs w:val="20"/>
        </w:rPr>
        <w:t xml:space="preserve">lokalne okužbe, kot so artritis, </w:t>
      </w:r>
      <w:proofErr w:type="spellStart"/>
      <w:r w:rsidRPr="00B064A5">
        <w:rPr>
          <w:rFonts w:ascii="Arial" w:hAnsi="Arial" w:cs="Arial"/>
          <w:bCs/>
          <w:sz w:val="20"/>
          <w:szCs w:val="20"/>
        </w:rPr>
        <w:t>endokarditis</w:t>
      </w:r>
      <w:proofErr w:type="spellEnd"/>
      <w:r w:rsidRPr="00B064A5">
        <w:rPr>
          <w:rFonts w:ascii="Arial" w:hAnsi="Arial" w:cs="Arial"/>
          <w:bCs/>
          <w:sz w:val="20"/>
          <w:szCs w:val="20"/>
        </w:rPr>
        <w:t xml:space="preserve"> in ognojki.</w:t>
      </w:r>
    </w:p>
    <w:p w14:paraId="4E7DDF98" w14:textId="77777777" w:rsidR="00E40432" w:rsidRDefault="00E40432" w:rsidP="00C348EB">
      <w:pPr>
        <w:autoSpaceDE w:val="0"/>
        <w:autoSpaceDN w:val="0"/>
        <w:adjustRightInd w:val="0"/>
        <w:rPr>
          <w:rFonts w:ascii="Arial" w:hAnsi="Arial" w:cs="Arial"/>
          <w:bCs/>
          <w:sz w:val="20"/>
          <w:szCs w:val="20"/>
        </w:rPr>
      </w:pPr>
    </w:p>
    <w:p w14:paraId="62761A58" w14:textId="4DF7A5C8" w:rsidR="00C348EB" w:rsidRPr="00C348EB" w:rsidRDefault="00C348EB" w:rsidP="00C348EB">
      <w:pPr>
        <w:autoSpaceDE w:val="0"/>
        <w:autoSpaceDN w:val="0"/>
        <w:adjustRightInd w:val="0"/>
        <w:rPr>
          <w:rFonts w:ascii="Arial" w:hAnsi="Arial" w:cs="Arial"/>
          <w:bCs/>
          <w:sz w:val="20"/>
          <w:szCs w:val="20"/>
          <w:u w:val="single"/>
        </w:rPr>
      </w:pPr>
      <w:r w:rsidRPr="00C348EB">
        <w:rPr>
          <w:rFonts w:ascii="Arial" w:hAnsi="Arial" w:cs="Arial"/>
          <w:bCs/>
          <w:sz w:val="20"/>
          <w:szCs w:val="20"/>
          <w:u w:val="single"/>
        </w:rPr>
        <w:t>Laboratorijska merila</w:t>
      </w:r>
      <w:r w:rsidR="00E40432" w:rsidRPr="00F54C80">
        <w:rPr>
          <w:rFonts w:ascii="Arial" w:hAnsi="Arial" w:cs="Arial"/>
          <w:bCs/>
          <w:sz w:val="20"/>
          <w:szCs w:val="20"/>
          <w:u w:val="single"/>
        </w:rPr>
        <w:t>:</w:t>
      </w:r>
    </w:p>
    <w:p w14:paraId="67DD8E9D" w14:textId="77777777" w:rsidR="00C348EB" w:rsidRPr="00C348EB" w:rsidRDefault="00C348EB" w:rsidP="00C348EB">
      <w:pPr>
        <w:autoSpaceDE w:val="0"/>
        <w:autoSpaceDN w:val="0"/>
        <w:adjustRightInd w:val="0"/>
        <w:rPr>
          <w:rFonts w:ascii="Arial" w:hAnsi="Arial" w:cs="Arial"/>
          <w:bCs/>
          <w:sz w:val="20"/>
          <w:szCs w:val="20"/>
        </w:rPr>
      </w:pPr>
      <w:r w:rsidRPr="00C348EB">
        <w:rPr>
          <w:rFonts w:ascii="Arial" w:hAnsi="Arial" w:cs="Arial"/>
          <w:bCs/>
          <w:sz w:val="20"/>
          <w:szCs w:val="20"/>
        </w:rPr>
        <w:t>Vsaj eden izmed naslednjih dveh laboratorijskih testov:</w:t>
      </w:r>
    </w:p>
    <w:p w14:paraId="39B50569" w14:textId="7224B9B0" w:rsidR="00C348EB" w:rsidRPr="00B064A5" w:rsidRDefault="00C348EB">
      <w:pPr>
        <w:pStyle w:val="Odstavekseznama"/>
        <w:numPr>
          <w:ilvl w:val="0"/>
          <w:numId w:val="92"/>
        </w:numPr>
        <w:autoSpaceDE w:val="0"/>
        <w:autoSpaceDN w:val="0"/>
        <w:adjustRightInd w:val="0"/>
        <w:rPr>
          <w:rFonts w:ascii="Arial" w:hAnsi="Arial" w:cs="Arial"/>
          <w:bCs/>
          <w:sz w:val="20"/>
          <w:szCs w:val="20"/>
        </w:rPr>
      </w:pPr>
      <w:r w:rsidRPr="00B064A5">
        <w:rPr>
          <w:rFonts w:ascii="Arial" w:hAnsi="Arial" w:cs="Arial"/>
          <w:bCs/>
          <w:sz w:val="20"/>
          <w:szCs w:val="20"/>
        </w:rPr>
        <w:t xml:space="preserve">osamitev bakterije </w:t>
      </w:r>
      <w:proofErr w:type="spellStart"/>
      <w:r w:rsidRPr="00B064A5">
        <w:rPr>
          <w:rFonts w:ascii="Arial" w:hAnsi="Arial" w:cs="Arial"/>
          <w:bCs/>
          <w:i/>
          <w:iCs/>
          <w:sz w:val="20"/>
          <w:szCs w:val="20"/>
        </w:rPr>
        <w:t>Listeria</w:t>
      </w:r>
      <w:proofErr w:type="spellEnd"/>
      <w:r w:rsidRPr="00B064A5">
        <w:rPr>
          <w:rFonts w:ascii="Arial" w:hAnsi="Arial" w:cs="Arial"/>
          <w:bCs/>
          <w:i/>
          <w:iCs/>
          <w:sz w:val="20"/>
          <w:szCs w:val="20"/>
        </w:rPr>
        <w:t xml:space="preserve"> </w:t>
      </w:r>
      <w:proofErr w:type="spellStart"/>
      <w:r w:rsidRPr="00B064A5">
        <w:rPr>
          <w:rFonts w:ascii="Arial" w:hAnsi="Arial" w:cs="Arial"/>
          <w:bCs/>
          <w:i/>
          <w:iCs/>
          <w:sz w:val="20"/>
          <w:szCs w:val="20"/>
        </w:rPr>
        <w:t>monocytogenes</w:t>
      </w:r>
      <w:proofErr w:type="spellEnd"/>
      <w:r w:rsidRPr="00B064A5">
        <w:rPr>
          <w:rFonts w:ascii="Arial" w:hAnsi="Arial" w:cs="Arial"/>
          <w:bCs/>
          <w:i/>
          <w:iCs/>
          <w:sz w:val="20"/>
          <w:szCs w:val="20"/>
        </w:rPr>
        <w:t xml:space="preserve"> </w:t>
      </w:r>
      <w:r w:rsidRPr="00B064A5">
        <w:rPr>
          <w:rFonts w:ascii="Arial" w:hAnsi="Arial" w:cs="Arial"/>
          <w:bCs/>
          <w:sz w:val="20"/>
          <w:szCs w:val="20"/>
        </w:rPr>
        <w:t xml:space="preserve">iz običajno (primarno) sterilnega mesta; </w:t>
      </w:r>
    </w:p>
    <w:p w14:paraId="709D67F4" w14:textId="61051E39" w:rsidR="00C348EB" w:rsidRPr="00B064A5" w:rsidRDefault="00C348EB">
      <w:pPr>
        <w:pStyle w:val="Odstavekseznama"/>
        <w:numPr>
          <w:ilvl w:val="0"/>
          <w:numId w:val="92"/>
        </w:numPr>
        <w:autoSpaceDE w:val="0"/>
        <w:autoSpaceDN w:val="0"/>
        <w:adjustRightInd w:val="0"/>
        <w:rPr>
          <w:rFonts w:ascii="Arial" w:hAnsi="Arial" w:cs="Arial"/>
          <w:bCs/>
          <w:sz w:val="20"/>
          <w:szCs w:val="20"/>
        </w:rPr>
      </w:pPr>
      <w:r w:rsidRPr="00B064A5">
        <w:rPr>
          <w:rFonts w:ascii="Arial" w:hAnsi="Arial" w:cs="Arial"/>
          <w:bCs/>
          <w:sz w:val="20"/>
          <w:szCs w:val="20"/>
        </w:rPr>
        <w:t xml:space="preserve">osamitev bakterije </w:t>
      </w:r>
      <w:proofErr w:type="spellStart"/>
      <w:r w:rsidRPr="00B064A5">
        <w:rPr>
          <w:rFonts w:ascii="Arial" w:hAnsi="Arial" w:cs="Arial"/>
          <w:bCs/>
          <w:i/>
          <w:iCs/>
          <w:sz w:val="20"/>
          <w:szCs w:val="20"/>
        </w:rPr>
        <w:t>Listeria</w:t>
      </w:r>
      <w:proofErr w:type="spellEnd"/>
      <w:r w:rsidRPr="00B064A5">
        <w:rPr>
          <w:rFonts w:ascii="Arial" w:hAnsi="Arial" w:cs="Arial"/>
          <w:bCs/>
          <w:i/>
          <w:iCs/>
          <w:sz w:val="20"/>
          <w:szCs w:val="20"/>
        </w:rPr>
        <w:t xml:space="preserve"> </w:t>
      </w:r>
      <w:proofErr w:type="spellStart"/>
      <w:r w:rsidRPr="00B064A5">
        <w:rPr>
          <w:rFonts w:ascii="Arial" w:hAnsi="Arial" w:cs="Arial"/>
          <w:bCs/>
          <w:i/>
          <w:iCs/>
          <w:sz w:val="20"/>
          <w:szCs w:val="20"/>
        </w:rPr>
        <w:t>monocytogenes</w:t>
      </w:r>
      <w:proofErr w:type="spellEnd"/>
      <w:r w:rsidRPr="00B064A5">
        <w:rPr>
          <w:rFonts w:ascii="Arial" w:hAnsi="Arial" w:cs="Arial"/>
          <w:bCs/>
          <w:i/>
          <w:iCs/>
          <w:sz w:val="20"/>
          <w:szCs w:val="20"/>
        </w:rPr>
        <w:t xml:space="preserve"> </w:t>
      </w:r>
      <w:r w:rsidRPr="00B064A5">
        <w:rPr>
          <w:rFonts w:ascii="Arial" w:hAnsi="Arial" w:cs="Arial"/>
          <w:bCs/>
          <w:sz w:val="20"/>
          <w:szCs w:val="20"/>
        </w:rPr>
        <w:t xml:space="preserve">iz običajno </w:t>
      </w:r>
      <w:proofErr w:type="spellStart"/>
      <w:r w:rsidRPr="00B064A5">
        <w:rPr>
          <w:rFonts w:ascii="Arial" w:hAnsi="Arial" w:cs="Arial"/>
          <w:bCs/>
          <w:sz w:val="20"/>
          <w:szCs w:val="20"/>
        </w:rPr>
        <w:t>nesterilnega</w:t>
      </w:r>
      <w:proofErr w:type="spellEnd"/>
      <w:r w:rsidRPr="00B064A5">
        <w:rPr>
          <w:rFonts w:ascii="Arial" w:hAnsi="Arial" w:cs="Arial"/>
          <w:bCs/>
          <w:sz w:val="20"/>
          <w:szCs w:val="20"/>
        </w:rPr>
        <w:t xml:space="preserve"> mesta pri plodu, </w:t>
      </w:r>
    </w:p>
    <w:p w14:paraId="61AA0189" w14:textId="46CC78EA" w:rsidR="00C348EB" w:rsidRPr="00B064A5" w:rsidRDefault="00C348EB">
      <w:pPr>
        <w:pStyle w:val="Odstavekseznama"/>
        <w:numPr>
          <w:ilvl w:val="1"/>
          <w:numId w:val="92"/>
        </w:numPr>
        <w:autoSpaceDE w:val="0"/>
        <w:autoSpaceDN w:val="0"/>
        <w:adjustRightInd w:val="0"/>
        <w:rPr>
          <w:rFonts w:ascii="Arial" w:hAnsi="Arial" w:cs="Arial"/>
          <w:bCs/>
          <w:sz w:val="20"/>
          <w:szCs w:val="20"/>
        </w:rPr>
      </w:pPr>
      <w:r w:rsidRPr="00B064A5">
        <w:rPr>
          <w:rFonts w:ascii="Arial" w:hAnsi="Arial" w:cs="Arial"/>
          <w:bCs/>
          <w:sz w:val="20"/>
          <w:szCs w:val="20"/>
        </w:rPr>
        <w:t>mrtvorojenem otroku, novorojenčku ali materi v roku 24 ur po  porodu.</w:t>
      </w:r>
    </w:p>
    <w:p w14:paraId="0C675C8F" w14:textId="77777777" w:rsidR="00E40432" w:rsidRDefault="00E40432" w:rsidP="00C348EB">
      <w:pPr>
        <w:autoSpaceDE w:val="0"/>
        <w:autoSpaceDN w:val="0"/>
        <w:adjustRightInd w:val="0"/>
        <w:rPr>
          <w:rFonts w:ascii="Arial" w:hAnsi="Arial" w:cs="Arial"/>
          <w:bCs/>
          <w:sz w:val="20"/>
          <w:szCs w:val="20"/>
        </w:rPr>
      </w:pPr>
    </w:p>
    <w:p w14:paraId="5209D563" w14:textId="7BE7F322" w:rsidR="00C348EB" w:rsidRPr="00C348EB" w:rsidRDefault="00C348EB" w:rsidP="00C348EB">
      <w:pPr>
        <w:autoSpaceDE w:val="0"/>
        <w:autoSpaceDN w:val="0"/>
        <w:adjustRightInd w:val="0"/>
        <w:rPr>
          <w:rFonts w:ascii="Arial" w:hAnsi="Arial" w:cs="Arial"/>
          <w:b/>
          <w:bCs/>
          <w:sz w:val="20"/>
          <w:szCs w:val="20"/>
        </w:rPr>
      </w:pPr>
      <w:r w:rsidRPr="00C348EB">
        <w:rPr>
          <w:rFonts w:ascii="Arial" w:hAnsi="Arial" w:cs="Arial"/>
          <w:bCs/>
          <w:sz w:val="20"/>
          <w:szCs w:val="20"/>
          <w:u w:val="single"/>
        </w:rPr>
        <w:t>Epidemiološka merila</w:t>
      </w:r>
      <w:r w:rsidR="00E40432">
        <w:rPr>
          <w:rFonts w:ascii="Arial" w:hAnsi="Arial" w:cs="Arial"/>
          <w:bCs/>
          <w:sz w:val="20"/>
          <w:szCs w:val="20"/>
        </w:rPr>
        <w:t>:</w:t>
      </w:r>
    </w:p>
    <w:p w14:paraId="5E4C1107" w14:textId="77777777" w:rsidR="00C348EB" w:rsidRPr="00C348EB" w:rsidRDefault="00C348EB" w:rsidP="00C348EB">
      <w:pPr>
        <w:autoSpaceDE w:val="0"/>
        <w:autoSpaceDN w:val="0"/>
        <w:adjustRightInd w:val="0"/>
        <w:rPr>
          <w:rFonts w:ascii="Arial" w:hAnsi="Arial" w:cs="Arial"/>
          <w:sz w:val="20"/>
          <w:szCs w:val="20"/>
        </w:rPr>
      </w:pPr>
      <w:r w:rsidRPr="00C348EB">
        <w:rPr>
          <w:rFonts w:ascii="Arial" w:hAnsi="Arial" w:cs="Arial"/>
          <w:sz w:val="20"/>
          <w:szCs w:val="20"/>
        </w:rPr>
        <w:t>Vsaj ena izmed naslednjih treh epidemioloških povezav:</w:t>
      </w:r>
    </w:p>
    <w:p w14:paraId="2736201F" w14:textId="692D57AF" w:rsidR="00C348EB" w:rsidRPr="00B064A5" w:rsidRDefault="00C348EB">
      <w:pPr>
        <w:pStyle w:val="Odstavekseznama"/>
        <w:numPr>
          <w:ilvl w:val="0"/>
          <w:numId w:val="92"/>
        </w:numPr>
        <w:autoSpaceDE w:val="0"/>
        <w:autoSpaceDN w:val="0"/>
        <w:adjustRightInd w:val="0"/>
        <w:rPr>
          <w:rFonts w:ascii="Arial" w:hAnsi="Arial" w:cs="Arial"/>
          <w:sz w:val="20"/>
          <w:szCs w:val="20"/>
        </w:rPr>
      </w:pPr>
      <w:r w:rsidRPr="00B064A5">
        <w:rPr>
          <w:rFonts w:ascii="Arial" w:hAnsi="Arial" w:cs="Arial"/>
          <w:sz w:val="20"/>
          <w:szCs w:val="20"/>
        </w:rPr>
        <w:t>izpostavitev skupnemu viru;</w:t>
      </w:r>
    </w:p>
    <w:p w14:paraId="627B1249" w14:textId="5EE1BB13" w:rsidR="00C348EB" w:rsidRPr="00B064A5" w:rsidRDefault="00C348EB">
      <w:pPr>
        <w:pStyle w:val="Odstavekseznama"/>
        <w:numPr>
          <w:ilvl w:val="0"/>
          <w:numId w:val="92"/>
        </w:numPr>
        <w:autoSpaceDE w:val="0"/>
        <w:autoSpaceDN w:val="0"/>
        <w:adjustRightInd w:val="0"/>
        <w:rPr>
          <w:rFonts w:ascii="Arial" w:hAnsi="Arial" w:cs="Arial"/>
          <w:sz w:val="20"/>
          <w:szCs w:val="20"/>
        </w:rPr>
      </w:pPr>
      <w:r w:rsidRPr="00B064A5">
        <w:rPr>
          <w:rFonts w:ascii="Arial" w:hAnsi="Arial" w:cs="Arial"/>
          <w:sz w:val="20"/>
          <w:szCs w:val="20"/>
        </w:rPr>
        <w:t>prenos s človeka na človeka (vertikalni prenos);</w:t>
      </w:r>
    </w:p>
    <w:p w14:paraId="2679703C" w14:textId="1D05A131" w:rsidR="00C348EB" w:rsidRPr="00B064A5" w:rsidRDefault="00C348EB">
      <w:pPr>
        <w:pStyle w:val="Odstavekseznama"/>
        <w:numPr>
          <w:ilvl w:val="0"/>
          <w:numId w:val="92"/>
        </w:numPr>
        <w:autoSpaceDE w:val="0"/>
        <w:autoSpaceDN w:val="0"/>
        <w:adjustRightInd w:val="0"/>
        <w:rPr>
          <w:rFonts w:ascii="Arial" w:hAnsi="Arial" w:cs="Arial"/>
          <w:sz w:val="20"/>
          <w:szCs w:val="20"/>
        </w:rPr>
      </w:pPr>
      <w:r w:rsidRPr="00B064A5">
        <w:rPr>
          <w:rFonts w:ascii="Arial" w:hAnsi="Arial" w:cs="Arial"/>
          <w:sz w:val="20"/>
          <w:szCs w:val="20"/>
        </w:rPr>
        <w:t>izpostavitev onesnaženi hrani/pitni vodi.</w:t>
      </w:r>
    </w:p>
    <w:p w14:paraId="1BD36EFD" w14:textId="77777777" w:rsidR="00C348EB" w:rsidRPr="00C348EB" w:rsidRDefault="00C348EB" w:rsidP="00C348EB">
      <w:pPr>
        <w:autoSpaceDE w:val="0"/>
        <w:autoSpaceDN w:val="0"/>
        <w:adjustRightInd w:val="0"/>
        <w:rPr>
          <w:rFonts w:ascii="Arial" w:hAnsi="Arial" w:cs="Arial"/>
          <w:b/>
          <w:bCs/>
          <w:sz w:val="20"/>
          <w:szCs w:val="20"/>
        </w:rPr>
      </w:pPr>
    </w:p>
    <w:p w14:paraId="19559470" w14:textId="7456A181" w:rsidR="00C348EB" w:rsidRPr="00C348EB" w:rsidRDefault="00C348EB" w:rsidP="00C348EB">
      <w:pPr>
        <w:autoSpaceDE w:val="0"/>
        <w:autoSpaceDN w:val="0"/>
        <w:adjustRightInd w:val="0"/>
        <w:rPr>
          <w:rFonts w:ascii="Arial" w:hAnsi="Arial" w:cs="Arial"/>
          <w:sz w:val="20"/>
          <w:szCs w:val="20"/>
          <w:u w:val="single"/>
        </w:rPr>
      </w:pPr>
      <w:r w:rsidRPr="00C348EB">
        <w:rPr>
          <w:rFonts w:ascii="Arial" w:hAnsi="Arial" w:cs="Arial"/>
          <w:sz w:val="20"/>
          <w:szCs w:val="20"/>
          <w:u w:val="single"/>
        </w:rPr>
        <w:t>Dodatne informacije</w:t>
      </w:r>
      <w:r w:rsidR="00E40432" w:rsidRPr="00F54C80">
        <w:rPr>
          <w:rFonts w:ascii="Arial" w:hAnsi="Arial" w:cs="Arial"/>
          <w:sz w:val="20"/>
          <w:szCs w:val="20"/>
          <w:u w:val="single"/>
        </w:rPr>
        <w:t>:</w:t>
      </w:r>
    </w:p>
    <w:p w14:paraId="032C4CD5" w14:textId="77777777" w:rsidR="00C348EB" w:rsidRPr="00C348EB" w:rsidRDefault="00C348EB" w:rsidP="00C348EB">
      <w:pPr>
        <w:autoSpaceDE w:val="0"/>
        <w:autoSpaceDN w:val="0"/>
        <w:adjustRightInd w:val="0"/>
        <w:rPr>
          <w:rFonts w:ascii="Arial" w:hAnsi="Arial" w:cs="Arial"/>
          <w:sz w:val="20"/>
          <w:szCs w:val="20"/>
        </w:rPr>
      </w:pPr>
      <w:r w:rsidRPr="00C348EB">
        <w:rPr>
          <w:rFonts w:ascii="Arial" w:hAnsi="Arial" w:cs="Arial"/>
          <w:sz w:val="20"/>
          <w:szCs w:val="20"/>
        </w:rPr>
        <w:t>Inkubacijska doba je 3–70 dni, najpogosteje 21 dni.</w:t>
      </w:r>
    </w:p>
    <w:p w14:paraId="558C2713" w14:textId="77777777" w:rsidR="00C348EB" w:rsidRPr="00C348EB" w:rsidRDefault="00C348EB" w:rsidP="00C348EB">
      <w:pPr>
        <w:autoSpaceDE w:val="0"/>
        <w:autoSpaceDN w:val="0"/>
        <w:adjustRightInd w:val="0"/>
        <w:rPr>
          <w:rFonts w:ascii="Arial" w:hAnsi="Arial" w:cs="Arial"/>
          <w:sz w:val="20"/>
          <w:szCs w:val="20"/>
        </w:rPr>
      </w:pPr>
    </w:p>
    <w:p w14:paraId="32280641" w14:textId="77777777" w:rsidR="00A95254" w:rsidRDefault="00A95254" w:rsidP="00C348EB">
      <w:pPr>
        <w:autoSpaceDE w:val="0"/>
        <w:autoSpaceDN w:val="0"/>
        <w:adjustRightInd w:val="0"/>
        <w:rPr>
          <w:rFonts w:ascii="Arial" w:hAnsi="Arial" w:cs="Arial"/>
          <w:sz w:val="20"/>
          <w:szCs w:val="20"/>
          <w:u w:val="single"/>
        </w:rPr>
      </w:pPr>
    </w:p>
    <w:p w14:paraId="33A92F8C" w14:textId="77777777" w:rsidR="00A95254" w:rsidRDefault="00A95254" w:rsidP="00C348EB">
      <w:pPr>
        <w:autoSpaceDE w:val="0"/>
        <w:autoSpaceDN w:val="0"/>
        <w:adjustRightInd w:val="0"/>
        <w:rPr>
          <w:rFonts w:ascii="Arial" w:hAnsi="Arial" w:cs="Arial"/>
          <w:sz w:val="20"/>
          <w:szCs w:val="20"/>
          <w:u w:val="single"/>
        </w:rPr>
      </w:pPr>
    </w:p>
    <w:p w14:paraId="7CC3D75F" w14:textId="4484BF3C" w:rsidR="00C348EB" w:rsidRPr="00C348EB" w:rsidRDefault="00C348EB" w:rsidP="00C348EB">
      <w:pPr>
        <w:autoSpaceDE w:val="0"/>
        <w:autoSpaceDN w:val="0"/>
        <w:adjustRightInd w:val="0"/>
        <w:rPr>
          <w:rFonts w:ascii="Arial" w:hAnsi="Arial" w:cs="Arial"/>
          <w:sz w:val="20"/>
          <w:szCs w:val="20"/>
          <w:u w:val="single"/>
        </w:rPr>
      </w:pPr>
      <w:r w:rsidRPr="00C348EB">
        <w:rPr>
          <w:rFonts w:ascii="Arial" w:hAnsi="Arial" w:cs="Arial"/>
          <w:sz w:val="20"/>
          <w:szCs w:val="20"/>
          <w:u w:val="single"/>
        </w:rPr>
        <w:t>Razvrstitev primera</w:t>
      </w:r>
      <w:r w:rsidR="00E40432" w:rsidRPr="00F54C80">
        <w:rPr>
          <w:rFonts w:ascii="Arial" w:hAnsi="Arial" w:cs="Arial"/>
          <w:sz w:val="20"/>
          <w:szCs w:val="20"/>
          <w:u w:val="single"/>
        </w:rPr>
        <w:t>:</w:t>
      </w:r>
    </w:p>
    <w:p w14:paraId="002A55B2" w14:textId="77777777" w:rsidR="00C348EB" w:rsidRPr="00C348EB" w:rsidRDefault="00C348EB" w:rsidP="00C348EB">
      <w:pPr>
        <w:autoSpaceDE w:val="0"/>
        <w:autoSpaceDN w:val="0"/>
        <w:adjustRightInd w:val="0"/>
        <w:rPr>
          <w:rFonts w:ascii="Arial" w:hAnsi="Arial" w:cs="Arial"/>
          <w:sz w:val="20"/>
          <w:szCs w:val="20"/>
        </w:rPr>
      </w:pPr>
      <w:r w:rsidRPr="00C348EB">
        <w:rPr>
          <w:rFonts w:ascii="Arial" w:hAnsi="Arial" w:cs="Arial"/>
          <w:sz w:val="20"/>
          <w:szCs w:val="20"/>
        </w:rPr>
        <w:lastRenderedPageBreak/>
        <w:t>A. Možen primer: se ne uporablja,</w:t>
      </w:r>
    </w:p>
    <w:p w14:paraId="73263CA4" w14:textId="77777777" w:rsidR="00C348EB" w:rsidRPr="00C348EB" w:rsidRDefault="00C348EB" w:rsidP="00C348EB">
      <w:pPr>
        <w:autoSpaceDE w:val="0"/>
        <w:autoSpaceDN w:val="0"/>
        <w:adjustRightInd w:val="0"/>
        <w:rPr>
          <w:rFonts w:ascii="Arial" w:hAnsi="Arial" w:cs="Arial"/>
          <w:sz w:val="20"/>
          <w:szCs w:val="20"/>
        </w:rPr>
      </w:pPr>
      <w:r w:rsidRPr="00C348EB">
        <w:rPr>
          <w:rFonts w:ascii="Arial" w:hAnsi="Arial" w:cs="Arial"/>
          <w:sz w:val="20"/>
          <w:szCs w:val="20"/>
        </w:rPr>
        <w:t>B. Verjeten primer: vsaka oseba, ki izpolnjuje klinična merila in ima epidemiološko povezavo,</w:t>
      </w:r>
    </w:p>
    <w:p w14:paraId="1CF15B83" w14:textId="77777777" w:rsidR="00C348EB" w:rsidRPr="00C348EB" w:rsidRDefault="00C348EB" w:rsidP="00C348EB">
      <w:pPr>
        <w:autoSpaceDE w:val="0"/>
        <w:autoSpaceDN w:val="0"/>
        <w:adjustRightInd w:val="0"/>
        <w:rPr>
          <w:rFonts w:ascii="Arial" w:hAnsi="Arial" w:cs="Arial"/>
          <w:sz w:val="20"/>
          <w:szCs w:val="20"/>
          <w:u w:val="single"/>
        </w:rPr>
      </w:pPr>
      <w:r w:rsidRPr="00C348EB">
        <w:rPr>
          <w:rFonts w:ascii="Arial" w:hAnsi="Arial" w:cs="Arial"/>
          <w:sz w:val="20"/>
          <w:szCs w:val="20"/>
        </w:rPr>
        <w:t xml:space="preserve">C. Potrjen primer: vsaka oseba, ki izpolnjuje laboratorijska merila, ALI vsaka mati z laboratorijsko potrjeno okužbo ploda, mrtvorojenega otroka ali novorojenčka z </w:t>
      </w:r>
      <w:proofErr w:type="spellStart"/>
      <w:r w:rsidRPr="00C348EB">
        <w:rPr>
          <w:rFonts w:ascii="Arial" w:hAnsi="Arial" w:cs="Arial"/>
          <w:sz w:val="20"/>
          <w:szCs w:val="20"/>
        </w:rPr>
        <w:t>listerijo</w:t>
      </w:r>
      <w:proofErr w:type="spellEnd"/>
      <w:r w:rsidRPr="00C348EB">
        <w:rPr>
          <w:rFonts w:ascii="Arial" w:hAnsi="Arial" w:cs="Arial"/>
          <w:sz w:val="20"/>
          <w:szCs w:val="20"/>
        </w:rPr>
        <w:t>.</w:t>
      </w:r>
    </w:p>
    <w:p w14:paraId="72508315" w14:textId="77777777" w:rsidR="00C348EB" w:rsidRPr="00C348EB" w:rsidRDefault="00C348EB" w:rsidP="00C348EB">
      <w:pPr>
        <w:autoSpaceDE w:val="0"/>
        <w:autoSpaceDN w:val="0"/>
        <w:adjustRightInd w:val="0"/>
        <w:rPr>
          <w:rFonts w:ascii="Arial" w:hAnsi="Arial" w:cs="Arial"/>
          <w:sz w:val="20"/>
          <w:szCs w:val="20"/>
        </w:rPr>
      </w:pPr>
    </w:p>
    <w:p w14:paraId="7B592BE0" w14:textId="5E2E806F" w:rsidR="00C348EB" w:rsidRPr="00C348EB" w:rsidRDefault="00C348EB" w:rsidP="00E40432">
      <w:pPr>
        <w:autoSpaceDE w:val="0"/>
        <w:autoSpaceDN w:val="0"/>
        <w:adjustRightInd w:val="0"/>
        <w:rPr>
          <w:rFonts w:ascii="Arial" w:hAnsi="Arial" w:cs="Arial"/>
          <w:sz w:val="20"/>
          <w:szCs w:val="20"/>
          <w:u w:val="single"/>
        </w:rPr>
      </w:pPr>
      <w:r w:rsidRPr="00C348EB">
        <w:rPr>
          <w:rFonts w:ascii="Arial" w:hAnsi="Arial" w:cs="Arial"/>
          <w:sz w:val="20"/>
          <w:szCs w:val="20"/>
          <w:u w:val="single"/>
        </w:rPr>
        <w:t>STRATEGIJA EPIDEMIOLOŠKEGA SPREMLJANJA IN OBVLADOVANJA ZA PREPREČEVANJE OZIROMA ZMANJŠANJE PRENOSA POVZROČITELJA NA LJUDI</w:t>
      </w:r>
    </w:p>
    <w:p w14:paraId="26F52258" w14:textId="62C5D1E8" w:rsidR="00C348EB" w:rsidRPr="00C348EB" w:rsidRDefault="00C348EB" w:rsidP="00C348EB">
      <w:pPr>
        <w:rPr>
          <w:rFonts w:ascii="Arial" w:hAnsi="Arial" w:cs="Arial"/>
          <w:sz w:val="20"/>
          <w:szCs w:val="20"/>
        </w:rPr>
      </w:pPr>
      <w:r w:rsidRPr="5FF5B2CB">
        <w:rPr>
          <w:rFonts w:ascii="Arial" w:hAnsi="Arial" w:cs="Arial"/>
          <w:sz w:val="20"/>
          <w:szCs w:val="20"/>
        </w:rPr>
        <w:t xml:space="preserve">Epidemiološko spremljanje listerioze poteka na podlagi obvezne prijave zbolelega, ki jo prejme pristojna enota NIJZ. NIJZ izvede epidemiološko poizvedovanje v okolici bolnikov. S tem se pridobijo podatki o številu zbolelih, virih okužbe in poteku širjenja z namenom, da se prepreči tveganje za nadaljnje širjenje okužbe. NIJZ predlaga preventivne in </w:t>
      </w:r>
      <w:proofErr w:type="spellStart"/>
      <w:r w:rsidRPr="5FF5B2CB">
        <w:rPr>
          <w:rFonts w:ascii="Arial" w:hAnsi="Arial" w:cs="Arial"/>
          <w:sz w:val="20"/>
          <w:szCs w:val="20"/>
        </w:rPr>
        <w:t>protiepidemijske</w:t>
      </w:r>
      <w:proofErr w:type="spellEnd"/>
      <w:r w:rsidRPr="5FF5B2CB">
        <w:rPr>
          <w:rFonts w:ascii="Arial" w:hAnsi="Arial" w:cs="Arial"/>
          <w:sz w:val="20"/>
          <w:szCs w:val="20"/>
        </w:rPr>
        <w:t xml:space="preserve"> ukrepe ter sodeluje z UVHVVR in ZIRS. Ukrepe za obvladovanje okužbe z </w:t>
      </w:r>
      <w:proofErr w:type="spellStart"/>
      <w:r w:rsidRPr="5FF5B2CB">
        <w:rPr>
          <w:rFonts w:ascii="Arial" w:hAnsi="Arial" w:cs="Arial"/>
          <w:sz w:val="20"/>
          <w:szCs w:val="20"/>
        </w:rPr>
        <w:t>listerijo</w:t>
      </w:r>
      <w:proofErr w:type="spellEnd"/>
      <w:r w:rsidRPr="5FF5B2CB">
        <w:rPr>
          <w:rFonts w:ascii="Arial" w:hAnsi="Arial" w:cs="Arial"/>
          <w:sz w:val="20"/>
          <w:szCs w:val="20"/>
        </w:rPr>
        <w:t xml:space="preserve"> izvaja NIJZ v sodelovanju s pristojnimi organi s področja veterinarstva,</w:t>
      </w:r>
      <w:r w:rsidR="247470D4" w:rsidRPr="5FF5B2CB">
        <w:rPr>
          <w:rFonts w:ascii="Arial" w:hAnsi="Arial" w:cs="Arial"/>
          <w:sz w:val="20"/>
          <w:szCs w:val="20"/>
        </w:rPr>
        <w:t xml:space="preserve"> </w:t>
      </w:r>
      <w:r w:rsidRPr="5FF5B2CB">
        <w:rPr>
          <w:rFonts w:ascii="Arial" w:hAnsi="Arial" w:cs="Arial"/>
          <w:sz w:val="20"/>
          <w:szCs w:val="20"/>
        </w:rPr>
        <w:t xml:space="preserve">UVHVVR, zdravstveno inšpekcijo in drugimi ter zajemajo: </w:t>
      </w:r>
    </w:p>
    <w:p w14:paraId="25334816" w14:textId="77777777" w:rsidR="00C348EB" w:rsidRPr="00C348EB" w:rsidRDefault="00C348EB">
      <w:pPr>
        <w:numPr>
          <w:ilvl w:val="0"/>
          <w:numId w:val="93"/>
        </w:numPr>
        <w:tabs>
          <w:tab w:val="left" w:pos="720"/>
        </w:tabs>
        <w:suppressAutoHyphens/>
        <w:rPr>
          <w:rFonts w:ascii="Arial" w:hAnsi="Arial" w:cs="Arial"/>
          <w:sz w:val="20"/>
          <w:szCs w:val="20"/>
        </w:rPr>
      </w:pPr>
      <w:r w:rsidRPr="00C348EB">
        <w:rPr>
          <w:rFonts w:ascii="Arial" w:hAnsi="Arial" w:cs="Arial"/>
          <w:sz w:val="20"/>
          <w:szCs w:val="20"/>
        </w:rPr>
        <w:t>stalno sistematično zbiranje podatkov o posameznih primerih listerioze in izbruhov, analiziranje, interpretiranje, posredovanje in objavljanje podatkov o njihovem pojavljanju, razporeditvi in širjenju ter o dejavnikih tveganja; medsebojno obveščanje (NIJZ, OU UVHVVR in ZIRS);</w:t>
      </w:r>
    </w:p>
    <w:p w14:paraId="3B613DB9" w14:textId="77777777" w:rsidR="00C348EB" w:rsidRPr="00C348EB" w:rsidRDefault="00C348EB">
      <w:pPr>
        <w:numPr>
          <w:ilvl w:val="0"/>
          <w:numId w:val="93"/>
        </w:numPr>
        <w:tabs>
          <w:tab w:val="left" w:pos="720"/>
        </w:tabs>
        <w:suppressAutoHyphens/>
        <w:rPr>
          <w:rFonts w:ascii="Arial" w:hAnsi="Arial" w:cs="Arial"/>
          <w:sz w:val="20"/>
          <w:szCs w:val="20"/>
        </w:rPr>
      </w:pPr>
      <w:r w:rsidRPr="00C348EB">
        <w:rPr>
          <w:rFonts w:ascii="Arial" w:hAnsi="Arial" w:cs="Arial"/>
          <w:sz w:val="20"/>
          <w:szCs w:val="20"/>
        </w:rPr>
        <w:t>zgodnje zaznavanje in obvladovanje potencialnih izbruhov, vključno z epidemiološko analizo, oceno tveganja in sledljivostjo glede izvora okužbe;</w:t>
      </w:r>
    </w:p>
    <w:p w14:paraId="1C89B1DC" w14:textId="77777777" w:rsidR="00C348EB" w:rsidRPr="00C348EB" w:rsidRDefault="00C348EB">
      <w:pPr>
        <w:numPr>
          <w:ilvl w:val="0"/>
          <w:numId w:val="93"/>
        </w:numPr>
        <w:tabs>
          <w:tab w:val="left" w:pos="720"/>
        </w:tabs>
        <w:suppressAutoHyphens/>
        <w:rPr>
          <w:rFonts w:ascii="Arial" w:hAnsi="Arial" w:cs="Arial"/>
          <w:sz w:val="20"/>
          <w:szCs w:val="20"/>
        </w:rPr>
      </w:pPr>
      <w:r w:rsidRPr="00C348EB">
        <w:rPr>
          <w:rFonts w:ascii="Arial" w:hAnsi="Arial" w:cs="Arial"/>
          <w:sz w:val="20"/>
          <w:szCs w:val="20"/>
        </w:rPr>
        <w:t>glede na epidemiološko situacijo obveščanje mednarodne strokovne javnosti;</w:t>
      </w:r>
    </w:p>
    <w:p w14:paraId="6978FB9E" w14:textId="77777777" w:rsidR="00C348EB" w:rsidRPr="00C348EB" w:rsidRDefault="00C348EB">
      <w:pPr>
        <w:numPr>
          <w:ilvl w:val="0"/>
          <w:numId w:val="93"/>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Unicode MS" w:hAnsi="Arial" w:cs="Arial"/>
          <w:sz w:val="20"/>
          <w:szCs w:val="20"/>
        </w:rPr>
      </w:pPr>
      <w:r w:rsidRPr="00C348EB">
        <w:rPr>
          <w:rFonts w:ascii="Arial" w:eastAsia="Arial Unicode MS" w:hAnsi="Arial" w:cs="Arial"/>
          <w:sz w:val="20"/>
          <w:szCs w:val="20"/>
        </w:rPr>
        <w:t>zdravstveno vzgojno delo - zdravstveno ozaveščanje ob pojavu bolezni oziroma izbruha.</w:t>
      </w:r>
    </w:p>
    <w:p w14:paraId="6159CD2A"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rPr>
          <w:rFonts w:ascii="Arial" w:eastAsia="Arial Unicode MS" w:hAnsi="Arial" w:cs="Arial"/>
          <w:sz w:val="20"/>
          <w:szCs w:val="20"/>
        </w:rPr>
      </w:pPr>
    </w:p>
    <w:p w14:paraId="2B247E8E" w14:textId="2BA40A3E" w:rsidR="001A0F61" w:rsidRDefault="001A0F61" w:rsidP="29E6C33B">
      <w:pPr>
        <w:pStyle w:val="HTML-oblikovano"/>
        <w:suppressAutoHyphens/>
        <w:jc w:val="both"/>
        <w:rPr>
          <w:rFonts w:ascii="Arial" w:hAnsi="Arial" w:cs="Arial"/>
          <w:sz w:val="20"/>
        </w:rPr>
      </w:pPr>
    </w:p>
    <w:p w14:paraId="1DB20F7B" w14:textId="77777777" w:rsidR="001A0F61" w:rsidRPr="001A0F61" w:rsidRDefault="001A0F61">
      <w:pPr>
        <w:pStyle w:val="Odstavekseznama"/>
        <w:numPr>
          <w:ilvl w:val="0"/>
          <w:numId w:val="26"/>
        </w:numPr>
        <w:rPr>
          <w:rFonts w:ascii="Arial" w:hAnsi="Arial" w:cs="Arial"/>
          <w:b/>
          <w:sz w:val="20"/>
          <w:szCs w:val="20"/>
        </w:rPr>
      </w:pPr>
      <w:r w:rsidRPr="001A0F61">
        <w:rPr>
          <w:rFonts w:ascii="Arial" w:hAnsi="Arial" w:cs="Arial"/>
          <w:b/>
          <w:sz w:val="20"/>
        </w:rPr>
        <w:t>SPREMLJANJE POVZROČITELJA V ŽIVILIH</w:t>
      </w:r>
    </w:p>
    <w:p w14:paraId="02B3B549" w14:textId="77777777" w:rsidR="00684606" w:rsidRPr="00CC6BF3" w:rsidRDefault="00684606" w:rsidP="00380561">
      <w:pPr>
        <w:pStyle w:val="HTML-oblikovano"/>
        <w:jc w:val="both"/>
        <w:rPr>
          <w:rFonts w:ascii="Arial" w:hAnsi="Arial" w:cs="Arial"/>
          <w:b/>
          <w:sz w:val="20"/>
        </w:rPr>
      </w:pPr>
    </w:p>
    <w:p w14:paraId="26253DF6"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bCs/>
          <w:sz w:val="20"/>
          <w:szCs w:val="20"/>
          <w:u w:val="single"/>
        </w:rPr>
      </w:pPr>
      <w:r w:rsidRPr="0054595D">
        <w:rPr>
          <w:rFonts w:ascii="Arial" w:eastAsia="Arial Unicode MS" w:hAnsi="Arial" w:cs="Arial"/>
          <w:bCs/>
          <w:sz w:val="20"/>
          <w:szCs w:val="20"/>
          <w:u w:val="single"/>
        </w:rPr>
        <w:t xml:space="preserve">1. PROGRAM SPREMLJANJA POVZROČITELJA ZOONOZE V PROMETU (ZIRS) </w:t>
      </w:r>
    </w:p>
    <w:p w14:paraId="7DC6D018"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F2A1EBB"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4595D">
        <w:rPr>
          <w:rFonts w:ascii="Arial" w:eastAsia="Arial Unicode MS" w:hAnsi="Arial" w:cs="Arial"/>
          <w:sz w:val="20"/>
          <w:szCs w:val="20"/>
          <w:u w:val="single"/>
        </w:rPr>
        <w:t>ZGODOVINA</w:t>
      </w:r>
    </w:p>
    <w:p w14:paraId="1DE9C912" w14:textId="22800CA0" w:rsidR="0054595D" w:rsidRPr="0054595D" w:rsidRDefault="0054595D" w:rsidP="007554F7">
      <w:pPr>
        <w:rPr>
          <w:rFonts w:ascii="Arial" w:hAnsi="Arial" w:cs="Arial"/>
          <w:sz w:val="20"/>
          <w:szCs w:val="20"/>
        </w:rPr>
      </w:pPr>
      <w:r w:rsidRPr="29E6C33B">
        <w:rPr>
          <w:rFonts w:ascii="Arial" w:eastAsia="Arial Unicode MS" w:hAnsi="Arial" w:cs="Arial"/>
          <w:sz w:val="20"/>
          <w:szCs w:val="20"/>
        </w:rPr>
        <w:t>V letih od 201</w:t>
      </w:r>
      <w:r w:rsidR="3A5309BD" w:rsidRPr="29E6C33B">
        <w:rPr>
          <w:rFonts w:ascii="Arial" w:eastAsia="Arial Unicode MS" w:hAnsi="Arial" w:cs="Arial"/>
          <w:sz w:val="20"/>
          <w:szCs w:val="20"/>
        </w:rPr>
        <w:t>5</w:t>
      </w:r>
      <w:r w:rsidRPr="29E6C33B">
        <w:rPr>
          <w:rFonts w:ascii="Arial" w:eastAsia="Arial Unicode MS" w:hAnsi="Arial" w:cs="Arial"/>
          <w:sz w:val="20"/>
          <w:szCs w:val="20"/>
        </w:rPr>
        <w:t xml:space="preserve"> do 202</w:t>
      </w:r>
      <w:r w:rsidR="5A64BF3A" w:rsidRPr="29E6C33B">
        <w:rPr>
          <w:rFonts w:ascii="Arial" w:eastAsia="Arial Unicode MS" w:hAnsi="Arial" w:cs="Arial"/>
          <w:sz w:val="20"/>
          <w:szCs w:val="20"/>
        </w:rPr>
        <w:t>5</w:t>
      </w:r>
      <w:r w:rsidRPr="29E6C33B">
        <w:rPr>
          <w:rFonts w:ascii="Arial" w:eastAsia="Arial Unicode MS" w:hAnsi="Arial" w:cs="Arial"/>
          <w:sz w:val="20"/>
          <w:szCs w:val="20"/>
        </w:rPr>
        <w:t xml:space="preserve"> prisotnost povzročitelja ni bila odkrita v nobenem vzorcu živil za posebne skupine</w:t>
      </w:r>
      <w:r w:rsidRPr="29E6C33B">
        <w:rPr>
          <w:rFonts w:ascii="Arial" w:hAnsi="Arial" w:cs="Arial"/>
          <w:sz w:val="20"/>
          <w:szCs w:val="20"/>
        </w:rPr>
        <w:t xml:space="preserve"> </w:t>
      </w:r>
      <w:r w:rsidR="12D015F2" w:rsidRPr="29E6C33B">
        <w:rPr>
          <w:rFonts w:ascii="Arial" w:hAnsi="Arial" w:cs="Arial"/>
          <w:sz w:val="20"/>
          <w:szCs w:val="20"/>
        </w:rPr>
        <w:t>v skladu z Uredbo (EU) št. 609/2013</w:t>
      </w:r>
      <w:r w:rsidR="12D015F2" w:rsidRPr="29E6C33B">
        <w:rPr>
          <w:rFonts w:ascii="Arial" w:hAnsi="Arial" w:cs="Arial"/>
          <w:noProof/>
          <w:color w:val="000000" w:themeColor="text1"/>
          <w:sz w:val="20"/>
          <w:szCs w:val="20"/>
        </w:rPr>
        <w:t xml:space="preserve"> </w:t>
      </w:r>
      <w:r w:rsidRPr="29E6C33B">
        <w:rPr>
          <w:rFonts w:ascii="Arial" w:hAnsi="Arial" w:cs="Arial"/>
          <w:noProof/>
          <w:color w:val="000000" w:themeColor="text1"/>
          <w:sz w:val="20"/>
          <w:szCs w:val="20"/>
        </w:rPr>
        <w:t>za neposredno uživanje</w:t>
      </w:r>
      <w:r w:rsidRPr="29E6C33B">
        <w:rPr>
          <w:rFonts w:ascii="Arial" w:eastAsia="Arial Unicode MS" w:hAnsi="Arial" w:cs="Arial"/>
          <w:sz w:val="20"/>
          <w:szCs w:val="20"/>
        </w:rPr>
        <w:t xml:space="preserve">, kamor sodijo živila za dojenčke in majhne otroke ter živila za posebne zdravstvene namene. </w:t>
      </w:r>
    </w:p>
    <w:p w14:paraId="2CD388EA"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A383686" w14:textId="2F24674A"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u w:val="single"/>
        </w:rPr>
        <w:t>SISTEM SPREMLJANJA</w:t>
      </w:r>
      <w:r w:rsidR="00C01F25">
        <w:rPr>
          <w:rFonts w:ascii="Arial" w:eastAsia="Arial Unicode MS" w:hAnsi="Arial" w:cs="Arial"/>
          <w:sz w:val="20"/>
          <w:szCs w:val="20"/>
          <w:u w:val="single"/>
        </w:rPr>
        <w:t xml:space="preserve"> IN STRATEGIJA VZORČENJA</w:t>
      </w:r>
      <w:r w:rsidRPr="0054595D">
        <w:rPr>
          <w:rFonts w:ascii="Arial" w:eastAsia="Arial Unicode MS" w:hAnsi="Arial" w:cs="Arial"/>
          <w:sz w:val="20"/>
          <w:szCs w:val="20"/>
          <w:u w:val="single"/>
        </w:rPr>
        <w:t xml:space="preserve"> </w:t>
      </w:r>
    </w:p>
    <w:p w14:paraId="69909163" w14:textId="135017D6"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4595D">
        <w:rPr>
          <w:rFonts w:ascii="Arial" w:eastAsia="Arial Unicode MS" w:hAnsi="Arial" w:cs="Arial"/>
          <w:sz w:val="20"/>
          <w:szCs w:val="20"/>
        </w:rPr>
        <w:t xml:space="preserve">V načrt vzorčenja so vključene skupine živil, pri katerih se bakterija </w:t>
      </w:r>
      <w:proofErr w:type="spellStart"/>
      <w:r w:rsidRPr="0054595D">
        <w:rPr>
          <w:rFonts w:ascii="Arial" w:eastAsia="Arial Unicode MS" w:hAnsi="Arial" w:cs="Arial"/>
          <w:i/>
          <w:sz w:val="20"/>
          <w:szCs w:val="20"/>
        </w:rPr>
        <w:t>Listeria</w:t>
      </w:r>
      <w:proofErr w:type="spellEnd"/>
      <w:r w:rsidRPr="0054595D">
        <w:rPr>
          <w:rFonts w:ascii="Arial" w:eastAsia="Arial Unicode MS" w:hAnsi="Arial" w:cs="Arial"/>
          <w:i/>
          <w:sz w:val="20"/>
          <w:szCs w:val="20"/>
        </w:rPr>
        <w:t xml:space="preserve"> </w:t>
      </w:r>
      <w:proofErr w:type="spellStart"/>
      <w:r w:rsidRPr="0054595D">
        <w:rPr>
          <w:rFonts w:ascii="Arial" w:eastAsia="Arial Unicode MS" w:hAnsi="Arial" w:cs="Arial"/>
          <w:i/>
          <w:sz w:val="20"/>
          <w:szCs w:val="20"/>
        </w:rPr>
        <w:t>monocytogenes</w:t>
      </w:r>
      <w:proofErr w:type="spellEnd"/>
      <w:r w:rsidRPr="0054595D">
        <w:rPr>
          <w:rFonts w:ascii="Arial" w:eastAsia="Arial Unicode MS" w:hAnsi="Arial" w:cs="Arial"/>
          <w:sz w:val="20"/>
          <w:szCs w:val="20"/>
        </w:rPr>
        <w:t xml:space="preserve"> lahko pojavi zaradi neustreznega izvajanja dobre proizvodne prakse in predstavlja tveganje za zdravje. Pri pripravi monitoringa so bili upoštevani rezultati prejšnjih monitoringov živil in Uredba Komisije (ES) št. 2073/2005 o mikrobioloških kriterijih za živila (s spremembami). Vzorčenje živil bo izvedeno predvsem v distribuciji (veleprodaja in prodaja na drobno). Glede na to, da prisotnost povzročitelja v vzorcih hrane za dojenčke in v živilih za posebne zdravstvene namene v preteklih letih ni bila ugotovljena, število odvzetih vzorcev ostaja nizko. Vzorci bodo analizirani v petih enotah. Vzorčenje bodo v skladu s terminskim planom izvedli inšpektorji ZIRS.</w:t>
      </w:r>
    </w:p>
    <w:p w14:paraId="6A267394"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602CF531"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u w:val="single"/>
        </w:rPr>
        <w:t>NAČRT VZORČENJA IN VRSTA VZORCA</w:t>
      </w:r>
    </w:p>
    <w:p w14:paraId="37C73F61"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u w:val="single"/>
        </w:rPr>
      </w:pPr>
    </w:p>
    <w:p w14:paraId="71D73943" w14:textId="3110CC1E" w:rsidR="0054595D" w:rsidRPr="0054595D" w:rsidRDefault="0054595D" w:rsidP="00755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29E6C33B">
        <w:rPr>
          <w:rFonts w:ascii="Arial" w:eastAsia="Arial Unicode MS" w:hAnsi="Arial" w:cs="Arial"/>
          <w:sz w:val="20"/>
          <w:szCs w:val="20"/>
          <w:u w:val="single"/>
        </w:rPr>
        <w:t>Preglednica</w:t>
      </w:r>
      <w:r w:rsidR="007554F7">
        <w:rPr>
          <w:rFonts w:ascii="Arial" w:eastAsia="Arial Unicode MS" w:hAnsi="Arial" w:cs="Arial"/>
          <w:sz w:val="20"/>
          <w:szCs w:val="20"/>
          <w:u w:val="single"/>
        </w:rPr>
        <w:t xml:space="preserve"> </w:t>
      </w:r>
      <w:r w:rsidRPr="29E6C33B">
        <w:rPr>
          <w:rFonts w:ascii="Arial" w:eastAsia="Arial Unicode MS" w:hAnsi="Arial" w:cs="Arial"/>
          <w:sz w:val="20"/>
          <w:szCs w:val="20"/>
          <w:u w:val="single"/>
        </w:rPr>
        <w:t>št.</w:t>
      </w:r>
      <w:r w:rsidR="007554F7">
        <w:rPr>
          <w:rFonts w:ascii="Arial" w:eastAsia="Arial Unicode MS" w:hAnsi="Arial" w:cs="Arial"/>
          <w:sz w:val="20"/>
          <w:szCs w:val="20"/>
          <w:u w:val="single"/>
        </w:rPr>
        <w:t>8</w:t>
      </w:r>
      <w:r w:rsidRPr="29E6C33B">
        <w:rPr>
          <w:rFonts w:ascii="Arial" w:eastAsia="Arial Unicode MS" w:hAnsi="Arial" w:cs="Arial"/>
          <w:sz w:val="20"/>
          <w:szCs w:val="20"/>
        </w:rPr>
        <w:t xml:space="preserve">: </w:t>
      </w:r>
      <w:bookmarkStart w:id="34" w:name="_Hlk160528870"/>
      <w:r w:rsidR="001B5174" w:rsidRPr="29E6C33B">
        <w:rPr>
          <w:rFonts w:ascii="Arial" w:eastAsia="Arial Unicode MS" w:hAnsi="Arial" w:cs="Arial"/>
          <w:sz w:val="20"/>
          <w:szCs w:val="20"/>
        </w:rPr>
        <w:t>Načrt vzorčenja živil</w:t>
      </w:r>
      <w:r w:rsidR="007554F7">
        <w:rPr>
          <w:rFonts w:ascii="Arial" w:eastAsia="Arial Unicode MS" w:hAnsi="Arial" w:cs="Arial"/>
          <w:sz w:val="20"/>
          <w:szCs w:val="20"/>
        </w:rPr>
        <w:t xml:space="preserve"> </w:t>
      </w:r>
      <w:r w:rsidR="001B5174" w:rsidRPr="29E6C33B">
        <w:rPr>
          <w:rFonts w:ascii="Arial" w:hAnsi="Arial" w:cs="Arial"/>
          <w:sz w:val="20"/>
          <w:szCs w:val="20"/>
        </w:rPr>
        <w:t>na</w:t>
      </w:r>
      <w:r w:rsidR="001B5174" w:rsidRPr="29E6C33B">
        <w:rPr>
          <w:rFonts w:ascii="Arial" w:eastAsia="Arial Unicode MS" w:hAnsi="Arial" w:cs="Arial"/>
          <w:sz w:val="20"/>
          <w:szCs w:val="20"/>
        </w:rPr>
        <w:t xml:space="preserve"> prisotnost </w:t>
      </w:r>
      <w:r w:rsidR="001B5174" w:rsidRPr="29E6C33B">
        <w:rPr>
          <w:rFonts w:ascii="Arial" w:hAnsi="Arial" w:cs="Arial"/>
          <w:sz w:val="20"/>
          <w:szCs w:val="20"/>
        </w:rPr>
        <w:t xml:space="preserve">bakterije </w:t>
      </w:r>
      <w:proofErr w:type="spellStart"/>
      <w:r w:rsidR="001B5174" w:rsidRPr="29E6C33B">
        <w:rPr>
          <w:rFonts w:ascii="Arial" w:hAnsi="Arial" w:cs="Arial"/>
          <w:i/>
          <w:iCs/>
          <w:sz w:val="20"/>
          <w:szCs w:val="20"/>
        </w:rPr>
        <w:t>Listeria</w:t>
      </w:r>
      <w:proofErr w:type="spellEnd"/>
      <w:r w:rsidR="001B5174" w:rsidRPr="29E6C33B">
        <w:rPr>
          <w:rFonts w:ascii="Arial" w:hAnsi="Arial" w:cs="Arial"/>
          <w:i/>
          <w:iCs/>
          <w:sz w:val="20"/>
          <w:szCs w:val="20"/>
        </w:rPr>
        <w:t xml:space="preserve"> </w:t>
      </w:r>
      <w:proofErr w:type="spellStart"/>
      <w:r w:rsidR="001B5174" w:rsidRPr="29E6C33B">
        <w:rPr>
          <w:rFonts w:ascii="Arial" w:hAnsi="Arial" w:cs="Arial"/>
          <w:i/>
          <w:iCs/>
          <w:sz w:val="20"/>
          <w:szCs w:val="20"/>
        </w:rPr>
        <w:t>monocytogenes</w:t>
      </w:r>
      <w:proofErr w:type="spellEnd"/>
      <w:r w:rsidR="001B5174" w:rsidRPr="29E6C33B">
        <w:rPr>
          <w:rFonts w:ascii="Arial" w:eastAsia="Arial Unicode MS" w:hAnsi="Arial" w:cs="Arial"/>
          <w:sz w:val="20"/>
          <w:szCs w:val="20"/>
        </w:rPr>
        <w:t>, v letu 202</w:t>
      </w:r>
      <w:r w:rsidR="51612B35" w:rsidRPr="29E6C33B">
        <w:rPr>
          <w:rFonts w:ascii="Arial" w:eastAsia="Arial Unicode MS" w:hAnsi="Arial" w:cs="Arial"/>
          <w:sz w:val="20"/>
          <w:szCs w:val="20"/>
        </w:rPr>
        <w:t>6</w:t>
      </w:r>
      <w:bookmarkEnd w:id="34"/>
    </w:p>
    <w:p w14:paraId="68BCB50D"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p>
    <w:tbl>
      <w:tblPr>
        <w:tblStyle w:val="Tabelamrea2"/>
        <w:tblW w:w="9210" w:type="dxa"/>
        <w:tblLayout w:type="fixed"/>
        <w:tblLook w:val="0020" w:firstRow="1" w:lastRow="0" w:firstColumn="0" w:lastColumn="0" w:noHBand="0" w:noVBand="0"/>
        <w:tblCaption w:val="Načrt vzorčenja živil, ki se bodo v letu 2024, analizirana na prisotnost listerije"/>
        <w:tblDescription w:val="V tabeli so navedene vrste vzorcev, ki bodo analizirane na prisotnost listerije v 25 g (vrsta analize), število vzorcev, število enot in število analiz."/>
      </w:tblPr>
      <w:tblGrid>
        <w:gridCol w:w="3964"/>
        <w:gridCol w:w="2552"/>
        <w:gridCol w:w="850"/>
        <w:gridCol w:w="851"/>
        <w:gridCol w:w="993"/>
      </w:tblGrid>
      <w:tr w:rsidR="0054595D" w:rsidRPr="0054595D" w14:paraId="0226DA1B" w14:textId="77777777" w:rsidTr="00025825">
        <w:trPr>
          <w:trHeight w:val="524"/>
          <w:tblHeader/>
        </w:trPr>
        <w:tc>
          <w:tcPr>
            <w:tcW w:w="3964" w:type="dxa"/>
            <w:shd w:val="clear" w:color="auto" w:fill="F2F2F2" w:themeFill="background1" w:themeFillShade="F2"/>
            <w:vAlign w:val="center"/>
          </w:tcPr>
          <w:p w14:paraId="2A7A9B5A" w14:textId="420A6251" w:rsidR="0054595D" w:rsidRPr="0054595D" w:rsidRDefault="0054595D" w:rsidP="0054595D">
            <w:pPr>
              <w:rPr>
                <w:rFonts w:ascii="Arial" w:hAnsi="Arial" w:cs="Arial"/>
                <w:sz w:val="16"/>
                <w:szCs w:val="16"/>
              </w:rPr>
            </w:pPr>
            <w:r w:rsidRPr="0054595D">
              <w:rPr>
                <w:rFonts w:ascii="Arial" w:hAnsi="Arial" w:cs="Arial"/>
                <w:sz w:val="16"/>
                <w:szCs w:val="16"/>
              </w:rPr>
              <w:t>Vrsta vzorcev</w:t>
            </w:r>
          </w:p>
        </w:tc>
        <w:tc>
          <w:tcPr>
            <w:tcW w:w="2552" w:type="dxa"/>
            <w:shd w:val="clear" w:color="auto" w:fill="F2F2F2" w:themeFill="background1" w:themeFillShade="F2"/>
            <w:vAlign w:val="center"/>
          </w:tcPr>
          <w:p w14:paraId="3CA68730" w14:textId="77777777" w:rsidR="0054595D" w:rsidRPr="0054595D" w:rsidRDefault="0054595D" w:rsidP="0054595D">
            <w:pPr>
              <w:jc w:val="center"/>
              <w:rPr>
                <w:rFonts w:ascii="Arial" w:hAnsi="Arial" w:cs="Arial"/>
                <w:sz w:val="16"/>
                <w:szCs w:val="16"/>
              </w:rPr>
            </w:pPr>
            <w:r w:rsidRPr="0054595D">
              <w:rPr>
                <w:rFonts w:ascii="Arial" w:hAnsi="Arial" w:cs="Arial"/>
                <w:sz w:val="16"/>
                <w:szCs w:val="16"/>
              </w:rPr>
              <w:t>Vrsta analize</w:t>
            </w:r>
          </w:p>
        </w:tc>
        <w:tc>
          <w:tcPr>
            <w:tcW w:w="850" w:type="dxa"/>
            <w:shd w:val="clear" w:color="auto" w:fill="F2F2F2" w:themeFill="background1" w:themeFillShade="F2"/>
            <w:vAlign w:val="center"/>
          </w:tcPr>
          <w:p w14:paraId="5B9D1ED1" w14:textId="77777777" w:rsidR="0054595D" w:rsidRPr="0054595D" w:rsidRDefault="0054595D" w:rsidP="0054595D">
            <w:pPr>
              <w:jc w:val="center"/>
              <w:rPr>
                <w:rFonts w:ascii="Arial" w:hAnsi="Arial" w:cs="Arial"/>
                <w:sz w:val="16"/>
                <w:szCs w:val="16"/>
              </w:rPr>
            </w:pPr>
            <w:r w:rsidRPr="0054595D">
              <w:rPr>
                <w:rFonts w:ascii="Arial" w:hAnsi="Arial" w:cs="Arial"/>
                <w:sz w:val="16"/>
                <w:szCs w:val="16"/>
              </w:rPr>
              <w:t>Število vzorcev</w:t>
            </w:r>
          </w:p>
        </w:tc>
        <w:tc>
          <w:tcPr>
            <w:tcW w:w="851" w:type="dxa"/>
            <w:shd w:val="clear" w:color="auto" w:fill="F2F2F2" w:themeFill="background1" w:themeFillShade="F2"/>
            <w:vAlign w:val="center"/>
          </w:tcPr>
          <w:p w14:paraId="35B424B9" w14:textId="77777777" w:rsidR="0054595D" w:rsidRPr="0054595D" w:rsidRDefault="0054595D" w:rsidP="0054595D">
            <w:pPr>
              <w:jc w:val="center"/>
              <w:rPr>
                <w:rFonts w:ascii="Arial" w:hAnsi="Arial" w:cs="Arial"/>
                <w:sz w:val="16"/>
                <w:szCs w:val="16"/>
              </w:rPr>
            </w:pPr>
            <w:r w:rsidRPr="0054595D">
              <w:rPr>
                <w:rFonts w:ascii="Arial" w:hAnsi="Arial" w:cs="Arial"/>
                <w:sz w:val="16"/>
                <w:szCs w:val="16"/>
              </w:rPr>
              <w:t>Število enot</w:t>
            </w:r>
          </w:p>
        </w:tc>
        <w:tc>
          <w:tcPr>
            <w:tcW w:w="993" w:type="dxa"/>
            <w:shd w:val="clear" w:color="auto" w:fill="F2F2F2" w:themeFill="background1" w:themeFillShade="F2"/>
            <w:vAlign w:val="center"/>
          </w:tcPr>
          <w:p w14:paraId="5AF19D27" w14:textId="77777777" w:rsidR="0054595D" w:rsidRPr="0054595D" w:rsidRDefault="0054595D" w:rsidP="0054595D">
            <w:pPr>
              <w:jc w:val="center"/>
              <w:rPr>
                <w:rFonts w:ascii="Arial" w:hAnsi="Arial" w:cs="Arial"/>
                <w:sz w:val="16"/>
                <w:szCs w:val="16"/>
              </w:rPr>
            </w:pPr>
            <w:r w:rsidRPr="0054595D">
              <w:rPr>
                <w:rFonts w:ascii="Arial" w:hAnsi="Arial" w:cs="Arial"/>
                <w:sz w:val="16"/>
                <w:szCs w:val="16"/>
              </w:rPr>
              <w:t>Število analiz</w:t>
            </w:r>
          </w:p>
        </w:tc>
      </w:tr>
      <w:tr w:rsidR="0054595D" w:rsidRPr="0054595D" w14:paraId="714B6D92" w14:textId="77777777" w:rsidTr="00025825">
        <w:trPr>
          <w:trHeight w:val="551"/>
          <w:tblHeader/>
        </w:trPr>
        <w:tc>
          <w:tcPr>
            <w:tcW w:w="3964" w:type="dxa"/>
            <w:vAlign w:val="center"/>
          </w:tcPr>
          <w:p w14:paraId="2789F7BB" w14:textId="39FE9B98" w:rsidR="0054595D" w:rsidRPr="0054595D" w:rsidRDefault="4F18B58C" w:rsidP="0054595D">
            <w:pPr>
              <w:rPr>
                <w:rFonts w:ascii="Arial" w:hAnsi="Arial" w:cs="Arial"/>
                <w:sz w:val="16"/>
                <w:szCs w:val="16"/>
              </w:rPr>
            </w:pPr>
            <w:r w:rsidRPr="65D8039D">
              <w:rPr>
                <w:rFonts w:ascii="Arial" w:hAnsi="Arial" w:cs="Arial"/>
                <w:sz w:val="16"/>
                <w:szCs w:val="16"/>
              </w:rPr>
              <w:t>Obroki za dojenčke</w:t>
            </w:r>
            <w:r w:rsidR="0054595D" w:rsidRPr="65D8039D">
              <w:rPr>
                <w:rFonts w:ascii="Arial" w:hAnsi="Arial" w:cs="Arial"/>
                <w:sz w:val="16"/>
                <w:szCs w:val="16"/>
              </w:rPr>
              <w:t>, v skladu z Uredbo (EU) št. 609/2013 za neposredno uživanje</w:t>
            </w:r>
          </w:p>
        </w:tc>
        <w:tc>
          <w:tcPr>
            <w:tcW w:w="2552" w:type="dxa"/>
            <w:noWrap/>
            <w:vAlign w:val="center"/>
          </w:tcPr>
          <w:p w14:paraId="72F18412" w14:textId="40DA2BE8" w:rsidR="0054595D" w:rsidRPr="0054595D" w:rsidDel="00DA6752" w:rsidRDefault="0054595D" w:rsidP="5FF5B2CB">
            <w:pPr>
              <w:rPr>
                <w:rFonts w:ascii="Arial" w:hAnsi="Arial" w:cs="Arial"/>
                <w:sz w:val="16"/>
                <w:szCs w:val="16"/>
              </w:rPr>
            </w:pPr>
            <w:r w:rsidRPr="5FF5B2CB">
              <w:rPr>
                <w:rFonts w:ascii="Arial" w:hAnsi="Arial" w:cs="Arial"/>
                <w:sz w:val="16"/>
                <w:szCs w:val="16"/>
              </w:rPr>
              <w:t>ugotavljanje prisotnosti v 25g</w:t>
            </w:r>
          </w:p>
        </w:tc>
        <w:tc>
          <w:tcPr>
            <w:tcW w:w="850" w:type="dxa"/>
            <w:noWrap/>
            <w:vAlign w:val="center"/>
          </w:tcPr>
          <w:p w14:paraId="36648DCB" w14:textId="77777777" w:rsidR="0054595D" w:rsidRPr="0054595D" w:rsidRDefault="0054595D" w:rsidP="0054595D">
            <w:pPr>
              <w:jc w:val="center"/>
              <w:rPr>
                <w:rFonts w:ascii="Arial" w:hAnsi="Arial" w:cs="Arial"/>
                <w:sz w:val="16"/>
                <w:szCs w:val="16"/>
              </w:rPr>
            </w:pPr>
            <w:r w:rsidRPr="0054595D">
              <w:rPr>
                <w:rFonts w:ascii="Arial" w:hAnsi="Arial" w:cs="Arial"/>
                <w:sz w:val="16"/>
                <w:szCs w:val="16"/>
              </w:rPr>
              <w:t>5</w:t>
            </w:r>
          </w:p>
        </w:tc>
        <w:tc>
          <w:tcPr>
            <w:tcW w:w="851" w:type="dxa"/>
            <w:vAlign w:val="center"/>
          </w:tcPr>
          <w:p w14:paraId="4AA063E9" w14:textId="0CD34CB5" w:rsidR="0054595D" w:rsidRPr="0054595D" w:rsidRDefault="0054595D" w:rsidP="0054595D">
            <w:pPr>
              <w:jc w:val="center"/>
              <w:rPr>
                <w:rFonts w:ascii="Arial" w:hAnsi="Arial" w:cs="Arial"/>
                <w:sz w:val="16"/>
                <w:szCs w:val="16"/>
              </w:rPr>
            </w:pPr>
            <w:r w:rsidRPr="0054595D">
              <w:rPr>
                <w:rFonts w:ascii="Arial" w:hAnsi="Arial" w:cs="Arial"/>
                <w:sz w:val="16"/>
                <w:szCs w:val="16"/>
              </w:rPr>
              <w:t>5</w:t>
            </w:r>
          </w:p>
        </w:tc>
        <w:tc>
          <w:tcPr>
            <w:tcW w:w="993" w:type="dxa"/>
            <w:vAlign w:val="center"/>
          </w:tcPr>
          <w:p w14:paraId="0625C035" w14:textId="77777777" w:rsidR="0054595D" w:rsidRPr="0054595D" w:rsidDel="00526AC0" w:rsidRDefault="0054595D" w:rsidP="0054595D">
            <w:pPr>
              <w:jc w:val="center"/>
              <w:rPr>
                <w:rFonts w:ascii="Arial" w:hAnsi="Arial" w:cs="Arial"/>
                <w:sz w:val="16"/>
                <w:szCs w:val="16"/>
              </w:rPr>
            </w:pPr>
            <w:r w:rsidRPr="0054595D">
              <w:rPr>
                <w:rFonts w:ascii="Arial" w:hAnsi="Arial" w:cs="Arial"/>
                <w:sz w:val="16"/>
                <w:szCs w:val="16"/>
              </w:rPr>
              <w:t>25</w:t>
            </w:r>
          </w:p>
        </w:tc>
      </w:tr>
      <w:tr w:rsidR="0054595D" w:rsidRPr="0054595D" w14:paraId="160BB104" w14:textId="77777777" w:rsidTr="00025825">
        <w:trPr>
          <w:trHeight w:val="552"/>
          <w:tblHeader/>
        </w:trPr>
        <w:tc>
          <w:tcPr>
            <w:tcW w:w="3964" w:type="dxa"/>
            <w:vAlign w:val="center"/>
          </w:tcPr>
          <w:p w14:paraId="75B75C58" w14:textId="77777777" w:rsidR="0054595D" w:rsidRPr="0054595D" w:rsidRDefault="0054595D" w:rsidP="0054595D">
            <w:pPr>
              <w:rPr>
                <w:rFonts w:ascii="Arial" w:hAnsi="Arial" w:cs="Arial"/>
                <w:sz w:val="16"/>
                <w:szCs w:val="16"/>
              </w:rPr>
            </w:pPr>
            <w:r w:rsidRPr="0054595D">
              <w:rPr>
                <w:rFonts w:ascii="Arial" w:hAnsi="Arial" w:cs="Arial"/>
                <w:sz w:val="16"/>
                <w:szCs w:val="16"/>
              </w:rPr>
              <w:t>Živila za posebne zdravstvene namene za neposredno uživanje</w:t>
            </w:r>
          </w:p>
        </w:tc>
        <w:tc>
          <w:tcPr>
            <w:tcW w:w="2552" w:type="dxa"/>
            <w:noWrap/>
            <w:vAlign w:val="center"/>
          </w:tcPr>
          <w:p w14:paraId="165E81CD" w14:textId="06B812DF" w:rsidR="0054595D" w:rsidRPr="0054595D" w:rsidRDefault="0054595D" w:rsidP="5FF5B2CB">
            <w:pPr>
              <w:rPr>
                <w:rFonts w:ascii="Arial" w:hAnsi="Arial" w:cs="Arial"/>
                <w:i/>
                <w:iCs/>
                <w:sz w:val="16"/>
                <w:szCs w:val="16"/>
              </w:rPr>
            </w:pPr>
            <w:r w:rsidRPr="5FF5B2CB">
              <w:rPr>
                <w:rFonts w:ascii="Arial" w:hAnsi="Arial" w:cs="Arial"/>
                <w:sz w:val="16"/>
                <w:szCs w:val="16"/>
              </w:rPr>
              <w:t>ugotavljanje prisotnosti v 25g</w:t>
            </w:r>
          </w:p>
        </w:tc>
        <w:tc>
          <w:tcPr>
            <w:tcW w:w="850" w:type="dxa"/>
            <w:noWrap/>
            <w:vAlign w:val="center"/>
          </w:tcPr>
          <w:p w14:paraId="42A64341" w14:textId="77777777" w:rsidR="0054595D" w:rsidRPr="0054595D" w:rsidRDefault="0054595D" w:rsidP="0054595D">
            <w:pPr>
              <w:jc w:val="center"/>
              <w:rPr>
                <w:rFonts w:ascii="Arial" w:hAnsi="Arial" w:cs="Arial"/>
                <w:sz w:val="16"/>
                <w:szCs w:val="16"/>
              </w:rPr>
            </w:pPr>
            <w:r w:rsidRPr="0054595D">
              <w:rPr>
                <w:rFonts w:ascii="Arial" w:hAnsi="Arial" w:cs="Arial"/>
                <w:sz w:val="16"/>
                <w:szCs w:val="16"/>
              </w:rPr>
              <w:t>5</w:t>
            </w:r>
          </w:p>
        </w:tc>
        <w:tc>
          <w:tcPr>
            <w:tcW w:w="851" w:type="dxa"/>
            <w:vAlign w:val="center"/>
          </w:tcPr>
          <w:p w14:paraId="7F6EEDC6" w14:textId="5EB8B7B2" w:rsidR="0054595D" w:rsidRPr="0054595D" w:rsidRDefault="0054595D" w:rsidP="0054595D">
            <w:pPr>
              <w:jc w:val="center"/>
              <w:rPr>
                <w:rFonts w:ascii="Arial" w:hAnsi="Arial" w:cs="Arial"/>
                <w:sz w:val="16"/>
                <w:szCs w:val="16"/>
              </w:rPr>
            </w:pPr>
            <w:r w:rsidRPr="0054595D">
              <w:rPr>
                <w:rFonts w:ascii="Arial" w:hAnsi="Arial" w:cs="Arial"/>
                <w:sz w:val="16"/>
                <w:szCs w:val="16"/>
              </w:rPr>
              <w:t>5</w:t>
            </w:r>
          </w:p>
        </w:tc>
        <w:tc>
          <w:tcPr>
            <w:tcW w:w="993" w:type="dxa"/>
            <w:vAlign w:val="center"/>
          </w:tcPr>
          <w:p w14:paraId="5DA4CAFA" w14:textId="77777777" w:rsidR="0054595D" w:rsidRPr="0054595D" w:rsidDel="00526AC0" w:rsidRDefault="0054595D" w:rsidP="0054595D">
            <w:pPr>
              <w:jc w:val="center"/>
              <w:rPr>
                <w:rFonts w:ascii="Arial" w:hAnsi="Arial" w:cs="Arial"/>
                <w:sz w:val="16"/>
                <w:szCs w:val="16"/>
              </w:rPr>
            </w:pPr>
            <w:r w:rsidRPr="0054595D">
              <w:rPr>
                <w:rFonts w:ascii="Arial" w:hAnsi="Arial" w:cs="Arial"/>
                <w:sz w:val="16"/>
                <w:szCs w:val="16"/>
              </w:rPr>
              <w:t>25</w:t>
            </w:r>
          </w:p>
        </w:tc>
      </w:tr>
    </w:tbl>
    <w:p w14:paraId="5156DA19" w14:textId="7F7377E3" w:rsidR="29E6C33B" w:rsidRDefault="29E6C33B"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u w:val="single"/>
        </w:rPr>
      </w:pPr>
    </w:p>
    <w:p w14:paraId="66F47EF8" w14:textId="6D5B57EF" w:rsidR="0054595D" w:rsidRPr="0054595D" w:rsidRDefault="0054595D"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r w:rsidRPr="29E6C33B">
        <w:rPr>
          <w:rFonts w:ascii="Arial" w:eastAsia="Arial Unicode MS" w:hAnsi="Arial" w:cs="Arial"/>
          <w:sz w:val="20"/>
          <w:szCs w:val="20"/>
          <w:u w:val="single"/>
        </w:rPr>
        <w:t>METODA OZIROMA TEHNIKA VZORČENJA</w:t>
      </w:r>
    </w:p>
    <w:p w14:paraId="4CB7DC71" w14:textId="32B1FA86"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5FF5B2CB">
        <w:rPr>
          <w:rFonts w:ascii="Arial" w:eastAsia="Arial Unicode MS" w:hAnsi="Arial" w:cs="Arial"/>
          <w:sz w:val="20"/>
          <w:szCs w:val="20"/>
        </w:rPr>
        <w:t xml:space="preserve">Vzorci bodo analizirani v petih enotah, zato se za vsak vzorec naključno vzorči pet originalnih pakiranj živila, pri čemer mora biti masa pakiranja vsaj </w:t>
      </w:r>
      <w:r w:rsidR="393A8B10" w:rsidRPr="5FF5B2CB">
        <w:rPr>
          <w:rFonts w:ascii="Arial" w:eastAsia="Arial Unicode MS" w:hAnsi="Arial" w:cs="Arial"/>
          <w:sz w:val="20"/>
          <w:szCs w:val="20"/>
        </w:rPr>
        <w:t>1</w:t>
      </w:r>
      <w:r w:rsidRPr="5FF5B2CB">
        <w:rPr>
          <w:rFonts w:ascii="Arial" w:eastAsia="Arial Unicode MS" w:hAnsi="Arial" w:cs="Arial"/>
          <w:sz w:val="20"/>
          <w:szCs w:val="20"/>
        </w:rPr>
        <w:t xml:space="preserve">00 gramov. V kolikor je masa originalnega pakiranja manjša, se odvzame ustrezno večje število pakiranj. Vzorce se dostavi v laboratorij in analizira v čim krajšem času. </w:t>
      </w:r>
    </w:p>
    <w:p w14:paraId="4490A78D"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p>
    <w:p w14:paraId="7C78B784"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4595D">
        <w:rPr>
          <w:rFonts w:ascii="Arial" w:eastAsia="Arial Unicode MS" w:hAnsi="Arial" w:cs="Arial"/>
          <w:sz w:val="20"/>
          <w:szCs w:val="20"/>
          <w:u w:val="single"/>
        </w:rPr>
        <w:t>OPREDELITEV POZITIVNEGA REZULTATA</w:t>
      </w:r>
    </w:p>
    <w:p w14:paraId="3E25475A"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4595D">
        <w:rPr>
          <w:rFonts w:ascii="Arial" w:eastAsia="Arial Unicode MS" w:hAnsi="Arial" w:cs="Arial"/>
          <w:sz w:val="20"/>
          <w:szCs w:val="20"/>
        </w:rPr>
        <w:lastRenderedPageBreak/>
        <w:t xml:space="preserve">Rezultat je pozitiven, če je povzročitelj odkrit v 25 gramih vzorca. </w:t>
      </w:r>
    </w:p>
    <w:p w14:paraId="372F2009" w14:textId="77777777" w:rsidR="0054595D" w:rsidRPr="0054595D" w:rsidRDefault="0054595D" w:rsidP="0054595D">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25ECD908" w14:textId="70BC7E74" w:rsidR="0054595D" w:rsidRPr="0054595D" w:rsidRDefault="0054595D" w:rsidP="0054595D">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4595D">
        <w:rPr>
          <w:rFonts w:ascii="Arial" w:eastAsia="Arial Unicode MS" w:hAnsi="Arial" w:cs="Arial"/>
          <w:sz w:val="20"/>
          <w:szCs w:val="20"/>
          <w:u w:val="single"/>
        </w:rPr>
        <w:t>VRSTA LABORATORIJSKIH METOD</w:t>
      </w:r>
    </w:p>
    <w:p w14:paraId="0A4EC0A1" w14:textId="77777777" w:rsidR="0054595D" w:rsidRPr="0054595D" w:rsidRDefault="0054595D" w:rsidP="0054595D">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rPr>
        <w:t>Bakteriološka metoda: ISO 11290-1:2017</w:t>
      </w:r>
    </w:p>
    <w:p w14:paraId="0A40A739"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D5BFB2A"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4595D">
        <w:rPr>
          <w:rFonts w:ascii="Arial" w:eastAsia="Arial Unicode MS" w:hAnsi="Arial" w:cs="Arial"/>
          <w:sz w:val="20"/>
          <w:szCs w:val="20"/>
          <w:u w:val="single"/>
        </w:rPr>
        <w:t>PREVENTIVNO UKREPANJE</w:t>
      </w:r>
    </w:p>
    <w:p w14:paraId="7CBF62B4"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4595D">
        <w:rPr>
          <w:rFonts w:ascii="Arial" w:eastAsia="Arial Unicode MS" w:hAnsi="Arial" w:cs="Arial"/>
          <w:sz w:val="20"/>
          <w:szCs w:val="20"/>
        </w:rPr>
        <w:t>Dobra higienska praksa, HACCP</w:t>
      </w:r>
    </w:p>
    <w:p w14:paraId="553A9BAF"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4737200"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u w:val="single"/>
        </w:rPr>
        <w:t>MEHANIZEM OBVLADOVANJA / PROGRAM NADZORA</w:t>
      </w:r>
    </w:p>
    <w:p w14:paraId="1BE93348" w14:textId="77777777" w:rsidR="0054595D" w:rsidRPr="0054595D" w:rsidRDefault="0054595D">
      <w:pPr>
        <w:numPr>
          <w:ilvl w:val="0"/>
          <w:numId w:val="94"/>
        </w:numPr>
        <w:jc w:val="both"/>
        <w:rPr>
          <w:rFonts w:ascii="Arial" w:hAnsi="Arial" w:cs="Arial"/>
          <w:sz w:val="20"/>
          <w:szCs w:val="20"/>
        </w:rPr>
      </w:pPr>
      <w:r w:rsidRPr="0054595D">
        <w:rPr>
          <w:rFonts w:ascii="Arial" w:hAnsi="Arial" w:cs="Arial"/>
          <w:sz w:val="20"/>
          <w:szCs w:val="20"/>
        </w:rPr>
        <w:t>Seznam objektov, ki so pod nadzorom ZIRS;</w:t>
      </w:r>
    </w:p>
    <w:p w14:paraId="5C611D5B" w14:textId="77777777" w:rsidR="0054595D" w:rsidRPr="0054595D" w:rsidRDefault="0054595D">
      <w:pPr>
        <w:numPr>
          <w:ilvl w:val="0"/>
          <w:numId w:val="94"/>
        </w:numPr>
        <w:jc w:val="both"/>
        <w:rPr>
          <w:rFonts w:ascii="Arial" w:hAnsi="Arial" w:cs="Arial"/>
          <w:sz w:val="20"/>
          <w:szCs w:val="20"/>
        </w:rPr>
      </w:pPr>
      <w:r w:rsidRPr="0054595D">
        <w:rPr>
          <w:rFonts w:ascii="Arial" w:hAnsi="Arial" w:cs="Arial"/>
          <w:sz w:val="20"/>
          <w:szCs w:val="20"/>
        </w:rPr>
        <w:t>Inšpekcijski nadzor v teh objektih;</w:t>
      </w:r>
    </w:p>
    <w:p w14:paraId="14B021D9" w14:textId="77777777" w:rsidR="0054595D" w:rsidRPr="0054595D" w:rsidRDefault="0054595D">
      <w:pPr>
        <w:numPr>
          <w:ilvl w:val="0"/>
          <w:numId w:val="94"/>
        </w:numPr>
        <w:jc w:val="both"/>
        <w:rPr>
          <w:rFonts w:ascii="Arial" w:hAnsi="Arial" w:cs="Arial"/>
          <w:sz w:val="20"/>
          <w:szCs w:val="20"/>
        </w:rPr>
      </w:pPr>
      <w:r w:rsidRPr="0054595D">
        <w:rPr>
          <w:rFonts w:ascii="Arial" w:hAnsi="Arial" w:cs="Arial"/>
          <w:sz w:val="20"/>
          <w:szCs w:val="20"/>
        </w:rPr>
        <w:t>Zbirke podatkov o ugotovitvah inšpekcijskega nadzora.</w:t>
      </w:r>
    </w:p>
    <w:p w14:paraId="440F49FD"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p>
    <w:p w14:paraId="199645AE"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4595D">
        <w:rPr>
          <w:rFonts w:ascii="Arial" w:eastAsia="Arial Unicode MS" w:hAnsi="Arial" w:cs="Arial"/>
          <w:sz w:val="20"/>
          <w:szCs w:val="20"/>
          <w:u w:val="single"/>
        </w:rPr>
        <w:t>UKREPI V PRIMERU POZITIVNIH REZULTATOV</w:t>
      </w:r>
    </w:p>
    <w:p w14:paraId="34FBE4BA" w14:textId="0A4C105F"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4595D">
        <w:rPr>
          <w:rFonts w:ascii="Arial" w:eastAsia="Arial Unicode MS" w:hAnsi="Arial" w:cs="Arial"/>
          <w:sz w:val="20"/>
          <w:szCs w:val="20"/>
        </w:rPr>
        <w:t>V primeru pozitivnega rezultata, živilo v skladu z določili Uredbe Komisije (ES) št. 2073/2005 (s spremembami) ter 14. členom Uredbe (ES) št. 178/2002, ni varno. Smiselno se izvajajo ukrepi v skladu z določili 7. člena Uredbe Komisije (ES) št. 2073/2005 (s spremembami) oz.19. členom Uredbe (ES) št. 178/2002</w:t>
      </w:r>
      <w:r w:rsidRPr="0054595D">
        <w:rPr>
          <w:rFonts w:ascii="Arial" w:eastAsia="Arial Unicode MS" w:hAnsi="Arial" w:cs="Arial"/>
          <w:sz w:val="20"/>
          <w:szCs w:val="20"/>
          <w:shd w:val="clear" w:color="auto" w:fill="FFFFFF" w:themeFill="background1"/>
        </w:rPr>
        <w:t xml:space="preserve"> t</w:t>
      </w:r>
      <w:r w:rsidRPr="0054595D">
        <w:rPr>
          <w:rFonts w:ascii="Arial" w:eastAsia="Arial Unicode MS" w:hAnsi="Arial" w:cs="Arial"/>
          <w:sz w:val="20"/>
          <w:szCs w:val="20"/>
        </w:rPr>
        <w:t>er po potrebi s 138. členom Uredbe (ES) 2017/625. Glede na ugotovljene dejavnike tveganja za varnost živil in vzpostavljene postopke nadzora nad njimi, se, kadar so podani razlogi za to, opravijo pregledi in vzorčenje tudi pri drugih nosilcih dejavnosti v distribucijski verigi.</w:t>
      </w:r>
    </w:p>
    <w:p w14:paraId="3E82761B"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p>
    <w:p w14:paraId="2DF9CF0A"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u w:val="single"/>
        </w:rPr>
        <w:t>SISTEM OBVEŠČANJA</w:t>
      </w:r>
    </w:p>
    <w:p w14:paraId="63887551"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4595D">
        <w:rPr>
          <w:rFonts w:ascii="Arial" w:eastAsia="Arial Unicode MS" w:hAnsi="Arial" w:cs="Arial"/>
          <w:sz w:val="20"/>
          <w:szCs w:val="20"/>
        </w:rPr>
        <w:t xml:space="preserve">V primeru pozitivnega rezultata se, v skladu s smernicami za delovanje sistema, informacija o živilu, ki ni varno, posreduje tudi v RASFF. V primeru suma, da je izvor </w:t>
      </w:r>
      <w:proofErr w:type="spellStart"/>
      <w:r w:rsidRPr="0054595D">
        <w:rPr>
          <w:rFonts w:ascii="Arial" w:eastAsia="Arial Unicode MS" w:hAnsi="Arial" w:cs="Arial"/>
          <w:sz w:val="20"/>
          <w:szCs w:val="20"/>
        </w:rPr>
        <w:t>listerije</w:t>
      </w:r>
      <w:proofErr w:type="spellEnd"/>
      <w:r w:rsidRPr="0054595D">
        <w:rPr>
          <w:rFonts w:ascii="Arial" w:eastAsia="Arial Unicode MS" w:hAnsi="Arial" w:cs="Arial"/>
          <w:sz w:val="20"/>
          <w:szCs w:val="20"/>
        </w:rPr>
        <w:t xml:space="preserve"> v vzorcu živilo proizvedeno v Sloveniji, pri izvajalcu dejavnosti, ki ni pod nadzorom ZIRS, se o tem obvesti pristojni organ.</w:t>
      </w:r>
    </w:p>
    <w:p w14:paraId="05099798"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8"/>
          <w:szCs w:val="28"/>
        </w:rPr>
      </w:pPr>
    </w:p>
    <w:p w14:paraId="7F9E5876" w14:textId="77777777" w:rsidR="006A14A1" w:rsidRPr="008A5113" w:rsidRDefault="006A14A1" w:rsidP="00380561">
      <w:pPr>
        <w:pStyle w:val="HTML-oblikovano"/>
        <w:rPr>
          <w:rFonts w:ascii="Arial" w:hAnsi="Arial" w:cs="Arial"/>
          <w:b/>
          <w:color w:val="0070C0"/>
          <w:sz w:val="20"/>
        </w:rPr>
      </w:pPr>
    </w:p>
    <w:p w14:paraId="1306FC9D" w14:textId="0CC0E7CD" w:rsidR="00F2572B" w:rsidRPr="00CC6BF3" w:rsidRDefault="0095778B" w:rsidP="00380561">
      <w:pPr>
        <w:pStyle w:val="HTML-oblikovano"/>
        <w:rPr>
          <w:rFonts w:ascii="Arial" w:hAnsi="Arial" w:cs="Arial"/>
          <w:bCs/>
          <w:sz w:val="20"/>
          <w:u w:val="single"/>
        </w:rPr>
      </w:pPr>
      <w:r w:rsidRPr="00CC6BF3">
        <w:rPr>
          <w:rFonts w:ascii="Arial" w:hAnsi="Arial" w:cs="Arial"/>
          <w:bCs/>
          <w:sz w:val="20"/>
          <w:u w:val="single"/>
        </w:rPr>
        <w:t>2</w:t>
      </w:r>
      <w:r w:rsidR="005027F5" w:rsidRPr="00CC6BF3">
        <w:rPr>
          <w:rFonts w:ascii="Arial" w:hAnsi="Arial" w:cs="Arial"/>
          <w:bCs/>
          <w:sz w:val="20"/>
          <w:u w:val="single"/>
        </w:rPr>
        <w:t>.</w:t>
      </w:r>
      <w:r w:rsidR="00D65DC7" w:rsidRPr="00CC6BF3">
        <w:rPr>
          <w:rFonts w:ascii="Arial" w:hAnsi="Arial" w:cs="Arial"/>
          <w:bCs/>
          <w:sz w:val="20"/>
          <w:u w:val="single"/>
        </w:rPr>
        <w:t xml:space="preserve"> </w:t>
      </w:r>
      <w:r w:rsidR="000E2DBC" w:rsidRPr="00CC6BF3">
        <w:rPr>
          <w:rFonts w:ascii="Arial" w:hAnsi="Arial" w:cs="Arial"/>
          <w:bCs/>
          <w:sz w:val="20"/>
          <w:u w:val="single"/>
        </w:rPr>
        <w:t>PROGRAM SPREMLJANJA POVZROČITELJA ZOONOZE (UVHVVR)</w:t>
      </w:r>
    </w:p>
    <w:p w14:paraId="5F896183" w14:textId="77777777" w:rsidR="003E078E" w:rsidRPr="00DB245D" w:rsidRDefault="003E078E" w:rsidP="00380561">
      <w:pPr>
        <w:pStyle w:val="HTML-oblikovano"/>
        <w:rPr>
          <w:rFonts w:ascii="Arial" w:hAnsi="Arial" w:cs="Arial"/>
          <w:b/>
          <w:sz w:val="20"/>
        </w:rPr>
      </w:pPr>
    </w:p>
    <w:p w14:paraId="0671DD64" w14:textId="77777777" w:rsidR="00E40432" w:rsidRDefault="0095778B" w:rsidP="00DB245D">
      <w:pPr>
        <w:pStyle w:val="HTML-oblikovano"/>
        <w:rPr>
          <w:rFonts w:ascii="Arial" w:hAnsi="Arial" w:cs="Arial"/>
          <w:sz w:val="20"/>
        </w:rPr>
      </w:pPr>
      <w:r w:rsidRPr="00675CAE">
        <w:rPr>
          <w:rFonts w:ascii="Arial" w:hAnsi="Arial" w:cs="Arial"/>
          <w:sz w:val="20"/>
          <w:u w:val="single"/>
        </w:rPr>
        <w:t>ZGODOVINA</w:t>
      </w:r>
    </w:p>
    <w:p w14:paraId="7DA57528" w14:textId="1C83C6E4" w:rsidR="0095778B" w:rsidRPr="00726B90" w:rsidRDefault="0095778B" w:rsidP="00DB245D">
      <w:pPr>
        <w:pStyle w:val="HTML-oblikovano"/>
        <w:rPr>
          <w:rFonts w:ascii="Arial" w:hAnsi="Arial" w:cs="Arial"/>
          <w:sz w:val="20"/>
          <w:u w:val="single"/>
        </w:rPr>
      </w:pPr>
      <w:r>
        <w:rPr>
          <w:rFonts w:ascii="Arial" w:hAnsi="Arial" w:cs="Arial"/>
          <w:sz w:val="20"/>
          <w:lang w:eastAsia="zh-CN"/>
        </w:rPr>
        <w:t xml:space="preserve">Podrobni podatki so opisani v Letnih poročilih o monitoringu zoonoz in povzročiteljev zoonoz, ki so objavljena na spletni strani </w:t>
      </w:r>
      <w:hyperlink r:id="rId29" w:history="1">
        <w:r w:rsidRPr="00DB245D">
          <w:rPr>
            <w:rStyle w:val="Hiperpovezava"/>
            <w:rFonts w:ascii="Arial" w:hAnsi="Arial" w:cs="Arial"/>
            <w:sz w:val="20"/>
            <w:lang w:eastAsia="zh-CN"/>
          </w:rPr>
          <w:t>UVHVVR</w:t>
        </w:r>
      </w:hyperlink>
      <w:r w:rsidR="00DB245D">
        <w:rPr>
          <w:rFonts w:ascii="Arial" w:hAnsi="Arial" w:cs="Arial"/>
          <w:sz w:val="20"/>
          <w:lang w:eastAsia="zh-CN"/>
        </w:rPr>
        <w:t xml:space="preserve"> (</w:t>
      </w:r>
      <w:r w:rsidR="00DB245D" w:rsidRPr="0033096A">
        <w:rPr>
          <w:rFonts w:ascii="Arial" w:hAnsi="Arial" w:cs="Arial"/>
          <w:sz w:val="20"/>
          <w:lang w:eastAsia="zh-CN"/>
        </w:rPr>
        <w:t>https://www.gov.si/teme/monitoring-zoonoz/</w:t>
      </w:r>
      <w:r w:rsidR="00DB245D">
        <w:rPr>
          <w:rFonts w:ascii="Arial" w:hAnsi="Arial" w:cs="Arial"/>
          <w:sz w:val="20"/>
          <w:lang w:eastAsia="zh-CN"/>
        </w:rPr>
        <w:t xml:space="preserve"> ).</w:t>
      </w:r>
    </w:p>
    <w:p w14:paraId="59144344" w14:textId="77777777" w:rsidR="0095778B" w:rsidRDefault="0095778B" w:rsidP="00380561">
      <w:pPr>
        <w:pStyle w:val="HTML-oblikovano"/>
        <w:rPr>
          <w:rFonts w:ascii="Arial" w:hAnsi="Arial" w:cs="Arial"/>
          <w:sz w:val="20"/>
          <w:u w:val="single"/>
        </w:rPr>
      </w:pPr>
    </w:p>
    <w:p w14:paraId="5A44975A" w14:textId="77777777" w:rsidR="00E40432" w:rsidRDefault="00030806" w:rsidP="00DB245D">
      <w:pPr>
        <w:pStyle w:val="HTML-oblikovano"/>
        <w:rPr>
          <w:rFonts w:ascii="Arial" w:hAnsi="Arial" w:cs="Arial"/>
          <w:sz w:val="20"/>
          <w:u w:val="single"/>
        </w:rPr>
      </w:pPr>
      <w:r w:rsidRPr="004560AA">
        <w:rPr>
          <w:rFonts w:ascii="Arial" w:hAnsi="Arial" w:cs="Arial"/>
          <w:sz w:val="20"/>
          <w:u w:val="single"/>
        </w:rPr>
        <w:t>SISTEM SPREMLJANJA</w:t>
      </w:r>
    </w:p>
    <w:p w14:paraId="0D9C2ED0" w14:textId="78ADDF5C" w:rsidR="00A25150" w:rsidRPr="00DB245D" w:rsidRDefault="00A25150" w:rsidP="29E6C33B">
      <w:pPr>
        <w:pStyle w:val="HTML-oblikovano"/>
        <w:rPr>
          <w:rFonts w:ascii="Arial" w:hAnsi="Arial" w:cs="Arial"/>
          <w:sz w:val="20"/>
          <w:u w:val="single"/>
        </w:rPr>
      </w:pPr>
      <w:r w:rsidRPr="29E6C33B">
        <w:rPr>
          <w:rFonts w:ascii="Arial" w:hAnsi="Arial" w:cs="Arial"/>
          <w:sz w:val="20"/>
        </w:rPr>
        <w:t xml:space="preserve">V letu </w:t>
      </w:r>
      <w:r w:rsidR="000D36C9" w:rsidRPr="29E6C33B">
        <w:rPr>
          <w:rFonts w:ascii="Arial" w:hAnsi="Arial" w:cs="Arial"/>
          <w:sz w:val="20"/>
        </w:rPr>
        <w:t>202</w:t>
      </w:r>
      <w:r w:rsidR="45B6A304" w:rsidRPr="29E6C33B">
        <w:rPr>
          <w:rFonts w:ascii="Arial" w:hAnsi="Arial" w:cs="Arial"/>
          <w:sz w:val="20"/>
        </w:rPr>
        <w:t>6</w:t>
      </w:r>
      <w:r w:rsidRPr="29E6C33B">
        <w:rPr>
          <w:rFonts w:ascii="Arial" w:hAnsi="Arial" w:cs="Arial"/>
          <w:sz w:val="20"/>
        </w:rPr>
        <w:t xml:space="preserve"> se bo na prisotnost bakterije </w:t>
      </w:r>
      <w:r w:rsidRPr="29E6C33B">
        <w:rPr>
          <w:rFonts w:ascii="Arial" w:hAnsi="Arial" w:cs="Arial"/>
          <w:i/>
          <w:iCs/>
          <w:sz w:val="20"/>
        </w:rPr>
        <w:t>Listeria monocytogenes</w:t>
      </w:r>
      <w:r w:rsidRPr="29E6C33B">
        <w:rPr>
          <w:rFonts w:ascii="Arial" w:hAnsi="Arial" w:cs="Arial"/>
          <w:sz w:val="20"/>
        </w:rPr>
        <w:t xml:space="preserve"> izvajalo vzorčenje živil živalskega in neživalskega izvora</w:t>
      </w:r>
      <w:r w:rsidR="4C164BC6" w:rsidRPr="29E6C33B">
        <w:rPr>
          <w:rFonts w:ascii="Arial" w:hAnsi="Arial" w:cs="Arial"/>
          <w:sz w:val="20"/>
        </w:rPr>
        <w:t>, sestavljenih živil</w:t>
      </w:r>
      <w:r w:rsidR="00B9282B" w:rsidRPr="29E6C33B">
        <w:rPr>
          <w:rFonts w:ascii="Arial" w:hAnsi="Arial" w:cs="Arial"/>
          <w:sz w:val="20"/>
        </w:rPr>
        <w:t xml:space="preserve"> ter vzorcev proizvodnih prostorov in opreme</w:t>
      </w:r>
      <w:r w:rsidR="00255BD7" w:rsidRPr="29E6C33B">
        <w:rPr>
          <w:rFonts w:ascii="Arial" w:hAnsi="Arial" w:cs="Arial"/>
          <w:sz w:val="20"/>
        </w:rPr>
        <w:t xml:space="preserve"> (brisov)</w:t>
      </w:r>
      <w:r w:rsidR="00C8177E" w:rsidRPr="29E6C33B">
        <w:rPr>
          <w:rFonts w:ascii="Arial" w:hAnsi="Arial" w:cs="Arial"/>
          <w:sz w:val="20"/>
        </w:rPr>
        <w:t xml:space="preserve">, z namenom </w:t>
      </w:r>
      <w:r w:rsidR="56CEC084" w:rsidRPr="29E6C33B">
        <w:rPr>
          <w:rFonts w:ascii="Arial" w:hAnsi="Arial" w:cs="Arial"/>
          <w:sz w:val="20"/>
        </w:rPr>
        <w:t xml:space="preserve">ugotavljanja pojavnosti listerije in obenem </w:t>
      </w:r>
      <w:r w:rsidR="03E3B4B2" w:rsidRPr="29E6C33B">
        <w:rPr>
          <w:rFonts w:ascii="Arial" w:hAnsi="Arial" w:cs="Arial"/>
          <w:sz w:val="20"/>
        </w:rPr>
        <w:t>preverjanja</w:t>
      </w:r>
      <w:r w:rsidR="56CEC084" w:rsidRPr="29E6C33B">
        <w:rPr>
          <w:rFonts w:ascii="Arial" w:hAnsi="Arial" w:cs="Arial"/>
          <w:sz w:val="20"/>
        </w:rPr>
        <w:t xml:space="preserve"> varnosti živil, ki so dana v promet. </w:t>
      </w:r>
      <w:r w:rsidRPr="29E6C33B">
        <w:rPr>
          <w:rFonts w:ascii="Arial" w:hAnsi="Arial" w:cs="Arial"/>
          <w:sz w:val="20"/>
        </w:rPr>
        <w:t xml:space="preserve">Vzorčilo in analiziralo </w:t>
      </w:r>
      <w:r w:rsidR="00883996" w:rsidRPr="29E6C33B">
        <w:rPr>
          <w:rFonts w:ascii="Arial" w:hAnsi="Arial" w:cs="Arial"/>
          <w:sz w:val="20"/>
        </w:rPr>
        <w:t>se bo</w:t>
      </w:r>
      <w:r w:rsidRPr="29E6C33B">
        <w:rPr>
          <w:rFonts w:ascii="Arial" w:hAnsi="Arial" w:cs="Arial"/>
          <w:sz w:val="20"/>
        </w:rPr>
        <w:t xml:space="preserve"> </w:t>
      </w:r>
      <w:r w:rsidR="69F7F90F" w:rsidRPr="29E6C33B">
        <w:rPr>
          <w:rFonts w:ascii="Arial" w:hAnsi="Arial" w:cs="Arial"/>
          <w:sz w:val="20"/>
        </w:rPr>
        <w:t>371</w:t>
      </w:r>
      <w:r w:rsidR="1EC55D2C" w:rsidRPr="29E6C33B">
        <w:rPr>
          <w:rFonts w:ascii="Arial" w:hAnsi="Arial" w:cs="Arial"/>
          <w:sz w:val="20"/>
        </w:rPr>
        <w:t xml:space="preserve"> </w:t>
      </w:r>
      <w:r w:rsidRPr="29E6C33B">
        <w:rPr>
          <w:rFonts w:ascii="Arial" w:hAnsi="Arial" w:cs="Arial"/>
          <w:sz w:val="20"/>
        </w:rPr>
        <w:t>vzorcev živil</w:t>
      </w:r>
      <w:r w:rsidR="00D75F60" w:rsidRPr="29E6C33B">
        <w:rPr>
          <w:rFonts w:ascii="Arial" w:hAnsi="Arial" w:cs="Arial"/>
          <w:sz w:val="20"/>
        </w:rPr>
        <w:t xml:space="preserve"> ter izvedlo</w:t>
      </w:r>
      <w:r w:rsidR="1EFC22F2" w:rsidRPr="29E6C33B">
        <w:rPr>
          <w:rFonts w:ascii="Arial" w:hAnsi="Arial" w:cs="Arial"/>
          <w:sz w:val="20"/>
        </w:rPr>
        <w:t xml:space="preserve"> </w:t>
      </w:r>
      <w:r w:rsidR="00D75F60" w:rsidRPr="29E6C33B">
        <w:rPr>
          <w:rFonts w:ascii="Arial" w:hAnsi="Arial" w:cs="Arial"/>
          <w:sz w:val="20"/>
        </w:rPr>
        <w:t>vzorčenj</w:t>
      </w:r>
      <w:r w:rsidR="04B38AD0" w:rsidRPr="29E6C33B">
        <w:rPr>
          <w:rFonts w:ascii="Arial" w:hAnsi="Arial" w:cs="Arial"/>
          <w:sz w:val="20"/>
        </w:rPr>
        <w:t xml:space="preserve">a </w:t>
      </w:r>
      <w:r w:rsidR="00D75F60" w:rsidRPr="29E6C33B">
        <w:rPr>
          <w:rFonts w:ascii="Arial" w:hAnsi="Arial" w:cs="Arial"/>
          <w:sz w:val="20"/>
        </w:rPr>
        <w:t>brisov</w:t>
      </w:r>
      <w:r w:rsidR="00255BD7" w:rsidRPr="29E6C33B">
        <w:rPr>
          <w:rFonts w:ascii="Arial" w:hAnsi="Arial" w:cs="Arial"/>
          <w:sz w:val="20"/>
        </w:rPr>
        <w:t xml:space="preserve"> </w:t>
      </w:r>
      <w:r w:rsidR="6D69435B" w:rsidRPr="29E6C33B">
        <w:rPr>
          <w:rFonts w:ascii="Arial" w:hAnsi="Arial" w:cs="Arial"/>
          <w:sz w:val="20"/>
        </w:rPr>
        <w:t xml:space="preserve">pri </w:t>
      </w:r>
      <w:r w:rsidR="57E8A835" w:rsidRPr="29E6C33B">
        <w:rPr>
          <w:rFonts w:ascii="Arial" w:hAnsi="Arial" w:cs="Arial"/>
          <w:sz w:val="20"/>
        </w:rPr>
        <w:t>110</w:t>
      </w:r>
      <w:r w:rsidR="6D69435B" w:rsidRPr="29E6C33B">
        <w:rPr>
          <w:rFonts w:ascii="Arial" w:hAnsi="Arial" w:cs="Arial"/>
          <w:sz w:val="20"/>
        </w:rPr>
        <w:t xml:space="preserve"> nosilcih živilske dejavnosti </w:t>
      </w:r>
      <w:r w:rsidR="00255BD7" w:rsidRPr="29E6C33B">
        <w:rPr>
          <w:rFonts w:ascii="Arial" w:hAnsi="Arial" w:cs="Arial"/>
          <w:sz w:val="20"/>
        </w:rPr>
        <w:t xml:space="preserve">(ob vsakem vzorčenju se bodo pri enem </w:t>
      </w:r>
      <w:r w:rsidR="00D75F60" w:rsidRPr="29E6C33B">
        <w:rPr>
          <w:rFonts w:ascii="Arial" w:hAnsi="Arial" w:cs="Arial"/>
          <w:sz w:val="20"/>
        </w:rPr>
        <w:t>NŽD</w:t>
      </w:r>
      <w:r w:rsidR="00255BD7" w:rsidRPr="29E6C33B">
        <w:rPr>
          <w:rFonts w:ascii="Arial" w:hAnsi="Arial" w:cs="Arial"/>
          <w:sz w:val="20"/>
        </w:rPr>
        <w:t xml:space="preserve"> vzeli 3 brisi, na različnih mestih proizvodnih prostorov in opreme, ki prihaja v stik z živili, namenjenimi za neposredno uživanje)</w:t>
      </w:r>
      <w:r w:rsidRPr="29E6C33B">
        <w:rPr>
          <w:rFonts w:ascii="Arial" w:hAnsi="Arial" w:cs="Arial"/>
          <w:sz w:val="20"/>
        </w:rPr>
        <w:t xml:space="preserve">. </w:t>
      </w:r>
      <w:r w:rsidR="00C8177E" w:rsidRPr="29E6C33B">
        <w:rPr>
          <w:rFonts w:ascii="Arial" w:hAnsi="Arial" w:cs="Arial"/>
          <w:sz w:val="20"/>
        </w:rPr>
        <w:t>V</w:t>
      </w:r>
      <w:r w:rsidR="000178F7" w:rsidRPr="29E6C33B">
        <w:rPr>
          <w:rFonts w:ascii="Arial" w:hAnsi="Arial" w:cs="Arial"/>
          <w:sz w:val="20"/>
        </w:rPr>
        <w:t xml:space="preserve">zorčenje in analize se bodo izvedle s strani </w:t>
      </w:r>
      <w:r w:rsidR="00255BD7" w:rsidRPr="29E6C33B">
        <w:rPr>
          <w:rFonts w:ascii="Arial" w:hAnsi="Arial" w:cs="Arial"/>
          <w:sz w:val="20"/>
        </w:rPr>
        <w:t>NVI</w:t>
      </w:r>
      <w:r w:rsidR="000178F7" w:rsidRPr="29E6C33B">
        <w:rPr>
          <w:rFonts w:ascii="Arial" w:hAnsi="Arial" w:cs="Arial"/>
          <w:sz w:val="20"/>
        </w:rPr>
        <w:t xml:space="preserve"> in </w:t>
      </w:r>
      <w:r w:rsidR="00255BD7" w:rsidRPr="29E6C33B">
        <w:rPr>
          <w:rFonts w:ascii="Arial" w:hAnsi="Arial" w:cs="Arial"/>
          <w:sz w:val="20"/>
        </w:rPr>
        <w:t>NLZOH</w:t>
      </w:r>
      <w:r w:rsidR="05B65FF6" w:rsidRPr="29E6C33B">
        <w:rPr>
          <w:rFonts w:ascii="Arial" w:hAnsi="Arial" w:cs="Arial"/>
          <w:sz w:val="20"/>
        </w:rPr>
        <w:t>.</w:t>
      </w:r>
      <w:r w:rsidR="000178F7" w:rsidRPr="29E6C33B">
        <w:rPr>
          <w:rFonts w:ascii="Arial" w:hAnsi="Arial" w:cs="Arial"/>
          <w:sz w:val="20"/>
        </w:rPr>
        <w:t xml:space="preserve"> </w:t>
      </w:r>
      <w:r w:rsidR="002F0C05" w:rsidRPr="29E6C33B">
        <w:rPr>
          <w:rFonts w:ascii="Arial" w:hAnsi="Arial" w:cs="Arial"/>
          <w:sz w:val="20"/>
        </w:rPr>
        <w:t>V</w:t>
      </w:r>
      <w:r w:rsidR="00026FC7" w:rsidRPr="29E6C33B">
        <w:rPr>
          <w:rFonts w:ascii="Arial" w:hAnsi="Arial" w:cs="Arial"/>
          <w:sz w:val="20"/>
        </w:rPr>
        <w:t>zorci živil se bodo analizirali s kvantitati</w:t>
      </w:r>
      <w:r w:rsidR="002F0C05" w:rsidRPr="29E6C33B">
        <w:rPr>
          <w:rFonts w:ascii="Arial" w:hAnsi="Arial" w:cs="Arial"/>
          <w:sz w:val="20"/>
        </w:rPr>
        <w:t>vno analiz</w:t>
      </w:r>
      <w:r w:rsidR="00B9282B" w:rsidRPr="29E6C33B">
        <w:rPr>
          <w:rFonts w:ascii="Arial" w:hAnsi="Arial" w:cs="Arial"/>
          <w:sz w:val="20"/>
        </w:rPr>
        <w:t>n</w:t>
      </w:r>
      <w:r w:rsidR="002F0C05" w:rsidRPr="29E6C33B">
        <w:rPr>
          <w:rFonts w:ascii="Arial" w:hAnsi="Arial" w:cs="Arial"/>
          <w:sz w:val="20"/>
        </w:rPr>
        <w:t>o</w:t>
      </w:r>
      <w:r w:rsidR="00B9282B" w:rsidRPr="29E6C33B">
        <w:rPr>
          <w:rFonts w:ascii="Arial" w:hAnsi="Arial" w:cs="Arial"/>
          <w:sz w:val="20"/>
        </w:rPr>
        <w:t xml:space="preserve"> metodo</w:t>
      </w:r>
      <w:r w:rsidR="002F0C05" w:rsidRPr="29E6C33B">
        <w:rPr>
          <w:rFonts w:ascii="Arial" w:hAnsi="Arial" w:cs="Arial"/>
          <w:sz w:val="20"/>
        </w:rPr>
        <w:t xml:space="preserve"> (število v 1g)</w:t>
      </w:r>
      <w:r w:rsidR="00B9282B" w:rsidRPr="29E6C33B">
        <w:rPr>
          <w:rFonts w:ascii="Arial" w:hAnsi="Arial" w:cs="Arial"/>
          <w:sz w:val="20"/>
        </w:rPr>
        <w:t xml:space="preserve"> in kvalitativno analizno metodo (neodkrito v 25g) – nekateri z eno vrsto analize, nekateri z obema</w:t>
      </w:r>
      <w:r w:rsidR="0BD6D1FB" w:rsidRPr="29E6C33B">
        <w:rPr>
          <w:rFonts w:ascii="Arial" w:hAnsi="Arial" w:cs="Arial"/>
          <w:sz w:val="20"/>
        </w:rPr>
        <w:t>, odvisno od kategorije živila</w:t>
      </w:r>
      <w:r w:rsidR="00B9282B" w:rsidRPr="29E6C33B">
        <w:rPr>
          <w:rFonts w:ascii="Arial" w:hAnsi="Arial" w:cs="Arial"/>
          <w:sz w:val="20"/>
        </w:rPr>
        <w:t xml:space="preserve">. </w:t>
      </w:r>
      <w:r w:rsidR="00255BD7" w:rsidRPr="29E6C33B">
        <w:rPr>
          <w:rFonts w:ascii="Arial" w:hAnsi="Arial" w:cs="Arial"/>
          <w:sz w:val="20"/>
        </w:rPr>
        <w:t>Brisi</w:t>
      </w:r>
      <w:r w:rsidR="00B9282B" w:rsidRPr="29E6C33B">
        <w:rPr>
          <w:rFonts w:ascii="Arial" w:hAnsi="Arial" w:cs="Arial"/>
          <w:sz w:val="20"/>
        </w:rPr>
        <w:t xml:space="preserve"> se bodo analizirali z metodo »neodkrito v 25g«.</w:t>
      </w:r>
      <w:r w:rsidR="000178F7" w:rsidRPr="29E6C33B">
        <w:rPr>
          <w:rFonts w:ascii="Arial" w:hAnsi="Arial" w:cs="Arial"/>
          <w:sz w:val="20"/>
        </w:rPr>
        <w:t xml:space="preserve"> </w:t>
      </w:r>
    </w:p>
    <w:p w14:paraId="766246C0" w14:textId="77777777" w:rsidR="00D23CBD" w:rsidRDefault="00D23CBD" w:rsidP="00380561">
      <w:pPr>
        <w:pStyle w:val="HTML-oblikovano"/>
        <w:jc w:val="both"/>
        <w:rPr>
          <w:rFonts w:ascii="Arial" w:hAnsi="Arial" w:cs="Arial"/>
          <w:sz w:val="20"/>
          <w:u w:val="single"/>
        </w:rPr>
      </w:pPr>
    </w:p>
    <w:p w14:paraId="69CCC610" w14:textId="77777777" w:rsidR="00F23E60" w:rsidRPr="00F23E60" w:rsidRDefault="00F23E60" w:rsidP="00F23E60">
      <w:pPr>
        <w:rPr>
          <w:rFonts w:ascii="Arial" w:hAnsi="Arial" w:cs="Arial"/>
          <w:sz w:val="20"/>
          <w:szCs w:val="20"/>
        </w:rPr>
      </w:pPr>
      <w:r w:rsidRPr="00F23E60">
        <w:rPr>
          <w:rFonts w:ascii="Arial" w:hAnsi="Arial" w:cs="Arial"/>
          <w:sz w:val="20"/>
          <w:szCs w:val="20"/>
          <w:u w:val="single"/>
        </w:rPr>
        <w:t>METODA OZIROMA TEHNIKA VZORČENJA</w:t>
      </w:r>
    </w:p>
    <w:p w14:paraId="6FD752D0" w14:textId="77777777" w:rsidR="00F23E60" w:rsidRPr="00F23E60" w:rsidRDefault="00F23E60" w:rsidP="00F23E60">
      <w:pPr>
        <w:rPr>
          <w:rFonts w:ascii="Arial" w:hAnsi="Arial" w:cs="Arial"/>
          <w:sz w:val="20"/>
          <w:szCs w:val="20"/>
          <w:u w:val="single"/>
        </w:rPr>
      </w:pPr>
      <w:bookmarkStart w:id="35" w:name="_Hlk159918100"/>
      <w:r w:rsidRPr="00F23E60">
        <w:rPr>
          <w:rFonts w:ascii="Arial" w:hAnsi="Arial"/>
          <w:sz w:val="20"/>
          <w:szCs w:val="20"/>
        </w:rPr>
        <w:t>O</w:t>
      </w:r>
      <w:r w:rsidRPr="00F23E60">
        <w:rPr>
          <w:rFonts w:ascii="Arial" w:hAnsi="Arial" w:cs="Arial"/>
          <w:sz w:val="20"/>
          <w:szCs w:val="20"/>
        </w:rPr>
        <w:t>dvzem uradnih vzorcev, hranjenje, transport, analize in obveščanje v primeru ne varnih vzorcev živil in pozitivnih rezultatov v primerov vzorčenja brisov</w:t>
      </w:r>
      <w:r w:rsidRPr="00F23E60">
        <w:rPr>
          <w:rFonts w:ascii="Arial" w:hAnsi="Arial"/>
          <w:sz w:val="20"/>
          <w:szCs w:val="20"/>
        </w:rPr>
        <w:t xml:space="preserve"> je opredeljeno v Navodilu, ki ga za implementacijo Programa pripravi UVHVVR. </w:t>
      </w:r>
    </w:p>
    <w:bookmarkEnd w:id="35"/>
    <w:p w14:paraId="3290F132" w14:textId="77777777" w:rsidR="00F23E60" w:rsidRPr="00F23E60" w:rsidRDefault="00F23E60" w:rsidP="00F23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sz w:val="20"/>
          <w:szCs w:val="20"/>
        </w:rPr>
      </w:pPr>
      <w:r w:rsidRPr="00F23E60">
        <w:rPr>
          <w:rFonts w:ascii="Arial" w:eastAsia="Arial Unicode MS" w:hAnsi="Arial"/>
          <w:sz w:val="20"/>
          <w:szCs w:val="20"/>
        </w:rPr>
        <w:tab/>
      </w:r>
    </w:p>
    <w:p w14:paraId="7D81D9E9" w14:textId="77777777" w:rsidR="00F23E60" w:rsidRPr="00F23E60" w:rsidRDefault="00F23E60" w:rsidP="00F23E60">
      <w:pPr>
        <w:rPr>
          <w:rFonts w:ascii="Arial" w:hAnsi="Arial" w:cs="Arial"/>
          <w:sz w:val="20"/>
          <w:szCs w:val="20"/>
        </w:rPr>
      </w:pPr>
      <w:r w:rsidRPr="00F23E60">
        <w:rPr>
          <w:rFonts w:ascii="Arial" w:hAnsi="Arial" w:cs="Arial"/>
          <w:sz w:val="20"/>
          <w:szCs w:val="20"/>
          <w:u w:val="single"/>
        </w:rPr>
        <w:t>OPREDELITEV NE VARNEGA ŽIVILA, POZITIVNEGA BRISA</w:t>
      </w:r>
      <w:r w:rsidRPr="00F23E60">
        <w:rPr>
          <w:rFonts w:ascii="Arial" w:hAnsi="Arial" w:cs="Arial"/>
          <w:sz w:val="20"/>
          <w:szCs w:val="20"/>
        </w:rPr>
        <w:t xml:space="preserve"> </w:t>
      </w:r>
    </w:p>
    <w:p w14:paraId="7991BC2C" w14:textId="77777777" w:rsidR="00F23E60" w:rsidRPr="00F23E60" w:rsidRDefault="00F23E60" w:rsidP="00F23E60">
      <w:pPr>
        <w:rPr>
          <w:rFonts w:ascii="Arial" w:hAnsi="Arial" w:cs="Arial"/>
          <w:sz w:val="20"/>
          <w:szCs w:val="20"/>
        </w:rPr>
      </w:pPr>
      <w:r w:rsidRPr="00F23E60">
        <w:rPr>
          <w:rFonts w:ascii="Arial" w:hAnsi="Arial" w:cs="Arial"/>
          <w:sz w:val="20"/>
          <w:szCs w:val="20"/>
        </w:rPr>
        <w:t xml:space="preserve">- Živila: </w:t>
      </w:r>
    </w:p>
    <w:p w14:paraId="66ECDFFD" w14:textId="77777777" w:rsidR="00F23E60" w:rsidRPr="00F23E60" w:rsidRDefault="00F23E60">
      <w:pPr>
        <w:numPr>
          <w:ilvl w:val="0"/>
          <w:numId w:val="48"/>
        </w:numPr>
        <w:rPr>
          <w:rFonts w:ascii="Arial" w:eastAsia="Arial Unicode MS" w:hAnsi="Arial" w:cs="Arial"/>
          <w:sz w:val="20"/>
          <w:szCs w:val="20"/>
        </w:rPr>
      </w:pPr>
      <w:r w:rsidRPr="00F23E60">
        <w:rPr>
          <w:rFonts w:ascii="Arial" w:eastAsia="Arial Unicode MS" w:hAnsi="Arial" w:cs="Arial"/>
          <w:sz w:val="20"/>
          <w:szCs w:val="20"/>
        </w:rPr>
        <w:t>Živilo se oceni kot ne varno v primeru preseženega merila varnosti iz Uredbe (ES) št. 2073/2005.</w:t>
      </w:r>
    </w:p>
    <w:p w14:paraId="3466921C" w14:textId="6AC1CF3D" w:rsidR="007554F7" w:rsidRPr="007554F7" w:rsidRDefault="00F23E60">
      <w:pPr>
        <w:numPr>
          <w:ilvl w:val="0"/>
          <w:numId w:val="48"/>
        </w:numPr>
        <w:rPr>
          <w:rFonts w:ascii="Arial" w:hAnsi="Arial" w:cs="Arial"/>
          <w:sz w:val="20"/>
          <w:szCs w:val="20"/>
          <w:u w:val="single"/>
        </w:rPr>
      </w:pPr>
      <w:r w:rsidRPr="007554F7">
        <w:rPr>
          <w:rFonts w:ascii="Arial" w:hAnsi="Arial" w:cs="Arial"/>
          <w:sz w:val="20"/>
          <w:szCs w:val="20"/>
        </w:rPr>
        <w:t>V kolikor se v živilu</w:t>
      </w:r>
      <w:r w:rsidR="007554F7">
        <w:rPr>
          <w:rFonts w:ascii="Arial" w:hAnsi="Arial" w:cs="Arial"/>
          <w:sz w:val="20"/>
          <w:szCs w:val="20"/>
        </w:rPr>
        <w:t>, danem v promet, ki zapade pod točko 1.2. Uredbe (ES) št. 2073/2005,</w:t>
      </w:r>
      <w:r w:rsidRPr="007554F7">
        <w:rPr>
          <w:rFonts w:ascii="Arial" w:hAnsi="Arial" w:cs="Arial"/>
          <w:sz w:val="20"/>
          <w:szCs w:val="20"/>
        </w:rPr>
        <w:t xml:space="preserve"> potrdi prisotnost </w:t>
      </w:r>
      <w:proofErr w:type="spellStart"/>
      <w:r w:rsidRPr="007554F7">
        <w:rPr>
          <w:rFonts w:ascii="Arial" w:hAnsi="Arial" w:cs="Arial"/>
          <w:sz w:val="20"/>
          <w:szCs w:val="20"/>
        </w:rPr>
        <w:t>listerije</w:t>
      </w:r>
      <w:proofErr w:type="spellEnd"/>
      <w:r w:rsidRPr="007554F7">
        <w:rPr>
          <w:rFonts w:ascii="Arial" w:hAnsi="Arial" w:cs="Arial"/>
          <w:sz w:val="20"/>
          <w:szCs w:val="20"/>
        </w:rPr>
        <w:t xml:space="preserve"> in ugotovitve rezultatov analiz ob upoštevanju informacij na deklaraciji živila in/oziroma s strani proizvajalca živila, ne zapadejo v sklop ocenjevanja varnosti živila na podlagi določb v Uredbi (ES) št. 2073/2005, se varnost živila oceni na podlagi določil 14.člena Uredbe (ES) št. 178/2002, ob upoštevanju </w:t>
      </w:r>
      <w:proofErr w:type="spellStart"/>
      <w:r w:rsidRPr="007554F7">
        <w:rPr>
          <w:rFonts w:ascii="Arial" w:hAnsi="Arial" w:cs="Arial"/>
          <w:sz w:val="20"/>
          <w:szCs w:val="20"/>
        </w:rPr>
        <w:t>aw</w:t>
      </w:r>
      <w:proofErr w:type="spellEnd"/>
      <w:r w:rsidRPr="007554F7">
        <w:rPr>
          <w:rFonts w:ascii="Arial" w:hAnsi="Arial" w:cs="Arial"/>
          <w:sz w:val="20"/>
          <w:szCs w:val="20"/>
        </w:rPr>
        <w:t xml:space="preserve"> in pH ter roka uporabnosti analiziranega živila</w:t>
      </w:r>
      <w:r w:rsidR="007554F7">
        <w:rPr>
          <w:rFonts w:ascii="Arial" w:hAnsi="Arial" w:cs="Arial"/>
          <w:sz w:val="20"/>
          <w:szCs w:val="20"/>
        </w:rPr>
        <w:t xml:space="preserve">. Po uveljavitvi merila za </w:t>
      </w:r>
      <w:proofErr w:type="spellStart"/>
      <w:r w:rsidR="007554F7">
        <w:rPr>
          <w:rFonts w:ascii="Arial" w:hAnsi="Arial" w:cs="Arial"/>
          <w:sz w:val="20"/>
          <w:szCs w:val="20"/>
        </w:rPr>
        <w:t>listerijo</w:t>
      </w:r>
      <w:proofErr w:type="spellEnd"/>
      <w:r w:rsidR="007554F7">
        <w:rPr>
          <w:rFonts w:ascii="Arial" w:hAnsi="Arial" w:cs="Arial"/>
          <w:sz w:val="20"/>
          <w:szCs w:val="20"/>
        </w:rPr>
        <w:t xml:space="preserve"> iz točke 1.2 Uredbe (ES) št. 2073/2005, z dne 01.07.2026, se </w:t>
      </w:r>
      <w:r w:rsidR="007554F7">
        <w:rPr>
          <w:rFonts w:ascii="Arial" w:hAnsi="Arial" w:cs="Arial"/>
          <w:sz w:val="20"/>
          <w:szCs w:val="20"/>
        </w:rPr>
        <w:lastRenderedPageBreak/>
        <w:t xml:space="preserve">bo za živila, pri katerih se bo potrdila prisotnost </w:t>
      </w:r>
      <w:proofErr w:type="spellStart"/>
      <w:r w:rsidR="007554F7">
        <w:rPr>
          <w:rFonts w:ascii="Arial" w:hAnsi="Arial" w:cs="Arial"/>
          <w:sz w:val="20"/>
          <w:szCs w:val="20"/>
        </w:rPr>
        <w:t>listerije</w:t>
      </w:r>
      <w:proofErr w:type="spellEnd"/>
      <w:r w:rsidR="007554F7">
        <w:rPr>
          <w:rFonts w:ascii="Arial" w:hAnsi="Arial" w:cs="Arial"/>
          <w:sz w:val="20"/>
          <w:szCs w:val="20"/>
        </w:rPr>
        <w:t xml:space="preserve"> in so bila dana v promet, in za katere NŽD nima študije, uporabljalo merilo »Neodkrito v 25g«. </w:t>
      </w:r>
    </w:p>
    <w:p w14:paraId="1AB6DC8F" w14:textId="4639C436" w:rsidR="00F23E60" w:rsidRPr="007554F7" w:rsidRDefault="00F23E60">
      <w:pPr>
        <w:pStyle w:val="Odstavekseznama"/>
        <w:numPr>
          <w:ilvl w:val="0"/>
          <w:numId w:val="94"/>
        </w:numPr>
        <w:rPr>
          <w:rFonts w:ascii="Arial" w:hAnsi="Arial" w:cs="Arial"/>
          <w:sz w:val="20"/>
          <w:szCs w:val="20"/>
          <w:u w:val="single"/>
        </w:rPr>
      </w:pPr>
      <w:r w:rsidRPr="007554F7">
        <w:rPr>
          <w:rFonts w:ascii="Arial" w:hAnsi="Arial" w:cs="Arial"/>
          <w:sz w:val="20"/>
        </w:rPr>
        <w:t xml:space="preserve">Brisi: Potrjena prisotnost </w:t>
      </w:r>
      <w:proofErr w:type="spellStart"/>
      <w:r w:rsidRPr="007554F7">
        <w:rPr>
          <w:rFonts w:ascii="Arial" w:hAnsi="Arial" w:cs="Arial"/>
          <w:sz w:val="20"/>
        </w:rPr>
        <w:t>listerije</w:t>
      </w:r>
      <w:proofErr w:type="spellEnd"/>
      <w:r w:rsidRPr="007554F7">
        <w:rPr>
          <w:rFonts w:ascii="Arial" w:hAnsi="Arial" w:cs="Arial"/>
          <w:sz w:val="20"/>
        </w:rPr>
        <w:t xml:space="preserve"> v vzorcu proizvodnega prostora in opreme. </w:t>
      </w:r>
    </w:p>
    <w:p w14:paraId="39AAF550" w14:textId="1D2A0983" w:rsidR="7E3847C6" w:rsidRDefault="7E3847C6" w:rsidP="7E3847C6">
      <w:pPr>
        <w:pStyle w:val="HTML-oblikovano"/>
        <w:jc w:val="both"/>
        <w:rPr>
          <w:rFonts w:ascii="Arial" w:hAnsi="Arial" w:cs="Arial"/>
          <w:sz w:val="20"/>
          <w:u w:val="single"/>
        </w:rPr>
      </w:pPr>
    </w:p>
    <w:p w14:paraId="50A0D800" w14:textId="4F27DF3E" w:rsidR="7E3847C6" w:rsidRDefault="7E3847C6" w:rsidP="29E6C33B">
      <w:pPr>
        <w:pStyle w:val="HTML-oblikovano"/>
        <w:jc w:val="both"/>
        <w:rPr>
          <w:rFonts w:ascii="Arial" w:hAnsi="Arial" w:cs="Arial"/>
          <w:sz w:val="20"/>
          <w:u w:val="single"/>
        </w:rPr>
      </w:pPr>
    </w:p>
    <w:p w14:paraId="172EF0F0" w14:textId="038FBBA4" w:rsidR="00030806" w:rsidRPr="007D2B26" w:rsidRDefault="00030806" w:rsidP="00380561">
      <w:pPr>
        <w:pStyle w:val="HTML-oblikovano"/>
        <w:jc w:val="both"/>
        <w:rPr>
          <w:rFonts w:ascii="Arial" w:hAnsi="Arial" w:cs="Arial"/>
          <w:sz w:val="20"/>
          <w:u w:val="single"/>
        </w:rPr>
      </w:pPr>
      <w:r w:rsidRPr="5FF5B2CB">
        <w:rPr>
          <w:rFonts w:ascii="Arial" w:hAnsi="Arial" w:cs="Arial"/>
          <w:sz w:val="20"/>
          <w:u w:val="single"/>
        </w:rPr>
        <w:t>NAČRT VZORČENJA IN VRSTA VZORCA</w:t>
      </w:r>
    </w:p>
    <w:p w14:paraId="0553D77C" w14:textId="6BD9EDC7" w:rsidR="5FF5B2CB" w:rsidRDefault="5FF5B2CB" w:rsidP="5FF5B2CB">
      <w:pPr>
        <w:pStyle w:val="HTML-oblikovano"/>
        <w:jc w:val="both"/>
        <w:rPr>
          <w:rFonts w:ascii="Arial" w:hAnsi="Arial" w:cs="Arial"/>
          <w:sz w:val="20"/>
          <w:u w:val="single"/>
        </w:rPr>
      </w:pPr>
    </w:p>
    <w:p w14:paraId="500BBB56" w14:textId="158F7258" w:rsidR="00FA7218" w:rsidRDefault="00FA7218" w:rsidP="29E6C33B">
      <w:pPr>
        <w:pStyle w:val="HTML-oblikovano"/>
        <w:jc w:val="both"/>
        <w:rPr>
          <w:rFonts w:ascii="Arial" w:hAnsi="Arial" w:cs="Arial"/>
          <w:sz w:val="20"/>
        </w:rPr>
      </w:pPr>
      <w:r w:rsidRPr="29E6C33B">
        <w:rPr>
          <w:rFonts w:ascii="Arial" w:hAnsi="Arial" w:cs="Arial"/>
          <w:sz w:val="20"/>
          <w:u w:val="single"/>
        </w:rPr>
        <w:t>Preglednica št.</w:t>
      </w:r>
      <w:r w:rsidR="007554F7">
        <w:rPr>
          <w:rFonts w:ascii="Arial" w:hAnsi="Arial" w:cs="Arial"/>
          <w:sz w:val="20"/>
          <w:u w:val="single"/>
        </w:rPr>
        <w:t>9</w:t>
      </w:r>
      <w:r w:rsidR="00AB4C26" w:rsidRPr="29E6C33B">
        <w:rPr>
          <w:rFonts w:ascii="Arial" w:hAnsi="Arial" w:cs="Arial"/>
          <w:sz w:val="20"/>
        </w:rPr>
        <w:t xml:space="preserve">: </w:t>
      </w:r>
      <w:r w:rsidR="001B5174" w:rsidRPr="29E6C33B">
        <w:rPr>
          <w:rFonts w:ascii="Arial" w:hAnsi="Arial" w:cs="Arial"/>
          <w:sz w:val="20"/>
        </w:rPr>
        <w:t>Načrt vzorčenja živil in vzorcev brisov</w:t>
      </w:r>
      <w:r w:rsidR="00AB6AC1">
        <w:rPr>
          <w:rFonts w:ascii="Arial" w:hAnsi="Arial" w:cs="Arial"/>
          <w:sz w:val="20"/>
        </w:rPr>
        <w:t xml:space="preserve"> </w:t>
      </w:r>
      <w:r w:rsidR="001B5174" w:rsidRPr="29E6C33B">
        <w:rPr>
          <w:rFonts w:ascii="Arial" w:hAnsi="Arial" w:cs="Arial"/>
          <w:sz w:val="20"/>
        </w:rPr>
        <w:t xml:space="preserve"> </w:t>
      </w:r>
      <w:bookmarkStart w:id="36" w:name="_Hlk160528943"/>
      <w:r w:rsidR="001B5174" w:rsidRPr="29E6C33B">
        <w:rPr>
          <w:rFonts w:ascii="Arial" w:hAnsi="Arial" w:cs="Arial"/>
          <w:sz w:val="20"/>
        </w:rPr>
        <w:t xml:space="preserve">na prisotnost bakterije </w:t>
      </w:r>
      <w:r w:rsidR="001B5174" w:rsidRPr="29E6C33B">
        <w:rPr>
          <w:rFonts w:ascii="Arial" w:hAnsi="Arial" w:cs="Arial"/>
          <w:i/>
          <w:iCs/>
          <w:sz w:val="20"/>
        </w:rPr>
        <w:t>Listeria monocytogenes</w:t>
      </w:r>
      <w:bookmarkEnd w:id="36"/>
      <w:r w:rsidR="001B5174" w:rsidRPr="29E6C33B">
        <w:rPr>
          <w:rFonts w:ascii="Arial" w:hAnsi="Arial" w:cs="Arial"/>
          <w:sz w:val="20"/>
        </w:rPr>
        <w:t>, v letu 202</w:t>
      </w:r>
      <w:r w:rsidR="7883FDCE" w:rsidRPr="29E6C33B">
        <w:rPr>
          <w:rFonts w:ascii="Arial" w:hAnsi="Arial" w:cs="Arial"/>
          <w:sz w:val="20"/>
        </w:rPr>
        <w:t>6</w:t>
      </w:r>
    </w:p>
    <w:p w14:paraId="7525BFEB" w14:textId="168164D5" w:rsidR="003A34C6" w:rsidRDefault="003A34C6" w:rsidP="5FF5B2CB">
      <w:pPr>
        <w:jc w:val="both"/>
        <w:rPr>
          <w:rFonts w:ascii="Arial" w:hAnsi="Arial" w:cs="Arial"/>
          <w:sz w:val="20"/>
          <w:szCs w:val="20"/>
        </w:rPr>
      </w:pPr>
    </w:p>
    <w:tbl>
      <w:tblPr>
        <w:tblW w:w="0" w:type="auto"/>
        <w:tblLayout w:type="fixed"/>
        <w:tblLook w:val="04A0" w:firstRow="1" w:lastRow="0" w:firstColumn="1" w:lastColumn="0" w:noHBand="0" w:noVBand="1"/>
      </w:tblPr>
      <w:tblGrid>
        <w:gridCol w:w="3450"/>
        <w:gridCol w:w="885"/>
        <w:gridCol w:w="1020"/>
        <w:gridCol w:w="1275"/>
        <w:gridCol w:w="1215"/>
        <w:gridCol w:w="1347"/>
      </w:tblGrid>
      <w:tr w:rsidR="7E3847C6" w14:paraId="438E43D0" w14:textId="77777777" w:rsidTr="29E6C33B">
        <w:trPr>
          <w:trHeight w:val="285"/>
        </w:trPr>
        <w:tc>
          <w:tcPr>
            <w:tcW w:w="345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5" w:type="dxa"/>
              <w:left w:w="15" w:type="dxa"/>
              <w:right w:w="15" w:type="dxa"/>
            </w:tcMar>
            <w:vAlign w:val="center"/>
          </w:tcPr>
          <w:p w14:paraId="74C2669C" w14:textId="7C9887FB" w:rsidR="282E9747" w:rsidRDefault="282E9747" w:rsidP="7E3847C6">
            <w:pPr>
              <w:rPr>
                <w:rFonts w:ascii="Arial" w:eastAsia="Arial" w:hAnsi="Arial" w:cs="Arial"/>
                <w:color w:val="000000" w:themeColor="text1"/>
                <w:sz w:val="16"/>
                <w:szCs w:val="16"/>
              </w:rPr>
            </w:pPr>
            <w:r w:rsidRPr="7E3847C6">
              <w:rPr>
                <w:rFonts w:ascii="Arial" w:eastAsia="Arial" w:hAnsi="Arial" w:cs="Arial"/>
                <w:color w:val="000000" w:themeColor="text1"/>
                <w:sz w:val="16"/>
                <w:szCs w:val="16"/>
              </w:rPr>
              <w:t>Kategorija živila</w:t>
            </w:r>
            <w:r w:rsidR="4D1988BA" w:rsidRPr="7E3847C6">
              <w:rPr>
                <w:rFonts w:ascii="Arial" w:eastAsia="Arial" w:hAnsi="Arial" w:cs="Arial"/>
                <w:color w:val="000000" w:themeColor="text1"/>
                <w:sz w:val="16"/>
                <w:szCs w:val="16"/>
              </w:rPr>
              <w:t xml:space="preserve"> in brisi</w:t>
            </w:r>
          </w:p>
        </w:tc>
        <w:tc>
          <w:tcPr>
            <w:tcW w:w="8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bottom"/>
          </w:tcPr>
          <w:p w14:paraId="46D6BD3F" w14:textId="2467A888" w:rsidR="68775CD6" w:rsidRDefault="68775CD6" w:rsidP="7E3847C6">
            <w:pPr>
              <w:jc w:val="right"/>
              <w:rPr>
                <w:rFonts w:ascii="Arial" w:eastAsia="Arial" w:hAnsi="Arial" w:cs="Arial"/>
                <w:sz w:val="16"/>
                <w:szCs w:val="16"/>
              </w:rPr>
            </w:pPr>
            <w:r w:rsidRPr="7E3847C6">
              <w:rPr>
                <w:rFonts w:ascii="Arial" w:eastAsia="Arial" w:hAnsi="Arial" w:cs="Arial"/>
                <w:sz w:val="16"/>
                <w:szCs w:val="16"/>
              </w:rPr>
              <w:t>Število vzorcev</w:t>
            </w:r>
          </w:p>
        </w:tc>
        <w:tc>
          <w:tcPr>
            <w:tcW w:w="10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bottom"/>
          </w:tcPr>
          <w:p w14:paraId="1EF59DFE" w14:textId="3B079FE0" w:rsidR="68775CD6" w:rsidRDefault="68775CD6" w:rsidP="7E3847C6">
            <w:pPr>
              <w:jc w:val="right"/>
              <w:rPr>
                <w:rFonts w:ascii="Arial" w:eastAsia="Arial" w:hAnsi="Arial" w:cs="Arial"/>
                <w:sz w:val="16"/>
                <w:szCs w:val="16"/>
              </w:rPr>
            </w:pPr>
            <w:r w:rsidRPr="7E3847C6">
              <w:rPr>
                <w:rFonts w:ascii="Arial" w:eastAsia="Arial" w:hAnsi="Arial" w:cs="Arial"/>
                <w:sz w:val="16"/>
                <w:szCs w:val="16"/>
              </w:rPr>
              <w:t>Število enot / vzorec</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bottom"/>
          </w:tcPr>
          <w:p w14:paraId="123A20A8" w14:textId="64E1BB59" w:rsidR="68775CD6" w:rsidRDefault="68775CD6" w:rsidP="7E3847C6">
            <w:pPr>
              <w:jc w:val="right"/>
              <w:rPr>
                <w:rFonts w:ascii="Arial" w:eastAsia="Arial" w:hAnsi="Arial" w:cs="Arial"/>
                <w:sz w:val="16"/>
                <w:szCs w:val="16"/>
              </w:rPr>
            </w:pPr>
            <w:r w:rsidRPr="7E3847C6">
              <w:rPr>
                <w:rFonts w:ascii="Arial" w:eastAsia="Arial" w:hAnsi="Arial" w:cs="Arial"/>
                <w:sz w:val="16"/>
                <w:szCs w:val="16"/>
              </w:rPr>
              <w:t>Število analiz</w:t>
            </w: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bottom"/>
          </w:tcPr>
          <w:p w14:paraId="31E55B4D" w14:textId="09DD09AA" w:rsidR="3F0BD631" w:rsidRDefault="3F0BD631" w:rsidP="7E3847C6">
            <w:pPr>
              <w:jc w:val="right"/>
              <w:rPr>
                <w:rFonts w:ascii="Arial" w:eastAsia="Arial" w:hAnsi="Arial" w:cs="Arial"/>
                <w:sz w:val="16"/>
                <w:szCs w:val="16"/>
              </w:rPr>
            </w:pPr>
            <w:r w:rsidRPr="7E3847C6">
              <w:rPr>
                <w:rFonts w:ascii="Arial" w:eastAsia="Arial" w:hAnsi="Arial" w:cs="Arial"/>
                <w:sz w:val="16"/>
                <w:szCs w:val="16"/>
              </w:rPr>
              <w:t>Števna metoda</w:t>
            </w:r>
          </w:p>
        </w:tc>
        <w:tc>
          <w:tcPr>
            <w:tcW w:w="13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bottom"/>
          </w:tcPr>
          <w:p w14:paraId="49320B1A" w14:textId="7DD87D39" w:rsidR="3F0BD631" w:rsidRDefault="3F0BD631" w:rsidP="7E3847C6">
            <w:pPr>
              <w:jc w:val="right"/>
              <w:rPr>
                <w:rFonts w:ascii="Arial" w:eastAsia="Arial" w:hAnsi="Arial" w:cs="Arial"/>
                <w:sz w:val="16"/>
                <w:szCs w:val="16"/>
              </w:rPr>
            </w:pPr>
            <w:r w:rsidRPr="7E3847C6">
              <w:rPr>
                <w:rFonts w:ascii="Arial" w:eastAsia="Arial" w:hAnsi="Arial" w:cs="Arial"/>
                <w:sz w:val="16"/>
                <w:szCs w:val="16"/>
              </w:rPr>
              <w:t>Neodkrito v 25g</w:t>
            </w:r>
          </w:p>
        </w:tc>
      </w:tr>
      <w:tr w:rsidR="7E3847C6" w14:paraId="5D0DBB1B" w14:textId="77777777" w:rsidTr="29E6C33B">
        <w:trPr>
          <w:trHeight w:val="285"/>
        </w:trPr>
        <w:tc>
          <w:tcPr>
            <w:tcW w:w="345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96D8720" w14:textId="6701FF9C" w:rsidR="7E3847C6" w:rsidRDefault="7E3847C6" w:rsidP="7E3847C6">
            <w:pPr>
              <w:rPr>
                <w:rFonts w:ascii="Arial" w:eastAsia="Arial" w:hAnsi="Arial" w:cs="Arial"/>
                <w:color w:val="000000" w:themeColor="text1"/>
                <w:sz w:val="16"/>
                <w:szCs w:val="16"/>
              </w:rPr>
            </w:pPr>
            <w:r w:rsidRPr="7E3847C6">
              <w:rPr>
                <w:rFonts w:ascii="Arial" w:eastAsia="Arial" w:hAnsi="Arial" w:cs="Arial"/>
                <w:color w:val="000000" w:themeColor="text1"/>
                <w:sz w:val="16"/>
                <w:szCs w:val="16"/>
              </w:rPr>
              <w:t>mesni izdelki</w:t>
            </w:r>
            <w:r w:rsidR="0FCE1516" w:rsidRPr="7E3847C6">
              <w:rPr>
                <w:rFonts w:ascii="Arial" w:eastAsia="Arial" w:hAnsi="Arial" w:cs="Arial"/>
                <w:color w:val="000000" w:themeColor="text1"/>
                <w:sz w:val="16"/>
                <w:szCs w:val="16"/>
              </w:rPr>
              <w:t xml:space="preserve"> RTE</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2C4F2D8" w14:textId="2720E2A7" w:rsidR="7E3847C6" w:rsidRDefault="5BBCF374" w:rsidP="7E3847C6">
            <w:pPr>
              <w:jc w:val="right"/>
              <w:rPr>
                <w:rFonts w:ascii="Arial" w:eastAsia="Arial" w:hAnsi="Arial" w:cs="Arial"/>
                <w:sz w:val="16"/>
                <w:szCs w:val="16"/>
              </w:rPr>
            </w:pPr>
            <w:r w:rsidRPr="29E6C33B">
              <w:rPr>
                <w:rFonts w:ascii="Arial" w:eastAsia="Arial" w:hAnsi="Arial" w:cs="Arial"/>
                <w:sz w:val="16"/>
                <w:szCs w:val="16"/>
              </w:rPr>
              <w:t>50</w:t>
            </w:r>
          </w:p>
        </w:tc>
        <w:tc>
          <w:tcPr>
            <w:tcW w:w="1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4439828" w14:textId="2658AFCE"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39A55D3" w14:textId="68D92786" w:rsidR="7E3847C6" w:rsidRDefault="7E3847C6" w:rsidP="7E3847C6">
            <w:pPr>
              <w:jc w:val="right"/>
              <w:rPr>
                <w:rFonts w:ascii="Arial" w:eastAsia="Arial" w:hAnsi="Arial" w:cs="Arial"/>
                <w:sz w:val="16"/>
                <w:szCs w:val="16"/>
              </w:rPr>
            </w:pPr>
            <w:r w:rsidRPr="7E3847C6">
              <w:rPr>
                <w:rFonts w:ascii="Arial" w:eastAsia="Arial" w:hAnsi="Arial" w:cs="Arial"/>
                <w:sz w:val="16"/>
                <w:szCs w:val="16"/>
              </w:rPr>
              <w:t>250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D7DAA79" w14:textId="2E1D3F49" w:rsidR="2DD3C9EE" w:rsidRDefault="2DD3C9EE" w:rsidP="7E3847C6">
            <w:pPr>
              <w:jc w:val="right"/>
              <w:rPr>
                <w:rFonts w:ascii="Arial" w:eastAsia="Arial" w:hAnsi="Arial" w:cs="Arial"/>
                <w:sz w:val="16"/>
                <w:szCs w:val="16"/>
              </w:rPr>
            </w:pPr>
            <w:r w:rsidRPr="7E3847C6">
              <w:rPr>
                <w:rFonts w:ascii="Arial" w:eastAsia="Arial" w:hAnsi="Arial" w:cs="Arial"/>
                <w:sz w:val="16"/>
                <w:szCs w:val="16"/>
              </w:rPr>
              <w:t>da</w:t>
            </w:r>
          </w:p>
        </w:tc>
        <w:tc>
          <w:tcPr>
            <w:tcW w:w="13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F11ECAD" w14:textId="7121E6E3" w:rsidR="2DD3C9EE" w:rsidRDefault="2DD3C9EE" w:rsidP="7E3847C6">
            <w:pPr>
              <w:jc w:val="right"/>
              <w:rPr>
                <w:rFonts w:ascii="Arial" w:eastAsia="Arial" w:hAnsi="Arial" w:cs="Arial"/>
                <w:sz w:val="16"/>
                <w:szCs w:val="16"/>
              </w:rPr>
            </w:pPr>
            <w:r w:rsidRPr="7E3847C6">
              <w:rPr>
                <w:rFonts w:ascii="Arial" w:eastAsia="Arial" w:hAnsi="Arial" w:cs="Arial"/>
                <w:sz w:val="16"/>
                <w:szCs w:val="16"/>
              </w:rPr>
              <w:t>da</w:t>
            </w:r>
          </w:p>
        </w:tc>
      </w:tr>
      <w:tr w:rsidR="29E6C33B" w14:paraId="599F05B7" w14:textId="77777777" w:rsidTr="29E6C33B">
        <w:trPr>
          <w:trHeight w:val="285"/>
        </w:trPr>
        <w:tc>
          <w:tcPr>
            <w:tcW w:w="345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21DC7DF" w14:textId="5E10FEB5" w:rsidR="6FB8F702" w:rsidRDefault="6FB8F702" w:rsidP="29E6C33B">
            <w:pPr>
              <w:rPr>
                <w:rFonts w:ascii="Arial" w:eastAsia="Arial" w:hAnsi="Arial" w:cs="Arial"/>
                <w:color w:val="000000" w:themeColor="text1"/>
                <w:sz w:val="16"/>
                <w:szCs w:val="16"/>
              </w:rPr>
            </w:pPr>
            <w:r w:rsidRPr="29E6C33B">
              <w:rPr>
                <w:rFonts w:ascii="Arial" w:eastAsia="Arial" w:hAnsi="Arial" w:cs="Arial"/>
                <w:color w:val="000000" w:themeColor="text1"/>
                <w:sz w:val="16"/>
                <w:szCs w:val="16"/>
              </w:rPr>
              <w:t>mesni izdelki (perutninsko meso)</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9D7EBFF" w14:textId="0F3786DF" w:rsidR="6FB8F702" w:rsidRDefault="6FB8F702" w:rsidP="29E6C33B">
            <w:pPr>
              <w:jc w:val="right"/>
              <w:rPr>
                <w:rFonts w:ascii="Arial" w:eastAsia="Arial" w:hAnsi="Arial" w:cs="Arial"/>
                <w:sz w:val="16"/>
                <w:szCs w:val="16"/>
              </w:rPr>
            </w:pPr>
            <w:r w:rsidRPr="29E6C33B">
              <w:rPr>
                <w:rFonts w:ascii="Arial" w:eastAsia="Arial" w:hAnsi="Arial" w:cs="Arial"/>
                <w:sz w:val="16"/>
                <w:szCs w:val="16"/>
              </w:rPr>
              <w:t>5</w:t>
            </w:r>
          </w:p>
        </w:tc>
        <w:tc>
          <w:tcPr>
            <w:tcW w:w="1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A1776FA" w14:textId="43A008D4" w:rsidR="6FB8F702" w:rsidRDefault="6FB8F702" w:rsidP="29E6C33B">
            <w:pPr>
              <w:jc w:val="right"/>
              <w:rPr>
                <w:rFonts w:ascii="Arial" w:eastAsia="Arial" w:hAnsi="Arial" w:cs="Arial"/>
                <w:sz w:val="16"/>
                <w:szCs w:val="16"/>
              </w:rPr>
            </w:pPr>
            <w:r w:rsidRPr="29E6C33B">
              <w:rPr>
                <w:rFonts w:ascii="Arial" w:eastAsia="Arial" w:hAnsi="Arial" w:cs="Arial"/>
                <w:sz w:val="16"/>
                <w:szCs w:val="16"/>
              </w:rPr>
              <w:t>5</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49EBCDD" w14:textId="54841E47" w:rsidR="6FB8F702" w:rsidRDefault="6FB8F702" w:rsidP="29E6C33B">
            <w:pPr>
              <w:jc w:val="right"/>
              <w:rPr>
                <w:rFonts w:ascii="Arial" w:eastAsia="Arial" w:hAnsi="Arial" w:cs="Arial"/>
                <w:sz w:val="16"/>
                <w:szCs w:val="16"/>
              </w:rPr>
            </w:pPr>
            <w:r w:rsidRPr="29E6C33B">
              <w:rPr>
                <w:rFonts w:ascii="Arial" w:eastAsia="Arial" w:hAnsi="Arial" w:cs="Arial"/>
                <w:sz w:val="16"/>
                <w:szCs w:val="16"/>
              </w:rPr>
              <w:t>25</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D11F609" w14:textId="1F5FFEA7" w:rsidR="6FB8F702" w:rsidRDefault="6FB8F702" w:rsidP="29E6C33B">
            <w:pPr>
              <w:jc w:val="right"/>
              <w:rPr>
                <w:rFonts w:ascii="Arial" w:eastAsia="Arial" w:hAnsi="Arial" w:cs="Arial"/>
                <w:sz w:val="16"/>
                <w:szCs w:val="16"/>
              </w:rPr>
            </w:pPr>
            <w:r w:rsidRPr="29E6C33B">
              <w:rPr>
                <w:rFonts w:ascii="Arial" w:eastAsia="Arial" w:hAnsi="Arial" w:cs="Arial"/>
                <w:sz w:val="16"/>
                <w:szCs w:val="16"/>
              </w:rPr>
              <w:t>da</w:t>
            </w:r>
          </w:p>
        </w:tc>
        <w:tc>
          <w:tcPr>
            <w:tcW w:w="13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F7A3AF7" w14:textId="79840193" w:rsidR="6FB8F702" w:rsidRDefault="6FB8F702" w:rsidP="29E6C33B">
            <w:pPr>
              <w:jc w:val="right"/>
              <w:rPr>
                <w:rFonts w:ascii="Arial" w:eastAsia="Arial" w:hAnsi="Arial" w:cs="Arial"/>
                <w:sz w:val="16"/>
                <w:szCs w:val="16"/>
              </w:rPr>
            </w:pPr>
            <w:r w:rsidRPr="29E6C33B">
              <w:rPr>
                <w:rFonts w:ascii="Arial" w:eastAsia="Arial" w:hAnsi="Arial" w:cs="Arial"/>
                <w:sz w:val="16"/>
                <w:szCs w:val="16"/>
              </w:rPr>
              <w:t>da</w:t>
            </w:r>
          </w:p>
        </w:tc>
      </w:tr>
      <w:tr w:rsidR="7E3847C6" w14:paraId="60A9EF06" w14:textId="77777777" w:rsidTr="29E6C33B">
        <w:trPr>
          <w:trHeight w:val="285"/>
        </w:trPr>
        <w:tc>
          <w:tcPr>
            <w:tcW w:w="345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B539378" w14:textId="3456540B" w:rsidR="7E3847C6" w:rsidRDefault="7E3847C6" w:rsidP="7E3847C6">
            <w:pPr>
              <w:rPr>
                <w:rFonts w:ascii="Arial" w:eastAsia="Arial" w:hAnsi="Arial" w:cs="Arial"/>
                <w:color w:val="000000" w:themeColor="text1"/>
                <w:sz w:val="16"/>
                <w:szCs w:val="16"/>
              </w:rPr>
            </w:pPr>
            <w:r w:rsidRPr="7E3847C6">
              <w:rPr>
                <w:rFonts w:ascii="Arial" w:eastAsia="Arial" w:hAnsi="Arial" w:cs="Arial"/>
                <w:color w:val="000000" w:themeColor="text1"/>
                <w:sz w:val="16"/>
                <w:szCs w:val="16"/>
              </w:rPr>
              <w:t>bakalar</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35BAB63" w14:textId="69D1ABA9" w:rsidR="7E3847C6" w:rsidRDefault="01E911AA" w:rsidP="7E3847C6">
            <w:pPr>
              <w:jc w:val="right"/>
              <w:rPr>
                <w:rFonts w:ascii="Arial" w:eastAsia="Arial" w:hAnsi="Arial" w:cs="Arial"/>
                <w:sz w:val="16"/>
                <w:szCs w:val="16"/>
              </w:rPr>
            </w:pPr>
            <w:r w:rsidRPr="29E6C33B">
              <w:rPr>
                <w:rFonts w:ascii="Arial" w:eastAsia="Arial" w:hAnsi="Arial" w:cs="Arial"/>
                <w:sz w:val="16"/>
                <w:szCs w:val="16"/>
              </w:rPr>
              <w:t>10</w:t>
            </w:r>
          </w:p>
        </w:tc>
        <w:tc>
          <w:tcPr>
            <w:tcW w:w="1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8D615F9" w14:textId="12A1251C"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BE7780A" w14:textId="27ED992D"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4AEABAD" w14:textId="652C39A4" w:rsidR="1CBE8FC0" w:rsidRDefault="1CBE8FC0" w:rsidP="7E3847C6">
            <w:pPr>
              <w:jc w:val="right"/>
              <w:rPr>
                <w:rFonts w:ascii="Arial" w:eastAsia="Arial" w:hAnsi="Arial" w:cs="Arial"/>
                <w:sz w:val="16"/>
                <w:szCs w:val="16"/>
              </w:rPr>
            </w:pPr>
            <w:r w:rsidRPr="7E3847C6">
              <w:rPr>
                <w:rFonts w:ascii="Arial" w:eastAsia="Arial" w:hAnsi="Arial" w:cs="Arial"/>
                <w:sz w:val="16"/>
                <w:szCs w:val="16"/>
              </w:rPr>
              <w:t>da</w:t>
            </w:r>
          </w:p>
        </w:tc>
        <w:tc>
          <w:tcPr>
            <w:tcW w:w="13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B790A51" w14:textId="4E60A99E" w:rsidR="1CBE8FC0" w:rsidRDefault="1CBE8FC0" w:rsidP="7E3847C6">
            <w:pPr>
              <w:jc w:val="right"/>
              <w:rPr>
                <w:rFonts w:ascii="Arial" w:eastAsia="Arial" w:hAnsi="Arial" w:cs="Arial"/>
                <w:sz w:val="16"/>
                <w:szCs w:val="16"/>
              </w:rPr>
            </w:pPr>
            <w:r w:rsidRPr="7E3847C6">
              <w:rPr>
                <w:rFonts w:ascii="Arial" w:eastAsia="Arial" w:hAnsi="Arial" w:cs="Arial"/>
                <w:sz w:val="16"/>
                <w:szCs w:val="16"/>
              </w:rPr>
              <w:t>da</w:t>
            </w:r>
          </w:p>
        </w:tc>
      </w:tr>
      <w:tr w:rsidR="7E3847C6" w14:paraId="01AE5FF3" w14:textId="77777777" w:rsidTr="29E6C33B">
        <w:trPr>
          <w:trHeight w:val="285"/>
        </w:trPr>
        <w:tc>
          <w:tcPr>
            <w:tcW w:w="345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7CAA207" w14:textId="4BAABD99" w:rsidR="7E3847C6" w:rsidRDefault="7E3847C6" w:rsidP="7E3847C6">
            <w:pPr>
              <w:rPr>
                <w:rFonts w:ascii="Arial" w:eastAsia="Arial" w:hAnsi="Arial" w:cs="Arial"/>
                <w:color w:val="000000" w:themeColor="text1"/>
                <w:sz w:val="16"/>
                <w:szCs w:val="16"/>
              </w:rPr>
            </w:pPr>
            <w:r w:rsidRPr="7E3847C6">
              <w:rPr>
                <w:rFonts w:ascii="Arial" w:eastAsia="Arial" w:hAnsi="Arial" w:cs="Arial"/>
                <w:color w:val="000000" w:themeColor="text1"/>
                <w:sz w:val="16"/>
                <w:szCs w:val="16"/>
              </w:rPr>
              <w:t xml:space="preserve">delikatesna živila                                </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CE89F86" w14:textId="6C23E457" w:rsidR="7E3847C6" w:rsidRDefault="35533252" w:rsidP="7E3847C6">
            <w:pPr>
              <w:jc w:val="right"/>
              <w:rPr>
                <w:rFonts w:ascii="Arial" w:eastAsia="Arial" w:hAnsi="Arial" w:cs="Arial"/>
                <w:sz w:val="16"/>
                <w:szCs w:val="16"/>
              </w:rPr>
            </w:pPr>
            <w:r w:rsidRPr="29E6C33B">
              <w:rPr>
                <w:rFonts w:ascii="Arial" w:eastAsia="Arial" w:hAnsi="Arial" w:cs="Arial"/>
                <w:sz w:val="16"/>
                <w:szCs w:val="16"/>
              </w:rPr>
              <w:t>50</w:t>
            </w:r>
          </w:p>
        </w:tc>
        <w:tc>
          <w:tcPr>
            <w:tcW w:w="1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83BF97F" w14:textId="3DC5E585"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2E9CBB7" w14:textId="0DE1FA8F" w:rsidR="7E3847C6" w:rsidRDefault="7E3847C6" w:rsidP="7E3847C6">
            <w:pPr>
              <w:jc w:val="right"/>
              <w:rPr>
                <w:rFonts w:ascii="Arial" w:eastAsia="Arial" w:hAnsi="Arial" w:cs="Arial"/>
                <w:sz w:val="16"/>
                <w:szCs w:val="16"/>
              </w:rPr>
            </w:pPr>
            <w:r w:rsidRPr="7E3847C6">
              <w:rPr>
                <w:rFonts w:ascii="Arial" w:eastAsia="Arial" w:hAnsi="Arial" w:cs="Arial"/>
                <w:sz w:val="16"/>
                <w:szCs w:val="16"/>
              </w:rPr>
              <w:t>250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88DC096" w14:textId="2E1D3F49"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c>
          <w:tcPr>
            <w:tcW w:w="13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1129828" w14:textId="7121E6E3"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r>
      <w:tr w:rsidR="7E3847C6" w14:paraId="35FB2E7C" w14:textId="77777777" w:rsidTr="29E6C33B">
        <w:trPr>
          <w:trHeight w:val="285"/>
        </w:trPr>
        <w:tc>
          <w:tcPr>
            <w:tcW w:w="345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59CFA37" w14:textId="5FD549FF" w:rsidR="7E3847C6" w:rsidRDefault="7E3847C6" w:rsidP="7E3847C6">
            <w:pPr>
              <w:rPr>
                <w:rFonts w:ascii="Arial" w:eastAsia="Arial" w:hAnsi="Arial" w:cs="Arial"/>
                <w:color w:val="000000" w:themeColor="text1"/>
                <w:sz w:val="16"/>
                <w:szCs w:val="16"/>
              </w:rPr>
            </w:pPr>
            <w:r w:rsidRPr="7E3847C6">
              <w:rPr>
                <w:rFonts w:ascii="Arial" w:eastAsia="Arial" w:hAnsi="Arial" w:cs="Arial"/>
                <w:color w:val="000000" w:themeColor="text1"/>
                <w:sz w:val="16"/>
                <w:szCs w:val="16"/>
              </w:rPr>
              <w:t>gotove jedi</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4A110E7" w14:textId="7360F1C3" w:rsidR="7E3847C6" w:rsidRDefault="45C92992" w:rsidP="7E3847C6">
            <w:pPr>
              <w:jc w:val="right"/>
              <w:rPr>
                <w:rFonts w:ascii="Arial" w:eastAsia="Arial" w:hAnsi="Arial" w:cs="Arial"/>
                <w:sz w:val="16"/>
                <w:szCs w:val="16"/>
              </w:rPr>
            </w:pPr>
            <w:r w:rsidRPr="29E6C33B">
              <w:rPr>
                <w:rFonts w:ascii="Arial" w:eastAsia="Arial" w:hAnsi="Arial" w:cs="Arial"/>
                <w:sz w:val="16"/>
                <w:szCs w:val="16"/>
              </w:rPr>
              <w:t>20</w:t>
            </w:r>
          </w:p>
        </w:tc>
        <w:tc>
          <w:tcPr>
            <w:tcW w:w="1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74EF9D8" w14:textId="6B4FE6CC"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371AD24" w14:textId="1CF5D243"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100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526B297" w14:textId="2E1D3F49"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c>
          <w:tcPr>
            <w:tcW w:w="13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6BE5D8D" w14:textId="7121E6E3"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r>
      <w:tr w:rsidR="7E3847C6" w14:paraId="4A241509" w14:textId="77777777" w:rsidTr="29E6C33B">
        <w:trPr>
          <w:trHeight w:val="285"/>
        </w:trPr>
        <w:tc>
          <w:tcPr>
            <w:tcW w:w="345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7BCF786" w14:textId="0B5445AD" w:rsidR="7E3847C6" w:rsidRDefault="7E3847C6" w:rsidP="7E3847C6">
            <w:pPr>
              <w:rPr>
                <w:rFonts w:ascii="Arial" w:eastAsia="Arial" w:hAnsi="Arial" w:cs="Arial"/>
                <w:color w:val="000000" w:themeColor="text1"/>
                <w:sz w:val="16"/>
                <w:szCs w:val="16"/>
              </w:rPr>
            </w:pPr>
            <w:r w:rsidRPr="7E3847C6">
              <w:rPr>
                <w:rFonts w:ascii="Arial" w:eastAsia="Arial" w:hAnsi="Arial" w:cs="Arial"/>
                <w:color w:val="000000" w:themeColor="text1"/>
                <w:sz w:val="16"/>
                <w:szCs w:val="16"/>
              </w:rPr>
              <w:t xml:space="preserve">kalčki </w:t>
            </w:r>
            <w:r w:rsidR="45718564" w:rsidRPr="7E3847C6">
              <w:rPr>
                <w:rFonts w:ascii="Arial" w:eastAsia="Arial" w:hAnsi="Arial" w:cs="Arial"/>
                <w:color w:val="000000" w:themeColor="text1"/>
                <w:sz w:val="16"/>
                <w:szCs w:val="16"/>
              </w:rPr>
              <w:t>RTE</w:t>
            </w:r>
            <w:r w:rsidRPr="7E3847C6">
              <w:rPr>
                <w:rFonts w:ascii="Arial" w:eastAsia="Arial" w:hAnsi="Arial" w:cs="Arial"/>
                <w:color w:val="000000" w:themeColor="text1"/>
                <w:sz w:val="16"/>
                <w:szCs w:val="16"/>
              </w:rPr>
              <w:t xml:space="preserve">, semena, ki kalijo </w:t>
            </w:r>
            <w:r w:rsidR="59C3B3C9" w:rsidRPr="7E3847C6">
              <w:rPr>
                <w:rFonts w:ascii="Arial" w:eastAsia="Arial" w:hAnsi="Arial" w:cs="Arial"/>
                <w:color w:val="000000" w:themeColor="text1"/>
                <w:sz w:val="16"/>
                <w:szCs w:val="16"/>
              </w:rPr>
              <w:t>RTE</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21801F8" w14:textId="0FA43BF2" w:rsidR="7E3847C6" w:rsidRDefault="4B86EFAE" w:rsidP="7E3847C6">
            <w:pPr>
              <w:jc w:val="right"/>
              <w:rPr>
                <w:rFonts w:ascii="Arial" w:eastAsia="Arial" w:hAnsi="Arial" w:cs="Arial"/>
                <w:sz w:val="16"/>
                <w:szCs w:val="16"/>
              </w:rPr>
            </w:pPr>
            <w:r w:rsidRPr="29E6C33B">
              <w:rPr>
                <w:rFonts w:ascii="Arial" w:eastAsia="Arial" w:hAnsi="Arial" w:cs="Arial"/>
                <w:sz w:val="16"/>
                <w:szCs w:val="16"/>
              </w:rPr>
              <w:t>3</w:t>
            </w:r>
          </w:p>
        </w:tc>
        <w:tc>
          <w:tcPr>
            <w:tcW w:w="1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58A150C" w14:textId="5369C473"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0528EEC" w14:textId="53B1ACEA"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15</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5AC897B" w14:textId="2E1D3F49"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c>
          <w:tcPr>
            <w:tcW w:w="13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67F33B1" w14:textId="7121E6E3"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r>
      <w:tr w:rsidR="7E3847C6" w14:paraId="7918E03C" w14:textId="77777777" w:rsidTr="29E6C33B">
        <w:trPr>
          <w:trHeight w:val="300"/>
        </w:trPr>
        <w:tc>
          <w:tcPr>
            <w:tcW w:w="345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B94D608" w14:textId="40BD6A54" w:rsidR="7E3847C6" w:rsidRDefault="25BE343B" w:rsidP="7E3847C6">
            <w:pPr>
              <w:rPr>
                <w:rFonts w:ascii="Arial" w:eastAsia="Arial" w:hAnsi="Arial" w:cs="Arial"/>
                <w:color w:val="000000" w:themeColor="text1"/>
                <w:sz w:val="16"/>
                <w:szCs w:val="16"/>
              </w:rPr>
            </w:pPr>
            <w:r w:rsidRPr="29E6C33B">
              <w:rPr>
                <w:rFonts w:ascii="Arial" w:eastAsia="Arial" w:hAnsi="Arial" w:cs="Arial"/>
                <w:color w:val="000000" w:themeColor="text1"/>
                <w:sz w:val="16"/>
                <w:szCs w:val="16"/>
              </w:rPr>
              <w:t>slaščice</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F989A12" w14:textId="050861C0" w:rsidR="7E3847C6" w:rsidRDefault="13875FBB" w:rsidP="7E3847C6">
            <w:pPr>
              <w:jc w:val="right"/>
              <w:rPr>
                <w:rFonts w:ascii="Arial" w:eastAsia="Arial" w:hAnsi="Arial" w:cs="Arial"/>
                <w:sz w:val="16"/>
                <w:szCs w:val="16"/>
              </w:rPr>
            </w:pPr>
            <w:r w:rsidRPr="29E6C33B">
              <w:rPr>
                <w:rFonts w:ascii="Arial" w:eastAsia="Arial" w:hAnsi="Arial" w:cs="Arial"/>
                <w:sz w:val="16"/>
                <w:szCs w:val="16"/>
              </w:rPr>
              <w:t>25</w:t>
            </w:r>
          </w:p>
        </w:tc>
        <w:tc>
          <w:tcPr>
            <w:tcW w:w="1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6972CF7" w14:textId="684E47C2"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A2BCFB9" w14:textId="68697B88" w:rsidR="7E3847C6" w:rsidRDefault="25BE343B" w:rsidP="7E3847C6">
            <w:pPr>
              <w:jc w:val="right"/>
              <w:rPr>
                <w:rFonts w:ascii="Arial" w:eastAsia="Arial" w:hAnsi="Arial" w:cs="Arial"/>
                <w:sz w:val="16"/>
                <w:szCs w:val="16"/>
              </w:rPr>
            </w:pPr>
            <w:r w:rsidRPr="29E6C33B">
              <w:rPr>
                <w:rFonts w:ascii="Arial" w:eastAsia="Arial" w:hAnsi="Arial" w:cs="Arial"/>
                <w:sz w:val="16"/>
                <w:szCs w:val="16"/>
              </w:rPr>
              <w:t>1</w:t>
            </w:r>
            <w:r w:rsidR="5970C8F4" w:rsidRPr="29E6C33B">
              <w:rPr>
                <w:rFonts w:ascii="Arial" w:eastAsia="Arial" w:hAnsi="Arial" w:cs="Arial"/>
                <w:sz w:val="16"/>
                <w:szCs w:val="16"/>
              </w:rPr>
              <w:t>25</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1B436AD" w14:textId="2E1D3F49"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c>
          <w:tcPr>
            <w:tcW w:w="13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24BDD7D" w14:textId="7121E6E3"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r>
      <w:tr w:rsidR="7E3847C6" w14:paraId="3C4E8D83" w14:textId="77777777" w:rsidTr="29E6C33B">
        <w:trPr>
          <w:trHeight w:val="285"/>
        </w:trPr>
        <w:tc>
          <w:tcPr>
            <w:tcW w:w="345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E35EBCF" w14:textId="50AB9716" w:rsidR="7E3847C6" w:rsidRDefault="7E3847C6" w:rsidP="7E3847C6">
            <w:pPr>
              <w:rPr>
                <w:rFonts w:ascii="Arial" w:eastAsia="Arial" w:hAnsi="Arial" w:cs="Arial"/>
                <w:color w:val="000000" w:themeColor="text1"/>
                <w:sz w:val="16"/>
                <w:szCs w:val="16"/>
              </w:rPr>
            </w:pPr>
            <w:r w:rsidRPr="7E3847C6">
              <w:rPr>
                <w:rFonts w:ascii="Arial" w:eastAsia="Arial" w:hAnsi="Arial" w:cs="Arial"/>
                <w:color w:val="000000" w:themeColor="text1"/>
                <w:sz w:val="16"/>
                <w:szCs w:val="16"/>
              </w:rPr>
              <w:t xml:space="preserve">mesni pripravki </w:t>
            </w:r>
            <w:r w:rsidR="515310BC" w:rsidRPr="7E3847C6">
              <w:rPr>
                <w:rFonts w:ascii="Arial" w:eastAsia="Arial" w:hAnsi="Arial" w:cs="Arial"/>
                <w:color w:val="000000" w:themeColor="text1"/>
                <w:sz w:val="16"/>
                <w:szCs w:val="16"/>
              </w:rPr>
              <w:t>RTE</w:t>
            </w:r>
            <w:r w:rsidRPr="7E3847C6">
              <w:rPr>
                <w:rFonts w:ascii="Arial" w:eastAsia="Arial" w:hAnsi="Arial" w:cs="Arial"/>
                <w:color w:val="000000" w:themeColor="text1"/>
                <w:sz w:val="16"/>
                <w:szCs w:val="16"/>
              </w:rPr>
              <w:t xml:space="preserve"> (biftek)</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D2EDD3A" w14:textId="7E9BCCFC" w:rsidR="7E3847C6" w:rsidRDefault="65475FDE" w:rsidP="7E3847C6">
            <w:pPr>
              <w:jc w:val="right"/>
              <w:rPr>
                <w:rFonts w:ascii="Arial" w:eastAsia="Arial" w:hAnsi="Arial" w:cs="Arial"/>
                <w:sz w:val="16"/>
                <w:szCs w:val="16"/>
              </w:rPr>
            </w:pPr>
            <w:r w:rsidRPr="29E6C33B">
              <w:rPr>
                <w:rFonts w:ascii="Arial" w:eastAsia="Arial" w:hAnsi="Arial" w:cs="Arial"/>
                <w:sz w:val="16"/>
                <w:szCs w:val="16"/>
              </w:rPr>
              <w:t>20</w:t>
            </w:r>
          </w:p>
        </w:tc>
        <w:tc>
          <w:tcPr>
            <w:tcW w:w="1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7EB5A81" w14:textId="59D4C385"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18452CF" w14:textId="34CD027B"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100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0D5E182" w14:textId="2E1D3F49"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c>
          <w:tcPr>
            <w:tcW w:w="13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2956D09" w14:textId="7121E6E3"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r>
      <w:tr w:rsidR="7E3847C6" w14:paraId="27C966AD" w14:textId="77777777" w:rsidTr="29E6C33B">
        <w:trPr>
          <w:trHeight w:val="285"/>
        </w:trPr>
        <w:tc>
          <w:tcPr>
            <w:tcW w:w="345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164AC6D" w14:textId="7372CE21" w:rsidR="7E3847C6" w:rsidRDefault="7E3847C6" w:rsidP="7E3847C6">
            <w:pPr>
              <w:rPr>
                <w:rFonts w:ascii="Arial" w:eastAsia="Arial" w:hAnsi="Arial" w:cs="Arial"/>
                <w:color w:val="000000" w:themeColor="text1"/>
                <w:sz w:val="16"/>
                <w:szCs w:val="16"/>
              </w:rPr>
            </w:pPr>
            <w:r w:rsidRPr="7E3847C6">
              <w:rPr>
                <w:rFonts w:ascii="Arial" w:eastAsia="Arial" w:hAnsi="Arial" w:cs="Arial"/>
                <w:color w:val="000000" w:themeColor="text1"/>
                <w:sz w:val="16"/>
                <w:szCs w:val="16"/>
              </w:rPr>
              <w:t xml:space="preserve">nepasterizirani sokovi </w:t>
            </w:r>
            <w:r w:rsidR="1CA1020C" w:rsidRPr="7E3847C6">
              <w:rPr>
                <w:rFonts w:ascii="Arial" w:eastAsia="Arial" w:hAnsi="Arial" w:cs="Arial"/>
                <w:color w:val="000000" w:themeColor="text1"/>
                <w:sz w:val="16"/>
                <w:szCs w:val="16"/>
              </w:rPr>
              <w:t>RTE</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5D17964" w14:textId="1E6772D2" w:rsidR="7E3847C6" w:rsidRDefault="3431228F" w:rsidP="7E3847C6">
            <w:pPr>
              <w:jc w:val="right"/>
              <w:rPr>
                <w:rFonts w:ascii="Arial" w:eastAsia="Arial" w:hAnsi="Arial" w:cs="Arial"/>
                <w:sz w:val="16"/>
                <w:szCs w:val="16"/>
              </w:rPr>
            </w:pPr>
            <w:r w:rsidRPr="29E6C33B">
              <w:rPr>
                <w:rFonts w:ascii="Arial" w:eastAsia="Arial" w:hAnsi="Arial" w:cs="Arial"/>
                <w:sz w:val="16"/>
                <w:szCs w:val="16"/>
              </w:rPr>
              <w:t>3</w:t>
            </w:r>
          </w:p>
        </w:tc>
        <w:tc>
          <w:tcPr>
            <w:tcW w:w="1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C4EB024" w14:textId="55A24F37"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A510B75" w14:textId="2ECCE37D" w:rsidR="7E3847C6" w:rsidRDefault="079C8B6D" w:rsidP="7E3847C6">
            <w:pPr>
              <w:jc w:val="right"/>
              <w:rPr>
                <w:rFonts w:ascii="Arial" w:eastAsia="Arial" w:hAnsi="Arial" w:cs="Arial"/>
                <w:sz w:val="16"/>
                <w:szCs w:val="16"/>
              </w:rPr>
            </w:pPr>
            <w:r w:rsidRPr="29E6C33B">
              <w:rPr>
                <w:rFonts w:ascii="Arial" w:eastAsia="Arial" w:hAnsi="Arial" w:cs="Arial"/>
                <w:sz w:val="16"/>
                <w:szCs w:val="16"/>
              </w:rPr>
              <w:t>1</w:t>
            </w:r>
            <w:r w:rsidR="25BE343B" w:rsidRPr="29E6C33B">
              <w:rPr>
                <w:rFonts w:ascii="Arial" w:eastAsia="Arial" w:hAnsi="Arial" w:cs="Arial"/>
                <w:sz w:val="16"/>
                <w:szCs w:val="16"/>
              </w:rPr>
              <w:t>5</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8012DA8" w14:textId="2E1D3F49"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c>
          <w:tcPr>
            <w:tcW w:w="13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0CEBA1E" w14:textId="7121E6E3"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r>
      <w:tr w:rsidR="7E3847C6" w14:paraId="34FD96AD" w14:textId="77777777" w:rsidTr="29E6C33B">
        <w:trPr>
          <w:trHeight w:val="285"/>
        </w:trPr>
        <w:tc>
          <w:tcPr>
            <w:tcW w:w="345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AB121EE" w14:textId="5E40E14D" w:rsidR="7E3847C6" w:rsidRDefault="25BE343B" w:rsidP="7E3847C6">
            <w:pPr>
              <w:rPr>
                <w:rFonts w:ascii="Arial" w:eastAsia="Arial" w:hAnsi="Arial" w:cs="Arial"/>
                <w:color w:val="000000" w:themeColor="text1"/>
                <w:sz w:val="16"/>
                <w:szCs w:val="16"/>
              </w:rPr>
            </w:pPr>
            <w:r w:rsidRPr="29E6C33B">
              <w:rPr>
                <w:rFonts w:ascii="Arial" w:eastAsia="Arial" w:hAnsi="Arial" w:cs="Arial"/>
                <w:color w:val="000000" w:themeColor="text1"/>
                <w:sz w:val="16"/>
                <w:szCs w:val="16"/>
              </w:rPr>
              <w:t>prekajena riba</w:t>
            </w:r>
            <w:r w:rsidR="269687DC" w:rsidRPr="29E6C33B">
              <w:rPr>
                <w:rFonts w:ascii="Arial" w:eastAsia="Arial" w:hAnsi="Arial" w:cs="Arial"/>
                <w:color w:val="000000" w:themeColor="text1"/>
                <w:sz w:val="16"/>
                <w:szCs w:val="16"/>
              </w:rPr>
              <w:t xml:space="preserve"> RTE</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F75A492" w14:textId="3ADD935F" w:rsidR="7E3847C6" w:rsidRDefault="269687DC" w:rsidP="7E3847C6">
            <w:pPr>
              <w:jc w:val="right"/>
              <w:rPr>
                <w:rFonts w:ascii="Arial" w:eastAsia="Arial" w:hAnsi="Arial" w:cs="Arial"/>
                <w:sz w:val="16"/>
                <w:szCs w:val="16"/>
              </w:rPr>
            </w:pPr>
            <w:r w:rsidRPr="29E6C33B">
              <w:rPr>
                <w:rFonts w:ascii="Arial" w:eastAsia="Arial" w:hAnsi="Arial" w:cs="Arial"/>
                <w:sz w:val="16"/>
                <w:szCs w:val="16"/>
              </w:rPr>
              <w:t>10</w:t>
            </w:r>
          </w:p>
        </w:tc>
        <w:tc>
          <w:tcPr>
            <w:tcW w:w="1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E23C820" w14:textId="03EB50F8"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546A8DD" w14:textId="624FA108"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44F872F" w14:textId="652C39A4"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c>
          <w:tcPr>
            <w:tcW w:w="13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069399C" w14:textId="75226335" w:rsidR="0225B835" w:rsidRDefault="0225B835" w:rsidP="7E3847C6">
            <w:pPr>
              <w:spacing w:line="259" w:lineRule="auto"/>
              <w:jc w:val="right"/>
            </w:pPr>
            <w:r w:rsidRPr="7E3847C6">
              <w:rPr>
                <w:rFonts w:ascii="Arial" w:eastAsia="Arial" w:hAnsi="Arial" w:cs="Arial"/>
                <w:sz w:val="16"/>
                <w:szCs w:val="16"/>
              </w:rPr>
              <w:t>ne</w:t>
            </w:r>
          </w:p>
        </w:tc>
      </w:tr>
      <w:tr w:rsidR="7E3847C6" w14:paraId="5BF5FCB1" w14:textId="77777777" w:rsidTr="29E6C33B">
        <w:trPr>
          <w:trHeight w:val="285"/>
        </w:trPr>
        <w:tc>
          <w:tcPr>
            <w:tcW w:w="345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D3CEBF5" w14:textId="1B06E60E" w:rsidR="7E3847C6" w:rsidRDefault="7E3847C6" w:rsidP="7E3847C6">
            <w:pPr>
              <w:rPr>
                <w:rFonts w:ascii="Arial" w:eastAsia="Arial" w:hAnsi="Arial" w:cs="Arial"/>
                <w:color w:val="000000" w:themeColor="text1"/>
                <w:sz w:val="16"/>
                <w:szCs w:val="16"/>
              </w:rPr>
            </w:pPr>
            <w:r w:rsidRPr="7E3847C6">
              <w:rPr>
                <w:rFonts w:ascii="Arial" w:eastAsia="Arial" w:hAnsi="Arial" w:cs="Arial"/>
                <w:color w:val="000000" w:themeColor="text1"/>
                <w:sz w:val="16"/>
                <w:szCs w:val="16"/>
              </w:rPr>
              <w:t>raki</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3E30FC4" w14:textId="0662E4DF" w:rsidR="7E3847C6" w:rsidRDefault="2BF6D085" w:rsidP="7E3847C6">
            <w:pPr>
              <w:jc w:val="right"/>
              <w:rPr>
                <w:rFonts w:ascii="Arial" w:eastAsia="Arial" w:hAnsi="Arial" w:cs="Arial"/>
                <w:sz w:val="16"/>
                <w:szCs w:val="16"/>
              </w:rPr>
            </w:pPr>
            <w:r w:rsidRPr="29E6C33B">
              <w:rPr>
                <w:rFonts w:ascii="Arial" w:eastAsia="Arial" w:hAnsi="Arial" w:cs="Arial"/>
                <w:sz w:val="16"/>
                <w:szCs w:val="16"/>
              </w:rPr>
              <w:t>5</w:t>
            </w:r>
          </w:p>
        </w:tc>
        <w:tc>
          <w:tcPr>
            <w:tcW w:w="1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846EBF8" w14:textId="246C579A"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AB7B34A" w14:textId="26422C6D" w:rsidR="7E3847C6" w:rsidRDefault="7E3847C6" w:rsidP="7E3847C6">
            <w:pPr>
              <w:jc w:val="right"/>
              <w:rPr>
                <w:rFonts w:ascii="Arial" w:eastAsia="Arial" w:hAnsi="Arial" w:cs="Arial"/>
                <w:sz w:val="16"/>
                <w:szCs w:val="16"/>
              </w:rPr>
            </w:pPr>
            <w:r w:rsidRPr="7E3847C6">
              <w:rPr>
                <w:rFonts w:ascii="Arial" w:eastAsia="Arial" w:hAnsi="Arial" w:cs="Arial"/>
                <w:sz w:val="16"/>
                <w:szCs w:val="16"/>
              </w:rPr>
              <w:t>25</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4CCD1F5" w14:textId="2E1D3F49"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c>
          <w:tcPr>
            <w:tcW w:w="13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1DDA6C8" w14:textId="3801323C" w:rsidR="4FB2262A" w:rsidRDefault="4FB2262A" w:rsidP="7E3847C6">
            <w:pPr>
              <w:spacing w:line="259" w:lineRule="auto"/>
              <w:jc w:val="right"/>
            </w:pPr>
            <w:r w:rsidRPr="7E3847C6">
              <w:rPr>
                <w:rFonts w:ascii="Arial" w:eastAsia="Arial" w:hAnsi="Arial" w:cs="Arial"/>
                <w:sz w:val="16"/>
                <w:szCs w:val="16"/>
              </w:rPr>
              <w:t>ne</w:t>
            </w:r>
          </w:p>
        </w:tc>
      </w:tr>
      <w:tr w:rsidR="7E3847C6" w14:paraId="075FD837" w14:textId="77777777" w:rsidTr="29E6C33B">
        <w:trPr>
          <w:trHeight w:val="285"/>
        </w:trPr>
        <w:tc>
          <w:tcPr>
            <w:tcW w:w="345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0A3A407" w14:textId="66B63525" w:rsidR="7E3847C6" w:rsidRDefault="7E3847C6" w:rsidP="7E3847C6">
            <w:pPr>
              <w:rPr>
                <w:rFonts w:ascii="Arial" w:eastAsia="Arial" w:hAnsi="Arial" w:cs="Arial"/>
                <w:color w:val="000000" w:themeColor="text1"/>
                <w:sz w:val="16"/>
                <w:szCs w:val="16"/>
              </w:rPr>
            </w:pPr>
            <w:r w:rsidRPr="7E3847C6">
              <w:rPr>
                <w:rFonts w:ascii="Arial" w:eastAsia="Arial" w:hAnsi="Arial" w:cs="Arial"/>
                <w:color w:val="000000" w:themeColor="text1"/>
                <w:sz w:val="16"/>
                <w:szCs w:val="16"/>
              </w:rPr>
              <w:t xml:space="preserve">sendviči                                    </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8FE5CCD" w14:textId="36DA2F1C" w:rsidR="7E3847C6" w:rsidRDefault="2D742BB3" w:rsidP="7E3847C6">
            <w:pPr>
              <w:jc w:val="right"/>
              <w:rPr>
                <w:rFonts w:ascii="Arial" w:eastAsia="Arial" w:hAnsi="Arial" w:cs="Arial"/>
                <w:sz w:val="16"/>
                <w:szCs w:val="16"/>
              </w:rPr>
            </w:pPr>
            <w:r w:rsidRPr="29E6C33B">
              <w:rPr>
                <w:rFonts w:ascii="Arial" w:eastAsia="Arial" w:hAnsi="Arial" w:cs="Arial"/>
                <w:sz w:val="16"/>
                <w:szCs w:val="16"/>
              </w:rPr>
              <w:t>20</w:t>
            </w:r>
          </w:p>
        </w:tc>
        <w:tc>
          <w:tcPr>
            <w:tcW w:w="1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A3B0D2F" w14:textId="4FEE3E31" w:rsidR="7E3847C6" w:rsidRDefault="05638896" w:rsidP="7E3847C6">
            <w:pPr>
              <w:jc w:val="right"/>
              <w:rPr>
                <w:rFonts w:ascii="Arial" w:eastAsia="Arial" w:hAnsi="Arial" w:cs="Arial"/>
                <w:sz w:val="16"/>
                <w:szCs w:val="16"/>
              </w:rPr>
            </w:pPr>
            <w:r w:rsidRPr="130F4560">
              <w:rPr>
                <w:rFonts w:ascii="Arial" w:eastAsia="Arial" w:hAnsi="Arial" w:cs="Arial"/>
                <w:sz w:val="16"/>
                <w:szCs w:val="16"/>
              </w:rPr>
              <w:t>1</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A550628" w14:textId="2EF2BCD3" w:rsidR="7E3847C6" w:rsidRDefault="05638896" w:rsidP="7E3847C6">
            <w:pPr>
              <w:jc w:val="right"/>
              <w:rPr>
                <w:rFonts w:ascii="Arial" w:eastAsia="Arial" w:hAnsi="Arial" w:cs="Arial"/>
                <w:sz w:val="16"/>
                <w:szCs w:val="16"/>
              </w:rPr>
            </w:pPr>
            <w:r w:rsidRPr="130F4560">
              <w:rPr>
                <w:rFonts w:ascii="Arial" w:eastAsia="Arial" w:hAnsi="Arial" w:cs="Arial"/>
                <w:sz w:val="16"/>
                <w:szCs w:val="16"/>
              </w:rPr>
              <w:t>20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46094DF" w14:textId="2E1D3F49"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c>
          <w:tcPr>
            <w:tcW w:w="13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957E389" w14:textId="7121E6E3"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r>
      <w:tr w:rsidR="7E3847C6" w14:paraId="6CDD6B50" w14:textId="77777777" w:rsidTr="29E6C33B">
        <w:trPr>
          <w:trHeight w:val="285"/>
        </w:trPr>
        <w:tc>
          <w:tcPr>
            <w:tcW w:w="345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414750F" w14:textId="4386F794" w:rsidR="7E3847C6" w:rsidRDefault="25BE343B" w:rsidP="7E3847C6">
            <w:pPr>
              <w:rPr>
                <w:rFonts w:ascii="Arial" w:eastAsia="Arial" w:hAnsi="Arial" w:cs="Arial"/>
                <w:color w:val="000000" w:themeColor="text1"/>
                <w:sz w:val="16"/>
                <w:szCs w:val="16"/>
              </w:rPr>
            </w:pPr>
            <w:r w:rsidRPr="29E6C33B">
              <w:rPr>
                <w:rFonts w:ascii="Arial" w:eastAsia="Arial" w:hAnsi="Arial" w:cs="Arial"/>
                <w:color w:val="000000" w:themeColor="text1"/>
                <w:sz w:val="16"/>
                <w:szCs w:val="16"/>
              </w:rPr>
              <w:t xml:space="preserve">siri </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B6DAC37" w14:textId="1DBDEDE5" w:rsidR="7E3847C6" w:rsidRDefault="40D6C1BA" w:rsidP="7E3847C6">
            <w:pPr>
              <w:jc w:val="right"/>
              <w:rPr>
                <w:rFonts w:ascii="Arial" w:eastAsia="Arial" w:hAnsi="Arial" w:cs="Arial"/>
                <w:sz w:val="16"/>
                <w:szCs w:val="16"/>
              </w:rPr>
            </w:pPr>
            <w:r w:rsidRPr="29E6C33B">
              <w:rPr>
                <w:rFonts w:ascii="Arial" w:eastAsia="Arial" w:hAnsi="Arial" w:cs="Arial"/>
                <w:sz w:val="16"/>
                <w:szCs w:val="16"/>
              </w:rPr>
              <w:t>15</w:t>
            </w:r>
          </w:p>
        </w:tc>
        <w:tc>
          <w:tcPr>
            <w:tcW w:w="1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31D4A52" w14:textId="6844161E"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709C996" w14:textId="6AA1A244" w:rsidR="7E3847C6" w:rsidRDefault="716305AA" w:rsidP="7E3847C6">
            <w:pPr>
              <w:jc w:val="right"/>
              <w:rPr>
                <w:rFonts w:ascii="Arial" w:eastAsia="Arial" w:hAnsi="Arial" w:cs="Arial"/>
                <w:sz w:val="16"/>
                <w:szCs w:val="16"/>
              </w:rPr>
            </w:pPr>
            <w:r w:rsidRPr="29E6C33B">
              <w:rPr>
                <w:rFonts w:ascii="Arial" w:eastAsia="Arial" w:hAnsi="Arial" w:cs="Arial"/>
                <w:sz w:val="16"/>
                <w:szCs w:val="16"/>
              </w:rPr>
              <w:t>75</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C2754C5" w14:textId="2E1D3F49"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c>
          <w:tcPr>
            <w:tcW w:w="13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80500AD" w14:textId="7121E6E3"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r>
      <w:tr w:rsidR="29E6C33B" w14:paraId="43EBB4BA" w14:textId="77777777" w:rsidTr="29E6C33B">
        <w:trPr>
          <w:trHeight w:val="285"/>
        </w:trPr>
        <w:tc>
          <w:tcPr>
            <w:tcW w:w="345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D2B5BDB" w14:textId="3E29E5E4" w:rsidR="4BDBE0F1" w:rsidRDefault="4BDBE0F1" w:rsidP="29E6C33B">
            <w:pPr>
              <w:rPr>
                <w:rFonts w:ascii="Arial" w:eastAsia="Arial" w:hAnsi="Arial" w:cs="Arial"/>
                <w:color w:val="000000" w:themeColor="text1"/>
                <w:sz w:val="16"/>
                <w:szCs w:val="16"/>
              </w:rPr>
            </w:pPr>
            <w:r w:rsidRPr="29E6C33B">
              <w:rPr>
                <w:rFonts w:ascii="Arial" w:eastAsia="Arial" w:hAnsi="Arial" w:cs="Arial"/>
                <w:color w:val="000000" w:themeColor="text1"/>
                <w:sz w:val="16"/>
                <w:szCs w:val="16"/>
              </w:rPr>
              <w:t>m</w:t>
            </w:r>
            <w:r w:rsidR="4B02A587" w:rsidRPr="29E6C33B">
              <w:rPr>
                <w:rFonts w:ascii="Arial" w:eastAsia="Arial" w:hAnsi="Arial" w:cs="Arial"/>
                <w:color w:val="000000" w:themeColor="text1"/>
                <w:sz w:val="16"/>
                <w:szCs w:val="16"/>
              </w:rPr>
              <w:t>aslo, smetana, polnomastni jogurti</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5AA1118" w14:textId="0386425F" w:rsidR="4B02A587" w:rsidRDefault="4B02A587" w:rsidP="29E6C33B">
            <w:pPr>
              <w:jc w:val="right"/>
              <w:rPr>
                <w:rFonts w:ascii="Arial" w:eastAsia="Arial" w:hAnsi="Arial" w:cs="Arial"/>
                <w:sz w:val="16"/>
                <w:szCs w:val="16"/>
              </w:rPr>
            </w:pPr>
            <w:r w:rsidRPr="29E6C33B">
              <w:rPr>
                <w:rFonts w:ascii="Arial" w:eastAsia="Arial" w:hAnsi="Arial" w:cs="Arial"/>
                <w:sz w:val="16"/>
                <w:szCs w:val="16"/>
              </w:rPr>
              <w:t>5</w:t>
            </w:r>
          </w:p>
        </w:tc>
        <w:tc>
          <w:tcPr>
            <w:tcW w:w="1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65BA7FD" w14:textId="7A92F893" w:rsidR="4B02A587" w:rsidRDefault="4B02A587" w:rsidP="29E6C33B">
            <w:pPr>
              <w:jc w:val="right"/>
              <w:rPr>
                <w:rFonts w:ascii="Arial" w:eastAsia="Arial" w:hAnsi="Arial" w:cs="Arial"/>
                <w:sz w:val="16"/>
                <w:szCs w:val="16"/>
              </w:rPr>
            </w:pPr>
            <w:r w:rsidRPr="29E6C33B">
              <w:rPr>
                <w:rFonts w:ascii="Arial" w:eastAsia="Arial" w:hAnsi="Arial" w:cs="Arial"/>
                <w:sz w:val="16"/>
                <w:szCs w:val="16"/>
              </w:rPr>
              <w:t>5</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593A55F" w14:textId="0FE5A174" w:rsidR="4B02A587" w:rsidRDefault="4B02A587" w:rsidP="29E6C33B">
            <w:pPr>
              <w:jc w:val="right"/>
              <w:rPr>
                <w:rFonts w:ascii="Arial" w:eastAsia="Arial" w:hAnsi="Arial" w:cs="Arial"/>
                <w:sz w:val="16"/>
                <w:szCs w:val="16"/>
              </w:rPr>
            </w:pPr>
            <w:r w:rsidRPr="29E6C33B">
              <w:rPr>
                <w:rFonts w:ascii="Arial" w:eastAsia="Arial" w:hAnsi="Arial" w:cs="Arial"/>
                <w:sz w:val="16"/>
                <w:szCs w:val="16"/>
              </w:rPr>
              <w:t>25</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7F6CB65" w14:textId="6978527B" w:rsidR="4B02A587" w:rsidRDefault="4B02A587" w:rsidP="29E6C33B">
            <w:pPr>
              <w:jc w:val="right"/>
              <w:rPr>
                <w:rFonts w:ascii="Arial" w:eastAsia="Arial" w:hAnsi="Arial" w:cs="Arial"/>
                <w:sz w:val="16"/>
                <w:szCs w:val="16"/>
              </w:rPr>
            </w:pPr>
            <w:r w:rsidRPr="29E6C33B">
              <w:rPr>
                <w:rFonts w:ascii="Arial" w:eastAsia="Arial" w:hAnsi="Arial" w:cs="Arial"/>
                <w:sz w:val="16"/>
                <w:szCs w:val="16"/>
              </w:rPr>
              <w:t>da</w:t>
            </w:r>
          </w:p>
        </w:tc>
        <w:tc>
          <w:tcPr>
            <w:tcW w:w="13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4A329F5" w14:textId="63AC2C4A" w:rsidR="4B02A587" w:rsidRDefault="4B02A587" w:rsidP="29E6C33B">
            <w:pPr>
              <w:jc w:val="right"/>
              <w:rPr>
                <w:rFonts w:ascii="Arial" w:eastAsia="Arial" w:hAnsi="Arial" w:cs="Arial"/>
                <w:sz w:val="16"/>
                <w:szCs w:val="16"/>
              </w:rPr>
            </w:pPr>
            <w:r w:rsidRPr="29E6C33B">
              <w:rPr>
                <w:rFonts w:ascii="Arial" w:eastAsia="Arial" w:hAnsi="Arial" w:cs="Arial"/>
                <w:sz w:val="16"/>
                <w:szCs w:val="16"/>
              </w:rPr>
              <w:t>da</w:t>
            </w:r>
          </w:p>
        </w:tc>
      </w:tr>
      <w:tr w:rsidR="7E3847C6" w14:paraId="37FC7DC8" w14:textId="77777777" w:rsidTr="29E6C33B">
        <w:trPr>
          <w:trHeight w:val="285"/>
        </w:trPr>
        <w:tc>
          <w:tcPr>
            <w:tcW w:w="345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A61D7CF" w14:textId="3EA16748" w:rsidR="7E3847C6" w:rsidRDefault="7E3847C6" w:rsidP="7E3847C6">
            <w:pPr>
              <w:rPr>
                <w:rFonts w:ascii="Arial" w:eastAsia="Arial" w:hAnsi="Arial" w:cs="Arial"/>
                <w:color w:val="000000" w:themeColor="text1"/>
                <w:sz w:val="16"/>
                <w:szCs w:val="16"/>
              </w:rPr>
            </w:pPr>
            <w:r w:rsidRPr="7E3847C6">
              <w:rPr>
                <w:rFonts w:ascii="Arial" w:eastAsia="Arial" w:hAnsi="Arial" w:cs="Arial"/>
                <w:color w:val="000000" w:themeColor="text1"/>
                <w:sz w:val="16"/>
                <w:szCs w:val="16"/>
              </w:rPr>
              <w:t>sladoled in ledeni deserti</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2C1F8A8" w14:textId="1607C0FD" w:rsidR="7E3847C6" w:rsidRDefault="77C227C3" w:rsidP="7E3847C6">
            <w:pPr>
              <w:jc w:val="right"/>
              <w:rPr>
                <w:rFonts w:ascii="Arial" w:eastAsia="Arial" w:hAnsi="Arial" w:cs="Arial"/>
                <w:sz w:val="16"/>
                <w:szCs w:val="16"/>
              </w:rPr>
            </w:pPr>
            <w:r w:rsidRPr="29E6C33B">
              <w:rPr>
                <w:rFonts w:ascii="Arial" w:eastAsia="Arial" w:hAnsi="Arial" w:cs="Arial"/>
                <w:sz w:val="16"/>
                <w:szCs w:val="16"/>
              </w:rPr>
              <w:t>20</w:t>
            </w:r>
          </w:p>
        </w:tc>
        <w:tc>
          <w:tcPr>
            <w:tcW w:w="1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4AA1DC2" w14:textId="38FB5550"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E5EE35E" w14:textId="541C0EC1"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100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B2131B3" w14:textId="2E1D3F49"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c>
          <w:tcPr>
            <w:tcW w:w="13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8B39043" w14:textId="538F95BE" w:rsidR="5B329C8E" w:rsidRDefault="5B329C8E" w:rsidP="7E3847C6">
            <w:pPr>
              <w:jc w:val="right"/>
              <w:rPr>
                <w:rFonts w:ascii="Arial" w:eastAsia="Arial" w:hAnsi="Arial" w:cs="Arial"/>
                <w:sz w:val="16"/>
                <w:szCs w:val="16"/>
              </w:rPr>
            </w:pPr>
            <w:r w:rsidRPr="7E3847C6">
              <w:rPr>
                <w:rFonts w:ascii="Arial" w:eastAsia="Arial" w:hAnsi="Arial" w:cs="Arial"/>
                <w:sz w:val="16"/>
                <w:szCs w:val="16"/>
              </w:rPr>
              <w:t>ne</w:t>
            </w:r>
          </w:p>
        </w:tc>
      </w:tr>
      <w:tr w:rsidR="7E3847C6" w14:paraId="44C7F1E7" w14:textId="77777777" w:rsidTr="29E6C33B">
        <w:trPr>
          <w:trHeight w:val="285"/>
        </w:trPr>
        <w:tc>
          <w:tcPr>
            <w:tcW w:w="345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3AA59B0" w14:textId="19F73502" w:rsidR="7E3847C6" w:rsidRDefault="7E3847C6" w:rsidP="7E3847C6">
            <w:pPr>
              <w:rPr>
                <w:rFonts w:ascii="Arial" w:eastAsia="Arial" w:hAnsi="Arial" w:cs="Arial"/>
                <w:color w:val="000000" w:themeColor="text1"/>
                <w:sz w:val="16"/>
                <w:szCs w:val="16"/>
              </w:rPr>
            </w:pPr>
            <w:r w:rsidRPr="7E3847C6">
              <w:rPr>
                <w:rFonts w:ascii="Arial" w:eastAsia="Arial" w:hAnsi="Arial" w:cs="Arial"/>
                <w:color w:val="000000" w:themeColor="text1"/>
                <w:sz w:val="16"/>
                <w:szCs w:val="16"/>
              </w:rPr>
              <w:t xml:space="preserve">surovo mleko  krav    </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9E2DFAB" w14:textId="602CB216" w:rsidR="7E3847C6" w:rsidRDefault="6F392B89" w:rsidP="7E3847C6">
            <w:pPr>
              <w:jc w:val="right"/>
              <w:rPr>
                <w:rFonts w:ascii="Arial" w:eastAsia="Arial" w:hAnsi="Arial" w:cs="Arial"/>
                <w:sz w:val="16"/>
                <w:szCs w:val="16"/>
              </w:rPr>
            </w:pPr>
            <w:r w:rsidRPr="29E6C33B">
              <w:rPr>
                <w:rFonts w:ascii="Arial" w:eastAsia="Arial" w:hAnsi="Arial" w:cs="Arial"/>
                <w:sz w:val="16"/>
                <w:szCs w:val="16"/>
              </w:rPr>
              <w:t>30</w:t>
            </w:r>
          </w:p>
        </w:tc>
        <w:tc>
          <w:tcPr>
            <w:tcW w:w="1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0F9FCAE" w14:textId="22860AA2"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02645BA" w14:textId="2AE0E18F"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150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69EF5AD" w14:textId="2E1D3F49"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c>
          <w:tcPr>
            <w:tcW w:w="13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5366D86" w14:textId="78BBD32D" w:rsidR="1627B926" w:rsidRDefault="1627B926" w:rsidP="7E3847C6">
            <w:pPr>
              <w:spacing w:line="259" w:lineRule="auto"/>
              <w:jc w:val="right"/>
            </w:pPr>
            <w:r w:rsidRPr="7E3847C6">
              <w:rPr>
                <w:rFonts w:ascii="Arial" w:eastAsia="Arial" w:hAnsi="Arial" w:cs="Arial"/>
                <w:sz w:val="16"/>
                <w:szCs w:val="16"/>
              </w:rPr>
              <w:t>ne</w:t>
            </w:r>
          </w:p>
        </w:tc>
      </w:tr>
      <w:tr w:rsidR="7E3847C6" w14:paraId="3951F795" w14:textId="77777777" w:rsidTr="29E6C33B">
        <w:trPr>
          <w:trHeight w:val="285"/>
        </w:trPr>
        <w:tc>
          <w:tcPr>
            <w:tcW w:w="345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0968A59" w14:textId="230B4CF9" w:rsidR="7E3847C6" w:rsidRDefault="7E3847C6" w:rsidP="7E3847C6">
            <w:pPr>
              <w:rPr>
                <w:rFonts w:ascii="Arial" w:eastAsia="Arial" w:hAnsi="Arial" w:cs="Arial"/>
                <w:color w:val="000000" w:themeColor="text1"/>
                <w:sz w:val="16"/>
                <w:szCs w:val="16"/>
              </w:rPr>
            </w:pPr>
            <w:proofErr w:type="spellStart"/>
            <w:r w:rsidRPr="7E3847C6">
              <w:rPr>
                <w:rFonts w:ascii="Arial" w:eastAsia="Arial" w:hAnsi="Arial" w:cs="Arial"/>
                <w:color w:val="000000" w:themeColor="text1"/>
                <w:sz w:val="16"/>
                <w:szCs w:val="16"/>
              </w:rPr>
              <w:t>veganski</w:t>
            </w:r>
            <w:proofErr w:type="spellEnd"/>
            <w:r w:rsidRPr="7E3847C6">
              <w:rPr>
                <w:rFonts w:ascii="Arial" w:eastAsia="Arial" w:hAnsi="Arial" w:cs="Arial"/>
                <w:color w:val="000000" w:themeColor="text1"/>
                <w:sz w:val="16"/>
                <w:szCs w:val="16"/>
              </w:rPr>
              <w:t xml:space="preserve"> izdelki </w:t>
            </w:r>
            <w:r w:rsidR="270DFFF5" w:rsidRPr="7E3847C6">
              <w:rPr>
                <w:rFonts w:ascii="Arial" w:eastAsia="Arial" w:hAnsi="Arial" w:cs="Arial"/>
                <w:color w:val="000000" w:themeColor="text1"/>
                <w:sz w:val="16"/>
                <w:szCs w:val="16"/>
              </w:rPr>
              <w:t>RTE</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AF39D19" w14:textId="5A279D6F" w:rsidR="7E3847C6" w:rsidRDefault="2C498E28" w:rsidP="7E3847C6">
            <w:pPr>
              <w:jc w:val="right"/>
              <w:rPr>
                <w:rFonts w:ascii="Arial" w:eastAsia="Arial" w:hAnsi="Arial" w:cs="Arial"/>
                <w:sz w:val="16"/>
                <w:szCs w:val="16"/>
              </w:rPr>
            </w:pPr>
            <w:r w:rsidRPr="29E6C33B">
              <w:rPr>
                <w:rFonts w:ascii="Arial" w:eastAsia="Arial" w:hAnsi="Arial" w:cs="Arial"/>
                <w:sz w:val="16"/>
                <w:szCs w:val="16"/>
              </w:rPr>
              <w:t>15</w:t>
            </w:r>
          </w:p>
        </w:tc>
        <w:tc>
          <w:tcPr>
            <w:tcW w:w="1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C02F7E6" w14:textId="7D943916"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3CD5AFF" w14:textId="79675649" w:rsidR="7E3847C6" w:rsidRDefault="7E3847C6" w:rsidP="7E3847C6">
            <w:pPr>
              <w:jc w:val="right"/>
              <w:rPr>
                <w:rFonts w:ascii="Arial" w:eastAsia="Arial" w:hAnsi="Arial" w:cs="Arial"/>
                <w:sz w:val="16"/>
                <w:szCs w:val="16"/>
              </w:rPr>
            </w:pPr>
            <w:r w:rsidRPr="7E3847C6">
              <w:rPr>
                <w:rFonts w:ascii="Arial" w:eastAsia="Arial" w:hAnsi="Arial" w:cs="Arial"/>
                <w:sz w:val="16"/>
                <w:szCs w:val="16"/>
              </w:rPr>
              <w:t>75</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5FDB610" w14:textId="2E1D3F49"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c>
          <w:tcPr>
            <w:tcW w:w="13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253391B" w14:textId="7121E6E3"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r>
      <w:tr w:rsidR="7E3847C6" w14:paraId="0D46F357" w14:textId="77777777" w:rsidTr="29E6C33B">
        <w:trPr>
          <w:trHeight w:val="285"/>
        </w:trPr>
        <w:tc>
          <w:tcPr>
            <w:tcW w:w="345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89326A4" w14:textId="0EFFC7D2" w:rsidR="7E3847C6" w:rsidRDefault="7E3847C6" w:rsidP="7E3847C6">
            <w:pPr>
              <w:rPr>
                <w:rFonts w:ascii="Arial" w:eastAsia="Arial" w:hAnsi="Arial" w:cs="Arial"/>
                <w:color w:val="000000" w:themeColor="text1"/>
                <w:sz w:val="16"/>
                <w:szCs w:val="16"/>
              </w:rPr>
            </w:pPr>
            <w:r w:rsidRPr="7E3847C6">
              <w:rPr>
                <w:rFonts w:ascii="Arial" w:eastAsia="Arial" w:hAnsi="Arial" w:cs="Arial"/>
                <w:color w:val="000000" w:themeColor="text1"/>
                <w:sz w:val="16"/>
                <w:szCs w:val="16"/>
              </w:rPr>
              <w:t>vnaprej narezana zelenjava</w:t>
            </w:r>
            <w:r w:rsidR="37BB41E8" w:rsidRPr="7E3847C6">
              <w:rPr>
                <w:rFonts w:ascii="Arial" w:eastAsia="Arial" w:hAnsi="Arial" w:cs="Arial"/>
                <w:color w:val="000000" w:themeColor="text1"/>
                <w:sz w:val="16"/>
                <w:szCs w:val="16"/>
              </w:rPr>
              <w:t xml:space="preserve"> RTE </w:t>
            </w:r>
            <w:r w:rsidRPr="7E3847C6">
              <w:rPr>
                <w:rFonts w:ascii="Arial" w:eastAsia="Arial" w:hAnsi="Arial" w:cs="Arial"/>
                <w:color w:val="000000" w:themeColor="text1"/>
                <w:sz w:val="16"/>
                <w:szCs w:val="16"/>
              </w:rPr>
              <w:t xml:space="preserve">               </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0505842" w14:textId="1189E5B8" w:rsidR="7E3847C6" w:rsidRDefault="2CFA4672" w:rsidP="7E3847C6">
            <w:pPr>
              <w:jc w:val="right"/>
              <w:rPr>
                <w:rFonts w:ascii="Arial" w:eastAsia="Arial" w:hAnsi="Arial" w:cs="Arial"/>
                <w:sz w:val="16"/>
                <w:szCs w:val="16"/>
              </w:rPr>
            </w:pPr>
            <w:r w:rsidRPr="29E6C33B">
              <w:rPr>
                <w:rFonts w:ascii="Arial" w:eastAsia="Arial" w:hAnsi="Arial" w:cs="Arial"/>
                <w:sz w:val="16"/>
                <w:szCs w:val="16"/>
              </w:rPr>
              <w:t>30</w:t>
            </w:r>
          </w:p>
        </w:tc>
        <w:tc>
          <w:tcPr>
            <w:tcW w:w="1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D9A6D5B" w14:textId="4EF6CA05"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303B207" w14:textId="2EFC4F1F"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150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37DD78D" w14:textId="2E1D3F49"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c>
          <w:tcPr>
            <w:tcW w:w="13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E5EC474" w14:textId="7121E6E3"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r>
      <w:tr w:rsidR="7E3847C6" w14:paraId="10D04CD8" w14:textId="77777777" w:rsidTr="29E6C33B">
        <w:trPr>
          <w:trHeight w:val="285"/>
        </w:trPr>
        <w:tc>
          <w:tcPr>
            <w:tcW w:w="345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CEFD9DE" w14:textId="107D9008" w:rsidR="7E3847C6" w:rsidRDefault="7E3847C6" w:rsidP="7E3847C6">
            <w:pPr>
              <w:rPr>
                <w:rFonts w:ascii="Arial" w:eastAsia="Arial" w:hAnsi="Arial" w:cs="Arial"/>
                <w:color w:val="000000" w:themeColor="text1"/>
                <w:sz w:val="16"/>
                <w:szCs w:val="16"/>
              </w:rPr>
            </w:pPr>
            <w:r w:rsidRPr="7E3847C6">
              <w:rPr>
                <w:rFonts w:ascii="Arial" w:eastAsia="Arial" w:hAnsi="Arial" w:cs="Arial"/>
                <w:color w:val="000000" w:themeColor="text1"/>
                <w:sz w:val="16"/>
                <w:szCs w:val="16"/>
              </w:rPr>
              <w:t xml:space="preserve">vnaprej narezano sadje </w:t>
            </w:r>
            <w:r w:rsidR="2C2F9B25" w:rsidRPr="7E3847C6">
              <w:rPr>
                <w:rFonts w:ascii="Arial" w:eastAsia="Arial" w:hAnsi="Arial" w:cs="Arial"/>
                <w:color w:val="000000" w:themeColor="text1"/>
                <w:sz w:val="16"/>
                <w:szCs w:val="16"/>
              </w:rPr>
              <w:t>RTE</w:t>
            </w:r>
            <w:r w:rsidRPr="7E3847C6">
              <w:rPr>
                <w:rFonts w:ascii="Arial" w:eastAsia="Arial" w:hAnsi="Arial" w:cs="Arial"/>
                <w:color w:val="000000" w:themeColor="text1"/>
                <w:sz w:val="16"/>
                <w:szCs w:val="16"/>
              </w:rPr>
              <w:t xml:space="preserve"> </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D092895" w14:textId="2880700A" w:rsidR="7E3847C6" w:rsidRDefault="5BBD2A08" w:rsidP="7E3847C6">
            <w:pPr>
              <w:jc w:val="right"/>
              <w:rPr>
                <w:rFonts w:ascii="Arial" w:eastAsia="Arial" w:hAnsi="Arial" w:cs="Arial"/>
                <w:sz w:val="16"/>
                <w:szCs w:val="16"/>
              </w:rPr>
            </w:pPr>
            <w:r w:rsidRPr="29E6C33B">
              <w:rPr>
                <w:rFonts w:ascii="Arial" w:eastAsia="Arial" w:hAnsi="Arial" w:cs="Arial"/>
                <w:sz w:val="16"/>
                <w:szCs w:val="16"/>
              </w:rPr>
              <w:t>10</w:t>
            </w:r>
          </w:p>
        </w:tc>
        <w:tc>
          <w:tcPr>
            <w:tcW w:w="1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54075D0" w14:textId="1C744CDF"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5F9EF70" w14:textId="1517863F"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01FE6BA" w14:textId="2E1D3F49"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c>
          <w:tcPr>
            <w:tcW w:w="13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889503A" w14:textId="7121E6E3"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r>
      <w:tr w:rsidR="7E3847C6" w14:paraId="65EA122D" w14:textId="77777777" w:rsidTr="29E6C33B">
        <w:trPr>
          <w:trHeight w:val="285"/>
        </w:trPr>
        <w:tc>
          <w:tcPr>
            <w:tcW w:w="345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DFEF3A5" w14:textId="643D4AB0" w:rsidR="7E3847C6" w:rsidRDefault="7E3847C6" w:rsidP="7E3847C6">
            <w:pPr>
              <w:rPr>
                <w:rFonts w:ascii="Arial" w:eastAsia="Arial" w:hAnsi="Arial" w:cs="Arial"/>
                <w:color w:val="000000" w:themeColor="text1"/>
                <w:sz w:val="16"/>
                <w:szCs w:val="16"/>
              </w:rPr>
            </w:pPr>
            <w:r w:rsidRPr="7E3847C6">
              <w:rPr>
                <w:rFonts w:ascii="Arial" w:eastAsia="Arial" w:hAnsi="Arial" w:cs="Arial"/>
                <w:color w:val="000000" w:themeColor="text1"/>
                <w:sz w:val="16"/>
                <w:szCs w:val="16"/>
              </w:rPr>
              <w:t xml:space="preserve">zamrznjena zelenjava </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85DB5E1" w14:textId="75459C73" w:rsidR="7E3847C6" w:rsidRDefault="530B65F4" w:rsidP="7E3847C6">
            <w:pPr>
              <w:jc w:val="right"/>
              <w:rPr>
                <w:rFonts w:ascii="Arial" w:eastAsia="Arial" w:hAnsi="Arial" w:cs="Arial"/>
                <w:sz w:val="16"/>
                <w:szCs w:val="16"/>
              </w:rPr>
            </w:pPr>
            <w:r w:rsidRPr="29E6C33B">
              <w:rPr>
                <w:rFonts w:ascii="Arial" w:eastAsia="Arial" w:hAnsi="Arial" w:cs="Arial"/>
                <w:sz w:val="16"/>
                <w:szCs w:val="16"/>
              </w:rPr>
              <w:t>10</w:t>
            </w:r>
          </w:p>
        </w:tc>
        <w:tc>
          <w:tcPr>
            <w:tcW w:w="1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28991B2" w14:textId="785EBFED" w:rsidR="7E3847C6" w:rsidRDefault="530B65F4" w:rsidP="7E3847C6">
            <w:pPr>
              <w:jc w:val="right"/>
              <w:rPr>
                <w:rFonts w:ascii="Arial" w:eastAsia="Arial" w:hAnsi="Arial" w:cs="Arial"/>
                <w:sz w:val="16"/>
                <w:szCs w:val="16"/>
              </w:rPr>
            </w:pPr>
            <w:r w:rsidRPr="29E6C33B">
              <w:rPr>
                <w:rFonts w:ascii="Arial" w:eastAsia="Arial" w:hAnsi="Arial" w:cs="Arial"/>
                <w:sz w:val="16"/>
                <w:szCs w:val="16"/>
              </w:rPr>
              <w:t>5</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885F32F" w14:textId="016C4F04" w:rsidR="7E3847C6" w:rsidRDefault="530B65F4" w:rsidP="7E3847C6">
            <w:pPr>
              <w:jc w:val="right"/>
              <w:rPr>
                <w:rFonts w:ascii="Arial" w:eastAsia="Arial" w:hAnsi="Arial" w:cs="Arial"/>
                <w:sz w:val="16"/>
                <w:szCs w:val="16"/>
              </w:rPr>
            </w:pPr>
            <w:r w:rsidRPr="29E6C33B">
              <w:rPr>
                <w:rFonts w:ascii="Arial" w:eastAsia="Arial" w:hAnsi="Arial" w:cs="Arial"/>
                <w:sz w:val="16"/>
                <w:szCs w:val="16"/>
              </w:rPr>
              <w:t>50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3113A0C" w14:textId="2E1D3F49"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c>
          <w:tcPr>
            <w:tcW w:w="13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A669C7B" w14:textId="7121E6E3"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r>
      <w:tr w:rsidR="7E3847C6" w14:paraId="0A589545" w14:textId="77777777" w:rsidTr="29E6C33B">
        <w:trPr>
          <w:trHeight w:val="285"/>
        </w:trPr>
        <w:tc>
          <w:tcPr>
            <w:tcW w:w="345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299EF03" w14:textId="75187A3E" w:rsidR="7E3847C6" w:rsidRDefault="7E3847C6" w:rsidP="7E3847C6">
            <w:pPr>
              <w:rPr>
                <w:rFonts w:ascii="Arial" w:eastAsia="Arial" w:hAnsi="Arial" w:cs="Arial"/>
                <w:color w:val="000000" w:themeColor="text1"/>
                <w:sz w:val="16"/>
                <w:szCs w:val="16"/>
              </w:rPr>
            </w:pPr>
            <w:r w:rsidRPr="7E3847C6">
              <w:rPr>
                <w:rFonts w:ascii="Arial" w:eastAsia="Arial" w:hAnsi="Arial" w:cs="Arial"/>
                <w:color w:val="000000" w:themeColor="text1"/>
                <w:sz w:val="16"/>
                <w:szCs w:val="16"/>
              </w:rPr>
              <w:t>zamrznjeno sadje</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F3E3A92" w14:textId="2E8930CE" w:rsidR="7E3847C6" w:rsidRDefault="39348BC2" w:rsidP="7E3847C6">
            <w:pPr>
              <w:jc w:val="right"/>
              <w:rPr>
                <w:rFonts w:ascii="Arial" w:eastAsia="Arial" w:hAnsi="Arial" w:cs="Arial"/>
                <w:sz w:val="16"/>
                <w:szCs w:val="16"/>
              </w:rPr>
            </w:pPr>
            <w:r w:rsidRPr="29E6C33B">
              <w:rPr>
                <w:rFonts w:ascii="Arial" w:eastAsia="Arial" w:hAnsi="Arial" w:cs="Arial"/>
                <w:sz w:val="16"/>
                <w:szCs w:val="16"/>
              </w:rPr>
              <w:t>15</w:t>
            </w:r>
          </w:p>
        </w:tc>
        <w:tc>
          <w:tcPr>
            <w:tcW w:w="1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517D668" w14:textId="1E3F018B"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FCCF954" w14:textId="12F830F2" w:rsidR="7E3847C6" w:rsidRDefault="7E3847C6" w:rsidP="7E3847C6">
            <w:pPr>
              <w:jc w:val="right"/>
              <w:rPr>
                <w:rFonts w:ascii="Arial" w:eastAsia="Arial" w:hAnsi="Arial" w:cs="Arial"/>
                <w:sz w:val="16"/>
                <w:szCs w:val="16"/>
              </w:rPr>
            </w:pPr>
            <w:r w:rsidRPr="7E3847C6">
              <w:rPr>
                <w:rFonts w:ascii="Arial" w:eastAsia="Arial" w:hAnsi="Arial" w:cs="Arial"/>
                <w:sz w:val="16"/>
                <w:szCs w:val="16"/>
              </w:rPr>
              <w:t>75</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740585A" w14:textId="2E1D3F49"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c>
          <w:tcPr>
            <w:tcW w:w="13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1BD8D1E" w14:textId="7121E6E3"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r>
      <w:tr w:rsidR="29E6C33B" w14:paraId="39B55BE2" w14:textId="77777777" w:rsidTr="29E6C33B">
        <w:trPr>
          <w:trHeight w:val="285"/>
        </w:trPr>
        <w:tc>
          <w:tcPr>
            <w:tcW w:w="345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134D1FC" w14:textId="09A7C8E8" w:rsidR="29E6C33B" w:rsidRDefault="29E6C33B" w:rsidP="29E6C33B">
            <w:pPr>
              <w:rPr>
                <w:rFonts w:ascii="Arial" w:eastAsia="Arial" w:hAnsi="Arial" w:cs="Arial"/>
                <w:color w:val="000000" w:themeColor="text1"/>
                <w:sz w:val="16"/>
                <w:szCs w:val="16"/>
              </w:rPr>
            </w:pPr>
            <w:r w:rsidRPr="29E6C33B">
              <w:rPr>
                <w:rFonts w:ascii="Arial" w:eastAsia="Arial" w:hAnsi="Arial" w:cs="Arial"/>
                <w:color w:val="000000" w:themeColor="text1"/>
                <w:sz w:val="16"/>
                <w:szCs w:val="16"/>
              </w:rPr>
              <w:t>vzorci proizvodnih prostorov in opreme</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8274FD7" w14:textId="3A25ACB1" w:rsidR="29E6C33B" w:rsidRDefault="29E6C33B" w:rsidP="29E6C33B">
            <w:pPr>
              <w:spacing w:line="259" w:lineRule="auto"/>
              <w:jc w:val="right"/>
              <w:rPr>
                <w:rFonts w:ascii="Arial" w:eastAsia="Arial" w:hAnsi="Arial" w:cs="Arial"/>
                <w:sz w:val="16"/>
                <w:szCs w:val="16"/>
              </w:rPr>
            </w:pPr>
            <w:r w:rsidRPr="29E6C33B">
              <w:rPr>
                <w:rFonts w:ascii="Arial" w:eastAsia="Arial" w:hAnsi="Arial" w:cs="Arial"/>
                <w:sz w:val="16"/>
                <w:szCs w:val="16"/>
              </w:rPr>
              <w:t>110</w:t>
            </w:r>
          </w:p>
        </w:tc>
        <w:tc>
          <w:tcPr>
            <w:tcW w:w="1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28901CA" w14:textId="311DCB47" w:rsidR="29E6C33B" w:rsidRDefault="29E6C33B" w:rsidP="29E6C33B">
            <w:pPr>
              <w:jc w:val="right"/>
              <w:rPr>
                <w:rFonts w:ascii="Arial" w:eastAsia="Arial" w:hAnsi="Arial" w:cs="Arial"/>
                <w:sz w:val="16"/>
                <w:szCs w:val="16"/>
              </w:rPr>
            </w:pPr>
            <w:r w:rsidRPr="29E6C33B">
              <w:rPr>
                <w:rFonts w:ascii="Arial" w:eastAsia="Arial" w:hAnsi="Arial" w:cs="Arial"/>
                <w:sz w:val="16"/>
                <w:szCs w:val="16"/>
              </w:rPr>
              <w:t>3</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177AA0D" w14:textId="5357A817" w:rsidR="29E6C33B" w:rsidRDefault="29E6C33B" w:rsidP="29E6C33B">
            <w:pPr>
              <w:jc w:val="right"/>
              <w:rPr>
                <w:rFonts w:ascii="Arial" w:eastAsia="Arial" w:hAnsi="Arial" w:cs="Arial"/>
                <w:sz w:val="16"/>
                <w:szCs w:val="16"/>
              </w:rPr>
            </w:pPr>
            <w:r w:rsidRPr="29E6C33B">
              <w:rPr>
                <w:rFonts w:ascii="Arial" w:eastAsia="Arial" w:hAnsi="Arial" w:cs="Arial"/>
                <w:sz w:val="16"/>
                <w:szCs w:val="16"/>
              </w:rPr>
              <w:t>330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4F7DA21" w14:textId="03AA6286" w:rsidR="29E6C33B" w:rsidRDefault="29E6C33B" w:rsidP="29E6C33B">
            <w:pPr>
              <w:jc w:val="right"/>
              <w:rPr>
                <w:rFonts w:ascii="Arial" w:eastAsia="Arial" w:hAnsi="Arial" w:cs="Arial"/>
                <w:sz w:val="16"/>
                <w:szCs w:val="16"/>
              </w:rPr>
            </w:pPr>
            <w:r w:rsidRPr="29E6C33B">
              <w:rPr>
                <w:rFonts w:ascii="Arial" w:eastAsia="Arial" w:hAnsi="Arial" w:cs="Arial"/>
                <w:sz w:val="16"/>
                <w:szCs w:val="16"/>
              </w:rPr>
              <w:t>ne</w:t>
            </w:r>
          </w:p>
        </w:tc>
        <w:tc>
          <w:tcPr>
            <w:tcW w:w="13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EFBAE6D" w14:textId="7121E6E3" w:rsidR="29E6C33B" w:rsidRDefault="29E6C33B" w:rsidP="29E6C33B">
            <w:pPr>
              <w:jc w:val="right"/>
              <w:rPr>
                <w:rFonts w:ascii="Arial" w:eastAsia="Arial" w:hAnsi="Arial" w:cs="Arial"/>
                <w:sz w:val="16"/>
                <w:szCs w:val="16"/>
              </w:rPr>
            </w:pPr>
            <w:r w:rsidRPr="29E6C33B">
              <w:rPr>
                <w:rFonts w:ascii="Arial" w:eastAsia="Arial" w:hAnsi="Arial" w:cs="Arial"/>
                <w:sz w:val="16"/>
                <w:szCs w:val="16"/>
              </w:rPr>
              <w:t>da</w:t>
            </w:r>
          </w:p>
        </w:tc>
      </w:tr>
    </w:tbl>
    <w:p w14:paraId="40AC0044" w14:textId="04CFAE2B" w:rsidR="006B6FCA" w:rsidRDefault="4AC0821D" w:rsidP="7E3847C6">
      <w:pPr>
        <w:rPr>
          <w:rFonts w:ascii="Arial" w:eastAsia="Arial" w:hAnsi="Arial" w:cs="Arial"/>
          <w:sz w:val="16"/>
          <w:szCs w:val="16"/>
        </w:rPr>
      </w:pPr>
      <w:r w:rsidRPr="7E3847C6">
        <w:rPr>
          <w:rFonts w:ascii="Arial" w:eastAsia="Arial" w:hAnsi="Arial" w:cs="Arial"/>
          <w:sz w:val="16"/>
          <w:szCs w:val="16"/>
        </w:rPr>
        <w:t>Zaznamek: kratica RTE pomeni “</w:t>
      </w:r>
      <w:proofErr w:type="spellStart"/>
      <w:r w:rsidRPr="7E3847C6">
        <w:rPr>
          <w:rFonts w:ascii="Arial" w:eastAsia="Arial" w:hAnsi="Arial" w:cs="Arial"/>
          <w:sz w:val="16"/>
          <w:szCs w:val="16"/>
        </w:rPr>
        <w:t>ready</w:t>
      </w:r>
      <w:proofErr w:type="spellEnd"/>
      <w:r w:rsidRPr="7E3847C6">
        <w:rPr>
          <w:rFonts w:ascii="Arial" w:eastAsia="Arial" w:hAnsi="Arial" w:cs="Arial"/>
          <w:sz w:val="16"/>
          <w:szCs w:val="16"/>
        </w:rPr>
        <w:t xml:space="preserve"> to </w:t>
      </w:r>
      <w:proofErr w:type="spellStart"/>
      <w:r w:rsidRPr="7E3847C6">
        <w:rPr>
          <w:rFonts w:ascii="Arial" w:eastAsia="Arial" w:hAnsi="Arial" w:cs="Arial"/>
          <w:sz w:val="16"/>
          <w:szCs w:val="16"/>
        </w:rPr>
        <w:t>eat</w:t>
      </w:r>
      <w:proofErr w:type="spellEnd"/>
      <w:r w:rsidRPr="7E3847C6">
        <w:rPr>
          <w:rFonts w:ascii="Arial" w:eastAsia="Arial" w:hAnsi="Arial" w:cs="Arial"/>
          <w:sz w:val="16"/>
          <w:szCs w:val="16"/>
        </w:rPr>
        <w:t>” - da gre za živila namenjena za neposredno uživanje</w:t>
      </w:r>
    </w:p>
    <w:p w14:paraId="364DE8DB" w14:textId="5E04D772" w:rsidR="5FF5B2CB" w:rsidRDefault="5FF5B2CB" w:rsidP="5FF5B2CB">
      <w:pPr>
        <w:pStyle w:val="HTML-oblikovano"/>
        <w:rPr>
          <w:rFonts w:ascii="Arial" w:hAnsi="Arial" w:cs="Arial"/>
          <w:sz w:val="20"/>
          <w:u w:val="single"/>
        </w:rPr>
      </w:pPr>
    </w:p>
    <w:p w14:paraId="25C18CCF" w14:textId="271435D1" w:rsidR="00BF099C" w:rsidRPr="00675CAE" w:rsidRDefault="00BF099C" w:rsidP="29E6C33B">
      <w:pPr>
        <w:pStyle w:val="HTML-oblikovano"/>
        <w:rPr>
          <w:rFonts w:ascii="Arial" w:hAnsi="Arial" w:cs="Arial"/>
          <w:sz w:val="20"/>
          <w:u w:val="single"/>
        </w:rPr>
      </w:pPr>
      <w:r w:rsidRPr="29E6C33B">
        <w:rPr>
          <w:rFonts w:ascii="Arial" w:hAnsi="Arial" w:cs="Arial"/>
          <w:sz w:val="20"/>
          <w:u w:val="single"/>
        </w:rPr>
        <w:t>VRSTA LABORATORIJSKIH METOD</w:t>
      </w:r>
    </w:p>
    <w:p w14:paraId="0D43B4D3" w14:textId="7F8A7968" w:rsidR="00BF099C" w:rsidRPr="004002D9" w:rsidRDefault="00BF099C" w:rsidP="003E25C3">
      <w:pPr>
        <w:rPr>
          <w:rFonts w:ascii="Arial" w:hAnsi="Arial" w:cs="Arial"/>
          <w:sz w:val="20"/>
          <w:szCs w:val="20"/>
        </w:rPr>
      </w:pPr>
      <w:r w:rsidRPr="004002D9">
        <w:rPr>
          <w:rFonts w:ascii="Arial" w:hAnsi="Arial" w:cs="Arial"/>
          <w:sz w:val="20"/>
          <w:szCs w:val="20"/>
        </w:rPr>
        <w:t xml:space="preserve">a) </w:t>
      </w:r>
      <w:r w:rsidR="0043522A">
        <w:rPr>
          <w:rFonts w:ascii="Arial" w:hAnsi="Arial" w:cs="Arial"/>
          <w:sz w:val="20"/>
          <w:szCs w:val="20"/>
        </w:rPr>
        <w:t xml:space="preserve">Ugotavljanje števila  </w:t>
      </w:r>
      <w:r w:rsidR="0043522A" w:rsidRPr="00FE2EDF">
        <w:rPr>
          <w:rFonts w:ascii="Arial" w:hAnsi="Arial" w:cs="Arial"/>
          <w:i/>
          <w:sz w:val="20"/>
          <w:szCs w:val="20"/>
        </w:rPr>
        <w:t xml:space="preserve">L. </w:t>
      </w:r>
      <w:proofErr w:type="spellStart"/>
      <w:r w:rsidR="0043522A" w:rsidRPr="00FE2EDF">
        <w:rPr>
          <w:rFonts w:ascii="Arial" w:hAnsi="Arial" w:cs="Arial"/>
          <w:i/>
          <w:sz w:val="20"/>
          <w:szCs w:val="20"/>
        </w:rPr>
        <w:t>monocytogenes</w:t>
      </w:r>
      <w:proofErr w:type="spellEnd"/>
      <w:r w:rsidR="0043522A" w:rsidRPr="004002D9">
        <w:rPr>
          <w:rFonts w:ascii="Arial" w:hAnsi="Arial" w:cs="Arial"/>
          <w:sz w:val="20"/>
          <w:szCs w:val="20"/>
        </w:rPr>
        <w:t>:</w:t>
      </w:r>
    </w:p>
    <w:p w14:paraId="797CAB09" w14:textId="323859C8" w:rsidR="00BF099C" w:rsidRDefault="0043522A">
      <w:pPr>
        <w:pStyle w:val="Odstavekseznama"/>
        <w:numPr>
          <w:ilvl w:val="0"/>
          <w:numId w:val="95"/>
        </w:numPr>
        <w:rPr>
          <w:rFonts w:ascii="Arial" w:hAnsi="Arial" w:cs="Arial"/>
          <w:sz w:val="20"/>
          <w:szCs w:val="20"/>
        </w:rPr>
      </w:pPr>
      <w:r>
        <w:rPr>
          <w:rFonts w:ascii="Arial" w:hAnsi="Arial" w:cs="Arial"/>
          <w:sz w:val="20"/>
          <w:szCs w:val="20"/>
        </w:rPr>
        <w:t>Ugotavljanje prisotnosti: ISO 11290-1:2017 (</w:t>
      </w:r>
      <w:r w:rsidR="003252E7">
        <w:rPr>
          <w:rFonts w:ascii="Arial" w:hAnsi="Arial" w:cs="Arial"/>
          <w:sz w:val="20"/>
          <w:szCs w:val="20"/>
        </w:rPr>
        <w:t>Neodkrito</w:t>
      </w:r>
      <w:r>
        <w:rPr>
          <w:rFonts w:ascii="Arial" w:hAnsi="Arial" w:cs="Arial"/>
          <w:sz w:val="20"/>
          <w:szCs w:val="20"/>
        </w:rPr>
        <w:t xml:space="preserve"> v 25 g)</w:t>
      </w:r>
    </w:p>
    <w:p w14:paraId="113794DC" w14:textId="46E99089" w:rsidR="00593738" w:rsidRDefault="00BF099C">
      <w:pPr>
        <w:pStyle w:val="Odstavekseznama"/>
        <w:numPr>
          <w:ilvl w:val="0"/>
          <w:numId w:val="95"/>
        </w:numPr>
        <w:rPr>
          <w:rFonts w:ascii="Arial" w:hAnsi="Arial" w:cs="Arial"/>
          <w:sz w:val="20"/>
          <w:szCs w:val="20"/>
        </w:rPr>
      </w:pPr>
      <w:r>
        <w:rPr>
          <w:rFonts w:ascii="Arial" w:hAnsi="Arial" w:cs="Arial"/>
          <w:sz w:val="20"/>
          <w:szCs w:val="20"/>
        </w:rPr>
        <w:t xml:space="preserve">Določitev števila in potrditev </w:t>
      </w:r>
      <w:r w:rsidRPr="00595A88">
        <w:rPr>
          <w:rFonts w:ascii="Arial" w:hAnsi="Arial" w:cs="Arial"/>
          <w:sz w:val="20"/>
          <w:szCs w:val="20"/>
        </w:rPr>
        <w:t>v 1g: ISO 11290-2</w:t>
      </w:r>
      <w:r w:rsidR="003252E7">
        <w:rPr>
          <w:rFonts w:ascii="Arial" w:hAnsi="Arial" w:cs="Arial"/>
          <w:sz w:val="20"/>
          <w:szCs w:val="20"/>
        </w:rPr>
        <w:t>:2017</w:t>
      </w:r>
      <w:r w:rsidR="0043522A">
        <w:rPr>
          <w:rFonts w:ascii="Arial" w:hAnsi="Arial" w:cs="Arial"/>
          <w:sz w:val="20"/>
          <w:szCs w:val="20"/>
        </w:rPr>
        <w:t xml:space="preserve"> (</w:t>
      </w:r>
      <w:proofErr w:type="spellStart"/>
      <w:r w:rsidR="0043522A">
        <w:rPr>
          <w:rFonts w:ascii="Arial" w:hAnsi="Arial" w:cs="Arial"/>
          <w:sz w:val="20"/>
          <w:szCs w:val="20"/>
        </w:rPr>
        <w:t>cfu</w:t>
      </w:r>
      <w:proofErr w:type="spellEnd"/>
      <w:r w:rsidR="0043522A">
        <w:rPr>
          <w:rFonts w:ascii="Arial" w:hAnsi="Arial" w:cs="Arial"/>
          <w:sz w:val="20"/>
          <w:szCs w:val="20"/>
        </w:rPr>
        <w:t>/g (ml)</w:t>
      </w:r>
      <w:r w:rsidR="001109AF">
        <w:rPr>
          <w:rFonts w:ascii="Arial" w:hAnsi="Arial" w:cs="Arial"/>
          <w:sz w:val="20"/>
          <w:szCs w:val="20"/>
        </w:rPr>
        <w:t>)</w:t>
      </w:r>
    </w:p>
    <w:p w14:paraId="6500F3FA" w14:textId="77777777" w:rsidR="00BF099C" w:rsidRPr="009B69C0" w:rsidRDefault="00BF099C" w:rsidP="003E25C3">
      <w:pPr>
        <w:pStyle w:val="HTML-oblikovano"/>
        <w:rPr>
          <w:rFonts w:ascii="Arial" w:hAnsi="Arial" w:cs="Arial"/>
          <w:sz w:val="20"/>
        </w:rPr>
      </w:pPr>
      <w:r w:rsidRPr="00675CAE">
        <w:rPr>
          <w:rFonts w:ascii="Arial" w:hAnsi="Arial" w:cs="Arial"/>
          <w:sz w:val="20"/>
        </w:rPr>
        <w:t xml:space="preserve">b) Molekularne </w:t>
      </w:r>
      <w:r>
        <w:rPr>
          <w:rFonts w:ascii="Arial" w:hAnsi="Arial" w:cs="Arial"/>
          <w:sz w:val="20"/>
        </w:rPr>
        <w:t>metode</w:t>
      </w:r>
      <w:r w:rsidRPr="00675CAE">
        <w:rPr>
          <w:rFonts w:ascii="Arial" w:hAnsi="Arial" w:cs="Arial"/>
          <w:sz w:val="20"/>
        </w:rPr>
        <w:t>:</w:t>
      </w:r>
      <w:r>
        <w:rPr>
          <w:rFonts w:ascii="Arial" w:hAnsi="Arial" w:cs="Arial"/>
          <w:sz w:val="20"/>
        </w:rPr>
        <w:t xml:space="preserve"> PFGE za </w:t>
      </w:r>
      <w:proofErr w:type="spellStart"/>
      <w:r>
        <w:rPr>
          <w:rFonts w:ascii="Arial" w:hAnsi="Arial" w:cs="Arial"/>
          <w:sz w:val="20"/>
        </w:rPr>
        <w:t>subtipizacijo</w:t>
      </w:r>
      <w:proofErr w:type="spellEnd"/>
      <w:r>
        <w:rPr>
          <w:rFonts w:ascii="Arial" w:hAnsi="Arial" w:cs="Arial"/>
          <w:sz w:val="20"/>
        </w:rPr>
        <w:t xml:space="preserve"> izolatov v epidemiološke namene</w:t>
      </w:r>
      <w:r w:rsidRPr="009B69C0">
        <w:rPr>
          <w:rFonts w:ascii="Arial" w:hAnsi="Arial" w:cs="Arial"/>
          <w:sz w:val="20"/>
        </w:rPr>
        <w:t>.</w:t>
      </w:r>
    </w:p>
    <w:p w14:paraId="7EA11521" w14:textId="77777777" w:rsidR="0043522A" w:rsidRDefault="0043522A" w:rsidP="003E25C3">
      <w:pPr>
        <w:pStyle w:val="HTML-oblikovano"/>
        <w:rPr>
          <w:rFonts w:ascii="Arial" w:hAnsi="Arial" w:cs="Arial"/>
          <w:sz w:val="20"/>
          <w:u w:val="single"/>
        </w:rPr>
      </w:pPr>
    </w:p>
    <w:p w14:paraId="0213AB52" w14:textId="77777777" w:rsidR="00E40432" w:rsidRDefault="00030806" w:rsidP="003E25C3">
      <w:pPr>
        <w:pStyle w:val="HTML-oblikovano"/>
        <w:rPr>
          <w:rFonts w:ascii="Arial" w:hAnsi="Arial" w:cs="Arial"/>
          <w:sz w:val="20"/>
        </w:rPr>
      </w:pPr>
      <w:r w:rsidRPr="00675CAE">
        <w:rPr>
          <w:rFonts w:ascii="Arial" w:hAnsi="Arial" w:cs="Arial"/>
          <w:sz w:val="20"/>
          <w:u w:val="single"/>
        </w:rPr>
        <w:t>PREVENTIVNO UKREPANJE</w:t>
      </w:r>
    </w:p>
    <w:p w14:paraId="589D635C" w14:textId="0D5E9F58" w:rsidR="007A295A" w:rsidRPr="003E25C3" w:rsidRDefault="007A295A" w:rsidP="003E25C3">
      <w:pPr>
        <w:pStyle w:val="HTML-oblikovano"/>
        <w:rPr>
          <w:rFonts w:ascii="Arial" w:hAnsi="Arial" w:cs="Arial"/>
          <w:sz w:val="20"/>
          <w:u w:val="single"/>
        </w:rPr>
      </w:pPr>
      <w:r>
        <w:rPr>
          <w:rFonts w:ascii="Arial" w:hAnsi="Arial" w:cs="Arial"/>
          <w:sz w:val="20"/>
        </w:rPr>
        <w:t>Dobra higienska praksa</w:t>
      </w:r>
      <w:r w:rsidRPr="00675CAE">
        <w:rPr>
          <w:rFonts w:ascii="Arial" w:hAnsi="Arial" w:cs="Arial"/>
          <w:sz w:val="20"/>
        </w:rPr>
        <w:t>, HACCP</w:t>
      </w:r>
    </w:p>
    <w:p w14:paraId="2B4F935E" w14:textId="77777777" w:rsidR="00030806" w:rsidRPr="00675CAE" w:rsidRDefault="00030806" w:rsidP="003E25C3">
      <w:pPr>
        <w:pStyle w:val="HTML-oblikovano"/>
        <w:rPr>
          <w:rFonts w:ascii="Arial" w:hAnsi="Arial" w:cs="Arial"/>
          <w:sz w:val="20"/>
        </w:rPr>
      </w:pPr>
    </w:p>
    <w:p w14:paraId="26D53F2A" w14:textId="2BD8BB63" w:rsidR="00030806" w:rsidRPr="00675CAE" w:rsidRDefault="00030806" w:rsidP="003E25C3">
      <w:pPr>
        <w:pStyle w:val="HTML-oblikovano"/>
        <w:rPr>
          <w:rFonts w:ascii="Arial" w:hAnsi="Arial" w:cs="Arial"/>
          <w:sz w:val="20"/>
          <w:u w:val="single"/>
        </w:rPr>
      </w:pPr>
      <w:r w:rsidRPr="00675CAE">
        <w:rPr>
          <w:rFonts w:ascii="Arial" w:hAnsi="Arial" w:cs="Arial"/>
          <w:sz w:val="20"/>
          <w:u w:val="single"/>
        </w:rPr>
        <w:t>MEHANIZEM OBVLADOVANJA / PROGRAM NADZORA</w:t>
      </w:r>
    </w:p>
    <w:p w14:paraId="5C61AB37" w14:textId="35B23BAF" w:rsidR="00AC4AA5" w:rsidRDefault="00AC4AA5">
      <w:pPr>
        <w:pStyle w:val="HTML-oblikovano"/>
        <w:numPr>
          <w:ilvl w:val="0"/>
          <w:numId w:val="96"/>
        </w:numPr>
        <w:rPr>
          <w:rFonts w:ascii="Arial" w:hAnsi="Arial" w:cs="Arial"/>
          <w:sz w:val="20"/>
        </w:rPr>
      </w:pPr>
      <w:r>
        <w:rPr>
          <w:rFonts w:ascii="Arial" w:hAnsi="Arial" w:cs="Arial"/>
          <w:sz w:val="20"/>
        </w:rPr>
        <w:t>I</w:t>
      </w:r>
      <w:r w:rsidRPr="7E3847C6">
        <w:rPr>
          <w:rFonts w:ascii="Arial" w:hAnsi="Arial" w:cs="Arial"/>
          <w:sz w:val="20"/>
        </w:rPr>
        <w:t xml:space="preserve">zvajanje uradnega nadzora. </w:t>
      </w:r>
    </w:p>
    <w:p w14:paraId="659F8224" w14:textId="703D567E" w:rsidR="000E429E" w:rsidRPr="00B064A5" w:rsidRDefault="00C0306C">
      <w:pPr>
        <w:pStyle w:val="Odstavekseznama"/>
        <w:numPr>
          <w:ilvl w:val="0"/>
          <w:numId w:val="96"/>
        </w:numPr>
        <w:snapToGrid w:val="0"/>
        <w:rPr>
          <w:rFonts w:ascii="Arial" w:hAnsi="Arial" w:cs="Arial"/>
          <w:sz w:val="20"/>
          <w:szCs w:val="20"/>
        </w:rPr>
      </w:pPr>
      <w:r w:rsidRPr="29E6C33B">
        <w:rPr>
          <w:rFonts w:ascii="Arial" w:hAnsi="Arial" w:cs="Arial"/>
          <w:sz w:val="20"/>
          <w:szCs w:val="20"/>
        </w:rPr>
        <w:t>I</w:t>
      </w:r>
      <w:r w:rsidR="00030806" w:rsidRPr="29E6C33B">
        <w:rPr>
          <w:rFonts w:ascii="Arial" w:hAnsi="Arial" w:cs="Arial"/>
          <w:sz w:val="20"/>
          <w:szCs w:val="20"/>
        </w:rPr>
        <w:t>z</w:t>
      </w:r>
      <w:r w:rsidR="0C629347" w:rsidRPr="29E6C33B">
        <w:rPr>
          <w:rFonts w:ascii="Arial" w:hAnsi="Arial" w:cs="Arial"/>
          <w:sz w:val="20"/>
          <w:szCs w:val="20"/>
        </w:rPr>
        <w:t>brane iz</w:t>
      </w:r>
      <w:r w:rsidR="00030806" w:rsidRPr="29E6C33B">
        <w:rPr>
          <w:rFonts w:ascii="Arial" w:hAnsi="Arial" w:cs="Arial"/>
          <w:sz w:val="20"/>
          <w:szCs w:val="20"/>
        </w:rPr>
        <w:t>ola</w:t>
      </w:r>
      <w:r w:rsidR="009A584D" w:rsidRPr="29E6C33B">
        <w:rPr>
          <w:rFonts w:ascii="Arial" w:hAnsi="Arial" w:cs="Arial"/>
          <w:sz w:val="20"/>
          <w:szCs w:val="20"/>
        </w:rPr>
        <w:t>te listerij</w:t>
      </w:r>
      <w:r w:rsidRPr="29E6C33B">
        <w:rPr>
          <w:rFonts w:ascii="Arial" w:hAnsi="Arial" w:cs="Arial"/>
          <w:sz w:val="20"/>
          <w:szCs w:val="20"/>
        </w:rPr>
        <w:t xml:space="preserve"> se bo</w:t>
      </w:r>
      <w:r w:rsidR="00716ABE" w:rsidRPr="29E6C33B">
        <w:rPr>
          <w:rFonts w:ascii="Arial" w:hAnsi="Arial" w:cs="Arial"/>
          <w:sz w:val="20"/>
          <w:szCs w:val="20"/>
        </w:rPr>
        <w:t xml:space="preserve"> analiziral</w:t>
      </w:r>
      <w:r w:rsidR="00DF3BFB" w:rsidRPr="29E6C33B">
        <w:rPr>
          <w:rFonts w:ascii="Arial" w:hAnsi="Arial" w:cs="Arial"/>
          <w:sz w:val="20"/>
          <w:szCs w:val="20"/>
        </w:rPr>
        <w:t>o</w:t>
      </w:r>
      <w:r w:rsidR="00522C9F" w:rsidRPr="29E6C33B">
        <w:rPr>
          <w:rFonts w:ascii="Arial" w:hAnsi="Arial" w:cs="Arial"/>
          <w:sz w:val="20"/>
          <w:szCs w:val="20"/>
        </w:rPr>
        <w:t xml:space="preserve"> </w:t>
      </w:r>
      <w:r w:rsidR="00716ABE" w:rsidRPr="29E6C33B">
        <w:rPr>
          <w:rFonts w:ascii="Arial" w:hAnsi="Arial" w:cs="Arial"/>
          <w:sz w:val="20"/>
          <w:szCs w:val="20"/>
        </w:rPr>
        <w:t xml:space="preserve">z molekularno metodo WGS. </w:t>
      </w:r>
    </w:p>
    <w:p w14:paraId="749DB86C" w14:textId="3FE4A4EB" w:rsidR="004E7D85" w:rsidRPr="004E7D85" w:rsidRDefault="004E7D85">
      <w:pPr>
        <w:numPr>
          <w:ilvl w:val="0"/>
          <w:numId w:val="125"/>
        </w:numPr>
        <w:rPr>
          <w:rFonts w:ascii="Arial" w:hAnsi="Arial" w:cs="Arial"/>
          <w:sz w:val="20"/>
          <w:szCs w:val="20"/>
        </w:rPr>
      </w:pPr>
      <w:r>
        <w:rPr>
          <w:rFonts w:ascii="Arial" w:hAnsi="Arial" w:cs="Arial"/>
          <w:sz w:val="20"/>
          <w:szCs w:val="20"/>
        </w:rPr>
        <w:t>O</w:t>
      </w:r>
      <w:r w:rsidRPr="00CD5F46">
        <w:rPr>
          <w:rFonts w:ascii="Arial" w:hAnsi="Arial" w:cs="Arial"/>
          <w:sz w:val="20"/>
          <w:szCs w:val="20"/>
        </w:rPr>
        <w:t>bveščanje med veterinarsko in zdravstveno službo</w:t>
      </w:r>
      <w:r>
        <w:rPr>
          <w:rFonts w:ascii="Arial" w:hAnsi="Arial" w:cs="Arial"/>
          <w:sz w:val="20"/>
          <w:szCs w:val="20"/>
        </w:rPr>
        <w:t>.</w:t>
      </w:r>
    </w:p>
    <w:p w14:paraId="7F161F5D" w14:textId="77777777" w:rsidR="003E25C3" w:rsidRPr="002127B6" w:rsidRDefault="003E25C3" w:rsidP="003E25C3">
      <w:pPr>
        <w:snapToGrid w:val="0"/>
        <w:rPr>
          <w:rFonts w:ascii="Arial" w:hAnsi="Arial" w:cs="Arial"/>
          <w:sz w:val="20"/>
          <w:szCs w:val="20"/>
        </w:rPr>
      </w:pPr>
    </w:p>
    <w:p w14:paraId="31097C0A" w14:textId="77777777" w:rsidR="00025825" w:rsidRDefault="00025825" w:rsidP="00A110B2">
      <w:pPr>
        <w:pStyle w:val="HTML-oblikovano"/>
        <w:rPr>
          <w:rFonts w:ascii="Arial" w:hAnsi="Arial" w:cs="Arial"/>
          <w:sz w:val="20"/>
          <w:u w:val="single"/>
        </w:rPr>
      </w:pPr>
    </w:p>
    <w:p w14:paraId="1295A6A5" w14:textId="77777777" w:rsidR="00025825" w:rsidRDefault="00025825" w:rsidP="00A110B2">
      <w:pPr>
        <w:pStyle w:val="HTML-oblikovano"/>
        <w:rPr>
          <w:rFonts w:ascii="Arial" w:hAnsi="Arial" w:cs="Arial"/>
          <w:sz w:val="20"/>
          <w:u w:val="single"/>
        </w:rPr>
      </w:pPr>
    </w:p>
    <w:p w14:paraId="7EB4171F" w14:textId="53E851C4" w:rsidR="00E40432" w:rsidRDefault="00030806" w:rsidP="00A110B2">
      <w:pPr>
        <w:pStyle w:val="HTML-oblikovano"/>
        <w:rPr>
          <w:rFonts w:ascii="Arial" w:hAnsi="Arial" w:cs="Arial"/>
          <w:sz w:val="20"/>
        </w:rPr>
      </w:pPr>
      <w:r w:rsidRPr="00675CAE">
        <w:rPr>
          <w:rFonts w:ascii="Arial" w:hAnsi="Arial" w:cs="Arial"/>
          <w:sz w:val="20"/>
          <w:u w:val="single"/>
        </w:rPr>
        <w:lastRenderedPageBreak/>
        <w:t xml:space="preserve">UKREPI V PRIMERU </w:t>
      </w:r>
      <w:r w:rsidR="00882F84">
        <w:rPr>
          <w:rFonts w:ascii="Arial" w:hAnsi="Arial" w:cs="Arial"/>
          <w:sz w:val="20"/>
          <w:u w:val="single"/>
        </w:rPr>
        <w:t>NE VARNEGA ŽIVILA</w:t>
      </w:r>
    </w:p>
    <w:p w14:paraId="49B8D7F0" w14:textId="0DA3E00B" w:rsidR="31B96858" w:rsidRDefault="31B96858" w:rsidP="5FF5B2CB">
      <w:pPr>
        <w:pStyle w:val="HTML-oblikovano"/>
        <w:rPr>
          <w:rFonts w:ascii="Arial" w:hAnsi="Arial" w:cs="Arial"/>
          <w:sz w:val="20"/>
          <w:u w:val="single"/>
        </w:rPr>
      </w:pPr>
      <w:r w:rsidRPr="5FF5B2CB">
        <w:rPr>
          <w:rFonts w:ascii="Arial" w:hAnsi="Arial" w:cs="Arial"/>
          <w:sz w:val="20"/>
        </w:rPr>
        <w:t>Izvedejo se</w:t>
      </w:r>
      <w:r w:rsidR="002B1F3D" w:rsidRPr="5FF5B2CB">
        <w:rPr>
          <w:rFonts w:ascii="Arial" w:hAnsi="Arial" w:cs="Arial"/>
          <w:sz w:val="20"/>
        </w:rPr>
        <w:t xml:space="preserve"> ukrepi</w:t>
      </w:r>
      <w:r w:rsidR="003C5DE3" w:rsidRPr="5FF5B2CB">
        <w:rPr>
          <w:rFonts w:ascii="Arial" w:hAnsi="Arial" w:cs="Arial"/>
          <w:sz w:val="20"/>
        </w:rPr>
        <w:t xml:space="preserve"> 7. člen</w:t>
      </w:r>
      <w:r w:rsidR="00C0306C" w:rsidRPr="5FF5B2CB">
        <w:rPr>
          <w:rFonts w:ascii="Arial" w:hAnsi="Arial" w:cs="Arial"/>
          <w:sz w:val="20"/>
        </w:rPr>
        <w:t>a</w:t>
      </w:r>
      <w:r w:rsidR="003C5DE3" w:rsidRPr="5FF5B2CB">
        <w:rPr>
          <w:rFonts w:ascii="Arial" w:hAnsi="Arial" w:cs="Arial"/>
          <w:sz w:val="20"/>
        </w:rPr>
        <w:t xml:space="preserve"> Uredbe</w:t>
      </w:r>
      <w:r w:rsidR="002B1F3D" w:rsidRPr="5FF5B2CB">
        <w:rPr>
          <w:rFonts w:ascii="Arial" w:hAnsi="Arial" w:cs="Arial"/>
          <w:sz w:val="20"/>
        </w:rPr>
        <w:t xml:space="preserve"> (ES) št. 2073/2005</w:t>
      </w:r>
      <w:r w:rsidR="00A110B2" w:rsidRPr="5FF5B2CB">
        <w:rPr>
          <w:rFonts w:ascii="Arial" w:hAnsi="Arial" w:cs="Arial"/>
          <w:sz w:val="20"/>
        </w:rPr>
        <w:t xml:space="preserve"> </w:t>
      </w:r>
      <w:r w:rsidR="002B1F3D" w:rsidRPr="5FF5B2CB">
        <w:rPr>
          <w:rFonts w:ascii="Arial" w:hAnsi="Arial" w:cs="Arial"/>
          <w:sz w:val="20"/>
        </w:rPr>
        <w:t>in 19. člen</w:t>
      </w:r>
      <w:r w:rsidR="00C0306C" w:rsidRPr="5FF5B2CB">
        <w:rPr>
          <w:rFonts w:ascii="Arial" w:hAnsi="Arial" w:cs="Arial"/>
          <w:sz w:val="20"/>
        </w:rPr>
        <w:t>a</w:t>
      </w:r>
      <w:r w:rsidR="002B1F3D" w:rsidRPr="5FF5B2CB">
        <w:rPr>
          <w:rFonts w:ascii="Arial" w:hAnsi="Arial" w:cs="Arial"/>
          <w:sz w:val="20"/>
        </w:rPr>
        <w:t xml:space="preserve"> Uredbe (ES) št.178/2002 te</w:t>
      </w:r>
      <w:r w:rsidR="00C0306C" w:rsidRPr="5FF5B2CB">
        <w:rPr>
          <w:rFonts w:ascii="Arial" w:hAnsi="Arial" w:cs="Arial"/>
          <w:sz w:val="20"/>
        </w:rPr>
        <w:t>r</w:t>
      </w:r>
      <w:r w:rsidR="002B1F3D" w:rsidRPr="5FF5B2CB">
        <w:rPr>
          <w:rFonts w:ascii="Arial" w:hAnsi="Arial" w:cs="Arial"/>
          <w:sz w:val="20"/>
        </w:rPr>
        <w:t xml:space="preserve"> </w:t>
      </w:r>
      <w:r w:rsidR="00157CE7" w:rsidRPr="5FF5B2CB">
        <w:rPr>
          <w:rFonts w:ascii="Arial" w:hAnsi="Arial" w:cs="Arial"/>
          <w:sz w:val="20"/>
        </w:rPr>
        <w:t xml:space="preserve">po potrebi </w:t>
      </w:r>
      <w:r w:rsidR="00DA4BC2" w:rsidRPr="5FF5B2CB">
        <w:rPr>
          <w:rFonts w:ascii="Arial" w:hAnsi="Arial" w:cs="Arial"/>
          <w:sz w:val="20"/>
        </w:rPr>
        <w:t>138</w:t>
      </w:r>
      <w:r w:rsidR="002B1F3D" w:rsidRPr="5FF5B2CB">
        <w:rPr>
          <w:rFonts w:ascii="Arial" w:hAnsi="Arial" w:cs="Arial"/>
          <w:sz w:val="20"/>
        </w:rPr>
        <w:t>.člen</w:t>
      </w:r>
      <w:r w:rsidR="00C0306C" w:rsidRPr="5FF5B2CB">
        <w:rPr>
          <w:rFonts w:ascii="Arial" w:hAnsi="Arial" w:cs="Arial"/>
          <w:sz w:val="20"/>
        </w:rPr>
        <w:t>a</w:t>
      </w:r>
      <w:r w:rsidR="002B1F3D" w:rsidRPr="5FF5B2CB">
        <w:rPr>
          <w:rFonts w:ascii="Arial" w:hAnsi="Arial" w:cs="Arial"/>
          <w:sz w:val="20"/>
        </w:rPr>
        <w:t xml:space="preserve"> Uredbe (</w:t>
      </w:r>
      <w:r w:rsidR="00DA4BC2" w:rsidRPr="5FF5B2CB">
        <w:rPr>
          <w:rFonts w:ascii="Arial" w:hAnsi="Arial" w:cs="Arial"/>
          <w:sz w:val="20"/>
        </w:rPr>
        <w:t>EU) 2017/625.</w:t>
      </w:r>
      <w:r w:rsidR="00A110B2" w:rsidRPr="5FF5B2CB">
        <w:rPr>
          <w:rFonts w:ascii="Arial" w:hAnsi="Arial" w:cs="Arial"/>
          <w:sz w:val="20"/>
        </w:rPr>
        <w:t xml:space="preserve"> </w:t>
      </w:r>
    </w:p>
    <w:p w14:paraId="2327B83D" w14:textId="2498C211" w:rsidR="5FF5B2CB" w:rsidRDefault="5FF5B2CB" w:rsidP="5FF5B2CB">
      <w:pPr>
        <w:pStyle w:val="HTML-oblikovano"/>
        <w:rPr>
          <w:rFonts w:ascii="Arial" w:hAnsi="Arial" w:cs="Arial"/>
          <w:sz w:val="20"/>
        </w:rPr>
      </w:pPr>
    </w:p>
    <w:p w14:paraId="24B5FBDE" w14:textId="0F3EF886" w:rsidR="40D89453" w:rsidRPr="00F23E60" w:rsidRDefault="40D89453" w:rsidP="5FF5B2CB">
      <w:pPr>
        <w:pStyle w:val="HTML-oblikovano"/>
        <w:rPr>
          <w:rFonts w:ascii="Arial" w:hAnsi="Arial" w:cs="Arial"/>
          <w:sz w:val="20"/>
          <w:u w:val="single"/>
        </w:rPr>
      </w:pPr>
      <w:r w:rsidRPr="00F23E60">
        <w:rPr>
          <w:rFonts w:ascii="Arial" w:hAnsi="Arial" w:cs="Arial"/>
          <w:sz w:val="20"/>
          <w:u w:val="single"/>
        </w:rPr>
        <w:t>UKR</w:t>
      </w:r>
      <w:r w:rsidR="00F23E60" w:rsidRPr="00F23E60">
        <w:rPr>
          <w:rFonts w:ascii="Arial" w:hAnsi="Arial" w:cs="Arial"/>
          <w:sz w:val="20"/>
          <w:u w:val="single"/>
        </w:rPr>
        <w:t>EPI V PRIMERU POZITIVNEGA VZORCA BRISA</w:t>
      </w:r>
    </w:p>
    <w:p w14:paraId="6A0AEB65" w14:textId="738C1626" w:rsidR="689BED61" w:rsidRPr="00F23E60" w:rsidRDefault="00F23E60" w:rsidP="29E6C33B">
      <w:pPr>
        <w:pStyle w:val="HTML-oblikovano"/>
        <w:rPr>
          <w:rFonts w:ascii="Arial" w:hAnsi="Arial" w:cs="Arial"/>
          <w:sz w:val="20"/>
        </w:rPr>
      </w:pPr>
      <w:r w:rsidRPr="29E6C33B">
        <w:rPr>
          <w:rFonts w:ascii="Arial" w:hAnsi="Arial" w:cs="Arial"/>
          <w:sz w:val="20"/>
        </w:rPr>
        <w:t>NŽD</w:t>
      </w:r>
      <w:r w:rsidR="007554F7">
        <w:rPr>
          <w:rFonts w:ascii="Arial" w:hAnsi="Arial" w:cs="Arial"/>
          <w:sz w:val="20"/>
        </w:rPr>
        <w:t xml:space="preserve"> se odredi</w:t>
      </w:r>
      <w:r w:rsidRPr="29E6C33B">
        <w:rPr>
          <w:rFonts w:ascii="Arial" w:hAnsi="Arial" w:cs="Arial"/>
          <w:sz w:val="20"/>
        </w:rPr>
        <w:t>, da sprejmejo ustrezne ukrepe za zagotovitev, da NŽD odpravi neskladnost in prepreči ponovitev neskladnosti</w:t>
      </w:r>
      <w:r w:rsidR="007554F7">
        <w:rPr>
          <w:rFonts w:ascii="Arial" w:hAnsi="Arial" w:cs="Arial"/>
          <w:sz w:val="20"/>
        </w:rPr>
        <w:t xml:space="preserve">, na podlagi </w:t>
      </w:r>
      <w:r w:rsidR="007554F7" w:rsidRPr="29E6C33B">
        <w:rPr>
          <w:rFonts w:ascii="Arial" w:hAnsi="Arial" w:cs="Arial"/>
          <w:sz w:val="20"/>
        </w:rPr>
        <w:t>138.člen</w:t>
      </w:r>
      <w:r w:rsidR="007554F7">
        <w:rPr>
          <w:rFonts w:ascii="Arial" w:hAnsi="Arial" w:cs="Arial"/>
          <w:sz w:val="20"/>
        </w:rPr>
        <w:t>a</w:t>
      </w:r>
      <w:r w:rsidR="007554F7" w:rsidRPr="29E6C33B">
        <w:rPr>
          <w:rFonts w:ascii="Arial" w:hAnsi="Arial" w:cs="Arial"/>
          <w:sz w:val="20"/>
        </w:rPr>
        <w:t xml:space="preserve"> Uredbe 2017/625</w:t>
      </w:r>
      <w:r w:rsidR="007554F7">
        <w:rPr>
          <w:rFonts w:ascii="Arial" w:hAnsi="Arial" w:cs="Arial"/>
          <w:sz w:val="20"/>
        </w:rPr>
        <w:t xml:space="preserve">. </w:t>
      </w:r>
    </w:p>
    <w:p w14:paraId="1B3BA156" w14:textId="77777777" w:rsidR="002B1F3D" w:rsidRPr="00675CAE" w:rsidRDefault="002B1F3D" w:rsidP="003E25C3">
      <w:pPr>
        <w:rPr>
          <w:rFonts w:ascii="Arial" w:hAnsi="Arial" w:cs="Arial"/>
          <w:sz w:val="20"/>
          <w:szCs w:val="20"/>
        </w:rPr>
      </w:pPr>
    </w:p>
    <w:p w14:paraId="6BACBDE5" w14:textId="77777777" w:rsidR="00E40432" w:rsidRDefault="00030806" w:rsidP="003E25C3">
      <w:pPr>
        <w:pStyle w:val="HTML-oblikovano"/>
        <w:rPr>
          <w:rFonts w:ascii="Arial" w:hAnsi="Arial" w:cs="Arial"/>
          <w:sz w:val="20"/>
          <w:u w:val="single"/>
        </w:rPr>
      </w:pPr>
      <w:r w:rsidRPr="00675CAE">
        <w:rPr>
          <w:rFonts w:ascii="Arial" w:hAnsi="Arial" w:cs="Arial"/>
          <w:sz w:val="20"/>
          <w:u w:val="single"/>
        </w:rPr>
        <w:t>SISTEM OBVEŠČANJA</w:t>
      </w:r>
    </w:p>
    <w:p w14:paraId="1BC4E5A9" w14:textId="362E1221" w:rsidR="003F1F68" w:rsidRPr="003F1F68" w:rsidRDefault="0095778B" w:rsidP="003F1F68">
      <w:pPr>
        <w:pStyle w:val="HTML-oblikovano"/>
        <w:rPr>
          <w:rFonts w:ascii="Arial" w:hAnsi="Arial" w:cs="Arial"/>
          <w:sz w:val="20"/>
          <w:u w:val="single"/>
        </w:rPr>
      </w:pPr>
      <w:r>
        <w:rPr>
          <w:rFonts w:ascii="Arial" w:hAnsi="Arial" w:cs="Arial"/>
          <w:bCs/>
          <w:sz w:val="20"/>
        </w:rPr>
        <w:t>Sistem obveščanja med uradnima laboratorij</w:t>
      </w:r>
      <w:r w:rsidR="00395BC6">
        <w:rPr>
          <w:rFonts w:ascii="Arial" w:hAnsi="Arial" w:cs="Arial"/>
          <w:bCs/>
          <w:sz w:val="20"/>
        </w:rPr>
        <w:t>e</w:t>
      </w:r>
      <w:r>
        <w:rPr>
          <w:rFonts w:ascii="Arial" w:hAnsi="Arial" w:cs="Arial"/>
          <w:bCs/>
          <w:sz w:val="20"/>
        </w:rPr>
        <w:t xml:space="preserve">ma in UVHVVR, ter UVHVVR in </w:t>
      </w:r>
      <w:r w:rsidR="00E40432">
        <w:rPr>
          <w:rFonts w:ascii="Arial" w:hAnsi="Arial" w:cs="Arial"/>
          <w:bCs/>
          <w:sz w:val="20"/>
        </w:rPr>
        <w:t>NŽD</w:t>
      </w:r>
      <w:r>
        <w:rPr>
          <w:rFonts w:ascii="Arial" w:hAnsi="Arial" w:cs="Arial"/>
          <w:bCs/>
          <w:sz w:val="20"/>
        </w:rPr>
        <w:t xml:space="preserve"> je določen v </w:t>
      </w:r>
      <w:r w:rsidR="00C0306C" w:rsidRPr="000C1180">
        <w:rPr>
          <w:rFonts w:ascii="Arial" w:hAnsi="Arial"/>
          <w:sz w:val="20"/>
        </w:rPr>
        <w:t xml:space="preserve">Navodilu, ki ga </w:t>
      </w:r>
      <w:r w:rsidR="00C0306C">
        <w:rPr>
          <w:rFonts w:ascii="Arial" w:hAnsi="Arial"/>
          <w:sz w:val="20"/>
        </w:rPr>
        <w:t xml:space="preserve">za namen implementacije Programa </w:t>
      </w:r>
      <w:r w:rsidR="00C0306C" w:rsidRPr="000C1180">
        <w:rPr>
          <w:rFonts w:ascii="Arial" w:hAnsi="Arial"/>
          <w:sz w:val="20"/>
        </w:rPr>
        <w:t>pripravi UVHVVR</w:t>
      </w:r>
      <w:r>
        <w:rPr>
          <w:rFonts w:ascii="Arial" w:hAnsi="Arial" w:cs="Arial"/>
          <w:bCs/>
          <w:sz w:val="20"/>
        </w:rPr>
        <w:t xml:space="preserve">. </w:t>
      </w:r>
      <w:r w:rsidR="003F1F68" w:rsidRPr="003F1F68">
        <w:rPr>
          <w:rFonts w:ascii="Arial" w:hAnsi="Arial" w:cs="Arial"/>
          <w:bCs/>
          <w:sz w:val="20"/>
        </w:rPr>
        <w:t xml:space="preserve">Sodelovanje in obveščanje z drugimi institucijami je opisano v </w:t>
      </w:r>
      <w:r w:rsidR="003B641B">
        <w:rPr>
          <w:rFonts w:ascii="Arial" w:hAnsi="Arial" w:cs="Arial"/>
          <w:bCs/>
          <w:sz w:val="20"/>
        </w:rPr>
        <w:t xml:space="preserve">tudi </w:t>
      </w:r>
      <w:r w:rsidR="003F1F68" w:rsidRPr="003F1F68">
        <w:rPr>
          <w:rFonts w:ascii="Arial" w:hAnsi="Arial" w:cs="Arial"/>
          <w:bCs/>
          <w:sz w:val="20"/>
        </w:rPr>
        <w:t xml:space="preserve">sklopu Splošnih informacij, točka 6. </w:t>
      </w:r>
      <w:r w:rsidR="003F1F68" w:rsidRPr="003F1F68">
        <w:rPr>
          <w:rFonts w:ascii="Arial" w:hAnsi="Arial" w:cs="Arial"/>
          <w:sz w:val="20"/>
        </w:rPr>
        <w:t>»Način, čas poročanja in obveščanja«.</w:t>
      </w:r>
    </w:p>
    <w:p w14:paraId="50AC7817" w14:textId="6BAB34A5" w:rsidR="001A0F61" w:rsidRDefault="001A0F61" w:rsidP="003E25C3">
      <w:pPr>
        <w:pStyle w:val="HTML-oblikovano"/>
        <w:rPr>
          <w:rFonts w:ascii="Arial" w:hAnsi="Arial" w:cs="Arial"/>
          <w:sz w:val="20"/>
          <w:u w:val="single"/>
        </w:rPr>
      </w:pPr>
    </w:p>
    <w:p w14:paraId="4D8B8DF9" w14:textId="77777777" w:rsidR="003F1F68" w:rsidRPr="003E25C3" w:rsidRDefault="003F1F68" w:rsidP="003E25C3">
      <w:pPr>
        <w:pStyle w:val="HTML-oblikovano"/>
        <w:rPr>
          <w:rFonts w:ascii="Arial" w:hAnsi="Arial" w:cs="Arial"/>
          <w:sz w:val="20"/>
          <w:u w:val="single"/>
        </w:rPr>
      </w:pPr>
    </w:p>
    <w:p w14:paraId="0C13ED34" w14:textId="77777777" w:rsidR="001A0F61" w:rsidRPr="001A0F61" w:rsidRDefault="001A0F61">
      <w:pPr>
        <w:pStyle w:val="Odstavekseznama"/>
        <w:numPr>
          <w:ilvl w:val="0"/>
          <w:numId w:val="27"/>
        </w:numPr>
        <w:rPr>
          <w:rFonts w:ascii="Arial" w:hAnsi="Arial" w:cs="Arial"/>
          <w:b/>
          <w:sz w:val="20"/>
          <w:szCs w:val="20"/>
        </w:rPr>
      </w:pPr>
      <w:r w:rsidRPr="001A0F61">
        <w:rPr>
          <w:rFonts w:ascii="Arial" w:hAnsi="Arial" w:cs="Arial"/>
          <w:b/>
          <w:sz w:val="20"/>
        </w:rPr>
        <w:t>SPREMLJANJE BOLEZNI OZIROMA POVZROČITELJA PRI ŽIVALIH</w:t>
      </w:r>
    </w:p>
    <w:p w14:paraId="67605BA4" w14:textId="77777777" w:rsidR="00F15939" w:rsidRDefault="00F15939" w:rsidP="003E25C3">
      <w:pPr>
        <w:pStyle w:val="HTML-oblikovano"/>
        <w:rPr>
          <w:rFonts w:ascii="Arial" w:hAnsi="Arial" w:cs="Arial"/>
          <w:sz w:val="20"/>
          <w:u w:val="single"/>
        </w:rPr>
      </w:pPr>
    </w:p>
    <w:p w14:paraId="271DDBFF" w14:textId="77777777" w:rsidR="00E40432" w:rsidRDefault="00030806" w:rsidP="00DB268F">
      <w:pPr>
        <w:pStyle w:val="HTML-oblikovano"/>
        <w:rPr>
          <w:rFonts w:ascii="Arial" w:hAnsi="Arial" w:cs="Arial"/>
          <w:sz w:val="20"/>
          <w:u w:val="single"/>
        </w:rPr>
      </w:pPr>
      <w:r w:rsidRPr="00675CAE">
        <w:rPr>
          <w:rFonts w:ascii="Arial" w:hAnsi="Arial" w:cs="Arial"/>
          <w:sz w:val="20"/>
          <w:u w:val="single"/>
        </w:rPr>
        <w:t>ZGODOVINA BOLEZNI OZIROMA OKUŽBE V SLOVENIJI</w:t>
      </w:r>
    </w:p>
    <w:p w14:paraId="4BB2D000" w14:textId="1566E2F7" w:rsidR="00875F5C" w:rsidRPr="003E25C3" w:rsidRDefault="00875F5C" w:rsidP="00DB268F">
      <w:pPr>
        <w:pStyle w:val="HTML-oblikovano"/>
        <w:rPr>
          <w:rFonts w:ascii="Arial" w:hAnsi="Arial" w:cs="Arial"/>
          <w:sz w:val="20"/>
          <w:u w:val="single"/>
        </w:rPr>
      </w:pPr>
      <w:r w:rsidRPr="003E25C3">
        <w:rPr>
          <w:rFonts w:ascii="Arial" w:hAnsi="Arial" w:cs="Arial"/>
          <w:sz w:val="20"/>
          <w:lang w:eastAsia="zh-CN"/>
        </w:rPr>
        <w:t>Podrobni podatki so opisani v Letnih poročilih o monitoringu zoonoz in povzročiteljev zoonoz, ki so objavljena</w:t>
      </w:r>
      <w:r>
        <w:rPr>
          <w:rFonts w:ascii="Arial" w:hAnsi="Arial" w:cs="Arial"/>
          <w:sz w:val="20"/>
          <w:lang w:eastAsia="zh-CN"/>
        </w:rPr>
        <w:t xml:space="preserve"> na spletni strani </w:t>
      </w:r>
      <w:hyperlink r:id="rId30" w:history="1">
        <w:r w:rsidRPr="003E25C3">
          <w:rPr>
            <w:rStyle w:val="Hiperpovezava"/>
            <w:rFonts w:ascii="Arial" w:hAnsi="Arial" w:cs="Arial"/>
            <w:sz w:val="20"/>
            <w:lang w:eastAsia="zh-CN"/>
          </w:rPr>
          <w:t>UVHVVR</w:t>
        </w:r>
      </w:hyperlink>
      <w:r w:rsidR="003E25C3">
        <w:rPr>
          <w:rFonts w:ascii="Arial" w:hAnsi="Arial" w:cs="Arial"/>
          <w:sz w:val="20"/>
          <w:lang w:eastAsia="zh-CN"/>
        </w:rPr>
        <w:t xml:space="preserve"> (</w:t>
      </w:r>
      <w:r w:rsidR="003E25C3" w:rsidRPr="0033096A">
        <w:rPr>
          <w:rFonts w:ascii="Arial" w:hAnsi="Arial" w:cs="Arial"/>
          <w:sz w:val="20"/>
          <w:lang w:eastAsia="zh-CN"/>
        </w:rPr>
        <w:t>https://www.gov.si/teme/monitoring-zoonoz/</w:t>
      </w:r>
      <w:r w:rsidR="003E25C3">
        <w:rPr>
          <w:rFonts w:ascii="Arial" w:hAnsi="Arial" w:cs="Arial"/>
          <w:sz w:val="20"/>
          <w:lang w:eastAsia="zh-CN"/>
        </w:rPr>
        <w:t xml:space="preserve"> ).</w:t>
      </w:r>
    </w:p>
    <w:p w14:paraId="204E8485" w14:textId="77777777" w:rsidR="00752A7B" w:rsidRPr="00752A7B" w:rsidRDefault="00752A7B" w:rsidP="00DB268F">
      <w:pPr>
        <w:rPr>
          <w:rFonts w:ascii="Arial" w:hAnsi="Arial" w:cs="Arial"/>
          <w:sz w:val="20"/>
          <w:szCs w:val="20"/>
        </w:rPr>
      </w:pPr>
    </w:p>
    <w:p w14:paraId="4809317E" w14:textId="77777777" w:rsidR="00E40432" w:rsidRDefault="00A15B0D" w:rsidP="00DB268F">
      <w:pPr>
        <w:pStyle w:val="HTML-oblikovano"/>
        <w:rPr>
          <w:rFonts w:ascii="Arial" w:hAnsi="Arial" w:cs="Arial"/>
          <w:sz w:val="20"/>
          <w:u w:val="single"/>
        </w:rPr>
      </w:pPr>
      <w:r w:rsidRPr="00675CAE">
        <w:rPr>
          <w:rFonts w:ascii="Arial" w:hAnsi="Arial" w:cs="Arial"/>
          <w:sz w:val="20"/>
          <w:u w:val="single"/>
        </w:rPr>
        <w:t>SISTEM SPREMLJANJA</w:t>
      </w:r>
    </w:p>
    <w:p w14:paraId="1D641668" w14:textId="132CC672" w:rsidR="00625F40" w:rsidRPr="00F747D8" w:rsidRDefault="19CFA489" w:rsidP="00DB268F">
      <w:pPr>
        <w:pStyle w:val="HTML-oblikovano"/>
        <w:rPr>
          <w:rFonts w:ascii="Arial" w:hAnsi="Arial" w:cs="Arial"/>
          <w:sz w:val="20"/>
        </w:rPr>
      </w:pPr>
      <w:r w:rsidRPr="3B97BCB9">
        <w:rPr>
          <w:rFonts w:ascii="Arial" w:hAnsi="Arial" w:cs="Arial"/>
          <w:sz w:val="20"/>
        </w:rPr>
        <w:t>Izvaja se pasivno spremljanje</w:t>
      </w:r>
      <w:r w:rsidR="00625F40" w:rsidRPr="3B97BCB9">
        <w:rPr>
          <w:rFonts w:ascii="Arial" w:hAnsi="Arial" w:cs="Arial"/>
          <w:sz w:val="20"/>
        </w:rPr>
        <w:t>. Spremljanje bolezni se pri živalih izvaja na podlagi zbiranja podatkov o potrjenih primerih listerioze pri živalih, ki kažejo klinične znake listerioze ali v sklopu diferencialno diagnostičnih preiskav pri sumih na bolezni centralnega živčnega sistema. Bolezen se najpogosteje pojavlja pri drobnici in govedu.</w:t>
      </w:r>
      <w:r w:rsidR="00395BC6" w:rsidRPr="3B97BCB9">
        <w:rPr>
          <w:rFonts w:ascii="Arial" w:hAnsi="Arial" w:cs="Arial"/>
          <w:sz w:val="20"/>
        </w:rPr>
        <w:t xml:space="preserve"> K</w:t>
      </w:r>
      <w:r w:rsidR="00625F40" w:rsidRPr="3B97BCB9">
        <w:rPr>
          <w:rFonts w:ascii="Arial" w:hAnsi="Arial" w:cs="Arial"/>
          <w:sz w:val="20"/>
        </w:rPr>
        <w:t>o se listerioza potrdi z diagnosti</w:t>
      </w:r>
      <w:r w:rsidR="00395BC6" w:rsidRPr="3B97BCB9">
        <w:rPr>
          <w:rFonts w:ascii="Arial" w:hAnsi="Arial" w:cs="Arial"/>
          <w:sz w:val="20"/>
        </w:rPr>
        <w:t>ko,</w:t>
      </w:r>
      <w:r w:rsidR="00625F40" w:rsidRPr="3B97BCB9">
        <w:rPr>
          <w:rFonts w:ascii="Arial" w:hAnsi="Arial" w:cs="Arial"/>
          <w:sz w:val="20"/>
        </w:rPr>
        <w:t xml:space="preserve"> mora veterinarska organizacija o tem obvestiti </w:t>
      </w:r>
      <w:r w:rsidR="0572F503" w:rsidRPr="3B97BCB9">
        <w:rPr>
          <w:rFonts w:ascii="Arial" w:hAnsi="Arial" w:cs="Arial"/>
          <w:sz w:val="20"/>
        </w:rPr>
        <w:t>OU</w:t>
      </w:r>
      <w:r w:rsidR="00625F40" w:rsidRPr="3B97BCB9">
        <w:rPr>
          <w:rFonts w:ascii="Arial" w:hAnsi="Arial" w:cs="Arial"/>
          <w:sz w:val="20"/>
        </w:rPr>
        <w:t xml:space="preserve"> UVHVVR. Če se pojavijo klinični znaki oziroma na podlagi ugotovitve prisotnosti listerioze pri drugih živalih </w:t>
      </w:r>
      <w:r w:rsidR="3D299936" w:rsidRPr="3B97BCB9">
        <w:rPr>
          <w:rFonts w:ascii="Arial" w:hAnsi="Arial" w:cs="Arial"/>
          <w:sz w:val="20"/>
        </w:rPr>
        <w:t>v obratu</w:t>
      </w:r>
      <w:r w:rsidR="00625F40" w:rsidRPr="3B97BCB9">
        <w:rPr>
          <w:rFonts w:ascii="Arial" w:hAnsi="Arial" w:cs="Arial"/>
          <w:sz w:val="20"/>
        </w:rPr>
        <w:t xml:space="preserve">, mora veterinarska organizacija sum ovreči ali potrditi v skladu s pravilnikom, ki ureja bolezni živali. Veterinarski ukrepi se izvedejo tudi v primeru obvestila zdravstvene službe o pojavu kliničnih znakov pri ljudeh. Na podlagi pridobljenih podatkov </w:t>
      </w:r>
      <w:r w:rsidR="54E968B1" w:rsidRPr="3B97BCB9">
        <w:rPr>
          <w:rFonts w:ascii="Arial" w:hAnsi="Arial" w:cs="Arial"/>
          <w:sz w:val="20"/>
        </w:rPr>
        <w:t xml:space="preserve">OU </w:t>
      </w:r>
      <w:r w:rsidR="00625F40" w:rsidRPr="3B97BCB9">
        <w:rPr>
          <w:rFonts w:ascii="Arial" w:hAnsi="Arial" w:cs="Arial"/>
          <w:sz w:val="20"/>
        </w:rPr>
        <w:t xml:space="preserve">UVHVVR izvede epizootiološko preiskavo in odredi nadaljnje ukrepe na podlagi ugotovitev izvedene preiskave. </w:t>
      </w:r>
    </w:p>
    <w:p w14:paraId="42216EEF" w14:textId="77777777" w:rsidR="00752A7B" w:rsidRPr="00752A7B" w:rsidRDefault="00752A7B" w:rsidP="00DB268F">
      <w:pPr>
        <w:pStyle w:val="HTML-oblikovano"/>
        <w:rPr>
          <w:rFonts w:ascii="Arial" w:hAnsi="Arial" w:cs="Arial"/>
          <w:sz w:val="20"/>
          <w:u w:val="single"/>
        </w:rPr>
      </w:pPr>
    </w:p>
    <w:p w14:paraId="6FF23850" w14:textId="77777777" w:rsidR="00E40432" w:rsidRDefault="00752A7B" w:rsidP="00DB268F">
      <w:pPr>
        <w:pStyle w:val="HTML-oblikovano"/>
        <w:rPr>
          <w:rFonts w:ascii="Arial" w:hAnsi="Arial" w:cs="Arial"/>
          <w:sz w:val="20"/>
          <w:u w:val="single"/>
        </w:rPr>
      </w:pPr>
      <w:r>
        <w:rPr>
          <w:rFonts w:ascii="Arial" w:hAnsi="Arial" w:cs="Arial"/>
          <w:sz w:val="20"/>
          <w:u w:val="single"/>
        </w:rPr>
        <w:t>PROGRAM CEPLJENJA</w:t>
      </w:r>
    </w:p>
    <w:p w14:paraId="068D21C2" w14:textId="14B146B5" w:rsidR="00752A7B" w:rsidRPr="003E25C3" w:rsidRDefault="00752A7B" w:rsidP="00DB268F">
      <w:pPr>
        <w:pStyle w:val="HTML-oblikovano"/>
        <w:rPr>
          <w:rFonts w:ascii="Arial" w:hAnsi="Arial" w:cs="Arial"/>
          <w:sz w:val="20"/>
          <w:u w:val="single"/>
        </w:rPr>
      </w:pPr>
      <w:r w:rsidRPr="003E25C3">
        <w:rPr>
          <w:rFonts w:ascii="Arial" w:hAnsi="Arial" w:cs="Arial"/>
          <w:sz w:val="20"/>
        </w:rPr>
        <w:t>Program cepljenja se ne izvaja.</w:t>
      </w:r>
    </w:p>
    <w:p w14:paraId="4BED8DDD" w14:textId="77777777" w:rsidR="00F137AC" w:rsidRDefault="00F137AC" w:rsidP="00DB268F">
      <w:pPr>
        <w:pStyle w:val="HTML-oblikovano"/>
        <w:rPr>
          <w:rFonts w:ascii="Arial" w:hAnsi="Arial" w:cs="Arial"/>
          <w:sz w:val="20"/>
          <w:u w:val="single"/>
        </w:rPr>
      </w:pPr>
    </w:p>
    <w:p w14:paraId="2ACFD6D6" w14:textId="77777777" w:rsidR="00E40432" w:rsidRDefault="00030806" w:rsidP="00DB268F">
      <w:pPr>
        <w:pStyle w:val="HTML-oblikovano"/>
        <w:rPr>
          <w:rFonts w:ascii="Arial" w:hAnsi="Arial" w:cs="Arial"/>
          <w:sz w:val="20"/>
          <w:u w:val="single"/>
        </w:rPr>
      </w:pPr>
      <w:r w:rsidRPr="00675CAE">
        <w:rPr>
          <w:rFonts w:ascii="Arial" w:hAnsi="Arial" w:cs="Arial"/>
          <w:sz w:val="20"/>
          <w:u w:val="single"/>
        </w:rPr>
        <w:t>DRUGO PREVENTIVNO UKREPANJE</w:t>
      </w:r>
    </w:p>
    <w:p w14:paraId="0233C7A4" w14:textId="26FE13CF" w:rsidR="00030806" w:rsidRPr="003E25C3" w:rsidRDefault="64616179" w:rsidP="00DB268F">
      <w:pPr>
        <w:pStyle w:val="HTML-oblikovano"/>
        <w:rPr>
          <w:rFonts w:ascii="Arial" w:hAnsi="Arial" w:cs="Arial"/>
          <w:sz w:val="20"/>
          <w:u w:val="single"/>
        </w:rPr>
      </w:pPr>
      <w:r w:rsidRPr="3B97BCB9">
        <w:rPr>
          <w:rFonts w:ascii="Arial" w:hAnsi="Arial" w:cs="Arial"/>
          <w:sz w:val="20"/>
        </w:rPr>
        <w:t>Izvajalci dejavnosti</w:t>
      </w:r>
      <w:r w:rsidR="00030806" w:rsidRPr="3B97BCB9">
        <w:rPr>
          <w:rFonts w:ascii="Arial" w:hAnsi="Arial" w:cs="Arial"/>
          <w:sz w:val="20"/>
        </w:rPr>
        <w:t xml:space="preserve">, ki pri opravljanju dejavnosti prihajajo v neposreden stik z živalmi, morajo imeti temeljno znanje o boleznih živali, njihovem preprečevanju in prenašanju na ljudi ter o predpisih o varstvu pred boleznimi živali. </w:t>
      </w:r>
      <w:r w:rsidR="00B31F03" w:rsidRPr="3B97BCB9">
        <w:rPr>
          <w:rFonts w:ascii="Arial" w:hAnsi="Arial" w:cs="Arial"/>
          <w:sz w:val="20"/>
        </w:rPr>
        <w:t>Izvajalec</w:t>
      </w:r>
      <w:r w:rsidR="00030806" w:rsidRPr="3B97BCB9">
        <w:rPr>
          <w:rFonts w:ascii="Arial" w:hAnsi="Arial" w:cs="Arial"/>
          <w:sz w:val="20"/>
        </w:rPr>
        <w:t xml:space="preserve"> dejavnosti mora v skladu z zakonodajo </w:t>
      </w:r>
      <w:r w:rsidR="5A7BB52A" w:rsidRPr="3B97BCB9">
        <w:rPr>
          <w:rFonts w:ascii="Arial" w:hAnsi="Arial" w:cs="Arial"/>
          <w:sz w:val="20"/>
        </w:rPr>
        <w:t xml:space="preserve">dosledno izvajati </w:t>
      </w:r>
      <w:proofErr w:type="spellStart"/>
      <w:r w:rsidR="5A7BB52A" w:rsidRPr="3B97BCB9">
        <w:rPr>
          <w:rFonts w:ascii="Arial" w:hAnsi="Arial" w:cs="Arial"/>
          <w:sz w:val="20"/>
        </w:rPr>
        <w:t>biovarnostne</w:t>
      </w:r>
      <w:proofErr w:type="spellEnd"/>
      <w:r w:rsidR="5A7BB52A" w:rsidRPr="3B97BCB9">
        <w:rPr>
          <w:rFonts w:ascii="Arial" w:hAnsi="Arial" w:cs="Arial"/>
          <w:sz w:val="20"/>
        </w:rPr>
        <w:t xml:space="preserve"> ukrepe</w:t>
      </w:r>
      <w:r w:rsidR="00030806" w:rsidRPr="3B97BCB9">
        <w:rPr>
          <w:rFonts w:ascii="Arial" w:hAnsi="Arial" w:cs="Arial"/>
          <w:sz w:val="20"/>
        </w:rPr>
        <w:t>.</w:t>
      </w:r>
    </w:p>
    <w:p w14:paraId="4B286920" w14:textId="77777777" w:rsidR="00DC67B0" w:rsidRDefault="00DC67B0" w:rsidP="00DB268F">
      <w:pPr>
        <w:rPr>
          <w:rFonts w:ascii="Arial" w:hAnsi="Arial" w:cs="Arial"/>
          <w:sz w:val="20"/>
          <w:szCs w:val="20"/>
          <w:u w:val="single"/>
        </w:rPr>
      </w:pPr>
    </w:p>
    <w:p w14:paraId="177E99D9" w14:textId="4B2B29D4" w:rsidR="00030806" w:rsidRPr="00675CAE" w:rsidRDefault="00030806" w:rsidP="00DB268F">
      <w:pPr>
        <w:rPr>
          <w:rFonts w:ascii="Arial" w:hAnsi="Arial" w:cs="Arial"/>
          <w:sz w:val="20"/>
          <w:szCs w:val="20"/>
          <w:u w:val="single"/>
        </w:rPr>
      </w:pPr>
      <w:r w:rsidRPr="00675CAE">
        <w:rPr>
          <w:rFonts w:ascii="Arial" w:hAnsi="Arial" w:cs="Arial"/>
          <w:sz w:val="20"/>
          <w:szCs w:val="20"/>
          <w:u w:val="single"/>
        </w:rPr>
        <w:t>MEHANIZEM OBVLADOVANJA/PROGRAM NADZORA</w:t>
      </w:r>
    </w:p>
    <w:p w14:paraId="2AC08F84" w14:textId="46519B14" w:rsidR="00CB1886" w:rsidRPr="00675CAE" w:rsidRDefault="004E7D85">
      <w:pPr>
        <w:numPr>
          <w:ilvl w:val="0"/>
          <w:numId w:val="97"/>
        </w:numPr>
        <w:rPr>
          <w:rFonts w:ascii="Arial" w:hAnsi="Arial" w:cs="Arial"/>
          <w:sz w:val="20"/>
          <w:szCs w:val="20"/>
        </w:rPr>
      </w:pPr>
      <w:r>
        <w:rPr>
          <w:rFonts w:ascii="Arial" w:hAnsi="Arial" w:cs="Arial"/>
          <w:sz w:val="20"/>
          <w:szCs w:val="20"/>
        </w:rPr>
        <w:t>izvajanje uradnega nadzora;</w:t>
      </w:r>
    </w:p>
    <w:p w14:paraId="384E8056" w14:textId="77777777" w:rsidR="00CB1886" w:rsidRPr="00675CAE" w:rsidRDefault="00CB1886">
      <w:pPr>
        <w:numPr>
          <w:ilvl w:val="0"/>
          <w:numId w:val="97"/>
        </w:numPr>
        <w:rPr>
          <w:rFonts w:ascii="Arial" w:hAnsi="Arial" w:cs="Arial"/>
          <w:sz w:val="20"/>
          <w:szCs w:val="20"/>
        </w:rPr>
      </w:pPr>
      <w:r w:rsidRPr="00675CAE">
        <w:rPr>
          <w:rFonts w:ascii="Arial" w:hAnsi="Arial" w:cs="Arial"/>
          <w:sz w:val="20"/>
          <w:szCs w:val="20"/>
        </w:rPr>
        <w:t>veterinarska napot</w:t>
      </w:r>
      <w:r>
        <w:rPr>
          <w:rFonts w:ascii="Arial" w:hAnsi="Arial" w:cs="Arial"/>
          <w:sz w:val="20"/>
          <w:szCs w:val="20"/>
        </w:rPr>
        <w:t>nica za bolne živali in živali i</w:t>
      </w:r>
      <w:r w:rsidRPr="00675CAE">
        <w:rPr>
          <w:rFonts w:ascii="Arial" w:hAnsi="Arial" w:cs="Arial"/>
          <w:sz w:val="20"/>
          <w:szCs w:val="20"/>
        </w:rPr>
        <w:t xml:space="preserve">z </w:t>
      </w:r>
      <w:r>
        <w:rPr>
          <w:rFonts w:ascii="Arial" w:hAnsi="Arial" w:cs="Arial"/>
          <w:sz w:val="20"/>
          <w:szCs w:val="20"/>
        </w:rPr>
        <w:t>obratov</w:t>
      </w:r>
      <w:r w:rsidRPr="00675CAE">
        <w:rPr>
          <w:rFonts w:ascii="Arial" w:hAnsi="Arial" w:cs="Arial"/>
          <w:sz w:val="20"/>
          <w:szCs w:val="20"/>
        </w:rPr>
        <w:t xml:space="preserve"> z nepreverjenim </w:t>
      </w:r>
      <w:r>
        <w:rPr>
          <w:rFonts w:ascii="Arial" w:hAnsi="Arial" w:cs="Arial"/>
          <w:sz w:val="20"/>
          <w:szCs w:val="20"/>
        </w:rPr>
        <w:t>zdravstvenim statusom</w:t>
      </w:r>
      <w:r w:rsidRPr="00675CAE">
        <w:rPr>
          <w:rFonts w:ascii="Arial" w:hAnsi="Arial" w:cs="Arial"/>
          <w:sz w:val="20"/>
          <w:szCs w:val="20"/>
        </w:rPr>
        <w:t>;</w:t>
      </w:r>
    </w:p>
    <w:p w14:paraId="369E44BA" w14:textId="56DEA2ED" w:rsidR="00CB1886" w:rsidRPr="00675CAE" w:rsidRDefault="00CB1886">
      <w:pPr>
        <w:numPr>
          <w:ilvl w:val="0"/>
          <w:numId w:val="97"/>
        </w:numPr>
        <w:rPr>
          <w:rFonts w:ascii="Arial" w:hAnsi="Arial" w:cs="Arial"/>
          <w:sz w:val="20"/>
          <w:szCs w:val="20"/>
        </w:rPr>
      </w:pPr>
      <w:r w:rsidRPr="00675CAE">
        <w:rPr>
          <w:rFonts w:ascii="Arial" w:hAnsi="Arial" w:cs="Arial"/>
          <w:sz w:val="20"/>
          <w:szCs w:val="20"/>
        </w:rPr>
        <w:t>obveščanje med veterinarsko in zdravstveno službo ob pojavu zoonoz pri živalih</w:t>
      </w:r>
      <w:r w:rsidR="00FF0143">
        <w:rPr>
          <w:rFonts w:ascii="Arial" w:hAnsi="Arial" w:cs="Arial"/>
          <w:sz w:val="20"/>
          <w:szCs w:val="20"/>
        </w:rPr>
        <w:t xml:space="preserve"> in</w:t>
      </w:r>
      <w:r w:rsidRPr="00675CAE">
        <w:rPr>
          <w:rFonts w:ascii="Arial" w:hAnsi="Arial" w:cs="Arial"/>
          <w:sz w:val="20"/>
          <w:szCs w:val="20"/>
        </w:rPr>
        <w:t xml:space="preserve"> ljudeh.</w:t>
      </w:r>
    </w:p>
    <w:p w14:paraId="6C64F6D5" w14:textId="77777777" w:rsidR="00030806" w:rsidRPr="00675CAE" w:rsidRDefault="00030806" w:rsidP="00DB268F">
      <w:pPr>
        <w:rPr>
          <w:sz w:val="20"/>
          <w:szCs w:val="20"/>
        </w:rPr>
      </w:pPr>
    </w:p>
    <w:p w14:paraId="13430DB0" w14:textId="77777777" w:rsidR="00E40432" w:rsidRDefault="00030806" w:rsidP="00DB268F">
      <w:pPr>
        <w:rPr>
          <w:rFonts w:ascii="Arial" w:hAnsi="Arial" w:cs="Arial"/>
          <w:sz w:val="20"/>
          <w:szCs w:val="20"/>
          <w:u w:val="single"/>
        </w:rPr>
      </w:pPr>
      <w:r w:rsidRPr="00675CAE">
        <w:rPr>
          <w:rFonts w:ascii="Arial" w:hAnsi="Arial" w:cs="Arial"/>
          <w:sz w:val="20"/>
          <w:szCs w:val="20"/>
          <w:u w:val="single"/>
        </w:rPr>
        <w:t>UKREPI V PRIMERU POZITIVNIH REZULTATOV/KLINIČNIH ZNAKOV</w:t>
      </w:r>
    </w:p>
    <w:p w14:paraId="476435A0" w14:textId="3C87643A" w:rsidR="00A71253" w:rsidRPr="00557633" w:rsidRDefault="00806117" w:rsidP="00DB268F">
      <w:pPr>
        <w:rPr>
          <w:rFonts w:ascii="Arial" w:hAnsi="Arial" w:cs="Arial"/>
          <w:sz w:val="20"/>
          <w:szCs w:val="20"/>
        </w:rPr>
      </w:pPr>
      <w:r w:rsidRPr="29E6C33B">
        <w:rPr>
          <w:rFonts w:ascii="Arial" w:hAnsi="Arial" w:cs="Arial"/>
          <w:sz w:val="20"/>
          <w:szCs w:val="20"/>
        </w:rPr>
        <w:t xml:space="preserve">Ukrepe za preprečevanje pojava bolezni in širjenje bolezni je dolžan izvajati </w:t>
      </w:r>
      <w:r w:rsidR="2FB25954" w:rsidRPr="29E6C33B">
        <w:rPr>
          <w:rFonts w:ascii="Arial" w:hAnsi="Arial" w:cs="Arial"/>
          <w:sz w:val="20"/>
          <w:szCs w:val="20"/>
        </w:rPr>
        <w:t>izvajalec dejavnosti</w:t>
      </w:r>
      <w:r w:rsidRPr="29E6C33B">
        <w:rPr>
          <w:rFonts w:ascii="Arial" w:hAnsi="Arial" w:cs="Arial"/>
          <w:sz w:val="20"/>
          <w:szCs w:val="20"/>
        </w:rPr>
        <w:t xml:space="preserve">. </w:t>
      </w:r>
      <w:r w:rsidR="47F27D29" w:rsidRPr="29E6C33B">
        <w:rPr>
          <w:rFonts w:ascii="Arial" w:hAnsi="Arial" w:cs="Arial"/>
          <w:sz w:val="20"/>
          <w:szCs w:val="20"/>
        </w:rPr>
        <w:t xml:space="preserve"> </w:t>
      </w:r>
      <w:r w:rsidRPr="29E6C33B">
        <w:rPr>
          <w:rFonts w:ascii="Arial" w:hAnsi="Arial" w:cs="Arial"/>
          <w:sz w:val="20"/>
          <w:szCs w:val="20"/>
        </w:rPr>
        <w:t>Glede na naravo bolezni in če je potrebno, UVHVVR in zdravstvena služba opravita epidemiološko oziroma epizootiološko poizvedovanje. Ukrepe se lahko uvede, ko zdravstvena služba obvesti veterinarsko službo o pojavu kliničnih znakov pri ljudeh. Na podlagi rezultatov poizvedbe lahko UVHVVR odredi i</w:t>
      </w:r>
      <w:r w:rsidR="498A9DEB" w:rsidRPr="29E6C33B">
        <w:rPr>
          <w:rFonts w:ascii="Arial" w:hAnsi="Arial" w:cs="Arial"/>
          <w:sz w:val="20"/>
          <w:szCs w:val="20"/>
        </w:rPr>
        <w:t>zvajalcu dejavnost</w:t>
      </w:r>
      <w:r w:rsidRPr="29E6C33B">
        <w:rPr>
          <w:rFonts w:ascii="Arial" w:hAnsi="Arial" w:cs="Arial"/>
          <w:sz w:val="20"/>
          <w:szCs w:val="20"/>
        </w:rPr>
        <w:t xml:space="preserve">i, da </w:t>
      </w:r>
      <w:r w:rsidR="75693C33" w:rsidRPr="29E6C33B">
        <w:rPr>
          <w:rFonts w:ascii="Arial" w:hAnsi="Arial" w:cs="Arial"/>
          <w:sz w:val="20"/>
          <w:szCs w:val="20"/>
        </w:rPr>
        <w:t xml:space="preserve">v skladu s </w:t>
      </w:r>
      <w:r w:rsidR="1138926A" w:rsidRPr="29E6C33B">
        <w:rPr>
          <w:rFonts w:ascii="Arial" w:hAnsi="Arial" w:cs="Arial"/>
          <w:sz w:val="20"/>
          <w:szCs w:val="20"/>
        </w:rPr>
        <w:t xml:space="preserve">5. členom </w:t>
      </w:r>
      <w:r w:rsidR="75693C33" w:rsidRPr="29E6C33B">
        <w:rPr>
          <w:rFonts w:ascii="Arial" w:hAnsi="Arial" w:cs="Arial"/>
          <w:sz w:val="20"/>
          <w:szCs w:val="20"/>
        </w:rPr>
        <w:t>Pravilnik</w:t>
      </w:r>
      <w:r w:rsidR="6D3FD717" w:rsidRPr="29E6C33B">
        <w:rPr>
          <w:rFonts w:ascii="Arial" w:hAnsi="Arial" w:cs="Arial"/>
          <w:sz w:val="20"/>
          <w:szCs w:val="20"/>
        </w:rPr>
        <w:t>a</w:t>
      </w:r>
      <w:r w:rsidR="75693C33" w:rsidRPr="29E6C33B">
        <w:rPr>
          <w:rFonts w:ascii="Arial" w:hAnsi="Arial" w:cs="Arial"/>
          <w:sz w:val="20"/>
          <w:szCs w:val="20"/>
        </w:rPr>
        <w:t xml:space="preserve"> o biovarnosti ter izvajanju biovarnostnih ukrepov iz uredbe (EU) o prenosljivih boleznih živali (Uradni list RS, št. 49/24 in 108/24)</w:t>
      </w:r>
      <w:r w:rsidR="08376D6A" w:rsidRPr="29E6C33B">
        <w:rPr>
          <w:rFonts w:ascii="Arial" w:hAnsi="Arial" w:cs="Arial"/>
          <w:sz w:val="20"/>
          <w:szCs w:val="20"/>
        </w:rPr>
        <w:t xml:space="preserve"> dosledno upošteva in izvaja splošne biovarnostne ukrepe</w:t>
      </w:r>
      <w:r w:rsidR="66B76994" w:rsidRPr="29E6C33B">
        <w:rPr>
          <w:rFonts w:ascii="Arial" w:hAnsi="Arial" w:cs="Arial"/>
          <w:sz w:val="20"/>
          <w:szCs w:val="20"/>
        </w:rPr>
        <w:t>.</w:t>
      </w:r>
    </w:p>
    <w:p w14:paraId="3211244E" w14:textId="783B8500" w:rsidR="00A71253" w:rsidRPr="00557633" w:rsidRDefault="00A71253" w:rsidP="00DB268F">
      <w:pPr>
        <w:pStyle w:val="HTML-oblikovano"/>
        <w:rPr>
          <w:rFonts w:ascii="Arial" w:hAnsi="Arial" w:cs="Arial"/>
          <w:sz w:val="20"/>
        </w:rPr>
      </w:pPr>
    </w:p>
    <w:p w14:paraId="449BB2FB" w14:textId="77777777" w:rsidR="00E40432" w:rsidRDefault="00030806" w:rsidP="00DB268F">
      <w:pPr>
        <w:pStyle w:val="HTML-oblikovano"/>
        <w:tabs>
          <w:tab w:val="left" w:pos="0"/>
          <w:tab w:val="left" w:pos="360"/>
          <w:tab w:val="left" w:pos="540"/>
        </w:tabs>
        <w:rPr>
          <w:rFonts w:ascii="Arial" w:hAnsi="Arial" w:cs="Arial"/>
          <w:sz w:val="20"/>
          <w:u w:val="single"/>
        </w:rPr>
      </w:pPr>
      <w:r w:rsidRPr="00675CAE">
        <w:rPr>
          <w:rFonts w:ascii="Arial" w:hAnsi="Arial" w:cs="Arial"/>
          <w:sz w:val="20"/>
          <w:u w:val="single"/>
        </w:rPr>
        <w:t>SISTEM OBVEŠČANJA - PRIJAVA BOLEZNI</w:t>
      </w:r>
    </w:p>
    <w:p w14:paraId="24BD1BE2" w14:textId="7B3D3B26" w:rsidR="00A71253" w:rsidRPr="00A71253" w:rsidRDefault="00806117" w:rsidP="00DB2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3B97BCB9">
        <w:rPr>
          <w:rFonts w:ascii="Arial" w:hAnsi="Arial" w:cs="Arial"/>
          <w:sz w:val="20"/>
          <w:szCs w:val="20"/>
        </w:rPr>
        <w:t>Če se pojavi bolezen ali se pojavijo znamenja, po katerih se sumi, da je žival zbolela ali poginila za boleznijo, mora i</w:t>
      </w:r>
      <w:r w:rsidR="6BBC8FC3" w:rsidRPr="3B97BCB9">
        <w:rPr>
          <w:rFonts w:ascii="Arial" w:hAnsi="Arial" w:cs="Arial"/>
          <w:sz w:val="20"/>
          <w:szCs w:val="20"/>
        </w:rPr>
        <w:t>zvajalec dejavnosti</w:t>
      </w:r>
      <w:r w:rsidRPr="3B97BCB9">
        <w:rPr>
          <w:rFonts w:ascii="Arial" w:hAnsi="Arial" w:cs="Arial"/>
          <w:sz w:val="20"/>
          <w:szCs w:val="20"/>
        </w:rPr>
        <w:t xml:space="preserve"> o tem obvestiti veterinarsko organizacijo. V primeru bolezni, mora veterinarska organizacija obvestiti OU UVHVVR le, če se z diagnostičnim izvidom bolezen potrdi. </w:t>
      </w:r>
      <w:r w:rsidRPr="3B97BCB9">
        <w:rPr>
          <w:rFonts w:ascii="Arial" w:hAnsi="Arial" w:cs="Arial"/>
          <w:sz w:val="20"/>
          <w:szCs w:val="20"/>
        </w:rPr>
        <w:lastRenderedPageBreak/>
        <w:t xml:space="preserve">Rezultate opravljenih preiskav mora NVI vnesti v računalniški program </w:t>
      </w:r>
      <w:r w:rsidR="231A4089" w:rsidRPr="3B97BCB9">
        <w:rPr>
          <w:rFonts w:ascii="Arial" w:hAnsi="Arial" w:cs="Arial"/>
          <w:sz w:val="20"/>
          <w:szCs w:val="20"/>
        </w:rPr>
        <w:t xml:space="preserve">CIS </w:t>
      </w:r>
      <w:r w:rsidRPr="3B97BCB9">
        <w:rPr>
          <w:rFonts w:ascii="Arial" w:hAnsi="Arial" w:cs="Arial"/>
          <w:sz w:val="20"/>
          <w:szCs w:val="20"/>
        </w:rPr>
        <w:t>EPI. O sumu ali potrditvi listerioze mora OU UVHVVR obvestiti tudi pristojno zdravstveno službo.</w:t>
      </w:r>
      <w:r w:rsidR="003E25C3" w:rsidRPr="3B97BCB9">
        <w:rPr>
          <w:rFonts w:ascii="Arial" w:hAnsi="Arial" w:cs="Arial"/>
          <w:sz w:val="20"/>
          <w:szCs w:val="20"/>
        </w:rPr>
        <w:t xml:space="preserve"> </w:t>
      </w:r>
    </w:p>
    <w:p w14:paraId="2336BABE" w14:textId="2A5D0BDC" w:rsidR="00A71253" w:rsidRPr="00A71253" w:rsidRDefault="00A71253" w:rsidP="00DB2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ACDB2A8" w14:textId="4CF0839C" w:rsidR="00A71253" w:rsidRPr="00A71253" w:rsidRDefault="00A71253" w:rsidP="00DB2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29E6C33B">
        <w:rPr>
          <w:rFonts w:ascii="Arial" w:eastAsia="Arial Unicode MS" w:hAnsi="Arial" w:cs="Arial"/>
          <w:sz w:val="20"/>
          <w:szCs w:val="20"/>
        </w:rPr>
        <w:t xml:space="preserve">Sodelovanje in obveščanje z drugimi institucijami je opisano </w:t>
      </w:r>
      <w:r w:rsidR="003B641B" w:rsidRPr="29E6C33B">
        <w:rPr>
          <w:rFonts w:ascii="Arial" w:eastAsia="Arial Unicode MS" w:hAnsi="Arial" w:cs="Arial"/>
          <w:sz w:val="20"/>
          <w:szCs w:val="20"/>
        </w:rPr>
        <w:t xml:space="preserve">tudi </w:t>
      </w:r>
      <w:r w:rsidRPr="29E6C33B">
        <w:rPr>
          <w:rFonts w:ascii="Arial" w:eastAsia="Arial Unicode MS" w:hAnsi="Arial" w:cs="Arial"/>
          <w:sz w:val="20"/>
          <w:szCs w:val="20"/>
        </w:rPr>
        <w:t>v sklopu Splošnih informacij, točka 6. »Način, čas poročanja in obveščanja«.</w:t>
      </w:r>
    </w:p>
    <w:p w14:paraId="2693C456" w14:textId="4738219C" w:rsidR="29E6C33B" w:rsidRDefault="29E6C33B"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B0C07EE" w14:textId="7C89BE61" w:rsidR="29E6C33B" w:rsidRDefault="29E6C33B"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E9EC1A7" w14:textId="1E900B73" w:rsidR="719C1B37" w:rsidRDefault="719C1B37" w:rsidP="719C1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1BE2E2E" w14:textId="2F2D20CC" w:rsidR="719C1B37" w:rsidRDefault="719C1B37" w:rsidP="719C1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2266CF3" w14:textId="148106F0" w:rsidR="719C1B37" w:rsidRDefault="719C1B37" w:rsidP="719C1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A7F8349" w14:textId="1AD75A41" w:rsidR="719C1B37" w:rsidRDefault="719C1B37" w:rsidP="719C1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661ABB9" w14:textId="133987DB" w:rsidR="719C1B37" w:rsidRDefault="719C1B37" w:rsidP="719C1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280A212" w14:textId="318687B3" w:rsidR="719C1B37" w:rsidRDefault="719C1B37" w:rsidP="719C1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40E0F20" w14:textId="77777777" w:rsidR="007554F7" w:rsidRDefault="007554F7" w:rsidP="719C1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407D207" w14:textId="77777777" w:rsidR="007554F7" w:rsidRDefault="007554F7" w:rsidP="719C1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BD36449" w14:textId="77777777" w:rsidR="007554F7" w:rsidRDefault="007554F7" w:rsidP="719C1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F43AFB5" w14:textId="77777777" w:rsidR="007554F7" w:rsidRDefault="007554F7" w:rsidP="719C1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DB14C7D" w14:textId="77777777" w:rsidR="007554F7" w:rsidRDefault="007554F7" w:rsidP="719C1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94717BF" w14:textId="77777777" w:rsidR="007554F7" w:rsidRDefault="007554F7" w:rsidP="719C1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2BCBAA5" w14:textId="77777777" w:rsidR="007554F7" w:rsidRDefault="007554F7" w:rsidP="719C1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97185E1" w14:textId="77777777" w:rsidR="007554F7" w:rsidRDefault="007554F7" w:rsidP="719C1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87E9E19" w14:textId="77777777" w:rsidR="007554F7" w:rsidRDefault="007554F7" w:rsidP="719C1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8430130" w14:textId="77777777" w:rsidR="007554F7" w:rsidRDefault="007554F7" w:rsidP="719C1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3BDFF77" w14:textId="77777777" w:rsidR="007554F7" w:rsidRDefault="007554F7" w:rsidP="719C1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75D8836" w14:textId="77777777" w:rsidR="007554F7" w:rsidRDefault="007554F7" w:rsidP="719C1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330CD11" w14:textId="77777777" w:rsidR="007554F7" w:rsidRDefault="007554F7" w:rsidP="719C1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450EFAE" w14:textId="77777777" w:rsidR="007554F7" w:rsidRDefault="007554F7" w:rsidP="719C1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037F43F" w14:textId="77777777" w:rsidR="007554F7" w:rsidRDefault="007554F7" w:rsidP="719C1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6C938D4" w14:textId="77777777" w:rsidR="007554F7" w:rsidRDefault="007554F7" w:rsidP="719C1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7A15979" w14:textId="77777777" w:rsidR="007554F7" w:rsidRDefault="007554F7" w:rsidP="719C1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28E0E38" w14:textId="77777777" w:rsidR="007554F7" w:rsidRDefault="007554F7" w:rsidP="719C1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EFDA84E" w14:textId="77777777" w:rsidR="007554F7" w:rsidRDefault="007554F7" w:rsidP="719C1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7DBCED8" w14:textId="77777777" w:rsidR="007554F7" w:rsidRDefault="007554F7" w:rsidP="719C1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161CDD5" w14:textId="77777777" w:rsidR="007554F7" w:rsidRDefault="007554F7" w:rsidP="719C1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F1840BA" w14:textId="77777777" w:rsidR="007554F7" w:rsidRDefault="007554F7" w:rsidP="719C1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7825BDD" w14:textId="77777777" w:rsidR="007554F7" w:rsidRDefault="007554F7" w:rsidP="719C1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5E93F1E" w14:textId="77777777" w:rsidR="007554F7" w:rsidRDefault="007554F7" w:rsidP="719C1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87F9D9F" w14:textId="77777777" w:rsidR="007554F7" w:rsidRDefault="007554F7" w:rsidP="719C1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FE99BFD" w14:textId="77777777" w:rsidR="007554F7" w:rsidRDefault="007554F7" w:rsidP="719C1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E639892" w14:textId="77777777" w:rsidR="007554F7" w:rsidRDefault="007554F7" w:rsidP="719C1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B1192B2" w14:textId="77777777" w:rsidR="007554F7" w:rsidRDefault="007554F7" w:rsidP="719C1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8EAD099" w14:textId="77777777" w:rsidR="007554F7" w:rsidRDefault="007554F7" w:rsidP="719C1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9982B14" w14:textId="77777777" w:rsidR="007554F7" w:rsidRDefault="007554F7" w:rsidP="719C1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E641F6F" w14:textId="77777777" w:rsidR="007554F7" w:rsidRDefault="007554F7" w:rsidP="719C1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4F16C76" w14:textId="77777777" w:rsidR="007554F7" w:rsidRDefault="007554F7" w:rsidP="719C1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E6E944C" w14:textId="77777777" w:rsidR="007554F7" w:rsidRDefault="007554F7" w:rsidP="719C1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20773D1" w14:textId="77777777" w:rsidR="007554F7" w:rsidRDefault="007554F7" w:rsidP="719C1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E6F0556" w14:textId="77777777" w:rsidR="007554F7" w:rsidRDefault="007554F7" w:rsidP="719C1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87C7987" w14:textId="77777777" w:rsidR="007554F7" w:rsidRDefault="007554F7" w:rsidP="719C1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96844AB" w14:textId="77777777" w:rsidR="007554F7" w:rsidRDefault="007554F7" w:rsidP="719C1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19B8872" w14:textId="77777777" w:rsidR="007554F7" w:rsidRDefault="007554F7" w:rsidP="719C1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1FF5AD1" w14:textId="77777777" w:rsidR="007554F7" w:rsidRDefault="007554F7" w:rsidP="719C1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10F6D58" w14:textId="77777777" w:rsidR="007554F7" w:rsidRDefault="007554F7" w:rsidP="719C1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0D0FFCD" w14:textId="77777777" w:rsidR="007554F7" w:rsidRDefault="007554F7" w:rsidP="719C1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4F97874" w14:textId="77777777" w:rsidR="007554F7" w:rsidRDefault="007554F7" w:rsidP="719C1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32CEA7B" w14:textId="77777777" w:rsidR="007554F7" w:rsidRDefault="007554F7" w:rsidP="719C1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1E42586" w14:textId="77777777" w:rsidR="007554F7" w:rsidRDefault="007554F7" w:rsidP="719C1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227A89B" w14:textId="77777777" w:rsidR="007554F7" w:rsidRDefault="007554F7" w:rsidP="719C1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A9E4A6E" w14:textId="4A943E46" w:rsidR="719C1B37" w:rsidRDefault="719C1B37" w:rsidP="719C1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7A849C8" w14:textId="1F398DA2" w:rsidR="719C1B37" w:rsidRDefault="719C1B37" w:rsidP="719C1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D80CDE3" w14:textId="3746A699" w:rsidR="001A0F61" w:rsidRPr="008637B5" w:rsidRDefault="001A0F61" w:rsidP="29E6C33B">
      <w:pPr>
        <w:pStyle w:val="Naslov2"/>
        <w:jc w:val="both"/>
        <w:rPr>
          <w:i w:val="0"/>
          <w:iCs w:val="0"/>
        </w:rPr>
      </w:pPr>
      <w:bookmarkStart w:id="37" w:name="_Toc223423320"/>
      <w:r w:rsidRPr="29E6C33B">
        <w:rPr>
          <w:i w:val="0"/>
          <w:iCs w:val="0"/>
        </w:rPr>
        <w:lastRenderedPageBreak/>
        <w:t>SALMONELOZA</w:t>
      </w:r>
      <w:bookmarkEnd w:id="37"/>
    </w:p>
    <w:p w14:paraId="7E1C9F34" w14:textId="77777777" w:rsidR="003E25C3" w:rsidRDefault="003E25C3" w:rsidP="009F0EF4">
      <w:pPr>
        <w:jc w:val="both"/>
        <w:rPr>
          <w:rFonts w:ascii="Arial" w:hAnsi="Arial" w:cs="Arial"/>
          <w:bCs/>
          <w:sz w:val="20"/>
          <w:szCs w:val="20"/>
        </w:rPr>
      </w:pPr>
    </w:p>
    <w:p w14:paraId="406C7ADC" w14:textId="77777777" w:rsidR="00C348EB" w:rsidRPr="00F54C80" w:rsidRDefault="00C348EB" w:rsidP="00E40432">
      <w:pPr>
        <w:rPr>
          <w:rFonts w:ascii="Arial" w:eastAsia="Arial Unicode MS" w:hAnsi="Arial" w:cs="Arial"/>
          <w:sz w:val="20"/>
          <w:szCs w:val="20"/>
        </w:rPr>
      </w:pPr>
      <w:bookmarkStart w:id="38" w:name="_Toc441826520"/>
      <w:r w:rsidRPr="00F54C80">
        <w:rPr>
          <w:rFonts w:ascii="Arial" w:eastAsia="Arial Unicode MS" w:hAnsi="Arial" w:cs="Arial"/>
          <w:sz w:val="20"/>
          <w:szCs w:val="20"/>
        </w:rPr>
        <w:t>POMEN BOLEZNI KOT ZOONOZE</w:t>
      </w:r>
      <w:bookmarkEnd w:id="38"/>
    </w:p>
    <w:p w14:paraId="1CB22304"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p>
    <w:p w14:paraId="5CB5D469" w14:textId="14AF495B" w:rsidR="00F71216" w:rsidRDefault="00F71216" w:rsidP="00F71216">
      <w:pPr>
        <w:suppressAutoHyphens/>
        <w:rPr>
          <w:rFonts w:ascii="Arial" w:hAnsi="Arial" w:cs="Arial"/>
          <w:sz w:val="20"/>
          <w:szCs w:val="20"/>
          <w:lang w:eastAsia="ar-SA"/>
        </w:rPr>
      </w:pPr>
      <w:r w:rsidRPr="2A73E14F">
        <w:rPr>
          <w:rFonts w:ascii="Arial" w:hAnsi="Arial" w:cs="Arial"/>
          <w:sz w:val="20"/>
          <w:szCs w:val="20"/>
          <w:lang w:eastAsia="ar-SA"/>
        </w:rPr>
        <w:t xml:space="preserve">Salmoneloza je zoonoza, ki jo povzročajo gibljive, paličaste bakterije iz rodu </w:t>
      </w:r>
      <w:r w:rsidRPr="2A73E14F">
        <w:rPr>
          <w:rFonts w:ascii="Arial" w:hAnsi="Arial" w:cs="Arial"/>
          <w:i/>
          <w:iCs/>
          <w:sz w:val="20"/>
          <w:szCs w:val="20"/>
          <w:lang w:eastAsia="ar-SA"/>
        </w:rPr>
        <w:t>Salmonella</w:t>
      </w:r>
      <w:r w:rsidRPr="2A73E14F">
        <w:rPr>
          <w:rFonts w:ascii="Arial" w:hAnsi="Arial" w:cs="Arial"/>
          <w:sz w:val="20"/>
          <w:szCs w:val="20"/>
          <w:lang w:eastAsia="ar-SA"/>
        </w:rPr>
        <w:t xml:space="preserve"> in lahko povzroči obolenje pri ljudeh in živalih. Poznamo več kot 2.600 serovarov salmonel. </w:t>
      </w:r>
      <w:r w:rsidR="00557633" w:rsidRPr="2A73E14F">
        <w:rPr>
          <w:rFonts w:ascii="Arial" w:hAnsi="Arial" w:cs="Arial"/>
          <w:sz w:val="20"/>
          <w:szCs w:val="20"/>
          <w:lang w:eastAsia="ar-SA"/>
        </w:rPr>
        <w:t>Spada v kategorijo B bioterorističnih agensov.</w:t>
      </w:r>
      <w:r w:rsidRPr="2A73E14F">
        <w:rPr>
          <w:rFonts w:ascii="Arial" w:hAnsi="Arial" w:cs="Arial"/>
          <w:sz w:val="20"/>
          <w:szCs w:val="20"/>
          <w:lang w:eastAsia="ar-SA"/>
        </w:rPr>
        <w:t xml:space="preserve">Pri ljudeh obolenje najpogosteje povzročata </w:t>
      </w:r>
      <w:r w:rsidRPr="2A73E14F">
        <w:rPr>
          <w:rFonts w:ascii="Arial" w:hAnsi="Arial" w:cs="Arial"/>
          <w:i/>
          <w:iCs/>
          <w:sz w:val="20"/>
          <w:szCs w:val="20"/>
          <w:lang w:eastAsia="ar-SA"/>
        </w:rPr>
        <w:t xml:space="preserve">Salmonella </w:t>
      </w:r>
      <w:r w:rsidRPr="2A73E14F">
        <w:rPr>
          <w:rFonts w:ascii="Arial" w:hAnsi="Arial" w:cs="Arial"/>
          <w:sz w:val="20"/>
          <w:szCs w:val="20"/>
          <w:lang w:eastAsia="ar-SA"/>
        </w:rPr>
        <w:t xml:space="preserve">Enteritidis in </w:t>
      </w:r>
      <w:r w:rsidRPr="2A73E14F">
        <w:rPr>
          <w:rFonts w:ascii="Arial" w:hAnsi="Arial" w:cs="Arial"/>
          <w:i/>
          <w:iCs/>
          <w:sz w:val="20"/>
          <w:szCs w:val="20"/>
          <w:lang w:eastAsia="ar-SA"/>
        </w:rPr>
        <w:t xml:space="preserve">Salmonella </w:t>
      </w:r>
      <w:r w:rsidRPr="2A73E14F">
        <w:rPr>
          <w:rFonts w:ascii="Arial" w:hAnsi="Arial" w:cs="Arial"/>
          <w:sz w:val="20"/>
          <w:szCs w:val="20"/>
          <w:lang w:eastAsia="ar-SA"/>
        </w:rPr>
        <w:t>Typhimurium. Rezervoar salmonele je prebavni trakt številnih domačih (predvsem perutnina) in divjih živali, zlasti plazilcev. Do okužbe ljudi pride zaradi zaužitja živil, manj pogosto zaradi stika z živalmi. Okužba se najpogosteje širi z uživanjem toplotno slabo obdelanega (perutninskega) mesa, manj pogosto z drugimi živili. Možen je prenos z vodo, kontakten prenos; iz živali na ljudi. Direktni prenos s človeka na človeka (fekalno-oralna pot) je možen, pri tem pa je potrebno veliko število mikrobov (minimalno 1000 bakterij). Večina ljudi preboli salmonelozo brez znakov bolezni v nekaj dneh, pri nekaterih se pojavi gastroenter</w:t>
      </w:r>
      <w:r w:rsidR="4E995982" w:rsidRPr="2A73E14F">
        <w:rPr>
          <w:rFonts w:ascii="Arial" w:hAnsi="Arial" w:cs="Arial"/>
          <w:sz w:val="20"/>
          <w:szCs w:val="20"/>
          <w:lang w:eastAsia="ar-SA"/>
        </w:rPr>
        <w:t>itis</w:t>
      </w:r>
      <w:r w:rsidRPr="2A73E14F">
        <w:rPr>
          <w:rFonts w:ascii="Arial" w:hAnsi="Arial" w:cs="Arial"/>
          <w:sz w:val="20"/>
          <w:szCs w:val="20"/>
          <w:lang w:eastAsia="ar-SA"/>
        </w:rPr>
        <w:t xml:space="preserve"> </w:t>
      </w:r>
      <w:r w:rsidR="19D307AC" w:rsidRPr="2A73E14F">
        <w:rPr>
          <w:rFonts w:ascii="Arial" w:hAnsi="Arial" w:cs="Arial"/>
          <w:sz w:val="20"/>
          <w:szCs w:val="20"/>
          <w:lang w:eastAsia="ar-SA"/>
        </w:rPr>
        <w:t xml:space="preserve">, </w:t>
      </w:r>
      <w:r w:rsidRPr="2A73E14F">
        <w:rPr>
          <w:rFonts w:ascii="Arial" w:hAnsi="Arial" w:cs="Arial"/>
          <w:sz w:val="20"/>
          <w:szCs w:val="20"/>
          <w:lang w:eastAsia="ar-SA"/>
        </w:rPr>
        <w:t xml:space="preserve">možni so tudi zapleti. Umrljivost je običajno zelo nizka in je manjša od 1 %. </w:t>
      </w:r>
    </w:p>
    <w:p w14:paraId="46A2B03D" w14:textId="41965A8F" w:rsidR="00F71216" w:rsidRPr="00C348EB" w:rsidRDefault="00F71216" w:rsidP="00F71216">
      <w:pPr>
        <w:suppressAutoHyphens/>
        <w:rPr>
          <w:rFonts w:ascii="Arial" w:hAnsi="Arial" w:cs="Arial"/>
          <w:sz w:val="20"/>
          <w:szCs w:val="20"/>
          <w:lang w:eastAsia="ar-SA"/>
        </w:rPr>
      </w:pPr>
    </w:p>
    <w:p w14:paraId="0E562476" w14:textId="177262C1"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12F636D" w14:textId="77777777" w:rsidR="00C348EB" w:rsidRPr="00C348EB" w:rsidRDefault="00C348EB">
      <w:pPr>
        <w:pStyle w:val="Odstavekseznam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r w:rsidRPr="00C348EB">
        <w:rPr>
          <w:rFonts w:ascii="Arial" w:eastAsia="Arial Unicode MS" w:hAnsi="Arial" w:cs="Arial"/>
          <w:b/>
          <w:bCs/>
          <w:sz w:val="20"/>
          <w:szCs w:val="20"/>
        </w:rPr>
        <w:t>SPREMLJANJE BOLEZNI OZIROMA POVZROČITELJA PRI LJUDEH</w:t>
      </w:r>
    </w:p>
    <w:p w14:paraId="2C5C115C"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621A5F8A" w14:textId="3E513D71"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348EB">
        <w:rPr>
          <w:rFonts w:ascii="Arial" w:eastAsia="Arial Unicode MS" w:hAnsi="Arial" w:cs="Arial"/>
          <w:sz w:val="20"/>
          <w:szCs w:val="20"/>
          <w:u w:val="single"/>
        </w:rPr>
        <w:t>POMEN BOLEZNI GLEDE NA ŠTEVILO PRIMEROV PRI LJUDEH</w:t>
      </w:r>
    </w:p>
    <w:p w14:paraId="72C78AB7" w14:textId="3FD473DB" w:rsidR="00F71216" w:rsidRPr="00C348EB" w:rsidRDefault="00F71216" w:rsidP="2A73E14F">
      <w:pPr>
        <w:rPr>
          <w:rFonts w:ascii="Arial" w:hAnsi="Arial" w:cs="Arial"/>
          <w:i/>
          <w:iCs/>
          <w:sz w:val="20"/>
          <w:szCs w:val="20"/>
        </w:rPr>
      </w:pPr>
      <w:r w:rsidRPr="2A73E14F">
        <w:rPr>
          <w:rFonts w:ascii="Arial" w:hAnsi="Arial" w:cs="Arial"/>
          <w:sz w:val="20"/>
          <w:szCs w:val="20"/>
        </w:rPr>
        <w:t>Salmoneloza je že nekaj let med desetimi najpogosteje prijavljenimi črevesnimi nalezljivimi boleznimi (ČNB). Od leta  2009 dalje je za kampilobaktrom drugi najpogostejši bakterijski povzročitelj gastroenter</w:t>
      </w:r>
      <w:r w:rsidR="763EF143" w:rsidRPr="2A73E14F">
        <w:rPr>
          <w:rFonts w:ascii="Arial" w:hAnsi="Arial" w:cs="Arial"/>
          <w:sz w:val="20"/>
          <w:szCs w:val="20"/>
        </w:rPr>
        <w:t>itisov</w:t>
      </w:r>
      <w:r w:rsidRPr="2A73E14F">
        <w:rPr>
          <w:rFonts w:ascii="Arial" w:hAnsi="Arial" w:cs="Arial"/>
          <w:sz w:val="20"/>
          <w:szCs w:val="20"/>
        </w:rPr>
        <w:t xml:space="preserve">, od leta 2015 dalje je na tretjem mestu med bakterijskimi ČNB, za kampilobaktrom in okužbami z bakterijo </w:t>
      </w:r>
      <w:r w:rsidRPr="2A73E14F">
        <w:rPr>
          <w:rFonts w:ascii="Arial" w:hAnsi="Arial" w:cs="Arial"/>
          <w:i/>
          <w:iCs/>
          <w:sz w:val="20"/>
          <w:szCs w:val="20"/>
        </w:rPr>
        <w:t xml:space="preserve">Clostridioides difficile. </w:t>
      </w:r>
    </w:p>
    <w:p w14:paraId="5175564A"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p>
    <w:p w14:paraId="5D45155B" w14:textId="77777777" w:rsidR="00E40432"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348EB">
        <w:rPr>
          <w:rFonts w:ascii="Arial" w:eastAsia="Arial Unicode MS" w:hAnsi="Arial" w:cs="Arial"/>
          <w:sz w:val="20"/>
          <w:szCs w:val="20"/>
          <w:u w:val="single"/>
        </w:rPr>
        <w:t>POVZROČITELJ ZOONOZE</w:t>
      </w:r>
    </w:p>
    <w:p w14:paraId="1D7C41AE" w14:textId="530AB816"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C348EB">
        <w:rPr>
          <w:rFonts w:ascii="Arial" w:eastAsia="Arial Unicode MS" w:hAnsi="Arial" w:cs="Arial"/>
          <w:iCs/>
          <w:sz w:val="20"/>
          <w:szCs w:val="20"/>
        </w:rPr>
        <w:t>Po Gramu negativni bacili</w:t>
      </w:r>
      <w:r w:rsidRPr="00C348EB">
        <w:rPr>
          <w:rFonts w:ascii="Arial" w:eastAsia="Arial Unicode MS" w:hAnsi="Arial" w:cs="Arial"/>
          <w:i/>
          <w:iCs/>
          <w:sz w:val="20"/>
          <w:szCs w:val="20"/>
        </w:rPr>
        <w:t xml:space="preserve"> </w:t>
      </w:r>
      <w:proofErr w:type="spellStart"/>
      <w:r w:rsidRPr="00C348EB">
        <w:rPr>
          <w:rFonts w:ascii="Arial" w:eastAsia="Arial Unicode MS" w:hAnsi="Arial" w:cs="Arial"/>
          <w:i/>
          <w:iCs/>
          <w:sz w:val="20"/>
          <w:szCs w:val="20"/>
        </w:rPr>
        <w:t>Salmonella</w:t>
      </w:r>
      <w:proofErr w:type="spellEnd"/>
      <w:r w:rsidRPr="00C348EB">
        <w:rPr>
          <w:rFonts w:ascii="Arial" w:eastAsia="Arial Unicode MS" w:hAnsi="Arial" w:cs="Arial"/>
          <w:sz w:val="20"/>
          <w:szCs w:val="20"/>
        </w:rPr>
        <w:t xml:space="preserve"> </w:t>
      </w:r>
      <w:proofErr w:type="spellStart"/>
      <w:r w:rsidRPr="00C348EB">
        <w:rPr>
          <w:rFonts w:ascii="Arial" w:eastAsia="Arial Unicode MS" w:hAnsi="Arial" w:cs="Arial"/>
          <w:sz w:val="20"/>
          <w:szCs w:val="20"/>
        </w:rPr>
        <w:t>spp</w:t>
      </w:r>
      <w:proofErr w:type="spellEnd"/>
      <w:r w:rsidRPr="00C348EB">
        <w:rPr>
          <w:rFonts w:ascii="Arial" w:eastAsia="Arial Unicode MS" w:hAnsi="Arial" w:cs="Arial"/>
          <w:sz w:val="20"/>
          <w:szCs w:val="20"/>
        </w:rPr>
        <w:t xml:space="preserve">. </w:t>
      </w:r>
    </w:p>
    <w:p w14:paraId="5F00F083"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217BB17" w14:textId="4DAEFBC8"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348EB">
        <w:rPr>
          <w:rFonts w:ascii="Arial" w:eastAsia="Arial Unicode MS" w:hAnsi="Arial" w:cs="Arial"/>
          <w:sz w:val="20"/>
          <w:szCs w:val="20"/>
          <w:u w:val="single"/>
        </w:rPr>
        <w:t>ZGODOVINA BOLEZNI OZIROMA OKUŽBE V SLOVENIJI</w:t>
      </w:r>
    </w:p>
    <w:p w14:paraId="19B83841" w14:textId="08AD4A93" w:rsidR="00F71216" w:rsidRPr="00C348EB" w:rsidRDefault="00F71216" w:rsidP="2A73E14F">
      <w:pPr>
        <w:rPr>
          <w:rFonts w:ascii="Arial" w:hAnsi="Arial" w:cs="Arial"/>
          <w:sz w:val="20"/>
          <w:szCs w:val="20"/>
        </w:rPr>
      </w:pPr>
      <w:r w:rsidRPr="2A73E14F">
        <w:rPr>
          <w:rFonts w:ascii="Arial" w:hAnsi="Arial" w:cs="Arial"/>
          <w:sz w:val="20"/>
          <w:szCs w:val="20"/>
        </w:rPr>
        <w:t>Število prijavljenih salmonelnih gastroenter</w:t>
      </w:r>
      <w:r w:rsidR="72EC8A5F" w:rsidRPr="2A73E14F">
        <w:rPr>
          <w:rFonts w:ascii="Arial" w:hAnsi="Arial" w:cs="Arial"/>
          <w:sz w:val="20"/>
          <w:szCs w:val="20"/>
        </w:rPr>
        <w:t xml:space="preserve">itisov </w:t>
      </w:r>
      <w:r w:rsidRPr="2A73E14F">
        <w:rPr>
          <w:rFonts w:ascii="Arial" w:hAnsi="Arial" w:cs="Arial"/>
          <w:sz w:val="20"/>
          <w:szCs w:val="20"/>
        </w:rPr>
        <w:t xml:space="preserve">variira. V zadnjih letih smo najvišjo incidenco zabeležili leta 2003, ko je znašala 201/100.000 prebivalcev. </w:t>
      </w:r>
      <w:r w:rsidR="39205DC5" w:rsidRPr="2A73E14F">
        <w:rPr>
          <w:rFonts w:ascii="Arial" w:hAnsi="Arial" w:cs="Arial"/>
          <w:sz w:val="20"/>
          <w:szCs w:val="20"/>
        </w:rPr>
        <w:t>Takrat smo zabeležili tudi n</w:t>
      </w:r>
      <w:r w:rsidR="6AC8C5BE" w:rsidRPr="2A73E14F">
        <w:rPr>
          <w:rFonts w:ascii="Arial" w:hAnsi="Arial" w:cs="Arial"/>
          <w:sz w:val="20"/>
          <w:szCs w:val="20"/>
        </w:rPr>
        <w:t>aj</w:t>
      </w:r>
      <w:r w:rsidR="39205DC5" w:rsidRPr="2A73E14F">
        <w:rPr>
          <w:rFonts w:ascii="Arial" w:hAnsi="Arial" w:cs="Arial"/>
          <w:sz w:val="20"/>
          <w:szCs w:val="20"/>
        </w:rPr>
        <w:t xml:space="preserve">večje število izbruhov: (28 leta 2003 in  31 izbruhov) leta 2004. </w:t>
      </w:r>
    </w:p>
    <w:p w14:paraId="030057F3" w14:textId="36C6DE1C" w:rsidR="00F71216" w:rsidRPr="00C348EB" w:rsidRDefault="00F71216" w:rsidP="2A73E14F">
      <w:pPr>
        <w:rPr>
          <w:rFonts w:ascii="Arial" w:hAnsi="Arial" w:cs="Arial"/>
          <w:sz w:val="20"/>
          <w:szCs w:val="20"/>
        </w:rPr>
      </w:pPr>
    </w:p>
    <w:p w14:paraId="3A6C4279" w14:textId="64A7C1F0" w:rsidR="00F71216" w:rsidRPr="00C348EB" w:rsidRDefault="00F71216" w:rsidP="00F71216">
      <w:pPr>
        <w:rPr>
          <w:rFonts w:ascii="Arial" w:hAnsi="Arial" w:cs="Arial"/>
          <w:sz w:val="20"/>
          <w:szCs w:val="20"/>
        </w:rPr>
      </w:pPr>
      <w:r w:rsidRPr="2A73E14F">
        <w:rPr>
          <w:rFonts w:ascii="Arial" w:hAnsi="Arial" w:cs="Arial"/>
          <w:sz w:val="20"/>
          <w:szCs w:val="20"/>
        </w:rPr>
        <w:t xml:space="preserve">Od leta 2003 do 2011 je incidenca </w:t>
      </w:r>
      <w:r w:rsidR="11AD86FE" w:rsidRPr="2A73E14F">
        <w:rPr>
          <w:rFonts w:ascii="Arial" w:hAnsi="Arial" w:cs="Arial"/>
          <w:sz w:val="20"/>
          <w:szCs w:val="20"/>
        </w:rPr>
        <w:t xml:space="preserve">salmoneloz </w:t>
      </w:r>
      <w:r w:rsidRPr="2A73E14F">
        <w:rPr>
          <w:rFonts w:ascii="Arial" w:hAnsi="Arial" w:cs="Arial"/>
          <w:sz w:val="20"/>
          <w:szCs w:val="20"/>
        </w:rPr>
        <w:t>upadala, nekoliko je porasla v letu 2012</w:t>
      </w:r>
      <w:r w:rsidR="3341848B" w:rsidRPr="2A73E14F">
        <w:rPr>
          <w:rFonts w:ascii="Arial" w:hAnsi="Arial" w:cs="Arial"/>
          <w:sz w:val="20"/>
          <w:szCs w:val="20"/>
        </w:rPr>
        <w:t xml:space="preserve"> in 2014, ko smo zabeležili 9 izbruhov</w:t>
      </w:r>
      <w:r w:rsidR="0DF04F8C" w:rsidRPr="2A73E14F">
        <w:rPr>
          <w:rFonts w:ascii="Arial" w:hAnsi="Arial" w:cs="Arial"/>
          <w:sz w:val="20"/>
          <w:szCs w:val="20"/>
        </w:rPr>
        <w:t xml:space="preserve">: </w:t>
      </w:r>
      <w:r w:rsidRPr="2A73E14F">
        <w:rPr>
          <w:rFonts w:ascii="Arial" w:hAnsi="Arial" w:cs="Arial"/>
          <w:sz w:val="20"/>
          <w:szCs w:val="20"/>
        </w:rPr>
        <w:t xml:space="preserve">dva sta se pojavila v osnovni šoli, eden v osnovni šoli in vrtcu, trije v restavracijah, eden na izletu ter v družini. Eden od izbruhov je bil hidričen. Osem izbruhov je povzročila </w:t>
      </w:r>
      <w:r w:rsidRPr="2A73E14F">
        <w:rPr>
          <w:rFonts w:ascii="Arial" w:hAnsi="Arial" w:cs="Arial"/>
          <w:i/>
          <w:iCs/>
          <w:sz w:val="20"/>
          <w:szCs w:val="20"/>
        </w:rPr>
        <w:t>Salmonella</w:t>
      </w:r>
      <w:r w:rsidRPr="2A73E14F">
        <w:rPr>
          <w:rFonts w:ascii="Arial" w:hAnsi="Arial" w:cs="Arial"/>
          <w:sz w:val="20"/>
          <w:szCs w:val="20"/>
        </w:rPr>
        <w:t xml:space="preserve"> Enteritidis, hidrični izbruh pa </w:t>
      </w:r>
      <w:r w:rsidRPr="2A73E14F">
        <w:rPr>
          <w:rFonts w:ascii="Arial" w:hAnsi="Arial" w:cs="Arial"/>
          <w:i/>
          <w:iCs/>
          <w:sz w:val="20"/>
          <w:szCs w:val="20"/>
        </w:rPr>
        <w:t xml:space="preserve">Salmonella </w:t>
      </w:r>
      <w:r w:rsidRPr="2A73E14F">
        <w:rPr>
          <w:rFonts w:ascii="Arial" w:hAnsi="Arial" w:cs="Arial"/>
          <w:sz w:val="20"/>
          <w:szCs w:val="20"/>
        </w:rPr>
        <w:t>Typhimurium. Zaradi nenadnega povečanja števila izbruhov smo salmonele iz šestih izbruhov (</w:t>
      </w:r>
      <w:r w:rsidRPr="2A73E14F">
        <w:rPr>
          <w:rFonts w:ascii="Arial" w:hAnsi="Arial" w:cs="Arial"/>
          <w:i/>
          <w:iCs/>
          <w:sz w:val="20"/>
          <w:szCs w:val="20"/>
        </w:rPr>
        <w:t>Salmonella</w:t>
      </w:r>
      <w:r w:rsidRPr="2A73E14F">
        <w:rPr>
          <w:rFonts w:ascii="Arial" w:hAnsi="Arial" w:cs="Arial"/>
          <w:sz w:val="20"/>
          <w:szCs w:val="20"/>
        </w:rPr>
        <w:t xml:space="preserve"> Enteritidis) molekularno tipizirali tudi z metodo MLVA. Rezultati so pokazali, da so imele salmonele iz petih izbruhov enak MLVA profil. Na osnovi laboratorijskih rezultatov bi lahko sklepali, da so imeli ti izbruhi skupen izvor okužbe. </w:t>
      </w:r>
      <w:r w:rsidRPr="00C348EB">
        <w:rPr>
          <w:rFonts w:ascii="Arial" w:hAnsi="Arial" w:cs="Arial"/>
          <w:sz w:val="20"/>
          <w:szCs w:val="20"/>
        </w:rPr>
        <w:t xml:space="preserve">V letih 2015 do 2018 smo zaznali ponoven upad prijav, v letu 2019 pa porast zaradi izbruhov </w:t>
      </w:r>
      <w:proofErr w:type="spellStart"/>
      <w:r w:rsidRPr="00C348EB">
        <w:rPr>
          <w:rFonts w:ascii="Arial" w:hAnsi="Arial" w:cs="Arial"/>
          <w:sz w:val="20"/>
          <w:szCs w:val="20"/>
        </w:rPr>
        <w:t>monofazne</w:t>
      </w:r>
      <w:proofErr w:type="spellEnd"/>
      <w:r w:rsidRPr="00C348EB">
        <w:rPr>
          <w:rFonts w:ascii="Arial" w:hAnsi="Arial" w:cs="Arial"/>
          <w:sz w:val="20"/>
          <w:szCs w:val="20"/>
        </w:rPr>
        <w:t xml:space="preserve"> salmonele </w:t>
      </w:r>
      <w:proofErr w:type="spellStart"/>
      <w:r w:rsidRPr="00C348EB">
        <w:rPr>
          <w:rFonts w:ascii="Arial" w:hAnsi="Arial" w:cs="Arial"/>
          <w:i/>
          <w:sz w:val="20"/>
          <w:szCs w:val="20"/>
        </w:rPr>
        <w:t>Salmonella</w:t>
      </w:r>
      <w:proofErr w:type="spellEnd"/>
      <w:r w:rsidRPr="00C348EB">
        <w:rPr>
          <w:rFonts w:ascii="Arial" w:hAnsi="Arial" w:cs="Arial"/>
          <w:sz w:val="20"/>
          <w:szCs w:val="20"/>
        </w:rPr>
        <w:t xml:space="preserve"> </w:t>
      </w:r>
      <w:proofErr w:type="spellStart"/>
      <w:r w:rsidRPr="00C348EB">
        <w:rPr>
          <w:rFonts w:ascii="Arial" w:hAnsi="Arial" w:cs="Arial"/>
          <w:sz w:val="20"/>
          <w:szCs w:val="20"/>
        </w:rPr>
        <w:t>Typhimurium</w:t>
      </w:r>
      <w:proofErr w:type="spellEnd"/>
      <w:r w:rsidRPr="00C348EB">
        <w:rPr>
          <w:rFonts w:ascii="Arial" w:hAnsi="Arial" w:cs="Arial"/>
          <w:sz w:val="20"/>
          <w:szCs w:val="20"/>
        </w:rPr>
        <w:t>, ki so se pretežno pojavljali v (osnovnih) šolah.</w:t>
      </w:r>
    </w:p>
    <w:p w14:paraId="5375F6C5" w14:textId="2E9A8BBF" w:rsidR="7E3847C6" w:rsidRPr="007554F7" w:rsidRDefault="00F71216" w:rsidP="2A73E14F">
      <w:pPr>
        <w:rPr>
          <w:rFonts w:ascii="Arial" w:hAnsi="Arial" w:cs="Arial"/>
          <w:sz w:val="20"/>
          <w:szCs w:val="20"/>
        </w:rPr>
      </w:pPr>
      <w:r w:rsidRPr="2A73E14F">
        <w:rPr>
          <w:rFonts w:ascii="Arial" w:hAnsi="Arial" w:cs="Arial"/>
          <w:sz w:val="20"/>
          <w:szCs w:val="20"/>
        </w:rPr>
        <w:t>V obdobju pandemije Covid-19 se je število okužb zmanjšalo zaradi</w:t>
      </w:r>
      <w:r w:rsidR="79986798" w:rsidRPr="2A73E14F">
        <w:rPr>
          <w:rFonts w:ascii="Arial" w:hAnsi="Arial" w:cs="Arial"/>
          <w:sz w:val="20"/>
          <w:szCs w:val="20"/>
        </w:rPr>
        <w:t xml:space="preserve"> uvedbe</w:t>
      </w:r>
      <w:r w:rsidRPr="2A73E14F">
        <w:rPr>
          <w:rFonts w:ascii="Arial" w:hAnsi="Arial" w:cs="Arial"/>
          <w:sz w:val="20"/>
          <w:szCs w:val="20"/>
        </w:rPr>
        <w:t xml:space="preserve"> javnozdravstvenih ukrepov in zapiranja socialnega življenja.</w:t>
      </w:r>
      <w:r w:rsidR="007554F7">
        <w:rPr>
          <w:rFonts w:ascii="Arial" w:hAnsi="Arial" w:cs="Arial"/>
          <w:sz w:val="20"/>
          <w:szCs w:val="20"/>
        </w:rPr>
        <w:t xml:space="preserve"> </w:t>
      </w:r>
      <w:r w:rsidR="1E03F860" w:rsidRPr="2A73E14F">
        <w:rPr>
          <w:rFonts w:ascii="Arial" w:hAnsi="Arial" w:cs="Arial"/>
          <w:sz w:val="20"/>
          <w:szCs w:val="20"/>
        </w:rPr>
        <w:t>V</w:t>
      </w:r>
      <w:r w:rsidRPr="2A73E14F">
        <w:rPr>
          <w:rFonts w:ascii="Arial" w:hAnsi="Arial" w:cs="Arial"/>
          <w:sz w:val="20"/>
          <w:szCs w:val="20"/>
        </w:rPr>
        <w:t xml:space="preserve"> letu 2022 </w:t>
      </w:r>
      <w:r w:rsidR="3F3A2F9A" w:rsidRPr="2A73E14F">
        <w:rPr>
          <w:rFonts w:ascii="Arial" w:hAnsi="Arial" w:cs="Arial"/>
          <w:sz w:val="20"/>
          <w:szCs w:val="20"/>
        </w:rPr>
        <w:t xml:space="preserve">smo zaznali večji izbruh, ki je zajel vse slovenske regije, razen Novogoriške. </w:t>
      </w:r>
      <w:r w:rsidR="7C5E76B2" w:rsidRPr="2A73E14F">
        <w:rPr>
          <w:rFonts w:ascii="Arial" w:hAnsi="Arial" w:cs="Arial"/>
          <w:sz w:val="20"/>
          <w:szCs w:val="20"/>
        </w:rPr>
        <w:t>P</w:t>
      </w:r>
      <w:r w:rsidRPr="2A73E14F">
        <w:rPr>
          <w:rFonts w:ascii="Arial" w:hAnsi="Arial" w:cs="Arial"/>
          <w:sz w:val="20"/>
          <w:szCs w:val="20"/>
        </w:rPr>
        <w:t>ovzroči</w:t>
      </w:r>
      <w:r w:rsidR="41B1CCB5" w:rsidRPr="2A73E14F">
        <w:rPr>
          <w:rFonts w:ascii="Arial" w:hAnsi="Arial" w:cs="Arial"/>
          <w:sz w:val="20"/>
          <w:szCs w:val="20"/>
        </w:rPr>
        <w:t>telj je bila</w:t>
      </w:r>
      <w:r w:rsidRPr="2A73E14F">
        <w:rPr>
          <w:rFonts w:ascii="Arial" w:hAnsi="Arial" w:cs="Arial"/>
          <w:sz w:val="20"/>
          <w:szCs w:val="20"/>
        </w:rPr>
        <w:t xml:space="preserve"> salmonela </w:t>
      </w:r>
      <w:r w:rsidRPr="2A73E14F">
        <w:rPr>
          <w:rFonts w:ascii="Arial" w:hAnsi="Arial" w:cs="Arial"/>
          <w:i/>
          <w:iCs/>
          <w:sz w:val="20"/>
          <w:szCs w:val="20"/>
        </w:rPr>
        <w:t xml:space="preserve">Salmonella </w:t>
      </w:r>
      <w:r w:rsidRPr="2A73E14F">
        <w:rPr>
          <w:rFonts w:ascii="Arial" w:hAnsi="Arial" w:cs="Arial"/>
          <w:sz w:val="20"/>
          <w:szCs w:val="20"/>
        </w:rPr>
        <w:t xml:space="preserve">Enteritidis, ST11. Okužilo se je 138 ljudi. Epidemiološke in mikrobiološke analize so pokazale, da se  je okužba verjetno širila z zaužitjem tatarskega </w:t>
      </w:r>
      <w:proofErr w:type="spellStart"/>
      <w:r w:rsidRPr="2A73E14F">
        <w:rPr>
          <w:rFonts w:ascii="Arial" w:hAnsi="Arial" w:cs="Arial"/>
          <w:sz w:val="20"/>
          <w:szCs w:val="20"/>
        </w:rPr>
        <w:t>b</w:t>
      </w:r>
      <w:r w:rsidR="5561D16C" w:rsidRPr="2A73E14F">
        <w:rPr>
          <w:rFonts w:ascii="Arial" w:hAnsi="Arial" w:cs="Arial"/>
          <w:sz w:val="20"/>
          <w:szCs w:val="20"/>
        </w:rPr>
        <w:t>i</w:t>
      </w:r>
      <w:r w:rsidRPr="2A73E14F">
        <w:rPr>
          <w:rFonts w:ascii="Arial" w:hAnsi="Arial" w:cs="Arial"/>
          <w:sz w:val="20"/>
          <w:szCs w:val="20"/>
        </w:rPr>
        <w:t>ftka</w:t>
      </w:r>
      <w:proofErr w:type="spellEnd"/>
      <w:r w:rsidRPr="2A73E14F">
        <w:rPr>
          <w:rFonts w:ascii="Arial" w:hAnsi="Arial" w:cs="Arial"/>
          <w:sz w:val="20"/>
          <w:szCs w:val="20"/>
        </w:rPr>
        <w:t xml:space="preserve"> slovenskega porekla.</w:t>
      </w:r>
      <w:r w:rsidR="007554F7">
        <w:rPr>
          <w:rFonts w:ascii="Arial" w:hAnsi="Arial" w:cs="Arial"/>
          <w:sz w:val="20"/>
          <w:szCs w:val="20"/>
        </w:rPr>
        <w:t xml:space="preserve"> </w:t>
      </w:r>
      <w:r w:rsidR="00B72CF5" w:rsidRPr="2A73E14F">
        <w:rPr>
          <w:rFonts w:ascii="Arial" w:eastAsia="Arial" w:hAnsi="Arial" w:cs="Arial"/>
          <w:sz w:val="20"/>
          <w:szCs w:val="20"/>
        </w:rPr>
        <w:t xml:space="preserve">V letu 2023 smo zabeležili družinski izbruh. </w:t>
      </w:r>
    </w:p>
    <w:p w14:paraId="3804A61C" w14:textId="32F18E01" w:rsidR="7E3847C6" w:rsidRDefault="00B72CF5" w:rsidP="29E6C33B">
      <w:pPr>
        <w:rPr>
          <w:rFonts w:ascii="Arial" w:eastAsia="Arial" w:hAnsi="Arial" w:cs="Arial"/>
          <w:sz w:val="20"/>
          <w:szCs w:val="20"/>
        </w:rPr>
      </w:pPr>
      <w:r w:rsidRPr="29E6C33B">
        <w:rPr>
          <w:rFonts w:ascii="Arial" w:eastAsia="Arial" w:hAnsi="Arial" w:cs="Arial"/>
          <w:sz w:val="20"/>
          <w:szCs w:val="20"/>
        </w:rPr>
        <w:t xml:space="preserve">V letu 2024 smo zabeležili štiri izbruhe salmoneloz. Dva izbruha je povzročila </w:t>
      </w:r>
      <w:r w:rsidRPr="29E6C33B">
        <w:rPr>
          <w:rFonts w:ascii="Arial" w:eastAsia="Arial" w:hAnsi="Arial" w:cs="Arial"/>
          <w:i/>
          <w:iCs/>
          <w:sz w:val="20"/>
          <w:szCs w:val="20"/>
        </w:rPr>
        <w:t xml:space="preserve">Salmonella </w:t>
      </w:r>
      <w:r w:rsidRPr="29E6C33B">
        <w:rPr>
          <w:rFonts w:ascii="Arial" w:eastAsia="Arial" w:hAnsi="Arial" w:cs="Arial"/>
          <w:sz w:val="20"/>
          <w:szCs w:val="20"/>
        </w:rPr>
        <w:t xml:space="preserve">Enteritidis (v restavraciji v Sloveniji in izbruh v hotelu na Hrvaškem, kjer so bili nastanjeni slovenski državljani), dva manjša izbruha pa </w:t>
      </w:r>
      <w:proofErr w:type="spellStart"/>
      <w:r w:rsidRPr="29E6C33B">
        <w:rPr>
          <w:rFonts w:ascii="Arial" w:eastAsia="Arial" w:hAnsi="Arial" w:cs="Arial"/>
          <w:i/>
          <w:iCs/>
          <w:sz w:val="20"/>
          <w:szCs w:val="20"/>
        </w:rPr>
        <w:t>Salmonella</w:t>
      </w:r>
      <w:proofErr w:type="spellEnd"/>
      <w:r w:rsidRPr="29E6C33B">
        <w:rPr>
          <w:rFonts w:ascii="Arial" w:eastAsia="Arial" w:hAnsi="Arial" w:cs="Arial"/>
          <w:sz w:val="20"/>
          <w:szCs w:val="20"/>
        </w:rPr>
        <w:t xml:space="preserve"> </w:t>
      </w:r>
      <w:proofErr w:type="spellStart"/>
      <w:r w:rsidRPr="29E6C33B">
        <w:rPr>
          <w:rFonts w:ascii="Arial" w:eastAsia="Arial" w:hAnsi="Arial" w:cs="Arial"/>
          <w:sz w:val="20"/>
          <w:szCs w:val="20"/>
        </w:rPr>
        <w:t>spp</w:t>
      </w:r>
      <w:proofErr w:type="spellEnd"/>
      <w:r w:rsidRPr="29E6C33B">
        <w:rPr>
          <w:rFonts w:ascii="Arial" w:eastAsia="Arial" w:hAnsi="Arial" w:cs="Arial"/>
          <w:sz w:val="20"/>
          <w:szCs w:val="20"/>
        </w:rPr>
        <w:t>.</w:t>
      </w:r>
    </w:p>
    <w:p w14:paraId="01A32DD4" w14:textId="77777777" w:rsidR="007554F7" w:rsidRDefault="007554F7" w:rsidP="29E6C33B">
      <w:pPr>
        <w:rPr>
          <w:rFonts w:ascii="Arial" w:eastAsia="Arial" w:hAnsi="Arial" w:cs="Arial"/>
          <w:sz w:val="20"/>
          <w:szCs w:val="20"/>
        </w:rPr>
      </w:pPr>
    </w:p>
    <w:p w14:paraId="1ADC4FBA" w14:textId="6E30E117" w:rsidR="0054595D" w:rsidRDefault="0054595D"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29E6C33B">
        <w:rPr>
          <w:rFonts w:ascii="Arial" w:eastAsia="Arial Unicode MS" w:hAnsi="Arial" w:cs="Arial"/>
          <w:sz w:val="20"/>
          <w:szCs w:val="20"/>
          <w:u w:val="single"/>
        </w:rPr>
        <w:t>Preglednica št.</w:t>
      </w:r>
      <w:r w:rsidR="007554F7">
        <w:rPr>
          <w:rFonts w:ascii="Arial" w:eastAsia="Arial Unicode MS" w:hAnsi="Arial" w:cs="Arial"/>
          <w:sz w:val="20"/>
          <w:szCs w:val="20"/>
          <w:u w:val="single"/>
        </w:rPr>
        <w:t xml:space="preserve"> 10</w:t>
      </w:r>
      <w:r w:rsidRPr="29E6C33B">
        <w:rPr>
          <w:rFonts w:ascii="Arial" w:eastAsia="Arial Unicode MS" w:hAnsi="Arial" w:cs="Arial"/>
          <w:sz w:val="20"/>
          <w:szCs w:val="20"/>
          <w:u w:val="single"/>
        </w:rPr>
        <w:t xml:space="preserve"> </w:t>
      </w:r>
      <w:r w:rsidRPr="29E6C33B">
        <w:rPr>
          <w:rFonts w:ascii="Arial" w:eastAsia="Arial Unicode MS" w:hAnsi="Arial" w:cs="Arial"/>
          <w:sz w:val="20"/>
          <w:szCs w:val="20"/>
        </w:rPr>
        <w:t>: Število prijavljenih primerov salmoneloze pri ljudeh, obdobje od 201</w:t>
      </w:r>
      <w:r w:rsidR="0FC751A9" w:rsidRPr="29E6C33B">
        <w:rPr>
          <w:rFonts w:ascii="Arial" w:eastAsia="Arial Unicode MS" w:hAnsi="Arial" w:cs="Arial"/>
          <w:sz w:val="20"/>
          <w:szCs w:val="20"/>
        </w:rPr>
        <w:t>5</w:t>
      </w:r>
      <w:r w:rsidRPr="29E6C33B">
        <w:rPr>
          <w:rFonts w:ascii="Arial" w:eastAsia="Arial Unicode MS" w:hAnsi="Arial" w:cs="Arial"/>
          <w:sz w:val="20"/>
          <w:szCs w:val="20"/>
        </w:rPr>
        <w:t xml:space="preserve"> </w:t>
      </w:r>
      <w:r w:rsidR="00F71216" w:rsidRPr="29E6C33B">
        <w:rPr>
          <w:rFonts w:ascii="Arial" w:eastAsia="Arial Unicode MS" w:hAnsi="Arial" w:cs="Arial"/>
          <w:sz w:val="20"/>
          <w:szCs w:val="20"/>
        </w:rPr>
        <w:t>do</w:t>
      </w:r>
      <w:r w:rsidRPr="29E6C33B">
        <w:rPr>
          <w:rFonts w:ascii="Arial" w:eastAsia="Arial Unicode MS" w:hAnsi="Arial" w:cs="Arial"/>
          <w:sz w:val="20"/>
          <w:szCs w:val="20"/>
        </w:rPr>
        <w:t xml:space="preserve"> 202</w:t>
      </w:r>
      <w:r w:rsidR="174D07F0" w:rsidRPr="29E6C33B">
        <w:rPr>
          <w:rFonts w:ascii="Arial" w:eastAsia="Arial Unicode MS" w:hAnsi="Arial" w:cs="Arial"/>
          <w:sz w:val="20"/>
          <w:szCs w:val="20"/>
        </w:rPr>
        <w:t>4</w:t>
      </w:r>
    </w:p>
    <w:p w14:paraId="27A27D3A" w14:textId="1FAAE573" w:rsidR="005D6668" w:rsidRDefault="005D6668"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tbl>
      <w:tblPr>
        <w:tblStyle w:val="Tabelamrea2"/>
        <w:tblW w:w="8926" w:type="dxa"/>
        <w:tblLook w:val="02A0" w:firstRow="1" w:lastRow="0" w:firstColumn="1" w:lastColumn="0" w:noHBand="1" w:noVBand="0"/>
        <w:tblCaption w:val="Število prijavljenih primerov salmonelnih okužb v obdobju od leta 2011 do leta 2021"/>
        <w:tblDescription w:val="Preglednica pirkazuje število prijav okužb z bakterijo salmonelo od leta 2011 do leta 2021"/>
      </w:tblPr>
      <w:tblGrid>
        <w:gridCol w:w="878"/>
        <w:gridCol w:w="731"/>
        <w:gridCol w:w="732"/>
        <w:gridCol w:w="731"/>
        <w:gridCol w:w="732"/>
        <w:gridCol w:w="732"/>
        <w:gridCol w:w="731"/>
        <w:gridCol w:w="732"/>
        <w:gridCol w:w="732"/>
        <w:gridCol w:w="731"/>
        <w:gridCol w:w="732"/>
        <w:gridCol w:w="732"/>
      </w:tblGrid>
      <w:tr w:rsidR="005D6668" w:rsidRPr="00C348EB" w14:paraId="20E2ADCA" w14:textId="77777777" w:rsidTr="007554F7">
        <w:trPr>
          <w:trHeight w:val="386"/>
          <w:tblHeader/>
        </w:trPr>
        <w:tc>
          <w:tcPr>
            <w:tcW w:w="878" w:type="dxa"/>
            <w:shd w:val="clear" w:color="auto" w:fill="F2F2F2" w:themeFill="background1" w:themeFillShade="F2"/>
            <w:vAlign w:val="center"/>
          </w:tcPr>
          <w:p w14:paraId="31750584" w14:textId="77777777" w:rsidR="005D6668" w:rsidRPr="00C348EB" w:rsidRDefault="005D6668" w:rsidP="29E6C33B">
            <w:pPr>
              <w:suppressLineNumbers/>
              <w:suppressAutoHyphens/>
              <w:snapToGrid w:val="0"/>
              <w:spacing w:before="60" w:after="60"/>
              <w:rPr>
                <w:rFonts w:ascii="Arial" w:eastAsia="Times New Roman" w:hAnsi="Arial" w:cs="Arial"/>
                <w:sz w:val="16"/>
                <w:szCs w:val="16"/>
                <w:lang w:eastAsia="ar-SA"/>
              </w:rPr>
            </w:pPr>
            <w:r w:rsidRPr="29E6C33B">
              <w:rPr>
                <w:rFonts w:ascii="Arial" w:eastAsia="Times New Roman" w:hAnsi="Arial" w:cs="Arial"/>
                <w:sz w:val="16"/>
                <w:szCs w:val="16"/>
                <w:lang w:eastAsia="ar-SA"/>
              </w:rPr>
              <w:t>Leto</w:t>
            </w:r>
          </w:p>
        </w:tc>
        <w:tc>
          <w:tcPr>
            <w:tcW w:w="731" w:type="dxa"/>
            <w:shd w:val="clear" w:color="auto" w:fill="F2F2F2" w:themeFill="background1" w:themeFillShade="F2"/>
            <w:vAlign w:val="center"/>
          </w:tcPr>
          <w:p w14:paraId="5FF4B4D9" w14:textId="77777777" w:rsidR="65D8039D" w:rsidRDefault="41894EE1" w:rsidP="29E6C33B">
            <w:pPr>
              <w:suppressLineNumbers/>
              <w:spacing w:before="60" w:after="60"/>
              <w:jc w:val="center"/>
              <w:rPr>
                <w:rFonts w:ascii="Arial" w:hAnsi="Arial" w:cs="Arial"/>
                <w:sz w:val="16"/>
                <w:szCs w:val="16"/>
                <w:lang w:eastAsia="ar-SA"/>
              </w:rPr>
            </w:pPr>
            <w:r w:rsidRPr="29E6C33B">
              <w:rPr>
                <w:rFonts w:ascii="Arial" w:eastAsia="Times New Roman" w:hAnsi="Arial" w:cs="Arial"/>
                <w:sz w:val="16"/>
                <w:szCs w:val="16"/>
                <w:lang w:eastAsia="ar-SA"/>
              </w:rPr>
              <w:t>2015</w:t>
            </w:r>
          </w:p>
        </w:tc>
        <w:tc>
          <w:tcPr>
            <w:tcW w:w="732" w:type="dxa"/>
            <w:shd w:val="clear" w:color="auto" w:fill="F2F2F2" w:themeFill="background1" w:themeFillShade="F2"/>
            <w:vAlign w:val="center"/>
          </w:tcPr>
          <w:p w14:paraId="7F518D28" w14:textId="77777777" w:rsidR="65D8039D" w:rsidRDefault="41894EE1" w:rsidP="29E6C33B">
            <w:pPr>
              <w:suppressLineNumbers/>
              <w:spacing w:before="60" w:after="60"/>
              <w:jc w:val="center"/>
              <w:rPr>
                <w:rFonts w:ascii="Arial" w:hAnsi="Arial" w:cs="Arial"/>
                <w:sz w:val="16"/>
                <w:szCs w:val="16"/>
                <w:lang w:eastAsia="ar-SA"/>
              </w:rPr>
            </w:pPr>
            <w:r w:rsidRPr="29E6C33B">
              <w:rPr>
                <w:rFonts w:ascii="Arial" w:eastAsia="Times New Roman" w:hAnsi="Arial" w:cs="Arial"/>
                <w:sz w:val="16"/>
                <w:szCs w:val="16"/>
                <w:lang w:eastAsia="ar-SA"/>
              </w:rPr>
              <w:t>2015</w:t>
            </w:r>
          </w:p>
        </w:tc>
        <w:tc>
          <w:tcPr>
            <w:tcW w:w="731" w:type="dxa"/>
            <w:shd w:val="clear" w:color="auto" w:fill="F2F2F2" w:themeFill="background1" w:themeFillShade="F2"/>
            <w:vAlign w:val="center"/>
          </w:tcPr>
          <w:p w14:paraId="0E565D6A" w14:textId="77777777" w:rsidR="65D8039D" w:rsidRDefault="41894EE1" w:rsidP="29E6C33B">
            <w:pPr>
              <w:suppressLineNumbers/>
              <w:spacing w:before="60" w:after="60"/>
              <w:jc w:val="center"/>
              <w:rPr>
                <w:rFonts w:ascii="Arial" w:hAnsi="Arial" w:cs="Arial"/>
                <w:sz w:val="16"/>
                <w:szCs w:val="16"/>
                <w:lang w:eastAsia="ar-SA"/>
              </w:rPr>
            </w:pPr>
            <w:r w:rsidRPr="29E6C33B">
              <w:rPr>
                <w:rFonts w:ascii="Arial" w:eastAsia="Times New Roman" w:hAnsi="Arial" w:cs="Arial"/>
                <w:sz w:val="16"/>
                <w:szCs w:val="16"/>
                <w:lang w:eastAsia="ar-SA"/>
              </w:rPr>
              <w:t>2016</w:t>
            </w:r>
          </w:p>
        </w:tc>
        <w:tc>
          <w:tcPr>
            <w:tcW w:w="732" w:type="dxa"/>
            <w:shd w:val="clear" w:color="auto" w:fill="F2F2F2" w:themeFill="background1" w:themeFillShade="F2"/>
            <w:vAlign w:val="center"/>
          </w:tcPr>
          <w:p w14:paraId="38A849E1" w14:textId="77777777" w:rsidR="65D8039D" w:rsidRDefault="41894EE1" w:rsidP="29E6C33B">
            <w:pPr>
              <w:suppressLineNumbers/>
              <w:spacing w:before="60" w:after="60"/>
              <w:jc w:val="center"/>
              <w:rPr>
                <w:rFonts w:ascii="Arial" w:hAnsi="Arial" w:cs="Arial"/>
                <w:sz w:val="16"/>
                <w:szCs w:val="16"/>
                <w:lang w:eastAsia="ar-SA"/>
              </w:rPr>
            </w:pPr>
            <w:r w:rsidRPr="29E6C33B">
              <w:rPr>
                <w:rFonts w:ascii="Arial" w:eastAsia="Times New Roman" w:hAnsi="Arial" w:cs="Arial"/>
                <w:sz w:val="16"/>
                <w:szCs w:val="16"/>
                <w:lang w:eastAsia="ar-SA"/>
              </w:rPr>
              <w:t>2017</w:t>
            </w:r>
          </w:p>
        </w:tc>
        <w:tc>
          <w:tcPr>
            <w:tcW w:w="732" w:type="dxa"/>
            <w:shd w:val="clear" w:color="auto" w:fill="F2F2F2" w:themeFill="background1" w:themeFillShade="F2"/>
            <w:vAlign w:val="center"/>
          </w:tcPr>
          <w:p w14:paraId="7015C77D" w14:textId="77777777" w:rsidR="65D8039D" w:rsidRDefault="41894EE1" w:rsidP="29E6C33B">
            <w:pPr>
              <w:suppressLineNumbers/>
              <w:spacing w:before="60" w:after="60"/>
              <w:jc w:val="center"/>
              <w:rPr>
                <w:rFonts w:ascii="Arial" w:hAnsi="Arial" w:cs="Arial"/>
                <w:sz w:val="16"/>
                <w:szCs w:val="16"/>
                <w:lang w:eastAsia="ar-SA"/>
              </w:rPr>
            </w:pPr>
            <w:r w:rsidRPr="29E6C33B">
              <w:rPr>
                <w:rFonts w:ascii="Arial" w:eastAsia="Times New Roman" w:hAnsi="Arial" w:cs="Arial"/>
                <w:sz w:val="16"/>
                <w:szCs w:val="16"/>
                <w:lang w:eastAsia="ar-SA"/>
              </w:rPr>
              <w:t>2018</w:t>
            </w:r>
          </w:p>
        </w:tc>
        <w:tc>
          <w:tcPr>
            <w:tcW w:w="731" w:type="dxa"/>
            <w:shd w:val="clear" w:color="auto" w:fill="F2F2F2" w:themeFill="background1" w:themeFillShade="F2"/>
            <w:vAlign w:val="center"/>
          </w:tcPr>
          <w:p w14:paraId="660938DB" w14:textId="77777777" w:rsidR="65D8039D" w:rsidRDefault="41894EE1" w:rsidP="29E6C33B">
            <w:pPr>
              <w:suppressLineNumbers/>
              <w:spacing w:before="60" w:after="60"/>
              <w:jc w:val="center"/>
              <w:rPr>
                <w:rFonts w:ascii="Arial" w:hAnsi="Arial" w:cs="Arial"/>
                <w:sz w:val="16"/>
                <w:szCs w:val="16"/>
                <w:lang w:eastAsia="ar-SA"/>
              </w:rPr>
            </w:pPr>
            <w:r w:rsidRPr="29E6C33B">
              <w:rPr>
                <w:rFonts w:ascii="Arial" w:eastAsia="Times New Roman" w:hAnsi="Arial" w:cs="Arial"/>
                <w:sz w:val="16"/>
                <w:szCs w:val="16"/>
                <w:lang w:eastAsia="ar-SA"/>
              </w:rPr>
              <w:t>2019</w:t>
            </w:r>
          </w:p>
        </w:tc>
        <w:tc>
          <w:tcPr>
            <w:tcW w:w="732" w:type="dxa"/>
            <w:shd w:val="clear" w:color="auto" w:fill="F2F2F2" w:themeFill="background1" w:themeFillShade="F2"/>
            <w:vAlign w:val="center"/>
          </w:tcPr>
          <w:p w14:paraId="2C08287A" w14:textId="77777777" w:rsidR="65D8039D" w:rsidRDefault="41894EE1" w:rsidP="29E6C33B">
            <w:pPr>
              <w:suppressLineNumbers/>
              <w:spacing w:before="60" w:after="60"/>
              <w:jc w:val="center"/>
              <w:rPr>
                <w:rFonts w:ascii="Arial" w:hAnsi="Arial" w:cs="Arial"/>
                <w:sz w:val="16"/>
                <w:szCs w:val="16"/>
                <w:lang w:eastAsia="ar-SA"/>
              </w:rPr>
            </w:pPr>
            <w:r w:rsidRPr="29E6C33B">
              <w:rPr>
                <w:rFonts w:ascii="Arial" w:eastAsia="Times New Roman" w:hAnsi="Arial" w:cs="Arial"/>
                <w:sz w:val="16"/>
                <w:szCs w:val="16"/>
                <w:lang w:eastAsia="ar-SA"/>
              </w:rPr>
              <w:t>2020</w:t>
            </w:r>
          </w:p>
        </w:tc>
        <w:tc>
          <w:tcPr>
            <w:tcW w:w="732" w:type="dxa"/>
            <w:shd w:val="clear" w:color="auto" w:fill="F2F2F2" w:themeFill="background1" w:themeFillShade="F2"/>
            <w:vAlign w:val="center"/>
          </w:tcPr>
          <w:p w14:paraId="0E977EB0" w14:textId="77777777" w:rsidR="65D8039D" w:rsidRDefault="41894EE1" w:rsidP="29E6C33B">
            <w:pPr>
              <w:suppressLineNumbers/>
              <w:spacing w:before="60" w:after="60"/>
              <w:jc w:val="center"/>
              <w:rPr>
                <w:rFonts w:ascii="Arial" w:hAnsi="Arial" w:cs="Arial"/>
                <w:sz w:val="16"/>
                <w:szCs w:val="16"/>
                <w:lang w:eastAsia="ar-SA"/>
              </w:rPr>
            </w:pPr>
            <w:r w:rsidRPr="29E6C33B">
              <w:rPr>
                <w:rFonts w:ascii="Arial" w:eastAsia="Times New Roman" w:hAnsi="Arial" w:cs="Arial"/>
                <w:sz w:val="16"/>
                <w:szCs w:val="16"/>
                <w:lang w:eastAsia="ar-SA"/>
              </w:rPr>
              <w:t>2021</w:t>
            </w:r>
          </w:p>
        </w:tc>
        <w:tc>
          <w:tcPr>
            <w:tcW w:w="731" w:type="dxa"/>
            <w:shd w:val="clear" w:color="auto" w:fill="F2F2F2" w:themeFill="background1" w:themeFillShade="F2"/>
            <w:vAlign w:val="center"/>
          </w:tcPr>
          <w:p w14:paraId="384842CB" w14:textId="77777777" w:rsidR="65D8039D" w:rsidRDefault="41894EE1" w:rsidP="29E6C33B">
            <w:pPr>
              <w:suppressLineNumbers/>
              <w:spacing w:before="60" w:after="60"/>
              <w:jc w:val="center"/>
              <w:rPr>
                <w:rFonts w:ascii="Arial" w:eastAsia="Times New Roman" w:hAnsi="Arial" w:cs="Arial"/>
                <w:sz w:val="16"/>
                <w:szCs w:val="16"/>
                <w:lang w:eastAsia="ar-SA"/>
              </w:rPr>
            </w:pPr>
            <w:r w:rsidRPr="29E6C33B">
              <w:rPr>
                <w:rFonts w:ascii="Arial" w:eastAsia="Times New Roman" w:hAnsi="Arial" w:cs="Arial"/>
                <w:sz w:val="16"/>
                <w:szCs w:val="16"/>
                <w:lang w:eastAsia="ar-SA"/>
              </w:rPr>
              <w:t>2022</w:t>
            </w:r>
          </w:p>
        </w:tc>
        <w:tc>
          <w:tcPr>
            <w:tcW w:w="732" w:type="dxa"/>
            <w:shd w:val="clear" w:color="auto" w:fill="F2F2F2" w:themeFill="background1" w:themeFillShade="F2"/>
            <w:vAlign w:val="center"/>
          </w:tcPr>
          <w:p w14:paraId="39DAFB2D" w14:textId="021585A9" w:rsidR="005D6668" w:rsidRPr="00C348EB" w:rsidRDefault="005D6668" w:rsidP="29E6C33B">
            <w:pPr>
              <w:suppressLineNumbers/>
              <w:suppressAutoHyphens/>
              <w:snapToGrid w:val="0"/>
              <w:spacing w:before="60" w:after="60"/>
              <w:jc w:val="center"/>
              <w:rPr>
                <w:rFonts w:ascii="Arial" w:eastAsia="Times New Roman" w:hAnsi="Arial" w:cs="Arial"/>
                <w:sz w:val="16"/>
                <w:szCs w:val="16"/>
                <w:lang w:eastAsia="ar-SA"/>
              </w:rPr>
            </w:pPr>
            <w:r w:rsidRPr="29E6C33B">
              <w:rPr>
                <w:rFonts w:ascii="Arial" w:eastAsia="Times New Roman" w:hAnsi="Arial" w:cs="Arial"/>
                <w:sz w:val="16"/>
                <w:szCs w:val="16"/>
                <w:lang w:eastAsia="ar-SA"/>
              </w:rPr>
              <w:t>202</w:t>
            </w:r>
            <w:r w:rsidR="79DABCAC" w:rsidRPr="29E6C33B">
              <w:rPr>
                <w:rFonts w:ascii="Arial" w:eastAsia="Times New Roman" w:hAnsi="Arial" w:cs="Arial"/>
                <w:sz w:val="16"/>
                <w:szCs w:val="16"/>
                <w:lang w:eastAsia="ar-SA"/>
              </w:rPr>
              <w:t>3</w:t>
            </w:r>
          </w:p>
        </w:tc>
        <w:tc>
          <w:tcPr>
            <w:tcW w:w="732" w:type="dxa"/>
            <w:shd w:val="clear" w:color="auto" w:fill="F2F2F2" w:themeFill="background1" w:themeFillShade="F2"/>
            <w:vAlign w:val="center"/>
          </w:tcPr>
          <w:p w14:paraId="33428AE0" w14:textId="4C2C8FE8" w:rsidR="4E2C7D3E" w:rsidRDefault="44C56139" w:rsidP="29E6C33B">
            <w:pPr>
              <w:jc w:val="center"/>
              <w:rPr>
                <w:rFonts w:ascii="Arial" w:eastAsia="Times New Roman" w:hAnsi="Arial" w:cs="Arial"/>
                <w:sz w:val="16"/>
                <w:szCs w:val="16"/>
                <w:lang w:eastAsia="ar-SA"/>
              </w:rPr>
            </w:pPr>
            <w:r w:rsidRPr="29E6C33B">
              <w:rPr>
                <w:rFonts w:ascii="Arial" w:eastAsia="Times New Roman" w:hAnsi="Arial" w:cs="Arial"/>
                <w:sz w:val="16"/>
                <w:szCs w:val="16"/>
                <w:lang w:eastAsia="ar-SA"/>
              </w:rPr>
              <w:t>2024</w:t>
            </w:r>
          </w:p>
        </w:tc>
      </w:tr>
      <w:tr w:rsidR="005D6668" w:rsidRPr="00280966" w14:paraId="2ACCFC49" w14:textId="77777777" w:rsidTr="007554F7">
        <w:trPr>
          <w:trHeight w:val="386"/>
        </w:trPr>
        <w:tc>
          <w:tcPr>
            <w:tcW w:w="878" w:type="dxa"/>
            <w:vAlign w:val="center"/>
          </w:tcPr>
          <w:p w14:paraId="3331D9F4" w14:textId="77777777" w:rsidR="005D6668" w:rsidRPr="00280966" w:rsidRDefault="005D6668" w:rsidP="29E6C33B">
            <w:pPr>
              <w:suppressLineNumbers/>
              <w:suppressAutoHyphens/>
              <w:snapToGrid w:val="0"/>
              <w:rPr>
                <w:rFonts w:ascii="Arial" w:eastAsia="Times New Roman" w:hAnsi="Arial" w:cs="Arial"/>
                <w:sz w:val="16"/>
                <w:szCs w:val="16"/>
                <w:lang w:eastAsia="ar-SA"/>
              </w:rPr>
            </w:pPr>
            <w:r w:rsidRPr="29E6C33B">
              <w:rPr>
                <w:rFonts w:ascii="Arial" w:eastAsia="Times New Roman" w:hAnsi="Arial" w:cs="Arial"/>
                <w:sz w:val="16"/>
                <w:szCs w:val="16"/>
                <w:lang w:eastAsia="ar-SA"/>
              </w:rPr>
              <w:t>Št. prijav</w:t>
            </w:r>
          </w:p>
        </w:tc>
        <w:tc>
          <w:tcPr>
            <w:tcW w:w="731" w:type="dxa"/>
            <w:vAlign w:val="center"/>
          </w:tcPr>
          <w:p w14:paraId="1BF7A53C" w14:textId="77777777" w:rsidR="65D8039D" w:rsidRDefault="41894EE1" w:rsidP="29E6C33B">
            <w:pPr>
              <w:suppressLineNumbers/>
              <w:jc w:val="center"/>
              <w:rPr>
                <w:rFonts w:ascii="Arial" w:eastAsia="Times New Roman" w:hAnsi="Arial" w:cs="Arial"/>
                <w:sz w:val="16"/>
                <w:szCs w:val="16"/>
                <w:lang w:eastAsia="ar-SA"/>
              </w:rPr>
            </w:pPr>
            <w:r w:rsidRPr="29E6C33B">
              <w:rPr>
                <w:rFonts w:ascii="Arial" w:eastAsia="Times New Roman" w:hAnsi="Arial" w:cs="Arial"/>
                <w:sz w:val="16"/>
                <w:szCs w:val="16"/>
                <w:lang w:eastAsia="ar-SA"/>
              </w:rPr>
              <w:t>384</w:t>
            </w:r>
          </w:p>
        </w:tc>
        <w:tc>
          <w:tcPr>
            <w:tcW w:w="732" w:type="dxa"/>
            <w:vAlign w:val="center"/>
          </w:tcPr>
          <w:p w14:paraId="6720E39F" w14:textId="77777777" w:rsidR="65D8039D" w:rsidRDefault="41894EE1" w:rsidP="29E6C33B">
            <w:pPr>
              <w:suppressLineNumbers/>
              <w:jc w:val="center"/>
              <w:rPr>
                <w:rFonts w:ascii="Arial" w:eastAsia="Times New Roman" w:hAnsi="Arial" w:cs="Arial"/>
                <w:sz w:val="16"/>
                <w:szCs w:val="16"/>
                <w:lang w:eastAsia="ar-SA"/>
              </w:rPr>
            </w:pPr>
            <w:r w:rsidRPr="29E6C33B">
              <w:rPr>
                <w:rFonts w:ascii="Arial" w:eastAsia="Times New Roman" w:hAnsi="Arial" w:cs="Arial"/>
                <w:sz w:val="16"/>
                <w:szCs w:val="16"/>
                <w:lang w:eastAsia="ar-SA"/>
              </w:rPr>
              <w:t>385</w:t>
            </w:r>
          </w:p>
        </w:tc>
        <w:tc>
          <w:tcPr>
            <w:tcW w:w="731" w:type="dxa"/>
            <w:vAlign w:val="center"/>
          </w:tcPr>
          <w:p w14:paraId="54EA335F" w14:textId="77777777" w:rsidR="65D8039D" w:rsidRDefault="41894EE1" w:rsidP="29E6C33B">
            <w:pPr>
              <w:suppressLineNumbers/>
              <w:jc w:val="center"/>
              <w:rPr>
                <w:rFonts w:ascii="Arial" w:eastAsia="Times New Roman" w:hAnsi="Arial" w:cs="Arial"/>
                <w:sz w:val="16"/>
                <w:szCs w:val="16"/>
                <w:lang w:eastAsia="ar-SA"/>
              </w:rPr>
            </w:pPr>
            <w:r w:rsidRPr="29E6C33B">
              <w:rPr>
                <w:rFonts w:ascii="Arial" w:eastAsia="Times New Roman" w:hAnsi="Arial" w:cs="Arial"/>
                <w:sz w:val="16"/>
                <w:szCs w:val="16"/>
                <w:lang w:eastAsia="ar-SA"/>
              </w:rPr>
              <w:t>287</w:t>
            </w:r>
          </w:p>
        </w:tc>
        <w:tc>
          <w:tcPr>
            <w:tcW w:w="732" w:type="dxa"/>
            <w:vAlign w:val="center"/>
          </w:tcPr>
          <w:p w14:paraId="749FE57D" w14:textId="77777777" w:rsidR="65D8039D" w:rsidRDefault="41894EE1" w:rsidP="29E6C33B">
            <w:pPr>
              <w:suppressLineNumbers/>
              <w:jc w:val="center"/>
              <w:rPr>
                <w:rFonts w:ascii="Arial" w:eastAsia="Times New Roman" w:hAnsi="Arial" w:cs="Arial"/>
                <w:sz w:val="16"/>
                <w:szCs w:val="16"/>
                <w:lang w:eastAsia="ar-SA"/>
              </w:rPr>
            </w:pPr>
            <w:r w:rsidRPr="29E6C33B">
              <w:rPr>
                <w:rFonts w:ascii="Arial" w:eastAsia="Times New Roman" w:hAnsi="Arial" w:cs="Arial"/>
                <w:sz w:val="16"/>
                <w:szCs w:val="16"/>
                <w:lang w:eastAsia="ar-SA"/>
              </w:rPr>
              <w:t>258</w:t>
            </w:r>
          </w:p>
        </w:tc>
        <w:tc>
          <w:tcPr>
            <w:tcW w:w="732" w:type="dxa"/>
            <w:vAlign w:val="center"/>
          </w:tcPr>
          <w:p w14:paraId="5945FD5E" w14:textId="77777777" w:rsidR="65D8039D" w:rsidRDefault="41894EE1" w:rsidP="29E6C33B">
            <w:pPr>
              <w:suppressLineNumbers/>
              <w:jc w:val="center"/>
              <w:rPr>
                <w:rFonts w:ascii="Arial" w:eastAsia="Times New Roman" w:hAnsi="Arial" w:cs="Arial"/>
                <w:sz w:val="16"/>
                <w:szCs w:val="16"/>
                <w:lang w:eastAsia="ar-SA"/>
              </w:rPr>
            </w:pPr>
            <w:r w:rsidRPr="29E6C33B">
              <w:rPr>
                <w:rFonts w:ascii="Arial" w:eastAsia="Times New Roman" w:hAnsi="Arial" w:cs="Arial"/>
                <w:sz w:val="16"/>
                <w:szCs w:val="16"/>
                <w:lang w:eastAsia="ar-SA"/>
              </w:rPr>
              <w:t>253</w:t>
            </w:r>
          </w:p>
        </w:tc>
        <w:tc>
          <w:tcPr>
            <w:tcW w:w="731" w:type="dxa"/>
            <w:vAlign w:val="center"/>
          </w:tcPr>
          <w:p w14:paraId="5BC142BB" w14:textId="77777777" w:rsidR="65D8039D" w:rsidRDefault="41894EE1" w:rsidP="29E6C33B">
            <w:pPr>
              <w:suppressLineNumbers/>
              <w:jc w:val="center"/>
              <w:rPr>
                <w:rFonts w:ascii="Arial" w:eastAsia="Times New Roman" w:hAnsi="Arial" w:cs="Arial"/>
                <w:sz w:val="16"/>
                <w:szCs w:val="16"/>
                <w:lang w:eastAsia="ar-SA"/>
              </w:rPr>
            </w:pPr>
            <w:r w:rsidRPr="29E6C33B">
              <w:rPr>
                <w:rFonts w:ascii="Arial" w:eastAsia="Times New Roman" w:hAnsi="Arial" w:cs="Arial"/>
                <w:sz w:val="16"/>
                <w:szCs w:val="16"/>
                <w:lang w:eastAsia="ar-SA"/>
              </w:rPr>
              <w:t>426</w:t>
            </w:r>
          </w:p>
        </w:tc>
        <w:tc>
          <w:tcPr>
            <w:tcW w:w="732" w:type="dxa"/>
            <w:vAlign w:val="center"/>
          </w:tcPr>
          <w:p w14:paraId="0923D230" w14:textId="77777777" w:rsidR="65D8039D" w:rsidRDefault="41894EE1" w:rsidP="29E6C33B">
            <w:pPr>
              <w:suppressLineNumbers/>
              <w:jc w:val="center"/>
              <w:rPr>
                <w:rFonts w:ascii="Arial" w:eastAsia="Times New Roman" w:hAnsi="Arial" w:cs="Arial"/>
                <w:sz w:val="16"/>
                <w:szCs w:val="16"/>
                <w:lang w:eastAsia="ar-SA"/>
              </w:rPr>
            </w:pPr>
            <w:r w:rsidRPr="29E6C33B">
              <w:rPr>
                <w:rFonts w:ascii="Arial" w:eastAsia="Times New Roman" w:hAnsi="Arial" w:cs="Arial"/>
                <w:sz w:val="16"/>
                <w:szCs w:val="16"/>
                <w:lang w:eastAsia="ar-SA"/>
              </w:rPr>
              <w:t>175</w:t>
            </w:r>
          </w:p>
        </w:tc>
        <w:tc>
          <w:tcPr>
            <w:tcW w:w="732" w:type="dxa"/>
            <w:vAlign w:val="center"/>
          </w:tcPr>
          <w:p w14:paraId="6FCCF983" w14:textId="77777777" w:rsidR="65D8039D" w:rsidRDefault="41894EE1" w:rsidP="29E6C33B">
            <w:pPr>
              <w:suppressLineNumbers/>
              <w:jc w:val="center"/>
              <w:rPr>
                <w:rFonts w:ascii="Arial" w:eastAsia="Times New Roman" w:hAnsi="Arial" w:cs="Arial"/>
                <w:sz w:val="16"/>
                <w:szCs w:val="16"/>
                <w:lang w:eastAsia="ar-SA"/>
              </w:rPr>
            </w:pPr>
            <w:r w:rsidRPr="29E6C33B">
              <w:rPr>
                <w:rFonts w:ascii="Arial" w:eastAsia="Times New Roman" w:hAnsi="Arial" w:cs="Arial"/>
                <w:sz w:val="16"/>
                <w:szCs w:val="16"/>
                <w:lang w:eastAsia="ar-SA"/>
              </w:rPr>
              <w:t>163</w:t>
            </w:r>
          </w:p>
        </w:tc>
        <w:tc>
          <w:tcPr>
            <w:tcW w:w="731" w:type="dxa"/>
            <w:vAlign w:val="center"/>
          </w:tcPr>
          <w:p w14:paraId="26716960" w14:textId="77777777" w:rsidR="65D8039D" w:rsidRDefault="41894EE1" w:rsidP="29E6C33B">
            <w:pPr>
              <w:suppressLineNumbers/>
              <w:jc w:val="center"/>
              <w:rPr>
                <w:rFonts w:ascii="Arial" w:eastAsia="Times New Roman" w:hAnsi="Arial" w:cs="Arial"/>
                <w:sz w:val="16"/>
                <w:szCs w:val="16"/>
                <w:lang w:eastAsia="ar-SA"/>
              </w:rPr>
            </w:pPr>
            <w:r w:rsidRPr="29E6C33B">
              <w:rPr>
                <w:rFonts w:ascii="Arial" w:eastAsia="Times New Roman" w:hAnsi="Arial" w:cs="Arial"/>
                <w:sz w:val="16"/>
                <w:szCs w:val="16"/>
                <w:lang w:eastAsia="ar-SA"/>
              </w:rPr>
              <w:t>415</w:t>
            </w:r>
          </w:p>
        </w:tc>
        <w:tc>
          <w:tcPr>
            <w:tcW w:w="732" w:type="dxa"/>
            <w:vAlign w:val="center"/>
          </w:tcPr>
          <w:p w14:paraId="36A9CA91" w14:textId="0278F559" w:rsidR="005D6668" w:rsidRPr="00C348EB" w:rsidRDefault="2FCF542A" w:rsidP="29E6C33B">
            <w:pPr>
              <w:suppressLineNumbers/>
              <w:spacing w:line="259" w:lineRule="auto"/>
              <w:jc w:val="center"/>
              <w:rPr>
                <w:rFonts w:ascii="Arial" w:eastAsia="Times New Roman" w:hAnsi="Arial" w:cs="Arial"/>
                <w:sz w:val="16"/>
                <w:szCs w:val="16"/>
                <w:lang w:eastAsia="ar-SA"/>
              </w:rPr>
            </w:pPr>
            <w:r w:rsidRPr="29E6C33B">
              <w:rPr>
                <w:rFonts w:ascii="Arial" w:eastAsia="Times New Roman" w:hAnsi="Arial" w:cs="Arial"/>
                <w:sz w:val="16"/>
                <w:szCs w:val="16"/>
                <w:lang w:eastAsia="ar-SA"/>
              </w:rPr>
              <w:t>263</w:t>
            </w:r>
          </w:p>
        </w:tc>
        <w:tc>
          <w:tcPr>
            <w:tcW w:w="732" w:type="dxa"/>
            <w:vAlign w:val="center"/>
          </w:tcPr>
          <w:p w14:paraId="2C66C1CA" w14:textId="19E5234B" w:rsidR="276CBC63" w:rsidRDefault="67E2E20F" w:rsidP="29E6C33B">
            <w:pPr>
              <w:spacing w:line="259" w:lineRule="auto"/>
              <w:jc w:val="center"/>
              <w:rPr>
                <w:rFonts w:ascii="Arial" w:eastAsia="Times New Roman" w:hAnsi="Arial" w:cs="Arial"/>
                <w:sz w:val="16"/>
                <w:szCs w:val="16"/>
                <w:lang w:eastAsia="ar-SA"/>
              </w:rPr>
            </w:pPr>
            <w:r w:rsidRPr="29E6C33B">
              <w:rPr>
                <w:rFonts w:ascii="Arial" w:eastAsia="Times New Roman" w:hAnsi="Arial" w:cs="Arial"/>
                <w:sz w:val="16"/>
                <w:szCs w:val="16"/>
                <w:lang w:eastAsia="ar-SA"/>
              </w:rPr>
              <w:t>439</w:t>
            </w:r>
          </w:p>
        </w:tc>
      </w:tr>
    </w:tbl>
    <w:p w14:paraId="385FE677" w14:textId="61FF33D0" w:rsidR="002A7B25" w:rsidRDefault="002A7B25" w:rsidP="7E384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1B8D11A0" w14:textId="77777777" w:rsidR="00FF0143" w:rsidRDefault="00FF0143"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644AFFE0" w14:textId="77777777" w:rsidR="00FF0143" w:rsidRDefault="00FF0143"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3DEF97AF" w14:textId="2C4728AA" w:rsidR="00C348EB" w:rsidRPr="00C348EB" w:rsidRDefault="00C348EB"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29E6C33B">
        <w:rPr>
          <w:rFonts w:ascii="Arial" w:eastAsia="Arial Unicode MS" w:hAnsi="Arial" w:cs="Arial"/>
          <w:sz w:val="20"/>
          <w:szCs w:val="20"/>
          <w:u w:val="single"/>
        </w:rPr>
        <w:lastRenderedPageBreak/>
        <w:t>SISTEM OBVEŠČANJA - PRIJAVA BOLEZNI IN SISTEM POROČANJA</w:t>
      </w:r>
    </w:p>
    <w:p w14:paraId="707738A9" w14:textId="64319E4A" w:rsidR="00C348EB" w:rsidRPr="00C348EB" w:rsidRDefault="00C348EB" w:rsidP="007554F7">
      <w:pPr>
        <w:rPr>
          <w:rFonts w:ascii="Arial" w:hAnsi="Arial" w:cs="Arial"/>
          <w:sz w:val="20"/>
          <w:szCs w:val="20"/>
        </w:rPr>
      </w:pPr>
      <w:r w:rsidRPr="00C348EB">
        <w:rPr>
          <w:rFonts w:ascii="Arial" w:hAnsi="Arial" w:cs="Arial"/>
          <w:sz w:val="20"/>
          <w:szCs w:val="20"/>
        </w:rPr>
        <w:t>V skladu z Zakonom o nalezljivih boleznih (</w:t>
      </w:r>
      <w:r w:rsidR="00747C78">
        <w:rPr>
          <w:rFonts w:ascii="Arial" w:hAnsi="Arial" w:cs="Arial"/>
          <w:sz w:val="20"/>
          <w:szCs w:val="20"/>
        </w:rPr>
        <w:t>UL</w:t>
      </w:r>
      <w:r w:rsidRPr="00C348EB">
        <w:rPr>
          <w:rFonts w:ascii="Arial" w:hAnsi="Arial" w:cs="Arial"/>
          <w:i/>
          <w:sz w:val="20"/>
          <w:szCs w:val="20"/>
        </w:rPr>
        <w:t xml:space="preserve"> </w:t>
      </w:r>
      <w:r w:rsidRPr="00C348EB">
        <w:rPr>
          <w:rFonts w:ascii="Arial" w:hAnsi="Arial" w:cs="Arial"/>
          <w:sz w:val="20"/>
          <w:szCs w:val="20"/>
        </w:rPr>
        <w:t>RS, št. 33/2006) in Pravilnikom o prijavi nalezljivih bolezni in posebnih ukrepih za njihovo preprečevanje in obvladovanje (</w:t>
      </w:r>
      <w:r w:rsidR="00747C78">
        <w:rPr>
          <w:rFonts w:ascii="Arial" w:hAnsi="Arial" w:cs="Arial"/>
          <w:sz w:val="20"/>
          <w:szCs w:val="20"/>
        </w:rPr>
        <w:t>UL</w:t>
      </w:r>
      <w:r w:rsidRPr="00C348EB">
        <w:rPr>
          <w:rFonts w:ascii="Arial" w:hAnsi="Arial" w:cs="Arial"/>
          <w:i/>
          <w:sz w:val="20"/>
          <w:szCs w:val="20"/>
        </w:rPr>
        <w:t xml:space="preserve"> </w:t>
      </w:r>
      <w:r w:rsidRPr="00C348EB">
        <w:rPr>
          <w:rFonts w:ascii="Arial" w:hAnsi="Arial" w:cs="Arial"/>
          <w:sz w:val="20"/>
          <w:szCs w:val="20"/>
        </w:rPr>
        <w:t xml:space="preserve">RS, št. 16/99) zdravnik oziroma laboratorij bolezen prijavi NIJZ v skladu s standardno definicijo. Bolezen je razvrščena v drugo skupino in se jo prijavi v roku treh dni od postavitve diagnoze. Območna enota NIJZ prijavo posreduje v nacionalno zbirko nalezljivih bolezni. O salmonelozah se mesečno in letno poroča domačim in tujim deležnikom. Med drugim se mesečno in letno poroča na ECDC, enkrat letno EFSA. </w:t>
      </w:r>
    </w:p>
    <w:p w14:paraId="28C5AC59" w14:textId="77777777" w:rsidR="00C348EB" w:rsidRPr="00C348EB" w:rsidRDefault="00C348EB" w:rsidP="00C348EB">
      <w:pPr>
        <w:rPr>
          <w:rFonts w:ascii="Arial" w:hAnsi="Arial" w:cs="Arial"/>
          <w:sz w:val="20"/>
          <w:szCs w:val="20"/>
        </w:rPr>
      </w:pPr>
    </w:p>
    <w:p w14:paraId="42719D09" w14:textId="46306675" w:rsidR="00C348EB" w:rsidRPr="00C348EB" w:rsidRDefault="00C348EB" w:rsidP="00C348EB">
      <w:pPr>
        <w:rPr>
          <w:rFonts w:ascii="Arial" w:hAnsi="Arial" w:cs="Arial"/>
          <w:sz w:val="20"/>
          <w:szCs w:val="20"/>
          <w:u w:val="single"/>
        </w:rPr>
      </w:pPr>
      <w:r w:rsidRPr="00C348EB">
        <w:rPr>
          <w:rFonts w:ascii="Arial" w:hAnsi="Arial" w:cs="Arial"/>
          <w:sz w:val="20"/>
          <w:szCs w:val="20"/>
          <w:u w:val="single"/>
        </w:rPr>
        <w:t>NACIONALNI PROGRAM SPREMLJANJA OKUŽB S SALMONELO PRI LJUDEH</w:t>
      </w:r>
    </w:p>
    <w:p w14:paraId="1BA23FC8" w14:textId="0062E2AB" w:rsidR="00C348EB" w:rsidRPr="00C348EB" w:rsidRDefault="00C348EB" w:rsidP="00C348EB">
      <w:pPr>
        <w:snapToGrid w:val="0"/>
        <w:rPr>
          <w:rFonts w:ascii="Arial" w:hAnsi="Arial" w:cs="Arial"/>
          <w:sz w:val="20"/>
          <w:szCs w:val="20"/>
        </w:rPr>
      </w:pPr>
      <w:r w:rsidRPr="2A73E14F">
        <w:rPr>
          <w:rFonts w:ascii="Arial" w:hAnsi="Arial" w:cs="Arial"/>
          <w:sz w:val="20"/>
          <w:szCs w:val="20"/>
        </w:rPr>
        <w:t>V letu 202</w:t>
      </w:r>
      <w:r w:rsidR="790DB81D" w:rsidRPr="2A73E14F">
        <w:rPr>
          <w:rFonts w:ascii="Arial" w:hAnsi="Arial" w:cs="Arial"/>
          <w:sz w:val="20"/>
          <w:szCs w:val="20"/>
        </w:rPr>
        <w:t>6</w:t>
      </w:r>
      <w:r w:rsidRPr="2A73E14F">
        <w:rPr>
          <w:rFonts w:ascii="Arial" w:hAnsi="Arial" w:cs="Arial"/>
          <w:sz w:val="20"/>
          <w:szCs w:val="20"/>
        </w:rPr>
        <w:t xml:space="preserve"> bodo NIJZ, NLZOH in IMI v sodelovanju z drugimi ustanovami epidemiološko in laboratorijsko spremljali pojavljanje okužb s salmonelami pri ljudeh. Vzorci iztrebkov bolnikov bodo odvzeti pri izvajalcih zdravstvene dejavnosti in poslani na mikrobiološke preiskave v laboratorije NLZOH in IMI. Predvidevamo, da bo pozitivnih do 400 vzorcev. Pri prvih izolatih se bo</w:t>
      </w:r>
      <w:r w:rsidR="00AB6AC1">
        <w:rPr>
          <w:rFonts w:ascii="Arial" w:hAnsi="Arial" w:cs="Arial"/>
          <w:sz w:val="20"/>
          <w:szCs w:val="20"/>
        </w:rPr>
        <w:t xml:space="preserve"> </w:t>
      </w:r>
      <w:r w:rsidRPr="2A73E14F">
        <w:rPr>
          <w:rFonts w:ascii="Arial" w:hAnsi="Arial" w:cs="Arial"/>
          <w:sz w:val="20"/>
          <w:szCs w:val="20"/>
        </w:rPr>
        <w:t xml:space="preserve">ugotavljala občutljivost za določena protimikrobna zdravila z metodo difuzije v agarju z diski / gradient difuzijsko (približno do 400 izolatov). Izolate </w:t>
      </w:r>
      <w:r w:rsidRPr="2A73E14F">
        <w:rPr>
          <w:rFonts w:ascii="Arial" w:hAnsi="Arial" w:cs="Arial"/>
          <w:i/>
          <w:iCs/>
          <w:sz w:val="20"/>
          <w:szCs w:val="20"/>
        </w:rPr>
        <w:t>S</w:t>
      </w:r>
      <w:r w:rsidRPr="2A73E14F">
        <w:rPr>
          <w:rFonts w:ascii="Arial" w:hAnsi="Arial" w:cs="Arial"/>
          <w:sz w:val="20"/>
          <w:szCs w:val="20"/>
        </w:rPr>
        <w:t xml:space="preserve">. Typhimurium in </w:t>
      </w:r>
      <w:r w:rsidRPr="2A73E14F">
        <w:rPr>
          <w:rFonts w:ascii="Arial" w:hAnsi="Arial" w:cs="Arial"/>
          <w:i/>
          <w:iCs/>
          <w:sz w:val="20"/>
          <w:szCs w:val="20"/>
        </w:rPr>
        <w:t>S</w:t>
      </w:r>
      <w:r w:rsidRPr="2A73E14F">
        <w:rPr>
          <w:rFonts w:ascii="Arial" w:hAnsi="Arial" w:cs="Arial"/>
          <w:sz w:val="20"/>
          <w:szCs w:val="20"/>
        </w:rPr>
        <w:t xml:space="preserve">. Enteritidis se bo tipiziralo z metodo WGS. V primeru suma na izbruh se bo humane izolate primerjalo med seboj in z živilskimi izolati z WGS. </w:t>
      </w:r>
    </w:p>
    <w:p w14:paraId="3A75A982" w14:textId="77777777" w:rsidR="00C348EB" w:rsidRPr="00C348EB" w:rsidRDefault="00C348EB" w:rsidP="00C348EB">
      <w:pPr>
        <w:rPr>
          <w:rFonts w:ascii="Arial" w:hAnsi="Arial" w:cs="Arial"/>
          <w:sz w:val="20"/>
          <w:szCs w:val="20"/>
          <w:u w:val="single"/>
        </w:rPr>
      </w:pPr>
    </w:p>
    <w:p w14:paraId="4EF4AF80" w14:textId="49D76FD1" w:rsidR="00C348EB" w:rsidRPr="00C348EB" w:rsidRDefault="00C348EB" w:rsidP="00C348EB">
      <w:pPr>
        <w:rPr>
          <w:rFonts w:ascii="Arial" w:hAnsi="Arial" w:cs="Arial"/>
          <w:sz w:val="20"/>
          <w:szCs w:val="20"/>
        </w:rPr>
      </w:pPr>
      <w:r w:rsidRPr="00C348EB">
        <w:rPr>
          <w:rFonts w:ascii="Arial" w:hAnsi="Arial" w:cs="Arial"/>
          <w:sz w:val="20"/>
          <w:szCs w:val="20"/>
          <w:u w:val="single"/>
        </w:rPr>
        <w:t>METODOLOGIJA</w:t>
      </w:r>
    </w:p>
    <w:p w14:paraId="1BFDA216" w14:textId="3ED7595F"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557633">
        <w:rPr>
          <w:rFonts w:ascii="Arial" w:eastAsia="Arial Unicode MS" w:hAnsi="Arial" w:cs="Arial"/>
          <w:bCs/>
          <w:sz w:val="20"/>
          <w:szCs w:val="20"/>
          <w:u w:val="single"/>
        </w:rPr>
        <w:t>Laboratorijske metode</w:t>
      </w:r>
      <w:r w:rsidR="00E40432">
        <w:rPr>
          <w:rFonts w:ascii="Arial" w:eastAsia="Arial Unicode MS" w:hAnsi="Arial" w:cs="Arial"/>
          <w:bCs/>
          <w:sz w:val="20"/>
          <w:szCs w:val="20"/>
        </w:rPr>
        <w:t>:</w:t>
      </w:r>
    </w:p>
    <w:p w14:paraId="6C3FDEA3"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C348EB">
        <w:rPr>
          <w:rFonts w:ascii="Arial" w:eastAsia="Arial Unicode MS" w:hAnsi="Arial" w:cs="Arial"/>
          <w:bCs/>
          <w:sz w:val="20"/>
          <w:szCs w:val="20"/>
        </w:rPr>
        <w:t>a) Fenotipske preiskave:</w:t>
      </w:r>
    </w:p>
    <w:p w14:paraId="694CF957" w14:textId="77777777" w:rsidR="00C348EB" w:rsidRPr="00C348EB" w:rsidRDefault="00C348EB">
      <w:pPr>
        <w:numPr>
          <w:ilvl w:val="0"/>
          <w:numId w:val="98"/>
        </w:numPr>
        <w:rPr>
          <w:rFonts w:ascii="Arial" w:hAnsi="Arial" w:cs="Arial"/>
          <w:bCs/>
          <w:sz w:val="20"/>
          <w:szCs w:val="20"/>
        </w:rPr>
      </w:pPr>
      <w:r w:rsidRPr="00C348EB">
        <w:rPr>
          <w:rFonts w:ascii="Arial" w:hAnsi="Arial" w:cs="Arial"/>
          <w:bCs/>
          <w:sz w:val="20"/>
          <w:szCs w:val="20"/>
        </w:rPr>
        <w:t xml:space="preserve">izolacija bakterij rodu </w:t>
      </w:r>
      <w:proofErr w:type="spellStart"/>
      <w:r w:rsidRPr="00C348EB">
        <w:rPr>
          <w:rFonts w:ascii="Arial" w:hAnsi="Arial" w:cs="Arial"/>
          <w:bCs/>
          <w:i/>
          <w:sz w:val="20"/>
          <w:szCs w:val="20"/>
        </w:rPr>
        <w:t>Salmonella</w:t>
      </w:r>
      <w:proofErr w:type="spellEnd"/>
      <w:r w:rsidRPr="00C348EB">
        <w:rPr>
          <w:rFonts w:ascii="Arial" w:hAnsi="Arial" w:cs="Arial"/>
          <w:bCs/>
          <w:sz w:val="20"/>
          <w:szCs w:val="20"/>
        </w:rPr>
        <w:t xml:space="preserve"> in identifikacija: klasične bakteriološke metode;</w:t>
      </w:r>
    </w:p>
    <w:p w14:paraId="49066E9F" w14:textId="77777777" w:rsidR="00C348EB" w:rsidRPr="00C348EB" w:rsidRDefault="00C348EB">
      <w:pPr>
        <w:numPr>
          <w:ilvl w:val="0"/>
          <w:numId w:val="98"/>
        </w:numPr>
        <w:rPr>
          <w:rFonts w:ascii="Arial" w:hAnsi="Arial" w:cs="Arial"/>
          <w:bCs/>
          <w:sz w:val="20"/>
          <w:szCs w:val="20"/>
        </w:rPr>
      </w:pPr>
      <w:proofErr w:type="spellStart"/>
      <w:r w:rsidRPr="00C348EB">
        <w:rPr>
          <w:rFonts w:ascii="Arial" w:hAnsi="Arial" w:cs="Arial"/>
          <w:bCs/>
          <w:sz w:val="20"/>
          <w:szCs w:val="20"/>
        </w:rPr>
        <w:t>serotipizacija</w:t>
      </w:r>
      <w:proofErr w:type="spellEnd"/>
      <w:r w:rsidRPr="00C348EB">
        <w:rPr>
          <w:rFonts w:ascii="Arial" w:hAnsi="Arial" w:cs="Arial"/>
          <w:bCs/>
          <w:sz w:val="20"/>
          <w:szCs w:val="20"/>
        </w:rPr>
        <w:t>: skladno s shemo po White-</w:t>
      </w:r>
      <w:proofErr w:type="spellStart"/>
      <w:r w:rsidRPr="00C348EB">
        <w:rPr>
          <w:rFonts w:ascii="Arial" w:hAnsi="Arial" w:cs="Arial"/>
          <w:bCs/>
          <w:sz w:val="20"/>
          <w:szCs w:val="20"/>
        </w:rPr>
        <w:t>Kauffmann</w:t>
      </w:r>
      <w:proofErr w:type="spellEnd"/>
      <w:r w:rsidRPr="00C348EB">
        <w:rPr>
          <w:rFonts w:ascii="Arial" w:hAnsi="Arial" w:cs="Arial"/>
          <w:bCs/>
          <w:sz w:val="20"/>
          <w:szCs w:val="20"/>
        </w:rPr>
        <w:t xml:space="preserve">-Le </w:t>
      </w:r>
      <w:proofErr w:type="spellStart"/>
      <w:r w:rsidRPr="00C348EB">
        <w:rPr>
          <w:rFonts w:ascii="Arial" w:hAnsi="Arial" w:cs="Arial"/>
          <w:bCs/>
          <w:sz w:val="20"/>
          <w:szCs w:val="20"/>
        </w:rPr>
        <w:t>Minor</w:t>
      </w:r>
      <w:proofErr w:type="spellEnd"/>
      <w:r w:rsidRPr="00C348EB">
        <w:rPr>
          <w:rFonts w:ascii="Arial" w:hAnsi="Arial" w:cs="Arial"/>
          <w:bCs/>
          <w:sz w:val="20"/>
          <w:szCs w:val="20"/>
        </w:rPr>
        <w:t xml:space="preserve"> (2007);</w:t>
      </w:r>
    </w:p>
    <w:p w14:paraId="16CEB8CF" w14:textId="77777777" w:rsidR="00C348EB" w:rsidRPr="00C348EB" w:rsidRDefault="00C348EB">
      <w:pPr>
        <w:numPr>
          <w:ilvl w:val="0"/>
          <w:numId w:val="98"/>
        </w:numPr>
        <w:rPr>
          <w:bCs/>
        </w:rPr>
      </w:pPr>
      <w:r w:rsidRPr="00C348EB">
        <w:rPr>
          <w:rFonts w:ascii="Arial" w:hAnsi="Arial" w:cs="Arial"/>
          <w:bCs/>
          <w:sz w:val="20"/>
          <w:szCs w:val="20"/>
        </w:rPr>
        <w:t>ugotavljanje občutljivosti za antibiotike in interpretacija rezultatov skladno s smernicami EUCAST (</w:t>
      </w:r>
      <w:proofErr w:type="spellStart"/>
      <w:r w:rsidRPr="00C348EB">
        <w:rPr>
          <w:rFonts w:ascii="Arial" w:hAnsi="Arial" w:cs="Arial"/>
          <w:bCs/>
          <w:sz w:val="20"/>
          <w:szCs w:val="20"/>
        </w:rPr>
        <w:t>European</w:t>
      </w:r>
      <w:proofErr w:type="spellEnd"/>
      <w:r w:rsidRPr="00C348EB">
        <w:rPr>
          <w:rFonts w:ascii="Arial" w:hAnsi="Arial" w:cs="Arial"/>
          <w:bCs/>
          <w:sz w:val="20"/>
          <w:szCs w:val="20"/>
        </w:rPr>
        <w:t xml:space="preserve"> </w:t>
      </w:r>
      <w:proofErr w:type="spellStart"/>
      <w:r w:rsidRPr="00C348EB">
        <w:rPr>
          <w:rFonts w:ascii="Arial" w:hAnsi="Arial" w:cs="Arial"/>
          <w:bCs/>
          <w:sz w:val="20"/>
          <w:szCs w:val="20"/>
        </w:rPr>
        <w:t>committee</w:t>
      </w:r>
      <w:proofErr w:type="spellEnd"/>
      <w:r w:rsidRPr="00C348EB">
        <w:rPr>
          <w:rFonts w:ascii="Arial" w:hAnsi="Arial" w:cs="Arial"/>
          <w:bCs/>
          <w:sz w:val="20"/>
          <w:szCs w:val="20"/>
        </w:rPr>
        <w:t xml:space="preserve"> on </w:t>
      </w:r>
      <w:proofErr w:type="spellStart"/>
      <w:r w:rsidRPr="00C348EB">
        <w:rPr>
          <w:rFonts w:ascii="Arial" w:hAnsi="Arial" w:cs="Arial"/>
          <w:bCs/>
          <w:sz w:val="20"/>
          <w:szCs w:val="20"/>
        </w:rPr>
        <w:t>antimicrobial</w:t>
      </w:r>
      <w:proofErr w:type="spellEnd"/>
      <w:r w:rsidRPr="00C348EB">
        <w:rPr>
          <w:rFonts w:ascii="Arial" w:hAnsi="Arial" w:cs="Arial"/>
          <w:bCs/>
          <w:sz w:val="20"/>
          <w:szCs w:val="20"/>
        </w:rPr>
        <w:t xml:space="preserve"> </w:t>
      </w:r>
      <w:proofErr w:type="spellStart"/>
      <w:r w:rsidRPr="00C348EB">
        <w:rPr>
          <w:rFonts w:ascii="Arial" w:hAnsi="Arial" w:cs="Arial"/>
          <w:bCs/>
          <w:sz w:val="20"/>
          <w:szCs w:val="20"/>
        </w:rPr>
        <w:t>suseptibility</w:t>
      </w:r>
      <w:proofErr w:type="spellEnd"/>
      <w:r w:rsidRPr="00C348EB">
        <w:rPr>
          <w:rFonts w:ascii="Arial" w:hAnsi="Arial" w:cs="Arial"/>
          <w:bCs/>
          <w:sz w:val="20"/>
          <w:szCs w:val="20"/>
        </w:rPr>
        <w:t xml:space="preserve"> </w:t>
      </w:r>
      <w:proofErr w:type="spellStart"/>
      <w:r w:rsidRPr="00C348EB">
        <w:rPr>
          <w:rFonts w:ascii="Arial" w:hAnsi="Arial" w:cs="Arial"/>
          <w:bCs/>
          <w:sz w:val="20"/>
          <w:szCs w:val="20"/>
        </w:rPr>
        <w:t>testing</w:t>
      </w:r>
      <w:proofErr w:type="spellEnd"/>
      <w:r w:rsidRPr="00C348EB">
        <w:rPr>
          <w:rFonts w:ascii="Arial" w:hAnsi="Arial" w:cs="Arial"/>
          <w:bCs/>
          <w:sz w:val="20"/>
          <w:szCs w:val="20"/>
        </w:rPr>
        <w:t xml:space="preserve">) in navodili ECDC (EU </w:t>
      </w:r>
      <w:proofErr w:type="spellStart"/>
      <w:r w:rsidRPr="00C348EB">
        <w:rPr>
          <w:rFonts w:ascii="Arial" w:hAnsi="Arial" w:cs="Arial"/>
          <w:bCs/>
          <w:sz w:val="20"/>
          <w:szCs w:val="20"/>
        </w:rPr>
        <w:t>protocol</w:t>
      </w:r>
      <w:proofErr w:type="spellEnd"/>
      <w:r w:rsidRPr="00C348EB">
        <w:rPr>
          <w:rFonts w:ascii="Arial" w:hAnsi="Arial" w:cs="Arial"/>
          <w:bCs/>
          <w:sz w:val="20"/>
          <w:szCs w:val="20"/>
        </w:rPr>
        <w:t xml:space="preserve"> </w:t>
      </w:r>
      <w:proofErr w:type="spellStart"/>
      <w:r w:rsidRPr="00C348EB">
        <w:rPr>
          <w:rFonts w:ascii="Arial" w:hAnsi="Arial" w:cs="Arial"/>
          <w:bCs/>
          <w:sz w:val="20"/>
          <w:szCs w:val="20"/>
        </w:rPr>
        <w:t>for</w:t>
      </w:r>
      <w:proofErr w:type="spellEnd"/>
      <w:r w:rsidRPr="00C348EB">
        <w:rPr>
          <w:rFonts w:ascii="Arial" w:hAnsi="Arial" w:cs="Arial"/>
          <w:bCs/>
          <w:sz w:val="20"/>
          <w:szCs w:val="20"/>
        </w:rPr>
        <w:t xml:space="preserve"> </w:t>
      </w:r>
      <w:proofErr w:type="spellStart"/>
      <w:r w:rsidRPr="00C348EB">
        <w:rPr>
          <w:rFonts w:ascii="Arial" w:hAnsi="Arial" w:cs="Arial"/>
          <w:bCs/>
          <w:sz w:val="20"/>
          <w:szCs w:val="20"/>
        </w:rPr>
        <w:t>harmonised</w:t>
      </w:r>
      <w:proofErr w:type="spellEnd"/>
      <w:r w:rsidRPr="00C348EB">
        <w:rPr>
          <w:rFonts w:ascii="Arial" w:hAnsi="Arial" w:cs="Arial"/>
          <w:bCs/>
          <w:sz w:val="20"/>
          <w:szCs w:val="20"/>
        </w:rPr>
        <w:t xml:space="preserve"> monitoring </w:t>
      </w:r>
      <w:proofErr w:type="spellStart"/>
      <w:r w:rsidRPr="00C348EB">
        <w:rPr>
          <w:rFonts w:ascii="Arial" w:hAnsi="Arial" w:cs="Arial"/>
          <w:bCs/>
          <w:sz w:val="20"/>
          <w:szCs w:val="20"/>
        </w:rPr>
        <w:t>of</w:t>
      </w:r>
      <w:proofErr w:type="spellEnd"/>
      <w:r w:rsidRPr="00C348EB">
        <w:rPr>
          <w:rFonts w:ascii="Arial" w:hAnsi="Arial" w:cs="Arial"/>
          <w:bCs/>
          <w:sz w:val="20"/>
          <w:szCs w:val="20"/>
        </w:rPr>
        <w:t xml:space="preserve"> </w:t>
      </w:r>
      <w:proofErr w:type="spellStart"/>
      <w:r w:rsidRPr="00C348EB">
        <w:rPr>
          <w:rFonts w:ascii="Arial" w:hAnsi="Arial" w:cs="Arial"/>
          <w:bCs/>
          <w:sz w:val="20"/>
          <w:szCs w:val="20"/>
        </w:rPr>
        <w:t>antimicrobial</w:t>
      </w:r>
      <w:proofErr w:type="spellEnd"/>
      <w:r w:rsidRPr="00C348EB">
        <w:rPr>
          <w:rFonts w:ascii="Arial" w:hAnsi="Arial" w:cs="Arial"/>
          <w:bCs/>
          <w:sz w:val="20"/>
          <w:szCs w:val="20"/>
        </w:rPr>
        <w:t xml:space="preserve"> </w:t>
      </w:r>
      <w:proofErr w:type="spellStart"/>
      <w:r w:rsidRPr="00C348EB">
        <w:rPr>
          <w:rFonts w:ascii="Arial" w:hAnsi="Arial" w:cs="Arial"/>
          <w:bCs/>
          <w:sz w:val="20"/>
          <w:szCs w:val="20"/>
        </w:rPr>
        <w:t>resistance</w:t>
      </w:r>
      <w:proofErr w:type="spellEnd"/>
      <w:r w:rsidRPr="00C348EB">
        <w:rPr>
          <w:rFonts w:ascii="Arial" w:hAnsi="Arial" w:cs="Arial"/>
          <w:bCs/>
          <w:sz w:val="20"/>
          <w:szCs w:val="20"/>
        </w:rPr>
        <w:t xml:space="preserve"> in human </w:t>
      </w:r>
      <w:proofErr w:type="spellStart"/>
      <w:r w:rsidRPr="00C348EB">
        <w:rPr>
          <w:rFonts w:ascii="Arial" w:hAnsi="Arial" w:cs="Arial"/>
          <w:bCs/>
          <w:i/>
          <w:iCs/>
          <w:sz w:val="20"/>
          <w:szCs w:val="20"/>
        </w:rPr>
        <w:t>Salmonella</w:t>
      </w:r>
      <w:proofErr w:type="spellEnd"/>
      <w:r w:rsidRPr="00C348EB">
        <w:rPr>
          <w:rFonts w:ascii="Arial" w:hAnsi="Arial" w:cs="Arial"/>
          <w:bCs/>
          <w:sz w:val="20"/>
          <w:szCs w:val="20"/>
        </w:rPr>
        <w:t xml:space="preserve"> </w:t>
      </w:r>
      <w:proofErr w:type="spellStart"/>
      <w:r w:rsidRPr="00C348EB">
        <w:rPr>
          <w:rFonts w:ascii="Arial" w:hAnsi="Arial" w:cs="Arial"/>
          <w:bCs/>
          <w:sz w:val="20"/>
          <w:szCs w:val="20"/>
        </w:rPr>
        <w:t>and</w:t>
      </w:r>
      <w:proofErr w:type="spellEnd"/>
      <w:r w:rsidRPr="00C348EB">
        <w:rPr>
          <w:rFonts w:ascii="Arial" w:hAnsi="Arial" w:cs="Arial"/>
          <w:bCs/>
          <w:sz w:val="20"/>
          <w:szCs w:val="20"/>
        </w:rPr>
        <w:t xml:space="preserve"> </w:t>
      </w:r>
      <w:proofErr w:type="spellStart"/>
      <w:r w:rsidRPr="00C348EB">
        <w:rPr>
          <w:rFonts w:ascii="Arial" w:hAnsi="Arial" w:cs="Arial"/>
          <w:bCs/>
          <w:i/>
          <w:iCs/>
          <w:sz w:val="20"/>
          <w:szCs w:val="20"/>
        </w:rPr>
        <w:t>Campylobacter</w:t>
      </w:r>
      <w:proofErr w:type="spellEnd"/>
      <w:r w:rsidRPr="00C348EB">
        <w:rPr>
          <w:rFonts w:ascii="Arial" w:hAnsi="Arial" w:cs="Arial"/>
          <w:bCs/>
          <w:sz w:val="20"/>
          <w:szCs w:val="20"/>
        </w:rPr>
        <w:t xml:space="preserve"> </w:t>
      </w:r>
      <w:proofErr w:type="spellStart"/>
      <w:r w:rsidRPr="00C348EB">
        <w:rPr>
          <w:rFonts w:ascii="Arial" w:hAnsi="Arial" w:cs="Arial"/>
          <w:bCs/>
          <w:sz w:val="20"/>
          <w:szCs w:val="20"/>
        </w:rPr>
        <w:t>isolates</w:t>
      </w:r>
      <w:proofErr w:type="spellEnd"/>
      <w:r w:rsidRPr="00C348EB">
        <w:rPr>
          <w:rFonts w:ascii="Arial" w:hAnsi="Arial" w:cs="Arial"/>
          <w:bCs/>
          <w:sz w:val="20"/>
          <w:szCs w:val="20"/>
        </w:rPr>
        <w:t>, junij 2016).</w:t>
      </w:r>
    </w:p>
    <w:p w14:paraId="13949805" w14:textId="77777777" w:rsidR="00C348EB" w:rsidRPr="00C348EB" w:rsidRDefault="00C348EB" w:rsidP="00C348EB">
      <w:pPr>
        <w:rPr>
          <w:rFonts w:ascii="Arial" w:hAnsi="Arial" w:cs="Arial"/>
          <w:bCs/>
          <w:sz w:val="20"/>
          <w:szCs w:val="20"/>
        </w:rPr>
      </w:pPr>
    </w:p>
    <w:p w14:paraId="4698C1D8"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C348EB">
        <w:rPr>
          <w:rFonts w:ascii="Arial" w:eastAsia="Arial Unicode MS" w:hAnsi="Arial" w:cs="Arial"/>
          <w:bCs/>
          <w:sz w:val="20"/>
          <w:szCs w:val="20"/>
        </w:rPr>
        <w:t>b) Molekularne preiskave:</w:t>
      </w:r>
    </w:p>
    <w:p w14:paraId="6D5166FD" w14:textId="77777777" w:rsidR="00C348EB" w:rsidRPr="00C348EB" w:rsidRDefault="00C348EB">
      <w:pPr>
        <w:numPr>
          <w:ilvl w:val="0"/>
          <w:numId w:val="7"/>
        </w:numPr>
        <w:suppressAutoHyphens/>
        <w:rPr>
          <w:rFonts w:ascii="Arial" w:hAnsi="Arial" w:cs="Arial"/>
          <w:bCs/>
          <w:sz w:val="20"/>
          <w:szCs w:val="20"/>
        </w:rPr>
      </w:pPr>
      <w:r w:rsidRPr="00C348EB">
        <w:rPr>
          <w:rFonts w:ascii="Arial" w:hAnsi="Arial" w:cs="Arial"/>
          <w:bCs/>
          <w:sz w:val="20"/>
          <w:szCs w:val="20"/>
        </w:rPr>
        <w:t>primerjava izolatov z WGS.</w:t>
      </w:r>
    </w:p>
    <w:p w14:paraId="66E8EAD9" w14:textId="77777777" w:rsidR="00C348EB" w:rsidRPr="00C348EB" w:rsidRDefault="00C348EB" w:rsidP="00C348EB">
      <w:pPr>
        <w:rPr>
          <w:rFonts w:ascii="Arial" w:hAnsi="Arial" w:cs="Arial"/>
          <w:bCs/>
          <w:sz w:val="20"/>
          <w:szCs w:val="20"/>
        </w:rPr>
      </w:pPr>
    </w:p>
    <w:p w14:paraId="10867940" w14:textId="668C6FFF" w:rsidR="00C348EB" w:rsidRPr="00C348EB" w:rsidRDefault="00C348EB" w:rsidP="00C348EB">
      <w:pPr>
        <w:rPr>
          <w:rFonts w:ascii="Arial" w:hAnsi="Arial" w:cs="Arial"/>
          <w:bCs/>
          <w:sz w:val="20"/>
          <w:szCs w:val="20"/>
        </w:rPr>
      </w:pPr>
      <w:r w:rsidRPr="00557633">
        <w:rPr>
          <w:rFonts w:ascii="Arial" w:hAnsi="Arial" w:cs="Arial"/>
          <w:bCs/>
          <w:sz w:val="20"/>
          <w:szCs w:val="20"/>
          <w:u w:val="single"/>
        </w:rPr>
        <w:t>Epidemiološke metode</w:t>
      </w:r>
      <w:r w:rsidR="00E40432">
        <w:rPr>
          <w:rFonts w:ascii="Arial" w:hAnsi="Arial" w:cs="Arial"/>
          <w:bCs/>
          <w:sz w:val="20"/>
          <w:szCs w:val="20"/>
        </w:rPr>
        <w:t>:</w:t>
      </w:r>
    </w:p>
    <w:p w14:paraId="11E64DBE" w14:textId="77777777" w:rsidR="00C348EB" w:rsidRPr="00C348EB" w:rsidRDefault="00C348EB" w:rsidP="00C348EB">
      <w:pPr>
        <w:rPr>
          <w:rFonts w:ascii="Arial" w:hAnsi="Arial" w:cs="Arial"/>
          <w:sz w:val="20"/>
          <w:szCs w:val="20"/>
        </w:rPr>
      </w:pPr>
      <w:r w:rsidRPr="00C348EB">
        <w:rPr>
          <w:rFonts w:ascii="Arial" w:hAnsi="Arial" w:cs="Arial"/>
          <w:sz w:val="20"/>
          <w:szCs w:val="20"/>
        </w:rPr>
        <w:t xml:space="preserve">Epidemiološka preiskava skupkov, izbruhov, sporadičnih primerov, primerjava humanih izolatov z živilskimi izolati. </w:t>
      </w:r>
      <w:r w:rsidRPr="00C348EB">
        <w:rPr>
          <w:rFonts w:ascii="Arial" w:hAnsi="Arial" w:cs="Arial"/>
          <w:sz w:val="20"/>
        </w:rPr>
        <w:t>Pridobljeni epidemiološki in laboratorijski podatki o povzročitelju bodo omogočili primerjavo s podatki, ki jih imajo o povzročitelju drugi resorji. V primeru suma na izbruh se NIJZ, UVHVVR, ZIRS, NLZOH takoj vzajemno obveščajo, sicer pa poteka vzajemno obveščanje o humanih primerih in izolatih.</w:t>
      </w:r>
    </w:p>
    <w:p w14:paraId="4B411C0F" w14:textId="77777777" w:rsidR="00C348EB" w:rsidRPr="00C348EB" w:rsidRDefault="00C348EB" w:rsidP="00C348EB">
      <w:pPr>
        <w:rPr>
          <w:rFonts w:ascii="Arial" w:hAnsi="Arial" w:cs="Arial"/>
          <w:sz w:val="20"/>
          <w:szCs w:val="20"/>
        </w:rPr>
      </w:pPr>
    </w:p>
    <w:p w14:paraId="1BDE4178" w14:textId="34B1655A" w:rsidR="00C348EB" w:rsidRPr="00C348EB" w:rsidRDefault="00C348EB" w:rsidP="00C348EB">
      <w:pPr>
        <w:rPr>
          <w:rFonts w:ascii="Arial" w:hAnsi="Arial" w:cs="Arial"/>
          <w:sz w:val="20"/>
          <w:szCs w:val="20"/>
          <w:u w:val="single"/>
        </w:rPr>
      </w:pPr>
      <w:r w:rsidRPr="00C348EB">
        <w:rPr>
          <w:rFonts w:ascii="Arial" w:hAnsi="Arial" w:cs="Arial"/>
          <w:sz w:val="20"/>
          <w:szCs w:val="20"/>
          <w:u w:val="single"/>
        </w:rPr>
        <w:t>OPREDELITEV PRIMERA IN VRSTA DIAGNOSTIČNIH/LABORATORIJSKIH METOD</w:t>
      </w:r>
    </w:p>
    <w:p w14:paraId="7CAF7D8C" w14:textId="5A25DCC1" w:rsidR="00C348EB" w:rsidRPr="00C348EB" w:rsidRDefault="00C348EB" w:rsidP="00AB6AC1">
      <w:pPr>
        <w:autoSpaceDE w:val="0"/>
        <w:autoSpaceDN w:val="0"/>
        <w:adjustRightInd w:val="0"/>
        <w:rPr>
          <w:rFonts w:ascii="Arial" w:hAnsi="Arial" w:cs="Arial"/>
          <w:sz w:val="20"/>
          <w:szCs w:val="20"/>
        </w:rPr>
      </w:pPr>
      <w:r w:rsidRPr="29E6C33B">
        <w:rPr>
          <w:rFonts w:ascii="Arial" w:hAnsi="Arial" w:cs="Arial"/>
          <w:sz w:val="20"/>
          <w:szCs w:val="20"/>
        </w:rPr>
        <w:t xml:space="preserve">Odločba Komisije z dne 28. aprila 2008 o spremembi Odločbe 2002/253/ES o opredelitvi primerov nalezljivih bolezni za poročanje mreži Skupnosti v skladu z Odločbo št. 2119/98/ES Evropskega parlamenta in Sveta </w:t>
      </w:r>
      <w:r w:rsidRPr="29E6C33B">
        <w:rPr>
          <w:rFonts w:ascii="Arial" w:hAnsi="Arial" w:cs="Arial"/>
          <w:i/>
          <w:iCs/>
          <w:sz w:val="20"/>
          <w:szCs w:val="20"/>
        </w:rPr>
        <w:t>(notificirano pod dokumentarno številko C(2008) 1589)</w:t>
      </w:r>
      <w:r w:rsidRPr="29E6C33B">
        <w:rPr>
          <w:rFonts w:ascii="Arial" w:hAnsi="Arial" w:cs="Arial"/>
          <w:sz w:val="20"/>
          <w:szCs w:val="20"/>
        </w:rPr>
        <w:t>.</w:t>
      </w:r>
    </w:p>
    <w:p w14:paraId="2ED9E168" w14:textId="77777777" w:rsidR="00AB6AC1" w:rsidRDefault="00AB6AC1" w:rsidP="00C348EB">
      <w:pPr>
        <w:autoSpaceDE w:val="0"/>
        <w:autoSpaceDN w:val="0"/>
        <w:adjustRightInd w:val="0"/>
        <w:rPr>
          <w:rFonts w:ascii="Arial" w:hAnsi="Arial" w:cs="Arial"/>
          <w:bCs/>
          <w:sz w:val="20"/>
          <w:szCs w:val="20"/>
          <w:u w:val="single"/>
        </w:rPr>
      </w:pPr>
    </w:p>
    <w:p w14:paraId="73706BB4" w14:textId="2CEA2D55" w:rsidR="00C348EB" w:rsidRPr="00C348EB" w:rsidRDefault="00C348EB" w:rsidP="00C348EB">
      <w:pPr>
        <w:autoSpaceDE w:val="0"/>
        <w:autoSpaceDN w:val="0"/>
        <w:adjustRightInd w:val="0"/>
        <w:rPr>
          <w:rFonts w:ascii="Arial" w:hAnsi="Arial" w:cs="Arial"/>
          <w:bCs/>
          <w:iCs/>
          <w:sz w:val="20"/>
          <w:szCs w:val="20"/>
          <w:u w:val="single"/>
        </w:rPr>
      </w:pPr>
      <w:r w:rsidRPr="00C348EB">
        <w:rPr>
          <w:rFonts w:ascii="Arial" w:hAnsi="Arial" w:cs="Arial"/>
          <w:bCs/>
          <w:sz w:val="20"/>
          <w:szCs w:val="20"/>
          <w:u w:val="single"/>
        </w:rPr>
        <w:t xml:space="preserve">Definicija SALMONELOZE ECDC, 2008: </w:t>
      </w:r>
      <w:r w:rsidRPr="00C348EB">
        <w:rPr>
          <w:rFonts w:ascii="Arial" w:hAnsi="Arial" w:cs="Arial"/>
          <w:bCs/>
          <w:i/>
          <w:iCs/>
          <w:sz w:val="20"/>
          <w:szCs w:val="20"/>
          <w:u w:val="single"/>
        </w:rPr>
        <w:t>(</w:t>
      </w:r>
      <w:proofErr w:type="spellStart"/>
      <w:r w:rsidRPr="00C348EB">
        <w:rPr>
          <w:rFonts w:ascii="Arial" w:hAnsi="Arial" w:cs="Arial"/>
          <w:bCs/>
          <w:i/>
          <w:iCs/>
          <w:sz w:val="20"/>
          <w:szCs w:val="20"/>
          <w:u w:val="single"/>
        </w:rPr>
        <w:t>Salmonella</w:t>
      </w:r>
      <w:proofErr w:type="spellEnd"/>
      <w:r w:rsidRPr="00C348EB">
        <w:rPr>
          <w:rFonts w:ascii="Arial" w:hAnsi="Arial" w:cs="Arial"/>
          <w:bCs/>
          <w:i/>
          <w:iCs/>
          <w:sz w:val="20"/>
          <w:szCs w:val="20"/>
          <w:u w:val="single"/>
        </w:rPr>
        <w:t xml:space="preserve"> </w:t>
      </w:r>
      <w:proofErr w:type="spellStart"/>
      <w:r w:rsidRPr="00C348EB">
        <w:rPr>
          <w:rFonts w:ascii="Arial" w:hAnsi="Arial" w:cs="Arial"/>
          <w:bCs/>
          <w:iCs/>
          <w:sz w:val="20"/>
          <w:szCs w:val="20"/>
          <w:u w:val="single"/>
        </w:rPr>
        <w:t>spp</w:t>
      </w:r>
      <w:proofErr w:type="spellEnd"/>
      <w:r w:rsidRPr="00C348EB">
        <w:rPr>
          <w:rFonts w:ascii="Arial" w:hAnsi="Arial" w:cs="Arial"/>
          <w:bCs/>
          <w:iCs/>
          <w:sz w:val="20"/>
          <w:szCs w:val="20"/>
          <w:u w:val="single"/>
        </w:rPr>
        <w:t>.,</w:t>
      </w:r>
      <w:r w:rsidRPr="00C348EB">
        <w:rPr>
          <w:rFonts w:ascii="Arial" w:hAnsi="Arial" w:cs="Arial"/>
          <w:bCs/>
          <w:i/>
          <w:iCs/>
          <w:sz w:val="20"/>
          <w:szCs w:val="20"/>
          <w:u w:val="single"/>
        </w:rPr>
        <w:t xml:space="preserve"> </w:t>
      </w:r>
      <w:r w:rsidRPr="00C348EB">
        <w:rPr>
          <w:rFonts w:ascii="Arial" w:hAnsi="Arial" w:cs="Arial"/>
          <w:bCs/>
          <w:iCs/>
          <w:sz w:val="20"/>
          <w:szCs w:val="20"/>
          <w:u w:val="single"/>
        </w:rPr>
        <w:t>razen</w:t>
      </w:r>
      <w:r w:rsidRPr="00C348EB">
        <w:rPr>
          <w:rFonts w:ascii="Arial" w:hAnsi="Arial" w:cs="Arial"/>
          <w:bCs/>
          <w:i/>
          <w:iCs/>
          <w:sz w:val="20"/>
          <w:szCs w:val="20"/>
          <w:u w:val="single"/>
        </w:rPr>
        <w:t xml:space="preserve"> S. </w:t>
      </w:r>
      <w:proofErr w:type="spellStart"/>
      <w:r w:rsidRPr="00C348EB">
        <w:rPr>
          <w:rFonts w:ascii="Arial" w:hAnsi="Arial" w:cs="Arial"/>
          <w:bCs/>
          <w:iCs/>
          <w:sz w:val="20"/>
          <w:szCs w:val="20"/>
          <w:u w:val="single"/>
        </w:rPr>
        <w:t>Typhi</w:t>
      </w:r>
      <w:proofErr w:type="spellEnd"/>
      <w:r w:rsidRPr="00C348EB">
        <w:rPr>
          <w:rFonts w:ascii="Arial" w:hAnsi="Arial" w:cs="Arial"/>
          <w:bCs/>
          <w:i/>
          <w:iCs/>
          <w:sz w:val="20"/>
          <w:szCs w:val="20"/>
          <w:u w:val="single"/>
        </w:rPr>
        <w:t xml:space="preserve"> </w:t>
      </w:r>
      <w:r w:rsidRPr="00C348EB">
        <w:rPr>
          <w:rFonts w:ascii="Arial" w:hAnsi="Arial" w:cs="Arial"/>
          <w:bCs/>
          <w:iCs/>
          <w:sz w:val="20"/>
          <w:szCs w:val="20"/>
          <w:u w:val="single"/>
        </w:rPr>
        <w:t>in</w:t>
      </w:r>
      <w:r w:rsidRPr="00C348EB">
        <w:rPr>
          <w:rFonts w:ascii="Arial" w:hAnsi="Arial" w:cs="Arial"/>
          <w:bCs/>
          <w:i/>
          <w:iCs/>
          <w:sz w:val="20"/>
          <w:szCs w:val="20"/>
          <w:u w:val="single"/>
        </w:rPr>
        <w:t xml:space="preserve"> S. </w:t>
      </w:r>
      <w:proofErr w:type="spellStart"/>
      <w:r w:rsidRPr="00C348EB">
        <w:rPr>
          <w:rFonts w:ascii="Arial" w:hAnsi="Arial" w:cs="Arial"/>
          <w:bCs/>
          <w:iCs/>
          <w:sz w:val="20"/>
          <w:szCs w:val="20"/>
          <w:u w:val="single"/>
        </w:rPr>
        <w:t>Paratyphi</w:t>
      </w:r>
      <w:proofErr w:type="spellEnd"/>
      <w:r w:rsidRPr="00C348EB">
        <w:rPr>
          <w:rFonts w:ascii="Arial" w:hAnsi="Arial" w:cs="Arial"/>
          <w:bCs/>
          <w:iCs/>
          <w:sz w:val="20"/>
          <w:szCs w:val="20"/>
          <w:u w:val="single"/>
        </w:rPr>
        <w:t>)</w:t>
      </w:r>
    </w:p>
    <w:p w14:paraId="5AF3FE3A" w14:textId="1489EDC3" w:rsidR="00C348EB" w:rsidRPr="00C348EB" w:rsidRDefault="00C348EB" w:rsidP="00C348EB">
      <w:pPr>
        <w:autoSpaceDE w:val="0"/>
        <w:autoSpaceDN w:val="0"/>
        <w:adjustRightInd w:val="0"/>
        <w:rPr>
          <w:rFonts w:ascii="Arial" w:hAnsi="Arial" w:cs="Arial"/>
          <w:bCs/>
          <w:sz w:val="20"/>
          <w:szCs w:val="20"/>
          <w:u w:val="single"/>
        </w:rPr>
      </w:pPr>
      <w:r w:rsidRPr="00C348EB">
        <w:rPr>
          <w:rFonts w:ascii="Arial" w:hAnsi="Arial" w:cs="Arial"/>
          <w:bCs/>
          <w:sz w:val="20"/>
          <w:szCs w:val="20"/>
          <w:u w:val="single"/>
        </w:rPr>
        <w:t>Klinična merila</w:t>
      </w:r>
      <w:r w:rsidR="00E40432" w:rsidRPr="00F54C80">
        <w:rPr>
          <w:rFonts w:ascii="Arial" w:hAnsi="Arial" w:cs="Arial"/>
          <w:bCs/>
          <w:sz w:val="20"/>
          <w:szCs w:val="20"/>
          <w:u w:val="single"/>
        </w:rPr>
        <w:t>:</w:t>
      </w:r>
    </w:p>
    <w:p w14:paraId="5D6CEE5B" w14:textId="77777777" w:rsidR="00C348EB" w:rsidRPr="00C348EB" w:rsidRDefault="00C348EB" w:rsidP="00C348EB">
      <w:pPr>
        <w:autoSpaceDE w:val="0"/>
        <w:autoSpaceDN w:val="0"/>
        <w:adjustRightInd w:val="0"/>
        <w:rPr>
          <w:rFonts w:ascii="Arial" w:hAnsi="Arial" w:cs="Arial"/>
          <w:bCs/>
          <w:sz w:val="20"/>
          <w:szCs w:val="20"/>
        </w:rPr>
      </w:pPr>
      <w:r w:rsidRPr="00C348EB">
        <w:rPr>
          <w:rFonts w:ascii="Arial" w:hAnsi="Arial" w:cs="Arial"/>
          <w:bCs/>
          <w:sz w:val="20"/>
          <w:szCs w:val="20"/>
        </w:rPr>
        <w:t>Vsaka oseba z vsaj enim izmed naslednjih štirih znakov:</w:t>
      </w:r>
    </w:p>
    <w:p w14:paraId="3700F97E" w14:textId="77777777" w:rsidR="00C348EB" w:rsidRPr="00C348EB" w:rsidRDefault="00C348EB">
      <w:pPr>
        <w:numPr>
          <w:ilvl w:val="0"/>
          <w:numId w:val="7"/>
        </w:numPr>
        <w:tabs>
          <w:tab w:val="num" w:pos="0"/>
        </w:tabs>
        <w:autoSpaceDE w:val="0"/>
        <w:autoSpaceDN w:val="0"/>
        <w:adjustRightInd w:val="0"/>
        <w:rPr>
          <w:rFonts w:ascii="Arial" w:hAnsi="Arial" w:cs="Arial"/>
          <w:bCs/>
          <w:sz w:val="20"/>
          <w:szCs w:val="20"/>
        </w:rPr>
      </w:pPr>
      <w:r w:rsidRPr="00C348EB">
        <w:rPr>
          <w:rFonts w:ascii="Arial" w:hAnsi="Arial" w:cs="Arial"/>
          <w:bCs/>
          <w:sz w:val="20"/>
          <w:szCs w:val="20"/>
        </w:rPr>
        <w:t>driska,</w:t>
      </w:r>
    </w:p>
    <w:p w14:paraId="3B7027D9" w14:textId="77777777" w:rsidR="00C348EB" w:rsidRPr="00C348EB" w:rsidRDefault="00C348EB">
      <w:pPr>
        <w:numPr>
          <w:ilvl w:val="0"/>
          <w:numId w:val="7"/>
        </w:numPr>
        <w:tabs>
          <w:tab w:val="num" w:pos="0"/>
        </w:tabs>
        <w:autoSpaceDE w:val="0"/>
        <w:autoSpaceDN w:val="0"/>
        <w:adjustRightInd w:val="0"/>
        <w:rPr>
          <w:rFonts w:ascii="Arial" w:hAnsi="Arial" w:cs="Arial"/>
          <w:bCs/>
          <w:sz w:val="20"/>
          <w:szCs w:val="20"/>
        </w:rPr>
      </w:pPr>
      <w:r w:rsidRPr="00C348EB">
        <w:rPr>
          <w:rFonts w:ascii="Arial" w:hAnsi="Arial" w:cs="Arial"/>
          <w:bCs/>
          <w:sz w:val="20"/>
          <w:szCs w:val="20"/>
        </w:rPr>
        <w:t>povišana telesna temperatura,</w:t>
      </w:r>
    </w:p>
    <w:p w14:paraId="58B577D6" w14:textId="77777777" w:rsidR="00C348EB" w:rsidRPr="00C348EB" w:rsidRDefault="00C348EB">
      <w:pPr>
        <w:numPr>
          <w:ilvl w:val="0"/>
          <w:numId w:val="7"/>
        </w:numPr>
        <w:tabs>
          <w:tab w:val="num" w:pos="0"/>
        </w:tabs>
        <w:autoSpaceDE w:val="0"/>
        <w:autoSpaceDN w:val="0"/>
        <w:adjustRightInd w:val="0"/>
        <w:rPr>
          <w:rFonts w:ascii="Arial" w:hAnsi="Arial" w:cs="Arial"/>
          <w:bCs/>
          <w:sz w:val="20"/>
          <w:szCs w:val="20"/>
        </w:rPr>
      </w:pPr>
      <w:r w:rsidRPr="00C348EB">
        <w:rPr>
          <w:rFonts w:ascii="Arial" w:hAnsi="Arial" w:cs="Arial"/>
          <w:bCs/>
          <w:sz w:val="20"/>
          <w:szCs w:val="20"/>
        </w:rPr>
        <w:t>bolečina v trebuhu,</w:t>
      </w:r>
    </w:p>
    <w:p w14:paraId="44C33BF0" w14:textId="77777777" w:rsidR="00C348EB" w:rsidRPr="00C348EB" w:rsidRDefault="00C348EB">
      <w:pPr>
        <w:numPr>
          <w:ilvl w:val="0"/>
          <w:numId w:val="7"/>
        </w:numPr>
        <w:tabs>
          <w:tab w:val="num" w:pos="0"/>
        </w:tabs>
        <w:autoSpaceDE w:val="0"/>
        <w:autoSpaceDN w:val="0"/>
        <w:adjustRightInd w:val="0"/>
        <w:rPr>
          <w:rFonts w:ascii="Arial" w:hAnsi="Arial" w:cs="Arial"/>
          <w:bCs/>
          <w:sz w:val="20"/>
          <w:szCs w:val="20"/>
        </w:rPr>
      </w:pPr>
      <w:r w:rsidRPr="00C348EB">
        <w:rPr>
          <w:rFonts w:ascii="Arial" w:hAnsi="Arial" w:cs="Arial"/>
          <w:bCs/>
          <w:sz w:val="20"/>
          <w:szCs w:val="20"/>
        </w:rPr>
        <w:t>bruhanje.</w:t>
      </w:r>
    </w:p>
    <w:p w14:paraId="10DF2EF2" w14:textId="77777777" w:rsidR="00C348EB" w:rsidRPr="00C348EB" w:rsidRDefault="00C348EB" w:rsidP="00C348EB">
      <w:pPr>
        <w:autoSpaceDE w:val="0"/>
        <w:autoSpaceDN w:val="0"/>
        <w:adjustRightInd w:val="0"/>
        <w:rPr>
          <w:rFonts w:ascii="Arial" w:hAnsi="Arial" w:cs="Arial"/>
          <w:bCs/>
          <w:sz w:val="20"/>
          <w:szCs w:val="20"/>
        </w:rPr>
      </w:pPr>
    </w:p>
    <w:p w14:paraId="5D18BBB3" w14:textId="0A7310EF" w:rsidR="00C348EB" w:rsidRPr="00C348EB" w:rsidRDefault="00C348EB" w:rsidP="00C348EB">
      <w:pPr>
        <w:autoSpaceDE w:val="0"/>
        <w:autoSpaceDN w:val="0"/>
        <w:adjustRightInd w:val="0"/>
        <w:rPr>
          <w:rFonts w:ascii="Arial" w:hAnsi="Arial" w:cs="Arial"/>
          <w:bCs/>
          <w:sz w:val="20"/>
          <w:szCs w:val="20"/>
          <w:u w:val="single"/>
        </w:rPr>
      </w:pPr>
      <w:r w:rsidRPr="00C348EB">
        <w:rPr>
          <w:rFonts w:ascii="Arial" w:hAnsi="Arial" w:cs="Arial"/>
          <w:bCs/>
          <w:sz w:val="20"/>
          <w:szCs w:val="20"/>
          <w:u w:val="single"/>
        </w:rPr>
        <w:t>Laboratorijska merila</w:t>
      </w:r>
      <w:r w:rsidR="00E40432" w:rsidRPr="00F54C80">
        <w:rPr>
          <w:rFonts w:ascii="Arial" w:hAnsi="Arial" w:cs="Arial"/>
          <w:bCs/>
          <w:sz w:val="20"/>
          <w:szCs w:val="20"/>
          <w:u w:val="single"/>
        </w:rPr>
        <w:t>:</w:t>
      </w:r>
    </w:p>
    <w:p w14:paraId="18E5AE4D" w14:textId="77777777" w:rsidR="00C348EB" w:rsidRPr="00C348EB" w:rsidRDefault="00C348EB">
      <w:pPr>
        <w:numPr>
          <w:ilvl w:val="0"/>
          <w:numId w:val="8"/>
        </w:numPr>
        <w:tabs>
          <w:tab w:val="clear" w:pos="360"/>
          <w:tab w:val="left" w:pos="357"/>
        </w:tabs>
        <w:autoSpaceDE w:val="0"/>
        <w:autoSpaceDN w:val="0"/>
        <w:adjustRightInd w:val="0"/>
        <w:rPr>
          <w:rFonts w:ascii="Arial" w:hAnsi="Arial" w:cs="Arial"/>
          <w:bCs/>
          <w:sz w:val="20"/>
          <w:szCs w:val="20"/>
        </w:rPr>
      </w:pPr>
      <w:r w:rsidRPr="00C348EB">
        <w:rPr>
          <w:rFonts w:ascii="Arial" w:hAnsi="Arial" w:cs="Arial"/>
          <w:bCs/>
          <w:sz w:val="20"/>
          <w:szCs w:val="20"/>
        </w:rPr>
        <w:t xml:space="preserve">Osamitev salmonele (razen </w:t>
      </w:r>
      <w:r w:rsidRPr="00C348EB">
        <w:rPr>
          <w:rFonts w:ascii="Arial" w:hAnsi="Arial" w:cs="Arial"/>
          <w:bCs/>
          <w:i/>
          <w:iCs/>
          <w:sz w:val="20"/>
          <w:szCs w:val="20"/>
        </w:rPr>
        <w:t>S</w:t>
      </w:r>
      <w:r w:rsidRPr="00C348EB">
        <w:rPr>
          <w:rFonts w:ascii="Arial" w:hAnsi="Arial" w:cs="Arial"/>
          <w:bCs/>
          <w:sz w:val="20"/>
          <w:szCs w:val="20"/>
        </w:rPr>
        <w:t xml:space="preserve">. </w:t>
      </w:r>
      <w:proofErr w:type="spellStart"/>
      <w:r w:rsidRPr="00C348EB">
        <w:rPr>
          <w:rFonts w:ascii="Arial" w:hAnsi="Arial" w:cs="Arial"/>
          <w:bCs/>
          <w:iCs/>
          <w:sz w:val="20"/>
          <w:szCs w:val="20"/>
        </w:rPr>
        <w:t>Typhi</w:t>
      </w:r>
      <w:proofErr w:type="spellEnd"/>
      <w:r w:rsidRPr="00C348EB">
        <w:rPr>
          <w:rFonts w:ascii="Arial" w:hAnsi="Arial" w:cs="Arial"/>
          <w:bCs/>
          <w:i/>
          <w:iCs/>
          <w:sz w:val="20"/>
          <w:szCs w:val="20"/>
        </w:rPr>
        <w:t xml:space="preserve"> </w:t>
      </w:r>
      <w:r w:rsidRPr="00C348EB">
        <w:rPr>
          <w:rFonts w:ascii="Arial" w:hAnsi="Arial" w:cs="Arial"/>
          <w:bCs/>
          <w:sz w:val="20"/>
          <w:szCs w:val="20"/>
        </w:rPr>
        <w:t xml:space="preserve">in </w:t>
      </w:r>
      <w:r w:rsidRPr="00C348EB">
        <w:rPr>
          <w:rFonts w:ascii="Arial" w:hAnsi="Arial" w:cs="Arial"/>
          <w:bCs/>
          <w:i/>
          <w:iCs/>
          <w:sz w:val="20"/>
          <w:szCs w:val="20"/>
        </w:rPr>
        <w:t>S</w:t>
      </w:r>
      <w:r w:rsidRPr="00C348EB">
        <w:rPr>
          <w:rFonts w:ascii="Arial" w:hAnsi="Arial" w:cs="Arial"/>
          <w:bCs/>
          <w:sz w:val="20"/>
          <w:szCs w:val="20"/>
        </w:rPr>
        <w:t xml:space="preserve">. </w:t>
      </w:r>
      <w:proofErr w:type="spellStart"/>
      <w:r w:rsidRPr="00C348EB">
        <w:rPr>
          <w:rFonts w:ascii="Arial" w:hAnsi="Arial" w:cs="Arial"/>
          <w:bCs/>
          <w:iCs/>
          <w:sz w:val="20"/>
          <w:szCs w:val="20"/>
        </w:rPr>
        <w:t>Paratyphi</w:t>
      </w:r>
      <w:proofErr w:type="spellEnd"/>
      <w:r w:rsidRPr="00C348EB">
        <w:rPr>
          <w:rFonts w:ascii="Arial" w:hAnsi="Arial" w:cs="Arial"/>
          <w:bCs/>
          <w:sz w:val="20"/>
          <w:szCs w:val="20"/>
        </w:rPr>
        <w:t>) iz blata ali krvi.</w:t>
      </w:r>
    </w:p>
    <w:p w14:paraId="3E5C8582" w14:textId="77777777" w:rsidR="00C348EB" w:rsidRPr="00C348EB" w:rsidRDefault="00C348EB" w:rsidP="00C348EB">
      <w:pPr>
        <w:autoSpaceDE w:val="0"/>
        <w:autoSpaceDN w:val="0"/>
        <w:adjustRightInd w:val="0"/>
        <w:rPr>
          <w:rFonts w:ascii="Arial" w:hAnsi="Arial" w:cs="Arial"/>
          <w:bCs/>
          <w:sz w:val="20"/>
          <w:szCs w:val="20"/>
        </w:rPr>
      </w:pPr>
    </w:p>
    <w:p w14:paraId="7E7A9547" w14:textId="7B5D520C" w:rsidR="00C348EB" w:rsidRPr="00C348EB" w:rsidRDefault="00C348EB" w:rsidP="00C348EB">
      <w:pPr>
        <w:autoSpaceDE w:val="0"/>
        <w:autoSpaceDN w:val="0"/>
        <w:adjustRightInd w:val="0"/>
        <w:rPr>
          <w:rFonts w:ascii="Arial" w:hAnsi="Arial" w:cs="Arial"/>
          <w:bCs/>
          <w:sz w:val="20"/>
          <w:szCs w:val="20"/>
          <w:u w:val="single"/>
        </w:rPr>
      </w:pPr>
      <w:r w:rsidRPr="00C348EB">
        <w:rPr>
          <w:rFonts w:ascii="Arial" w:hAnsi="Arial" w:cs="Arial"/>
          <w:bCs/>
          <w:sz w:val="20"/>
          <w:szCs w:val="20"/>
          <w:u w:val="single"/>
        </w:rPr>
        <w:t>Epidemiološka merila</w:t>
      </w:r>
      <w:r w:rsidR="00E40432" w:rsidRPr="00F54C80">
        <w:rPr>
          <w:rFonts w:ascii="Arial" w:hAnsi="Arial" w:cs="Arial"/>
          <w:bCs/>
          <w:sz w:val="20"/>
          <w:szCs w:val="20"/>
          <w:u w:val="single"/>
        </w:rPr>
        <w:t>:</w:t>
      </w:r>
    </w:p>
    <w:p w14:paraId="3FBDC8D1" w14:textId="77777777" w:rsidR="00C348EB" w:rsidRPr="00C348EB" w:rsidRDefault="00C348EB" w:rsidP="00C348EB">
      <w:pPr>
        <w:autoSpaceDE w:val="0"/>
        <w:autoSpaceDN w:val="0"/>
        <w:adjustRightInd w:val="0"/>
        <w:rPr>
          <w:rFonts w:ascii="Arial" w:hAnsi="Arial" w:cs="Arial"/>
          <w:bCs/>
          <w:sz w:val="20"/>
          <w:szCs w:val="20"/>
        </w:rPr>
      </w:pPr>
      <w:r w:rsidRPr="00C348EB">
        <w:rPr>
          <w:rFonts w:ascii="Arial" w:hAnsi="Arial" w:cs="Arial"/>
          <w:bCs/>
          <w:sz w:val="20"/>
          <w:szCs w:val="20"/>
        </w:rPr>
        <w:t>Vsaj ena izmed naslednjih petih epidemioloških povezav:</w:t>
      </w:r>
    </w:p>
    <w:p w14:paraId="6ECDD5DC" w14:textId="77777777" w:rsidR="00C348EB" w:rsidRPr="00C348EB" w:rsidRDefault="00C348EB">
      <w:pPr>
        <w:numPr>
          <w:ilvl w:val="0"/>
          <w:numId w:val="8"/>
        </w:numPr>
        <w:autoSpaceDE w:val="0"/>
        <w:autoSpaceDN w:val="0"/>
        <w:adjustRightInd w:val="0"/>
        <w:rPr>
          <w:rFonts w:ascii="Arial" w:hAnsi="Arial" w:cs="Arial"/>
          <w:bCs/>
          <w:sz w:val="20"/>
          <w:szCs w:val="20"/>
        </w:rPr>
      </w:pPr>
      <w:r w:rsidRPr="00C348EB">
        <w:rPr>
          <w:rFonts w:ascii="Arial" w:hAnsi="Arial" w:cs="Arial"/>
          <w:bCs/>
          <w:sz w:val="20"/>
          <w:szCs w:val="20"/>
        </w:rPr>
        <w:t>prenos s človeka na človeka,</w:t>
      </w:r>
    </w:p>
    <w:p w14:paraId="69925440" w14:textId="77777777" w:rsidR="00C348EB" w:rsidRPr="00C348EB" w:rsidRDefault="00C348EB">
      <w:pPr>
        <w:numPr>
          <w:ilvl w:val="0"/>
          <w:numId w:val="8"/>
        </w:numPr>
        <w:autoSpaceDE w:val="0"/>
        <w:autoSpaceDN w:val="0"/>
        <w:adjustRightInd w:val="0"/>
        <w:rPr>
          <w:rFonts w:ascii="Arial" w:hAnsi="Arial" w:cs="Arial"/>
          <w:bCs/>
          <w:sz w:val="20"/>
          <w:szCs w:val="20"/>
        </w:rPr>
      </w:pPr>
      <w:r w:rsidRPr="00C348EB">
        <w:rPr>
          <w:rFonts w:ascii="Arial" w:hAnsi="Arial" w:cs="Arial"/>
          <w:bCs/>
          <w:sz w:val="20"/>
          <w:szCs w:val="20"/>
        </w:rPr>
        <w:t>izpostavitev skupnemu viru,</w:t>
      </w:r>
    </w:p>
    <w:p w14:paraId="2DB71ADB" w14:textId="77777777" w:rsidR="00C348EB" w:rsidRPr="00C348EB" w:rsidRDefault="00C348EB">
      <w:pPr>
        <w:numPr>
          <w:ilvl w:val="0"/>
          <w:numId w:val="8"/>
        </w:numPr>
        <w:autoSpaceDE w:val="0"/>
        <w:autoSpaceDN w:val="0"/>
        <w:adjustRightInd w:val="0"/>
        <w:rPr>
          <w:rFonts w:ascii="Arial" w:hAnsi="Arial" w:cs="Arial"/>
          <w:bCs/>
          <w:sz w:val="20"/>
          <w:szCs w:val="20"/>
        </w:rPr>
      </w:pPr>
      <w:r w:rsidRPr="00C348EB">
        <w:rPr>
          <w:rFonts w:ascii="Arial" w:hAnsi="Arial" w:cs="Arial"/>
          <w:bCs/>
          <w:sz w:val="20"/>
          <w:szCs w:val="20"/>
        </w:rPr>
        <w:t>prenos z živali na človeka,</w:t>
      </w:r>
    </w:p>
    <w:p w14:paraId="648E03D8" w14:textId="77777777" w:rsidR="00C348EB" w:rsidRPr="00C348EB" w:rsidRDefault="00C348EB">
      <w:pPr>
        <w:numPr>
          <w:ilvl w:val="0"/>
          <w:numId w:val="8"/>
        </w:numPr>
        <w:autoSpaceDE w:val="0"/>
        <w:autoSpaceDN w:val="0"/>
        <w:adjustRightInd w:val="0"/>
        <w:rPr>
          <w:rFonts w:ascii="Arial" w:hAnsi="Arial" w:cs="Arial"/>
          <w:bCs/>
          <w:sz w:val="20"/>
          <w:szCs w:val="20"/>
        </w:rPr>
      </w:pPr>
      <w:r w:rsidRPr="00C348EB">
        <w:rPr>
          <w:rFonts w:ascii="Arial" w:hAnsi="Arial" w:cs="Arial"/>
          <w:bCs/>
          <w:sz w:val="20"/>
          <w:szCs w:val="20"/>
        </w:rPr>
        <w:t>izpostavitev onesnaženi hrani/pitni vodi,</w:t>
      </w:r>
    </w:p>
    <w:p w14:paraId="37366FD4" w14:textId="77777777" w:rsidR="00C348EB" w:rsidRPr="00C348EB" w:rsidRDefault="00C348EB">
      <w:pPr>
        <w:numPr>
          <w:ilvl w:val="0"/>
          <w:numId w:val="8"/>
        </w:numPr>
        <w:autoSpaceDE w:val="0"/>
        <w:autoSpaceDN w:val="0"/>
        <w:adjustRightInd w:val="0"/>
        <w:rPr>
          <w:rFonts w:ascii="Arial" w:hAnsi="Arial" w:cs="Arial"/>
          <w:bCs/>
          <w:sz w:val="20"/>
          <w:szCs w:val="20"/>
        </w:rPr>
      </w:pPr>
      <w:r w:rsidRPr="00C348EB">
        <w:rPr>
          <w:rFonts w:ascii="Arial" w:hAnsi="Arial" w:cs="Arial"/>
          <w:bCs/>
          <w:sz w:val="20"/>
          <w:szCs w:val="20"/>
        </w:rPr>
        <w:t>izpostavitev v okolju.</w:t>
      </w:r>
    </w:p>
    <w:p w14:paraId="3E6CE33E" w14:textId="77777777" w:rsidR="00C348EB" w:rsidRPr="00C348EB" w:rsidRDefault="00C348EB" w:rsidP="00C348EB">
      <w:pPr>
        <w:autoSpaceDE w:val="0"/>
        <w:autoSpaceDN w:val="0"/>
        <w:adjustRightInd w:val="0"/>
        <w:rPr>
          <w:rFonts w:ascii="Arial" w:hAnsi="Arial" w:cs="Arial"/>
          <w:bCs/>
          <w:sz w:val="20"/>
          <w:szCs w:val="20"/>
        </w:rPr>
      </w:pPr>
    </w:p>
    <w:p w14:paraId="7256A972" w14:textId="4621A386" w:rsidR="00C348EB" w:rsidRPr="00C348EB" w:rsidRDefault="00C348EB" w:rsidP="00C348EB">
      <w:pPr>
        <w:autoSpaceDE w:val="0"/>
        <w:autoSpaceDN w:val="0"/>
        <w:adjustRightInd w:val="0"/>
        <w:rPr>
          <w:rFonts w:ascii="Arial" w:hAnsi="Arial" w:cs="Arial"/>
          <w:bCs/>
          <w:sz w:val="20"/>
          <w:szCs w:val="20"/>
          <w:u w:val="single"/>
        </w:rPr>
      </w:pPr>
      <w:r w:rsidRPr="00C348EB">
        <w:rPr>
          <w:rFonts w:ascii="Arial" w:hAnsi="Arial" w:cs="Arial"/>
          <w:bCs/>
          <w:sz w:val="20"/>
          <w:szCs w:val="20"/>
          <w:u w:val="single"/>
        </w:rPr>
        <w:t>Razvrstitev primera</w:t>
      </w:r>
      <w:r w:rsidR="00E40432" w:rsidRPr="00F54C80">
        <w:rPr>
          <w:rFonts w:ascii="Arial" w:hAnsi="Arial" w:cs="Arial"/>
          <w:bCs/>
          <w:sz w:val="20"/>
          <w:szCs w:val="20"/>
          <w:u w:val="single"/>
        </w:rPr>
        <w:t>:</w:t>
      </w:r>
    </w:p>
    <w:p w14:paraId="01AF7826" w14:textId="77777777" w:rsidR="00C348EB" w:rsidRPr="00C348EB" w:rsidRDefault="00C348EB" w:rsidP="00C348EB">
      <w:pPr>
        <w:autoSpaceDE w:val="0"/>
        <w:autoSpaceDN w:val="0"/>
        <w:adjustRightInd w:val="0"/>
        <w:rPr>
          <w:rFonts w:ascii="Arial" w:hAnsi="Arial" w:cs="Arial"/>
          <w:bCs/>
          <w:sz w:val="20"/>
          <w:szCs w:val="20"/>
        </w:rPr>
      </w:pPr>
      <w:r w:rsidRPr="00C348EB">
        <w:rPr>
          <w:rFonts w:ascii="Arial" w:hAnsi="Arial" w:cs="Arial"/>
          <w:sz w:val="20"/>
          <w:szCs w:val="20"/>
        </w:rPr>
        <w:t xml:space="preserve">A. </w:t>
      </w:r>
      <w:r w:rsidRPr="00C348EB">
        <w:rPr>
          <w:rFonts w:ascii="Arial" w:hAnsi="Arial" w:cs="Arial"/>
          <w:bCs/>
          <w:sz w:val="20"/>
          <w:szCs w:val="20"/>
        </w:rPr>
        <w:t xml:space="preserve">Možen primer: </w:t>
      </w:r>
      <w:r w:rsidRPr="00C348EB">
        <w:rPr>
          <w:rFonts w:ascii="Arial" w:hAnsi="Arial" w:cs="Arial"/>
          <w:sz w:val="20"/>
          <w:szCs w:val="20"/>
        </w:rPr>
        <w:t>se ne uporablja,</w:t>
      </w:r>
    </w:p>
    <w:p w14:paraId="43A0F57D" w14:textId="77777777" w:rsidR="00C348EB" w:rsidRPr="00C348EB" w:rsidRDefault="00C348EB" w:rsidP="00C348EB">
      <w:pPr>
        <w:autoSpaceDE w:val="0"/>
        <w:autoSpaceDN w:val="0"/>
        <w:adjustRightInd w:val="0"/>
        <w:rPr>
          <w:rFonts w:ascii="Arial" w:hAnsi="Arial" w:cs="Arial"/>
          <w:bCs/>
          <w:sz w:val="20"/>
          <w:szCs w:val="20"/>
        </w:rPr>
      </w:pPr>
      <w:r w:rsidRPr="00C348EB">
        <w:rPr>
          <w:rFonts w:ascii="Arial" w:hAnsi="Arial" w:cs="Arial"/>
          <w:sz w:val="20"/>
          <w:szCs w:val="20"/>
        </w:rPr>
        <w:t xml:space="preserve">B. </w:t>
      </w:r>
      <w:r w:rsidRPr="00C348EB">
        <w:rPr>
          <w:rFonts w:ascii="Arial" w:hAnsi="Arial" w:cs="Arial"/>
          <w:bCs/>
          <w:sz w:val="20"/>
          <w:szCs w:val="20"/>
        </w:rPr>
        <w:t xml:space="preserve">Verjeten primer: </w:t>
      </w:r>
      <w:r w:rsidRPr="00C348EB">
        <w:rPr>
          <w:rFonts w:ascii="Arial" w:hAnsi="Arial" w:cs="Arial"/>
          <w:sz w:val="20"/>
          <w:szCs w:val="20"/>
        </w:rPr>
        <w:t>vsaka oseba, ki izpolnjuje klinična merila in ima epidemiološko povezavo,</w:t>
      </w:r>
    </w:p>
    <w:p w14:paraId="10F69249" w14:textId="77777777" w:rsidR="00C348EB" w:rsidRPr="00C348EB" w:rsidRDefault="00C348EB" w:rsidP="00C348EB">
      <w:pPr>
        <w:autoSpaceDE w:val="0"/>
        <w:autoSpaceDN w:val="0"/>
        <w:adjustRightInd w:val="0"/>
        <w:rPr>
          <w:rFonts w:ascii="Arial" w:hAnsi="Arial" w:cs="Arial"/>
          <w:bCs/>
          <w:sz w:val="20"/>
          <w:szCs w:val="20"/>
          <w:u w:val="single"/>
        </w:rPr>
      </w:pPr>
      <w:r w:rsidRPr="00C348EB">
        <w:rPr>
          <w:rFonts w:ascii="Arial" w:hAnsi="Arial" w:cs="Arial"/>
          <w:sz w:val="20"/>
          <w:szCs w:val="20"/>
        </w:rPr>
        <w:t xml:space="preserve">C. </w:t>
      </w:r>
      <w:r w:rsidRPr="00C348EB">
        <w:rPr>
          <w:rFonts w:ascii="Arial" w:hAnsi="Arial" w:cs="Arial"/>
          <w:bCs/>
          <w:sz w:val="20"/>
          <w:szCs w:val="20"/>
        </w:rPr>
        <w:t xml:space="preserve">Potrjen primer: </w:t>
      </w:r>
      <w:r w:rsidRPr="00C348EB">
        <w:rPr>
          <w:rFonts w:ascii="Arial" w:hAnsi="Arial" w:cs="Arial"/>
          <w:sz w:val="20"/>
          <w:szCs w:val="20"/>
        </w:rPr>
        <w:t>vsaka oseba, ki izpolnjuje klinična in laboratorijska merila.</w:t>
      </w:r>
    </w:p>
    <w:p w14:paraId="5E56A4C7"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CFC5137"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348EB">
        <w:rPr>
          <w:rFonts w:ascii="Arial" w:eastAsia="Arial Unicode MS" w:hAnsi="Arial" w:cs="Arial"/>
          <w:sz w:val="20"/>
          <w:szCs w:val="20"/>
          <w:u w:val="single"/>
        </w:rPr>
        <w:t>STRATEGIJA EPIDEMIOLOŠKEGA SPREMLJANJA IN OBVLADOVANJA ZA PREPREČEVANJE OZIROMA ZMANJŠANJE PRENOSA POVZROČITELJA NA LJUDI</w:t>
      </w:r>
    </w:p>
    <w:p w14:paraId="2D5050A4" w14:textId="699434FD" w:rsidR="00C348EB" w:rsidRPr="00C348EB" w:rsidRDefault="00C348EB" w:rsidP="00C348EB">
      <w:pPr>
        <w:rPr>
          <w:rFonts w:ascii="Arial" w:hAnsi="Arial" w:cs="Arial"/>
          <w:sz w:val="20"/>
          <w:szCs w:val="20"/>
        </w:rPr>
      </w:pPr>
      <w:r w:rsidRPr="5FF5B2CB">
        <w:rPr>
          <w:rFonts w:ascii="Arial" w:hAnsi="Arial" w:cs="Arial"/>
          <w:sz w:val="20"/>
          <w:szCs w:val="20"/>
        </w:rPr>
        <w:t xml:space="preserve">Epidemiološko spremljanje salmoneloze poteka na podlagi obvezne prijave zbolelega, ki jo prejme </w:t>
      </w:r>
      <w:r w:rsidR="00F22F4D" w:rsidRPr="5FF5B2CB">
        <w:rPr>
          <w:rFonts w:ascii="Arial" w:hAnsi="Arial" w:cs="Arial"/>
          <w:sz w:val="20"/>
          <w:szCs w:val="20"/>
        </w:rPr>
        <w:t xml:space="preserve">OE </w:t>
      </w:r>
      <w:r w:rsidRPr="5FF5B2CB">
        <w:rPr>
          <w:rFonts w:ascii="Arial" w:hAnsi="Arial" w:cs="Arial"/>
          <w:sz w:val="20"/>
          <w:szCs w:val="20"/>
        </w:rPr>
        <w:t>NIJZ. NIJZ izvede epidemiološko poizvedovanje v okolici bolnikov. S tem se pridobijo podatki o številu zbolelih, virih okužbe in poteku širjenja z namenom, da se prepreči tveganje za nadaljnje širjenje okužbe. NIJZ predlaga preventivne in proti</w:t>
      </w:r>
      <w:r w:rsidR="41E630AA" w:rsidRPr="5FF5B2CB">
        <w:rPr>
          <w:rFonts w:ascii="Arial" w:hAnsi="Arial" w:cs="Arial"/>
          <w:sz w:val="20"/>
          <w:szCs w:val="20"/>
        </w:rPr>
        <w:t>-</w:t>
      </w:r>
      <w:proofErr w:type="spellStart"/>
      <w:r w:rsidRPr="5FF5B2CB">
        <w:rPr>
          <w:rFonts w:ascii="Arial" w:hAnsi="Arial" w:cs="Arial"/>
          <w:sz w:val="20"/>
          <w:szCs w:val="20"/>
        </w:rPr>
        <w:t>epidemijske</w:t>
      </w:r>
      <w:proofErr w:type="spellEnd"/>
      <w:r w:rsidRPr="5FF5B2CB">
        <w:rPr>
          <w:rFonts w:ascii="Arial" w:hAnsi="Arial" w:cs="Arial"/>
          <w:sz w:val="20"/>
          <w:szCs w:val="20"/>
        </w:rPr>
        <w:t xml:space="preserve"> ukrepe ter sodeluje z inšpekcijskimi službami. Ukrepe za obvladovanje okužbe s salmonelo izvaja NIJZ v sodelovanju s pristojnimi organi in organizacijami s področja veterinarstva in drugimi ter zajemajo: </w:t>
      </w:r>
    </w:p>
    <w:p w14:paraId="7D327A7E" w14:textId="77777777" w:rsidR="00C348EB" w:rsidRPr="00C348EB" w:rsidRDefault="00C348EB">
      <w:pPr>
        <w:numPr>
          <w:ilvl w:val="0"/>
          <w:numId w:val="99"/>
        </w:numPr>
        <w:tabs>
          <w:tab w:val="left" w:pos="720"/>
        </w:tabs>
        <w:suppressAutoHyphens/>
        <w:rPr>
          <w:rFonts w:ascii="Arial" w:hAnsi="Arial" w:cs="Arial"/>
          <w:sz w:val="20"/>
          <w:szCs w:val="20"/>
        </w:rPr>
      </w:pPr>
      <w:r w:rsidRPr="00C348EB">
        <w:rPr>
          <w:rFonts w:ascii="Arial" w:hAnsi="Arial" w:cs="Arial"/>
          <w:sz w:val="20"/>
          <w:szCs w:val="20"/>
        </w:rPr>
        <w:t>stalno sistematično zbiranje podatkov o posameznih primerih in izbruhih, analiziranje, interpretiranje, posredovanje in objavljanje podatkov o njihovem pojavljanju, razporeditvi in širjenju ter o dejavnikih tveganja; medsebojno obveščanje (NIJZ, NLZOH, območne enote UVHVVR oziroma ZIRS);</w:t>
      </w:r>
    </w:p>
    <w:p w14:paraId="14922897" w14:textId="77777777" w:rsidR="00C348EB" w:rsidRPr="00C348EB" w:rsidRDefault="00C348EB">
      <w:pPr>
        <w:numPr>
          <w:ilvl w:val="0"/>
          <w:numId w:val="99"/>
        </w:numPr>
        <w:tabs>
          <w:tab w:val="left" w:pos="720"/>
        </w:tabs>
        <w:suppressAutoHyphens/>
        <w:rPr>
          <w:rFonts w:ascii="Arial" w:hAnsi="Arial" w:cs="Arial"/>
          <w:sz w:val="20"/>
          <w:szCs w:val="20"/>
        </w:rPr>
      </w:pPr>
      <w:r w:rsidRPr="00C348EB">
        <w:rPr>
          <w:rFonts w:ascii="Arial" w:hAnsi="Arial" w:cs="Arial"/>
          <w:sz w:val="20"/>
          <w:szCs w:val="20"/>
        </w:rPr>
        <w:t>zgodnje zaznavanje in obvladovanje potencialnih izbruhov, vključno z epidemiološko analizo, oceno tveganja in sledljivostjo glede izvora okužbe;</w:t>
      </w:r>
    </w:p>
    <w:p w14:paraId="462BE339" w14:textId="77777777" w:rsidR="00C348EB" w:rsidRPr="00C348EB" w:rsidRDefault="00C348EB">
      <w:pPr>
        <w:numPr>
          <w:ilvl w:val="0"/>
          <w:numId w:val="99"/>
        </w:numPr>
        <w:tabs>
          <w:tab w:val="left" w:pos="720"/>
        </w:tabs>
        <w:suppressAutoHyphens/>
        <w:rPr>
          <w:rFonts w:ascii="Arial" w:hAnsi="Arial" w:cs="Arial"/>
          <w:sz w:val="20"/>
          <w:szCs w:val="20"/>
        </w:rPr>
      </w:pPr>
      <w:r w:rsidRPr="00C348EB">
        <w:rPr>
          <w:rFonts w:ascii="Arial" w:hAnsi="Arial" w:cs="Arial"/>
          <w:sz w:val="20"/>
          <w:szCs w:val="20"/>
        </w:rPr>
        <w:t>glede na epidemiološko situacijo obveščanje mednarodne strokovne javnosti;</w:t>
      </w:r>
    </w:p>
    <w:p w14:paraId="1CB8EEA8" w14:textId="77777777" w:rsidR="00C348EB" w:rsidRPr="00C348EB" w:rsidRDefault="00C348EB">
      <w:pPr>
        <w:numPr>
          <w:ilvl w:val="0"/>
          <w:numId w:val="99"/>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Unicode MS" w:hAnsi="Arial" w:cs="Arial"/>
          <w:sz w:val="20"/>
          <w:szCs w:val="20"/>
        </w:rPr>
      </w:pPr>
      <w:r w:rsidRPr="00C348EB">
        <w:rPr>
          <w:rFonts w:ascii="Arial" w:eastAsia="Arial Unicode MS" w:hAnsi="Arial" w:cs="Arial"/>
          <w:sz w:val="20"/>
          <w:szCs w:val="20"/>
        </w:rPr>
        <w:t>zdravstveno vzgojno delo - zdravstveno ozaveščanje ob pojavu bolezni oziroma izbruha.</w:t>
      </w:r>
    </w:p>
    <w:p w14:paraId="39BFE675" w14:textId="77777777" w:rsidR="001A0F61" w:rsidRDefault="001A0F61" w:rsidP="001F1E82">
      <w:pPr>
        <w:pStyle w:val="HTML-oblikovano"/>
        <w:suppressAutoHyphens/>
        <w:jc w:val="both"/>
        <w:rPr>
          <w:rFonts w:ascii="Arial" w:hAnsi="Arial" w:cs="Arial"/>
          <w:sz w:val="20"/>
        </w:rPr>
      </w:pPr>
    </w:p>
    <w:p w14:paraId="2ADC10AA" w14:textId="1FFF9E21" w:rsidR="001A0F61" w:rsidRDefault="001A0F61" w:rsidP="001F1E82">
      <w:pPr>
        <w:pStyle w:val="HTML-oblikovano"/>
        <w:suppressAutoHyphens/>
        <w:jc w:val="both"/>
        <w:rPr>
          <w:rFonts w:ascii="Arial" w:hAnsi="Arial" w:cs="Arial"/>
          <w:sz w:val="20"/>
        </w:rPr>
      </w:pPr>
    </w:p>
    <w:p w14:paraId="2C622158" w14:textId="77777777" w:rsidR="00C348EB" w:rsidRDefault="00C348EB" w:rsidP="001F1E82">
      <w:pPr>
        <w:pStyle w:val="HTML-oblikovano"/>
        <w:suppressAutoHyphens/>
        <w:jc w:val="both"/>
        <w:rPr>
          <w:rFonts w:ascii="Arial" w:hAnsi="Arial" w:cs="Arial"/>
          <w:sz w:val="20"/>
        </w:rPr>
      </w:pPr>
    </w:p>
    <w:p w14:paraId="79588001" w14:textId="48BCB9AB" w:rsidR="001A0F61" w:rsidRPr="00D4127F" w:rsidRDefault="001A0F61">
      <w:pPr>
        <w:pStyle w:val="Odstavekseznama"/>
        <w:numPr>
          <w:ilvl w:val="0"/>
          <w:numId w:val="27"/>
        </w:numPr>
        <w:rPr>
          <w:b/>
        </w:rPr>
      </w:pPr>
      <w:r w:rsidRPr="001A0F61">
        <w:rPr>
          <w:rFonts w:ascii="Arial" w:hAnsi="Arial" w:cs="Arial"/>
          <w:b/>
          <w:bCs/>
          <w:sz w:val="20"/>
        </w:rPr>
        <w:t>SPREMLJANJE POVZROČITELJA V ŽIVILIH</w:t>
      </w:r>
    </w:p>
    <w:p w14:paraId="0B2BA8E5" w14:textId="3D7C31C2" w:rsidR="00D4127F" w:rsidRPr="00E40432" w:rsidRDefault="00D4127F" w:rsidP="00D4127F">
      <w:pPr>
        <w:rPr>
          <w:bCs/>
          <w:u w:val="single"/>
        </w:rPr>
      </w:pPr>
    </w:p>
    <w:p w14:paraId="3D72663D" w14:textId="3F88BDB3" w:rsidR="00D4127F" w:rsidRPr="00CC6BF3" w:rsidRDefault="00D4127F" w:rsidP="00D4127F">
      <w:pPr>
        <w:jc w:val="both"/>
        <w:rPr>
          <w:rFonts w:ascii="Arial" w:hAnsi="Arial" w:cs="Arial"/>
          <w:bCs/>
          <w:sz w:val="20"/>
          <w:szCs w:val="20"/>
          <w:u w:val="single"/>
        </w:rPr>
      </w:pPr>
      <w:r w:rsidRPr="00CC6BF3">
        <w:rPr>
          <w:rFonts w:ascii="Arial" w:hAnsi="Arial" w:cs="Arial"/>
          <w:bCs/>
          <w:sz w:val="20"/>
          <w:szCs w:val="20"/>
          <w:u w:val="single"/>
        </w:rPr>
        <w:t>1. PROGRAM SPREMLJANJA POVZROČITELJA ZOONOZE V PROMETU (ZIRS)</w:t>
      </w:r>
    </w:p>
    <w:p w14:paraId="339AC79E" w14:textId="77777777" w:rsidR="00D4127F" w:rsidRDefault="00D4127F" w:rsidP="00D41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49CEB57A" w14:textId="77777777" w:rsid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D4127F">
        <w:rPr>
          <w:rFonts w:ascii="Arial" w:eastAsia="Arial Unicode MS" w:hAnsi="Arial" w:cs="Arial"/>
          <w:sz w:val="20"/>
          <w:szCs w:val="20"/>
          <w:u w:val="single"/>
        </w:rPr>
        <w:t>ZGODOVINA</w:t>
      </w:r>
    </w:p>
    <w:p w14:paraId="1A14E7E2" w14:textId="3F7054D8" w:rsidR="0054595D" w:rsidRPr="00D97503"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29E6C33B">
        <w:rPr>
          <w:rFonts w:ascii="Arial" w:eastAsia="Arial Unicode MS" w:hAnsi="Arial" w:cs="Arial"/>
          <w:sz w:val="20"/>
          <w:szCs w:val="20"/>
        </w:rPr>
        <w:t>V letih od 201</w:t>
      </w:r>
      <w:r w:rsidR="0D4F8C50" w:rsidRPr="29E6C33B">
        <w:rPr>
          <w:rFonts w:ascii="Arial" w:eastAsia="Arial Unicode MS" w:hAnsi="Arial" w:cs="Arial"/>
          <w:sz w:val="20"/>
          <w:szCs w:val="20"/>
        </w:rPr>
        <w:t>5</w:t>
      </w:r>
      <w:r w:rsidRPr="29E6C33B">
        <w:rPr>
          <w:rFonts w:ascii="Arial" w:eastAsia="Arial Unicode MS" w:hAnsi="Arial" w:cs="Arial"/>
          <w:sz w:val="20"/>
          <w:szCs w:val="20"/>
        </w:rPr>
        <w:t xml:space="preserve"> do 202</w:t>
      </w:r>
      <w:r w:rsidR="74D70A7F" w:rsidRPr="29E6C33B">
        <w:rPr>
          <w:rFonts w:ascii="Arial" w:eastAsia="Arial Unicode MS" w:hAnsi="Arial" w:cs="Arial"/>
          <w:sz w:val="20"/>
          <w:szCs w:val="20"/>
        </w:rPr>
        <w:t>5</w:t>
      </w:r>
      <w:r w:rsidRPr="29E6C33B">
        <w:rPr>
          <w:rFonts w:ascii="Arial" w:eastAsia="Arial Unicode MS" w:hAnsi="Arial" w:cs="Arial"/>
          <w:sz w:val="20"/>
          <w:szCs w:val="20"/>
        </w:rPr>
        <w:t xml:space="preserve"> prisotnost povzročitelja ni bila odkrita v nobenem vzorcu živil za posebne skupine</w:t>
      </w:r>
      <w:r w:rsidR="41871263" w:rsidRPr="29E6C33B">
        <w:rPr>
          <w:rFonts w:ascii="Arial" w:eastAsia="Arial Unicode MS" w:hAnsi="Arial" w:cs="Arial"/>
          <w:sz w:val="20"/>
          <w:szCs w:val="20"/>
        </w:rPr>
        <w:t xml:space="preserve"> </w:t>
      </w:r>
      <w:r w:rsidR="41871263" w:rsidRPr="29E6C33B">
        <w:rPr>
          <w:rFonts w:ascii="Arial" w:hAnsi="Arial" w:cs="Arial"/>
          <w:sz w:val="20"/>
          <w:szCs w:val="20"/>
        </w:rPr>
        <w:t>v skladu z Uredbo (EU) št. 609/2013</w:t>
      </w:r>
      <w:r w:rsidRPr="29E6C33B">
        <w:rPr>
          <w:rFonts w:ascii="Arial" w:eastAsia="Arial Unicode MS" w:hAnsi="Arial" w:cs="Arial"/>
          <w:sz w:val="20"/>
          <w:szCs w:val="20"/>
        </w:rPr>
        <w:t xml:space="preserve">, kamor sodijo živila za dojenčke in majhne otroke ter živila za posebne zdravstvene namene. V letu 2021 je bila prisotnost povzročitelja odkrita v dveh vzorcih prehranskih dopolnil na osnovi rastlin, v letih 2022 </w:t>
      </w:r>
      <w:r w:rsidR="57C6C215" w:rsidRPr="29E6C33B">
        <w:rPr>
          <w:rFonts w:ascii="Arial" w:eastAsia="Arial Unicode MS" w:hAnsi="Arial" w:cs="Arial"/>
          <w:sz w:val="20"/>
          <w:szCs w:val="20"/>
        </w:rPr>
        <w:t>do</w:t>
      </w:r>
      <w:r w:rsidRPr="29E6C33B">
        <w:rPr>
          <w:rFonts w:ascii="Arial" w:eastAsia="Arial Unicode MS" w:hAnsi="Arial" w:cs="Arial"/>
          <w:sz w:val="20"/>
          <w:szCs w:val="20"/>
        </w:rPr>
        <w:t xml:space="preserve"> 202</w:t>
      </w:r>
      <w:r w:rsidR="3FD3DD35" w:rsidRPr="29E6C33B">
        <w:rPr>
          <w:rFonts w:ascii="Arial" w:eastAsia="Arial Unicode MS" w:hAnsi="Arial" w:cs="Arial"/>
          <w:sz w:val="20"/>
          <w:szCs w:val="20"/>
        </w:rPr>
        <w:t>5</w:t>
      </w:r>
      <w:r w:rsidRPr="29E6C33B">
        <w:rPr>
          <w:rFonts w:ascii="Arial" w:eastAsia="Arial Unicode MS" w:hAnsi="Arial" w:cs="Arial"/>
          <w:sz w:val="20"/>
          <w:szCs w:val="20"/>
        </w:rPr>
        <w:t xml:space="preserve"> pa tudi v vzorcih prehranskih dopolnil prisotnost povzročitelja ni bila odkrita.</w:t>
      </w:r>
    </w:p>
    <w:p w14:paraId="2F10856C" w14:textId="77777777" w:rsidR="0054595D" w:rsidRPr="00D4127F"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730D26F" w14:textId="77777777" w:rsidR="00C01F25" w:rsidRPr="0054595D" w:rsidRDefault="00C01F25" w:rsidP="00C01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u w:val="single"/>
        </w:rPr>
        <w:t>SISTEM SPREMLJANJA</w:t>
      </w:r>
      <w:r>
        <w:rPr>
          <w:rFonts w:ascii="Arial" w:eastAsia="Arial Unicode MS" w:hAnsi="Arial" w:cs="Arial"/>
          <w:sz w:val="20"/>
          <w:szCs w:val="20"/>
          <w:u w:val="single"/>
        </w:rPr>
        <w:t xml:space="preserve"> IN STRATEGIJA VZORČENJA</w:t>
      </w:r>
      <w:r w:rsidRPr="0054595D">
        <w:rPr>
          <w:rFonts w:ascii="Arial" w:eastAsia="Arial Unicode MS" w:hAnsi="Arial" w:cs="Arial"/>
          <w:sz w:val="20"/>
          <w:szCs w:val="20"/>
          <w:u w:val="single"/>
        </w:rPr>
        <w:t xml:space="preserve"> </w:t>
      </w:r>
    </w:p>
    <w:p w14:paraId="20A0702D" w14:textId="5373C6A6" w:rsidR="0054595D" w:rsidRPr="00D97503" w:rsidRDefault="0054595D" w:rsidP="00AB6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29E6C33B">
        <w:rPr>
          <w:rFonts w:ascii="Arial" w:eastAsia="Arial Unicode MS" w:hAnsi="Arial" w:cs="Arial"/>
          <w:sz w:val="20"/>
          <w:szCs w:val="20"/>
        </w:rPr>
        <w:t xml:space="preserve">V načrt vzorčenja so vključene skupine živil, pri katerih je bakterija </w:t>
      </w:r>
      <w:r w:rsidRPr="29E6C33B">
        <w:rPr>
          <w:rFonts w:ascii="Arial" w:eastAsia="Arial Unicode MS" w:hAnsi="Arial" w:cs="Arial"/>
          <w:i/>
          <w:iCs/>
          <w:sz w:val="20"/>
          <w:szCs w:val="20"/>
        </w:rPr>
        <w:t>Salmonella</w:t>
      </w:r>
      <w:r w:rsidRPr="29E6C33B">
        <w:rPr>
          <w:rFonts w:ascii="Arial" w:eastAsia="Arial Unicode MS" w:hAnsi="Arial" w:cs="Arial"/>
          <w:sz w:val="20"/>
          <w:szCs w:val="20"/>
        </w:rPr>
        <w:t xml:space="preserve"> spp. lahko prisotna zaradi neustreznega izvajanja dobre proizvodne prakse. Vzorčenje živil namenjenih dojenčkom in majhnim otrokom, živil za posebne zdravstvene namene in prehranskih dopolnil bo izvedeno predvsem v distribuciji (veleprodaja in prodaja na drobno). Glede na to, da prisotnost povzročitelja v živilih za posebne skupine v preteklosti ni bila ugotovljena, ostaja število teh vzorcev v letu 202</w:t>
      </w:r>
      <w:r w:rsidR="0463DAEE" w:rsidRPr="29E6C33B">
        <w:rPr>
          <w:rFonts w:ascii="Arial" w:eastAsia="Arial Unicode MS" w:hAnsi="Arial" w:cs="Arial"/>
          <w:sz w:val="20"/>
          <w:szCs w:val="20"/>
        </w:rPr>
        <w:t>6</w:t>
      </w:r>
      <w:r w:rsidRPr="29E6C33B">
        <w:rPr>
          <w:rFonts w:ascii="Arial" w:eastAsia="Arial Unicode MS" w:hAnsi="Arial" w:cs="Arial"/>
          <w:sz w:val="20"/>
          <w:szCs w:val="20"/>
        </w:rPr>
        <w:t xml:space="preserve"> nizko. </w:t>
      </w:r>
      <w:r w:rsidR="4EB6FA3D" w:rsidRPr="29E6C33B">
        <w:rPr>
          <w:rFonts w:ascii="Arial" w:eastAsia="Arial Unicode MS" w:hAnsi="Arial" w:cs="Arial"/>
          <w:sz w:val="20"/>
          <w:szCs w:val="20"/>
        </w:rPr>
        <w:t>Enako velja tudi za prehranska dopolnila.</w:t>
      </w:r>
      <w:r w:rsidR="66DD55A6" w:rsidRPr="29E6C33B">
        <w:rPr>
          <w:rFonts w:ascii="Arial" w:eastAsia="Arial Unicode MS" w:hAnsi="Arial" w:cs="Arial"/>
          <w:sz w:val="20"/>
          <w:szCs w:val="20"/>
        </w:rPr>
        <w:t xml:space="preserve"> </w:t>
      </w:r>
      <w:r w:rsidRPr="29E6C33B">
        <w:rPr>
          <w:rFonts w:ascii="Arial" w:eastAsia="Arial Unicode MS" w:hAnsi="Arial" w:cs="Arial"/>
          <w:sz w:val="20"/>
          <w:szCs w:val="20"/>
        </w:rPr>
        <w:t>Vzorci živil za posebne skupine</w:t>
      </w:r>
      <w:r w:rsidR="05CF815E" w:rsidRPr="29E6C33B">
        <w:rPr>
          <w:rFonts w:ascii="Arial" w:eastAsia="Arial Unicode MS" w:hAnsi="Arial" w:cs="Arial"/>
          <w:sz w:val="20"/>
          <w:szCs w:val="20"/>
        </w:rPr>
        <w:t xml:space="preserve"> za </w:t>
      </w:r>
      <w:r w:rsidR="057A16C5" w:rsidRPr="29E6C33B">
        <w:rPr>
          <w:rFonts w:ascii="Arial" w:eastAsia="Arial Unicode MS" w:hAnsi="Arial" w:cs="Arial"/>
          <w:sz w:val="20"/>
          <w:szCs w:val="20"/>
        </w:rPr>
        <w:t>neposredno uživanje</w:t>
      </w:r>
      <w:r w:rsidRPr="29E6C33B">
        <w:rPr>
          <w:rFonts w:ascii="Arial" w:eastAsia="Arial Unicode MS" w:hAnsi="Arial" w:cs="Arial"/>
          <w:sz w:val="20"/>
          <w:szCs w:val="20"/>
        </w:rPr>
        <w:t xml:space="preserve"> bodo analizirani v petih enotah, </w:t>
      </w:r>
      <w:r w:rsidR="60195573" w:rsidRPr="29E6C33B">
        <w:rPr>
          <w:rFonts w:ascii="Arial" w:eastAsia="Arial Unicode MS" w:hAnsi="Arial" w:cs="Arial"/>
          <w:sz w:val="20"/>
          <w:szCs w:val="20"/>
        </w:rPr>
        <w:t xml:space="preserve">ostali </w:t>
      </w:r>
      <w:r w:rsidRPr="29E6C33B">
        <w:rPr>
          <w:rFonts w:ascii="Arial" w:eastAsia="Arial Unicode MS" w:hAnsi="Arial" w:cs="Arial"/>
          <w:sz w:val="20"/>
          <w:szCs w:val="20"/>
        </w:rPr>
        <w:t>vzorci pa v eni enoti. Vzorčenje bodo v skladu s terminskim planom izvedli inšpektorji ZIRS. V primeru potrjene prisotnosti salmonele se bo izvedla tudi serotipizacija.</w:t>
      </w:r>
    </w:p>
    <w:p w14:paraId="45FC426B" w14:textId="77777777" w:rsid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7AFB0801" w14:textId="78BFFEF6" w:rsidR="002A7B25" w:rsidRDefault="002A7B25"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29E6C33B">
        <w:rPr>
          <w:rFonts w:ascii="Arial" w:eastAsia="Arial Unicode MS" w:hAnsi="Arial" w:cs="Arial"/>
          <w:sz w:val="20"/>
          <w:szCs w:val="20"/>
          <w:u w:val="single"/>
        </w:rPr>
        <w:t>METODA OZIROMA TEHNIKA VZORČENJA</w:t>
      </w:r>
    </w:p>
    <w:p w14:paraId="0B6EF624" w14:textId="076775F8" w:rsidR="002A7B25" w:rsidRPr="00D97503" w:rsidRDefault="002A7B25" w:rsidP="002A7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130F4560">
        <w:rPr>
          <w:rFonts w:ascii="Arial" w:eastAsia="Arial Unicode MS" w:hAnsi="Arial" w:cs="Arial"/>
          <w:sz w:val="20"/>
          <w:szCs w:val="20"/>
        </w:rPr>
        <w:t>Vzorci živil za posebne skupine</w:t>
      </w:r>
      <w:r w:rsidR="12BD0204" w:rsidRPr="130F4560">
        <w:rPr>
          <w:rFonts w:ascii="Arial" w:eastAsia="Arial Unicode MS" w:hAnsi="Arial" w:cs="Arial"/>
          <w:sz w:val="20"/>
          <w:szCs w:val="20"/>
        </w:rPr>
        <w:t xml:space="preserve"> za neposredno uživanje</w:t>
      </w:r>
      <w:r w:rsidRPr="130F4560">
        <w:rPr>
          <w:rFonts w:ascii="Arial" w:eastAsia="Arial Unicode MS" w:hAnsi="Arial" w:cs="Arial"/>
          <w:sz w:val="20"/>
          <w:szCs w:val="20"/>
        </w:rPr>
        <w:t xml:space="preserve"> bodo analizirani v petih enotah, zato se za vsak vzorec naključno vzorči pet originalnih pakiranj živila, pri čemer mora biti masa pakiranja vsaj </w:t>
      </w:r>
      <w:r w:rsidR="30D6EEBB" w:rsidRPr="130F4560">
        <w:rPr>
          <w:rFonts w:ascii="Arial" w:eastAsia="Arial Unicode MS" w:hAnsi="Arial" w:cs="Arial"/>
          <w:sz w:val="20"/>
          <w:szCs w:val="20"/>
        </w:rPr>
        <w:t>1</w:t>
      </w:r>
      <w:r w:rsidRPr="130F4560">
        <w:rPr>
          <w:rFonts w:ascii="Arial" w:eastAsia="Arial Unicode MS" w:hAnsi="Arial" w:cs="Arial"/>
          <w:sz w:val="20"/>
          <w:szCs w:val="20"/>
        </w:rPr>
        <w:t xml:space="preserve">00 gramov. </w:t>
      </w:r>
      <w:r w:rsidR="7244C7E9" w:rsidRPr="130F4560">
        <w:rPr>
          <w:rFonts w:ascii="Arial" w:eastAsia="Arial Unicode MS" w:hAnsi="Arial" w:cs="Arial"/>
          <w:sz w:val="20"/>
          <w:szCs w:val="20"/>
        </w:rPr>
        <w:t xml:space="preserve">Ostali </w:t>
      </w:r>
      <w:r w:rsidR="6904E3D5" w:rsidRPr="130F4560">
        <w:rPr>
          <w:rFonts w:ascii="Arial" w:eastAsia="Arial Unicode MS" w:hAnsi="Arial" w:cs="Arial"/>
          <w:sz w:val="20"/>
          <w:szCs w:val="20"/>
        </w:rPr>
        <w:t>v</w:t>
      </w:r>
      <w:r w:rsidRPr="130F4560">
        <w:rPr>
          <w:rFonts w:ascii="Arial" w:eastAsia="Arial Unicode MS" w:hAnsi="Arial" w:cs="Arial"/>
          <w:sz w:val="20"/>
          <w:szCs w:val="20"/>
        </w:rPr>
        <w:t xml:space="preserve">zorci  bodo analizirani v eni enoti, zato se naključno vzorči eno originalno pakiranje živila, pri čemer mora biti masa pakiranja </w:t>
      </w:r>
      <w:r w:rsidR="6DB886D8" w:rsidRPr="130F4560">
        <w:rPr>
          <w:rFonts w:ascii="Arial" w:eastAsia="Arial Unicode MS" w:hAnsi="Arial" w:cs="Arial"/>
          <w:sz w:val="20"/>
          <w:szCs w:val="20"/>
        </w:rPr>
        <w:t xml:space="preserve">vsaj </w:t>
      </w:r>
      <w:r w:rsidR="72D84220" w:rsidRPr="130F4560">
        <w:rPr>
          <w:rFonts w:ascii="Arial" w:eastAsia="Arial Unicode MS" w:hAnsi="Arial" w:cs="Arial"/>
          <w:sz w:val="20"/>
          <w:szCs w:val="20"/>
        </w:rPr>
        <w:t>1</w:t>
      </w:r>
      <w:r w:rsidRPr="130F4560">
        <w:rPr>
          <w:rFonts w:ascii="Arial" w:eastAsia="Arial Unicode MS" w:hAnsi="Arial" w:cs="Arial"/>
          <w:sz w:val="20"/>
          <w:szCs w:val="20"/>
        </w:rPr>
        <w:t>00</w:t>
      </w:r>
      <w:r w:rsidR="107CA38D" w:rsidRPr="130F4560">
        <w:rPr>
          <w:rFonts w:ascii="Arial" w:eastAsia="Arial Unicode MS" w:hAnsi="Arial" w:cs="Arial"/>
          <w:sz w:val="20"/>
          <w:szCs w:val="20"/>
        </w:rPr>
        <w:t xml:space="preserve"> </w:t>
      </w:r>
      <w:r w:rsidRPr="130F4560">
        <w:rPr>
          <w:rFonts w:ascii="Arial" w:eastAsia="Arial Unicode MS" w:hAnsi="Arial" w:cs="Arial"/>
          <w:sz w:val="20"/>
          <w:szCs w:val="20"/>
        </w:rPr>
        <w:t xml:space="preserve">gramov. </w:t>
      </w:r>
      <w:r w:rsidR="0236CC34" w:rsidRPr="130F4560">
        <w:rPr>
          <w:rFonts w:ascii="Arial" w:eastAsia="Arial Unicode MS" w:hAnsi="Arial" w:cs="Arial"/>
          <w:sz w:val="20"/>
          <w:szCs w:val="20"/>
        </w:rPr>
        <w:t xml:space="preserve">V kolikor je masa originalnega pakiranja manjša od 100 gramov, se odvzame ustrezno večje število pakiranj. </w:t>
      </w:r>
      <w:r w:rsidRPr="130F4560">
        <w:rPr>
          <w:rFonts w:ascii="Arial" w:eastAsia="Arial Unicode MS" w:hAnsi="Arial" w:cs="Arial"/>
          <w:sz w:val="20"/>
          <w:szCs w:val="20"/>
        </w:rPr>
        <w:t xml:space="preserve">Vzorce se dostavi v laboratorij in analizira v čim krajšem času. </w:t>
      </w:r>
    </w:p>
    <w:p w14:paraId="6C1AA356" w14:textId="77777777" w:rsidR="00557633" w:rsidRDefault="00557633"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7EE33800" w14:textId="77777777" w:rsidR="007554F7" w:rsidRDefault="007554F7"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0461A217" w14:textId="77777777" w:rsidR="007554F7" w:rsidRDefault="007554F7"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3AC4494A" w14:textId="77777777" w:rsidR="007554F7" w:rsidRDefault="007554F7"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05F5C673" w14:textId="77777777" w:rsidR="007554F7" w:rsidRDefault="007554F7"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745259A2" w14:textId="77777777" w:rsidR="00025825" w:rsidRDefault="00025825"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063605A2" w14:textId="77777777" w:rsidR="00025825" w:rsidRDefault="00025825"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798CD510" w14:textId="16459371" w:rsidR="0054595D" w:rsidRPr="00D4127F"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7E3847C6">
        <w:rPr>
          <w:rFonts w:ascii="Arial" w:eastAsia="Arial Unicode MS" w:hAnsi="Arial" w:cs="Arial"/>
          <w:sz w:val="20"/>
          <w:szCs w:val="20"/>
          <w:u w:val="single"/>
        </w:rPr>
        <w:t>NAČRT VZORČENJA IN VRSTA VZORCA</w:t>
      </w:r>
    </w:p>
    <w:p w14:paraId="6454F67A" w14:textId="3ACDDF57" w:rsidR="001B5174" w:rsidRPr="001B5174" w:rsidRDefault="0054595D" w:rsidP="29E6C33B">
      <w:pPr>
        <w:pStyle w:val="HTML-oblikovano"/>
        <w:jc w:val="both"/>
        <w:rPr>
          <w:rFonts w:ascii="Arial" w:hAnsi="Arial" w:cs="Arial"/>
          <w:sz w:val="20"/>
        </w:rPr>
      </w:pPr>
      <w:r w:rsidRPr="29E6C33B">
        <w:rPr>
          <w:rFonts w:ascii="Arial" w:hAnsi="Arial" w:cs="Arial"/>
          <w:sz w:val="20"/>
          <w:u w:val="single"/>
        </w:rPr>
        <w:t>Preglednica št.1</w:t>
      </w:r>
      <w:r w:rsidR="00AB6AC1">
        <w:rPr>
          <w:rFonts w:ascii="Arial" w:hAnsi="Arial" w:cs="Arial"/>
          <w:sz w:val="20"/>
          <w:u w:val="single"/>
        </w:rPr>
        <w:t>1</w:t>
      </w:r>
      <w:r w:rsidRPr="29E6C33B">
        <w:rPr>
          <w:rFonts w:ascii="Arial" w:hAnsi="Arial" w:cs="Arial"/>
          <w:sz w:val="20"/>
        </w:rPr>
        <w:t xml:space="preserve">: </w:t>
      </w:r>
      <w:r w:rsidR="001B5174" w:rsidRPr="29E6C33B">
        <w:rPr>
          <w:rFonts w:ascii="Arial" w:hAnsi="Arial" w:cs="Arial"/>
          <w:sz w:val="20"/>
        </w:rPr>
        <w:t>Načrt vzorčenja živil</w:t>
      </w:r>
      <w:r w:rsidR="007554F7">
        <w:rPr>
          <w:rFonts w:ascii="Arial" w:hAnsi="Arial" w:cs="Arial"/>
          <w:sz w:val="20"/>
        </w:rPr>
        <w:t xml:space="preserve"> </w:t>
      </w:r>
      <w:r w:rsidR="001B5174" w:rsidRPr="29E6C33B">
        <w:rPr>
          <w:rFonts w:ascii="Arial" w:hAnsi="Arial" w:cs="Arial"/>
          <w:sz w:val="20"/>
        </w:rPr>
        <w:t xml:space="preserve">na prisotnost bakterije </w:t>
      </w:r>
      <w:proofErr w:type="spellStart"/>
      <w:r w:rsidR="001B5174" w:rsidRPr="29E6C33B">
        <w:rPr>
          <w:rFonts w:ascii="Arial" w:hAnsi="Arial" w:cs="Arial"/>
          <w:i/>
          <w:iCs/>
          <w:sz w:val="20"/>
        </w:rPr>
        <w:t>Salmonella</w:t>
      </w:r>
      <w:proofErr w:type="spellEnd"/>
      <w:r w:rsidR="001B5174" w:rsidRPr="29E6C33B">
        <w:rPr>
          <w:rFonts w:ascii="Arial" w:hAnsi="Arial" w:cs="Arial"/>
          <w:i/>
          <w:iCs/>
          <w:sz w:val="20"/>
        </w:rPr>
        <w:t xml:space="preserve"> </w:t>
      </w:r>
      <w:proofErr w:type="spellStart"/>
      <w:r w:rsidR="001B5174" w:rsidRPr="29E6C33B">
        <w:rPr>
          <w:rFonts w:ascii="Arial" w:hAnsi="Arial" w:cs="Arial"/>
          <w:sz w:val="20"/>
        </w:rPr>
        <w:t>spp</w:t>
      </w:r>
      <w:proofErr w:type="spellEnd"/>
      <w:r w:rsidR="001B5174" w:rsidRPr="29E6C33B">
        <w:rPr>
          <w:rFonts w:ascii="Arial" w:hAnsi="Arial" w:cs="Arial"/>
          <w:sz w:val="20"/>
        </w:rPr>
        <w:t>., v letu 202</w:t>
      </w:r>
      <w:r w:rsidR="4DA55664" w:rsidRPr="29E6C33B">
        <w:rPr>
          <w:rFonts w:ascii="Arial" w:hAnsi="Arial" w:cs="Arial"/>
          <w:sz w:val="20"/>
        </w:rPr>
        <w:t>6</w:t>
      </w:r>
    </w:p>
    <w:p w14:paraId="042E6611" w14:textId="77777777" w:rsidR="001B5174" w:rsidRDefault="001B5174"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tbl>
      <w:tblPr>
        <w:tblStyle w:val="Tabelamrea2"/>
        <w:tblW w:w="8926" w:type="dxa"/>
        <w:tblLook w:val="0020" w:firstRow="1" w:lastRow="0" w:firstColumn="0" w:lastColumn="0" w:noHBand="0" w:noVBand="0"/>
        <w:tblCaption w:val="Načrt vzorčenja živil, ki bodo v letu 2024 analizirana glede prisotnosti salmonele"/>
        <w:tblDescription w:val="V tabeli so navedene vrste vzorcev, ki bodo analizirane na prisotnost salmonele, število vzorcev, število enot in število analiz."/>
      </w:tblPr>
      <w:tblGrid>
        <w:gridCol w:w="4957"/>
        <w:gridCol w:w="1417"/>
        <w:gridCol w:w="1134"/>
        <w:gridCol w:w="1418"/>
      </w:tblGrid>
      <w:tr w:rsidR="0054595D" w:rsidRPr="00D4127F" w14:paraId="6BB0B10C" w14:textId="77777777" w:rsidTr="00247159">
        <w:trPr>
          <w:trHeight w:val="428"/>
          <w:tblHeader/>
        </w:trPr>
        <w:tc>
          <w:tcPr>
            <w:tcW w:w="4957" w:type="dxa"/>
            <w:shd w:val="clear" w:color="auto" w:fill="F2F2F2" w:themeFill="background1" w:themeFillShade="F2"/>
            <w:noWrap/>
            <w:vAlign w:val="center"/>
          </w:tcPr>
          <w:p w14:paraId="66CBE9A5" w14:textId="3ABFFA8D" w:rsidR="0054595D" w:rsidRPr="00D4127F" w:rsidRDefault="0054595D">
            <w:pPr>
              <w:rPr>
                <w:rFonts w:ascii="Arial" w:hAnsi="Arial" w:cs="Arial"/>
                <w:sz w:val="16"/>
                <w:szCs w:val="16"/>
              </w:rPr>
            </w:pPr>
            <w:r w:rsidRPr="00D4127F">
              <w:rPr>
                <w:rFonts w:ascii="Arial" w:hAnsi="Arial" w:cs="Arial"/>
                <w:sz w:val="16"/>
                <w:szCs w:val="16"/>
              </w:rPr>
              <w:t>Vrsta vzorc</w:t>
            </w:r>
            <w:r>
              <w:rPr>
                <w:rFonts w:ascii="Arial" w:hAnsi="Arial" w:cs="Arial"/>
                <w:sz w:val="16"/>
                <w:szCs w:val="16"/>
              </w:rPr>
              <w:t>ev</w:t>
            </w:r>
          </w:p>
        </w:tc>
        <w:tc>
          <w:tcPr>
            <w:tcW w:w="1417" w:type="dxa"/>
            <w:shd w:val="clear" w:color="auto" w:fill="F2F2F2" w:themeFill="background1" w:themeFillShade="F2"/>
            <w:noWrap/>
            <w:vAlign w:val="center"/>
          </w:tcPr>
          <w:p w14:paraId="2631E644" w14:textId="6372766E" w:rsidR="0054595D" w:rsidRPr="00D4127F" w:rsidRDefault="0054595D">
            <w:pPr>
              <w:rPr>
                <w:rFonts w:ascii="Arial" w:hAnsi="Arial" w:cs="Arial"/>
                <w:sz w:val="16"/>
                <w:szCs w:val="16"/>
              </w:rPr>
            </w:pPr>
            <w:r>
              <w:rPr>
                <w:rFonts w:ascii="Arial" w:hAnsi="Arial" w:cs="Arial"/>
                <w:sz w:val="16"/>
                <w:szCs w:val="16"/>
              </w:rPr>
              <w:t xml:space="preserve">Število </w:t>
            </w:r>
            <w:r w:rsidRPr="00D4127F">
              <w:rPr>
                <w:rFonts w:ascii="Arial" w:hAnsi="Arial" w:cs="Arial"/>
                <w:sz w:val="16"/>
                <w:szCs w:val="16"/>
              </w:rPr>
              <w:t>vzorcev</w:t>
            </w:r>
          </w:p>
        </w:tc>
        <w:tc>
          <w:tcPr>
            <w:tcW w:w="1134" w:type="dxa"/>
            <w:shd w:val="clear" w:color="auto" w:fill="F2F2F2" w:themeFill="background1" w:themeFillShade="F2"/>
            <w:noWrap/>
            <w:vAlign w:val="center"/>
          </w:tcPr>
          <w:p w14:paraId="635B8C2D" w14:textId="74C65395" w:rsidR="0054595D" w:rsidRPr="00D4127F" w:rsidRDefault="0054595D">
            <w:pPr>
              <w:rPr>
                <w:rFonts w:ascii="Arial" w:hAnsi="Arial" w:cs="Arial"/>
                <w:sz w:val="16"/>
                <w:szCs w:val="16"/>
              </w:rPr>
            </w:pPr>
            <w:r>
              <w:rPr>
                <w:rFonts w:ascii="Arial" w:hAnsi="Arial" w:cs="Arial"/>
                <w:sz w:val="16"/>
                <w:szCs w:val="16"/>
              </w:rPr>
              <w:t>Število</w:t>
            </w:r>
            <w:r w:rsidRPr="00D4127F">
              <w:rPr>
                <w:rFonts w:ascii="Arial" w:hAnsi="Arial" w:cs="Arial"/>
                <w:sz w:val="16"/>
                <w:szCs w:val="16"/>
              </w:rPr>
              <w:t xml:space="preserve"> enot</w:t>
            </w:r>
          </w:p>
        </w:tc>
        <w:tc>
          <w:tcPr>
            <w:tcW w:w="1418" w:type="dxa"/>
            <w:shd w:val="clear" w:color="auto" w:fill="F2F2F2" w:themeFill="background1" w:themeFillShade="F2"/>
            <w:vAlign w:val="center"/>
          </w:tcPr>
          <w:p w14:paraId="4A1D9382" w14:textId="77777777" w:rsidR="0054595D" w:rsidRPr="00D4127F" w:rsidRDefault="0054595D">
            <w:pPr>
              <w:rPr>
                <w:rFonts w:ascii="Arial" w:hAnsi="Arial" w:cs="Arial"/>
                <w:sz w:val="16"/>
                <w:szCs w:val="16"/>
              </w:rPr>
            </w:pPr>
            <w:r>
              <w:rPr>
                <w:rFonts w:ascii="Arial" w:hAnsi="Arial" w:cs="Arial"/>
                <w:sz w:val="16"/>
                <w:szCs w:val="16"/>
              </w:rPr>
              <w:t>Število analiz</w:t>
            </w:r>
          </w:p>
        </w:tc>
      </w:tr>
      <w:tr w:rsidR="0054595D" w:rsidRPr="00D4127F" w14:paraId="5D7EDBBD" w14:textId="77777777" w:rsidTr="00AB6AC1">
        <w:trPr>
          <w:trHeight w:val="285"/>
          <w:tblHeader/>
        </w:trPr>
        <w:tc>
          <w:tcPr>
            <w:tcW w:w="4957" w:type="dxa"/>
            <w:tcBorders>
              <w:top w:val="single" w:sz="4" w:space="0" w:color="auto"/>
            </w:tcBorders>
            <w:noWrap/>
            <w:vAlign w:val="center"/>
          </w:tcPr>
          <w:p w14:paraId="74851CDB" w14:textId="77777777" w:rsidR="0054595D" w:rsidRPr="00A15D48" w:rsidRDefault="0054595D" w:rsidP="007554F7">
            <w:pPr>
              <w:rPr>
                <w:rFonts w:ascii="Arial" w:hAnsi="Arial" w:cs="Arial"/>
                <w:sz w:val="16"/>
                <w:szCs w:val="16"/>
              </w:rPr>
            </w:pPr>
            <w:r w:rsidRPr="00A15D48">
              <w:rPr>
                <w:rFonts w:ascii="Arial" w:hAnsi="Arial" w:cs="Arial"/>
                <w:sz w:val="16"/>
                <w:szCs w:val="16"/>
              </w:rPr>
              <w:t>Dehidrirane začetne formule za dojenčke mlajše od 6 mesecev</w:t>
            </w:r>
            <w:r w:rsidRPr="00A15D48" w:rsidDel="00E12F56">
              <w:rPr>
                <w:rFonts w:ascii="Arial" w:hAnsi="Arial" w:cs="Arial"/>
                <w:sz w:val="16"/>
                <w:szCs w:val="16"/>
              </w:rPr>
              <w:t xml:space="preserve"> </w:t>
            </w:r>
          </w:p>
        </w:tc>
        <w:tc>
          <w:tcPr>
            <w:tcW w:w="1417" w:type="dxa"/>
            <w:tcBorders>
              <w:top w:val="single" w:sz="4" w:space="0" w:color="auto"/>
            </w:tcBorders>
            <w:noWrap/>
            <w:vAlign w:val="center"/>
          </w:tcPr>
          <w:p w14:paraId="31B0F55F" w14:textId="77777777" w:rsidR="0054595D" w:rsidRPr="00A15D48" w:rsidRDefault="0054595D" w:rsidP="007554F7">
            <w:pPr>
              <w:jc w:val="center"/>
              <w:rPr>
                <w:rFonts w:ascii="Arial" w:hAnsi="Arial" w:cs="Arial"/>
                <w:sz w:val="16"/>
                <w:szCs w:val="16"/>
              </w:rPr>
            </w:pPr>
            <w:r w:rsidRPr="00A15D48">
              <w:rPr>
                <w:rFonts w:ascii="Arial" w:hAnsi="Arial" w:cs="Arial"/>
                <w:sz w:val="16"/>
                <w:szCs w:val="16"/>
              </w:rPr>
              <w:t>5</w:t>
            </w:r>
          </w:p>
        </w:tc>
        <w:tc>
          <w:tcPr>
            <w:tcW w:w="1134" w:type="dxa"/>
            <w:tcBorders>
              <w:top w:val="single" w:sz="4" w:space="0" w:color="auto"/>
            </w:tcBorders>
            <w:noWrap/>
            <w:vAlign w:val="center"/>
          </w:tcPr>
          <w:p w14:paraId="6CC20212" w14:textId="23C0FEAB" w:rsidR="0054595D" w:rsidRPr="00A15D48" w:rsidRDefault="43EC22C8" w:rsidP="007554F7">
            <w:pPr>
              <w:jc w:val="center"/>
              <w:rPr>
                <w:rFonts w:ascii="Arial" w:eastAsia="Arial" w:hAnsi="Arial" w:cs="Arial"/>
                <w:sz w:val="16"/>
                <w:szCs w:val="16"/>
              </w:rPr>
            </w:pPr>
            <w:r w:rsidRPr="5FF5B2CB">
              <w:rPr>
                <w:rFonts w:ascii="Arial" w:hAnsi="Arial" w:cs="Arial"/>
                <w:sz w:val="16"/>
                <w:szCs w:val="16"/>
              </w:rPr>
              <w:t>1</w:t>
            </w:r>
          </w:p>
        </w:tc>
        <w:tc>
          <w:tcPr>
            <w:tcW w:w="1418" w:type="dxa"/>
            <w:tcBorders>
              <w:top w:val="single" w:sz="4" w:space="0" w:color="auto"/>
            </w:tcBorders>
            <w:vAlign w:val="center"/>
          </w:tcPr>
          <w:p w14:paraId="69D64E18" w14:textId="798B7841" w:rsidR="0054595D" w:rsidRPr="00A15D48" w:rsidRDefault="1CD6AF8A" w:rsidP="007554F7">
            <w:pPr>
              <w:jc w:val="center"/>
              <w:rPr>
                <w:rFonts w:ascii="Arial" w:eastAsia="Arial" w:hAnsi="Arial" w:cs="Arial"/>
                <w:sz w:val="16"/>
                <w:szCs w:val="16"/>
              </w:rPr>
            </w:pPr>
            <w:r w:rsidRPr="5FF5B2CB">
              <w:rPr>
                <w:rFonts w:ascii="Arial" w:hAnsi="Arial" w:cs="Arial"/>
                <w:sz w:val="16"/>
                <w:szCs w:val="16"/>
              </w:rPr>
              <w:t>5</w:t>
            </w:r>
          </w:p>
        </w:tc>
      </w:tr>
      <w:tr w:rsidR="0054595D" w:rsidRPr="00D4127F" w14:paraId="0D798D72" w14:textId="77777777" w:rsidTr="00AB6AC1">
        <w:trPr>
          <w:trHeight w:val="392"/>
          <w:tblHeader/>
        </w:trPr>
        <w:tc>
          <w:tcPr>
            <w:tcW w:w="4957" w:type="dxa"/>
            <w:noWrap/>
            <w:vAlign w:val="center"/>
          </w:tcPr>
          <w:p w14:paraId="66C0C683" w14:textId="77777777" w:rsidR="0054595D" w:rsidRPr="00A15D48" w:rsidRDefault="0054595D" w:rsidP="007554F7">
            <w:pPr>
              <w:rPr>
                <w:rFonts w:ascii="Arial" w:hAnsi="Arial" w:cs="Arial"/>
                <w:sz w:val="16"/>
                <w:szCs w:val="16"/>
              </w:rPr>
            </w:pPr>
            <w:r w:rsidRPr="00A15D48">
              <w:rPr>
                <w:rFonts w:ascii="Arial" w:hAnsi="Arial" w:cs="Arial"/>
                <w:sz w:val="16"/>
                <w:szCs w:val="16"/>
              </w:rPr>
              <w:t>Dehidrirana dietetična živila za posebne zdravstvene namene, namenjena dojenčkom, mlajšim od 6 mesecev</w:t>
            </w:r>
          </w:p>
        </w:tc>
        <w:tc>
          <w:tcPr>
            <w:tcW w:w="1417" w:type="dxa"/>
            <w:noWrap/>
            <w:vAlign w:val="center"/>
          </w:tcPr>
          <w:p w14:paraId="0C8C7C2A" w14:textId="499FCED0" w:rsidR="0054595D" w:rsidRPr="00A15D48" w:rsidRDefault="39850510" w:rsidP="007554F7">
            <w:pPr>
              <w:jc w:val="center"/>
              <w:rPr>
                <w:rFonts w:ascii="Arial" w:eastAsia="Arial" w:hAnsi="Arial" w:cs="Arial"/>
                <w:sz w:val="16"/>
                <w:szCs w:val="16"/>
              </w:rPr>
            </w:pPr>
            <w:r w:rsidRPr="29E6C33B">
              <w:rPr>
                <w:rFonts w:ascii="Arial" w:hAnsi="Arial" w:cs="Arial"/>
                <w:sz w:val="16"/>
                <w:szCs w:val="16"/>
              </w:rPr>
              <w:t>2</w:t>
            </w:r>
          </w:p>
        </w:tc>
        <w:tc>
          <w:tcPr>
            <w:tcW w:w="1134" w:type="dxa"/>
            <w:noWrap/>
            <w:vAlign w:val="center"/>
          </w:tcPr>
          <w:p w14:paraId="0484124E" w14:textId="35AD802E" w:rsidR="0054595D" w:rsidRPr="00A15D48" w:rsidRDefault="313D7BEB" w:rsidP="007554F7">
            <w:pPr>
              <w:jc w:val="center"/>
              <w:rPr>
                <w:rFonts w:ascii="Arial" w:eastAsia="Arial" w:hAnsi="Arial" w:cs="Arial"/>
                <w:sz w:val="16"/>
                <w:szCs w:val="16"/>
              </w:rPr>
            </w:pPr>
            <w:r w:rsidRPr="29E6C33B">
              <w:rPr>
                <w:rFonts w:ascii="Arial" w:hAnsi="Arial" w:cs="Arial"/>
                <w:sz w:val="16"/>
                <w:szCs w:val="16"/>
              </w:rPr>
              <w:t>1</w:t>
            </w:r>
          </w:p>
        </w:tc>
        <w:tc>
          <w:tcPr>
            <w:tcW w:w="1418" w:type="dxa"/>
            <w:vAlign w:val="center"/>
          </w:tcPr>
          <w:p w14:paraId="59BEF2E8" w14:textId="12CDDD21" w:rsidR="0054595D" w:rsidRPr="00A15D48" w:rsidRDefault="49F731E1" w:rsidP="007554F7">
            <w:pPr>
              <w:jc w:val="center"/>
              <w:rPr>
                <w:rFonts w:ascii="Arial" w:eastAsia="Arial" w:hAnsi="Arial" w:cs="Arial"/>
                <w:sz w:val="16"/>
                <w:szCs w:val="16"/>
              </w:rPr>
            </w:pPr>
            <w:r w:rsidRPr="29E6C33B">
              <w:rPr>
                <w:rFonts w:ascii="Arial" w:hAnsi="Arial" w:cs="Arial"/>
                <w:sz w:val="16"/>
                <w:szCs w:val="16"/>
              </w:rPr>
              <w:t>2</w:t>
            </w:r>
          </w:p>
        </w:tc>
      </w:tr>
      <w:tr w:rsidR="0054595D" w:rsidRPr="00D4127F" w14:paraId="0F444C10" w14:textId="77777777" w:rsidTr="00AB6AC1">
        <w:trPr>
          <w:trHeight w:val="238"/>
          <w:tblHeader/>
        </w:trPr>
        <w:tc>
          <w:tcPr>
            <w:tcW w:w="4957" w:type="dxa"/>
            <w:vAlign w:val="center"/>
          </w:tcPr>
          <w:p w14:paraId="0B33F5C1" w14:textId="77777777" w:rsidR="0054595D" w:rsidRPr="00A15D48" w:rsidRDefault="0054595D" w:rsidP="007554F7">
            <w:pPr>
              <w:rPr>
                <w:rFonts w:ascii="Arial" w:hAnsi="Arial" w:cs="Arial"/>
                <w:sz w:val="16"/>
                <w:szCs w:val="16"/>
              </w:rPr>
            </w:pPr>
            <w:r w:rsidRPr="00A15D48">
              <w:rPr>
                <w:rFonts w:ascii="Arial" w:hAnsi="Arial" w:cs="Arial"/>
                <w:sz w:val="16"/>
                <w:szCs w:val="16"/>
              </w:rPr>
              <w:t>Dehidrirane nadaljevalne formule</w:t>
            </w:r>
          </w:p>
        </w:tc>
        <w:tc>
          <w:tcPr>
            <w:tcW w:w="1417" w:type="dxa"/>
            <w:noWrap/>
            <w:vAlign w:val="center"/>
          </w:tcPr>
          <w:p w14:paraId="6367AE73" w14:textId="77777777" w:rsidR="0054595D" w:rsidRPr="00A15D48" w:rsidRDefault="0054595D" w:rsidP="007554F7">
            <w:pPr>
              <w:jc w:val="center"/>
              <w:rPr>
                <w:rFonts w:ascii="Arial" w:hAnsi="Arial" w:cs="Arial"/>
                <w:sz w:val="16"/>
                <w:szCs w:val="16"/>
              </w:rPr>
            </w:pPr>
            <w:r w:rsidRPr="00A15D48">
              <w:rPr>
                <w:rFonts w:ascii="Arial" w:hAnsi="Arial" w:cs="Arial"/>
                <w:sz w:val="16"/>
                <w:szCs w:val="16"/>
              </w:rPr>
              <w:t>5</w:t>
            </w:r>
          </w:p>
        </w:tc>
        <w:tc>
          <w:tcPr>
            <w:tcW w:w="1134" w:type="dxa"/>
            <w:noWrap/>
            <w:vAlign w:val="center"/>
          </w:tcPr>
          <w:p w14:paraId="1B9C5A9B" w14:textId="6C0F140E" w:rsidR="0054595D" w:rsidRPr="00A15D48" w:rsidRDefault="6FC87335" w:rsidP="007554F7">
            <w:pPr>
              <w:jc w:val="center"/>
              <w:rPr>
                <w:rFonts w:ascii="Arial" w:eastAsia="Arial" w:hAnsi="Arial" w:cs="Arial"/>
                <w:sz w:val="16"/>
                <w:szCs w:val="16"/>
              </w:rPr>
            </w:pPr>
            <w:r w:rsidRPr="5FF5B2CB">
              <w:rPr>
                <w:rFonts w:ascii="Arial" w:hAnsi="Arial" w:cs="Arial"/>
                <w:sz w:val="16"/>
                <w:szCs w:val="16"/>
              </w:rPr>
              <w:t>1</w:t>
            </w:r>
          </w:p>
        </w:tc>
        <w:tc>
          <w:tcPr>
            <w:tcW w:w="1418" w:type="dxa"/>
            <w:vAlign w:val="center"/>
          </w:tcPr>
          <w:p w14:paraId="584CA434" w14:textId="2BBC83BC" w:rsidR="0054595D" w:rsidRPr="00A15D48" w:rsidRDefault="4F1C3535" w:rsidP="007554F7">
            <w:pPr>
              <w:jc w:val="center"/>
              <w:rPr>
                <w:rFonts w:ascii="Arial" w:eastAsia="Arial" w:hAnsi="Arial" w:cs="Arial"/>
                <w:sz w:val="16"/>
                <w:szCs w:val="16"/>
              </w:rPr>
            </w:pPr>
            <w:r w:rsidRPr="5FF5B2CB">
              <w:rPr>
                <w:rFonts w:ascii="Arial" w:hAnsi="Arial" w:cs="Arial"/>
                <w:sz w:val="16"/>
                <w:szCs w:val="16"/>
              </w:rPr>
              <w:t>5</w:t>
            </w:r>
          </w:p>
        </w:tc>
      </w:tr>
      <w:tr w:rsidR="0054595D" w:rsidRPr="00D4127F" w14:paraId="1A573BFD" w14:textId="77777777" w:rsidTr="00247159">
        <w:trPr>
          <w:trHeight w:val="444"/>
          <w:tblHeader/>
        </w:trPr>
        <w:tc>
          <w:tcPr>
            <w:tcW w:w="4957" w:type="dxa"/>
            <w:vAlign w:val="center"/>
          </w:tcPr>
          <w:p w14:paraId="4A26CE3D" w14:textId="25210CB3" w:rsidR="0054595D" w:rsidRPr="00A15D48" w:rsidRDefault="6FD87F9A" w:rsidP="007554F7">
            <w:pPr>
              <w:rPr>
                <w:rFonts w:ascii="Arial" w:hAnsi="Arial" w:cs="Arial"/>
                <w:sz w:val="16"/>
                <w:szCs w:val="16"/>
              </w:rPr>
            </w:pPr>
            <w:r w:rsidRPr="65D8039D">
              <w:rPr>
                <w:rFonts w:ascii="Arial" w:hAnsi="Arial" w:cs="Arial"/>
                <w:sz w:val="16"/>
                <w:szCs w:val="16"/>
              </w:rPr>
              <w:t>Obroki za dojenčke</w:t>
            </w:r>
            <w:r w:rsidR="0054595D" w:rsidRPr="65D8039D">
              <w:rPr>
                <w:rFonts w:ascii="Arial" w:hAnsi="Arial" w:cs="Arial"/>
                <w:sz w:val="16"/>
                <w:szCs w:val="16"/>
              </w:rPr>
              <w:t>, v skladu z Uredbo (EU) št. 609/2013 za neposredno uživanje</w:t>
            </w:r>
          </w:p>
        </w:tc>
        <w:tc>
          <w:tcPr>
            <w:tcW w:w="1417" w:type="dxa"/>
            <w:noWrap/>
            <w:vAlign w:val="center"/>
          </w:tcPr>
          <w:p w14:paraId="4DC2DE7D" w14:textId="77777777" w:rsidR="0054595D" w:rsidRPr="00A15D48" w:rsidDel="00294DD0" w:rsidRDefault="0054595D" w:rsidP="007554F7">
            <w:pPr>
              <w:jc w:val="center"/>
              <w:rPr>
                <w:rFonts w:ascii="Arial" w:hAnsi="Arial" w:cs="Arial"/>
                <w:sz w:val="16"/>
                <w:szCs w:val="16"/>
              </w:rPr>
            </w:pPr>
            <w:r w:rsidRPr="00A15D48">
              <w:rPr>
                <w:rFonts w:ascii="Arial" w:hAnsi="Arial" w:cs="Arial"/>
                <w:sz w:val="16"/>
                <w:szCs w:val="16"/>
              </w:rPr>
              <w:t>5</w:t>
            </w:r>
          </w:p>
        </w:tc>
        <w:tc>
          <w:tcPr>
            <w:tcW w:w="1134" w:type="dxa"/>
            <w:noWrap/>
            <w:vAlign w:val="center"/>
          </w:tcPr>
          <w:p w14:paraId="47DE4391" w14:textId="5AEE9675" w:rsidR="0054595D" w:rsidRPr="00A15D48" w:rsidRDefault="0054595D" w:rsidP="007554F7">
            <w:pPr>
              <w:jc w:val="center"/>
              <w:rPr>
                <w:rFonts w:ascii="Arial" w:hAnsi="Arial" w:cs="Arial"/>
                <w:sz w:val="16"/>
                <w:szCs w:val="16"/>
              </w:rPr>
            </w:pPr>
            <w:r>
              <w:rPr>
                <w:rFonts w:ascii="Arial" w:hAnsi="Arial" w:cs="Arial"/>
                <w:sz w:val="16"/>
                <w:szCs w:val="16"/>
              </w:rPr>
              <w:t>5</w:t>
            </w:r>
          </w:p>
        </w:tc>
        <w:tc>
          <w:tcPr>
            <w:tcW w:w="1418" w:type="dxa"/>
            <w:vAlign w:val="center"/>
          </w:tcPr>
          <w:p w14:paraId="34D2E991" w14:textId="77777777" w:rsidR="0054595D" w:rsidRPr="00A15D48" w:rsidRDefault="0054595D" w:rsidP="007554F7">
            <w:pPr>
              <w:jc w:val="center"/>
              <w:rPr>
                <w:rFonts w:ascii="Arial" w:hAnsi="Arial" w:cs="Arial"/>
                <w:sz w:val="16"/>
                <w:szCs w:val="16"/>
              </w:rPr>
            </w:pPr>
            <w:r>
              <w:rPr>
                <w:rFonts w:ascii="Arial" w:hAnsi="Arial" w:cs="Arial"/>
                <w:sz w:val="16"/>
                <w:szCs w:val="16"/>
              </w:rPr>
              <w:t>25</w:t>
            </w:r>
          </w:p>
        </w:tc>
      </w:tr>
      <w:tr w:rsidR="0054595D" w:rsidRPr="00D4127F" w14:paraId="3F3FC41F" w14:textId="77777777" w:rsidTr="00AB6AC1">
        <w:trPr>
          <w:trHeight w:val="222"/>
          <w:tblHeader/>
        </w:trPr>
        <w:tc>
          <w:tcPr>
            <w:tcW w:w="4957" w:type="dxa"/>
            <w:vAlign w:val="center"/>
          </w:tcPr>
          <w:p w14:paraId="1FA52A5C" w14:textId="77777777" w:rsidR="0054595D" w:rsidRPr="00A15D48" w:rsidRDefault="0054595D" w:rsidP="007554F7">
            <w:pPr>
              <w:rPr>
                <w:rFonts w:ascii="Arial" w:hAnsi="Arial" w:cs="Arial"/>
                <w:sz w:val="16"/>
                <w:szCs w:val="16"/>
              </w:rPr>
            </w:pPr>
            <w:r w:rsidRPr="00A15D48">
              <w:rPr>
                <w:rFonts w:ascii="Arial" w:hAnsi="Arial" w:cs="Arial"/>
                <w:sz w:val="16"/>
                <w:szCs w:val="16"/>
              </w:rPr>
              <w:t>Živila za posebne zdravstvene namene za neposredno uživanje</w:t>
            </w:r>
          </w:p>
        </w:tc>
        <w:tc>
          <w:tcPr>
            <w:tcW w:w="1417" w:type="dxa"/>
            <w:noWrap/>
            <w:vAlign w:val="center"/>
          </w:tcPr>
          <w:p w14:paraId="1E56CFE9" w14:textId="77777777" w:rsidR="0054595D" w:rsidRPr="00A15D48" w:rsidRDefault="0054595D" w:rsidP="007554F7">
            <w:pPr>
              <w:jc w:val="center"/>
              <w:rPr>
                <w:rFonts w:ascii="Arial" w:hAnsi="Arial" w:cs="Arial"/>
                <w:sz w:val="16"/>
                <w:szCs w:val="16"/>
              </w:rPr>
            </w:pPr>
            <w:r w:rsidRPr="00A15D48">
              <w:rPr>
                <w:rFonts w:ascii="Arial" w:hAnsi="Arial" w:cs="Arial"/>
                <w:sz w:val="16"/>
                <w:szCs w:val="16"/>
              </w:rPr>
              <w:t>5</w:t>
            </w:r>
          </w:p>
        </w:tc>
        <w:tc>
          <w:tcPr>
            <w:tcW w:w="1134" w:type="dxa"/>
            <w:noWrap/>
            <w:vAlign w:val="center"/>
          </w:tcPr>
          <w:p w14:paraId="0372D1E0" w14:textId="743EADD8" w:rsidR="0054595D" w:rsidRPr="00A15D48" w:rsidRDefault="0054595D" w:rsidP="007554F7">
            <w:pPr>
              <w:jc w:val="center"/>
              <w:rPr>
                <w:rFonts w:ascii="Arial" w:hAnsi="Arial" w:cs="Arial"/>
                <w:sz w:val="16"/>
                <w:szCs w:val="16"/>
              </w:rPr>
            </w:pPr>
            <w:r>
              <w:rPr>
                <w:rFonts w:ascii="Arial" w:hAnsi="Arial" w:cs="Arial"/>
                <w:sz w:val="16"/>
                <w:szCs w:val="16"/>
              </w:rPr>
              <w:t>5</w:t>
            </w:r>
          </w:p>
        </w:tc>
        <w:tc>
          <w:tcPr>
            <w:tcW w:w="1418" w:type="dxa"/>
            <w:vAlign w:val="center"/>
          </w:tcPr>
          <w:p w14:paraId="66EA22A3" w14:textId="77777777" w:rsidR="0054595D" w:rsidRPr="00A15D48" w:rsidRDefault="0054595D" w:rsidP="007554F7">
            <w:pPr>
              <w:jc w:val="center"/>
              <w:rPr>
                <w:rFonts w:ascii="Arial" w:hAnsi="Arial" w:cs="Arial"/>
                <w:sz w:val="16"/>
                <w:szCs w:val="16"/>
              </w:rPr>
            </w:pPr>
            <w:r>
              <w:rPr>
                <w:rFonts w:ascii="Arial" w:hAnsi="Arial" w:cs="Arial"/>
                <w:sz w:val="16"/>
                <w:szCs w:val="16"/>
              </w:rPr>
              <w:t>25</w:t>
            </w:r>
          </w:p>
        </w:tc>
      </w:tr>
      <w:tr w:rsidR="0054595D" w:rsidRPr="00D4127F" w14:paraId="0600B2A6" w14:textId="77777777" w:rsidTr="00AB6AC1">
        <w:trPr>
          <w:trHeight w:val="229"/>
          <w:tblHeader/>
        </w:trPr>
        <w:tc>
          <w:tcPr>
            <w:tcW w:w="4957" w:type="dxa"/>
            <w:vAlign w:val="center"/>
          </w:tcPr>
          <w:p w14:paraId="0C53AB3D" w14:textId="574D1235" w:rsidR="0054595D" w:rsidRPr="00A15D48" w:rsidRDefault="0054595D" w:rsidP="007554F7">
            <w:pPr>
              <w:rPr>
                <w:rFonts w:ascii="Arial" w:hAnsi="Arial" w:cs="Arial"/>
                <w:sz w:val="16"/>
                <w:szCs w:val="16"/>
              </w:rPr>
            </w:pPr>
            <w:r w:rsidRPr="00A15D48">
              <w:rPr>
                <w:rFonts w:ascii="Arial" w:hAnsi="Arial" w:cs="Arial"/>
                <w:sz w:val="16"/>
                <w:szCs w:val="16"/>
              </w:rPr>
              <w:t xml:space="preserve">Prehranska dopolnila na osnovi rastlin </w:t>
            </w:r>
          </w:p>
        </w:tc>
        <w:tc>
          <w:tcPr>
            <w:tcW w:w="1417" w:type="dxa"/>
            <w:noWrap/>
            <w:vAlign w:val="center"/>
          </w:tcPr>
          <w:p w14:paraId="00DCEBB3" w14:textId="5932ADB2" w:rsidR="0054595D" w:rsidRPr="00A15D48" w:rsidRDefault="12C13E40" w:rsidP="007554F7">
            <w:pPr>
              <w:jc w:val="center"/>
              <w:rPr>
                <w:rFonts w:ascii="Arial" w:eastAsia="Arial" w:hAnsi="Arial" w:cs="Arial"/>
                <w:sz w:val="16"/>
                <w:szCs w:val="16"/>
              </w:rPr>
            </w:pPr>
            <w:r w:rsidRPr="5FF5B2CB">
              <w:rPr>
                <w:rFonts w:ascii="Arial" w:hAnsi="Arial" w:cs="Arial"/>
                <w:sz w:val="16"/>
                <w:szCs w:val="16"/>
              </w:rPr>
              <w:t>5</w:t>
            </w:r>
          </w:p>
        </w:tc>
        <w:tc>
          <w:tcPr>
            <w:tcW w:w="1134" w:type="dxa"/>
            <w:noWrap/>
            <w:vAlign w:val="center"/>
          </w:tcPr>
          <w:p w14:paraId="364AEFC5" w14:textId="77777777" w:rsidR="0054595D" w:rsidRPr="00A15D48" w:rsidRDefault="0054595D" w:rsidP="007554F7">
            <w:pPr>
              <w:jc w:val="center"/>
              <w:rPr>
                <w:rFonts w:ascii="Arial" w:hAnsi="Arial" w:cs="Arial"/>
                <w:sz w:val="16"/>
                <w:szCs w:val="16"/>
              </w:rPr>
            </w:pPr>
            <w:r w:rsidRPr="00A15D48">
              <w:rPr>
                <w:rFonts w:ascii="Arial" w:hAnsi="Arial" w:cs="Arial"/>
                <w:sz w:val="16"/>
                <w:szCs w:val="16"/>
              </w:rPr>
              <w:t>1</w:t>
            </w:r>
          </w:p>
        </w:tc>
        <w:tc>
          <w:tcPr>
            <w:tcW w:w="1418" w:type="dxa"/>
            <w:vAlign w:val="center"/>
          </w:tcPr>
          <w:p w14:paraId="73DD25D1" w14:textId="10846417" w:rsidR="0054595D" w:rsidRPr="00A15D48" w:rsidRDefault="1D6C6B5C" w:rsidP="007554F7">
            <w:pPr>
              <w:jc w:val="center"/>
              <w:rPr>
                <w:rFonts w:ascii="Arial" w:eastAsia="Arial" w:hAnsi="Arial" w:cs="Arial"/>
                <w:sz w:val="16"/>
                <w:szCs w:val="16"/>
              </w:rPr>
            </w:pPr>
            <w:r w:rsidRPr="5FF5B2CB">
              <w:rPr>
                <w:rFonts w:ascii="Arial" w:hAnsi="Arial" w:cs="Arial"/>
                <w:sz w:val="16"/>
                <w:szCs w:val="16"/>
              </w:rPr>
              <w:t>5</w:t>
            </w:r>
          </w:p>
        </w:tc>
      </w:tr>
    </w:tbl>
    <w:p w14:paraId="63D2372F" w14:textId="77777777" w:rsid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753832F" w14:textId="2050F158" w:rsidR="0054595D" w:rsidRDefault="0054595D" w:rsidP="7E384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7E3847C6">
        <w:rPr>
          <w:rFonts w:ascii="Arial" w:eastAsia="Arial Unicode MS" w:hAnsi="Arial" w:cs="Arial"/>
          <w:sz w:val="20"/>
          <w:szCs w:val="20"/>
          <w:u w:val="single"/>
        </w:rPr>
        <w:t>OPREDELITEV POZITIVNEGA REZULTATA</w:t>
      </w:r>
    </w:p>
    <w:p w14:paraId="09DC8595" w14:textId="77777777" w:rsidR="0054595D" w:rsidRPr="00D97503"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D97503">
        <w:rPr>
          <w:rFonts w:ascii="Arial" w:eastAsia="Arial Unicode MS" w:hAnsi="Arial" w:cs="Arial"/>
          <w:sz w:val="20"/>
          <w:szCs w:val="20"/>
        </w:rPr>
        <w:t xml:space="preserve">Rezultat je pozitiven, če je povzročitelj odkrit v 25 gramih vzorca. </w:t>
      </w:r>
    </w:p>
    <w:p w14:paraId="6BFD60FF" w14:textId="77777777" w:rsidR="0054595D" w:rsidRPr="00D4127F"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27EF57E" w14:textId="77777777" w:rsidR="0054595D" w:rsidRPr="00D4127F"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D4127F">
        <w:rPr>
          <w:rFonts w:ascii="Arial" w:eastAsia="Arial Unicode MS" w:hAnsi="Arial" w:cs="Arial"/>
          <w:sz w:val="20"/>
          <w:szCs w:val="20"/>
          <w:u w:val="single"/>
        </w:rPr>
        <w:t>VRSTA LABORATORIJSKIH METOD</w:t>
      </w:r>
    </w:p>
    <w:p w14:paraId="0B9CE17B" w14:textId="77777777" w:rsidR="0054595D" w:rsidRPr="00D4127F"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D4127F">
        <w:rPr>
          <w:rFonts w:ascii="Arial" w:eastAsia="Arial Unicode MS" w:hAnsi="Arial" w:cs="Arial"/>
          <w:sz w:val="20"/>
          <w:szCs w:val="20"/>
        </w:rPr>
        <w:t>Bakteriološka metoda: ISO 6579-1:2017</w:t>
      </w:r>
    </w:p>
    <w:p w14:paraId="1C82E528" w14:textId="77777777" w:rsidR="0054595D" w:rsidRPr="00D4127F"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roofErr w:type="spellStart"/>
      <w:r w:rsidRPr="00D4127F">
        <w:rPr>
          <w:rFonts w:ascii="Arial" w:eastAsia="Arial Unicode MS" w:hAnsi="Arial" w:cs="Arial"/>
          <w:sz w:val="20"/>
          <w:szCs w:val="20"/>
        </w:rPr>
        <w:t>Serotipizacija</w:t>
      </w:r>
      <w:proofErr w:type="spellEnd"/>
      <w:r w:rsidRPr="00D4127F">
        <w:rPr>
          <w:rFonts w:ascii="Arial" w:eastAsia="Arial Unicode MS" w:hAnsi="Arial" w:cs="Arial"/>
          <w:sz w:val="20"/>
          <w:szCs w:val="20"/>
        </w:rPr>
        <w:t xml:space="preserve"> skladno s shemo White-</w:t>
      </w:r>
      <w:proofErr w:type="spellStart"/>
      <w:r w:rsidRPr="00D4127F">
        <w:rPr>
          <w:rFonts w:ascii="Arial" w:eastAsia="Arial Unicode MS" w:hAnsi="Arial" w:cs="Arial"/>
          <w:sz w:val="20"/>
          <w:szCs w:val="20"/>
        </w:rPr>
        <w:t>Kauffmann</w:t>
      </w:r>
      <w:proofErr w:type="spellEnd"/>
      <w:r w:rsidRPr="00D4127F">
        <w:rPr>
          <w:rFonts w:ascii="Arial" w:eastAsia="Arial Unicode MS" w:hAnsi="Arial" w:cs="Arial"/>
          <w:sz w:val="20"/>
          <w:szCs w:val="20"/>
        </w:rPr>
        <w:t xml:space="preserve"> Le </w:t>
      </w:r>
      <w:proofErr w:type="spellStart"/>
      <w:r w:rsidRPr="00D4127F">
        <w:rPr>
          <w:rFonts w:ascii="Arial" w:eastAsia="Arial Unicode MS" w:hAnsi="Arial" w:cs="Arial"/>
          <w:sz w:val="20"/>
          <w:szCs w:val="20"/>
        </w:rPr>
        <w:t>Minor</w:t>
      </w:r>
      <w:proofErr w:type="spellEnd"/>
      <w:r w:rsidRPr="00D4127F">
        <w:rPr>
          <w:rFonts w:ascii="Arial" w:eastAsia="Arial Unicode MS" w:hAnsi="Arial" w:cs="Arial"/>
          <w:sz w:val="20"/>
          <w:szCs w:val="20"/>
        </w:rPr>
        <w:t xml:space="preserve"> 2007</w:t>
      </w:r>
    </w:p>
    <w:p w14:paraId="649DEF38" w14:textId="77777777" w:rsidR="0054595D" w:rsidRPr="00D4127F"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9EF2052" w14:textId="77777777" w:rsid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D4127F">
        <w:rPr>
          <w:rFonts w:ascii="Arial" w:eastAsia="Arial Unicode MS" w:hAnsi="Arial" w:cs="Arial"/>
          <w:sz w:val="20"/>
          <w:szCs w:val="20"/>
          <w:u w:val="single"/>
        </w:rPr>
        <w:t>PREVENTIVNO UKREPANJE</w:t>
      </w:r>
    </w:p>
    <w:p w14:paraId="05B7AFA0" w14:textId="77777777" w:rsidR="0054595D" w:rsidRPr="00D4127F"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D4127F">
        <w:rPr>
          <w:rFonts w:ascii="Arial" w:eastAsia="Arial Unicode MS" w:hAnsi="Arial" w:cs="Arial"/>
          <w:sz w:val="20"/>
          <w:szCs w:val="20"/>
        </w:rPr>
        <w:t>Dobra higienska praksa, HACCP</w:t>
      </w:r>
    </w:p>
    <w:p w14:paraId="72D94BB0" w14:textId="77777777" w:rsidR="0054595D" w:rsidRPr="00D4127F"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539927B" w14:textId="77777777" w:rsidR="0054595D" w:rsidRPr="00D4127F"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D4127F">
        <w:rPr>
          <w:rFonts w:ascii="Arial" w:eastAsia="Arial Unicode MS" w:hAnsi="Arial" w:cs="Arial"/>
          <w:sz w:val="20"/>
          <w:szCs w:val="20"/>
          <w:u w:val="single"/>
        </w:rPr>
        <w:t>MEHANIZEM OBVLADOVANJA/PROGRAM NADZORA</w:t>
      </w:r>
    </w:p>
    <w:p w14:paraId="5CB52FC1" w14:textId="77777777" w:rsidR="0054595D" w:rsidRPr="00D4127F" w:rsidRDefault="0054595D">
      <w:pPr>
        <w:numPr>
          <w:ilvl w:val="0"/>
          <w:numId w:val="100"/>
        </w:numPr>
        <w:rPr>
          <w:rFonts w:ascii="Arial" w:hAnsi="Arial" w:cs="Arial"/>
          <w:sz w:val="20"/>
          <w:szCs w:val="20"/>
        </w:rPr>
      </w:pPr>
      <w:r w:rsidRPr="00D4127F">
        <w:rPr>
          <w:rFonts w:ascii="Arial" w:hAnsi="Arial" w:cs="Arial"/>
          <w:sz w:val="20"/>
          <w:szCs w:val="20"/>
        </w:rPr>
        <w:t>Seznam objektov, ki so pod nadzorom ZIRS;</w:t>
      </w:r>
    </w:p>
    <w:p w14:paraId="2DF5EC5C" w14:textId="77777777" w:rsidR="0054595D" w:rsidRPr="00D4127F" w:rsidRDefault="0054595D">
      <w:pPr>
        <w:numPr>
          <w:ilvl w:val="0"/>
          <w:numId w:val="100"/>
        </w:numPr>
        <w:rPr>
          <w:rFonts w:ascii="Arial" w:hAnsi="Arial" w:cs="Arial"/>
          <w:sz w:val="20"/>
          <w:szCs w:val="20"/>
        </w:rPr>
      </w:pPr>
      <w:r w:rsidRPr="00D4127F">
        <w:rPr>
          <w:rFonts w:ascii="Arial" w:hAnsi="Arial" w:cs="Arial"/>
          <w:sz w:val="20"/>
          <w:szCs w:val="20"/>
        </w:rPr>
        <w:t>Inšpekcijski nadzor v teh objektih;</w:t>
      </w:r>
    </w:p>
    <w:p w14:paraId="4E7958D1" w14:textId="77777777" w:rsidR="0054595D" w:rsidRPr="00D4127F" w:rsidRDefault="0054595D">
      <w:pPr>
        <w:numPr>
          <w:ilvl w:val="0"/>
          <w:numId w:val="100"/>
        </w:numPr>
        <w:rPr>
          <w:rFonts w:ascii="Arial" w:hAnsi="Arial" w:cs="Arial"/>
          <w:sz w:val="20"/>
          <w:szCs w:val="20"/>
        </w:rPr>
      </w:pPr>
      <w:r w:rsidRPr="00D4127F">
        <w:rPr>
          <w:rFonts w:ascii="Arial" w:hAnsi="Arial" w:cs="Arial"/>
          <w:sz w:val="20"/>
          <w:szCs w:val="20"/>
        </w:rPr>
        <w:t>Zbirke podatkov o ugotovitvah inšpekcijskega nadzora.</w:t>
      </w:r>
    </w:p>
    <w:p w14:paraId="20512A23" w14:textId="77777777" w:rsidR="0054595D" w:rsidRPr="00D4127F"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4CA3CE1" w14:textId="77777777" w:rsid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D4127F">
        <w:rPr>
          <w:rFonts w:ascii="Arial" w:eastAsia="Arial Unicode MS" w:hAnsi="Arial" w:cs="Arial"/>
          <w:sz w:val="20"/>
          <w:szCs w:val="20"/>
          <w:u w:val="single"/>
        </w:rPr>
        <w:t>UKREPI V PRIMERU POZITIVNIH REZULTATOV</w:t>
      </w:r>
    </w:p>
    <w:p w14:paraId="3D8E7E79" w14:textId="77777777" w:rsidR="0054595D" w:rsidRPr="00D97503"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D97503">
        <w:rPr>
          <w:rFonts w:ascii="Arial" w:eastAsia="Arial Unicode MS" w:hAnsi="Arial" w:cs="Arial"/>
          <w:sz w:val="20"/>
          <w:szCs w:val="20"/>
        </w:rPr>
        <w:t xml:space="preserve">Pri vrstah živil, ki imajo določena merila varnosti v Uredbi (ES) št. 2073/2005, se izvajajo ukrepi v skladu s 7. členom iste uredbe ter po potrebi </w:t>
      </w:r>
      <w:r>
        <w:rPr>
          <w:rFonts w:ascii="Arial" w:eastAsia="Arial Unicode MS" w:hAnsi="Arial" w:cs="Arial"/>
          <w:sz w:val="20"/>
          <w:szCs w:val="20"/>
        </w:rPr>
        <w:t xml:space="preserve">s </w:t>
      </w:r>
      <w:r w:rsidRPr="00D97503">
        <w:rPr>
          <w:rFonts w:ascii="Arial" w:eastAsia="Arial Unicode MS" w:hAnsi="Arial" w:cs="Arial"/>
          <w:sz w:val="20"/>
          <w:szCs w:val="20"/>
        </w:rPr>
        <w:t xml:space="preserve">138. členom Uredbe (ES) št. 2017/625. Pri vrstah živil, ki v zakonodaji Unije nimajo določenih meril varnosti in je v skladu z določili 14. člena Uredbe (ES) št. 178/2002 ocenjeno, da niso varna, se smiselno </w:t>
      </w:r>
      <w:r w:rsidRPr="00D97503">
        <w:rPr>
          <w:rFonts w:ascii="Arial" w:eastAsia="Arial Unicode MS" w:hAnsi="Arial" w:cs="Arial"/>
          <w:sz w:val="20"/>
          <w:szCs w:val="20"/>
          <w:shd w:val="clear" w:color="auto" w:fill="FFFFFF" w:themeFill="background1"/>
        </w:rPr>
        <w:t>izvajajo ukrepi v skladu z določili 19. člena Uredbe (ES) št. 178/2002 t</w:t>
      </w:r>
      <w:r w:rsidRPr="00D97503">
        <w:rPr>
          <w:rFonts w:ascii="Arial" w:eastAsia="Arial Unicode MS" w:hAnsi="Arial" w:cs="Arial"/>
          <w:sz w:val="20"/>
          <w:szCs w:val="20"/>
        </w:rPr>
        <w:t xml:space="preserve">er po potrebi </w:t>
      </w:r>
      <w:r>
        <w:rPr>
          <w:rFonts w:ascii="Arial" w:eastAsia="Arial Unicode MS" w:hAnsi="Arial" w:cs="Arial"/>
          <w:sz w:val="20"/>
          <w:szCs w:val="20"/>
        </w:rPr>
        <w:t xml:space="preserve">s </w:t>
      </w:r>
      <w:r w:rsidRPr="00D97503">
        <w:rPr>
          <w:rFonts w:ascii="Arial" w:eastAsia="Arial Unicode MS" w:hAnsi="Arial" w:cs="Arial"/>
          <w:sz w:val="20"/>
          <w:szCs w:val="20"/>
        </w:rPr>
        <w:t>138. členom Uredbe (ES) št. 2017/625. Glede na ugotovljene dejavnike tveganja za varnost živil in vzpostavljene postopke nadzora nad njimi se, kadar so podani razlogi za to, opravijo pregledi tudi pri drugih nosilcih dejavnosti pod nadzorom ZIRS.</w:t>
      </w:r>
    </w:p>
    <w:p w14:paraId="1E96AFAA" w14:textId="77777777" w:rsidR="0054595D" w:rsidRPr="00D4127F"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5DDE015" w14:textId="77777777" w:rsid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D4127F">
        <w:rPr>
          <w:rFonts w:ascii="Arial" w:eastAsia="Arial Unicode MS" w:hAnsi="Arial" w:cs="Arial"/>
          <w:sz w:val="20"/>
          <w:szCs w:val="20"/>
          <w:u w:val="single"/>
        </w:rPr>
        <w:t>SISTEM OBVEŠČANJA</w:t>
      </w:r>
    </w:p>
    <w:p w14:paraId="3CD60319" w14:textId="35AFD87D" w:rsidR="0054595D" w:rsidRDefault="0054595D" w:rsidP="7E384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65D8039D">
        <w:rPr>
          <w:rFonts w:ascii="Arial" w:eastAsia="Arial Unicode MS" w:hAnsi="Arial" w:cs="Arial"/>
          <w:sz w:val="20"/>
          <w:szCs w:val="20"/>
        </w:rPr>
        <w:t xml:space="preserve">V primeru pozitivnega rezultata se, v skladu s smernicami za delovanje sistema, informacija o živilu, ki ni varno, posreduje tudi v RASFF. V primeru suma, da je izvor salmonele v vzorcu živilo proizvedeno v Sloveniji pri izvajalcu dejavnosti, ki ni pod nadzorom ZIRS, se o tem obvesti pristojni organ. </w:t>
      </w:r>
    </w:p>
    <w:p w14:paraId="3F2B28F6" w14:textId="77777777" w:rsidR="004E7D85" w:rsidRDefault="004E7D85" w:rsidP="7E384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CC8B09C" w14:textId="68F00777" w:rsidR="7E3847C6" w:rsidRDefault="7E3847C6"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3B6308D" w14:textId="77777777" w:rsidR="00025825" w:rsidRDefault="00025825"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245B80D" w14:textId="1AD13777" w:rsidR="00030806" w:rsidRPr="00CC6BF3" w:rsidRDefault="00D4127F" w:rsidP="7E3847C6">
      <w:pPr>
        <w:pStyle w:val="HTML-oblikovano"/>
        <w:jc w:val="both"/>
        <w:rPr>
          <w:rFonts w:ascii="Arial" w:hAnsi="Arial" w:cs="Arial"/>
          <w:sz w:val="20"/>
          <w:u w:val="single"/>
        </w:rPr>
      </w:pPr>
      <w:r w:rsidRPr="7E3847C6">
        <w:rPr>
          <w:rFonts w:ascii="Arial" w:hAnsi="Arial" w:cs="Arial"/>
          <w:sz w:val="20"/>
          <w:u w:val="single"/>
        </w:rPr>
        <w:t>2</w:t>
      </w:r>
      <w:r w:rsidR="00030806" w:rsidRPr="7E3847C6">
        <w:rPr>
          <w:rFonts w:ascii="Arial" w:hAnsi="Arial" w:cs="Arial"/>
          <w:sz w:val="20"/>
          <w:u w:val="single"/>
        </w:rPr>
        <w:t xml:space="preserve">. PROGRAM SPREMLJANJA POVZROČITELJA ZOONOZE </w:t>
      </w:r>
      <w:r w:rsidR="00A920EA" w:rsidRPr="7E3847C6">
        <w:rPr>
          <w:rFonts w:ascii="Arial" w:hAnsi="Arial" w:cs="Arial"/>
          <w:sz w:val="20"/>
          <w:u w:val="single"/>
        </w:rPr>
        <w:t xml:space="preserve">V </w:t>
      </w:r>
      <w:r w:rsidR="00030806" w:rsidRPr="7E3847C6">
        <w:rPr>
          <w:rFonts w:ascii="Arial" w:hAnsi="Arial" w:cs="Arial"/>
          <w:sz w:val="20"/>
          <w:u w:val="single"/>
        </w:rPr>
        <w:t>ŽIVILIH (UVHVVR)</w:t>
      </w:r>
      <w:r w:rsidR="00030806" w:rsidRPr="7E3847C6">
        <w:rPr>
          <w:rFonts w:ascii="Arial" w:hAnsi="Arial" w:cs="Arial"/>
          <w:sz w:val="20"/>
        </w:rPr>
        <w:t xml:space="preserve"> </w:t>
      </w:r>
    </w:p>
    <w:p w14:paraId="67499E4E" w14:textId="77777777" w:rsidR="00D4127F" w:rsidRPr="00675CAE" w:rsidRDefault="00D4127F" w:rsidP="001F1E82">
      <w:pPr>
        <w:pStyle w:val="HTML-oblikovano"/>
        <w:jc w:val="both"/>
        <w:rPr>
          <w:rFonts w:ascii="Arial" w:hAnsi="Arial" w:cs="Arial"/>
          <w:b/>
          <w:sz w:val="20"/>
        </w:rPr>
      </w:pPr>
    </w:p>
    <w:p w14:paraId="18647AA3" w14:textId="77777777" w:rsidR="008A5113" w:rsidRDefault="00030806" w:rsidP="00EE252D">
      <w:pPr>
        <w:pStyle w:val="HTML-oblikovano"/>
        <w:rPr>
          <w:rFonts w:ascii="Arial" w:hAnsi="Arial" w:cs="Arial"/>
          <w:sz w:val="20"/>
          <w:u w:val="single"/>
        </w:rPr>
      </w:pPr>
      <w:r w:rsidRPr="00675CAE">
        <w:rPr>
          <w:rFonts w:ascii="Arial" w:hAnsi="Arial" w:cs="Arial"/>
          <w:sz w:val="20"/>
          <w:u w:val="single"/>
        </w:rPr>
        <w:t>ZGODOVINA</w:t>
      </w:r>
    </w:p>
    <w:p w14:paraId="73B96F0A" w14:textId="557680AE" w:rsidR="002502CC" w:rsidRPr="00EE252D" w:rsidRDefault="00AC07C2" w:rsidP="00EE252D">
      <w:pPr>
        <w:pStyle w:val="HTML-oblikovano"/>
        <w:rPr>
          <w:rFonts w:ascii="Arial" w:hAnsi="Arial" w:cs="Arial"/>
          <w:sz w:val="20"/>
          <w:u w:val="single"/>
        </w:rPr>
      </w:pPr>
      <w:r>
        <w:rPr>
          <w:rFonts w:ascii="Arial" w:hAnsi="Arial" w:cs="Arial"/>
          <w:sz w:val="20"/>
          <w:lang w:eastAsia="zh-CN"/>
        </w:rPr>
        <w:t xml:space="preserve">Podrobni podatki </w:t>
      </w:r>
      <w:r w:rsidR="002502CC">
        <w:rPr>
          <w:rFonts w:ascii="Arial" w:hAnsi="Arial" w:cs="Arial"/>
          <w:sz w:val="20"/>
          <w:lang w:eastAsia="zh-CN"/>
        </w:rPr>
        <w:t xml:space="preserve">so opisani v Letnih poročilih o monitoringu zoonoz in povzročiteljev zoonoz, ki so objavljena na spletni strani </w:t>
      </w:r>
      <w:hyperlink r:id="rId31" w:history="1">
        <w:r w:rsidR="00D12B66" w:rsidRPr="00EE252D">
          <w:rPr>
            <w:rStyle w:val="Hiperpovezava"/>
            <w:rFonts w:ascii="Arial" w:hAnsi="Arial" w:cs="Arial"/>
            <w:sz w:val="20"/>
            <w:lang w:eastAsia="zh-CN"/>
          </w:rPr>
          <w:t>UVHVVR</w:t>
        </w:r>
      </w:hyperlink>
      <w:r w:rsidR="00EE252D">
        <w:rPr>
          <w:rFonts w:ascii="Arial" w:hAnsi="Arial" w:cs="Arial"/>
          <w:sz w:val="20"/>
          <w:lang w:eastAsia="zh-CN"/>
        </w:rPr>
        <w:t xml:space="preserve"> (</w:t>
      </w:r>
      <w:r w:rsidR="00EE252D" w:rsidRPr="0033096A">
        <w:rPr>
          <w:rFonts w:ascii="Arial" w:hAnsi="Arial" w:cs="Arial"/>
          <w:sz w:val="20"/>
          <w:lang w:eastAsia="zh-CN"/>
        </w:rPr>
        <w:t>https://www.gov.si/teme/monitoring-zoonoz/</w:t>
      </w:r>
      <w:r w:rsidR="00EE252D">
        <w:rPr>
          <w:rFonts w:ascii="Arial" w:hAnsi="Arial" w:cs="Arial"/>
          <w:sz w:val="20"/>
          <w:lang w:eastAsia="zh-CN"/>
        </w:rPr>
        <w:t xml:space="preserve"> ).</w:t>
      </w:r>
      <w:r w:rsidR="002502CC">
        <w:rPr>
          <w:rFonts w:ascii="Arial" w:hAnsi="Arial" w:cs="Arial"/>
          <w:sz w:val="20"/>
          <w:lang w:eastAsia="zh-CN"/>
        </w:rPr>
        <w:t xml:space="preserve"> </w:t>
      </w:r>
    </w:p>
    <w:p w14:paraId="6271DE2A" w14:textId="77777777" w:rsidR="008D44B9" w:rsidRDefault="008D44B9" w:rsidP="001F1E82">
      <w:pPr>
        <w:pStyle w:val="HTML-oblikovano"/>
        <w:rPr>
          <w:rFonts w:ascii="Arial" w:hAnsi="Arial" w:cs="Arial"/>
          <w:sz w:val="20"/>
        </w:rPr>
      </w:pPr>
    </w:p>
    <w:p w14:paraId="4D5091E4" w14:textId="77777777" w:rsidR="008A5113" w:rsidRDefault="00030806" w:rsidP="00EE252D">
      <w:pPr>
        <w:pStyle w:val="HTML-oblikovano"/>
        <w:rPr>
          <w:rFonts w:ascii="Arial" w:hAnsi="Arial" w:cs="Arial"/>
          <w:sz w:val="20"/>
          <w:u w:val="single"/>
        </w:rPr>
      </w:pPr>
      <w:r w:rsidRPr="00675CAE">
        <w:rPr>
          <w:rFonts w:ascii="Arial" w:hAnsi="Arial" w:cs="Arial"/>
          <w:sz w:val="20"/>
          <w:u w:val="single"/>
        </w:rPr>
        <w:t>SISTEM SPREMLJANJA</w:t>
      </w:r>
    </w:p>
    <w:p w14:paraId="52FC792C" w14:textId="436369DF" w:rsidR="00BD67A7" w:rsidRDefault="00790C7B" w:rsidP="29E6C33B">
      <w:pPr>
        <w:pStyle w:val="HTML-oblikovano"/>
        <w:rPr>
          <w:rFonts w:ascii="Arial" w:hAnsi="Arial" w:cs="Arial"/>
          <w:sz w:val="20"/>
        </w:rPr>
      </w:pPr>
      <w:r w:rsidRPr="29E6C33B">
        <w:rPr>
          <w:rFonts w:ascii="Arial" w:hAnsi="Arial" w:cs="Arial"/>
          <w:sz w:val="20"/>
        </w:rPr>
        <w:t>V letu 20</w:t>
      </w:r>
      <w:r w:rsidR="0028097D" w:rsidRPr="29E6C33B">
        <w:rPr>
          <w:rFonts w:ascii="Arial" w:hAnsi="Arial" w:cs="Arial"/>
          <w:sz w:val="20"/>
        </w:rPr>
        <w:t>2</w:t>
      </w:r>
      <w:r w:rsidR="00247159">
        <w:rPr>
          <w:rFonts w:ascii="Arial" w:hAnsi="Arial" w:cs="Arial"/>
          <w:sz w:val="20"/>
        </w:rPr>
        <w:t>6</w:t>
      </w:r>
      <w:r w:rsidRPr="29E6C33B">
        <w:rPr>
          <w:rFonts w:ascii="Arial" w:hAnsi="Arial" w:cs="Arial"/>
          <w:sz w:val="20"/>
        </w:rPr>
        <w:t xml:space="preserve"> se bo na prisotnost bakterije </w:t>
      </w:r>
      <w:r w:rsidRPr="29E6C33B">
        <w:rPr>
          <w:rFonts w:ascii="Arial" w:hAnsi="Arial" w:cs="Arial"/>
          <w:i/>
          <w:iCs/>
          <w:sz w:val="20"/>
        </w:rPr>
        <w:t>Salmonella spp.</w:t>
      </w:r>
      <w:r w:rsidRPr="29E6C33B">
        <w:rPr>
          <w:rFonts w:ascii="Arial" w:hAnsi="Arial" w:cs="Arial"/>
          <w:sz w:val="20"/>
        </w:rPr>
        <w:t xml:space="preserve"> izvajalo vzorčenje živil živalskega in neživalskega izvora</w:t>
      </w:r>
      <w:r w:rsidR="63EBA2B8" w:rsidRPr="29E6C33B">
        <w:rPr>
          <w:rFonts w:ascii="Arial" w:hAnsi="Arial" w:cs="Arial"/>
          <w:sz w:val="20"/>
        </w:rPr>
        <w:t xml:space="preserve"> ter sestavljenih živil</w:t>
      </w:r>
      <w:r w:rsidRPr="29E6C33B">
        <w:rPr>
          <w:rFonts w:ascii="Arial" w:hAnsi="Arial" w:cs="Arial"/>
          <w:sz w:val="20"/>
        </w:rPr>
        <w:t xml:space="preserve">. </w:t>
      </w:r>
      <w:r w:rsidR="00B229AA" w:rsidRPr="29E6C33B">
        <w:rPr>
          <w:rFonts w:ascii="Arial" w:hAnsi="Arial" w:cs="Arial"/>
          <w:sz w:val="20"/>
        </w:rPr>
        <w:t xml:space="preserve">Vzorčilo in analiziralo </w:t>
      </w:r>
      <w:r w:rsidR="000B007A" w:rsidRPr="29E6C33B">
        <w:rPr>
          <w:rFonts w:ascii="Arial" w:hAnsi="Arial" w:cs="Arial"/>
          <w:sz w:val="20"/>
        </w:rPr>
        <w:t>se bo</w:t>
      </w:r>
      <w:r w:rsidR="00B229AA" w:rsidRPr="29E6C33B">
        <w:rPr>
          <w:rFonts w:ascii="Arial" w:hAnsi="Arial" w:cs="Arial"/>
          <w:sz w:val="20"/>
        </w:rPr>
        <w:t xml:space="preserve"> </w:t>
      </w:r>
      <w:r w:rsidR="00D4127F" w:rsidRPr="29E6C33B">
        <w:rPr>
          <w:rFonts w:ascii="Arial" w:hAnsi="Arial" w:cs="Arial"/>
          <w:sz w:val="20"/>
        </w:rPr>
        <w:t>6</w:t>
      </w:r>
      <w:r w:rsidR="48A5A60D" w:rsidRPr="29E6C33B">
        <w:rPr>
          <w:rFonts w:ascii="Arial" w:hAnsi="Arial" w:cs="Arial"/>
          <w:sz w:val="20"/>
        </w:rPr>
        <w:t>36</w:t>
      </w:r>
      <w:r w:rsidR="00B229AA" w:rsidRPr="29E6C33B">
        <w:rPr>
          <w:rFonts w:ascii="Arial" w:hAnsi="Arial" w:cs="Arial"/>
          <w:sz w:val="20"/>
        </w:rPr>
        <w:t xml:space="preserve"> </w:t>
      </w:r>
      <w:r w:rsidR="000178F7" w:rsidRPr="29E6C33B">
        <w:rPr>
          <w:rFonts w:ascii="Arial" w:hAnsi="Arial" w:cs="Arial"/>
          <w:sz w:val="20"/>
        </w:rPr>
        <w:t xml:space="preserve">uradnih </w:t>
      </w:r>
      <w:r w:rsidR="00B229AA" w:rsidRPr="29E6C33B">
        <w:rPr>
          <w:rFonts w:ascii="Arial" w:hAnsi="Arial" w:cs="Arial"/>
          <w:sz w:val="20"/>
        </w:rPr>
        <w:t>vzorcev</w:t>
      </w:r>
      <w:r w:rsidR="000178F7" w:rsidRPr="29E6C33B">
        <w:rPr>
          <w:rFonts w:ascii="Arial" w:hAnsi="Arial" w:cs="Arial"/>
          <w:sz w:val="20"/>
        </w:rPr>
        <w:t xml:space="preserve"> živil</w:t>
      </w:r>
      <w:r w:rsidR="002A7B25" w:rsidRPr="29E6C33B">
        <w:rPr>
          <w:rFonts w:ascii="Arial" w:hAnsi="Arial" w:cs="Arial"/>
          <w:sz w:val="20"/>
        </w:rPr>
        <w:t>,</w:t>
      </w:r>
      <w:r w:rsidR="00BD67A7" w:rsidRPr="29E6C33B">
        <w:rPr>
          <w:rFonts w:ascii="Arial" w:hAnsi="Arial" w:cs="Arial"/>
          <w:sz w:val="20"/>
        </w:rPr>
        <w:t xml:space="preserve"> </w:t>
      </w:r>
      <w:r w:rsidR="5C0B2697" w:rsidRPr="29E6C33B">
        <w:rPr>
          <w:rFonts w:ascii="Arial" w:hAnsi="Arial" w:cs="Arial"/>
          <w:sz w:val="20"/>
        </w:rPr>
        <w:t>z namenom ugotavljanja pojavnosti salmonele in obenem preverjanja varnosti živil, ki so dana v promet.</w:t>
      </w:r>
      <w:r w:rsidR="00BD67A7" w:rsidRPr="000D3A73">
        <w:rPr>
          <w:rFonts w:ascii="Arial" w:hAnsi="Arial" w:cs="Arial"/>
          <w:position w:val="12"/>
          <w:sz w:val="18"/>
          <w:szCs w:val="18"/>
        </w:rPr>
        <w:t xml:space="preserve"> </w:t>
      </w:r>
      <w:r w:rsidR="00C8177E" w:rsidRPr="29E6C33B">
        <w:rPr>
          <w:rFonts w:ascii="Arial" w:hAnsi="Arial" w:cs="Arial"/>
          <w:sz w:val="20"/>
        </w:rPr>
        <w:t>V</w:t>
      </w:r>
      <w:r w:rsidR="000178F7" w:rsidRPr="29E6C33B">
        <w:rPr>
          <w:rFonts w:ascii="Arial" w:hAnsi="Arial" w:cs="Arial"/>
          <w:sz w:val="20"/>
        </w:rPr>
        <w:t xml:space="preserve">zorčenje in analize uradnih vzorcev se bodo izvedle </w:t>
      </w:r>
      <w:r w:rsidR="662996FF" w:rsidRPr="29E6C33B">
        <w:rPr>
          <w:rFonts w:ascii="Arial" w:hAnsi="Arial" w:cs="Arial"/>
          <w:sz w:val="20"/>
        </w:rPr>
        <w:t>v uradnih laboratorijih</w:t>
      </w:r>
      <w:r w:rsidR="000178F7" w:rsidRPr="29E6C33B">
        <w:rPr>
          <w:rFonts w:ascii="Arial" w:hAnsi="Arial" w:cs="Arial"/>
          <w:sz w:val="20"/>
        </w:rPr>
        <w:t xml:space="preserve"> </w:t>
      </w:r>
      <w:r w:rsidR="00D4127F" w:rsidRPr="29E6C33B">
        <w:rPr>
          <w:rFonts w:ascii="Arial" w:hAnsi="Arial" w:cs="Arial"/>
          <w:sz w:val="20"/>
        </w:rPr>
        <w:t>NVI</w:t>
      </w:r>
      <w:r w:rsidR="000178F7" w:rsidRPr="29E6C33B">
        <w:rPr>
          <w:rFonts w:ascii="Arial" w:hAnsi="Arial" w:cs="Arial"/>
          <w:sz w:val="20"/>
        </w:rPr>
        <w:t xml:space="preserve"> in </w:t>
      </w:r>
      <w:r w:rsidR="00D4127F" w:rsidRPr="29E6C33B">
        <w:rPr>
          <w:rFonts w:ascii="Arial" w:hAnsi="Arial" w:cs="Arial"/>
          <w:sz w:val="20"/>
        </w:rPr>
        <w:t>NLZOH</w:t>
      </w:r>
      <w:r w:rsidR="0FEFF8FE" w:rsidRPr="29E6C33B">
        <w:rPr>
          <w:rFonts w:ascii="Arial" w:hAnsi="Arial" w:cs="Arial"/>
          <w:sz w:val="20"/>
        </w:rPr>
        <w:t>.</w:t>
      </w:r>
      <w:r w:rsidR="000178F7" w:rsidRPr="29E6C33B">
        <w:rPr>
          <w:rFonts w:ascii="Arial" w:hAnsi="Arial" w:cs="Arial"/>
          <w:sz w:val="20"/>
        </w:rPr>
        <w:t xml:space="preserve"> </w:t>
      </w:r>
      <w:r w:rsidR="00BD67A7" w:rsidRPr="29E6C33B">
        <w:rPr>
          <w:rFonts w:ascii="Arial" w:hAnsi="Arial" w:cs="Arial"/>
          <w:sz w:val="20"/>
        </w:rPr>
        <w:t>Prisotnost salmonele</w:t>
      </w:r>
      <w:r w:rsidR="002127B6" w:rsidRPr="29E6C33B">
        <w:rPr>
          <w:rFonts w:ascii="Arial" w:hAnsi="Arial" w:cs="Arial"/>
          <w:sz w:val="20"/>
        </w:rPr>
        <w:t xml:space="preserve"> se bo ugotavljala v 10g in 25g</w:t>
      </w:r>
      <w:r w:rsidR="00B05113">
        <w:rPr>
          <w:rFonts w:ascii="Arial" w:hAnsi="Arial" w:cs="Arial"/>
          <w:sz w:val="20"/>
        </w:rPr>
        <w:t xml:space="preserve">, </w:t>
      </w:r>
      <w:r w:rsidR="002127B6" w:rsidRPr="29E6C33B">
        <w:rPr>
          <w:rFonts w:ascii="Arial" w:hAnsi="Arial" w:cs="Arial"/>
          <w:sz w:val="20"/>
        </w:rPr>
        <w:t xml:space="preserve"> glede na merilo varnosti v Uredbi (ES) št. 2073/2005. V kolikor merilo v Uredbi ni določeno se bo prisotnost salmonele ugotavljala v 25g. </w:t>
      </w:r>
      <w:r w:rsidR="00BD67A7" w:rsidRPr="29E6C33B">
        <w:rPr>
          <w:rFonts w:ascii="Arial" w:hAnsi="Arial" w:cs="Arial"/>
          <w:sz w:val="20"/>
        </w:rPr>
        <w:t xml:space="preserve">V primeru potrjene prisotnosti </w:t>
      </w:r>
      <w:r w:rsidR="002127B6" w:rsidRPr="29E6C33B">
        <w:rPr>
          <w:rFonts w:ascii="Arial" w:hAnsi="Arial" w:cs="Arial"/>
          <w:sz w:val="20"/>
        </w:rPr>
        <w:t>se bo</w:t>
      </w:r>
      <w:r w:rsidR="00053E05" w:rsidRPr="29E6C33B">
        <w:rPr>
          <w:rFonts w:ascii="Arial" w:hAnsi="Arial" w:cs="Arial"/>
          <w:sz w:val="20"/>
        </w:rPr>
        <w:t xml:space="preserve"> ne glede na </w:t>
      </w:r>
      <w:r w:rsidR="000D2FE5" w:rsidRPr="29E6C33B">
        <w:rPr>
          <w:rFonts w:ascii="Arial" w:hAnsi="Arial" w:cs="Arial"/>
          <w:sz w:val="20"/>
        </w:rPr>
        <w:t>merilo</w:t>
      </w:r>
      <w:r w:rsidR="00053E05" w:rsidRPr="29E6C33B">
        <w:rPr>
          <w:rFonts w:ascii="Arial" w:hAnsi="Arial" w:cs="Arial"/>
          <w:sz w:val="20"/>
        </w:rPr>
        <w:t xml:space="preserve"> v Uredbi (ES) št. 2073/2005</w:t>
      </w:r>
      <w:r w:rsidR="000178F7" w:rsidRPr="29E6C33B">
        <w:rPr>
          <w:rFonts w:ascii="Arial" w:hAnsi="Arial" w:cs="Arial"/>
          <w:sz w:val="20"/>
        </w:rPr>
        <w:t xml:space="preserve">, </w:t>
      </w:r>
      <w:r w:rsidR="000D2FE5" w:rsidRPr="29E6C33B">
        <w:rPr>
          <w:rFonts w:ascii="Arial" w:hAnsi="Arial" w:cs="Arial"/>
          <w:sz w:val="20"/>
        </w:rPr>
        <w:t xml:space="preserve">izvedla tudi </w:t>
      </w:r>
      <w:r w:rsidR="00053E05" w:rsidRPr="29E6C33B">
        <w:rPr>
          <w:rFonts w:ascii="Arial" w:hAnsi="Arial" w:cs="Arial"/>
          <w:sz w:val="20"/>
        </w:rPr>
        <w:t>serotipizacij</w:t>
      </w:r>
      <w:r w:rsidR="000D2FE5" w:rsidRPr="29E6C33B">
        <w:rPr>
          <w:rFonts w:ascii="Arial" w:hAnsi="Arial" w:cs="Arial"/>
          <w:sz w:val="20"/>
        </w:rPr>
        <w:t>a</w:t>
      </w:r>
      <w:r w:rsidR="000178F7" w:rsidRPr="29E6C33B">
        <w:rPr>
          <w:rFonts w:ascii="Arial" w:hAnsi="Arial" w:cs="Arial"/>
          <w:sz w:val="20"/>
        </w:rPr>
        <w:t xml:space="preserve"> in </w:t>
      </w:r>
      <w:r w:rsidR="000178F7" w:rsidRPr="29E6C33B">
        <w:rPr>
          <w:rFonts w:ascii="Arial" w:hAnsi="Arial" w:cs="Arial"/>
          <w:sz w:val="20"/>
        </w:rPr>
        <w:lastRenderedPageBreak/>
        <w:t>determinacij</w:t>
      </w:r>
      <w:r w:rsidR="000D2FE5" w:rsidRPr="29E6C33B">
        <w:rPr>
          <w:rFonts w:ascii="Arial" w:hAnsi="Arial" w:cs="Arial"/>
          <w:sz w:val="20"/>
        </w:rPr>
        <w:t>a</w:t>
      </w:r>
      <w:r w:rsidR="00053E05" w:rsidRPr="29E6C33B">
        <w:rPr>
          <w:rFonts w:ascii="Arial" w:hAnsi="Arial" w:cs="Arial"/>
          <w:sz w:val="20"/>
        </w:rPr>
        <w:t xml:space="preserve">, z namenom, da se spremlja pojavnost posameznih vrst serovarov pri živilih </w:t>
      </w:r>
      <w:r w:rsidR="5C324C3A" w:rsidRPr="29E6C33B">
        <w:rPr>
          <w:rFonts w:ascii="Arial" w:hAnsi="Arial" w:cs="Arial"/>
          <w:sz w:val="20"/>
        </w:rPr>
        <w:t>in primerja s</w:t>
      </w:r>
      <w:r w:rsidR="00053E05" w:rsidRPr="29E6C33B">
        <w:rPr>
          <w:rFonts w:ascii="Arial" w:hAnsi="Arial" w:cs="Arial"/>
          <w:sz w:val="20"/>
        </w:rPr>
        <w:t xml:space="preserve"> pojavnost</w:t>
      </w:r>
      <w:r w:rsidR="3BA6A558" w:rsidRPr="29E6C33B">
        <w:rPr>
          <w:rFonts w:ascii="Arial" w:hAnsi="Arial" w:cs="Arial"/>
          <w:sz w:val="20"/>
        </w:rPr>
        <w:t>jo</w:t>
      </w:r>
      <w:r w:rsidR="00053E05" w:rsidRPr="29E6C33B">
        <w:rPr>
          <w:rFonts w:ascii="Arial" w:hAnsi="Arial" w:cs="Arial"/>
          <w:sz w:val="20"/>
        </w:rPr>
        <w:t xml:space="preserve"> vrst serovarov pri ljudeh.</w:t>
      </w:r>
    </w:p>
    <w:p w14:paraId="7642E175" w14:textId="77777777" w:rsidR="00EE252D" w:rsidRDefault="00EE252D" w:rsidP="00EE252D">
      <w:pPr>
        <w:pStyle w:val="HTML-oblikovano"/>
        <w:rPr>
          <w:rFonts w:ascii="Arial" w:hAnsi="Arial" w:cs="Arial"/>
          <w:sz w:val="20"/>
          <w:u w:val="single"/>
        </w:rPr>
      </w:pPr>
    </w:p>
    <w:p w14:paraId="11670BB2" w14:textId="77777777" w:rsidR="008A5113" w:rsidRDefault="00EE252D" w:rsidP="00D4127F">
      <w:pPr>
        <w:rPr>
          <w:rFonts w:ascii="Arial" w:hAnsi="Arial" w:cs="Arial"/>
          <w:sz w:val="20"/>
        </w:rPr>
      </w:pPr>
      <w:r w:rsidRPr="5FF5B2CB">
        <w:rPr>
          <w:rFonts w:ascii="Arial" w:hAnsi="Arial" w:cs="Arial"/>
          <w:sz w:val="20"/>
          <w:szCs w:val="20"/>
          <w:u w:val="single"/>
        </w:rPr>
        <w:t>METODA OZIROMA TEHNIKA VZORČENJA</w:t>
      </w:r>
    </w:p>
    <w:p w14:paraId="1C602323" w14:textId="52A5C39D" w:rsidR="008A5113" w:rsidRPr="00137847" w:rsidRDefault="55DF937B" w:rsidP="5FF5B2CB">
      <w:pPr>
        <w:rPr>
          <w:rFonts w:ascii="Arial" w:hAnsi="Arial"/>
          <w:sz w:val="20"/>
          <w:szCs w:val="20"/>
        </w:rPr>
      </w:pPr>
      <w:r w:rsidRPr="5FF5B2CB">
        <w:rPr>
          <w:rFonts w:ascii="Arial" w:hAnsi="Arial"/>
          <w:sz w:val="20"/>
          <w:szCs w:val="20"/>
        </w:rPr>
        <w:t>O</w:t>
      </w:r>
      <w:r w:rsidRPr="5FF5B2CB">
        <w:rPr>
          <w:rFonts w:ascii="Arial" w:hAnsi="Arial" w:cs="Arial"/>
          <w:sz w:val="20"/>
          <w:szCs w:val="20"/>
        </w:rPr>
        <w:t xml:space="preserve">dvzem uradnih vzorcev, hranjenje, transport, analize in obveščanje v primeru ne varnih vzorcev živil </w:t>
      </w:r>
      <w:r w:rsidRPr="5FF5B2CB">
        <w:rPr>
          <w:rFonts w:ascii="Arial" w:hAnsi="Arial"/>
          <w:sz w:val="20"/>
          <w:szCs w:val="20"/>
        </w:rPr>
        <w:t xml:space="preserve"> je opredeljeno v Navodilu, ki ga za implementacijo Programa pripravi UVHVVR.</w:t>
      </w:r>
    </w:p>
    <w:p w14:paraId="227D1863" w14:textId="7ED848B3" w:rsidR="008A5113" w:rsidRPr="00137847" w:rsidRDefault="008A5113" w:rsidP="5FF5B2CB">
      <w:pPr>
        <w:rPr>
          <w:rFonts w:ascii="Arial" w:hAnsi="Arial"/>
          <w:sz w:val="20"/>
          <w:szCs w:val="20"/>
        </w:rPr>
      </w:pPr>
    </w:p>
    <w:p w14:paraId="04DF087B" w14:textId="42C2063A" w:rsidR="76012CE8" w:rsidRDefault="76012CE8" w:rsidP="7E3847C6">
      <w:pPr>
        <w:rPr>
          <w:rFonts w:ascii="Arial" w:eastAsia="Arial Unicode MS" w:hAnsi="Arial" w:cs="Arial"/>
          <w:sz w:val="20"/>
          <w:szCs w:val="20"/>
          <w:u w:val="single"/>
        </w:rPr>
      </w:pPr>
      <w:r w:rsidRPr="7E3847C6">
        <w:rPr>
          <w:rFonts w:ascii="Arial" w:eastAsia="Arial Unicode MS" w:hAnsi="Arial" w:cs="Arial"/>
          <w:sz w:val="20"/>
          <w:szCs w:val="20"/>
          <w:u w:val="single"/>
        </w:rPr>
        <w:t>VRSTA LABORATORIJSKIH METOD</w:t>
      </w:r>
    </w:p>
    <w:p w14:paraId="6117B2EF" w14:textId="7E2E95C6" w:rsidR="76012CE8" w:rsidRDefault="76012CE8">
      <w:pPr>
        <w:numPr>
          <w:ilvl w:val="0"/>
          <w:numId w:val="10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7E3847C6">
        <w:rPr>
          <w:rFonts w:ascii="Arial" w:eastAsia="Arial Unicode MS" w:hAnsi="Arial" w:cs="Arial"/>
          <w:sz w:val="20"/>
          <w:szCs w:val="20"/>
        </w:rPr>
        <w:t>Bakteriološka metoda: ISO 6579-1:2017 (n</w:t>
      </w:r>
      <w:r w:rsidR="62B499AC" w:rsidRPr="7E3847C6">
        <w:rPr>
          <w:rFonts w:ascii="Arial" w:eastAsia="Arial Unicode MS" w:hAnsi="Arial" w:cs="Arial"/>
          <w:sz w:val="20"/>
          <w:szCs w:val="20"/>
        </w:rPr>
        <w:t>eodkrito</w:t>
      </w:r>
      <w:r w:rsidRPr="7E3847C6">
        <w:rPr>
          <w:rFonts w:ascii="Arial" w:eastAsia="Arial Unicode MS" w:hAnsi="Arial" w:cs="Arial"/>
          <w:sz w:val="20"/>
          <w:szCs w:val="20"/>
        </w:rPr>
        <w:t xml:space="preserve"> v 25g ali 10g)</w:t>
      </w:r>
    </w:p>
    <w:p w14:paraId="28486196" w14:textId="77777777" w:rsidR="76012CE8" w:rsidRDefault="76012CE8">
      <w:pPr>
        <w:numPr>
          <w:ilvl w:val="0"/>
          <w:numId w:val="10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roofErr w:type="spellStart"/>
      <w:r w:rsidRPr="7E3847C6">
        <w:rPr>
          <w:rFonts w:ascii="Arial" w:eastAsia="Arial Unicode MS" w:hAnsi="Arial" w:cs="Arial"/>
          <w:sz w:val="20"/>
          <w:szCs w:val="20"/>
        </w:rPr>
        <w:t>Serotipizacija</w:t>
      </w:r>
      <w:proofErr w:type="spellEnd"/>
      <w:r w:rsidRPr="7E3847C6">
        <w:rPr>
          <w:rFonts w:ascii="Arial" w:eastAsia="Arial Unicode MS" w:hAnsi="Arial" w:cs="Arial"/>
          <w:sz w:val="20"/>
          <w:szCs w:val="20"/>
        </w:rPr>
        <w:t xml:space="preserve"> skladno s shemo White-</w:t>
      </w:r>
      <w:proofErr w:type="spellStart"/>
      <w:r w:rsidRPr="7E3847C6">
        <w:rPr>
          <w:rFonts w:ascii="Arial" w:eastAsia="Arial Unicode MS" w:hAnsi="Arial" w:cs="Arial"/>
          <w:sz w:val="20"/>
          <w:szCs w:val="20"/>
        </w:rPr>
        <w:t>Kauffmann</w:t>
      </w:r>
      <w:proofErr w:type="spellEnd"/>
      <w:r w:rsidRPr="7E3847C6">
        <w:rPr>
          <w:rFonts w:ascii="Arial" w:eastAsia="Arial Unicode MS" w:hAnsi="Arial" w:cs="Arial"/>
          <w:sz w:val="20"/>
          <w:szCs w:val="20"/>
        </w:rPr>
        <w:t xml:space="preserve"> Le </w:t>
      </w:r>
      <w:proofErr w:type="spellStart"/>
      <w:r w:rsidRPr="7E3847C6">
        <w:rPr>
          <w:rFonts w:ascii="Arial" w:eastAsia="Arial Unicode MS" w:hAnsi="Arial" w:cs="Arial"/>
          <w:sz w:val="20"/>
          <w:szCs w:val="20"/>
        </w:rPr>
        <w:t>Minor</w:t>
      </w:r>
      <w:proofErr w:type="spellEnd"/>
      <w:r w:rsidRPr="7E3847C6">
        <w:rPr>
          <w:rFonts w:ascii="Arial" w:eastAsia="Arial Unicode MS" w:hAnsi="Arial" w:cs="Arial"/>
          <w:sz w:val="20"/>
          <w:szCs w:val="20"/>
        </w:rPr>
        <w:t xml:space="preserve"> 2007</w:t>
      </w:r>
    </w:p>
    <w:p w14:paraId="22919826" w14:textId="77777777" w:rsidR="7E3847C6" w:rsidRDefault="7E3847C6" w:rsidP="7E384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4C8C276" w14:textId="11127C84" w:rsidR="76012CE8" w:rsidRDefault="76012CE8" w:rsidP="7E384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5FF5B2CB">
        <w:rPr>
          <w:rFonts w:ascii="Arial" w:eastAsia="Arial Unicode MS" w:hAnsi="Arial" w:cs="Arial"/>
          <w:sz w:val="20"/>
          <w:szCs w:val="20"/>
          <w:u w:val="single"/>
        </w:rPr>
        <w:t xml:space="preserve">OPREDELITEV NE VARNEGA </w:t>
      </w:r>
      <w:r w:rsidR="44240B0B" w:rsidRPr="5FF5B2CB">
        <w:rPr>
          <w:rFonts w:ascii="Arial" w:eastAsia="Arial Unicode MS" w:hAnsi="Arial" w:cs="Arial"/>
          <w:sz w:val="20"/>
          <w:szCs w:val="20"/>
          <w:u w:val="single"/>
        </w:rPr>
        <w:t>ŽIVILA</w:t>
      </w:r>
      <w:r w:rsidRPr="5FF5B2CB">
        <w:rPr>
          <w:rFonts w:ascii="Arial" w:eastAsia="Arial Unicode MS" w:hAnsi="Arial" w:cs="Arial"/>
          <w:sz w:val="20"/>
          <w:szCs w:val="20"/>
        </w:rPr>
        <w:t xml:space="preserve"> </w:t>
      </w:r>
    </w:p>
    <w:p w14:paraId="22CCD230" w14:textId="25215D2A" w:rsidR="76012CE8" w:rsidRDefault="76012CE8">
      <w:pPr>
        <w:numPr>
          <w:ilvl w:val="0"/>
          <w:numId w:val="10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Arial" w:eastAsia="Arial Unicode MS" w:hAnsi="Arial" w:cs="Arial"/>
          <w:sz w:val="20"/>
          <w:szCs w:val="20"/>
        </w:rPr>
      </w:pPr>
      <w:r w:rsidRPr="5FF5B2CB">
        <w:rPr>
          <w:rFonts w:ascii="Arial" w:eastAsia="Arial Unicode MS" w:hAnsi="Arial" w:cs="Arial"/>
          <w:sz w:val="20"/>
          <w:szCs w:val="20"/>
        </w:rPr>
        <w:t>Živilo se oceni kot ne varno v primeru preseženega merila varnosti iz Uredbe (ES) št. 2073/2005</w:t>
      </w:r>
      <w:r w:rsidR="3E0AE397" w:rsidRPr="5FF5B2CB">
        <w:rPr>
          <w:rFonts w:ascii="Arial" w:eastAsia="Arial Unicode MS" w:hAnsi="Arial" w:cs="Arial"/>
          <w:sz w:val="20"/>
          <w:szCs w:val="20"/>
        </w:rPr>
        <w:t>.</w:t>
      </w:r>
    </w:p>
    <w:p w14:paraId="6D59064B" w14:textId="0B233C8D" w:rsidR="5FF5B2CB" w:rsidRPr="00701470" w:rsidRDefault="327EDFEB">
      <w:pPr>
        <w:numPr>
          <w:ilvl w:val="0"/>
          <w:numId w:val="10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Arial" w:hAnsi="Arial" w:cs="Arial"/>
          <w:sz w:val="20"/>
          <w:u w:val="single"/>
        </w:rPr>
      </w:pPr>
      <w:r w:rsidRPr="00701470">
        <w:rPr>
          <w:rFonts w:ascii="Arial" w:eastAsia="Arial Unicode MS" w:hAnsi="Arial" w:cs="Arial"/>
          <w:sz w:val="20"/>
          <w:szCs w:val="20"/>
        </w:rPr>
        <w:t>V kolikor merilo ni določeno v Uredbi (ES) št. 2073/2005, se</w:t>
      </w:r>
      <w:r w:rsidR="2FE4C6C3" w:rsidRPr="00701470">
        <w:rPr>
          <w:rFonts w:ascii="Arial" w:eastAsia="Arial Unicode MS" w:hAnsi="Arial" w:cs="Arial"/>
          <w:sz w:val="20"/>
          <w:szCs w:val="20"/>
        </w:rPr>
        <w:t xml:space="preserve"> v primeru izolacije salmonele</w:t>
      </w:r>
      <w:r w:rsidRPr="00701470">
        <w:rPr>
          <w:rFonts w:ascii="Arial" w:eastAsia="Arial Unicode MS" w:hAnsi="Arial" w:cs="Arial"/>
          <w:sz w:val="20"/>
          <w:szCs w:val="20"/>
        </w:rPr>
        <w:t xml:space="preserve"> varnost </w:t>
      </w:r>
      <w:r w:rsidR="6F1C6A8C" w:rsidRPr="00701470">
        <w:rPr>
          <w:rFonts w:ascii="Arial" w:eastAsia="Arial Unicode MS" w:hAnsi="Arial" w:cs="Arial"/>
          <w:sz w:val="20"/>
          <w:szCs w:val="20"/>
        </w:rPr>
        <w:t>živila</w:t>
      </w:r>
      <w:r w:rsidRPr="00701470">
        <w:rPr>
          <w:rFonts w:ascii="Arial" w:eastAsia="Arial Unicode MS" w:hAnsi="Arial" w:cs="Arial"/>
          <w:sz w:val="20"/>
          <w:szCs w:val="20"/>
        </w:rPr>
        <w:t xml:space="preserve"> oceni na podlagi 14.člena Uredbe (ES) št. 178/2002</w:t>
      </w:r>
      <w:r w:rsidR="47346A88" w:rsidRPr="00701470">
        <w:rPr>
          <w:rFonts w:ascii="Arial" w:eastAsia="Arial Unicode MS" w:hAnsi="Arial" w:cs="Arial"/>
          <w:sz w:val="20"/>
          <w:szCs w:val="20"/>
        </w:rPr>
        <w:t>.</w:t>
      </w:r>
      <w:r w:rsidR="64779357" w:rsidRPr="00701470">
        <w:rPr>
          <w:rFonts w:ascii="Arial" w:hAnsi="Arial" w:cs="Arial"/>
          <w:sz w:val="20"/>
          <w:szCs w:val="20"/>
        </w:rPr>
        <w:t xml:space="preserve"> </w:t>
      </w:r>
    </w:p>
    <w:p w14:paraId="3E8ECBD2" w14:textId="77777777" w:rsidR="00701470" w:rsidRPr="00701470" w:rsidRDefault="00701470" w:rsidP="00701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rPr>
          <w:rFonts w:ascii="Arial" w:hAnsi="Arial" w:cs="Arial"/>
          <w:sz w:val="20"/>
          <w:u w:val="single"/>
        </w:rPr>
      </w:pPr>
    </w:p>
    <w:p w14:paraId="19DB6D48" w14:textId="429C975F" w:rsidR="76012CE8" w:rsidRDefault="76012CE8" w:rsidP="7E3847C6">
      <w:pPr>
        <w:pStyle w:val="HTML-oblikovano"/>
        <w:rPr>
          <w:rFonts w:ascii="Arial" w:hAnsi="Arial" w:cs="Arial"/>
          <w:sz w:val="20"/>
          <w:u w:val="single"/>
        </w:rPr>
      </w:pPr>
      <w:r w:rsidRPr="7E3847C6">
        <w:rPr>
          <w:rFonts w:ascii="Arial" w:hAnsi="Arial" w:cs="Arial"/>
          <w:sz w:val="20"/>
          <w:u w:val="single"/>
        </w:rPr>
        <w:t>PREVENTIVNO UKREPANJE</w:t>
      </w:r>
    </w:p>
    <w:p w14:paraId="19B9735D" w14:textId="2AD9AAE1" w:rsidR="76012CE8" w:rsidRDefault="76012CE8" w:rsidP="7E3847C6">
      <w:pPr>
        <w:pStyle w:val="HTML-oblikovano"/>
        <w:rPr>
          <w:rFonts w:ascii="Arial" w:hAnsi="Arial" w:cs="Arial"/>
          <w:sz w:val="20"/>
          <w:u w:val="single"/>
        </w:rPr>
      </w:pPr>
      <w:r w:rsidRPr="7E3847C6">
        <w:rPr>
          <w:rFonts w:ascii="Arial" w:hAnsi="Arial" w:cs="Arial"/>
          <w:sz w:val="20"/>
        </w:rPr>
        <w:t>Dobra higienska praksa, HACCP.</w:t>
      </w:r>
    </w:p>
    <w:p w14:paraId="29ED370D" w14:textId="77777777" w:rsidR="7E3847C6" w:rsidRDefault="7E3847C6" w:rsidP="7E3847C6">
      <w:pPr>
        <w:pStyle w:val="HTML-oblikovano"/>
        <w:rPr>
          <w:rFonts w:ascii="Arial" w:hAnsi="Arial" w:cs="Arial"/>
          <w:sz w:val="20"/>
        </w:rPr>
      </w:pPr>
    </w:p>
    <w:p w14:paraId="69521A30" w14:textId="78EBEEBF" w:rsidR="76012CE8" w:rsidRDefault="76012CE8" w:rsidP="7E3847C6">
      <w:pPr>
        <w:pStyle w:val="HTML-oblikovano"/>
        <w:jc w:val="both"/>
        <w:rPr>
          <w:rFonts w:ascii="Arial" w:hAnsi="Arial" w:cs="Arial"/>
          <w:sz w:val="20"/>
          <w:u w:val="single"/>
        </w:rPr>
      </w:pPr>
      <w:r w:rsidRPr="7E3847C6">
        <w:rPr>
          <w:rFonts w:ascii="Arial" w:hAnsi="Arial" w:cs="Arial"/>
          <w:sz w:val="20"/>
          <w:u w:val="single"/>
        </w:rPr>
        <w:t>MEHANIZEM OBVLADOVANJA / PROGRAM NADZORA</w:t>
      </w:r>
    </w:p>
    <w:p w14:paraId="5E636BEA" w14:textId="0C7C8467" w:rsidR="76012CE8" w:rsidRDefault="76012CE8" w:rsidP="00AC4AA5">
      <w:pPr>
        <w:pStyle w:val="HTML-oblikovano"/>
        <w:rPr>
          <w:rFonts w:ascii="Arial" w:hAnsi="Arial" w:cs="Arial"/>
          <w:sz w:val="20"/>
        </w:rPr>
      </w:pPr>
      <w:r w:rsidRPr="7E3847C6">
        <w:rPr>
          <w:rFonts w:ascii="Arial" w:hAnsi="Arial" w:cs="Arial"/>
          <w:sz w:val="20"/>
        </w:rPr>
        <w:t xml:space="preserve">-     </w:t>
      </w:r>
      <w:r w:rsidR="00AC4AA5" w:rsidRPr="00AC4AA5">
        <w:rPr>
          <w:rFonts w:ascii="Arial" w:hAnsi="Arial" w:cs="Arial"/>
          <w:sz w:val="20"/>
        </w:rPr>
        <w:t xml:space="preserve">Izvajanje uradnega nadzora. </w:t>
      </w:r>
    </w:p>
    <w:p w14:paraId="0767EE5D" w14:textId="5FDDA06E" w:rsidR="44EC2D61" w:rsidRDefault="44EC2D61">
      <w:pPr>
        <w:pStyle w:val="Odstavekseznama"/>
        <w:numPr>
          <w:ilvl w:val="0"/>
          <w:numId w:val="8"/>
        </w:numPr>
        <w:jc w:val="both"/>
        <w:rPr>
          <w:rFonts w:ascii="Arial" w:hAnsi="Arial" w:cs="Arial"/>
          <w:sz w:val="20"/>
          <w:szCs w:val="20"/>
        </w:rPr>
      </w:pPr>
      <w:r w:rsidRPr="29E6C33B">
        <w:rPr>
          <w:rFonts w:ascii="Arial" w:hAnsi="Arial" w:cs="Arial"/>
          <w:sz w:val="20"/>
          <w:szCs w:val="20"/>
        </w:rPr>
        <w:t>I</w:t>
      </w:r>
      <w:r w:rsidR="76012CE8" w:rsidRPr="29E6C33B">
        <w:rPr>
          <w:rFonts w:ascii="Arial" w:hAnsi="Arial" w:cs="Arial"/>
          <w:sz w:val="20"/>
          <w:szCs w:val="20"/>
        </w:rPr>
        <w:t xml:space="preserve">zolate </w:t>
      </w:r>
      <w:r w:rsidR="76012CE8" w:rsidRPr="29E6C33B">
        <w:rPr>
          <w:rFonts w:ascii="Arial" w:hAnsi="Arial" w:cs="Arial"/>
          <w:i/>
          <w:iCs/>
          <w:sz w:val="20"/>
          <w:szCs w:val="20"/>
        </w:rPr>
        <w:t>S.Enteritidis, S.Typhimurium</w:t>
      </w:r>
      <w:r w:rsidR="76012CE8" w:rsidRPr="29E6C33B">
        <w:rPr>
          <w:rFonts w:ascii="Arial" w:hAnsi="Arial" w:cs="Arial"/>
          <w:sz w:val="20"/>
          <w:szCs w:val="20"/>
        </w:rPr>
        <w:t xml:space="preserve"> in </w:t>
      </w:r>
      <w:r w:rsidR="76012CE8" w:rsidRPr="29E6C33B">
        <w:rPr>
          <w:rFonts w:ascii="Arial" w:hAnsi="Arial" w:cs="Arial"/>
          <w:i/>
          <w:iCs/>
          <w:sz w:val="20"/>
          <w:szCs w:val="20"/>
        </w:rPr>
        <w:t>monofazne S.Typhimurium</w:t>
      </w:r>
      <w:r w:rsidR="76012CE8" w:rsidRPr="29E6C33B">
        <w:rPr>
          <w:rFonts w:ascii="Arial" w:hAnsi="Arial" w:cs="Arial"/>
          <w:sz w:val="20"/>
          <w:szCs w:val="20"/>
        </w:rPr>
        <w:t xml:space="preserve">  se bo analiziralo z molekularno metodo WGS. </w:t>
      </w:r>
    </w:p>
    <w:p w14:paraId="7D58F640" w14:textId="77777777" w:rsidR="004E7D85" w:rsidRPr="004E7D85" w:rsidRDefault="004E7D85">
      <w:pPr>
        <w:numPr>
          <w:ilvl w:val="0"/>
          <w:numId w:val="125"/>
        </w:numPr>
        <w:rPr>
          <w:rFonts w:ascii="Arial" w:hAnsi="Arial" w:cs="Arial"/>
          <w:sz w:val="20"/>
          <w:szCs w:val="20"/>
        </w:rPr>
      </w:pPr>
      <w:r>
        <w:rPr>
          <w:rFonts w:ascii="Arial" w:hAnsi="Arial" w:cs="Arial"/>
          <w:sz w:val="20"/>
          <w:szCs w:val="20"/>
        </w:rPr>
        <w:t>O</w:t>
      </w:r>
      <w:r w:rsidRPr="00CD5F46">
        <w:rPr>
          <w:rFonts w:ascii="Arial" w:hAnsi="Arial" w:cs="Arial"/>
          <w:sz w:val="20"/>
          <w:szCs w:val="20"/>
        </w:rPr>
        <w:t>bveščanje med veterinarsko in zdravstveno službo</w:t>
      </w:r>
      <w:r>
        <w:rPr>
          <w:rFonts w:ascii="Arial" w:hAnsi="Arial" w:cs="Arial"/>
          <w:sz w:val="20"/>
          <w:szCs w:val="20"/>
        </w:rPr>
        <w:t>.</w:t>
      </w:r>
    </w:p>
    <w:p w14:paraId="5DE82266" w14:textId="77777777" w:rsidR="7E3847C6" w:rsidRDefault="7E3847C6" w:rsidP="7E3847C6">
      <w:pPr>
        <w:pStyle w:val="HTML-oblikovano"/>
        <w:rPr>
          <w:rFonts w:ascii="Arial" w:hAnsi="Arial" w:cs="Arial"/>
          <w:sz w:val="20"/>
          <w:u w:val="single"/>
        </w:rPr>
      </w:pPr>
    </w:p>
    <w:p w14:paraId="033589F2" w14:textId="77777777" w:rsidR="76012CE8" w:rsidRDefault="76012CE8" w:rsidP="7E3847C6">
      <w:pPr>
        <w:pStyle w:val="HTML-oblikovano"/>
        <w:rPr>
          <w:rFonts w:ascii="Arial" w:hAnsi="Arial" w:cs="Arial"/>
          <w:sz w:val="20"/>
          <w:u w:val="single"/>
        </w:rPr>
      </w:pPr>
      <w:r w:rsidRPr="7E3847C6">
        <w:rPr>
          <w:rFonts w:ascii="Arial" w:hAnsi="Arial" w:cs="Arial"/>
          <w:sz w:val="20"/>
          <w:u w:val="single"/>
        </w:rPr>
        <w:t>UKREPI V PRIMERU NE VARNEGA ŽIVILA</w:t>
      </w:r>
    </w:p>
    <w:p w14:paraId="4A89FBD1" w14:textId="426C57C3" w:rsidR="76012CE8" w:rsidRDefault="76012CE8" w:rsidP="7E3847C6">
      <w:pPr>
        <w:pStyle w:val="HTML-oblikovano"/>
        <w:rPr>
          <w:rFonts w:ascii="Arial" w:hAnsi="Arial" w:cs="Arial"/>
          <w:sz w:val="20"/>
        </w:rPr>
      </w:pPr>
      <w:r w:rsidRPr="5FF5B2CB">
        <w:rPr>
          <w:rFonts w:ascii="Arial" w:hAnsi="Arial" w:cs="Arial"/>
          <w:sz w:val="20"/>
        </w:rPr>
        <w:t>Pri živilih, ki imajo določena merila varnosti v Uredbi (ES) št. 2073/2005 se izvedejo ukrepi 7. člena Uredbe (ES) št. 2073/2005</w:t>
      </w:r>
      <w:r w:rsidR="04843C68" w:rsidRPr="5FF5B2CB">
        <w:rPr>
          <w:rFonts w:ascii="Arial" w:hAnsi="Arial" w:cs="Arial"/>
          <w:sz w:val="20"/>
        </w:rPr>
        <w:t xml:space="preserve"> </w:t>
      </w:r>
      <w:r w:rsidRPr="5FF5B2CB">
        <w:rPr>
          <w:rFonts w:ascii="Arial" w:hAnsi="Arial" w:cs="Arial"/>
          <w:sz w:val="20"/>
        </w:rPr>
        <w:t>ter po potrebi 138.člena Uredbe (ES) 2017/625. Pri vrstah živil, ki meril varnosti nimajo določenih v zakonodaji Unije, se izvedejo ukrepi skladno z določili 19. člena Uredbe (ES) št.178/2002 ter po potrebi 138.členom Uredbe (ES) 2017/625.</w:t>
      </w:r>
    </w:p>
    <w:p w14:paraId="09EF062A" w14:textId="05C1ED8F" w:rsidR="7E3847C6" w:rsidRDefault="7E3847C6" w:rsidP="7E3847C6">
      <w:pPr>
        <w:pStyle w:val="HTML-oblikovano"/>
        <w:rPr>
          <w:rFonts w:ascii="Arial" w:hAnsi="Arial" w:cs="Arial"/>
          <w:sz w:val="20"/>
          <w:u w:val="single"/>
        </w:rPr>
      </w:pPr>
    </w:p>
    <w:p w14:paraId="439D16E0" w14:textId="607C2375" w:rsidR="7E3847C6" w:rsidRDefault="3DAAE927" w:rsidP="5FF5B2CB">
      <w:pPr>
        <w:pStyle w:val="HTML-oblikovano"/>
        <w:rPr>
          <w:rFonts w:ascii="Arial" w:hAnsi="Arial" w:cs="Arial"/>
          <w:sz w:val="20"/>
          <w:u w:val="single"/>
        </w:rPr>
      </w:pPr>
      <w:r w:rsidRPr="5FF5B2CB">
        <w:rPr>
          <w:rFonts w:ascii="Arial" w:hAnsi="Arial" w:cs="Arial"/>
          <w:sz w:val="20"/>
          <w:u w:val="single"/>
        </w:rPr>
        <w:t>SISTEM OBVEŠČANJA</w:t>
      </w:r>
    </w:p>
    <w:p w14:paraId="31343CE5" w14:textId="495918B6" w:rsidR="7E3847C6" w:rsidRDefault="3DAAE927" w:rsidP="5FF5B2CB">
      <w:pPr>
        <w:pStyle w:val="HTML-oblikovano"/>
        <w:rPr>
          <w:rFonts w:ascii="Arial" w:hAnsi="Arial" w:cs="Arial"/>
          <w:sz w:val="20"/>
          <w:u w:val="single"/>
        </w:rPr>
      </w:pPr>
      <w:r w:rsidRPr="5FF5B2CB">
        <w:rPr>
          <w:rFonts w:ascii="Arial" w:hAnsi="Arial" w:cs="Arial"/>
          <w:sz w:val="20"/>
        </w:rPr>
        <w:t xml:space="preserve">Sistem obveščanja med uradnimi laboratoriji in UVHVVR, ter UVHVVR in NŽD je določen v </w:t>
      </w:r>
      <w:r w:rsidRPr="5FF5B2CB">
        <w:rPr>
          <w:rFonts w:ascii="Arial" w:hAnsi="Arial"/>
          <w:sz w:val="20"/>
        </w:rPr>
        <w:t>Navodilu, ki ga za namen implementacije Programa pripravi UVHVVR</w:t>
      </w:r>
      <w:r w:rsidRPr="5FF5B2CB">
        <w:rPr>
          <w:rFonts w:ascii="Arial" w:hAnsi="Arial" w:cs="Arial"/>
          <w:sz w:val="20"/>
        </w:rPr>
        <w:t>. Sodelovanje in obveščanje z drugimi institucijami je opisano tudi v sklopu Splošnih informacij, točka 6. »Način, čas poročanja in obveščanja«.</w:t>
      </w:r>
    </w:p>
    <w:p w14:paraId="47671FA9" w14:textId="3F4DF252" w:rsidR="7E3847C6" w:rsidRDefault="7E3847C6" w:rsidP="7E3847C6">
      <w:pPr>
        <w:pStyle w:val="HTML-oblikovano"/>
        <w:rPr>
          <w:rFonts w:ascii="Arial" w:hAnsi="Arial" w:cs="Arial"/>
          <w:sz w:val="20"/>
          <w:u w:val="single"/>
        </w:rPr>
      </w:pPr>
    </w:p>
    <w:p w14:paraId="581C67FC" w14:textId="3B9A0413" w:rsidR="00DB688E" w:rsidRDefault="00030806" w:rsidP="5FF5B2CB">
      <w:pPr>
        <w:pStyle w:val="HTML-oblikovano"/>
        <w:rPr>
          <w:rFonts w:ascii="Arial" w:hAnsi="Arial" w:cs="Arial"/>
          <w:sz w:val="20"/>
          <w:u w:val="single"/>
        </w:rPr>
      </w:pPr>
      <w:r w:rsidRPr="5FF5B2CB">
        <w:rPr>
          <w:rFonts w:ascii="Arial" w:hAnsi="Arial" w:cs="Arial"/>
          <w:sz w:val="20"/>
          <w:u w:val="single"/>
        </w:rPr>
        <w:t>NAČRT VZORČENJA IN VRSTA VZORCA</w:t>
      </w:r>
    </w:p>
    <w:p w14:paraId="2FD048A9" w14:textId="14F40921" w:rsidR="009129C3" w:rsidRDefault="00FA7218" w:rsidP="001F1E82">
      <w:pPr>
        <w:pStyle w:val="HTML-oblikovano"/>
        <w:jc w:val="both"/>
        <w:rPr>
          <w:rFonts w:ascii="Arial" w:hAnsi="Arial" w:cs="Arial"/>
          <w:sz w:val="20"/>
        </w:rPr>
      </w:pPr>
      <w:r w:rsidRPr="29E6C33B">
        <w:rPr>
          <w:rFonts w:ascii="Arial" w:hAnsi="Arial" w:cs="Arial"/>
          <w:sz w:val="20"/>
          <w:u w:val="single"/>
        </w:rPr>
        <w:t>Preglednica št.1</w:t>
      </w:r>
      <w:r w:rsidR="00AB6AC1">
        <w:rPr>
          <w:rFonts w:ascii="Arial" w:hAnsi="Arial" w:cs="Arial"/>
          <w:sz w:val="20"/>
          <w:u w:val="single"/>
        </w:rPr>
        <w:t>2</w:t>
      </w:r>
      <w:r w:rsidR="00AB4C26" w:rsidRPr="29E6C33B">
        <w:rPr>
          <w:rFonts w:ascii="Arial" w:hAnsi="Arial" w:cs="Arial"/>
          <w:sz w:val="20"/>
        </w:rPr>
        <w:t xml:space="preserve">: </w:t>
      </w:r>
      <w:r w:rsidR="001B5174" w:rsidRPr="29E6C33B">
        <w:rPr>
          <w:rFonts w:ascii="Arial" w:hAnsi="Arial" w:cs="Arial"/>
          <w:sz w:val="20"/>
        </w:rPr>
        <w:t xml:space="preserve">Načrt vzorčenja živil na prisotnost bakterije </w:t>
      </w:r>
      <w:r w:rsidR="001B5174" w:rsidRPr="29E6C33B">
        <w:rPr>
          <w:rFonts w:ascii="Arial" w:hAnsi="Arial" w:cs="Arial"/>
          <w:i/>
          <w:iCs/>
          <w:sz w:val="20"/>
        </w:rPr>
        <w:t xml:space="preserve">Salmonella </w:t>
      </w:r>
      <w:r w:rsidR="001B5174" w:rsidRPr="29E6C33B">
        <w:rPr>
          <w:rFonts w:ascii="Arial" w:hAnsi="Arial" w:cs="Arial"/>
          <w:sz w:val="20"/>
        </w:rPr>
        <w:t>spp., v letu 202</w:t>
      </w:r>
      <w:r w:rsidR="12DA0691" w:rsidRPr="29E6C33B">
        <w:rPr>
          <w:rFonts w:ascii="Arial" w:hAnsi="Arial" w:cs="Arial"/>
          <w:sz w:val="20"/>
        </w:rPr>
        <w:t>6</w:t>
      </w:r>
    </w:p>
    <w:p w14:paraId="0B005E41" w14:textId="77777777" w:rsidR="00AB6AC1" w:rsidRDefault="00AB6AC1" w:rsidP="001F1E82">
      <w:pPr>
        <w:pStyle w:val="HTML-oblikovano"/>
        <w:jc w:val="both"/>
        <w:rPr>
          <w:rFonts w:ascii="Arial" w:hAnsi="Arial" w:cs="Arial"/>
          <w:sz w:val="20"/>
        </w:rPr>
      </w:pPr>
    </w:p>
    <w:tbl>
      <w:tblPr>
        <w:tblStyle w:val="Tabelamrea"/>
        <w:tblW w:w="0" w:type="auto"/>
        <w:tblLook w:val="04A0" w:firstRow="1" w:lastRow="0" w:firstColumn="1" w:lastColumn="0" w:noHBand="0" w:noVBand="1"/>
      </w:tblPr>
      <w:tblGrid>
        <w:gridCol w:w="3964"/>
        <w:gridCol w:w="1701"/>
        <w:gridCol w:w="1843"/>
        <w:gridCol w:w="1554"/>
      </w:tblGrid>
      <w:tr w:rsidR="00AB6AC1" w14:paraId="1F649E6E" w14:textId="77777777" w:rsidTr="00AB6AC1">
        <w:tc>
          <w:tcPr>
            <w:tcW w:w="3964" w:type="dxa"/>
            <w:shd w:val="clear" w:color="auto" w:fill="F2F2F2" w:themeFill="background1" w:themeFillShade="F2"/>
          </w:tcPr>
          <w:p w14:paraId="75DABDFA" w14:textId="0ADC0EA9" w:rsidR="00AB6AC1" w:rsidRDefault="00AB6AC1" w:rsidP="00AB6AC1">
            <w:pPr>
              <w:pStyle w:val="HTML-oblikovano"/>
              <w:spacing w:line="360" w:lineRule="auto"/>
              <w:jc w:val="both"/>
              <w:rPr>
                <w:rFonts w:ascii="Arial" w:hAnsi="Arial" w:cs="Arial"/>
                <w:sz w:val="20"/>
              </w:rPr>
            </w:pPr>
            <w:r w:rsidRPr="00193DCB">
              <w:rPr>
                <w:rFonts w:ascii="Arial" w:hAnsi="Arial" w:cs="Arial"/>
                <w:sz w:val="16"/>
                <w:szCs w:val="16"/>
              </w:rPr>
              <w:t>Vrsta vzorca</w:t>
            </w:r>
          </w:p>
        </w:tc>
        <w:tc>
          <w:tcPr>
            <w:tcW w:w="1701" w:type="dxa"/>
            <w:shd w:val="clear" w:color="auto" w:fill="F2F2F2" w:themeFill="background1" w:themeFillShade="F2"/>
          </w:tcPr>
          <w:p w14:paraId="63B70951" w14:textId="372B29FC" w:rsidR="00AB6AC1" w:rsidRDefault="00AB6AC1" w:rsidP="00AB6AC1">
            <w:pPr>
              <w:pStyle w:val="HTML-oblikovano"/>
              <w:spacing w:line="360" w:lineRule="auto"/>
              <w:jc w:val="both"/>
              <w:rPr>
                <w:rFonts w:ascii="Arial" w:hAnsi="Arial" w:cs="Arial"/>
                <w:sz w:val="20"/>
              </w:rPr>
            </w:pPr>
            <w:r w:rsidRPr="7E3847C6">
              <w:rPr>
                <w:rFonts w:ascii="Arial" w:hAnsi="Arial" w:cs="Arial"/>
                <w:sz w:val="16"/>
                <w:szCs w:val="16"/>
              </w:rPr>
              <w:t>Število vzorcev</w:t>
            </w:r>
          </w:p>
        </w:tc>
        <w:tc>
          <w:tcPr>
            <w:tcW w:w="1843" w:type="dxa"/>
            <w:shd w:val="clear" w:color="auto" w:fill="F2F2F2" w:themeFill="background1" w:themeFillShade="F2"/>
          </w:tcPr>
          <w:p w14:paraId="7FED5F09" w14:textId="0DF6720E" w:rsidR="00AB6AC1" w:rsidRDefault="00AB6AC1" w:rsidP="00AB6AC1">
            <w:pPr>
              <w:pStyle w:val="HTML-oblikovano"/>
              <w:spacing w:line="360" w:lineRule="auto"/>
              <w:jc w:val="both"/>
              <w:rPr>
                <w:rFonts w:ascii="Arial" w:hAnsi="Arial" w:cs="Arial"/>
                <w:sz w:val="20"/>
              </w:rPr>
            </w:pPr>
            <w:r w:rsidRPr="7E3847C6">
              <w:rPr>
                <w:rFonts w:ascii="Arial" w:hAnsi="Arial" w:cs="Arial"/>
                <w:sz w:val="16"/>
                <w:szCs w:val="16"/>
              </w:rPr>
              <w:t>Število enot/ vzorec</w:t>
            </w:r>
          </w:p>
        </w:tc>
        <w:tc>
          <w:tcPr>
            <w:tcW w:w="1554" w:type="dxa"/>
            <w:shd w:val="clear" w:color="auto" w:fill="F2F2F2" w:themeFill="background1" w:themeFillShade="F2"/>
          </w:tcPr>
          <w:p w14:paraId="5063CAB7" w14:textId="42823DD4" w:rsidR="00AB6AC1" w:rsidRDefault="00AB6AC1" w:rsidP="00AB6AC1">
            <w:pPr>
              <w:pStyle w:val="HTML-oblikovano"/>
              <w:spacing w:line="360" w:lineRule="auto"/>
              <w:jc w:val="both"/>
              <w:rPr>
                <w:rFonts w:ascii="Arial" w:hAnsi="Arial" w:cs="Arial"/>
                <w:sz w:val="20"/>
              </w:rPr>
            </w:pPr>
            <w:r w:rsidRPr="7E3847C6">
              <w:rPr>
                <w:rFonts w:ascii="Arial" w:hAnsi="Arial" w:cs="Arial"/>
                <w:sz w:val="16"/>
                <w:szCs w:val="16"/>
              </w:rPr>
              <w:t>Število  analiz</w:t>
            </w:r>
          </w:p>
        </w:tc>
      </w:tr>
      <w:tr w:rsidR="00AB6AC1" w14:paraId="2C6FEB29" w14:textId="77777777" w:rsidTr="00AB6AC1">
        <w:tc>
          <w:tcPr>
            <w:tcW w:w="3964" w:type="dxa"/>
          </w:tcPr>
          <w:p w14:paraId="721EB487" w14:textId="198AD771" w:rsidR="00AB6AC1" w:rsidRDefault="00AB6AC1" w:rsidP="00AB6AC1">
            <w:pPr>
              <w:pStyle w:val="HTML-oblikovano"/>
              <w:spacing w:line="360" w:lineRule="auto"/>
              <w:jc w:val="both"/>
              <w:rPr>
                <w:rFonts w:ascii="Arial" w:hAnsi="Arial" w:cs="Arial"/>
                <w:sz w:val="20"/>
              </w:rPr>
            </w:pPr>
            <w:r w:rsidRPr="7E3847C6">
              <w:rPr>
                <w:rFonts w:ascii="Arial" w:eastAsia="Arial" w:hAnsi="Arial" w:cs="Arial"/>
                <w:sz w:val="16"/>
                <w:szCs w:val="16"/>
              </w:rPr>
              <w:t>mesni pripravki RTE (biftek)</w:t>
            </w:r>
          </w:p>
        </w:tc>
        <w:tc>
          <w:tcPr>
            <w:tcW w:w="1701" w:type="dxa"/>
          </w:tcPr>
          <w:p w14:paraId="1F00A5B1" w14:textId="7E77D354" w:rsidR="00AB6AC1" w:rsidRDefault="00AB6AC1" w:rsidP="00AB6AC1">
            <w:pPr>
              <w:pStyle w:val="HTML-oblikovano"/>
              <w:spacing w:line="360" w:lineRule="auto"/>
              <w:jc w:val="both"/>
              <w:rPr>
                <w:rFonts w:ascii="Arial" w:hAnsi="Arial" w:cs="Arial"/>
                <w:sz w:val="20"/>
              </w:rPr>
            </w:pPr>
            <w:r w:rsidRPr="29E6C33B">
              <w:rPr>
                <w:rFonts w:ascii="Arial" w:eastAsia="Arial" w:hAnsi="Arial" w:cs="Arial"/>
                <w:sz w:val="16"/>
                <w:szCs w:val="16"/>
              </w:rPr>
              <w:t>20</w:t>
            </w:r>
          </w:p>
        </w:tc>
        <w:tc>
          <w:tcPr>
            <w:tcW w:w="1843" w:type="dxa"/>
          </w:tcPr>
          <w:p w14:paraId="76E13A82" w14:textId="55F33014" w:rsidR="00AB6AC1" w:rsidRDefault="00AB6AC1" w:rsidP="00AB6AC1">
            <w:pPr>
              <w:pStyle w:val="HTML-oblikovano"/>
              <w:spacing w:line="360" w:lineRule="auto"/>
              <w:jc w:val="both"/>
              <w:rPr>
                <w:rFonts w:ascii="Arial" w:hAnsi="Arial" w:cs="Arial"/>
                <w:sz w:val="20"/>
              </w:rPr>
            </w:pPr>
            <w:r w:rsidRPr="7E3847C6">
              <w:rPr>
                <w:rFonts w:ascii="Arial" w:eastAsia="Arial" w:hAnsi="Arial" w:cs="Arial"/>
                <w:sz w:val="16"/>
                <w:szCs w:val="16"/>
              </w:rPr>
              <w:t>5</w:t>
            </w:r>
          </w:p>
        </w:tc>
        <w:tc>
          <w:tcPr>
            <w:tcW w:w="1554" w:type="dxa"/>
          </w:tcPr>
          <w:p w14:paraId="398E8ACF" w14:textId="6D886520" w:rsidR="00AB6AC1" w:rsidRDefault="00AB6AC1" w:rsidP="00AB6AC1">
            <w:pPr>
              <w:pStyle w:val="HTML-oblikovano"/>
              <w:spacing w:line="360" w:lineRule="auto"/>
              <w:jc w:val="both"/>
              <w:rPr>
                <w:rFonts w:ascii="Arial" w:hAnsi="Arial" w:cs="Arial"/>
                <w:sz w:val="20"/>
              </w:rPr>
            </w:pPr>
            <w:r w:rsidRPr="7E3847C6">
              <w:rPr>
                <w:rFonts w:ascii="Arial" w:eastAsia="Arial" w:hAnsi="Arial" w:cs="Arial"/>
                <w:sz w:val="16"/>
                <w:szCs w:val="16"/>
              </w:rPr>
              <w:t>100</w:t>
            </w:r>
          </w:p>
        </w:tc>
      </w:tr>
      <w:tr w:rsidR="00AB6AC1" w14:paraId="6BF7F294" w14:textId="77777777" w:rsidTr="00AB6AC1">
        <w:tc>
          <w:tcPr>
            <w:tcW w:w="3964" w:type="dxa"/>
          </w:tcPr>
          <w:p w14:paraId="5C9D5411" w14:textId="44A87AFA" w:rsidR="00AB6AC1" w:rsidRDefault="00AB6AC1" w:rsidP="00AB6AC1">
            <w:pPr>
              <w:pStyle w:val="HTML-oblikovano"/>
              <w:spacing w:line="360" w:lineRule="auto"/>
              <w:jc w:val="both"/>
              <w:rPr>
                <w:rFonts w:ascii="Arial" w:hAnsi="Arial" w:cs="Arial"/>
                <w:sz w:val="20"/>
              </w:rPr>
            </w:pPr>
            <w:proofErr w:type="spellStart"/>
            <w:r w:rsidRPr="29E6C33B">
              <w:rPr>
                <w:rFonts w:ascii="Arial" w:eastAsia="Arial" w:hAnsi="Arial" w:cs="Arial"/>
                <w:sz w:val="16"/>
                <w:szCs w:val="16"/>
              </w:rPr>
              <w:t>esni</w:t>
            </w:r>
            <w:proofErr w:type="spellEnd"/>
            <w:r w:rsidRPr="29E6C33B">
              <w:rPr>
                <w:rFonts w:ascii="Arial" w:eastAsia="Arial" w:hAnsi="Arial" w:cs="Arial"/>
                <w:sz w:val="16"/>
                <w:szCs w:val="16"/>
              </w:rPr>
              <w:t xml:space="preserve"> pripravki (goveje, svinjsko meso)</w:t>
            </w:r>
          </w:p>
        </w:tc>
        <w:tc>
          <w:tcPr>
            <w:tcW w:w="1701" w:type="dxa"/>
          </w:tcPr>
          <w:p w14:paraId="1AAEF7A8" w14:textId="20D2952F" w:rsidR="00AB6AC1" w:rsidRDefault="00AB6AC1" w:rsidP="00AB6AC1">
            <w:pPr>
              <w:pStyle w:val="HTML-oblikovano"/>
              <w:spacing w:line="360" w:lineRule="auto"/>
              <w:jc w:val="both"/>
              <w:rPr>
                <w:rFonts w:ascii="Arial" w:hAnsi="Arial" w:cs="Arial"/>
                <w:sz w:val="20"/>
              </w:rPr>
            </w:pPr>
            <w:r w:rsidRPr="29E6C33B">
              <w:rPr>
                <w:rFonts w:ascii="Arial" w:eastAsia="Arial" w:hAnsi="Arial" w:cs="Arial"/>
                <w:sz w:val="16"/>
                <w:szCs w:val="16"/>
              </w:rPr>
              <w:t>10</w:t>
            </w:r>
          </w:p>
        </w:tc>
        <w:tc>
          <w:tcPr>
            <w:tcW w:w="1843" w:type="dxa"/>
          </w:tcPr>
          <w:p w14:paraId="455F9596" w14:textId="49B1ECF6" w:rsidR="00AB6AC1" w:rsidRDefault="00AB6AC1" w:rsidP="00AB6AC1">
            <w:pPr>
              <w:pStyle w:val="HTML-oblikovano"/>
              <w:spacing w:line="360" w:lineRule="auto"/>
              <w:jc w:val="both"/>
              <w:rPr>
                <w:rFonts w:ascii="Arial" w:hAnsi="Arial" w:cs="Arial"/>
                <w:sz w:val="20"/>
              </w:rPr>
            </w:pPr>
            <w:r w:rsidRPr="29E6C33B">
              <w:rPr>
                <w:rFonts w:ascii="Arial" w:eastAsia="Arial" w:hAnsi="Arial" w:cs="Arial"/>
                <w:sz w:val="16"/>
                <w:szCs w:val="16"/>
              </w:rPr>
              <w:t>5</w:t>
            </w:r>
          </w:p>
        </w:tc>
        <w:tc>
          <w:tcPr>
            <w:tcW w:w="1554" w:type="dxa"/>
          </w:tcPr>
          <w:p w14:paraId="7EFA861D" w14:textId="49DC7EBF" w:rsidR="00AB6AC1" w:rsidRDefault="00AB6AC1" w:rsidP="00AB6AC1">
            <w:pPr>
              <w:pStyle w:val="HTML-oblikovano"/>
              <w:spacing w:line="360" w:lineRule="auto"/>
              <w:jc w:val="both"/>
              <w:rPr>
                <w:rFonts w:ascii="Arial" w:hAnsi="Arial" w:cs="Arial"/>
                <w:sz w:val="20"/>
              </w:rPr>
            </w:pPr>
            <w:r w:rsidRPr="29E6C33B">
              <w:rPr>
                <w:rFonts w:ascii="Arial" w:eastAsia="Arial" w:hAnsi="Arial" w:cs="Arial"/>
                <w:sz w:val="16"/>
                <w:szCs w:val="16"/>
              </w:rPr>
              <w:t>50</w:t>
            </w:r>
          </w:p>
        </w:tc>
      </w:tr>
      <w:tr w:rsidR="00AB6AC1" w14:paraId="057CAF17" w14:textId="77777777" w:rsidTr="00AB6AC1">
        <w:tc>
          <w:tcPr>
            <w:tcW w:w="3964" w:type="dxa"/>
          </w:tcPr>
          <w:p w14:paraId="22221546" w14:textId="2AF73603" w:rsidR="00AB6AC1" w:rsidRDefault="00AB6AC1" w:rsidP="00AB6AC1">
            <w:pPr>
              <w:pStyle w:val="HTML-oblikovano"/>
              <w:spacing w:line="360" w:lineRule="auto"/>
              <w:jc w:val="both"/>
              <w:rPr>
                <w:rFonts w:ascii="Arial" w:hAnsi="Arial" w:cs="Arial"/>
                <w:sz w:val="20"/>
              </w:rPr>
            </w:pPr>
            <w:r w:rsidRPr="7E3847C6">
              <w:rPr>
                <w:rFonts w:ascii="Arial" w:eastAsia="Arial" w:hAnsi="Arial" w:cs="Arial"/>
                <w:sz w:val="16"/>
                <w:szCs w:val="16"/>
              </w:rPr>
              <w:t>mesni izdelki RTE</w:t>
            </w:r>
          </w:p>
        </w:tc>
        <w:tc>
          <w:tcPr>
            <w:tcW w:w="1701" w:type="dxa"/>
          </w:tcPr>
          <w:p w14:paraId="1096DB80" w14:textId="68DFD5A6" w:rsidR="00AB6AC1" w:rsidRDefault="00AB6AC1" w:rsidP="00AB6AC1">
            <w:pPr>
              <w:pStyle w:val="HTML-oblikovano"/>
              <w:spacing w:line="360" w:lineRule="auto"/>
              <w:jc w:val="both"/>
              <w:rPr>
                <w:rFonts w:ascii="Arial" w:hAnsi="Arial" w:cs="Arial"/>
                <w:sz w:val="20"/>
              </w:rPr>
            </w:pPr>
            <w:r w:rsidRPr="29E6C33B">
              <w:rPr>
                <w:rFonts w:ascii="Arial" w:eastAsia="Arial" w:hAnsi="Arial" w:cs="Arial"/>
                <w:sz w:val="16"/>
                <w:szCs w:val="16"/>
              </w:rPr>
              <w:t>50</w:t>
            </w:r>
          </w:p>
        </w:tc>
        <w:tc>
          <w:tcPr>
            <w:tcW w:w="1843" w:type="dxa"/>
          </w:tcPr>
          <w:p w14:paraId="066F7267" w14:textId="6E1422DC" w:rsidR="00AB6AC1" w:rsidRDefault="00AB6AC1" w:rsidP="00AB6AC1">
            <w:pPr>
              <w:pStyle w:val="HTML-oblikovano"/>
              <w:spacing w:line="360" w:lineRule="auto"/>
              <w:jc w:val="both"/>
              <w:rPr>
                <w:rFonts w:ascii="Arial" w:hAnsi="Arial" w:cs="Arial"/>
                <w:sz w:val="20"/>
              </w:rPr>
            </w:pPr>
            <w:r w:rsidRPr="7E3847C6">
              <w:rPr>
                <w:rFonts w:ascii="Arial" w:eastAsia="Arial" w:hAnsi="Arial" w:cs="Arial"/>
                <w:sz w:val="16"/>
                <w:szCs w:val="16"/>
              </w:rPr>
              <w:t>5</w:t>
            </w:r>
          </w:p>
        </w:tc>
        <w:tc>
          <w:tcPr>
            <w:tcW w:w="1554" w:type="dxa"/>
          </w:tcPr>
          <w:p w14:paraId="7C849608" w14:textId="158A3ECC" w:rsidR="00AB6AC1" w:rsidRDefault="00AB6AC1" w:rsidP="00AB6AC1">
            <w:pPr>
              <w:pStyle w:val="HTML-oblikovano"/>
              <w:spacing w:line="360" w:lineRule="auto"/>
              <w:jc w:val="both"/>
              <w:rPr>
                <w:rFonts w:ascii="Arial" w:hAnsi="Arial" w:cs="Arial"/>
                <w:sz w:val="20"/>
              </w:rPr>
            </w:pPr>
            <w:r w:rsidRPr="7E3847C6">
              <w:rPr>
                <w:rFonts w:ascii="Arial" w:eastAsia="Arial" w:hAnsi="Arial" w:cs="Arial"/>
                <w:sz w:val="16"/>
                <w:szCs w:val="16"/>
              </w:rPr>
              <w:t>250</w:t>
            </w:r>
          </w:p>
        </w:tc>
      </w:tr>
      <w:tr w:rsidR="00AB6AC1" w14:paraId="5E1B6D73" w14:textId="77777777" w:rsidTr="00AB6AC1">
        <w:tc>
          <w:tcPr>
            <w:tcW w:w="3964" w:type="dxa"/>
          </w:tcPr>
          <w:p w14:paraId="1B55B457" w14:textId="7397C8BC" w:rsidR="00AB6AC1" w:rsidRDefault="00AB6AC1" w:rsidP="00AB6AC1">
            <w:pPr>
              <w:pStyle w:val="HTML-oblikovano"/>
              <w:spacing w:line="360" w:lineRule="auto"/>
              <w:jc w:val="both"/>
              <w:rPr>
                <w:rFonts w:ascii="Arial" w:hAnsi="Arial" w:cs="Arial"/>
                <w:sz w:val="20"/>
              </w:rPr>
            </w:pPr>
            <w:r w:rsidRPr="7E3847C6">
              <w:rPr>
                <w:rFonts w:ascii="Arial" w:eastAsia="Arial" w:hAnsi="Arial" w:cs="Arial"/>
                <w:sz w:val="16"/>
                <w:szCs w:val="16"/>
              </w:rPr>
              <w:t>mesni izdelki (perutninsko meso)</w:t>
            </w:r>
          </w:p>
        </w:tc>
        <w:tc>
          <w:tcPr>
            <w:tcW w:w="1701" w:type="dxa"/>
          </w:tcPr>
          <w:p w14:paraId="41F41CCF" w14:textId="20FCD015" w:rsidR="00AB6AC1" w:rsidRDefault="00AB6AC1" w:rsidP="00AB6AC1">
            <w:pPr>
              <w:pStyle w:val="HTML-oblikovano"/>
              <w:spacing w:line="360" w:lineRule="auto"/>
              <w:jc w:val="both"/>
              <w:rPr>
                <w:rFonts w:ascii="Arial" w:hAnsi="Arial" w:cs="Arial"/>
                <w:sz w:val="20"/>
              </w:rPr>
            </w:pPr>
            <w:r w:rsidRPr="29E6C33B">
              <w:rPr>
                <w:rFonts w:ascii="Arial" w:eastAsia="Arial" w:hAnsi="Arial" w:cs="Arial"/>
                <w:sz w:val="16"/>
                <w:szCs w:val="16"/>
              </w:rPr>
              <w:t>5</w:t>
            </w:r>
          </w:p>
        </w:tc>
        <w:tc>
          <w:tcPr>
            <w:tcW w:w="1843" w:type="dxa"/>
          </w:tcPr>
          <w:p w14:paraId="4D021BAC" w14:textId="1DC76BCE" w:rsidR="00AB6AC1" w:rsidRDefault="00AB6AC1" w:rsidP="00AB6AC1">
            <w:pPr>
              <w:pStyle w:val="HTML-oblikovano"/>
              <w:spacing w:line="360" w:lineRule="auto"/>
              <w:jc w:val="both"/>
              <w:rPr>
                <w:rFonts w:ascii="Arial" w:hAnsi="Arial" w:cs="Arial"/>
                <w:sz w:val="20"/>
              </w:rPr>
            </w:pPr>
            <w:r w:rsidRPr="7E3847C6">
              <w:rPr>
                <w:rFonts w:ascii="Arial" w:eastAsia="Arial" w:hAnsi="Arial" w:cs="Arial"/>
                <w:sz w:val="16"/>
                <w:szCs w:val="16"/>
              </w:rPr>
              <w:t>5</w:t>
            </w:r>
          </w:p>
        </w:tc>
        <w:tc>
          <w:tcPr>
            <w:tcW w:w="1554" w:type="dxa"/>
          </w:tcPr>
          <w:p w14:paraId="64EC7398" w14:textId="067F7DD4" w:rsidR="00AB6AC1" w:rsidRDefault="00AB6AC1" w:rsidP="00AB6AC1">
            <w:pPr>
              <w:pStyle w:val="HTML-oblikovano"/>
              <w:spacing w:line="360" w:lineRule="auto"/>
              <w:jc w:val="both"/>
              <w:rPr>
                <w:rFonts w:ascii="Arial" w:hAnsi="Arial" w:cs="Arial"/>
                <w:sz w:val="20"/>
              </w:rPr>
            </w:pPr>
            <w:r w:rsidRPr="7E3847C6">
              <w:rPr>
                <w:rFonts w:ascii="Arial" w:eastAsia="Arial" w:hAnsi="Arial" w:cs="Arial"/>
                <w:sz w:val="16"/>
                <w:szCs w:val="16"/>
              </w:rPr>
              <w:t>25</w:t>
            </w:r>
          </w:p>
        </w:tc>
      </w:tr>
      <w:tr w:rsidR="00AB6AC1" w14:paraId="031B203C" w14:textId="77777777" w:rsidTr="00AB6AC1">
        <w:tc>
          <w:tcPr>
            <w:tcW w:w="3964" w:type="dxa"/>
          </w:tcPr>
          <w:p w14:paraId="5D42CFCF" w14:textId="640AE623" w:rsidR="00AB6AC1" w:rsidRDefault="00AB6AC1" w:rsidP="00AB6AC1">
            <w:pPr>
              <w:pStyle w:val="HTML-oblikovano"/>
              <w:spacing w:line="360" w:lineRule="auto"/>
              <w:jc w:val="both"/>
              <w:rPr>
                <w:rFonts w:ascii="Arial" w:hAnsi="Arial" w:cs="Arial"/>
                <w:sz w:val="20"/>
              </w:rPr>
            </w:pPr>
            <w:r w:rsidRPr="7E3847C6">
              <w:rPr>
                <w:rFonts w:ascii="Arial" w:eastAsia="Arial" w:hAnsi="Arial" w:cs="Arial"/>
                <w:sz w:val="16"/>
                <w:szCs w:val="16"/>
              </w:rPr>
              <w:t>mleto meso perutnina</w:t>
            </w:r>
          </w:p>
        </w:tc>
        <w:tc>
          <w:tcPr>
            <w:tcW w:w="1701" w:type="dxa"/>
          </w:tcPr>
          <w:p w14:paraId="672B1BC7" w14:textId="112BA86E" w:rsidR="00AB6AC1" w:rsidRDefault="00AB6AC1" w:rsidP="00AB6AC1">
            <w:pPr>
              <w:pStyle w:val="HTML-oblikovano"/>
              <w:spacing w:line="360" w:lineRule="auto"/>
              <w:jc w:val="both"/>
              <w:rPr>
                <w:rFonts w:ascii="Arial" w:hAnsi="Arial" w:cs="Arial"/>
                <w:sz w:val="20"/>
              </w:rPr>
            </w:pPr>
            <w:r w:rsidRPr="29E6C33B">
              <w:rPr>
                <w:rFonts w:ascii="Arial" w:eastAsia="Arial" w:hAnsi="Arial" w:cs="Arial"/>
                <w:sz w:val="16"/>
                <w:szCs w:val="16"/>
              </w:rPr>
              <w:t>5</w:t>
            </w:r>
          </w:p>
        </w:tc>
        <w:tc>
          <w:tcPr>
            <w:tcW w:w="1843" w:type="dxa"/>
          </w:tcPr>
          <w:p w14:paraId="7BD58A7D" w14:textId="52E94406" w:rsidR="00AB6AC1" w:rsidRDefault="00AB6AC1" w:rsidP="00AB6AC1">
            <w:pPr>
              <w:pStyle w:val="HTML-oblikovano"/>
              <w:spacing w:line="360" w:lineRule="auto"/>
              <w:jc w:val="both"/>
              <w:rPr>
                <w:rFonts w:ascii="Arial" w:hAnsi="Arial" w:cs="Arial"/>
                <w:sz w:val="20"/>
              </w:rPr>
            </w:pPr>
            <w:r w:rsidRPr="7E3847C6">
              <w:rPr>
                <w:rFonts w:ascii="Arial" w:eastAsia="Arial" w:hAnsi="Arial" w:cs="Arial"/>
                <w:sz w:val="16"/>
                <w:szCs w:val="16"/>
              </w:rPr>
              <w:t>5</w:t>
            </w:r>
          </w:p>
        </w:tc>
        <w:tc>
          <w:tcPr>
            <w:tcW w:w="1554" w:type="dxa"/>
          </w:tcPr>
          <w:p w14:paraId="4A2EDE83" w14:textId="59E37FA2" w:rsidR="00AB6AC1" w:rsidRDefault="00AB6AC1" w:rsidP="00AB6AC1">
            <w:pPr>
              <w:pStyle w:val="HTML-oblikovano"/>
              <w:spacing w:line="360" w:lineRule="auto"/>
              <w:jc w:val="both"/>
              <w:rPr>
                <w:rFonts w:ascii="Arial" w:hAnsi="Arial" w:cs="Arial"/>
                <w:sz w:val="20"/>
              </w:rPr>
            </w:pPr>
            <w:r w:rsidRPr="7E3847C6">
              <w:rPr>
                <w:rFonts w:ascii="Arial" w:eastAsia="Arial" w:hAnsi="Arial" w:cs="Arial"/>
                <w:sz w:val="16"/>
                <w:szCs w:val="16"/>
              </w:rPr>
              <w:t>25</w:t>
            </w:r>
          </w:p>
        </w:tc>
      </w:tr>
      <w:tr w:rsidR="00AB6AC1" w14:paraId="1F4270DF" w14:textId="77777777" w:rsidTr="00AB6AC1">
        <w:tc>
          <w:tcPr>
            <w:tcW w:w="3964" w:type="dxa"/>
          </w:tcPr>
          <w:p w14:paraId="5C7D16CD" w14:textId="07A44172" w:rsidR="00AB6AC1" w:rsidRDefault="00AB6AC1" w:rsidP="00AB6AC1">
            <w:pPr>
              <w:pStyle w:val="HTML-oblikovano"/>
              <w:spacing w:line="360" w:lineRule="auto"/>
              <w:jc w:val="both"/>
              <w:rPr>
                <w:rFonts w:ascii="Arial" w:hAnsi="Arial" w:cs="Arial"/>
                <w:sz w:val="20"/>
              </w:rPr>
            </w:pPr>
            <w:r w:rsidRPr="7E3847C6">
              <w:rPr>
                <w:rFonts w:ascii="Arial" w:eastAsia="Arial" w:hAnsi="Arial" w:cs="Arial"/>
                <w:sz w:val="16"/>
                <w:szCs w:val="16"/>
              </w:rPr>
              <w:t>mleto meso  drugih živalskih vrst, kot je perutnina</w:t>
            </w:r>
          </w:p>
        </w:tc>
        <w:tc>
          <w:tcPr>
            <w:tcW w:w="1701" w:type="dxa"/>
          </w:tcPr>
          <w:p w14:paraId="45E0A36B" w14:textId="436F72DA" w:rsidR="00AB6AC1" w:rsidRDefault="00AB6AC1" w:rsidP="00AB6AC1">
            <w:pPr>
              <w:pStyle w:val="HTML-oblikovano"/>
              <w:spacing w:line="360" w:lineRule="auto"/>
              <w:jc w:val="both"/>
              <w:rPr>
                <w:rFonts w:ascii="Arial" w:hAnsi="Arial" w:cs="Arial"/>
                <w:sz w:val="20"/>
              </w:rPr>
            </w:pPr>
            <w:r w:rsidRPr="29E6C33B">
              <w:rPr>
                <w:rFonts w:ascii="Arial" w:eastAsia="Arial" w:hAnsi="Arial" w:cs="Arial"/>
                <w:sz w:val="16"/>
                <w:szCs w:val="16"/>
              </w:rPr>
              <w:t>15</w:t>
            </w:r>
          </w:p>
        </w:tc>
        <w:tc>
          <w:tcPr>
            <w:tcW w:w="1843" w:type="dxa"/>
          </w:tcPr>
          <w:p w14:paraId="55EA1DC1" w14:textId="2595F721" w:rsidR="00AB6AC1" w:rsidRDefault="00AB6AC1" w:rsidP="00AB6AC1">
            <w:pPr>
              <w:pStyle w:val="HTML-oblikovano"/>
              <w:spacing w:line="360" w:lineRule="auto"/>
              <w:jc w:val="both"/>
              <w:rPr>
                <w:rFonts w:ascii="Arial" w:hAnsi="Arial" w:cs="Arial"/>
                <w:sz w:val="20"/>
              </w:rPr>
            </w:pPr>
            <w:r w:rsidRPr="7E3847C6">
              <w:rPr>
                <w:rFonts w:ascii="Arial" w:eastAsia="Arial" w:hAnsi="Arial" w:cs="Arial"/>
                <w:sz w:val="16"/>
                <w:szCs w:val="16"/>
              </w:rPr>
              <w:t>5</w:t>
            </w:r>
          </w:p>
        </w:tc>
        <w:tc>
          <w:tcPr>
            <w:tcW w:w="1554" w:type="dxa"/>
          </w:tcPr>
          <w:p w14:paraId="118465CF" w14:textId="05366FFA" w:rsidR="00AB6AC1" w:rsidRDefault="00AB6AC1" w:rsidP="00AB6AC1">
            <w:pPr>
              <w:pStyle w:val="HTML-oblikovano"/>
              <w:spacing w:line="360" w:lineRule="auto"/>
              <w:jc w:val="both"/>
              <w:rPr>
                <w:rFonts w:ascii="Arial" w:hAnsi="Arial" w:cs="Arial"/>
                <w:sz w:val="20"/>
              </w:rPr>
            </w:pPr>
            <w:r w:rsidRPr="7E3847C6">
              <w:rPr>
                <w:rFonts w:ascii="Arial" w:eastAsia="Arial" w:hAnsi="Arial" w:cs="Arial"/>
                <w:sz w:val="16"/>
                <w:szCs w:val="16"/>
              </w:rPr>
              <w:t>75</w:t>
            </w:r>
          </w:p>
        </w:tc>
      </w:tr>
      <w:tr w:rsidR="00AB6AC1" w14:paraId="7A61ED2E" w14:textId="77777777" w:rsidTr="00AB6AC1">
        <w:tc>
          <w:tcPr>
            <w:tcW w:w="3964" w:type="dxa"/>
          </w:tcPr>
          <w:p w14:paraId="52F0D71A" w14:textId="14728C23" w:rsidR="00AB6AC1" w:rsidRDefault="00AB6AC1" w:rsidP="00AB6AC1">
            <w:pPr>
              <w:pStyle w:val="HTML-oblikovano"/>
              <w:spacing w:line="360" w:lineRule="auto"/>
              <w:jc w:val="both"/>
              <w:rPr>
                <w:rFonts w:ascii="Arial" w:hAnsi="Arial" w:cs="Arial"/>
                <w:sz w:val="20"/>
              </w:rPr>
            </w:pPr>
            <w:r w:rsidRPr="7E3847C6">
              <w:rPr>
                <w:rFonts w:ascii="Arial" w:eastAsia="Arial" w:hAnsi="Arial" w:cs="Arial"/>
                <w:sz w:val="16"/>
                <w:szCs w:val="16"/>
              </w:rPr>
              <w:t xml:space="preserve">mesni pripravki  (perutninsko meso) </w:t>
            </w:r>
          </w:p>
        </w:tc>
        <w:tc>
          <w:tcPr>
            <w:tcW w:w="1701" w:type="dxa"/>
          </w:tcPr>
          <w:p w14:paraId="7C78F435" w14:textId="0976C4AE" w:rsidR="00AB6AC1" w:rsidRDefault="00AB6AC1" w:rsidP="00AB6AC1">
            <w:pPr>
              <w:pStyle w:val="HTML-oblikovano"/>
              <w:spacing w:line="360" w:lineRule="auto"/>
              <w:jc w:val="both"/>
              <w:rPr>
                <w:rFonts w:ascii="Arial" w:hAnsi="Arial" w:cs="Arial"/>
                <w:sz w:val="20"/>
              </w:rPr>
            </w:pPr>
            <w:r w:rsidRPr="29E6C33B">
              <w:rPr>
                <w:rFonts w:ascii="Arial" w:eastAsia="Arial" w:hAnsi="Arial" w:cs="Arial"/>
                <w:sz w:val="16"/>
                <w:szCs w:val="16"/>
              </w:rPr>
              <w:t>15</w:t>
            </w:r>
          </w:p>
        </w:tc>
        <w:tc>
          <w:tcPr>
            <w:tcW w:w="1843" w:type="dxa"/>
          </w:tcPr>
          <w:p w14:paraId="473D8772" w14:textId="2C63EFE6" w:rsidR="00AB6AC1" w:rsidRDefault="00AB6AC1" w:rsidP="00AB6AC1">
            <w:pPr>
              <w:pStyle w:val="HTML-oblikovano"/>
              <w:spacing w:line="360" w:lineRule="auto"/>
              <w:jc w:val="both"/>
              <w:rPr>
                <w:rFonts w:ascii="Arial" w:hAnsi="Arial" w:cs="Arial"/>
                <w:sz w:val="20"/>
              </w:rPr>
            </w:pPr>
            <w:r w:rsidRPr="7E3847C6">
              <w:rPr>
                <w:rFonts w:ascii="Arial" w:eastAsia="Arial" w:hAnsi="Arial" w:cs="Arial"/>
                <w:sz w:val="16"/>
                <w:szCs w:val="16"/>
              </w:rPr>
              <w:t>5</w:t>
            </w:r>
          </w:p>
        </w:tc>
        <w:tc>
          <w:tcPr>
            <w:tcW w:w="1554" w:type="dxa"/>
          </w:tcPr>
          <w:p w14:paraId="1E81F35D" w14:textId="10F7163C" w:rsidR="00AB6AC1" w:rsidRDefault="00AB6AC1" w:rsidP="00AB6AC1">
            <w:pPr>
              <w:pStyle w:val="HTML-oblikovano"/>
              <w:spacing w:line="360" w:lineRule="auto"/>
              <w:jc w:val="both"/>
              <w:rPr>
                <w:rFonts w:ascii="Arial" w:hAnsi="Arial" w:cs="Arial"/>
                <w:sz w:val="20"/>
              </w:rPr>
            </w:pPr>
            <w:r w:rsidRPr="29E6C33B">
              <w:rPr>
                <w:rFonts w:ascii="Arial" w:eastAsia="Arial" w:hAnsi="Arial" w:cs="Arial"/>
                <w:sz w:val="16"/>
                <w:szCs w:val="16"/>
              </w:rPr>
              <w:t>75</w:t>
            </w:r>
          </w:p>
        </w:tc>
      </w:tr>
      <w:tr w:rsidR="00AB6AC1" w14:paraId="59758AA9" w14:textId="77777777" w:rsidTr="00AB6AC1">
        <w:tc>
          <w:tcPr>
            <w:tcW w:w="3964" w:type="dxa"/>
          </w:tcPr>
          <w:p w14:paraId="19D4F8F8" w14:textId="721CC0CE" w:rsidR="00AB6AC1" w:rsidRDefault="00AB6AC1" w:rsidP="00AB6AC1">
            <w:pPr>
              <w:pStyle w:val="HTML-oblikovano"/>
              <w:spacing w:line="360" w:lineRule="auto"/>
              <w:jc w:val="both"/>
              <w:rPr>
                <w:rFonts w:ascii="Arial" w:hAnsi="Arial" w:cs="Arial"/>
                <w:sz w:val="20"/>
              </w:rPr>
            </w:pPr>
            <w:r w:rsidRPr="7E3847C6">
              <w:rPr>
                <w:rFonts w:ascii="Arial" w:eastAsia="Arial" w:hAnsi="Arial" w:cs="Arial"/>
                <w:sz w:val="16"/>
                <w:szCs w:val="16"/>
              </w:rPr>
              <w:t xml:space="preserve">sveže meso </w:t>
            </w:r>
            <w:proofErr w:type="spellStart"/>
            <w:r w:rsidRPr="7E3847C6">
              <w:rPr>
                <w:rFonts w:ascii="Arial" w:eastAsia="Arial" w:hAnsi="Arial" w:cs="Arial"/>
                <w:sz w:val="16"/>
                <w:szCs w:val="16"/>
              </w:rPr>
              <w:t>brojlerjev</w:t>
            </w:r>
            <w:proofErr w:type="spellEnd"/>
            <w:r w:rsidRPr="7E3847C6">
              <w:rPr>
                <w:rFonts w:ascii="Arial" w:eastAsia="Arial" w:hAnsi="Arial" w:cs="Arial"/>
                <w:sz w:val="16"/>
                <w:szCs w:val="16"/>
              </w:rPr>
              <w:t xml:space="preserve"> (vključno z drobovino)</w:t>
            </w:r>
          </w:p>
        </w:tc>
        <w:tc>
          <w:tcPr>
            <w:tcW w:w="1701" w:type="dxa"/>
          </w:tcPr>
          <w:p w14:paraId="1A60144B" w14:textId="541D83D7" w:rsidR="00AB6AC1" w:rsidRDefault="00AB6AC1" w:rsidP="00AB6AC1">
            <w:pPr>
              <w:pStyle w:val="HTML-oblikovano"/>
              <w:spacing w:line="360" w:lineRule="auto"/>
              <w:jc w:val="both"/>
              <w:rPr>
                <w:rFonts w:ascii="Arial" w:hAnsi="Arial" w:cs="Arial"/>
                <w:sz w:val="20"/>
              </w:rPr>
            </w:pPr>
            <w:r w:rsidRPr="29E6C33B">
              <w:rPr>
                <w:rFonts w:ascii="Arial" w:eastAsia="Arial" w:hAnsi="Arial" w:cs="Arial"/>
                <w:sz w:val="16"/>
                <w:szCs w:val="16"/>
              </w:rPr>
              <w:t>15</w:t>
            </w:r>
          </w:p>
        </w:tc>
        <w:tc>
          <w:tcPr>
            <w:tcW w:w="1843" w:type="dxa"/>
          </w:tcPr>
          <w:p w14:paraId="72F73EAF" w14:textId="0B57A341" w:rsidR="00AB6AC1" w:rsidRDefault="00AB6AC1" w:rsidP="00AB6AC1">
            <w:pPr>
              <w:pStyle w:val="HTML-oblikovano"/>
              <w:spacing w:line="360" w:lineRule="auto"/>
              <w:jc w:val="both"/>
              <w:rPr>
                <w:rFonts w:ascii="Arial" w:hAnsi="Arial" w:cs="Arial"/>
                <w:sz w:val="20"/>
              </w:rPr>
            </w:pPr>
            <w:r w:rsidRPr="7E3847C6">
              <w:rPr>
                <w:rFonts w:ascii="Arial" w:eastAsia="Arial" w:hAnsi="Arial" w:cs="Arial"/>
                <w:sz w:val="16"/>
                <w:szCs w:val="16"/>
              </w:rPr>
              <w:t>5</w:t>
            </w:r>
          </w:p>
        </w:tc>
        <w:tc>
          <w:tcPr>
            <w:tcW w:w="1554" w:type="dxa"/>
          </w:tcPr>
          <w:p w14:paraId="122CBDAF" w14:textId="3C1EA76A" w:rsidR="00AB6AC1" w:rsidRDefault="00AB6AC1" w:rsidP="00AB6AC1">
            <w:pPr>
              <w:pStyle w:val="HTML-oblikovano"/>
              <w:spacing w:line="360" w:lineRule="auto"/>
              <w:jc w:val="both"/>
              <w:rPr>
                <w:rFonts w:ascii="Arial" w:hAnsi="Arial" w:cs="Arial"/>
                <w:sz w:val="20"/>
              </w:rPr>
            </w:pPr>
            <w:r w:rsidRPr="7E3847C6">
              <w:rPr>
                <w:rFonts w:ascii="Arial" w:eastAsia="Arial" w:hAnsi="Arial" w:cs="Arial"/>
                <w:sz w:val="16"/>
                <w:szCs w:val="16"/>
              </w:rPr>
              <w:t>75</w:t>
            </w:r>
          </w:p>
        </w:tc>
      </w:tr>
      <w:tr w:rsidR="00AB6AC1" w14:paraId="5687B142" w14:textId="77777777" w:rsidTr="00AB6AC1">
        <w:tc>
          <w:tcPr>
            <w:tcW w:w="3964" w:type="dxa"/>
          </w:tcPr>
          <w:p w14:paraId="0D55560E" w14:textId="7F096D30" w:rsidR="00AB6AC1" w:rsidRDefault="00AB6AC1" w:rsidP="00AB6AC1">
            <w:pPr>
              <w:pStyle w:val="HTML-oblikovano"/>
              <w:spacing w:line="360" w:lineRule="auto"/>
              <w:jc w:val="both"/>
              <w:rPr>
                <w:rFonts w:ascii="Arial" w:hAnsi="Arial" w:cs="Arial"/>
                <w:sz w:val="20"/>
              </w:rPr>
            </w:pPr>
            <w:r w:rsidRPr="7E3847C6">
              <w:rPr>
                <w:rFonts w:ascii="Arial" w:eastAsia="Arial" w:hAnsi="Arial" w:cs="Arial"/>
                <w:sz w:val="16"/>
                <w:szCs w:val="16"/>
              </w:rPr>
              <w:t xml:space="preserve">sveže meso puranov </w:t>
            </w:r>
          </w:p>
        </w:tc>
        <w:tc>
          <w:tcPr>
            <w:tcW w:w="1701" w:type="dxa"/>
          </w:tcPr>
          <w:p w14:paraId="1DD316B4" w14:textId="27AEC8EB" w:rsidR="00AB6AC1" w:rsidRDefault="00AB6AC1" w:rsidP="00AB6AC1">
            <w:pPr>
              <w:pStyle w:val="HTML-oblikovano"/>
              <w:spacing w:line="360" w:lineRule="auto"/>
              <w:jc w:val="both"/>
              <w:rPr>
                <w:rFonts w:ascii="Arial" w:hAnsi="Arial" w:cs="Arial"/>
                <w:sz w:val="20"/>
              </w:rPr>
            </w:pPr>
            <w:r w:rsidRPr="29E6C33B">
              <w:rPr>
                <w:rFonts w:ascii="Arial" w:eastAsia="Arial" w:hAnsi="Arial" w:cs="Arial"/>
                <w:sz w:val="16"/>
                <w:szCs w:val="16"/>
              </w:rPr>
              <w:t>10</w:t>
            </w:r>
          </w:p>
        </w:tc>
        <w:tc>
          <w:tcPr>
            <w:tcW w:w="1843" w:type="dxa"/>
          </w:tcPr>
          <w:p w14:paraId="461AB309" w14:textId="775EAA39" w:rsidR="00AB6AC1" w:rsidRDefault="00AB6AC1" w:rsidP="00AB6AC1">
            <w:pPr>
              <w:pStyle w:val="HTML-oblikovano"/>
              <w:spacing w:line="360" w:lineRule="auto"/>
              <w:jc w:val="both"/>
              <w:rPr>
                <w:rFonts w:ascii="Arial" w:hAnsi="Arial" w:cs="Arial"/>
                <w:sz w:val="20"/>
              </w:rPr>
            </w:pPr>
            <w:r w:rsidRPr="7E3847C6">
              <w:rPr>
                <w:rFonts w:ascii="Arial" w:eastAsia="Arial" w:hAnsi="Arial" w:cs="Arial"/>
                <w:sz w:val="16"/>
                <w:szCs w:val="16"/>
              </w:rPr>
              <w:t>5</w:t>
            </w:r>
          </w:p>
        </w:tc>
        <w:tc>
          <w:tcPr>
            <w:tcW w:w="1554" w:type="dxa"/>
          </w:tcPr>
          <w:p w14:paraId="09532A3A" w14:textId="05B53828" w:rsidR="00AB6AC1" w:rsidRDefault="00AB6AC1" w:rsidP="00AB6AC1">
            <w:pPr>
              <w:pStyle w:val="HTML-oblikovano"/>
              <w:spacing w:line="360" w:lineRule="auto"/>
              <w:jc w:val="both"/>
              <w:rPr>
                <w:rFonts w:ascii="Arial" w:hAnsi="Arial" w:cs="Arial"/>
                <w:sz w:val="20"/>
              </w:rPr>
            </w:pPr>
            <w:r w:rsidRPr="7E3847C6">
              <w:rPr>
                <w:rFonts w:ascii="Arial" w:eastAsia="Arial" w:hAnsi="Arial" w:cs="Arial"/>
                <w:sz w:val="16"/>
                <w:szCs w:val="16"/>
              </w:rPr>
              <w:t>50</w:t>
            </w:r>
          </w:p>
        </w:tc>
      </w:tr>
      <w:tr w:rsidR="00AB6AC1" w14:paraId="4787543C" w14:textId="77777777" w:rsidTr="00AB6AC1">
        <w:tc>
          <w:tcPr>
            <w:tcW w:w="3964" w:type="dxa"/>
          </w:tcPr>
          <w:p w14:paraId="2EA8280A" w14:textId="2D3ECA51" w:rsidR="00AB6AC1" w:rsidRDefault="00AB6AC1" w:rsidP="00AB6AC1">
            <w:pPr>
              <w:pStyle w:val="HTML-oblikovano"/>
              <w:spacing w:line="360" w:lineRule="auto"/>
              <w:jc w:val="both"/>
              <w:rPr>
                <w:rFonts w:ascii="Arial" w:hAnsi="Arial" w:cs="Arial"/>
                <w:sz w:val="20"/>
              </w:rPr>
            </w:pPr>
            <w:r w:rsidRPr="7E3847C6">
              <w:rPr>
                <w:rFonts w:ascii="Arial" w:eastAsia="Arial" w:hAnsi="Arial" w:cs="Arial"/>
                <w:sz w:val="16"/>
                <w:szCs w:val="16"/>
              </w:rPr>
              <w:t>sveže meso rac, gosi</w:t>
            </w:r>
          </w:p>
        </w:tc>
        <w:tc>
          <w:tcPr>
            <w:tcW w:w="1701" w:type="dxa"/>
          </w:tcPr>
          <w:p w14:paraId="0414D32A" w14:textId="5CE4438A" w:rsidR="00AB6AC1" w:rsidRDefault="00AB6AC1" w:rsidP="00AB6AC1">
            <w:pPr>
              <w:pStyle w:val="HTML-oblikovano"/>
              <w:spacing w:line="360" w:lineRule="auto"/>
              <w:jc w:val="both"/>
              <w:rPr>
                <w:rFonts w:ascii="Arial" w:hAnsi="Arial" w:cs="Arial"/>
                <w:sz w:val="20"/>
              </w:rPr>
            </w:pPr>
            <w:r w:rsidRPr="29E6C33B">
              <w:rPr>
                <w:rFonts w:ascii="Arial" w:eastAsia="Arial" w:hAnsi="Arial" w:cs="Arial"/>
                <w:sz w:val="16"/>
                <w:szCs w:val="16"/>
              </w:rPr>
              <w:t>10</w:t>
            </w:r>
          </w:p>
        </w:tc>
        <w:tc>
          <w:tcPr>
            <w:tcW w:w="1843" w:type="dxa"/>
          </w:tcPr>
          <w:p w14:paraId="2DF5A955" w14:textId="3BFFF53A" w:rsidR="00AB6AC1" w:rsidRDefault="00AB6AC1" w:rsidP="00AB6AC1">
            <w:pPr>
              <w:pStyle w:val="HTML-oblikovano"/>
              <w:spacing w:line="360" w:lineRule="auto"/>
              <w:jc w:val="both"/>
              <w:rPr>
                <w:rFonts w:ascii="Arial" w:hAnsi="Arial" w:cs="Arial"/>
                <w:sz w:val="20"/>
              </w:rPr>
            </w:pPr>
            <w:r w:rsidRPr="7E3847C6">
              <w:rPr>
                <w:rFonts w:ascii="Arial" w:eastAsia="Arial" w:hAnsi="Arial" w:cs="Arial"/>
                <w:sz w:val="16"/>
                <w:szCs w:val="16"/>
              </w:rPr>
              <w:t>1</w:t>
            </w:r>
          </w:p>
        </w:tc>
        <w:tc>
          <w:tcPr>
            <w:tcW w:w="1554" w:type="dxa"/>
          </w:tcPr>
          <w:p w14:paraId="446DE8C3" w14:textId="656F81B8" w:rsidR="00AB6AC1" w:rsidRDefault="00AB6AC1" w:rsidP="00AB6AC1">
            <w:pPr>
              <w:pStyle w:val="HTML-oblikovano"/>
              <w:spacing w:line="360" w:lineRule="auto"/>
              <w:jc w:val="both"/>
              <w:rPr>
                <w:rFonts w:ascii="Arial" w:hAnsi="Arial" w:cs="Arial"/>
                <w:sz w:val="20"/>
              </w:rPr>
            </w:pPr>
            <w:r w:rsidRPr="7E3847C6">
              <w:rPr>
                <w:rFonts w:ascii="Arial" w:eastAsia="Arial" w:hAnsi="Arial" w:cs="Arial"/>
                <w:sz w:val="16"/>
                <w:szCs w:val="16"/>
              </w:rPr>
              <w:t>10</w:t>
            </w:r>
          </w:p>
        </w:tc>
      </w:tr>
      <w:tr w:rsidR="00AB6AC1" w14:paraId="508A8072" w14:textId="77777777" w:rsidTr="00AB6AC1">
        <w:tc>
          <w:tcPr>
            <w:tcW w:w="3964" w:type="dxa"/>
          </w:tcPr>
          <w:p w14:paraId="70A88E5D" w14:textId="01D04CE9" w:rsidR="00AB6AC1" w:rsidRDefault="00AB6AC1" w:rsidP="00AB6AC1">
            <w:pPr>
              <w:pStyle w:val="HTML-oblikovano"/>
              <w:spacing w:line="360" w:lineRule="auto"/>
              <w:jc w:val="both"/>
              <w:rPr>
                <w:rFonts w:ascii="Arial" w:hAnsi="Arial" w:cs="Arial"/>
                <w:sz w:val="20"/>
              </w:rPr>
            </w:pPr>
            <w:r w:rsidRPr="7E3847C6">
              <w:rPr>
                <w:rFonts w:ascii="Arial" w:eastAsia="Arial" w:hAnsi="Arial" w:cs="Arial"/>
                <w:sz w:val="16"/>
                <w:szCs w:val="16"/>
              </w:rPr>
              <w:t>sveže meso prašičev</w:t>
            </w:r>
          </w:p>
        </w:tc>
        <w:tc>
          <w:tcPr>
            <w:tcW w:w="1701" w:type="dxa"/>
          </w:tcPr>
          <w:p w14:paraId="0D6A761B" w14:textId="2F232AB0" w:rsidR="00AB6AC1" w:rsidRDefault="00AB6AC1" w:rsidP="00AB6AC1">
            <w:pPr>
              <w:pStyle w:val="HTML-oblikovano"/>
              <w:spacing w:line="360" w:lineRule="auto"/>
              <w:jc w:val="both"/>
              <w:rPr>
                <w:rFonts w:ascii="Arial" w:hAnsi="Arial" w:cs="Arial"/>
                <w:sz w:val="20"/>
              </w:rPr>
            </w:pPr>
            <w:r w:rsidRPr="29E6C33B">
              <w:rPr>
                <w:rFonts w:ascii="Arial" w:eastAsia="Arial" w:hAnsi="Arial" w:cs="Arial"/>
                <w:sz w:val="16"/>
                <w:szCs w:val="16"/>
              </w:rPr>
              <w:t>20</w:t>
            </w:r>
          </w:p>
        </w:tc>
        <w:tc>
          <w:tcPr>
            <w:tcW w:w="1843" w:type="dxa"/>
          </w:tcPr>
          <w:p w14:paraId="4841A813" w14:textId="73296393" w:rsidR="00AB6AC1" w:rsidRDefault="00AB6AC1" w:rsidP="00AB6AC1">
            <w:pPr>
              <w:pStyle w:val="HTML-oblikovano"/>
              <w:spacing w:line="360" w:lineRule="auto"/>
              <w:jc w:val="both"/>
              <w:rPr>
                <w:rFonts w:ascii="Arial" w:hAnsi="Arial" w:cs="Arial"/>
                <w:sz w:val="20"/>
              </w:rPr>
            </w:pPr>
            <w:r w:rsidRPr="7E3847C6">
              <w:rPr>
                <w:rFonts w:ascii="Arial" w:eastAsia="Arial" w:hAnsi="Arial" w:cs="Arial"/>
                <w:sz w:val="16"/>
                <w:szCs w:val="16"/>
              </w:rPr>
              <w:t>1</w:t>
            </w:r>
          </w:p>
        </w:tc>
        <w:tc>
          <w:tcPr>
            <w:tcW w:w="1554" w:type="dxa"/>
          </w:tcPr>
          <w:p w14:paraId="19D9B892" w14:textId="15DDF3BE" w:rsidR="00AB6AC1" w:rsidRDefault="00AB6AC1" w:rsidP="00AB6AC1">
            <w:pPr>
              <w:pStyle w:val="HTML-oblikovano"/>
              <w:spacing w:line="360" w:lineRule="auto"/>
              <w:jc w:val="both"/>
              <w:rPr>
                <w:rFonts w:ascii="Arial" w:hAnsi="Arial" w:cs="Arial"/>
                <w:sz w:val="20"/>
              </w:rPr>
            </w:pPr>
            <w:r w:rsidRPr="7E3847C6">
              <w:rPr>
                <w:rFonts w:ascii="Arial" w:eastAsia="Arial" w:hAnsi="Arial" w:cs="Arial"/>
                <w:sz w:val="16"/>
                <w:szCs w:val="16"/>
              </w:rPr>
              <w:t>20</w:t>
            </w:r>
          </w:p>
        </w:tc>
      </w:tr>
      <w:tr w:rsidR="00AB6AC1" w14:paraId="6049C79D" w14:textId="77777777" w:rsidTr="00AB6AC1">
        <w:tc>
          <w:tcPr>
            <w:tcW w:w="3964" w:type="dxa"/>
          </w:tcPr>
          <w:p w14:paraId="03734A37" w14:textId="7EDC84E1" w:rsidR="00AB6AC1" w:rsidRDefault="00AB6AC1" w:rsidP="00AB6AC1">
            <w:pPr>
              <w:pStyle w:val="HTML-oblikovano"/>
              <w:spacing w:line="360" w:lineRule="auto"/>
              <w:jc w:val="both"/>
              <w:rPr>
                <w:rFonts w:ascii="Arial" w:hAnsi="Arial" w:cs="Arial"/>
                <w:sz w:val="20"/>
              </w:rPr>
            </w:pPr>
            <w:r w:rsidRPr="29E6C33B">
              <w:rPr>
                <w:rFonts w:ascii="Arial" w:eastAsia="Arial" w:hAnsi="Arial" w:cs="Arial"/>
                <w:sz w:val="16"/>
                <w:szCs w:val="16"/>
              </w:rPr>
              <w:t>sveže meso govedi, drobnice, divjadi</w:t>
            </w:r>
          </w:p>
        </w:tc>
        <w:tc>
          <w:tcPr>
            <w:tcW w:w="1701" w:type="dxa"/>
          </w:tcPr>
          <w:p w14:paraId="78F2DA6C" w14:textId="6CE2A92A" w:rsidR="00AB6AC1" w:rsidRDefault="00AB6AC1" w:rsidP="00AB6AC1">
            <w:pPr>
              <w:pStyle w:val="HTML-oblikovano"/>
              <w:spacing w:line="360" w:lineRule="auto"/>
              <w:jc w:val="both"/>
              <w:rPr>
                <w:rFonts w:ascii="Arial" w:hAnsi="Arial" w:cs="Arial"/>
                <w:sz w:val="20"/>
              </w:rPr>
            </w:pPr>
            <w:r w:rsidRPr="29E6C33B">
              <w:rPr>
                <w:rFonts w:ascii="Arial" w:eastAsia="Arial" w:hAnsi="Arial" w:cs="Arial"/>
                <w:sz w:val="16"/>
                <w:szCs w:val="16"/>
              </w:rPr>
              <w:t>20</w:t>
            </w:r>
          </w:p>
        </w:tc>
        <w:tc>
          <w:tcPr>
            <w:tcW w:w="1843" w:type="dxa"/>
          </w:tcPr>
          <w:p w14:paraId="17B25527" w14:textId="4E80B328" w:rsidR="00AB6AC1" w:rsidRDefault="00AB6AC1" w:rsidP="00AB6AC1">
            <w:pPr>
              <w:pStyle w:val="HTML-oblikovano"/>
              <w:spacing w:line="360" w:lineRule="auto"/>
              <w:jc w:val="both"/>
              <w:rPr>
                <w:rFonts w:ascii="Arial" w:hAnsi="Arial" w:cs="Arial"/>
                <w:sz w:val="20"/>
              </w:rPr>
            </w:pPr>
            <w:r w:rsidRPr="7E3847C6">
              <w:rPr>
                <w:rFonts w:ascii="Arial" w:eastAsia="Arial" w:hAnsi="Arial" w:cs="Arial"/>
                <w:sz w:val="16"/>
                <w:szCs w:val="16"/>
              </w:rPr>
              <w:t>1</w:t>
            </w:r>
          </w:p>
        </w:tc>
        <w:tc>
          <w:tcPr>
            <w:tcW w:w="1554" w:type="dxa"/>
          </w:tcPr>
          <w:p w14:paraId="2F796CA5" w14:textId="3A65EBF5" w:rsidR="00AB6AC1" w:rsidRDefault="00AB6AC1" w:rsidP="00AB6AC1">
            <w:pPr>
              <w:pStyle w:val="HTML-oblikovano"/>
              <w:spacing w:line="360" w:lineRule="auto"/>
              <w:jc w:val="both"/>
              <w:rPr>
                <w:rFonts w:ascii="Arial" w:hAnsi="Arial" w:cs="Arial"/>
                <w:sz w:val="20"/>
              </w:rPr>
            </w:pPr>
            <w:r w:rsidRPr="29E6C33B">
              <w:rPr>
                <w:rFonts w:ascii="Arial" w:eastAsia="Arial" w:hAnsi="Arial" w:cs="Arial"/>
                <w:sz w:val="16"/>
                <w:szCs w:val="16"/>
              </w:rPr>
              <w:t>20</w:t>
            </w:r>
          </w:p>
        </w:tc>
      </w:tr>
      <w:tr w:rsidR="00AB6AC1" w14:paraId="64ADB45B" w14:textId="77777777" w:rsidTr="00AB6AC1">
        <w:tc>
          <w:tcPr>
            <w:tcW w:w="3964" w:type="dxa"/>
          </w:tcPr>
          <w:p w14:paraId="097BAB6E" w14:textId="7319FB74" w:rsidR="00AB6AC1" w:rsidRDefault="00AB6AC1" w:rsidP="00AB6AC1">
            <w:pPr>
              <w:pStyle w:val="HTML-oblikovano"/>
              <w:spacing w:line="360" w:lineRule="auto"/>
              <w:jc w:val="both"/>
              <w:rPr>
                <w:rFonts w:ascii="Arial" w:hAnsi="Arial" w:cs="Arial"/>
                <w:sz w:val="20"/>
              </w:rPr>
            </w:pPr>
            <w:r w:rsidRPr="7E3847C6">
              <w:rPr>
                <w:rFonts w:ascii="Arial" w:eastAsia="Arial" w:hAnsi="Arial" w:cs="Arial"/>
                <w:sz w:val="16"/>
                <w:szCs w:val="16"/>
              </w:rPr>
              <w:t>jajca</w:t>
            </w:r>
          </w:p>
        </w:tc>
        <w:tc>
          <w:tcPr>
            <w:tcW w:w="1701" w:type="dxa"/>
          </w:tcPr>
          <w:p w14:paraId="686C42D2" w14:textId="46D08F18" w:rsidR="00AB6AC1" w:rsidRDefault="00AB6AC1" w:rsidP="00AB6AC1">
            <w:pPr>
              <w:pStyle w:val="HTML-oblikovano"/>
              <w:spacing w:line="360" w:lineRule="auto"/>
              <w:jc w:val="both"/>
              <w:rPr>
                <w:rFonts w:ascii="Arial" w:hAnsi="Arial" w:cs="Arial"/>
                <w:sz w:val="20"/>
              </w:rPr>
            </w:pPr>
            <w:r w:rsidRPr="29E6C33B">
              <w:rPr>
                <w:rFonts w:ascii="Arial" w:eastAsia="Arial" w:hAnsi="Arial" w:cs="Arial"/>
                <w:sz w:val="16"/>
                <w:szCs w:val="16"/>
              </w:rPr>
              <w:t>60</w:t>
            </w:r>
          </w:p>
        </w:tc>
        <w:tc>
          <w:tcPr>
            <w:tcW w:w="1843" w:type="dxa"/>
          </w:tcPr>
          <w:p w14:paraId="1C4C6468" w14:textId="4A0E7298" w:rsidR="00AB6AC1" w:rsidRDefault="00AB6AC1" w:rsidP="00AB6AC1">
            <w:pPr>
              <w:pStyle w:val="HTML-oblikovano"/>
              <w:spacing w:line="360" w:lineRule="auto"/>
              <w:jc w:val="both"/>
              <w:rPr>
                <w:rFonts w:ascii="Arial" w:hAnsi="Arial" w:cs="Arial"/>
                <w:sz w:val="20"/>
              </w:rPr>
            </w:pPr>
            <w:r w:rsidRPr="7E3847C6">
              <w:rPr>
                <w:rFonts w:ascii="Arial" w:eastAsia="Arial" w:hAnsi="Arial" w:cs="Arial"/>
                <w:sz w:val="16"/>
                <w:szCs w:val="16"/>
              </w:rPr>
              <w:t>5</w:t>
            </w:r>
          </w:p>
        </w:tc>
        <w:tc>
          <w:tcPr>
            <w:tcW w:w="1554" w:type="dxa"/>
          </w:tcPr>
          <w:p w14:paraId="39B4B5C2" w14:textId="274F1A1F" w:rsidR="00AB6AC1" w:rsidRDefault="00AB6AC1" w:rsidP="00AB6AC1">
            <w:pPr>
              <w:pStyle w:val="HTML-oblikovano"/>
              <w:spacing w:line="360" w:lineRule="auto"/>
              <w:jc w:val="both"/>
              <w:rPr>
                <w:rFonts w:ascii="Arial" w:hAnsi="Arial" w:cs="Arial"/>
                <w:sz w:val="20"/>
              </w:rPr>
            </w:pPr>
            <w:r w:rsidRPr="7E3847C6">
              <w:rPr>
                <w:rFonts w:ascii="Arial" w:eastAsia="Arial" w:hAnsi="Arial" w:cs="Arial"/>
                <w:sz w:val="16"/>
                <w:szCs w:val="16"/>
              </w:rPr>
              <w:t>300</w:t>
            </w:r>
          </w:p>
        </w:tc>
      </w:tr>
      <w:tr w:rsidR="00AB6AC1" w14:paraId="4A858EDE" w14:textId="77777777" w:rsidTr="00AB6AC1">
        <w:tc>
          <w:tcPr>
            <w:tcW w:w="3964" w:type="dxa"/>
          </w:tcPr>
          <w:p w14:paraId="7F50BFF5" w14:textId="20A9D621" w:rsidR="00AB6AC1" w:rsidRDefault="00AB6AC1" w:rsidP="00AB6AC1">
            <w:pPr>
              <w:pStyle w:val="HTML-oblikovano"/>
              <w:spacing w:line="360" w:lineRule="auto"/>
              <w:jc w:val="both"/>
              <w:rPr>
                <w:rFonts w:ascii="Arial" w:hAnsi="Arial" w:cs="Arial"/>
                <w:sz w:val="20"/>
              </w:rPr>
            </w:pPr>
            <w:r w:rsidRPr="29E6C33B">
              <w:rPr>
                <w:rFonts w:ascii="Arial" w:eastAsia="Arial" w:hAnsi="Arial" w:cs="Arial"/>
                <w:sz w:val="16"/>
                <w:szCs w:val="16"/>
              </w:rPr>
              <w:t xml:space="preserve">siri </w:t>
            </w:r>
          </w:p>
        </w:tc>
        <w:tc>
          <w:tcPr>
            <w:tcW w:w="1701" w:type="dxa"/>
          </w:tcPr>
          <w:p w14:paraId="57E10DC4" w14:textId="2E8872AD" w:rsidR="00AB6AC1" w:rsidRDefault="00AB6AC1" w:rsidP="00AB6AC1">
            <w:pPr>
              <w:pStyle w:val="HTML-oblikovano"/>
              <w:spacing w:line="360" w:lineRule="auto"/>
              <w:jc w:val="both"/>
              <w:rPr>
                <w:rFonts w:ascii="Arial" w:hAnsi="Arial" w:cs="Arial"/>
                <w:sz w:val="20"/>
              </w:rPr>
            </w:pPr>
            <w:r w:rsidRPr="29E6C33B">
              <w:rPr>
                <w:rFonts w:ascii="Arial" w:eastAsia="Arial" w:hAnsi="Arial" w:cs="Arial"/>
                <w:sz w:val="16"/>
                <w:szCs w:val="16"/>
              </w:rPr>
              <w:t>15</w:t>
            </w:r>
          </w:p>
        </w:tc>
        <w:tc>
          <w:tcPr>
            <w:tcW w:w="1843" w:type="dxa"/>
          </w:tcPr>
          <w:p w14:paraId="6FDA0A77" w14:textId="43A423A6" w:rsidR="00AB6AC1" w:rsidRDefault="00AB6AC1" w:rsidP="00AB6AC1">
            <w:pPr>
              <w:pStyle w:val="HTML-oblikovano"/>
              <w:spacing w:line="360" w:lineRule="auto"/>
              <w:jc w:val="both"/>
              <w:rPr>
                <w:rFonts w:ascii="Arial" w:hAnsi="Arial" w:cs="Arial"/>
                <w:sz w:val="20"/>
              </w:rPr>
            </w:pPr>
            <w:r w:rsidRPr="7E3847C6">
              <w:rPr>
                <w:rFonts w:ascii="Arial" w:eastAsia="Arial" w:hAnsi="Arial" w:cs="Arial"/>
                <w:sz w:val="16"/>
                <w:szCs w:val="16"/>
              </w:rPr>
              <w:t>5</w:t>
            </w:r>
          </w:p>
        </w:tc>
        <w:tc>
          <w:tcPr>
            <w:tcW w:w="1554" w:type="dxa"/>
          </w:tcPr>
          <w:p w14:paraId="1AD07783" w14:textId="0AF8781E" w:rsidR="00AB6AC1" w:rsidRDefault="00AB6AC1" w:rsidP="00AB6AC1">
            <w:pPr>
              <w:pStyle w:val="HTML-oblikovano"/>
              <w:spacing w:line="360" w:lineRule="auto"/>
              <w:jc w:val="both"/>
              <w:rPr>
                <w:rFonts w:ascii="Arial" w:hAnsi="Arial" w:cs="Arial"/>
                <w:sz w:val="20"/>
              </w:rPr>
            </w:pPr>
            <w:r w:rsidRPr="29E6C33B">
              <w:rPr>
                <w:rFonts w:ascii="Arial" w:eastAsia="Arial" w:hAnsi="Arial" w:cs="Arial"/>
                <w:sz w:val="16"/>
                <w:szCs w:val="16"/>
              </w:rPr>
              <w:t>75</w:t>
            </w:r>
          </w:p>
        </w:tc>
      </w:tr>
      <w:tr w:rsidR="00AB6AC1" w14:paraId="28B06E74" w14:textId="77777777" w:rsidTr="00AB6AC1">
        <w:tc>
          <w:tcPr>
            <w:tcW w:w="3964" w:type="dxa"/>
          </w:tcPr>
          <w:p w14:paraId="00C6AFEC" w14:textId="7924BE15" w:rsidR="00AB6AC1" w:rsidRDefault="00AB6AC1" w:rsidP="00AB6AC1">
            <w:pPr>
              <w:pStyle w:val="HTML-oblikovano"/>
              <w:spacing w:line="360" w:lineRule="auto"/>
              <w:jc w:val="both"/>
              <w:rPr>
                <w:rFonts w:ascii="Arial" w:hAnsi="Arial" w:cs="Arial"/>
                <w:sz w:val="20"/>
              </w:rPr>
            </w:pPr>
            <w:r w:rsidRPr="29E6C33B">
              <w:rPr>
                <w:rFonts w:ascii="Arial" w:eastAsia="Arial" w:hAnsi="Arial" w:cs="Arial"/>
                <w:sz w:val="16"/>
                <w:szCs w:val="16"/>
              </w:rPr>
              <w:t>maslo, smetana, polnomastni jogurti</w:t>
            </w:r>
          </w:p>
        </w:tc>
        <w:tc>
          <w:tcPr>
            <w:tcW w:w="1701" w:type="dxa"/>
          </w:tcPr>
          <w:p w14:paraId="615798F8" w14:textId="119D2BC2" w:rsidR="00AB6AC1" w:rsidRDefault="00AB6AC1" w:rsidP="00AB6AC1">
            <w:pPr>
              <w:pStyle w:val="HTML-oblikovano"/>
              <w:spacing w:line="360" w:lineRule="auto"/>
              <w:jc w:val="both"/>
              <w:rPr>
                <w:rFonts w:ascii="Arial" w:hAnsi="Arial" w:cs="Arial"/>
                <w:sz w:val="20"/>
              </w:rPr>
            </w:pPr>
            <w:r w:rsidRPr="29E6C33B">
              <w:rPr>
                <w:rFonts w:ascii="Arial" w:eastAsia="Arial" w:hAnsi="Arial" w:cs="Arial"/>
                <w:sz w:val="16"/>
                <w:szCs w:val="16"/>
              </w:rPr>
              <w:t>5</w:t>
            </w:r>
          </w:p>
        </w:tc>
        <w:tc>
          <w:tcPr>
            <w:tcW w:w="1843" w:type="dxa"/>
          </w:tcPr>
          <w:p w14:paraId="789450B0" w14:textId="55A47C54" w:rsidR="00AB6AC1" w:rsidRDefault="00AB6AC1" w:rsidP="00AB6AC1">
            <w:pPr>
              <w:pStyle w:val="HTML-oblikovano"/>
              <w:spacing w:line="360" w:lineRule="auto"/>
              <w:jc w:val="both"/>
              <w:rPr>
                <w:rFonts w:ascii="Arial" w:hAnsi="Arial" w:cs="Arial"/>
                <w:sz w:val="20"/>
              </w:rPr>
            </w:pPr>
            <w:r w:rsidRPr="7E3847C6">
              <w:rPr>
                <w:rFonts w:ascii="Arial" w:eastAsia="Arial" w:hAnsi="Arial" w:cs="Arial"/>
                <w:sz w:val="16"/>
                <w:szCs w:val="16"/>
              </w:rPr>
              <w:t>5</w:t>
            </w:r>
          </w:p>
        </w:tc>
        <w:tc>
          <w:tcPr>
            <w:tcW w:w="1554" w:type="dxa"/>
          </w:tcPr>
          <w:p w14:paraId="6CE85922" w14:textId="22428DF7" w:rsidR="00AB6AC1" w:rsidRDefault="00AB6AC1" w:rsidP="00AB6AC1">
            <w:pPr>
              <w:pStyle w:val="HTML-oblikovano"/>
              <w:spacing w:line="360" w:lineRule="auto"/>
              <w:jc w:val="both"/>
              <w:rPr>
                <w:rFonts w:ascii="Arial" w:hAnsi="Arial" w:cs="Arial"/>
                <w:sz w:val="20"/>
              </w:rPr>
            </w:pPr>
            <w:r w:rsidRPr="7E3847C6">
              <w:rPr>
                <w:rFonts w:ascii="Arial" w:eastAsia="Arial" w:hAnsi="Arial" w:cs="Arial"/>
                <w:sz w:val="16"/>
                <w:szCs w:val="16"/>
              </w:rPr>
              <w:t>25</w:t>
            </w:r>
          </w:p>
        </w:tc>
      </w:tr>
      <w:tr w:rsidR="00025825" w14:paraId="1443445E" w14:textId="77777777" w:rsidTr="005064CE">
        <w:tc>
          <w:tcPr>
            <w:tcW w:w="3964" w:type="dxa"/>
            <w:shd w:val="clear" w:color="auto" w:fill="F2F2F2" w:themeFill="background1" w:themeFillShade="F2"/>
          </w:tcPr>
          <w:p w14:paraId="2CA07E7B" w14:textId="092EFE3D" w:rsidR="00025825" w:rsidRPr="7E3847C6" w:rsidRDefault="00025825" w:rsidP="00025825">
            <w:pPr>
              <w:pStyle w:val="HTML-oblikovano"/>
              <w:spacing w:line="360" w:lineRule="auto"/>
              <w:jc w:val="both"/>
              <w:rPr>
                <w:rFonts w:ascii="Arial" w:eastAsia="Arial" w:hAnsi="Arial" w:cs="Arial"/>
                <w:sz w:val="16"/>
                <w:szCs w:val="16"/>
              </w:rPr>
            </w:pPr>
            <w:r w:rsidRPr="00193DCB">
              <w:rPr>
                <w:rFonts w:ascii="Arial" w:hAnsi="Arial" w:cs="Arial"/>
                <w:sz w:val="16"/>
                <w:szCs w:val="16"/>
              </w:rPr>
              <w:lastRenderedPageBreak/>
              <w:t>Vrsta vzorca</w:t>
            </w:r>
          </w:p>
        </w:tc>
        <w:tc>
          <w:tcPr>
            <w:tcW w:w="1701" w:type="dxa"/>
            <w:shd w:val="clear" w:color="auto" w:fill="F2F2F2" w:themeFill="background1" w:themeFillShade="F2"/>
          </w:tcPr>
          <w:p w14:paraId="2420FCD7" w14:textId="6ADC2414" w:rsidR="00025825" w:rsidRPr="29E6C33B" w:rsidRDefault="00025825" w:rsidP="00025825">
            <w:pPr>
              <w:pStyle w:val="HTML-oblikovano"/>
              <w:spacing w:line="360" w:lineRule="auto"/>
              <w:jc w:val="both"/>
              <w:rPr>
                <w:rFonts w:ascii="Arial" w:eastAsia="Arial" w:hAnsi="Arial" w:cs="Arial"/>
                <w:sz w:val="16"/>
                <w:szCs w:val="16"/>
              </w:rPr>
            </w:pPr>
            <w:r w:rsidRPr="7E3847C6">
              <w:rPr>
                <w:rFonts w:ascii="Arial" w:hAnsi="Arial" w:cs="Arial"/>
                <w:sz w:val="16"/>
                <w:szCs w:val="16"/>
              </w:rPr>
              <w:t>Število vzorcev</w:t>
            </w:r>
          </w:p>
        </w:tc>
        <w:tc>
          <w:tcPr>
            <w:tcW w:w="1843" w:type="dxa"/>
            <w:shd w:val="clear" w:color="auto" w:fill="F2F2F2" w:themeFill="background1" w:themeFillShade="F2"/>
          </w:tcPr>
          <w:p w14:paraId="20909AE0" w14:textId="1A60FCC4" w:rsidR="00025825" w:rsidRPr="7E3847C6" w:rsidRDefault="00025825" w:rsidP="00025825">
            <w:pPr>
              <w:pStyle w:val="HTML-oblikovano"/>
              <w:spacing w:line="360" w:lineRule="auto"/>
              <w:jc w:val="both"/>
              <w:rPr>
                <w:rFonts w:ascii="Arial" w:eastAsia="Arial" w:hAnsi="Arial" w:cs="Arial"/>
                <w:sz w:val="16"/>
                <w:szCs w:val="16"/>
              </w:rPr>
            </w:pPr>
            <w:r w:rsidRPr="7E3847C6">
              <w:rPr>
                <w:rFonts w:ascii="Arial" w:hAnsi="Arial" w:cs="Arial"/>
                <w:sz w:val="16"/>
                <w:szCs w:val="16"/>
              </w:rPr>
              <w:t>Število enot/ vzorec</w:t>
            </w:r>
          </w:p>
        </w:tc>
        <w:tc>
          <w:tcPr>
            <w:tcW w:w="1554" w:type="dxa"/>
            <w:shd w:val="clear" w:color="auto" w:fill="F2F2F2" w:themeFill="background1" w:themeFillShade="F2"/>
          </w:tcPr>
          <w:p w14:paraId="669243E3" w14:textId="15CDBB74" w:rsidR="00025825" w:rsidRPr="7E3847C6" w:rsidRDefault="00025825" w:rsidP="00025825">
            <w:pPr>
              <w:pStyle w:val="HTML-oblikovano"/>
              <w:spacing w:line="360" w:lineRule="auto"/>
              <w:jc w:val="both"/>
              <w:rPr>
                <w:rFonts w:ascii="Arial" w:eastAsia="Arial" w:hAnsi="Arial" w:cs="Arial"/>
                <w:sz w:val="16"/>
                <w:szCs w:val="16"/>
              </w:rPr>
            </w:pPr>
            <w:r w:rsidRPr="7E3847C6">
              <w:rPr>
                <w:rFonts w:ascii="Arial" w:hAnsi="Arial" w:cs="Arial"/>
                <w:sz w:val="16"/>
                <w:szCs w:val="16"/>
              </w:rPr>
              <w:t>Število  analiz</w:t>
            </w:r>
          </w:p>
        </w:tc>
      </w:tr>
      <w:tr w:rsidR="00025825" w14:paraId="0915A3B7" w14:textId="77777777" w:rsidTr="00AB6AC1">
        <w:tc>
          <w:tcPr>
            <w:tcW w:w="3964" w:type="dxa"/>
          </w:tcPr>
          <w:p w14:paraId="138A30C9" w14:textId="6E4D0256" w:rsidR="00025825" w:rsidRDefault="00025825" w:rsidP="00025825">
            <w:pPr>
              <w:pStyle w:val="HTML-oblikovano"/>
              <w:spacing w:line="360" w:lineRule="auto"/>
              <w:jc w:val="both"/>
              <w:rPr>
                <w:rFonts w:ascii="Arial" w:hAnsi="Arial" w:cs="Arial"/>
                <w:sz w:val="20"/>
              </w:rPr>
            </w:pPr>
            <w:r w:rsidRPr="7E3847C6">
              <w:rPr>
                <w:rFonts w:ascii="Arial" w:eastAsia="Arial" w:hAnsi="Arial" w:cs="Arial"/>
                <w:sz w:val="16"/>
                <w:szCs w:val="16"/>
              </w:rPr>
              <w:t xml:space="preserve">surovo mleko  krav    </w:t>
            </w:r>
          </w:p>
        </w:tc>
        <w:tc>
          <w:tcPr>
            <w:tcW w:w="1701" w:type="dxa"/>
          </w:tcPr>
          <w:p w14:paraId="377E3DED" w14:textId="1B5F93A2" w:rsidR="00025825" w:rsidRDefault="00025825" w:rsidP="00025825">
            <w:pPr>
              <w:pStyle w:val="HTML-oblikovano"/>
              <w:spacing w:line="360" w:lineRule="auto"/>
              <w:jc w:val="both"/>
              <w:rPr>
                <w:rFonts w:ascii="Arial" w:hAnsi="Arial" w:cs="Arial"/>
                <w:sz w:val="20"/>
              </w:rPr>
            </w:pPr>
            <w:r w:rsidRPr="29E6C33B">
              <w:rPr>
                <w:rFonts w:ascii="Arial" w:eastAsia="Arial" w:hAnsi="Arial" w:cs="Arial"/>
                <w:sz w:val="16"/>
                <w:szCs w:val="16"/>
              </w:rPr>
              <w:t>30</w:t>
            </w:r>
          </w:p>
        </w:tc>
        <w:tc>
          <w:tcPr>
            <w:tcW w:w="1843" w:type="dxa"/>
          </w:tcPr>
          <w:p w14:paraId="011A7BB4" w14:textId="3CAF6107" w:rsidR="00025825" w:rsidRDefault="00025825" w:rsidP="00025825">
            <w:pPr>
              <w:pStyle w:val="HTML-oblikovano"/>
              <w:spacing w:line="360" w:lineRule="auto"/>
              <w:jc w:val="both"/>
              <w:rPr>
                <w:rFonts w:ascii="Arial" w:hAnsi="Arial" w:cs="Arial"/>
                <w:sz w:val="20"/>
              </w:rPr>
            </w:pPr>
            <w:r w:rsidRPr="7E3847C6">
              <w:rPr>
                <w:rFonts w:ascii="Arial" w:eastAsia="Arial" w:hAnsi="Arial" w:cs="Arial"/>
                <w:sz w:val="16"/>
                <w:szCs w:val="16"/>
              </w:rPr>
              <w:t>5</w:t>
            </w:r>
          </w:p>
        </w:tc>
        <w:tc>
          <w:tcPr>
            <w:tcW w:w="1554" w:type="dxa"/>
          </w:tcPr>
          <w:p w14:paraId="70084A41" w14:textId="2F2A25B5" w:rsidR="00025825" w:rsidRDefault="00025825" w:rsidP="00025825">
            <w:pPr>
              <w:pStyle w:val="HTML-oblikovano"/>
              <w:spacing w:line="360" w:lineRule="auto"/>
              <w:jc w:val="both"/>
              <w:rPr>
                <w:rFonts w:ascii="Arial" w:hAnsi="Arial" w:cs="Arial"/>
                <w:sz w:val="20"/>
              </w:rPr>
            </w:pPr>
            <w:r w:rsidRPr="7E3847C6">
              <w:rPr>
                <w:rFonts w:ascii="Arial" w:eastAsia="Arial" w:hAnsi="Arial" w:cs="Arial"/>
                <w:sz w:val="16"/>
                <w:szCs w:val="16"/>
              </w:rPr>
              <w:t>150</w:t>
            </w:r>
          </w:p>
        </w:tc>
      </w:tr>
      <w:tr w:rsidR="00025825" w14:paraId="0E73F846" w14:textId="77777777" w:rsidTr="00AB6AC1">
        <w:tc>
          <w:tcPr>
            <w:tcW w:w="3964" w:type="dxa"/>
          </w:tcPr>
          <w:p w14:paraId="14D5DC50" w14:textId="7EF55443" w:rsidR="00025825" w:rsidRDefault="00025825" w:rsidP="00025825">
            <w:pPr>
              <w:pStyle w:val="HTML-oblikovano"/>
              <w:spacing w:line="360" w:lineRule="auto"/>
              <w:jc w:val="both"/>
              <w:rPr>
                <w:rFonts w:ascii="Arial" w:hAnsi="Arial" w:cs="Arial"/>
                <w:sz w:val="20"/>
              </w:rPr>
            </w:pPr>
            <w:r w:rsidRPr="7E3847C6">
              <w:rPr>
                <w:rFonts w:ascii="Arial" w:eastAsia="Arial" w:hAnsi="Arial" w:cs="Arial"/>
                <w:sz w:val="16"/>
                <w:szCs w:val="16"/>
              </w:rPr>
              <w:t>bakalar</w:t>
            </w:r>
          </w:p>
        </w:tc>
        <w:tc>
          <w:tcPr>
            <w:tcW w:w="1701" w:type="dxa"/>
          </w:tcPr>
          <w:p w14:paraId="6B719BC9" w14:textId="24AE816F" w:rsidR="00025825" w:rsidRDefault="00025825" w:rsidP="00025825">
            <w:pPr>
              <w:pStyle w:val="HTML-oblikovano"/>
              <w:spacing w:line="360" w:lineRule="auto"/>
              <w:jc w:val="both"/>
              <w:rPr>
                <w:rFonts w:ascii="Arial" w:hAnsi="Arial" w:cs="Arial"/>
                <w:sz w:val="20"/>
              </w:rPr>
            </w:pPr>
            <w:r w:rsidRPr="29E6C33B">
              <w:rPr>
                <w:rFonts w:ascii="Arial" w:eastAsia="Arial" w:hAnsi="Arial" w:cs="Arial"/>
                <w:sz w:val="16"/>
                <w:szCs w:val="16"/>
              </w:rPr>
              <w:t>10</w:t>
            </w:r>
          </w:p>
        </w:tc>
        <w:tc>
          <w:tcPr>
            <w:tcW w:w="1843" w:type="dxa"/>
          </w:tcPr>
          <w:p w14:paraId="00726D1A" w14:textId="55A832CD" w:rsidR="00025825" w:rsidRDefault="00025825" w:rsidP="00025825">
            <w:pPr>
              <w:pStyle w:val="HTML-oblikovano"/>
              <w:spacing w:line="360" w:lineRule="auto"/>
              <w:jc w:val="both"/>
              <w:rPr>
                <w:rFonts w:ascii="Arial" w:hAnsi="Arial" w:cs="Arial"/>
                <w:sz w:val="20"/>
              </w:rPr>
            </w:pPr>
            <w:r w:rsidRPr="7E3847C6">
              <w:rPr>
                <w:rFonts w:ascii="Arial" w:eastAsia="Arial" w:hAnsi="Arial" w:cs="Arial"/>
                <w:sz w:val="16"/>
                <w:szCs w:val="16"/>
              </w:rPr>
              <w:t>5</w:t>
            </w:r>
          </w:p>
        </w:tc>
        <w:tc>
          <w:tcPr>
            <w:tcW w:w="1554" w:type="dxa"/>
          </w:tcPr>
          <w:p w14:paraId="40D03452" w14:textId="30B1B425" w:rsidR="00025825" w:rsidRDefault="00025825" w:rsidP="00025825">
            <w:pPr>
              <w:pStyle w:val="HTML-oblikovano"/>
              <w:spacing w:line="360" w:lineRule="auto"/>
              <w:jc w:val="both"/>
              <w:rPr>
                <w:rFonts w:ascii="Arial" w:hAnsi="Arial" w:cs="Arial"/>
                <w:sz w:val="20"/>
              </w:rPr>
            </w:pPr>
            <w:r w:rsidRPr="7E3847C6">
              <w:rPr>
                <w:rFonts w:ascii="Arial" w:eastAsia="Arial" w:hAnsi="Arial" w:cs="Arial"/>
                <w:sz w:val="16"/>
                <w:szCs w:val="16"/>
              </w:rPr>
              <w:t>50</w:t>
            </w:r>
          </w:p>
        </w:tc>
      </w:tr>
      <w:tr w:rsidR="00025825" w14:paraId="010C64B2" w14:textId="77777777" w:rsidTr="00AB6AC1">
        <w:tc>
          <w:tcPr>
            <w:tcW w:w="3964" w:type="dxa"/>
          </w:tcPr>
          <w:p w14:paraId="12084324" w14:textId="2C58C8D5" w:rsidR="00025825" w:rsidRDefault="00025825" w:rsidP="00025825">
            <w:pPr>
              <w:pStyle w:val="HTML-oblikovano"/>
              <w:spacing w:line="360" w:lineRule="auto"/>
              <w:jc w:val="both"/>
              <w:rPr>
                <w:rFonts w:ascii="Arial" w:hAnsi="Arial" w:cs="Arial"/>
                <w:sz w:val="20"/>
              </w:rPr>
            </w:pPr>
            <w:r w:rsidRPr="7E3847C6">
              <w:rPr>
                <w:rFonts w:ascii="Arial" w:eastAsia="Arial" w:hAnsi="Arial" w:cs="Arial"/>
                <w:sz w:val="16"/>
                <w:szCs w:val="16"/>
              </w:rPr>
              <w:t>raki</w:t>
            </w:r>
          </w:p>
        </w:tc>
        <w:tc>
          <w:tcPr>
            <w:tcW w:w="1701" w:type="dxa"/>
          </w:tcPr>
          <w:p w14:paraId="620467E9" w14:textId="651D619A" w:rsidR="00025825" w:rsidRDefault="00025825" w:rsidP="00025825">
            <w:pPr>
              <w:pStyle w:val="HTML-oblikovano"/>
              <w:spacing w:line="360" w:lineRule="auto"/>
              <w:jc w:val="both"/>
              <w:rPr>
                <w:rFonts w:ascii="Arial" w:hAnsi="Arial" w:cs="Arial"/>
                <w:sz w:val="20"/>
              </w:rPr>
            </w:pPr>
            <w:r w:rsidRPr="29E6C33B">
              <w:rPr>
                <w:rFonts w:ascii="Arial" w:eastAsia="Arial" w:hAnsi="Arial" w:cs="Arial"/>
                <w:sz w:val="16"/>
                <w:szCs w:val="16"/>
              </w:rPr>
              <w:t>5</w:t>
            </w:r>
          </w:p>
        </w:tc>
        <w:tc>
          <w:tcPr>
            <w:tcW w:w="1843" w:type="dxa"/>
          </w:tcPr>
          <w:p w14:paraId="5E133973" w14:textId="33364310" w:rsidR="00025825" w:rsidRDefault="00025825" w:rsidP="00025825">
            <w:pPr>
              <w:pStyle w:val="HTML-oblikovano"/>
              <w:spacing w:line="360" w:lineRule="auto"/>
              <w:jc w:val="both"/>
              <w:rPr>
                <w:rFonts w:ascii="Arial" w:hAnsi="Arial" w:cs="Arial"/>
                <w:sz w:val="20"/>
              </w:rPr>
            </w:pPr>
            <w:r w:rsidRPr="7E3847C6">
              <w:rPr>
                <w:rFonts w:ascii="Arial" w:eastAsia="Arial" w:hAnsi="Arial" w:cs="Arial"/>
                <w:sz w:val="16"/>
                <w:szCs w:val="16"/>
              </w:rPr>
              <w:t>5</w:t>
            </w:r>
          </w:p>
        </w:tc>
        <w:tc>
          <w:tcPr>
            <w:tcW w:w="1554" w:type="dxa"/>
          </w:tcPr>
          <w:p w14:paraId="228FC885" w14:textId="43B788CA" w:rsidR="00025825" w:rsidRDefault="00025825" w:rsidP="00025825">
            <w:pPr>
              <w:pStyle w:val="HTML-oblikovano"/>
              <w:spacing w:line="360" w:lineRule="auto"/>
              <w:jc w:val="both"/>
              <w:rPr>
                <w:rFonts w:ascii="Arial" w:hAnsi="Arial" w:cs="Arial"/>
                <w:sz w:val="20"/>
              </w:rPr>
            </w:pPr>
            <w:r w:rsidRPr="7E3847C6">
              <w:rPr>
                <w:rFonts w:ascii="Arial" w:eastAsia="Arial" w:hAnsi="Arial" w:cs="Arial"/>
                <w:sz w:val="16"/>
                <w:szCs w:val="16"/>
              </w:rPr>
              <w:t>25</w:t>
            </w:r>
          </w:p>
        </w:tc>
      </w:tr>
      <w:tr w:rsidR="00025825" w14:paraId="7E6476B1" w14:textId="77777777" w:rsidTr="00AB6AC1">
        <w:tc>
          <w:tcPr>
            <w:tcW w:w="3964" w:type="dxa"/>
          </w:tcPr>
          <w:p w14:paraId="537FB3FD" w14:textId="73078E43" w:rsidR="00025825" w:rsidRDefault="00025825" w:rsidP="00025825">
            <w:pPr>
              <w:pStyle w:val="HTML-oblikovano"/>
              <w:spacing w:line="360" w:lineRule="auto"/>
              <w:jc w:val="both"/>
              <w:rPr>
                <w:rFonts w:ascii="Arial" w:hAnsi="Arial" w:cs="Arial"/>
                <w:sz w:val="20"/>
              </w:rPr>
            </w:pPr>
            <w:r w:rsidRPr="7E3847C6">
              <w:rPr>
                <w:rFonts w:ascii="Arial" w:eastAsia="Arial" w:hAnsi="Arial" w:cs="Arial"/>
                <w:sz w:val="16"/>
                <w:szCs w:val="16"/>
              </w:rPr>
              <w:t>prekajena riba RTE</w:t>
            </w:r>
          </w:p>
        </w:tc>
        <w:tc>
          <w:tcPr>
            <w:tcW w:w="1701" w:type="dxa"/>
          </w:tcPr>
          <w:p w14:paraId="6528DB02" w14:textId="03E99B3A" w:rsidR="00025825" w:rsidRDefault="00025825" w:rsidP="00025825">
            <w:pPr>
              <w:pStyle w:val="HTML-oblikovano"/>
              <w:spacing w:line="360" w:lineRule="auto"/>
              <w:jc w:val="both"/>
              <w:rPr>
                <w:rFonts w:ascii="Arial" w:hAnsi="Arial" w:cs="Arial"/>
                <w:sz w:val="20"/>
              </w:rPr>
            </w:pPr>
            <w:r w:rsidRPr="29E6C33B">
              <w:rPr>
                <w:rFonts w:ascii="Arial" w:eastAsia="Arial" w:hAnsi="Arial" w:cs="Arial"/>
                <w:sz w:val="16"/>
                <w:szCs w:val="16"/>
              </w:rPr>
              <w:t>10</w:t>
            </w:r>
          </w:p>
        </w:tc>
        <w:tc>
          <w:tcPr>
            <w:tcW w:w="1843" w:type="dxa"/>
          </w:tcPr>
          <w:p w14:paraId="6B66C8D2" w14:textId="33F4AF5A" w:rsidR="00025825" w:rsidRDefault="00025825" w:rsidP="00025825">
            <w:pPr>
              <w:pStyle w:val="HTML-oblikovano"/>
              <w:spacing w:line="360" w:lineRule="auto"/>
              <w:jc w:val="both"/>
              <w:rPr>
                <w:rFonts w:ascii="Arial" w:hAnsi="Arial" w:cs="Arial"/>
                <w:sz w:val="20"/>
              </w:rPr>
            </w:pPr>
            <w:r w:rsidRPr="7E3847C6">
              <w:rPr>
                <w:rFonts w:ascii="Arial" w:eastAsia="Arial" w:hAnsi="Arial" w:cs="Arial"/>
                <w:sz w:val="16"/>
                <w:szCs w:val="16"/>
              </w:rPr>
              <w:t>5</w:t>
            </w:r>
          </w:p>
        </w:tc>
        <w:tc>
          <w:tcPr>
            <w:tcW w:w="1554" w:type="dxa"/>
          </w:tcPr>
          <w:p w14:paraId="61330C1C" w14:textId="4CF7DAC6" w:rsidR="00025825" w:rsidRDefault="00025825" w:rsidP="00025825">
            <w:pPr>
              <w:pStyle w:val="HTML-oblikovano"/>
              <w:spacing w:line="360" w:lineRule="auto"/>
              <w:jc w:val="both"/>
              <w:rPr>
                <w:rFonts w:ascii="Arial" w:hAnsi="Arial" w:cs="Arial"/>
                <w:sz w:val="20"/>
              </w:rPr>
            </w:pPr>
            <w:r w:rsidRPr="7E3847C6">
              <w:rPr>
                <w:rFonts w:ascii="Arial" w:eastAsia="Arial" w:hAnsi="Arial" w:cs="Arial"/>
                <w:sz w:val="16"/>
                <w:szCs w:val="16"/>
              </w:rPr>
              <w:t>50</w:t>
            </w:r>
          </w:p>
        </w:tc>
      </w:tr>
      <w:tr w:rsidR="00025825" w14:paraId="74E6B7BD" w14:textId="77777777" w:rsidTr="00AB6AC1">
        <w:tc>
          <w:tcPr>
            <w:tcW w:w="3964" w:type="dxa"/>
          </w:tcPr>
          <w:p w14:paraId="6F2A7369" w14:textId="5B90B7EB" w:rsidR="00025825" w:rsidRDefault="00025825" w:rsidP="00025825">
            <w:pPr>
              <w:pStyle w:val="HTML-oblikovano"/>
              <w:spacing w:line="360" w:lineRule="auto"/>
              <w:jc w:val="both"/>
              <w:rPr>
                <w:rFonts w:ascii="Arial" w:hAnsi="Arial" w:cs="Arial"/>
                <w:sz w:val="20"/>
              </w:rPr>
            </w:pPr>
            <w:r w:rsidRPr="5FF5B2CB">
              <w:rPr>
                <w:rFonts w:ascii="Arial" w:eastAsia="Arial" w:hAnsi="Arial" w:cs="Arial"/>
                <w:sz w:val="16"/>
                <w:szCs w:val="16"/>
              </w:rPr>
              <w:t>školjke</w:t>
            </w:r>
          </w:p>
        </w:tc>
        <w:tc>
          <w:tcPr>
            <w:tcW w:w="1701" w:type="dxa"/>
          </w:tcPr>
          <w:p w14:paraId="4A9A80F3" w14:textId="59EC91FA" w:rsidR="00025825" w:rsidRDefault="00025825" w:rsidP="00025825">
            <w:pPr>
              <w:pStyle w:val="HTML-oblikovano"/>
              <w:spacing w:line="360" w:lineRule="auto"/>
              <w:jc w:val="both"/>
              <w:rPr>
                <w:rFonts w:ascii="Arial" w:hAnsi="Arial" w:cs="Arial"/>
                <w:sz w:val="20"/>
              </w:rPr>
            </w:pPr>
            <w:r w:rsidRPr="29E6C33B">
              <w:rPr>
                <w:rFonts w:ascii="Arial" w:eastAsia="Arial" w:hAnsi="Arial" w:cs="Arial"/>
                <w:sz w:val="16"/>
                <w:szCs w:val="16"/>
              </w:rPr>
              <w:t>5</w:t>
            </w:r>
          </w:p>
        </w:tc>
        <w:tc>
          <w:tcPr>
            <w:tcW w:w="1843" w:type="dxa"/>
          </w:tcPr>
          <w:p w14:paraId="2451C338" w14:textId="63A91B54" w:rsidR="00025825" w:rsidRDefault="00025825" w:rsidP="00025825">
            <w:pPr>
              <w:pStyle w:val="HTML-oblikovano"/>
              <w:spacing w:line="360" w:lineRule="auto"/>
              <w:jc w:val="both"/>
              <w:rPr>
                <w:rFonts w:ascii="Arial" w:hAnsi="Arial" w:cs="Arial"/>
                <w:sz w:val="20"/>
              </w:rPr>
            </w:pPr>
            <w:r w:rsidRPr="7E3847C6">
              <w:rPr>
                <w:rFonts w:ascii="Arial" w:eastAsia="Arial" w:hAnsi="Arial" w:cs="Arial"/>
                <w:sz w:val="16"/>
                <w:szCs w:val="16"/>
              </w:rPr>
              <w:t>5</w:t>
            </w:r>
          </w:p>
        </w:tc>
        <w:tc>
          <w:tcPr>
            <w:tcW w:w="1554" w:type="dxa"/>
          </w:tcPr>
          <w:p w14:paraId="6FBB061F" w14:textId="698A5ADA" w:rsidR="00025825" w:rsidRDefault="00025825" w:rsidP="00025825">
            <w:pPr>
              <w:pStyle w:val="HTML-oblikovano"/>
              <w:spacing w:line="360" w:lineRule="auto"/>
              <w:jc w:val="both"/>
              <w:rPr>
                <w:rFonts w:ascii="Arial" w:hAnsi="Arial" w:cs="Arial"/>
                <w:sz w:val="20"/>
              </w:rPr>
            </w:pPr>
            <w:r w:rsidRPr="7E3847C6">
              <w:rPr>
                <w:rFonts w:ascii="Arial" w:eastAsia="Arial" w:hAnsi="Arial" w:cs="Arial"/>
                <w:sz w:val="16"/>
                <w:szCs w:val="16"/>
              </w:rPr>
              <w:t>25</w:t>
            </w:r>
          </w:p>
        </w:tc>
      </w:tr>
      <w:tr w:rsidR="00025825" w14:paraId="725B926F" w14:textId="77777777" w:rsidTr="00AB6AC1">
        <w:tc>
          <w:tcPr>
            <w:tcW w:w="3964" w:type="dxa"/>
          </w:tcPr>
          <w:p w14:paraId="5223BDD4" w14:textId="7BCC4844" w:rsidR="00025825" w:rsidRDefault="00025825" w:rsidP="00025825">
            <w:pPr>
              <w:pStyle w:val="HTML-oblikovano"/>
              <w:spacing w:line="360" w:lineRule="auto"/>
              <w:jc w:val="both"/>
              <w:rPr>
                <w:rFonts w:ascii="Arial" w:hAnsi="Arial" w:cs="Arial"/>
                <w:sz w:val="20"/>
              </w:rPr>
            </w:pPr>
            <w:r w:rsidRPr="29E6C33B">
              <w:rPr>
                <w:rFonts w:ascii="Arial" w:eastAsia="Arial" w:hAnsi="Arial" w:cs="Arial"/>
                <w:sz w:val="16"/>
                <w:szCs w:val="16"/>
              </w:rPr>
              <w:t xml:space="preserve">vnaprej narezana zelenjava RTE </w:t>
            </w:r>
          </w:p>
        </w:tc>
        <w:tc>
          <w:tcPr>
            <w:tcW w:w="1701" w:type="dxa"/>
          </w:tcPr>
          <w:p w14:paraId="403644B5" w14:textId="66FD4832" w:rsidR="00025825" w:rsidRDefault="00025825" w:rsidP="00025825">
            <w:pPr>
              <w:pStyle w:val="HTML-oblikovano"/>
              <w:spacing w:line="360" w:lineRule="auto"/>
              <w:jc w:val="both"/>
              <w:rPr>
                <w:rFonts w:ascii="Arial" w:hAnsi="Arial" w:cs="Arial"/>
                <w:sz w:val="20"/>
              </w:rPr>
            </w:pPr>
            <w:r w:rsidRPr="29E6C33B">
              <w:rPr>
                <w:rFonts w:ascii="Arial" w:eastAsia="Arial" w:hAnsi="Arial" w:cs="Arial"/>
                <w:sz w:val="16"/>
                <w:szCs w:val="16"/>
              </w:rPr>
              <w:t>30</w:t>
            </w:r>
          </w:p>
        </w:tc>
        <w:tc>
          <w:tcPr>
            <w:tcW w:w="1843" w:type="dxa"/>
          </w:tcPr>
          <w:p w14:paraId="7CF6B3A9" w14:textId="1DC78ACC" w:rsidR="00025825" w:rsidRDefault="00025825" w:rsidP="00025825">
            <w:pPr>
              <w:pStyle w:val="HTML-oblikovano"/>
              <w:spacing w:line="360" w:lineRule="auto"/>
              <w:jc w:val="both"/>
              <w:rPr>
                <w:rFonts w:ascii="Arial" w:hAnsi="Arial" w:cs="Arial"/>
                <w:sz w:val="20"/>
              </w:rPr>
            </w:pPr>
            <w:r w:rsidRPr="29E6C33B">
              <w:rPr>
                <w:rFonts w:ascii="Arial" w:eastAsia="Arial" w:hAnsi="Arial" w:cs="Arial"/>
                <w:sz w:val="16"/>
                <w:szCs w:val="16"/>
              </w:rPr>
              <w:t>5</w:t>
            </w:r>
          </w:p>
        </w:tc>
        <w:tc>
          <w:tcPr>
            <w:tcW w:w="1554" w:type="dxa"/>
          </w:tcPr>
          <w:p w14:paraId="1F57476B" w14:textId="0B24656A" w:rsidR="00025825" w:rsidRDefault="00025825" w:rsidP="00025825">
            <w:pPr>
              <w:pStyle w:val="HTML-oblikovano"/>
              <w:spacing w:line="360" w:lineRule="auto"/>
              <w:jc w:val="both"/>
              <w:rPr>
                <w:rFonts w:ascii="Arial" w:hAnsi="Arial" w:cs="Arial"/>
                <w:sz w:val="20"/>
              </w:rPr>
            </w:pPr>
            <w:r w:rsidRPr="29E6C33B">
              <w:rPr>
                <w:rFonts w:ascii="Arial" w:eastAsia="Arial" w:hAnsi="Arial" w:cs="Arial"/>
                <w:sz w:val="16"/>
                <w:szCs w:val="16"/>
              </w:rPr>
              <w:t>150</w:t>
            </w:r>
          </w:p>
        </w:tc>
      </w:tr>
      <w:tr w:rsidR="00025825" w14:paraId="6CB2ECF5" w14:textId="77777777" w:rsidTr="00AB6AC1">
        <w:tc>
          <w:tcPr>
            <w:tcW w:w="3964" w:type="dxa"/>
          </w:tcPr>
          <w:p w14:paraId="3E0D9FDD" w14:textId="0E535AEB" w:rsidR="00025825" w:rsidRDefault="00025825" w:rsidP="00025825">
            <w:pPr>
              <w:pStyle w:val="HTML-oblikovano"/>
              <w:spacing w:line="360" w:lineRule="auto"/>
              <w:jc w:val="both"/>
              <w:rPr>
                <w:rFonts w:ascii="Arial" w:hAnsi="Arial" w:cs="Arial"/>
                <w:sz w:val="20"/>
              </w:rPr>
            </w:pPr>
            <w:r w:rsidRPr="7E3847C6">
              <w:rPr>
                <w:rFonts w:ascii="Arial" w:eastAsia="Arial" w:hAnsi="Arial" w:cs="Arial"/>
                <w:sz w:val="16"/>
                <w:szCs w:val="16"/>
              </w:rPr>
              <w:t xml:space="preserve">zelenjava, ne narezana </w:t>
            </w:r>
          </w:p>
        </w:tc>
        <w:tc>
          <w:tcPr>
            <w:tcW w:w="1701" w:type="dxa"/>
          </w:tcPr>
          <w:p w14:paraId="2BBABEB9" w14:textId="2ED3A0D2" w:rsidR="00025825" w:rsidRDefault="00025825" w:rsidP="00025825">
            <w:pPr>
              <w:pStyle w:val="HTML-oblikovano"/>
              <w:spacing w:line="360" w:lineRule="auto"/>
              <w:jc w:val="both"/>
              <w:rPr>
                <w:rFonts w:ascii="Arial" w:hAnsi="Arial" w:cs="Arial"/>
                <w:sz w:val="20"/>
              </w:rPr>
            </w:pPr>
            <w:r w:rsidRPr="29E6C33B">
              <w:rPr>
                <w:rFonts w:ascii="Arial" w:eastAsia="Arial" w:hAnsi="Arial" w:cs="Arial"/>
                <w:sz w:val="16"/>
                <w:szCs w:val="16"/>
              </w:rPr>
              <w:t>10</w:t>
            </w:r>
          </w:p>
        </w:tc>
        <w:tc>
          <w:tcPr>
            <w:tcW w:w="1843" w:type="dxa"/>
          </w:tcPr>
          <w:p w14:paraId="36338617" w14:textId="07CD5BA7" w:rsidR="00025825" w:rsidRDefault="00025825" w:rsidP="00025825">
            <w:pPr>
              <w:pStyle w:val="HTML-oblikovano"/>
              <w:spacing w:line="360" w:lineRule="auto"/>
              <w:jc w:val="both"/>
              <w:rPr>
                <w:rFonts w:ascii="Arial" w:hAnsi="Arial" w:cs="Arial"/>
                <w:sz w:val="20"/>
              </w:rPr>
            </w:pPr>
            <w:r w:rsidRPr="7E3847C6">
              <w:rPr>
                <w:rFonts w:ascii="Arial" w:eastAsia="Arial" w:hAnsi="Arial" w:cs="Arial"/>
                <w:sz w:val="16"/>
                <w:szCs w:val="16"/>
              </w:rPr>
              <w:t>1</w:t>
            </w:r>
          </w:p>
        </w:tc>
        <w:tc>
          <w:tcPr>
            <w:tcW w:w="1554" w:type="dxa"/>
          </w:tcPr>
          <w:p w14:paraId="71ABF3BF" w14:textId="6C41D475" w:rsidR="00025825" w:rsidRDefault="00025825" w:rsidP="00025825">
            <w:pPr>
              <w:pStyle w:val="HTML-oblikovano"/>
              <w:spacing w:line="360" w:lineRule="auto"/>
              <w:jc w:val="both"/>
              <w:rPr>
                <w:rFonts w:ascii="Arial" w:hAnsi="Arial" w:cs="Arial"/>
                <w:sz w:val="20"/>
              </w:rPr>
            </w:pPr>
            <w:r w:rsidRPr="29E6C33B">
              <w:rPr>
                <w:rFonts w:ascii="Arial" w:eastAsia="Arial" w:hAnsi="Arial" w:cs="Arial"/>
                <w:sz w:val="16"/>
                <w:szCs w:val="16"/>
              </w:rPr>
              <w:t>10</w:t>
            </w:r>
          </w:p>
        </w:tc>
      </w:tr>
      <w:tr w:rsidR="00025825" w14:paraId="10F462D3" w14:textId="77777777" w:rsidTr="00AB6AC1">
        <w:tc>
          <w:tcPr>
            <w:tcW w:w="3964" w:type="dxa"/>
          </w:tcPr>
          <w:p w14:paraId="1E366B7D" w14:textId="34806E96" w:rsidR="00025825" w:rsidRDefault="00025825" w:rsidP="00025825">
            <w:pPr>
              <w:pStyle w:val="HTML-oblikovano"/>
              <w:spacing w:line="360" w:lineRule="auto"/>
              <w:jc w:val="both"/>
              <w:rPr>
                <w:rFonts w:ascii="Arial" w:hAnsi="Arial" w:cs="Arial"/>
                <w:sz w:val="20"/>
              </w:rPr>
            </w:pPr>
            <w:r w:rsidRPr="7E3847C6">
              <w:rPr>
                <w:rFonts w:ascii="Arial" w:eastAsia="Arial" w:hAnsi="Arial" w:cs="Arial"/>
                <w:sz w:val="16"/>
                <w:szCs w:val="16"/>
              </w:rPr>
              <w:t xml:space="preserve">zamrznjena zelenjava </w:t>
            </w:r>
          </w:p>
        </w:tc>
        <w:tc>
          <w:tcPr>
            <w:tcW w:w="1701" w:type="dxa"/>
          </w:tcPr>
          <w:p w14:paraId="28C6633E" w14:textId="3E1F417D" w:rsidR="00025825" w:rsidRDefault="00025825" w:rsidP="00025825">
            <w:pPr>
              <w:pStyle w:val="HTML-oblikovano"/>
              <w:spacing w:line="360" w:lineRule="auto"/>
              <w:jc w:val="both"/>
              <w:rPr>
                <w:rFonts w:ascii="Arial" w:hAnsi="Arial" w:cs="Arial"/>
                <w:sz w:val="20"/>
              </w:rPr>
            </w:pPr>
            <w:r w:rsidRPr="29E6C33B">
              <w:rPr>
                <w:rFonts w:ascii="Arial" w:eastAsia="Arial" w:hAnsi="Arial" w:cs="Arial"/>
                <w:sz w:val="16"/>
                <w:szCs w:val="16"/>
              </w:rPr>
              <w:t>10</w:t>
            </w:r>
          </w:p>
        </w:tc>
        <w:tc>
          <w:tcPr>
            <w:tcW w:w="1843" w:type="dxa"/>
          </w:tcPr>
          <w:p w14:paraId="5DDA0A47" w14:textId="50203FCF" w:rsidR="00025825" w:rsidRDefault="00025825" w:rsidP="00025825">
            <w:pPr>
              <w:pStyle w:val="HTML-oblikovano"/>
              <w:spacing w:line="360" w:lineRule="auto"/>
              <w:jc w:val="both"/>
              <w:rPr>
                <w:rFonts w:ascii="Arial" w:hAnsi="Arial" w:cs="Arial"/>
                <w:sz w:val="20"/>
              </w:rPr>
            </w:pPr>
            <w:r w:rsidRPr="7E3847C6">
              <w:rPr>
                <w:rFonts w:ascii="Arial" w:eastAsia="Arial" w:hAnsi="Arial" w:cs="Arial"/>
                <w:sz w:val="16"/>
                <w:szCs w:val="16"/>
              </w:rPr>
              <w:t>1</w:t>
            </w:r>
          </w:p>
        </w:tc>
        <w:tc>
          <w:tcPr>
            <w:tcW w:w="1554" w:type="dxa"/>
          </w:tcPr>
          <w:p w14:paraId="10C92DF2" w14:textId="003CDB85" w:rsidR="00025825" w:rsidRDefault="00025825" w:rsidP="00025825">
            <w:pPr>
              <w:pStyle w:val="HTML-oblikovano"/>
              <w:spacing w:line="360" w:lineRule="auto"/>
              <w:jc w:val="both"/>
              <w:rPr>
                <w:rFonts w:ascii="Arial" w:hAnsi="Arial" w:cs="Arial"/>
                <w:sz w:val="20"/>
              </w:rPr>
            </w:pPr>
            <w:r w:rsidRPr="29E6C33B">
              <w:rPr>
                <w:rFonts w:ascii="Arial" w:eastAsia="Arial" w:hAnsi="Arial" w:cs="Arial"/>
                <w:sz w:val="16"/>
                <w:szCs w:val="16"/>
              </w:rPr>
              <w:t>10</w:t>
            </w:r>
          </w:p>
        </w:tc>
      </w:tr>
      <w:tr w:rsidR="00025825" w14:paraId="5E61E278" w14:textId="77777777" w:rsidTr="00AB6AC1">
        <w:tc>
          <w:tcPr>
            <w:tcW w:w="3964" w:type="dxa"/>
          </w:tcPr>
          <w:p w14:paraId="6ED676E6" w14:textId="45CF3649" w:rsidR="00025825" w:rsidRDefault="00025825" w:rsidP="00025825">
            <w:pPr>
              <w:pStyle w:val="HTML-oblikovano"/>
              <w:spacing w:line="360" w:lineRule="auto"/>
              <w:jc w:val="both"/>
              <w:rPr>
                <w:rFonts w:ascii="Arial" w:hAnsi="Arial" w:cs="Arial"/>
                <w:sz w:val="20"/>
              </w:rPr>
            </w:pPr>
            <w:r w:rsidRPr="7E3847C6">
              <w:rPr>
                <w:rFonts w:ascii="Arial" w:eastAsia="Arial" w:hAnsi="Arial" w:cs="Arial"/>
                <w:sz w:val="16"/>
                <w:szCs w:val="16"/>
              </w:rPr>
              <w:t>kalčki RTE, semena, ki kalijo RTE</w:t>
            </w:r>
          </w:p>
        </w:tc>
        <w:tc>
          <w:tcPr>
            <w:tcW w:w="1701" w:type="dxa"/>
          </w:tcPr>
          <w:p w14:paraId="349C47BF" w14:textId="39626237" w:rsidR="00025825" w:rsidRDefault="00025825" w:rsidP="00025825">
            <w:pPr>
              <w:pStyle w:val="HTML-oblikovano"/>
              <w:spacing w:line="360" w:lineRule="auto"/>
              <w:jc w:val="both"/>
              <w:rPr>
                <w:rFonts w:ascii="Arial" w:hAnsi="Arial" w:cs="Arial"/>
                <w:sz w:val="20"/>
              </w:rPr>
            </w:pPr>
            <w:r w:rsidRPr="29E6C33B">
              <w:rPr>
                <w:rFonts w:ascii="Arial" w:eastAsia="Arial" w:hAnsi="Arial" w:cs="Arial"/>
                <w:sz w:val="16"/>
                <w:szCs w:val="16"/>
              </w:rPr>
              <w:t>3</w:t>
            </w:r>
          </w:p>
        </w:tc>
        <w:tc>
          <w:tcPr>
            <w:tcW w:w="1843" w:type="dxa"/>
          </w:tcPr>
          <w:p w14:paraId="6A793D54" w14:textId="0E5EADB4" w:rsidR="00025825" w:rsidRDefault="00025825" w:rsidP="00025825">
            <w:pPr>
              <w:pStyle w:val="HTML-oblikovano"/>
              <w:spacing w:line="360" w:lineRule="auto"/>
              <w:jc w:val="both"/>
              <w:rPr>
                <w:rFonts w:ascii="Arial" w:hAnsi="Arial" w:cs="Arial"/>
                <w:sz w:val="20"/>
              </w:rPr>
            </w:pPr>
            <w:r w:rsidRPr="7E3847C6">
              <w:rPr>
                <w:rFonts w:ascii="Arial" w:eastAsia="Arial" w:hAnsi="Arial" w:cs="Arial"/>
                <w:sz w:val="16"/>
                <w:szCs w:val="16"/>
              </w:rPr>
              <w:t>5</w:t>
            </w:r>
          </w:p>
        </w:tc>
        <w:tc>
          <w:tcPr>
            <w:tcW w:w="1554" w:type="dxa"/>
          </w:tcPr>
          <w:p w14:paraId="4832C2A4" w14:textId="613A7E12" w:rsidR="00025825" w:rsidRDefault="00025825" w:rsidP="00025825">
            <w:pPr>
              <w:pStyle w:val="HTML-oblikovano"/>
              <w:spacing w:line="360" w:lineRule="auto"/>
              <w:jc w:val="both"/>
              <w:rPr>
                <w:rFonts w:ascii="Arial" w:hAnsi="Arial" w:cs="Arial"/>
                <w:sz w:val="20"/>
              </w:rPr>
            </w:pPr>
            <w:r w:rsidRPr="7E3847C6">
              <w:rPr>
                <w:rFonts w:ascii="Arial" w:eastAsia="Arial" w:hAnsi="Arial" w:cs="Arial"/>
                <w:sz w:val="16"/>
                <w:szCs w:val="16"/>
              </w:rPr>
              <w:t>15</w:t>
            </w:r>
          </w:p>
        </w:tc>
      </w:tr>
      <w:tr w:rsidR="00025825" w14:paraId="5D94F121" w14:textId="77777777" w:rsidTr="00AB6AC1">
        <w:tc>
          <w:tcPr>
            <w:tcW w:w="3964" w:type="dxa"/>
          </w:tcPr>
          <w:p w14:paraId="6C3A0E13" w14:textId="1C0374C6" w:rsidR="00025825" w:rsidRDefault="00025825" w:rsidP="00025825">
            <w:pPr>
              <w:pStyle w:val="HTML-oblikovano"/>
              <w:spacing w:line="360" w:lineRule="auto"/>
              <w:jc w:val="both"/>
              <w:rPr>
                <w:rFonts w:ascii="Arial" w:hAnsi="Arial" w:cs="Arial"/>
                <w:sz w:val="20"/>
              </w:rPr>
            </w:pPr>
            <w:r w:rsidRPr="7E3847C6">
              <w:rPr>
                <w:rFonts w:ascii="Arial" w:eastAsia="Arial" w:hAnsi="Arial" w:cs="Arial"/>
                <w:sz w:val="16"/>
                <w:szCs w:val="16"/>
              </w:rPr>
              <w:t xml:space="preserve">vnaprej narezano sadje RTE </w:t>
            </w:r>
          </w:p>
        </w:tc>
        <w:tc>
          <w:tcPr>
            <w:tcW w:w="1701" w:type="dxa"/>
          </w:tcPr>
          <w:p w14:paraId="0A3AF21B" w14:textId="4BA3898D" w:rsidR="00025825" w:rsidRDefault="00025825" w:rsidP="00025825">
            <w:pPr>
              <w:pStyle w:val="HTML-oblikovano"/>
              <w:spacing w:line="360" w:lineRule="auto"/>
              <w:jc w:val="both"/>
              <w:rPr>
                <w:rFonts w:ascii="Arial" w:hAnsi="Arial" w:cs="Arial"/>
                <w:sz w:val="20"/>
              </w:rPr>
            </w:pPr>
            <w:r w:rsidRPr="29E6C33B">
              <w:rPr>
                <w:rFonts w:ascii="Arial" w:eastAsia="Arial" w:hAnsi="Arial" w:cs="Arial"/>
                <w:sz w:val="16"/>
                <w:szCs w:val="16"/>
              </w:rPr>
              <w:t>10</w:t>
            </w:r>
          </w:p>
        </w:tc>
        <w:tc>
          <w:tcPr>
            <w:tcW w:w="1843" w:type="dxa"/>
          </w:tcPr>
          <w:p w14:paraId="1266AB63" w14:textId="5BE0B3D9" w:rsidR="00025825" w:rsidRDefault="00025825" w:rsidP="00025825">
            <w:pPr>
              <w:pStyle w:val="HTML-oblikovano"/>
              <w:spacing w:line="360" w:lineRule="auto"/>
              <w:jc w:val="both"/>
              <w:rPr>
                <w:rFonts w:ascii="Arial" w:hAnsi="Arial" w:cs="Arial"/>
                <w:sz w:val="20"/>
              </w:rPr>
            </w:pPr>
            <w:r w:rsidRPr="7E3847C6">
              <w:rPr>
                <w:rFonts w:ascii="Arial" w:eastAsia="Arial" w:hAnsi="Arial" w:cs="Arial"/>
                <w:sz w:val="16"/>
                <w:szCs w:val="16"/>
              </w:rPr>
              <w:t>5</w:t>
            </w:r>
          </w:p>
        </w:tc>
        <w:tc>
          <w:tcPr>
            <w:tcW w:w="1554" w:type="dxa"/>
          </w:tcPr>
          <w:p w14:paraId="07C9A393" w14:textId="56606C90" w:rsidR="00025825" w:rsidRDefault="00025825" w:rsidP="00025825">
            <w:pPr>
              <w:pStyle w:val="HTML-oblikovano"/>
              <w:spacing w:line="360" w:lineRule="auto"/>
              <w:jc w:val="both"/>
              <w:rPr>
                <w:rFonts w:ascii="Arial" w:hAnsi="Arial" w:cs="Arial"/>
                <w:sz w:val="20"/>
              </w:rPr>
            </w:pPr>
            <w:r w:rsidRPr="7E3847C6">
              <w:rPr>
                <w:rFonts w:ascii="Arial" w:eastAsia="Arial" w:hAnsi="Arial" w:cs="Arial"/>
                <w:sz w:val="16"/>
                <w:szCs w:val="16"/>
              </w:rPr>
              <w:t>50</w:t>
            </w:r>
          </w:p>
        </w:tc>
      </w:tr>
      <w:tr w:rsidR="00025825" w14:paraId="15D0813E" w14:textId="77777777" w:rsidTr="00AB6AC1">
        <w:tc>
          <w:tcPr>
            <w:tcW w:w="3964" w:type="dxa"/>
          </w:tcPr>
          <w:p w14:paraId="35F357B4" w14:textId="4C31BD42" w:rsidR="00025825" w:rsidRDefault="00025825" w:rsidP="00025825">
            <w:pPr>
              <w:pStyle w:val="HTML-oblikovano"/>
              <w:spacing w:line="360" w:lineRule="auto"/>
              <w:jc w:val="both"/>
              <w:rPr>
                <w:rFonts w:ascii="Arial" w:hAnsi="Arial" w:cs="Arial"/>
                <w:sz w:val="20"/>
              </w:rPr>
            </w:pPr>
            <w:r w:rsidRPr="7E3847C6">
              <w:rPr>
                <w:rFonts w:ascii="Arial" w:eastAsia="Arial" w:hAnsi="Arial" w:cs="Arial"/>
                <w:sz w:val="16"/>
                <w:szCs w:val="16"/>
              </w:rPr>
              <w:t>zamrznjeno sadje</w:t>
            </w:r>
          </w:p>
        </w:tc>
        <w:tc>
          <w:tcPr>
            <w:tcW w:w="1701" w:type="dxa"/>
          </w:tcPr>
          <w:p w14:paraId="537870A0" w14:textId="2B366ADD" w:rsidR="00025825" w:rsidRDefault="00025825" w:rsidP="00025825">
            <w:pPr>
              <w:pStyle w:val="HTML-oblikovano"/>
              <w:spacing w:line="360" w:lineRule="auto"/>
              <w:jc w:val="both"/>
              <w:rPr>
                <w:rFonts w:ascii="Arial" w:hAnsi="Arial" w:cs="Arial"/>
                <w:sz w:val="20"/>
              </w:rPr>
            </w:pPr>
            <w:r w:rsidRPr="29E6C33B">
              <w:rPr>
                <w:rFonts w:ascii="Arial" w:eastAsia="Arial" w:hAnsi="Arial" w:cs="Arial"/>
                <w:sz w:val="16"/>
                <w:szCs w:val="16"/>
              </w:rPr>
              <w:t>15</w:t>
            </w:r>
          </w:p>
        </w:tc>
        <w:tc>
          <w:tcPr>
            <w:tcW w:w="1843" w:type="dxa"/>
          </w:tcPr>
          <w:p w14:paraId="4E859AF7" w14:textId="61AE6A9D" w:rsidR="00025825" w:rsidRDefault="00025825" w:rsidP="00025825">
            <w:pPr>
              <w:pStyle w:val="HTML-oblikovano"/>
              <w:spacing w:line="360" w:lineRule="auto"/>
              <w:jc w:val="both"/>
              <w:rPr>
                <w:rFonts w:ascii="Arial" w:hAnsi="Arial" w:cs="Arial"/>
                <w:sz w:val="20"/>
              </w:rPr>
            </w:pPr>
            <w:r w:rsidRPr="7E3847C6">
              <w:rPr>
                <w:rFonts w:ascii="Arial" w:eastAsia="Arial" w:hAnsi="Arial" w:cs="Arial"/>
                <w:sz w:val="16"/>
                <w:szCs w:val="16"/>
              </w:rPr>
              <w:t>1</w:t>
            </w:r>
          </w:p>
        </w:tc>
        <w:tc>
          <w:tcPr>
            <w:tcW w:w="1554" w:type="dxa"/>
          </w:tcPr>
          <w:p w14:paraId="7696E4B2" w14:textId="7B3CEA10" w:rsidR="00025825" w:rsidRDefault="00025825" w:rsidP="00025825">
            <w:pPr>
              <w:pStyle w:val="HTML-oblikovano"/>
              <w:spacing w:line="360" w:lineRule="auto"/>
              <w:jc w:val="both"/>
              <w:rPr>
                <w:rFonts w:ascii="Arial" w:hAnsi="Arial" w:cs="Arial"/>
                <w:sz w:val="20"/>
              </w:rPr>
            </w:pPr>
            <w:r w:rsidRPr="7E3847C6">
              <w:rPr>
                <w:rFonts w:ascii="Arial" w:eastAsia="Arial" w:hAnsi="Arial" w:cs="Arial"/>
                <w:sz w:val="16"/>
                <w:szCs w:val="16"/>
              </w:rPr>
              <w:t>15</w:t>
            </w:r>
          </w:p>
        </w:tc>
      </w:tr>
      <w:tr w:rsidR="00025825" w14:paraId="69766CD7" w14:textId="77777777" w:rsidTr="00AB6AC1">
        <w:tc>
          <w:tcPr>
            <w:tcW w:w="3964" w:type="dxa"/>
          </w:tcPr>
          <w:p w14:paraId="7AFAF5AC" w14:textId="6AEC70A1" w:rsidR="00025825" w:rsidRDefault="00025825" w:rsidP="00025825">
            <w:pPr>
              <w:pStyle w:val="HTML-oblikovano"/>
              <w:spacing w:line="360" w:lineRule="auto"/>
              <w:jc w:val="both"/>
              <w:rPr>
                <w:rFonts w:ascii="Arial" w:hAnsi="Arial" w:cs="Arial"/>
                <w:sz w:val="20"/>
              </w:rPr>
            </w:pPr>
            <w:r w:rsidRPr="7E3847C6">
              <w:rPr>
                <w:rFonts w:ascii="Arial" w:eastAsia="Arial" w:hAnsi="Arial" w:cs="Arial"/>
                <w:sz w:val="16"/>
                <w:szCs w:val="16"/>
              </w:rPr>
              <w:t xml:space="preserve">sušeno sadje </w:t>
            </w:r>
          </w:p>
        </w:tc>
        <w:tc>
          <w:tcPr>
            <w:tcW w:w="1701" w:type="dxa"/>
          </w:tcPr>
          <w:p w14:paraId="08AFB2A3" w14:textId="0BA9C468" w:rsidR="00025825" w:rsidRDefault="00025825" w:rsidP="00025825">
            <w:pPr>
              <w:pStyle w:val="HTML-oblikovano"/>
              <w:spacing w:line="360" w:lineRule="auto"/>
              <w:jc w:val="both"/>
              <w:rPr>
                <w:rFonts w:ascii="Arial" w:hAnsi="Arial" w:cs="Arial"/>
                <w:sz w:val="20"/>
              </w:rPr>
            </w:pPr>
            <w:r w:rsidRPr="29E6C33B">
              <w:rPr>
                <w:rFonts w:ascii="Arial" w:eastAsia="Arial" w:hAnsi="Arial" w:cs="Arial"/>
                <w:sz w:val="16"/>
                <w:szCs w:val="16"/>
              </w:rPr>
              <w:t>10</w:t>
            </w:r>
          </w:p>
        </w:tc>
        <w:tc>
          <w:tcPr>
            <w:tcW w:w="1843" w:type="dxa"/>
          </w:tcPr>
          <w:p w14:paraId="5764C119" w14:textId="0AE07D43" w:rsidR="00025825" w:rsidRDefault="00025825" w:rsidP="00025825">
            <w:pPr>
              <w:pStyle w:val="HTML-oblikovano"/>
              <w:spacing w:line="360" w:lineRule="auto"/>
              <w:jc w:val="both"/>
              <w:rPr>
                <w:rFonts w:ascii="Arial" w:hAnsi="Arial" w:cs="Arial"/>
                <w:sz w:val="20"/>
              </w:rPr>
            </w:pPr>
            <w:r w:rsidRPr="7E3847C6">
              <w:rPr>
                <w:rFonts w:ascii="Arial" w:eastAsia="Arial" w:hAnsi="Arial" w:cs="Arial"/>
                <w:sz w:val="16"/>
                <w:szCs w:val="16"/>
              </w:rPr>
              <w:t>1</w:t>
            </w:r>
          </w:p>
        </w:tc>
        <w:tc>
          <w:tcPr>
            <w:tcW w:w="1554" w:type="dxa"/>
          </w:tcPr>
          <w:p w14:paraId="4F50CA87" w14:textId="61321EA6" w:rsidR="00025825" w:rsidRDefault="00025825" w:rsidP="00025825">
            <w:pPr>
              <w:pStyle w:val="HTML-oblikovano"/>
              <w:spacing w:line="360" w:lineRule="auto"/>
              <w:jc w:val="both"/>
              <w:rPr>
                <w:rFonts w:ascii="Arial" w:hAnsi="Arial" w:cs="Arial"/>
                <w:sz w:val="20"/>
              </w:rPr>
            </w:pPr>
            <w:r w:rsidRPr="29E6C33B">
              <w:rPr>
                <w:rFonts w:ascii="Arial" w:eastAsia="Arial" w:hAnsi="Arial" w:cs="Arial"/>
                <w:sz w:val="16"/>
                <w:szCs w:val="16"/>
              </w:rPr>
              <w:t>105</w:t>
            </w:r>
          </w:p>
        </w:tc>
      </w:tr>
      <w:tr w:rsidR="00025825" w14:paraId="37B44088" w14:textId="77777777" w:rsidTr="00AB6AC1">
        <w:tc>
          <w:tcPr>
            <w:tcW w:w="3964" w:type="dxa"/>
          </w:tcPr>
          <w:p w14:paraId="7F3A5F19" w14:textId="5ACE9FB1" w:rsidR="00025825" w:rsidRDefault="00025825" w:rsidP="00025825">
            <w:pPr>
              <w:pStyle w:val="HTML-oblikovano"/>
              <w:spacing w:line="360" w:lineRule="auto"/>
              <w:jc w:val="both"/>
              <w:rPr>
                <w:rFonts w:ascii="Arial" w:hAnsi="Arial" w:cs="Arial"/>
                <w:sz w:val="20"/>
              </w:rPr>
            </w:pPr>
            <w:r w:rsidRPr="7E3847C6">
              <w:rPr>
                <w:rFonts w:ascii="Arial" w:eastAsia="Arial" w:hAnsi="Arial" w:cs="Arial"/>
                <w:sz w:val="16"/>
                <w:szCs w:val="16"/>
              </w:rPr>
              <w:t>nepasterizirani sokovi RTE</w:t>
            </w:r>
          </w:p>
        </w:tc>
        <w:tc>
          <w:tcPr>
            <w:tcW w:w="1701" w:type="dxa"/>
          </w:tcPr>
          <w:p w14:paraId="7D5F50F8" w14:textId="43D13DE4" w:rsidR="00025825" w:rsidRDefault="00025825" w:rsidP="00025825">
            <w:pPr>
              <w:pStyle w:val="HTML-oblikovano"/>
              <w:spacing w:line="360" w:lineRule="auto"/>
              <w:jc w:val="both"/>
              <w:rPr>
                <w:rFonts w:ascii="Arial" w:hAnsi="Arial" w:cs="Arial"/>
                <w:sz w:val="20"/>
              </w:rPr>
            </w:pPr>
            <w:r w:rsidRPr="29E6C33B">
              <w:rPr>
                <w:rFonts w:ascii="Arial" w:eastAsia="Arial" w:hAnsi="Arial" w:cs="Arial"/>
                <w:sz w:val="16"/>
                <w:szCs w:val="16"/>
              </w:rPr>
              <w:t>3</w:t>
            </w:r>
          </w:p>
        </w:tc>
        <w:tc>
          <w:tcPr>
            <w:tcW w:w="1843" w:type="dxa"/>
          </w:tcPr>
          <w:p w14:paraId="4CB222EB" w14:textId="4D401F95" w:rsidR="00025825" w:rsidRDefault="00025825" w:rsidP="00025825">
            <w:pPr>
              <w:pStyle w:val="HTML-oblikovano"/>
              <w:spacing w:line="360" w:lineRule="auto"/>
              <w:jc w:val="both"/>
              <w:rPr>
                <w:rFonts w:ascii="Arial" w:hAnsi="Arial" w:cs="Arial"/>
                <w:sz w:val="20"/>
              </w:rPr>
            </w:pPr>
            <w:r w:rsidRPr="7E3847C6">
              <w:rPr>
                <w:rFonts w:ascii="Arial" w:eastAsia="Arial" w:hAnsi="Arial" w:cs="Arial"/>
                <w:sz w:val="16"/>
                <w:szCs w:val="16"/>
              </w:rPr>
              <w:t>5</w:t>
            </w:r>
          </w:p>
        </w:tc>
        <w:tc>
          <w:tcPr>
            <w:tcW w:w="1554" w:type="dxa"/>
          </w:tcPr>
          <w:p w14:paraId="68F26FB4" w14:textId="3008631C" w:rsidR="00025825" w:rsidRDefault="00025825" w:rsidP="00025825">
            <w:pPr>
              <w:pStyle w:val="HTML-oblikovano"/>
              <w:spacing w:line="360" w:lineRule="auto"/>
              <w:jc w:val="both"/>
              <w:rPr>
                <w:rFonts w:ascii="Arial" w:hAnsi="Arial" w:cs="Arial"/>
                <w:sz w:val="20"/>
              </w:rPr>
            </w:pPr>
            <w:r w:rsidRPr="29E6C33B">
              <w:rPr>
                <w:rFonts w:ascii="Arial" w:eastAsia="Arial" w:hAnsi="Arial" w:cs="Arial"/>
                <w:sz w:val="16"/>
                <w:szCs w:val="16"/>
              </w:rPr>
              <w:t>15</w:t>
            </w:r>
          </w:p>
        </w:tc>
      </w:tr>
      <w:tr w:rsidR="00025825" w14:paraId="768949BB" w14:textId="77777777" w:rsidTr="00AB6AC1">
        <w:tc>
          <w:tcPr>
            <w:tcW w:w="3964" w:type="dxa"/>
          </w:tcPr>
          <w:p w14:paraId="191C69B7" w14:textId="4CCEE3B1" w:rsidR="00025825" w:rsidRDefault="00025825" w:rsidP="00025825">
            <w:pPr>
              <w:pStyle w:val="HTML-oblikovano"/>
              <w:spacing w:line="360" w:lineRule="auto"/>
              <w:jc w:val="both"/>
              <w:rPr>
                <w:rFonts w:ascii="Arial" w:hAnsi="Arial" w:cs="Arial"/>
                <w:sz w:val="20"/>
              </w:rPr>
            </w:pPr>
            <w:r w:rsidRPr="7E3847C6">
              <w:rPr>
                <w:rFonts w:ascii="Arial" w:eastAsia="Arial" w:hAnsi="Arial" w:cs="Arial"/>
                <w:sz w:val="16"/>
                <w:szCs w:val="16"/>
              </w:rPr>
              <w:t>zelišča, začimbe</w:t>
            </w:r>
          </w:p>
        </w:tc>
        <w:tc>
          <w:tcPr>
            <w:tcW w:w="1701" w:type="dxa"/>
          </w:tcPr>
          <w:p w14:paraId="72104FD1" w14:textId="3801D1D2" w:rsidR="00025825" w:rsidRDefault="00025825" w:rsidP="00025825">
            <w:pPr>
              <w:pStyle w:val="HTML-oblikovano"/>
              <w:spacing w:line="360" w:lineRule="auto"/>
              <w:jc w:val="both"/>
              <w:rPr>
                <w:rFonts w:ascii="Arial" w:hAnsi="Arial" w:cs="Arial"/>
                <w:sz w:val="20"/>
              </w:rPr>
            </w:pPr>
            <w:r w:rsidRPr="29E6C33B">
              <w:rPr>
                <w:rFonts w:ascii="Arial" w:eastAsia="Arial" w:hAnsi="Arial" w:cs="Arial"/>
                <w:sz w:val="16"/>
                <w:szCs w:val="16"/>
              </w:rPr>
              <w:t>20</w:t>
            </w:r>
          </w:p>
        </w:tc>
        <w:tc>
          <w:tcPr>
            <w:tcW w:w="1843" w:type="dxa"/>
          </w:tcPr>
          <w:p w14:paraId="76D309EC" w14:textId="38DB3AEF" w:rsidR="00025825" w:rsidRDefault="00025825" w:rsidP="00025825">
            <w:pPr>
              <w:pStyle w:val="HTML-oblikovano"/>
              <w:spacing w:line="360" w:lineRule="auto"/>
              <w:jc w:val="both"/>
              <w:rPr>
                <w:rFonts w:ascii="Arial" w:hAnsi="Arial" w:cs="Arial"/>
                <w:sz w:val="20"/>
              </w:rPr>
            </w:pPr>
            <w:r w:rsidRPr="7E3847C6">
              <w:rPr>
                <w:rFonts w:ascii="Arial" w:eastAsia="Arial" w:hAnsi="Arial" w:cs="Arial"/>
                <w:sz w:val="16"/>
                <w:szCs w:val="16"/>
              </w:rPr>
              <w:t>1</w:t>
            </w:r>
          </w:p>
        </w:tc>
        <w:tc>
          <w:tcPr>
            <w:tcW w:w="1554" w:type="dxa"/>
          </w:tcPr>
          <w:p w14:paraId="19308C76" w14:textId="4D70ADE7" w:rsidR="00025825" w:rsidRDefault="00025825" w:rsidP="00025825">
            <w:pPr>
              <w:pStyle w:val="HTML-oblikovano"/>
              <w:spacing w:line="360" w:lineRule="auto"/>
              <w:jc w:val="both"/>
              <w:rPr>
                <w:rFonts w:ascii="Arial" w:hAnsi="Arial" w:cs="Arial"/>
                <w:sz w:val="20"/>
              </w:rPr>
            </w:pPr>
            <w:r w:rsidRPr="7E3847C6">
              <w:rPr>
                <w:rFonts w:ascii="Arial" w:eastAsia="Arial" w:hAnsi="Arial" w:cs="Arial"/>
                <w:sz w:val="16"/>
                <w:szCs w:val="16"/>
              </w:rPr>
              <w:t>20</w:t>
            </w:r>
          </w:p>
        </w:tc>
      </w:tr>
      <w:tr w:rsidR="00025825" w14:paraId="54AF1CBE" w14:textId="77777777" w:rsidTr="00AB6AC1">
        <w:tc>
          <w:tcPr>
            <w:tcW w:w="3964" w:type="dxa"/>
          </w:tcPr>
          <w:p w14:paraId="7D873775" w14:textId="76CC50E7" w:rsidR="00025825" w:rsidRDefault="00025825" w:rsidP="00025825">
            <w:pPr>
              <w:pStyle w:val="HTML-oblikovano"/>
              <w:spacing w:line="360" w:lineRule="auto"/>
              <w:jc w:val="both"/>
              <w:rPr>
                <w:rFonts w:ascii="Arial" w:hAnsi="Arial" w:cs="Arial"/>
                <w:sz w:val="20"/>
              </w:rPr>
            </w:pPr>
            <w:r w:rsidRPr="7E3847C6">
              <w:rPr>
                <w:rFonts w:ascii="Arial" w:eastAsia="Arial" w:hAnsi="Arial" w:cs="Arial"/>
                <w:sz w:val="16"/>
                <w:szCs w:val="16"/>
              </w:rPr>
              <w:t>čaj</w:t>
            </w:r>
          </w:p>
        </w:tc>
        <w:tc>
          <w:tcPr>
            <w:tcW w:w="1701" w:type="dxa"/>
          </w:tcPr>
          <w:p w14:paraId="476776AB" w14:textId="1748B3E4" w:rsidR="00025825" w:rsidRDefault="00025825" w:rsidP="00025825">
            <w:pPr>
              <w:pStyle w:val="HTML-oblikovano"/>
              <w:spacing w:line="360" w:lineRule="auto"/>
              <w:jc w:val="both"/>
              <w:rPr>
                <w:rFonts w:ascii="Arial" w:hAnsi="Arial" w:cs="Arial"/>
                <w:sz w:val="20"/>
              </w:rPr>
            </w:pPr>
            <w:r w:rsidRPr="29E6C33B">
              <w:rPr>
                <w:rFonts w:ascii="Arial" w:eastAsia="Arial" w:hAnsi="Arial" w:cs="Arial"/>
                <w:sz w:val="16"/>
                <w:szCs w:val="16"/>
              </w:rPr>
              <w:t>5</w:t>
            </w:r>
          </w:p>
        </w:tc>
        <w:tc>
          <w:tcPr>
            <w:tcW w:w="1843" w:type="dxa"/>
          </w:tcPr>
          <w:p w14:paraId="67405F00" w14:textId="5B2A02F9" w:rsidR="00025825" w:rsidRDefault="00025825" w:rsidP="00025825">
            <w:pPr>
              <w:pStyle w:val="HTML-oblikovano"/>
              <w:spacing w:line="360" w:lineRule="auto"/>
              <w:jc w:val="both"/>
              <w:rPr>
                <w:rFonts w:ascii="Arial" w:hAnsi="Arial" w:cs="Arial"/>
                <w:sz w:val="20"/>
              </w:rPr>
            </w:pPr>
            <w:r w:rsidRPr="7E3847C6">
              <w:rPr>
                <w:rFonts w:ascii="Arial" w:eastAsia="Arial" w:hAnsi="Arial" w:cs="Arial"/>
                <w:sz w:val="16"/>
                <w:szCs w:val="16"/>
              </w:rPr>
              <w:t>1</w:t>
            </w:r>
          </w:p>
        </w:tc>
        <w:tc>
          <w:tcPr>
            <w:tcW w:w="1554" w:type="dxa"/>
          </w:tcPr>
          <w:p w14:paraId="2B897DE2" w14:textId="75C0FFCB" w:rsidR="00025825" w:rsidRDefault="00025825" w:rsidP="00025825">
            <w:pPr>
              <w:pStyle w:val="HTML-oblikovano"/>
              <w:spacing w:line="360" w:lineRule="auto"/>
              <w:jc w:val="both"/>
              <w:rPr>
                <w:rFonts w:ascii="Arial" w:hAnsi="Arial" w:cs="Arial"/>
                <w:sz w:val="20"/>
              </w:rPr>
            </w:pPr>
            <w:r w:rsidRPr="7E3847C6">
              <w:rPr>
                <w:rFonts w:ascii="Arial" w:eastAsia="Arial" w:hAnsi="Arial" w:cs="Arial"/>
                <w:sz w:val="16"/>
                <w:szCs w:val="16"/>
              </w:rPr>
              <w:t>5</w:t>
            </w:r>
          </w:p>
        </w:tc>
      </w:tr>
      <w:tr w:rsidR="00025825" w14:paraId="1E1DCD5C" w14:textId="77777777" w:rsidTr="00AB6AC1">
        <w:tc>
          <w:tcPr>
            <w:tcW w:w="3964" w:type="dxa"/>
          </w:tcPr>
          <w:p w14:paraId="5CEE9677" w14:textId="0821F9D3" w:rsidR="00025825" w:rsidRDefault="00025825" w:rsidP="00025825">
            <w:pPr>
              <w:pStyle w:val="HTML-oblikovano"/>
              <w:spacing w:line="360" w:lineRule="auto"/>
              <w:jc w:val="both"/>
              <w:rPr>
                <w:rFonts w:ascii="Arial" w:hAnsi="Arial" w:cs="Arial"/>
                <w:sz w:val="20"/>
              </w:rPr>
            </w:pPr>
            <w:r w:rsidRPr="29E6C33B">
              <w:rPr>
                <w:rFonts w:ascii="Arial" w:eastAsia="Arial" w:hAnsi="Arial" w:cs="Arial"/>
                <w:sz w:val="16"/>
                <w:szCs w:val="16"/>
              </w:rPr>
              <w:t xml:space="preserve">Sezam, halva, </w:t>
            </w:r>
            <w:proofErr w:type="spellStart"/>
            <w:r w:rsidRPr="29E6C33B">
              <w:rPr>
                <w:rFonts w:ascii="Arial" w:eastAsia="Arial" w:hAnsi="Arial" w:cs="Arial"/>
                <w:sz w:val="16"/>
                <w:szCs w:val="16"/>
              </w:rPr>
              <w:t>tahini</w:t>
            </w:r>
            <w:proofErr w:type="spellEnd"/>
          </w:p>
        </w:tc>
        <w:tc>
          <w:tcPr>
            <w:tcW w:w="1701" w:type="dxa"/>
          </w:tcPr>
          <w:p w14:paraId="480F2D38" w14:textId="1A79B67F" w:rsidR="00025825" w:rsidRDefault="00025825" w:rsidP="00025825">
            <w:pPr>
              <w:pStyle w:val="HTML-oblikovano"/>
              <w:spacing w:line="360" w:lineRule="auto"/>
              <w:jc w:val="both"/>
              <w:rPr>
                <w:rFonts w:ascii="Arial" w:hAnsi="Arial" w:cs="Arial"/>
                <w:sz w:val="20"/>
              </w:rPr>
            </w:pPr>
            <w:r w:rsidRPr="29E6C33B">
              <w:rPr>
                <w:rFonts w:ascii="Arial" w:eastAsia="Arial" w:hAnsi="Arial" w:cs="Arial"/>
                <w:sz w:val="16"/>
                <w:szCs w:val="16"/>
              </w:rPr>
              <w:t>5</w:t>
            </w:r>
          </w:p>
        </w:tc>
        <w:tc>
          <w:tcPr>
            <w:tcW w:w="1843" w:type="dxa"/>
          </w:tcPr>
          <w:p w14:paraId="09469CF5" w14:textId="4A5AEB5F" w:rsidR="00025825" w:rsidRDefault="00025825" w:rsidP="00025825">
            <w:pPr>
              <w:pStyle w:val="HTML-oblikovano"/>
              <w:spacing w:line="360" w:lineRule="auto"/>
              <w:jc w:val="both"/>
              <w:rPr>
                <w:rFonts w:ascii="Arial" w:hAnsi="Arial" w:cs="Arial"/>
                <w:sz w:val="20"/>
              </w:rPr>
            </w:pPr>
            <w:r w:rsidRPr="7E3847C6">
              <w:rPr>
                <w:rFonts w:ascii="Arial" w:eastAsia="Arial" w:hAnsi="Arial" w:cs="Arial"/>
                <w:sz w:val="16"/>
                <w:szCs w:val="16"/>
              </w:rPr>
              <w:t>5</w:t>
            </w:r>
          </w:p>
        </w:tc>
        <w:tc>
          <w:tcPr>
            <w:tcW w:w="1554" w:type="dxa"/>
          </w:tcPr>
          <w:p w14:paraId="75000DC9" w14:textId="1D046F0F" w:rsidR="00025825" w:rsidRDefault="00025825" w:rsidP="00025825">
            <w:pPr>
              <w:pStyle w:val="HTML-oblikovano"/>
              <w:spacing w:line="360" w:lineRule="auto"/>
              <w:jc w:val="both"/>
              <w:rPr>
                <w:rFonts w:ascii="Arial" w:hAnsi="Arial" w:cs="Arial"/>
                <w:sz w:val="20"/>
              </w:rPr>
            </w:pPr>
            <w:r w:rsidRPr="7E3847C6">
              <w:rPr>
                <w:rFonts w:ascii="Arial" w:eastAsia="Arial" w:hAnsi="Arial" w:cs="Arial"/>
                <w:sz w:val="16"/>
                <w:szCs w:val="16"/>
              </w:rPr>
              <w:t>25</w:t>
            </w:r>
          </w:p>
        </w:tc>
      </w:tr>
      <w:tr w:rsidR="00025825" w14:paraId="016A7ABC" w14:textId="77777777" w:rsidTr="00AB6AC1">
        <w:tc>
          <w:tcPr>
            <w:tcW w:w="3964" w:type="dxa"/>
          </w:tcPr>
          <w:p w14:paraId="785C0747" w14:textId="4E255A3B" w:rsidR="00025825" w:rsidRDefault="00025825" w:rsidP="00025825">
            <w:pPr>
              <w:pStyle w:val="HTML-oblikovano"/>
              <w:spacing w:line="360" w:lineRule="auto"/>
              <w:jc w:val="both"/>
              <w:rPr>
                <w:rFonts w:ascii="Arial" w:hAnsi="Arial" w:cs="Arial"/>
                <w:sz w:val="20"/>
              </w:rPr>
            </w:pPr>
            <w:r w:rsidRPr="29E6C33B">
              <w:rPr>
                <w:rFonts w:ascii="Arial" w:eastAsia="Arial" w:hAnsi="Arial" w:cs="Arial"/>
                <w:sz w:val="16"/>
                <w:szCs w:val="16"/>
              </w:rPr>
              <w:t>Oreščki, semena RTE</w:t>
            </w:r>
          </w:p>
        </w:tc>
        <w:tc>
          <w:tcPr>
            <w:tcW w:w="1701" w:type="dxa"/>
          </w:tcPr>
          <w:p w14:paraId="7D902C38" w14:textId="0A0363BA" w:rsidR="00025825" w:rsidRDefault="00025825" w:rsidP="00025825">
            <w:pPr>
              <w:pStyle w:val="HTML-oblikovano"/>
              <w:spacing w:line="360" w:lineRule="auto"/>
              <w:jc w:val="both"/>
              <w:rPr>
                <w:rFonts w:ascii="Arial" w:hAnsi="Arial" w:cs="Arial"/>
                <w:sz w:val="20"/>
              </w:rPr>
            </w:pPr>
            <w:r w:rsidRPr="29E6C33B">
              <w:rPr>
                <w:rFonts w:ascii="Arial" w:eastAsia="Arial" w:hAnsi="Arial" w:cs="Arial"/>
                <w:sz w:val="16"/>
                <w:szCs w:val="16"/>
              </w:rPr>
              <w:t>10</w:t>
            </w:r>
          </w:p>
        </w:tc>
        <w:tc>
          <w:tcPr>
            <w:tcW w:w="1843" w:type="dxa"/>
          </w:tcPr>
          <w:p w14:paraId="1EFD633F" w14:textId="3F158553" w:rsidR="00025825" w:rsidRDefault="00025825" w:rsidP="00025825">
            <w:pPr>
              <w:pStyle w:val="HTML-oblikovano"/>
              <w:spacing w:line="360" w:lineRule="auto"/>
              <w:jc w:val="both"/>
              <w:rPr>
                <w:rFonts w:ascii="Arial" w:hAnsi="Arial" w:cs="Arial"/>
                <w:sz w:val="20"/>
              </w:rPr>
            </w:pPr>
            <w:r w:rsidRPr="7E3847C6">
              <w:rPr>
                <w:rFonts w:ascii="Arial" w:eastAsia="Arial" w:hAnsi="Arial" w:cs="Arial"/>
                <w:sz w:val="16"/>
                <w:szCs w:val="16"/>
              </w:rPr>
              <w:t>1</w:t>
            </w:r>
          </w:p>
        </w:tc>
        <w:tc>
          <w:tcPr>
            <w:tcW w:w="1554" w:type="dxa"/>
          </w:tcPr>
          <w:p w14:paraId="79D527F2" w14:textId="37A8A82E" w:rsidR="00025825" w:rsidRDefault="00025825" w:rsidP="00025825">
            <w:pPr>
              <w:pStyle w:val="HTML-oblikovano"/>
              <w:spacing w:line="360" w:lineRule="auto"/>
              <w:jc w:val="both"/>
              <w:rPr>
                <w:rFonts w:ascii="Arial" w:hAnsi="Arial" w:cs="Arial"/>
                <w:sz w:val="20"/>
              </w:rPr>
            </w:pPr>
            <w:r w:rsidRPr="7E3847C6">
              <w:rPr>
                <w:rFonts w:ascii="Arial" w:eastAsia="Arial" w:hAnsi="Arial" w:cs="Arial"/>
                <w:sz w:val="16"/>
                <w:szCs w:val="16"/>
              </w:rPr>
              <w:t>10</w:t>
            </w:r>
          </w:p>
        </w:tc>
      </w:tr>
      <w:tr w:rsidR="00025825" w14:paraId="346AC02D" w14:textId="77777777" w:rsidTr="00AB6AC1">
        <w:tc>
          <w:tcPr>
            <w:tcW w:w="3964" w:type="dxa"/>
          </w:tcPr>
          <w:p w14:paraId="6CF32FAC" w14:textId="5C48BD2F" w:rsidR="00025825" w:rsidRDefault="00025825" w:rsidP="00025825">
            <w:pPr>
              <w:pStyle w:val="HTML-oblikovano"/>
              <w:spacing w:line="360" w:lineRule="auto"/>
              <w:jc w:val="both"/>
              <w:rPr>
                <w:rFonts w:ascii="Arial" w:hAnsi="Arial" w:cs="Arial"/>
                <w:sz w:val="20"/>
              </w:rPr>
            </w:pPr>
            <w:r w:rsidRPr="7E3847C6">
              <w:rPr>
                <w:rFonts w:ascii="Arial" w:eastAsia="Arial" w:hAnsi="Arial" w:cs="Arial"/>
                <w:sz w:val="16"/>
                <w:szCs w:val="16"/>
              </w:rPr>
              <w:t>moka, instant kaše, kosmiči</w:t>
            </w:r>
          </w:p>
        </w:tc>
        <w:tc>
          <w:tcPr>
            <w:tcW w:w="1701" w:type="dxa"/>
          </w:tcPr>
          <w:p w14:paraId="4878CE39" w14:textId="6D8E910F" w:rsidR="00025825" w:rsidRDefault="00025825" w:rsidP="00025825">
            <w:pPr>
              <w:pStyle w:val="HTML-oblikovano"/>
              <w:spacing w:line="360" w:lineRule="auto"/>
              <w:jc w:val="both"/>
              <w:rPr>
                <w:rFonts w:ascii="Arial" w:hAnsi="Arial" w:cs="Arial"/>
                <w:sz w:val="20"/>
              </w:rPr>
            </w:pPr>
            <w:r w:rsidRPr="29E6C33B">
              <w:rPr>
                <w:rFonts w:ascii="Arial" w:eastAsia="Arial" w:hAnsi="Arial" w:cs="Arial"/>
                <w:sz w:val="16"/>
                <w:szCs w:val="16"/>
              </w:rPr>
              <w:t>15</w:t>
            </w:r>
          </w:p>
        </w:tc>
        <w:tc>
          <w:tcPr>
            <w:tcW w:w="1843" w:type="dxa"/>
          </w:tcPr>
          <w:p w14:paraId="5D8C45EF" w14:textId="115FD640" w:rsidR="00025825" w:rsidRDefault="00025825" w:rsidP="00025825">
            <w:pPr>
              <w:pStyle w:val="HTML-oblikovano"/>
              <w:spacing w:line="360" w:lineRule="auto"/>
              <w:jc w:val="both"/>
              <w:rPr>
                <w:rFonts w:ascii="Arial" w:hAnsi="Arial" w:cs="Arial"/>
                <w:sz w:val="20"/>
              </w:rPr>
            </w:pPr>
            <w:r w:rsidRPr="7E3847C6">
              <w:rPr>
                <w:rFonts w:ascii="Arial" w:eastAsia="Arial" w:hAnsi="Arial" w:cs="Arial"/>
                <w:sz w:val="16"/>
                <w:szCs w:val="16"/>
              </w:rPr>
              <w:t>1</w:t>
            </w:r>
          </w:p>
        </w:tc>
        <w:tc>
          <w:tcPr>
            <w:tcW w:w="1554" w:type="dxa"/>
          </w:tcPr>
          <w:p w14:paraId="6963CADF" w14:textId="24AB1B03" w:rsidR="00025825" w:rsidRDefault="00025825" w:rsidP="00025825">
            <w:pPr>
              <w:pStyle w:val="HTML-oblikovano"/>
              <w:spacing w:line="360" w:lineRule="auto"/>
              <w:jc w:val="both"/>
              <w:rPr>
                <w:rFonts w:ascii="Arial" w:hAnsi="Arial" w:cs="Arial"/>
                <w:sz w:val="20"/>
              </w:rPr>
            </w:pPr>
            <w:r w:rsidRPr="29E6C33B">
              <w:rPr>
                <w:rFonts w:ascii="Arial" w:eastAsia="Arial" w:hAnsi="Arial" w:cs="Arial"/>
                <w:sz w:val="16"/>
                <w:szCs w:val="16"/>
              </w:rPr>
              <w:t>15</w:t>
            </w:r>
          </w:p>
        </w:tc>
      </w:tr>
      <w:tr w:rsidR="00025825" w14:paraId="7E174517" w14:textId="77777777" w:rsidTr="00AB6AC1">
        <w:tc>
          <w:tcPr>
            <w:tcW w:w="3964" w:type="dxa"/>
          </w:tcPr>
          <w:p w14:paraId="7E5B5F27" w14:textId="5337F9B0" w:rsidR="00025825" w:rsidRDefault="00025825" w:rsidP="00025825">
            <w:pPr>
              <w:pStyle w:val="HTML-oblikovano"/>
              <w:spacing w:line="360" w:lineRule="auto"/>
              <w:jc w:val="both"/>
              <w:rPr>
                <w:rFonts w:ascii="Arial" w:hAnsi="Arial" w:cs="Arial"/>
                <w:sz w:val="20"/>
              </w:rPr>
            </w:pPr>
            <w:r w:rsidRPr="29E6C33B">
              <w:rPr>
                <w:rFonts w:ascii="Arial" w:eastAsia="Arial" w:hAnsi="Arial" w:cs="Arial"/>
                <w:sz w:val="16"/>
                <w:szCs w:val="16"/>
              </w:rPr>
              <w:t>slaščice</w:t>
            </w:r>
          </w:p>
        </w:tc>
        <w:tc>
          <w:tcPr>
            <w:tcW w:w="1701" w:type="dxa"/>
          </w:tcPr>
          <w:p w14:paraId="125E4F16" w14:textId="2572A63D" w:rsidR="00025825" w:rsidRDefault="00025825" w:rsidP="00025825">
            <w:pPr>
              <w:pStyle w:val="HTML-oblikovano"/>
              <w:spacing w:line="360" w:lineRule="auto"/>
              <w:jc w:val="both"/>
              <w:rPr>
                <w:rFonts w:ascii="Arial" w:hAnsi="Arial" w:cs="Arial"/>
                <w:sz w:val="20"/>
              </w:rPr>
            </w:pPr>
            <w:r w:rsidRPr="29E6C33B">
              <w:rPr>
                <w:rFonts w:ascii="Arial" w:eastAsia="Arial" w:hAnsi="Arial" w:cs="Arial"/>
                <w:sz w:val="16"/>
                <w:szCs w:val="16"/>
              </w:rPr>
              <w:t>25</w:t>
            </w:r>
          </w:p>
        </w:tc>
        <w:tc>
          <w:tcPr>
            <w:tcW w:w="1843" w:type="dxa"/>
          </w:tcPr>
          <w:p w14:paraId="470CB278" w14:textId="3A6028B5" w:rsidR="00025825" w:rsidRDefault="00025825" w:rsidP="00025825">
            <w:pPr>
              <w:pStyle w:val="HTML-oblikovano"/>
              <w:spacing w:line="360" w:lineRule="auto"/>
              <w:jc w:val="both"/>
              <w:rPr>
                <w:rFonts w:ascii="Arial" w:hAnsi="Arial" w:cs="Arial"/>
                <w:sz w:val="20"/>
              </w:rPr>
            </w:pPr>
            <w:r w:rsidRPr="7E3847C6">
              <w:rPr>
                <w:rFonts w:ascii="Arial" w:eastAsia="Arial" w:hAnsi="Arial" w:cs="Arial"/>
                <w:sz w:val="16"/>
                <w:szCs w:val="16"/>
              </w:rPr>
              <w:t>1</w:t>
            </w:r>
          </w:p>
        </w:tc>
        <w:tc>
          <w:tcPr>
            <w:tcW w:w="1554" w:type="dxa"/>
          </w:tcPr>
          <w:p w14:paraId="4D277744" w14:textId="16068A96" w:rsidR="00025825" w:rsidRDefault="00025825" w:rsidP="00025825">
            <w:pPr>
              <w:pStyle w:val="HTML-oblikovano"/>
              <w:spacing w:line="360" w:lineRule="auto"/>
              <w:jc w:val="both"/>
              <w:rPr>
                <w:rFonts w:ascii="Arial" w:hAnsi="Arial" w:cs="Arial"/>
                <w:sz w:val="20"/>
              </w:rPr>
            </w:pPr>
            <w:r w:rsidRPr="29E6C33B">
              <w:rPr>
                <w:rFonts w:ascii="Arial" w:eastAsia="Arial" w:hAnsi="Arial" w:cs="Arial"/>
                <w:sz w:val="16"/>
                <w:szCs w:val="16"/>
              </w:rPr>
              <w:t>25</w:t>
            </w:r>
          </w:p>
        </w:tc>
      </w:tr>
      <w:tr w:rsidR="00025825" w14:paraId="57DAFC36" w14:textId="77777777" w:rsidTr="00AB6AC1">
        <w:tc>
          <w:tcPr>
            <w:tcW w:w="3964" w:type="dxa"/>
          </w:tcPr>
          <w:p w14:paraId="6785ABCF" w14:textId="13FF6660" w:rsidR="00025825" w:rsidRDefault="00025825" w:rsidP="00025825">
            <w:pPr>
              <w:pStyle w:val="HTML-oblikovano"/>
              <w:spacing w:line="360" w:lineRule="auto"/>
              <w:jc w:val="both"/>
              <w:rPr>
                <w:rFonts w:ascii="Arial" w:hAnsi="Arial" w:cs="Arial"/>
                <w:sz w:val="20"/>
              </w:rPr>
            </w:pPr>
            <w:r w:rsidRPr="7E3847C6">
              <w:rPr>
                <w:rFonts w:ascii="Arial" w:eastAsia="Arial" w:hAnsi="Arial" w:cs="Arial"/>
                <w:sz w:val="16"/>
                <w:szCs w:val="16"/>
              </w:rPr>
              <w:t>čokolada</w:t>
            </w:r>
          </w:p>
        </w:tc>
        <w:tc>
          <w:tcPr>
            <w:tcW w:w="1701" w:type="dxa"/>
          </w:tcPr>
          <w:p w14:paraId="0E1D198A" w14:textId="48072819" w:rsidR="00025825" w:rsidRDefault="00025825" w:rsidP="00025825">
            <w:pPr>
              <w:pStyle w:val="HTML-oblikovano"/>
              <w:spacing w:line="360" w:lineRule="auto"/>
              <w:jc w:val="both"/>
              <w:rPr>
                <w:rFonts w:ascii="Arial" w:hAnsi="Arial" w:cs="Arial"/>
                <w:sz w:val="20"/>
              </w:rPr>
            </w:pPr>
            <w:r w:rsidRPr="29E6C33B">
              <w:rPr>
                <w:rFonts w:ascii="Arial" w:eastAsia="Arial" w:hAnsi="Arial" w:cs="Arial"/>
                <w:sz w:val="16"/>
                <w:szCs w:val="16"/>
              </w:rPr>
              <w:t>5</w:t>
            </w:r>
          </w:p>
        </w:tc>
        <w:tc>
          <w:tcPr>
            <w:tcW w:w="1843" w:type="dxa"/>
          </w:tcPr>
          <w:p w14:paraId="0D6987D8" w14:textId="559A1BE6" w:rsidR="00025825" w:rsidRDefault="00025825" w:rsidP="00025825">
            <w:pPr>
              <w:pStyle w:val="HTML-oblikovano"/>
              <w:spacing w:line="360" w:lineRule="auto"/>
              <w:jc w:val="both"/>
              <w:rPr>
                <w:rFonts w:ascii="Arial" w:hAnsi="Arial" w:cs="Arial"/>
                <w:sz w:val="20"/>
              </w:rPr>
            </w:pPr>
            <w:r w:rsidRPr="7E3847C6">
              <w:rPr>
                <w:rFonts w:ascii="Arial" w:eastAsia="Arial" w:hAnsi="Arial" w:cs="Arial"/>
                <w:sz w:val="16"/>
                <w:szCs w:val="16"/>
              </w:rPr>
              <w:t>1</w:t>
            </w:r>
          </w:p>
        </w:tc>
        <w:tc>
          <w:tcPr>
            <w:tcW w:w="1554" w:type="dxa"/>
          </w:tcPr>
          <w:p w14:paraId="248D329A" w14:textId="142D3813" w:rsidR="00025825" w:rsidRDefault="00025825" w:rsidP="00025825">
            <w:pPr>
              <w:pStyle w:val="HTML-oblikovano"/>
              <w:spacing w:line="360" w:lineRule="auto"/>
              <w:jc w:val="both"/>
              <w:rPr>
                <w:rFonts w:ascii="Arial" w:hAnsi="Arial" w:cs="Arial"/>
                <w:sz w:val="20"/>
              </w:rPr>
            </w:pPr>
            <w:r w:rsidRPr="29E6C33B">
              <w:rPr>
                <w:rFonts w:ascii="Arial" w:eastAsia="Arial" w:hAnsi="Arial" w:cs="Arial"/>
                <w:sz w:val="16"/>
                <w:szCs w:val="16"/>
              </w:rPr>
              <w:t>5</w:t>
            </w:r>
          </w:p>
        </w:tc>
      </w:tr>
      <w:tr w:rsidR="00025825" w14:paraId="39466885" w14:textId="77777777" w:rsidTr="00AB6AC1">
        <w:tc>
          <w:tcPr>
            <w:tcW w:w="3964" w:type="dxa"/>
          </w:tcPr>
          <w:p w14:paraId="070A7B49" w14:textId="25CCEB80" w:rsidR="00025825" w:rsidRDefault="00025825" w:rsidP="00025825">
            <w:pPr>
              <w:pStyle w:val="HTML-oblikovano"/>
              <w:spacing w:line="360" w:lineRule="auto"/>
              <w:jc w:val="both"/>
              <w:rPr>
                <w:rFonts w:ascii="Arial" w:hAnsi="Arial" w:cs="Arial"/>
                <w:sz w:val="20"/>
              </w:rPr>
            </w:pPr>
            <w:r w:rsidRPr="7E3847C6">
              <w:rPr>
                <w:rFonts w:ascii="Arial" w:eastAsia="Arial" w:hAnsi="Arial" w:cs="Arial"/>
                <w:sz w:val="16"/>
                <w:szCs w:val="16"/>
              </w:rPr>
              <w:t>sladoled in ledeni deserti</w:t>
            </w:r>
          </w:p>
        </w:tc>
        <w:tc>
          <w:tcPr>
            <w:tcW w:w="1701" w:type="dxa"/>
          </w:tcPr>
          <w:p w14:paraId="382866ED" w14:textId="417342A0" w:rsidR="00025825" w:rsidRDefault="00025825" w:rsidP="00025825">
            <w:pPr>
              <w:pStyle w:val="HTML-oblikovano"/>
              <w:spacing w:line="360" w:lineRule="auto"/>
              <w:jc w:val="both"/>
              <w:rPr>
                <w:rFonts w:ascii="Arial" w:hAnsi="Arial" w:cs="Arial"/>
                <w:sz w:val="20"/>
              </w:rPr>
            </w:pPr>
            <w:r w:rsidRPr="29E6C33B">
              <w:rPr>
                <w:rFonts w:ascii="Arial" w:eastAsia="Arial" w:hAnsi="Arial" w:cs="Arial"/>
                <w:sz w:val="16"/>
                <w:szCs w:val="16"/>
              </w:rPr>
              <w:t>20</w:t>
            </w:r>
          </w:p>
        </w:tc>
        <w:tc>
          <w:tcPr>
            <w:tcW w:w="1843" w:type="dxa"/>
          </w:tcPr>
          <w:p w14:paraId="01016FE9" w14:textId="7DCFC5A5" w:rsidR="00025825" w:rsidRDefault="00025825" w:rsidP="00025825">
            <w:pPr>
              <w:pStyle w:val="HTML-oblikovano"/>
              <w:spacing w:line="360" w:lineRule="auto"/>
              <w:jc w:val="both"/>
              <w:rPr>
                <w:rFonts w:ascii="Arial" w:hAnsi="Arial" w:cs="Arial"/>
                <w:sz w:val="20"/>
              </w:rPr>
            </w:pPr>
            <w:r w:rsidRPr="7E3847C6">
              <w:rPr>
                <w:rFonts w:ascii="Arial" w:eastAsia="Arial" w:hAnsi="Arial" w:cs="Arial"/>
                <w:sz w:val="16"/>
                <w:szCs w:val="16"/>
              </w:rPr>
              <w:t>5</w:t>
            </w:r>
          </w:p>
        </w:tc>
        <w:tc>
          <w:tcPr>
            <w:tcW w:w="1554" w:type="dxa"/>
          </w:tcPr>
          <w:p w14:paraId="2F2F0102" w14:textId="26DE3CC2" w:rsidR="00025825" w:rsidRDefault="00025825" w:rsidP="00025825">
            <w:pPr>
              <w:pStyle w:val="HTML-oblikovano"/>
              <w:spacing w:line="360" w:lineRule="auto"/>
              <w:jc w:val="both"/>
              <w:rPr>
                <w:rFonts w:ascii="Arial" w:hAnsi="Arial" w:cs="Arial"/>
                <w:sz w:val="20"/>
              </w:rPr>
            </w:pPr>
            <w:r w:rsidRPr="7E3847C6">
              <w:rPr>
                <w:rFonts w:ascii="Arial" w:eastAsia="Arial" w:hAnsi="Arial" w:cs="Arial"/>
                <w:sz w:val="16"/>
                <w:szCs w:val="16"/>
              </w:rPr>
              <w:t>100</w:t>
            </w:r>
          </w:p>
        </w:tc>
      </w:tr>
      <w:tr w:rsidR="00025825" w14:paraId="0CB33043" w14:textId="77777777" w:rsidTr="00AB6AC1">
        <w:tc>
          <w:tcPr>
            <w:tcW w:w="3964" w:type="dxa"/>
          </w:tcPr>
          <w:p w14:paraId="5D247D89" w14:textId="36CDB505" w:rsidR="00025825" w:rsidRDefault="00025825" w:rsidP="00025825">
            <w:pPr>
              <w:pStyle w:val="HTML-oblikovano"/>
              <w:spacing w:line="360" w:lineRule="auto"/>
              <w:jc w:val="both"/>
              <w:rPr>
                <w:rFonts w:ascii="Arial" w:hAnsi="Arial" w:cs="Arial"/>
                <w:sz w:val="20"/>
              </w:rPr>
            </w:pPr>
            <w:r w:rsidRPr="7E3847C6">
              <w:rPr>
                <w:rFonts w:ascii="Arial" w:eastAsia="Arial" w:hAnsi="Arial" w:cs="Arial"/>
                <w:sz w:val="16"/>
                <w:szCs w:val="16"/>
              </w:rPr>
              <w:t xml:space="preserve">delikatesna živila                                </w:t>
            </w:r>
          </w:p>
        </w:tc>
        <w:tc>
          <w:tcPr>
            <w:tcW w:w="1701" w:type="dxa"/>
          </w:tcPr>
          <w:p w14:paraId="5BF0D060" w14:textId="0CA652CB" w:rsidR="00025825" w:rsidRDefault="00025825" w:rsidP="00025825">
            <w:pPr>
              <w:pStyle w:val="HTML-oblikovano"/>
              <w:spacing w:line="360" w:lineRule="auto"/>
              <w:jc w:val="both"/>
              <w:rPr>
                <w:rFonts w:ascii="Arial" w:hAnsi="Arial" w:cs="Arial"/>
                <w:sz w:val="20"/>
              </w:rPr>
            </w:pPr>
            <w:r w:rsidRPr="29E6C33B">
              <w:rPr>
                <w:rFonts w:ascii="Arial" w:eastAsia="Arial" w:hAnsi="Arial" w:cs="Arial"/>
                <w:sz w:val="16"/>
                <w:szCs w:val="16"/>
              </w:rPr>
              <w:t>50</w:t>
            </w:r>
          </w:p>
        </w:tc>
        <w:tc>
          <w:tcPr>
            <w:tcW w:w="1843" w:type="dxa"/>
          </w:tcPr>
          <w:p w14:paraId="4076EA63" w14:textId="63C2DE48" w:rsidR="00025825" w:rsidRDefault="00025825" w:rsidP="00025825">
            <w:pPr>
              <w:pStyle w:val="HTML-oblikovano"/>
              <w:spacing w:line="360" w:lineRule="auto"/>
              <w:jc w:val="both"/>
              <w:rPr>
                <w:rFonts w:ascii="Arial" w:hAnsi="Arial" w:cs="Arial"/>
                <w:sz w:val="20"/>
              </w:rPr>
            </w:pPr>
            <w:r w:rsidRPr="7E3847C6">
              <w:rPr>
                <w:rFonts w:ascii="Arial" w:eastAsia="Arial" w:hAnsi="Arial" w:cs="Arial"/>
                <w:sz w:val="16"/>
                <w:szCs w:val="16"/>
              </w:rPr>
              <w:t>1</w:t>
            </w:r>
          </w:p>
        </w:tc>
        <w:tc>
          <w:tcPr>
            <w:tcW w:w="1554" w:type="dxa"/>
          </w:tcPr>
          <w:p w14:paraId="2D0AA6F1" w14:textId="45D65443" w:rsidR="00025825" w:rsidRDefault="00025825" w:rsidP="00025825">
            <w:pPr>
              <w:pStyle w:val="HTML-oblikovano"/>
              <w:spacing w:line="360" w:lineRule="auto"/>
              <w:jc w:val="both"/>
              <w:rPr>
                <w:rFonts w:ascii="Arial" w:hAnsi="Arial" w:cs="Arial"/>
                <w:sz w:val="20"/>
              </w:rPr>
            </w:pPr>
            <w:r w:rsidRPr="7E3847C6">
              <w:rPr>
                <w:rFonts w:ascii="Arial" w:eastAsia="Arial" w:hAnsi="Arial" w:cs="Arial"/>
                <w:sz w:val="16"/>
                <w:szCs w:val="16"/>
              </w:rPr>
              <w:t>50</w:t>
            </w:r>
          </w:p>
        </w:tc>
      </w:tr>
      <w:tr w:rsidR="00025825" w14:paraId="139AEEF8" w14:textId="77777777" w:rsidTr="00AB6AC1">
        <w:tc>
          <w:tcPr>
            <w:tcW w:w="3964" w:type="dxa"/>
          </w:tcPr>
          <w:p w14:paraId="514F4378" w14:textId="4A6B5B97" w:rsidR="00025825" w:rsidRDefault="00025825" w:rsidP="00025825">
            <w:pPr>
              <w:pStyle w:val="HTML-oblikovano"/>
              <w:spacing w:line="360" w:lineRule="auto"/>
              <w:jc w:val="both"/>
              <w:rPr>
                <w:rFonts w:ascii="Arial" w:hAnsi="Arial" w:cs="Arial"/>
                <w:sz w:val="20"/>
              </w:rPr>
            </w:pPr>
            <w:r w:rsidRPr="7E3847C6">
              <w:rPr>
                <w:rFonts w:ascii="Arial" w:eastAsia="Arial" w:hAnsi="Arial" w:cs="Arial"/>
                <w:sz w:val="16"/>
                <w:szCs w:val="16"/>
              </w:rPr>
              <w:t>gotove jedi</w:t>
            </w:r>
          </w:p>
        </w:tc>
        <w:tc>
          <w:tcPr>
            <w:tcW w:w="1701" w:type="dxa"/>
          </w:tcPr>
          <w:p w14:paraId="68DC3738" w14:textId="13A5941D" w:rsidR="00025825" w:rsidRDefault="00025825" w:rsidP="00025825">
            <w:pPr>
              <w:pStyle w:val="HTML-oblikovano"/>
              <w:spacing w:line="360" w:lineRule="auto"/>
              <w:jc w:val="both"/>
              <w:rPr>
                <w:rFonts w:ascii="Arial" w:hAnsi="Arial" w:cs="Arial"/>
                <w:sz w:val="20"/>
              </w:rPr>
            </w:pPr>
            <w:r w:rsidRPr="29E6C33B">
              <w:rPr>
                <w:rFonts w:ascii="Arial" w:eastAsia="Arial" w:hAnsi="Arial" w:cs="Arial"/>
                <w:sz w:val="16"/>
                <w:szCs w:val="16"/>
              </w:rPr>
              <w:t>20</w:t>
            </w:r>
          </w:p>
        </w:tc>
        <w:tc>
          <w:tcPr>
            <w:tcW w:w="1843" w:type="dxa"/>
          </w:tcPr>
          <w:p w14:paraId="633F5D5F" w14:textId="522FD15C" w:rsidR="00025825" w:rsidRDefault="00025825" w:rsidP="00025825">
            <w:pPr>
              <w:pStyle w:val="HTML-oblikovano"/>
              <w:spacing w:line="360" w:lineRule="auto"/>
              <w:jc w:val="both"/>
              <w:rPr>
                <w:rFonts w:ascii="Arial" w:hAnsi="Arial" w:cs="Arial"/>
                <w:sz w:val="20"/>
              </w:rPr>
            </w:pPr>
            <w:r w:rsidRPr="7E3847C6">
              <w:rPr>
                <w:rFonts w:ascii="Arial" w:eastAsia="Arial" w:hAnsi="Arial" w:cs="Arial"/>
                <w:sz w:val="16"/>
                <w:szCs w:val="16"/>
              </w:rPr>
              <w:t>1</w:t>
            </w:r>
          </w:p>
        </w:tc>
        <w:tc>
          <w:tcPr>
            <w:tcW w:w="1554" w:type="dxa"/>
          </w:tcPr>
          <w:p w14:paraId="10EDF349" w14:textId="0F7F9270" w:rsidR="00025825" w:rsidRDefault="00025825" w:rsidP="00025825">
            <w:pPr>
              <w:pStyle w:val="HTML-oblikovano"/>
              <w:spacing w:line="360" w:lineRule="auto"/>
              <w:jc w:val="both"/>
              <w:rPr>
                <w:rFonts w:ascii="Arial" w:hAnsi="Arial" w:cs="Arial"/>
                <w:sz w:val="20"/>
              </w:rPr>
            </w:pPr>
            <w:r w:rsidRPr="7E3847C6">
              <w:rPr>
                <w:rFonts w:ascii="Arial" w:eastAsia="Arial" w:hAnsi="Arial" w:cs="Arial"/>
                <w:sz w:val="16"/>
                <w:szCs w:val="16"/>
              </w:rPr>
              <w:t>20</w:t>
            </w:r>
          </w:p>
        </w:tc>
      </w:tr>
      <w:tr w:rsidR="00025825" w14:paraId="3DD8A11F" w14:textId="77777777" w:rsidTr="00AB6AC1">
        <w:tc>
          <w:tcPr>
            <w:tcW w:w="3964" w:type="dxa"/>
          </w:tcPr>
          <w:p w14:paraId="39CE6374" w14:textId="2C218843" w:rsidR="00025825" w:rsidRDefault="00025825" w:rsidP="00025825">
            <w:pPr>
              <w:pStyle w:val="HTML-oblikovano"/>
              <w:spacing w:line="360" w:lineRule="auto"/>
              <w:jc w:val="both"/>
              <w:rPr>
                <w:rFonts w:ascii="Arial" w:hAnsi="Arial" w:cs="Arial"/>
                <w:sz w:val="20"/>
              </w:rPr>
            </w:pPr>
            <w:proofErr w:type="spellStart"/>
            <w:r w:rsidRPr="7E3847C6">
              <w:rPr>
                <w:rFonts w:ascii="Arial" w:eastAsia="Arial" w:hAnsi="Arial" w:cs="Arial"/>
                <w:sz w:val="16"/>
                <w:szCs w:val="16"/>
              </w:rPr>
              <w:t>veganski</w:t>
            </w:r>
            <w:proofErr w:type="spellEnd"/>
            <w:r w:rsidRPr="7E3847C6">
              <w:rPr>
                <w:rFonts w:ascii="Arial" w:eastAsia="Arial" w:hAnsi="Arial" w:cs="Arial"/>
                <w:sz w:val="16"/>
                <w:szCs w:val="16"/>
              </w:rPr>
              <w:t xml:space="preserve"> izdelki RTE</w:t>
            </w:r>
          </w:p>
        </w:tc>
        <w:tc>
          <w:tcPr>
            <w:tcW w:w="1701" w:type="dxa"/>
          </w:tcPr>
          <w:p w14:paraId="3DCA3E4B" w14:textId="1D754750" w:rsidR="00025825" w:rsidRDefault="00025825" w:rsidP="00025825">
            <w:pPr>
              <w:pStyle w:val="HTML-oblikovano"/>
              <w:spacing w:line="360" w:lineRule="auto"/>
              <w:jc w:val="both"/>
              <w:rPr>
                <w:rFonts w:ascii="Arial" w:hAnsi="Arial" w:cs="Arial"/>
                <w:sz w:val="20"/>
              </w:rPr>
            </w:pPr>
            <w:r w:rsidRPr="29E6C33B">
              <w:rPr>
                <w:rFonts w:ascii="Arial" w:eastAsia="Arial" w:hAnsi="Arial" w:cs="Arial"/>
                <w:sz w:val="16"/>
                <w:szCs w:val="16"/>
              </w:rPr>
              <w:t>15</w:t>
            </w:r>
          </w:p>
        </w:tc>
        <w:tc>
          <w:tcPr>
            <w:tcW w:w="1843" w:type="dxa"/>
          </w:tcPr>
          <w:p w14:paraId="12C4A555" w14:textId="373D7ACA" w:rsidR="00025825" w:rsidRDefault="00025825" w:rsidP="00025825">
            <w:pPr>
              <w:pStyle w:val="HTML-oblikovano"/>
              <w:spacing w:line="360" w:lineRule="auto"/>
              <w:jc w:val="both"/>
              <w:rPr>
                <w:rFonts w:ascii="Arial" w:hAnsi="Arial" w:cs="Arial"/>
                <w:sz w:val="20"/>
              </w:rPr>
            </w:pPr>
            <w:r w:rsidRPr="7E3847C6">
              <w:rPr>
                <w:rFonts w:ascii="Arial" w:eastAsia="Arial" w:hAnsi="Arial" w:cs="Arial"/>
                <w:sz w:val="16"/>
                <w:szCs w:val="16"/>
              </w:rPr>
              <w:t>1</w:t>
            </w:r>
          </w:p>
        </w:tc>
        <w:tc>
          <w:tcPr>
            <w:tcW w:w="1554" w:type="dxa"/>
          </w:tcPr>
          <w:p w14:paraId="1D075871" w14:textId="4C9C7019" w:rsidR="00025825" w:rsidRDefault="00025825" w:rsidP="00025825">
            <w:pPr>
              <w:pStyle w:val="HTML-oblikovano"/>
              <w:spacing w:line="360" w:lineRule="auto"/>
              <w:jc w:val="both"/>
              <w:rPr>
                <w:rFonts w:ascii="Arial" w:hAnsi="Arial" w:cs="Arial"/>
                <w:sz w:val="20"/>
              </w:rPr>
            </w:pPr>
            <w:r w:rsidRPr="7E3847C6">
              <w:rPr>
                <w:rFonts w:ascii="Arial" w:eastAsia="Arial" w:hAnsi="Arial" w:cs="Arial"/>
                <w:sz w:val="16"/>
                <w:szCs w:val="16"/>
              </w:rPr>
              <w:t>15</w:t>
            </w:r>
          </w:p>
        </w:tc>
      </w:tr>
      <w:tr w:rsidR="00025825" w14:paraId="624727C0" w14:textId="77777777" w:rsidTr="00AB6AC1">
        <w:tc>
          <w:tcPr>
            <w:tcW w:w="3964" w:type="dxa"/>
          </w:tcPr>
          <w:p w14:paraId="3AA9F356" w14:textId="28854B52" w:rsidR="00025825" w:rsidRDefault="00025825" w:rsidP="00025825">
            <w:pPr>
              <w:pStyle w:val="HTML-oblikovano"/>
              <w:spacing w:line="360" w:lineRule="auto"/>
              <w:jc w:val="both"/>
              <w:rPr>
                <w:rFonts w:ascii="Arial" w:hAnsi="Arial" w:cs="Arial"/>
                <w:sz w:val="20"/>
              </w:rPr>
            </w:pPr>
            <w:r w:rsidRPr="7E3847C6">
              <w:rPr>
                <w:rFonts w:ascii="Arial" w:eastAsia="Arial" w:hAnsi="Arial" w:cs="Arial"/>
                <w:sz w:val="16"/>
                <w:szCs w:val="16"/>
              </w:rPr>
              <w:t xml:space="preserve">sendviči                                    </w:t>
            </w:r>
          </w:p>
        </w:tc>
        <w:tc>
          <w:tcPr>
            <w:tcW w:w="1701" w:type="dxa"/>
          </w:tcPr>
          <w:p w14:paraId="24E8F240" w14:textId="1CA75345" w:rsidR="00025825" w:rsidRDefault="00025825" w:rsidP="00025825">
            <w:pPr>
              <w:pStyle w:val="HTML-oblikovano"/>
              <w:spacing w:line="360" w:lineRule="auto"/>
              <w:jc w:val="both"/>
              <w:rPr>
                <w:rFonts w:ascii="Arial" w:hAnsi="Arial" w:cs="Arial"/>
                <w:sz w:val="20"/>
              </w:rPr>
            </w:pPr>
            <w:r w:rsidRPr="29E6C33B">
              <w:rPr>
                <w:rFonts w:ascii="Arial" w:eastAsia="Arial" w:hAnsi="Arial" w:cs="Arial"/>
                <w:sz w:val="16"/>
                <w:szCs w:val="16"/>
              </w:rPr>
              <w:t>20</w:t>
            </w:r>
          </w:p>
        </w:tc>
        <w:tc>
          <w:tcPr>
            <w:tcW w:w="1843" w:type="dxa"/>
          </w:tcPr>
          <w:p w14:paraId="17A24A15" w14:textId="5A3246AC" w:rsidR="00025825" w:rsidRDefault="00025825" w:rsidP="00025825">
            <w:pPr>
              <w:pStyle w:val="HTML-oblikovano"/>
              <w:spacing w:line="360" w:lineRule="auto"/>
              <w:jc w:val="both"/>
              <w:rPr>
                <w:rFonts w:ascii="Arial" w:hAnsi="Arial" w:cs="Arial"/>
                <w:sz w:val="20"/>
              </w:rPr>
            </w:pPr>
            <w:r w:rsidRPr="7E3847C6">
              <w:rPr>
                <w:rFonts w:ascii="Arial" w:eastAsia="Arial" w:hAnsi="Arial" w:cs="Arial"/>
                <w:sz w:val="16"/>
                <w:szCs w:val="16"/>
              </w:rPr>
              <w:t>1</w:t>
            </w:r>
          </w:p>
        </w:tc>
        <w:tc>
          <w:tcPr>
            <w:tcW w:w="1554" w:type="dxa"/>
          </w:tcPr>
          <w:p w14:paraId="4800D062" w14:textId="55CE0EB2" w:rsidR="00025825" w:rsidRDefault="00025825" w:rsidP="00025825">
            <w:pPr>
              <w:pStyle w:val="HTML-oblikovano"/>
              <w:spacing w:line="360" w:lineRule="auto"/>
              <w:jc w:val="both"/>
              <w:rPr>
                <w:rFonts w:ascii="Arial" w:hAnsi="Arial" w:cs="Arial"/>
                <w:sz w:val="20"/>
              </w:rPr>
            </w:pPr>
            <w:r w:rsidRPr="7E3847C6">
              <w:rPr>
                <w:rFonts w:ascii="Arial" w:eastAsia="Arial" w:hAnsi="Arial" w:cs="Arial"/>
                <w:sz w:val="16"/>
                <w:szCs w:val="16"/>
              </w:rPr>
              <w:t>20</w:t>
            </w:r>
          </w:p>
        </w:tc>
      </w:tr>
    </w:tbl>
    <w:p w14:paraId="232D5CA8" w14:textId="68C8242E" w:rsidR="00E07909" w:rsidRPr="00675CAE" w:rsidRDefault="7AD823AF" w:rsidP="5FF5B2CB">
      <w:pPr>
        <w:rPr>
          <w:rFonts w:ascii="Arial" w:eastAsia="Arial" w:hAnsi="Arial" w:cs="Arial"/>
          <w:sz w:val="16"/>
          <w:szCs w:val="16"/>
        </w:rPr>
      </w:pPr>
      <w:r w:rsidRPr="29E6C33B">
        <w:rPr>
          <w:rFonts w:ascii="Arial" w:eastAsia="Arial" w:hAnsi="Arial" w:cs="Arial"/>
          <w:sz w:val="16"/>
          <w:szCs w:val="16"/>
        </w:rPr>
        <w:t>Zaznamek: kratica RTE pomeni “</w:t>
      </w:r>
      <w:proofErr w:type="spellStart"/>
      <w:r w:rsidRPr="29E6C33B">
        <w:rPr>
          <w:rFonts w:ascii="Arial" w:eastAsia="Arial" w:hAnsi="Arial" w:cs="Arial"/>
          <w:sz w:val="16"/>
          <w:szCs w:val="16"/>
        </w:rPr>
        <w:t>ready</w:t>
      </w:r>
      <w:proofErr w:type="spellEnd"/>
      <w:r w:rsidRPr="29E6C33B">
        <w:rPr>
          <w:rFonts w:ascii="Arial" w:eastAsia="Arial" w:hAnsi="Arial" w:cs="Arial"/>
          <w:sz w:val="16"/>
          <w:szCs w:val="16"/>
        </w:rPr>
        <w:t xml:space="preserve"> to </w:t>
      </w:r>
      <w:proofErr w:type="spellStart"/>
      <w:r w:rsidRPr="29E6C33B">
        <w:rPr>
          <w:rFonts w:ascii="Arial" w:eastAsia="Arial" w:hAnsi="Arial" w:cs="Arial"/>
          <w:sz w:val="16"/>
          <w:szCs w:val="16"/>
        </w:rPr>
        <w:t>eat</w:t>
      </w:r>
      <w:proofErr w:type="spellEnd"/>
      <w:r w:rsidRPr="29E6C33B">
        <w:rPr>
          <w:rFonts w:ascii="Arial" w:eastAsia="Arial" w:hAnsi="Arial" w:cs="Arial"/>
          <w:sz w:val="16"/>
          <w:szCs w:val="16"/>
        </w:rPr>
        <w:t>” - da gre za živila namenjena za neposredno uživanje</w:t>
      </w:r>
    </w:p>
    <w:p w14:paraId="03B4947E" w14:textId="391FA099" w:rsidR="5FF5B2CB" w:rsidRDefault="5FF5B2CB" w:rsidP="5FF5B2CB">
      <w:pPr>
        <w:rPr>
          <w:rFonts w:ascii="Arial" w:eastAsia="Arial" w:hAnsi="Arial" w:cs="Arial"/>
          <w:sz w:val="16"/>
          <w:szCs w:val="16"/>
        </w:rPr>
      </w:pPr>
    </w:p>
    <w:p w14:paraId="4CD83947" w14:textId="4B4B7AD8" w:rsidR="29E6C33B" w:rsidRDefault="29E6C33B" w:rsidP="29E6C33B">
      <w:pPr>
        <w:rPr>
          <w:rFonts w:ascii="Arial" w:eastAsia="Arial" w:hAnsi="Arial" w:cs="Arial"/>
          <w:sz w:val="16"/>
          <w:szCs w:val="16"/>
        </w:rPr>
      </w:pPr>
    </w:p>
    <w:p w14:paraId="0E916C3A" w14:textId="00B063DB" w:rsidR="29E6C33B" w:rsidRDefault="29E6C33B" w:rsidP="29E6C33B">
      <w:pPr>
        <w:rPr>
          <w:rFonts w:ascii="Arial" w:eastAsia="Arial" w:hAnsi="Arial" w:cs="Arial"/>
          <w:sz w:val="16"/>
          <w:szCs w:val="16"/>
        </w:rPr>
      </w:pPr>
    </w:p>
    <w:p w14:paraId="29705DED" w14:textId="77777777" w:rsidR="00F2383A" w:rsidRDefault="00F2383A" w:rsidP="29E6C33B">
      <w:pPr>
        <w:rPr>
          <w:rFonts w:ascii="Arial" w:eastAsia="Arial" w:hAnsi="Arial" w:cs="Arial"/>
          <w:sz w:val="16"/>
          <w:szCs w:val="16"/>
        </w:rPr>
      </w:pPr>
    </w:p>
    <w:p w14:paraId="3BA30FD8" w14:textId="73D246DB" w:rsidR="29E6C33B" w:rsidRDefault="29E6C33B" w:rsidP="29E6C33B">
      <w:pPr>
        <w:rPr>
          <w:rFonts w:ascii="Arial" w:eastAsia="Arial" w:hAnsi="Arial" w:cs="Arial"/>
          <w:sz w:val="16"/>
          <w:szCs w:val="16"/>
        </w:rPr>
      </w:pPr>
    </w:p>
    <w:p w14:paraId="445C1F6F" w14:textId="5B291D60" w:rsidR="00030806" w:rsidRPr="001A0F61" w:rsidRDefault="001A0F61">
      <w:pPr>
        <w:pStyle w:val="Odstavekseznama"/>
        <w:numPr>
          <w:ilvl w:val="0"/>
          <w:numId w:val="28"/>
        </w:numPr>
        <w:rPr>
          <w:b/>
        </w:rPr>
      </w:pPr>
      <w:bookmarkStart w:id="39" w:name="_Hlk129242341"/>
      <w:r w:rsidRPr="001A0F61">
        <w:rPr>
          <w:rFonts w:ascii="Arial" w:hAnsi="Arial" w:cs="Arial"/>
          <w:b/>
          <w:bCs/>
          <w:sz w:val="20"/>
        </w:rPr>
        <w:t>SPREMLJANJE BOLEZNI OZIROMA POVZROČITELJA PRI ŽIVALIH</w:t>
      </w:r>
    </w:p>
    <w:p w14:paraId="192A4103" w14:textId="77777777" w:rsidR="00030806" w:rsidRPr="00675CAE" w:rsidRDefault="00030806" w:rsidP="00EE252D">
      <w:pPr>
        <w:pStyle w:val="HTML-oblikovano"/>
        <w:rPr>
          <w:rFonts w:ascii="Arial" w:hAnsi="Arial" w:cs="Arial"/>
          <w:sz w:val="20"/>
        </w:rPr>
      </w:pPr>
    </w:p>
    <w:bookmarkEnd w:id="39"/>
    <w:p w14:paraId="7DDBE777" w14:textId="77777777" w:rsidR="009129C3" w:rsidRDefault="009E4F9C" w:rsidP="009129C3">
      <w:pPr>
        <w:rPr>
          <w:rFonts w:ascii="Arial" w:hAnsi="Arial" w:cs="Arial"/>
          <w:sz w:val="20"/>
          <w:szCs w:val="20"/>
          <w:lang w:eastAsia="zh-CN"/>
        </w:rPr>
      </w:pPr>
      <w:r w:rsidRPr="009E4F9C">
        <w:rPr>
          <w:rFonts w:ascii="Arial" w:hAnsi="Arial" w:cs="Arial"/>
          <w:sz w:val="20"/>
          <w:szCs w:val="20"/>
          <w:lang w:eastAsia="zh-CN"/>
        </w:rPr>
        <w:t xml:space="preserve">Spremljanje in nadzor salmonel v matičnih jatah, jatah nesnic, jatah </w:t>
      </w:r>
      <w:proofErr w:type="spellStart"/>
      <w:r w:rsidRPr="009E4F9C">
        <w:rPr>
          <w:rFonts w:ascii="Arial" w:hAnsi="Arial" w:cs="Arial"/>
          <w:sz w:val="20"/>
          <w:szCs w:val="20"/>
          <w:lang w:eastAsia="zh-CN"/>
        </w:rPr>
        <w:t>brojlerjev</w:t>
      </w:r>
      <w:proofErr w:type="spellEnd"/>
      <w:r w:rsidRPr="009E4F9C">
        <w:rPr>
          <w:rFonts w:ascii="Arial" w:hAnsi="Arial" w:cs="Arial"/>
          <w:sz w:val="20"/>
          <w:szCs w:val="20"/>
          <w:lang w:eastAsia="zh-CN"/>
        </w:rPr>
        <w:t xml:space="preserve"> in jatah puranov se izvaja na podlagi nacionalne zakonodaje in na podlagi Uredbe (ES) št. 2160/2003 Evropskega parlamenta in Sveta z dne 17. novembra 2003 o nadzoru salmonele in drugih opredeljenih povzročiteljev zoonoz, ki se prenašajo z živili ter Uredb Komisije o izvajanju Uredbe (ES) št. 2160/2003 glede določitve ciljev Skupnosti za zmanjšanje razširjenosti nekaterih </w:t>
      </w:r>
      <w:proofErr w:type="spellStart"/>
      <w:r w:rsidRPr="009E4F9C">
        <w:rPr>
          <w:rFonts w:ascii="Arial" w:hAnsi="Arial" w:cs="Arial"/>
          <w:sz w:val="20"/>
          <w:szCs w:val="20"/>
          <w:lang w:eastAsia="zh-CN"/>
        </w:rPr>
        <w:t>serotipov</w:t>
      </w:r>
      <w:proofErr w:type="spellEnd"/>
      <w:r w:rsidRPr="009E4F9C">
        <w:rPr>
          <w:rFonts w:ascii="Arial" w:hAnsi="Arial" w:cs="Arial"/>
          <w:sz w:val="20"/>
          <w:szCs w:val="20"/>
          <w:lang w:eastAsia="zh-CN"/>
        </w:rPr>
        <w:t xml:space="preserve"> salmonel v posameznih jatah perutnine ter Uredbe Komisije glede posebnih metod nadzora v okviru nacionalnih programov nadzora. V okviru nacionalnih programov nadzora salmonel vzorčenje v jatah perutnine izvajajo izvajalci dejavnosti reje perutnine ter valilnic in uradni veterinarji UVHVVR. </w:t>
      </w:r>
    </w:p>
    <w:p w14:paraId="1E865634" w14:textId="77777777" w:rsidR="009129C3" w:rsidRDefault="009129C3" w:rsidP="009129C3">
      <w:pPr>
        <w:rPr>
          <w:rFonts w:ascii="Arial" w:hAnsi="Arial" w:cs="Arial"/>
          <w:color w:val="000000"/>
          <w:sz w:val="20"/>
          <w:szCs w:val="20"/>
        </w:rPr>
      </w:pPr>
    </w:p>
    <w:p w14:paraId="3BB47544" w14:textId="02860ED7" w:rsidR="009E4F9C" w:rsidRPr="009E4F9C" w:rsidRDefault="009E4F9C" w:rsidP="009129C3">
      <w:pPr>
        <w:rPr>
          <w:rFonts w:ascii="Arial" w:hAnsi="Arial" w:cs="Arial"/>
          <w:sz w:val="20"/>
          <w:szCs w:val="20"/>
          <w:lang w:eastAsia="zh-CN"/>
        </w:rPr>
      </w:pPr>
      <w:r w:rsidRPr="5FF5B2CB">
        <w:rPr>
          <w:rFonts w:ascii="Arial" w:hAnsi="Arial" w:cs="Arial"/>
          <w:color w:val="000000" w:themeColor="text1"/>
          <w:sz w:val="20"/>
          <w:szCs w:val="20"/>
        </w:rPr>
        <w:t xml:space="preserve">Pri perutnini večina </w:t>
      </w:r>
      <w:proofErr w:type="spellStart"/>
      <w:r w:rsidRPr="5FF5B2CB">
        <w:rPr>
          <w:rFonts w:ascii="Arial" w:hAnsi="Arial" w:cs="Arial"/>
          <w:color w:val="000000" w:themeColor="text1"/>
          <w:sz w:val="20"/>
          <w:szCs w:val="20"/>
        </w:rPr>
        <w:t>serovarov</w:t>
      </w:r>
      <w:proofErr w:type="spellEnd"/>
      <w:r w:rsidRPr="5FF5B2CB">
        <w:rPr>
          <w:rFonts w:ascii="Arial" w:hAnsi="Arial" w:cs="Arial"/>
          <w:color w:val="000000" w:themeColor="text1"/>
          <w:sz w:val="20"/>
          <w:szCs w:val="20"/>
        </w:rPr>
        <w:t xml:space="preserve"> salmonel ne povz</w:t>
      </w:r>
      <w:r w:rsidR="414B2444" w:rsidRPr="5FF5B2CB">
        <w:rPr>
          <w:rFonts w:ascii="Arial" w:hAnsi="Arial" w:cs="Arial"/>
          <w:color w:val="000000" w:themeColor="text1"/>
          <w:sz w:val="20"/>
          <w:szCs w:val="20"/>
        </w:rPr>
        <w:t>ro</w:t>
      </w:r>
      <w:r w:rsidRPr="5FF5B2CB">
        <w:rPr>
          <w:rFonts w:ascii="Arial" w:hAnsi="Arial" w:cs="Arial"/>
          <w:color w:val="000000" w:themeColor="text1"/>
          <w:sz w:val="20"/>
          <w:szCs w:val="20"/>
        </w:rPr>
        <w:t xml:space="preserve">ča kliničnih znakov oziroma bolezni, zato so programi nadzora salmonel prvenstveno namenjeni varovanju zdravja ljudi. Namen programov nadzora je znižati ali obdržati nizek delež ciljnih </w:t>
      </w:r>
      <w:proofErr w:type="spellStart"/>
      <w:r w:rsidRPr="5FF5B2CB">
        <w:rPr>
          <w:rFonts w:ascii="Arial" w:hAnsi="Arial" w:cs="Arial"/>
          <w:color w:val="000000" w:themeColor="text1"/>
          <w:sz w:val="20"/>
          <w:szCs w:val="20"/>
        </w:rPr>
        <w:t>serovarov</w:t>
      </w:r>
      <w:proofErr w:type="spellEnd"/>
      <w:r w:rsidRPr="5FF5B2CB">
        <w:rPr>
          <w:rFonts w:ascii="Arial" w:hAnsi="Arial" w:cs="Arial"/>
          <w:color w:val="000000" w:themeColor="text1"/>
          <w:sz w:val="20"/>
          <w:szCs w:val="20"/>
        </w:rPr>
        <w:t xml:space="preserve"> v jatah perutnine in s tem posledično zmanjšati prenos teh salmonel preko živil do ljudi.</w:t>
      </w:r>
    </w:p>
    <w:p w14:paraId="6D2A8887" w14:textId="77777777" w:rsidR="00F63B44" w:rsidRDefault="00F63B44"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b/>
          <w:sz w:val="20"/>
          <w:szCs w:val="20"/>
        </w:rPr>
      </w:pPr>
    </w:p>
    <w:p w14:paraId="75DD6F81" w14:textId="77777777" w:rsidR="00025825" w:rsidRDefault="00025825"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b/>
          <w:sz w:val="20"/>
          <w:szCs w:val="20"/>
        </w:rPr>
      </w:pPr>
    </w:p>
    <w:p w14:paraId="160DEA73" w14:textId="77777777" w:rsidR="00025825" w:rsidRDefault="00025825"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b/>
          <w:sz w:val="20"/>
          <w:szCs w:val="20"/>
        </w:rPr>
      </w:pPr>
    </w:p>
    <w:p w14:paraId="155B228D" w14:textId="77777777" w:rsidR="00025825" w:rsidRDefault="00025825"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b/>
          <w:sz w:val="20"/>
          <w:szCs w:val="20"/>
        </w:rPr>
      </w:pPr>
    </w:p>
    <w:p w14:paraId="6A151238" w14:textId="77777777" w:rsidR="00025825" w:rsidRDefault="00025825"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b/>
          <w:sz w:val="20"/>
          <w:szCs w:val="20"/>
        </w:rPr>
      </w:pPr>
    </w:p>
    <w:p w14:paraId="61EE0C8F" w14:textId="77777777" w:rsidR="00025825" w:rsidRDefault="00025825"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b/>
          <w:sz w:val="20"/>
          <w:szCs w:val="20"/>
        </w:rPr>
      </w:pPr>
    </w:p>
    <w:p w14:paraId="29197270" w14:textId="77777777" w:rsidR="00025825" w:rsidRDefault="00025825"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b/>
          <w:sz w:val="20"/>
          <w:szCs w:val="20"/>
        </w:rPr>
      </w:pPr>
    </w:p>
    <w:p w14:paraId="7404AC05" w14:textId="77777777" w:rsidR="00025825" w:rsidRDefault="00025825"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b/>
          <w:sz w:val="20"/>
          <w:szCs w:val="20"/>
        </w:rPr>
      </w:pPr>
    </w:p>
    <w:p w14:paraId="54426AE1" w14:textId="77777777" w:rsidR="00025825" w:rsidRPr="009E4F9C" w:rsidRDefault="00025825"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b/>
          <w:sz w:val="20"/>
          <w:szCs w:val="20"/>
        </w:rPr>
      </w:pPr>
    </w:p>
    <w:p w14:paraId="55246CE2"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color w:val="0070C0"/>
          <w:sz w:val="20"/>
          <w:szCs w:val="20"/>
          <w:u w:val="single"/>
        </w:rPr>
      </w:pPr>
      <w:r w:rsidRPr="009E4F9C">
        <w:rPr>
          <w:rFonts w:ascii="Arial" w:eastAsia="Arial Unicode MS" w:hAnsi="Arial" w:cs="Arial"/>
          <w:bCs/>
          <w:color w:val="0070C0"/>
          <w:sz w:val="20"/>
          <w:szCs w:val="20"/>
          <w:u w:val="single"/>
        </w:rPr>
        <w:t>1. PROGRAM SPREMLJANJA BOLEZNI OZIROMA POVZROČITELJA V MATIČNIH JATAH KOKOŠI-(živali namenjene za proizvodnjo valilnih jajc)</w:t>
      </w:r>
    </w:p>
    <w:p w14:paraId="71720BB1"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F376D3A"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ZGODOVINA BOLEZNI OZIROMA OKUŽBE V SLOVENIJI</w:t>
      </w:r>
    </w:p>
    <w:p w14:paraId="29FEB13E" w14:textId="1E6AA0FC" w:rsidR="009E4F9C" w:rsidRPr="009E4F9C" w:rsidRDefault="4267F5F1" w:rsidP="00701470">
      <w:pPr>
        <w:rPr>
          <w:rFonts w:ascii="Arial" w:eastAsia="Arial Unicode MS" w:hAnsi="Arial" w:cs="Arial"/>
          <w:sz w:val="20"/>
          <w:szCs w:val="20"/>
          <w:u w:val="single"/>
        </w:rPr>
      </w:pPr>
      <w:r w:rsidRPr="29E6C33B">
        <w:rPr>
          <w:rFonts w:ascii="Arial" w:eastAsia="Arial Unicode MS" w:hAnsi="Arial" w:cs="Arial"/>
          <w:sz w:val="20"/>
          <w:szCs w:val="20"/>
        </w:rPr>
        <w:t>V R Sloveniji se nacionalni program nadzora salmonel izvaja od leta 2007 dalje. Cilj Unije pri odraslih matičnih jatah je določen za pet serovarov salmonel (S.Enteritidis, S.Typhimurium</w:t>
      </w:r>
      <w:r w:rsidR="5903A93B" w:rsidRPr="29E6C33B">
        <w:rPr>
          <w:rFonts w:ascii="Arial" w:eastAsia="Arial Unicode MS" w:hAnsi="Arial" w:cs="Arial"/>
          <w:sz w:val="20"/>
          <w:szCs w:val="20"/>
        </w:rPr>
        <w:t xml:space="preserve"> vključno z monofazno </w:t>
      </w:r>
      <w:r w:rsidR="5903A93B" w:rsidRPr="29E6C33B">
        <w:rPr>
          <w:rFonts w:ascii="Arial" w:eastAsia="Arial Unicode MS" w:hAnsi="Arial" w:cs="Arial"/>
          <w:i/>
          <w:iCs/>
          <w:sz w:val="20"/>
          <w:szCs w:val="20"/>
        </w:rPr>
        <w:t>S</w:t>
      </w:r>
      <w:r w:rsidR="5903A93B" w:rsidRPr="29E6C33B">
        <w:rPr>
          <w:rFonts w:ascii="Arial" w:eastAsia="Arial Unicode MS" w:hAnsi="Arial" w:cs="Arial"/>
          <w:sz w:val="20"/>
          <w:szCs w:val="20"/>
        </w:rPr>
        <w:t>.Typhimurium</w:t>
      </w:r>
      <w:r w:rsidR="2F2D5596" w:rsidRPr="29E6C33B">
        <w:rPr>
          <w:rFonts w:ascii="Arial" w:eastAsia="Arial Unicode MS" w:hAnsi="Arial" w:cs="Arial"/>
          <w:sz w:val="20"/>
          <w:szCs w:val="20"/>
        </w:rPr>
        <w:t xml:space="preserve"> z antigensko formulo </w:t>
      </w:r>
      <w:r w:rsidR="2F2D5596" w:rsidRPr="29E6C33B">
        <w:rPr>
          <w:rFonts w:ascii="Arial" w:eastAsia="Arial" w:hAnsi="Arial" w:cs="Arial"/>
          <w:sz w:val="20"/>
          <w:szCs w:val="20"/>
          <w:u w:val="single"/>
        </w:rPr>
        <w:t>1</w:t>
      </w:r>
      <w:r w:rsidR="2F2D5596" w:rsidRPr="29E6C33B">
        <w:rPr>
          <w:rFonts w:ascii="Arial" w:eastAsia="Arial" w:hAnsi="Arial" w:cs="Arial"/>
          <w:sz w:val="20"/>
          <w:szCs w:val="20"/>
        </w:rPr>
        <w:t xml:space="preserve">,4, [5],12:i:-, </w:t>
      </w:r>
      <w:r w:rsidRPr="29E6C33B">
        <w:rPr>
          <w:rFonts w:ascii="Arial" w:eastAsia="Arial Unicode MS" w:hAnsi="Arial" w:cs="Arial"/>
          <w:sz w:val="20"/>
          <w:szCs w:val="20"/>
        </w:rPr>
        <w:t xml:space="preserve">S.Hadar, S.Virchow and S.Infantis). </w:t>
      </w:r>
      <w:r w:rsidR="473F7B8D" w:rsidRPr="29E6C33B">
        <w:rPr>
          <w:rFonts w:ascii="Arial" w:eastAsia="Arial Unicode MS" w:hAnsi="Arial" w:cs="Arial"/>
          <w:sz w:val="20"/>
          <w:szCs w:val="20"/>
        </w:rPr>
        <w:t xml:space="preserve">Na splošno je delež odraslih matičnih jat pozitivnih na </w:t>
      </w:r>
      <w:r w:rsidR="473F7B8D" w:rsidRPr="29E6C33B">
        <w:rPr>
          <w:rFonts w:ascii="Arial" w:eastAsia="Arial Unicode MS" w:hAnsi="Arial" w:cs="Arial"/>
          <w:i/>
          <w:iCs/>
          <w:sz w:val="20"/>
          <w:szCs w:val="20"/>
        </w:rPr>
        <w:t>Salmonella</w:t>
      </w:r>
      <w:r w:rsidR="473F7B8D" w:rsidRPr="29E6C33B">
        <w:rPr>
          <w:rFonts w:ascii="Arial" w:eastAsia="Arial Unicode MS" w:hAnsi="Arial" w:cs="Arial"/>
          <w:sz w:val="20"/>
          <w:szCs w:val="20"/>
        </w:rPr>
        <w:t xml:space="preserve"> spp. </w:t>
      </w:r>
      <w:r w:rsidR="4B19413A" w:rsidRPr="29E6C33B">
        <w:rPr>
          <w:rFonts w:ascii="Arial" w:eastAsia="Arial Unicode MS" w:hAnsi="Arial" w:cs="Arial"/>
          <w:sz w:val="20"/>
          <w:szCs w:val="20"/>
        </w:rPr>
        <w:t>n</w:t>
      </w:r>
      <w:r w:rsidR="473F7B8D" w:rsidRPr="29E6C33B">
        <w:rPr>
          <w:rFonts w:ascii="Arial" w:eastAsia="Arial Unicode MS" w:hAnsi="Arial" w:cs="Arial"/>
          <w:sz w:val="20"/>
          <w:szCs w:val="20"/>
        </w:rPr>
        <w:t>izek</w:t>
      </w:r>
      <w:r w:rsidR="316C3655" w:rsidRPr="29E6C33B">
        <w:rPr>
          <w:rFonts w:ascii="Arial" w:eastAsia="Arial Unicode MS" w:hAnsi="Arial" w:cs="Arial"/>
          <w:sz w:val="20"/>
          <w:szCs w:val="20"/>
        </w:rPr>
        <w:t>, p</w:t>
      </w:r>
      <w:r w:rsidR="473F7B8D" w:rsidRPr="29E6C33B">
        <w:rPr>
          <w:rFonts w:ascii="Arial" w:eastAsia="Arial Unicode MS" w:hAnsi="Arial" w:cs="Arial"/>
          <w:sz w:val="20"/>
          <w:szCs w:val="20"/>
        </w:rPr>
        <w:t xml:space="preserve">av tako </w:t>
      </w:r>
      <w:r w:rsidR="5E956A5F" w:rsidRPr="29E6C33B">
        <w:rPr>
          <w:rFonts w:ascii="Arial" w:eastAsia="Arial Unicode MS" w:hAnsi="Arial" w:cs="Arial"/>
          <w:sz w:val="20"/>
          <w:szCs w:val="20"/>
        </w:rPr>
        <w:t>v matičnih jatah redko ugotavljam ciljne serovare</w:t>
      </w:r>
      <w:r w:rsidR="64FE5321" w:rsidRPr="29E6C33B">
        <w:rPr>
          <w:rFonts w:ascii="Arial" w:eastAsia="Arial Unicode MS" w:hAnsi="Arial" w:cs="Arial"/>
          <w:sz w:val="20"/>
          <w:szCs w:val="20"/>
        </w:rPr>
        <w:t xml:space="preserve"> salmonel</w:t>
      </w:r>
      <w:r w:rsidR="3212CB52" w:rsidRPr="29E6C33B">
        <w:rPr>
          <w:rFonts w:ascii="Arial" w:eastAsia="Arial Unicode MS" w:hAnsi="Arial" w:cs="Arial"/>
          <w:sz w:val="20"/>
          <w:szCs w:val="20"/>
        </w:rPr>
        <w:t>. V</w:t>
      </w:r>
      <w:r w:rsidR="69F1AC9C" w:rsidRPr="29E6C33B">
        <w:rPr>
          <w:rFonts w:ascii="Arial" w:eastAsia="Arial Unicode MS" w:hAnsi="Arial" w:cs="Arial"/>
          <w:sz w:val="20"/>
          <w:szCs w:val="20"/>
        </w:rPr>
        <w:t xml:space="preserve"> matičnih jatah </w:t>
      </w:r>
      <w:r w:rsidR="27D39E24" w:rsidRPr="29E6C33B">
        <w:rPr>
          <w:rFonts w:ascii="Arial" w:eastAsia="Arial Unicode MS" w:hAnsi="Arial" w:cs="Arial"/>
          <w:sz w:val="20"/>
          <w:szCs w:val="20"/>
        </w:rPr>
        <w:t xml:space="preserve">je bil </w:t>
      </w:r>
      <w:r w:rsidR="69F1AC9C" w:rsidRPr="29E6C33B">
        <w:rPr>
          <w:rFonts w:ascii="Arial" w:eastAsia="Arial Unicode MS" w:hAnsi="Arial" w:cs="Arial"/>
          <w:sz w:val="20"/>
          <w:szCs w:val="20"/>
        </w:rPr>
        <w:t>ciljni serovar zadnjič ugo</w:t>
      </w:r>
      <w:r w:rsidR="295F21EA" w:rsidRPr="29E6C33B">
        <w:rPr>
          <w:rFonts w:ascii="Arial" w:eastAsia="Arial Unicode MS" w:hAnsi="Arial" w:cs="Arial"/>
          <w:sz w:val="20"/>
          <w:szCs w:val="20"/>
        </w:rPr>
        <w:t>tovljen</w:t>
      </w:r>
      <w:r w:rsidR="12ECFB7D" w:rsidRPr="29E6C33B">
        <w:rPr>
          <w:rFonts w:ascii="Arial" w:eastAsia="Arial Unicode MS" w:hAnsi="Arial" w:cs="Arial"/>
          <w:sz w:val="20"/>
          <w:szCs w:val="20"/>
        </w:rPr>
        <w:t xml:space="preserve"> leta 2019, ko </w:t>
      </w:r>
      <w:r w:rsidR="45DD15F7" w:rsidRPr="29E6C33B">
        <w:rPr>
          <w:rFonts w:ascii="Arial" w:eastAsia="Arial Unicode MS" w:hAnsi="Arial" w:cs="Arial"/>
          <w:sz w:val="20"/>
          <w:szCs w:val="20"/>
        </w:rPr>
        <w:t xml:space="preserve">sta bili dve matični jati pozitivni na </w:t>
      </w:r>
      <w:r w:rsidR="45DD15F7" w:rsidRPr="001C4B04">
        <w:rPr>
          <w:rFonts w:ascii="Arial" w:eastAsia="Arial Unicode MS" w:hAnsi="Arial" w:cs="Arial"/>
          <w:i/>
          <w:iCs/>
          <w:sz w:val="20"/>
          <w:szCs w:val="20"/>
        </w:rPr>
        <w:t>S</w:t>
      </w:r>
      <w:r w:rsidR="45DD15F7" w:rsidRPr="29E6C33B">
        <w:rPr>
          <w:rFonts w:ascii="Arial" w:eastAsia="Arial Unicode MS" w:hAnsi="Arial" w:cs="Arial"/>
          <w:sz w:val="20"/>
          <w:szCs w:val="20"/>
        </w:rPr>
        <w:t>.</w:t>
      </w:r>
      <w:r w:rsidR="12ECFB7D" w:rsidRPr="29E6C33B">
        <w:rPr>
          <w:rFonts w:ascii="Arial" w:eastAsia="Arial Unicode MS" w:hAnsi="Arial" w:cs="Arial"/>
          <w:sz w:val="20"/>
          <w:szCs w:val="20"/>
        </w:rPr>
        <w:t xml:space="preserve">Infantis. </w:t>
      </w:r>
      <w:r w:rsidRPr="29E6C33B">
        <w:rPr>
          <w:rFonts w:ascii="Arial" w:eastAsia="Arial Unicode MS" w:hAnsi="Arial" w:cs="Arial"/>
          <w:sz w:val="20"/>
          <w:szCs w:val="20"/>
        </w:rPr>
        <w:t xml:space="preserve"> </w:t>
      </w:r>
    </w:p>
    <w:p w14:paraId="00E3E4AD" w14:textId="501B06B1" w:rsidR="009E4F9C" w:rsidRPr="009E4F9C" w:rsidRDefault="009E4F9C" w:rsidP="197B9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C662183" w14:textId="7E37B57A" w:rsidR="009E4F9C" w:rsidRPr="009E4F9C" w:rsidRDefault="4267F5F1" w:rsidP="197B9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197B9BA9">
        <w:rPr>
          <w:rFonts w:ascii="Arial" w:eastAsia="Arial Unicode MS" w:hAnsi="Arial" w:cs="Arial"/>
          <w:sz w:val="20"/>
          <w:szCs w:val="20"/>
        </w:rPr>
        <w:t xml:space="preserve">Podrobni podatki o rezultatih spremljanja salmonel v matičnih jatah so opisani v Letnih poročilih o monitoringu zoonoz in povzročiteljev zoonoz, ki so objavljena na spletni strani </w:t>
      </w:r>
      <w:hyperlink r:id="rId32">
        <w:r w:rsidRPr="197B9BA9">
          <w:rPr>
            <w:rFonts w:ascii="Arial" w:eastAsia="Arial Unicode MS" w:hAnsi="Arial" w:cs="Arial"/>
            <w:color w:val="000000" w:themeColor="text1"/>
            <w:sz w:val="20"/>
            <w:szCs w:val="20"/>
            <w:u w:val="single"/>
          </w:rPr>
          <w:t>UVHVVR</w:t>
        </w:r>
      </w:hyperlink>
      <w:r w:rsidRPr="197B9BA9">
        <w:rPr>
          <w:rFonts w:ascii="Arial" w:eastAsia="Arial Unicode MS" w:hAnsi="Arial" w:cs="Arial"/>
          <w:sz w:val="20"/>
          <w:szCs w:val="20"/>
        </w:rPr>
        <w:t xml:space="preserve"> (https://www.gov.si/teme/programi-nadzora-salmonel/ ). </w:t>
      </w:r>
    </w:p>
    <w:p w14:paraId="05207775"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49938750"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SISTEM SPREMLJANJA</w:t>
      </w:r>
    </w:p>
    <w:p w14:paraId="3BBAF0AA" w14:textId="64DEBE24" w:rsidR="009E4F9C" w:rsidRPr="009E4F9C" w:rsidRDefault="4267F5F1"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197B9BA9">
        <w:rPr>
          <w:rFonts w:ascii="Arial" w:eastAsia="Arial Unicode MS" w:hAnsi="Arial" w:cs="Arial"/>
          <w:sz w:val="20"/>
          <w:szCs w:val="20"/>
        </w:rPr>
        <w:t>V okviru nacionalnih programov nadzora salmonel vzorčenje v jatah perutnine izvajajo izvajalci dejavnosti reje matičnih jat</w:t>
      </w:r>
      <w:r w:rsidR="1EB0FCF6" w:rsidRPr="197B9BA9">
        <w:rPr>
          <w:rFonts w:ascii="Arial" w:eastAsia="Arial Unicode MS" w:hAnsi="Arial" w:cs="Arial"/>
          <w:sz w:val="20"/>
          <w:szCs w:val="20"/>
        </w:rPr>
        <w:t xml:space="preserve"> </w:t>
      </w:r>
      <w:r w:rsidRPr="197B9BA9">
        <w:rPr>
          <w:rFonts w:ascii="Arial" w:eastAsia="Arial Unicode MS" w:hAnsi="Arial" w:cs="Arial"/>
          <w:sz w:val="20"/>
          <w:szCs w:val="20"/>
        </w:rPr>
        <w:t>ter uradni veterinarji OU UVHVVR. V program nadzora so vključene vse odrasle in vzrejne matične jate.</w:t>
      </w:r>
    </w:p>
    <w:p w14:paraId="0DAF731E"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1EDFF2B5"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NAČRT VZORČENJA</w:t>
      </w:r>
    </w:p>
    <w:p w14:paraId="106ED50F"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rPr>
        <w:t xml:space="preserve">Vzorčenje za namen spremljanja in nadzora se izvaja v vseh matičnih jatah kokoši v fazi vzreje in v fazi proizvodnje. </w:t>
      </w:r>
    </w:p>
    <w:p w14:paraId="06F068FC"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4FF8386E"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r w:rsidRPr="009E4F9C">
        <w:rPr>
          <w:rFonts w:ascii="Arial" w:hAnsi="Arial" w:cs="Arial"/>
          <w:sz w:val="20"/>
          <w:szCs w:val="20"/>
          <w:u w:val="single"/>
        </w:rPr>
        <w:t>Vzorčenje izvajalcev dejavnosti</w:t>
      </w:r>
    </w:p>
    <w:p w14:paraId="218B1035" w14:textId="57CB97F2" w:rsidR="009E4F9C" w:rsidRPr="009129C3" w:rsidRDefault="4267F5F1" w:rsidP="197B9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197B9BA9">
        <w:rPr>
          <w:rFonts w:ascii="Arial" w:hAnsi="Arial" w:cs="Arial"/>
          <w:sz w:val="20"/>
          <w:szCs w:val="20"/>
        </w:rPr>
        <w:t xml:space="preserve">Izvajalci dejavnosti izvajajo </w:t>
      </w:r>
      <w:r w:rsidR="746A09D7" w:rsidRPr="197B9BA9">
        <w:rPr>
          <w:rFonts w:ascii="Arial" w:hAnsi="Arial" w:cs="Arial"/>
          <w:sz w:val="20"/>
          <w:szCs w:val="20"/>
        </w:rPr>
        <w:t>vzorčenje pri</w:t>
      </w:r>
      <w:r w:rsidRPr="197B9BA9">
        <w:rPr>
          <w:rFonts w:ascii="Arial" w:hAnsi="Arial" w:cs="Arial"/>
          <w:sz w:val="20"/>
          <w:szCs w:val="20"/>
        </w:rPr>
        <w:t xml:space="preserve"> vzrejnih </w:t>
      </w:r>
      <w:r w:rsidR="4F0FFE2C" w:rsidRPr="197B9BA9">
        <w:rPr>
          <w:rFonts w:ascii="Arial" w:hAnsi="Arial" w:cs="Arial"/>
          <w:sz w:val="20"/>
          <w:szCs w:val="20"/>
        </w:rPr>
        <w:t xml:space="preserve">in odraslih </w:t>
      </w:r>
      <w:r w:rsidRPr="197B9BA9">
        <w:rPr>
          <w:rFonts w:ascii="Arial" w:hAnsi="Arial" w:cs="Arial"/>
          <w:sz w:val="20"/>
          <w:szCs w:val="20"/>
        </w:rPr>
        <w:t>matičnih jatah na gospodarstvu. Vzorčenje v času vzreje (vzrejne matične jate) se opravi trikrat. Vzorčenje odraslih matičnih jat se izvaja na gospodarstvu vsake dva tedna, oziroma vsake tri tedne na gospodarstvih, ki jim je UVHVVR odobrila zmanjšano pogostnost vzorčenja.</w:t>
      </w:r>
    </w:p>
    <w:p w14:paraId="6EF994DF"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u w:val="single"/>
        </w:rPr>
      </w:pPr>
    </w:p>
    <w:p w14:paraId="77D12FA0"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r w:rsidRPr="009E4F9C">
        <w:rPr>
          <w:rFonts w:ascii="Arial" w:hAnsi="Arial" w:cs="Arial"/>
          <w:sz w:val="20"/>
          <w:szCs w:val="20"/>
          <w:u w:val="single"/>
        </w:rPr>
        <w:t>Uradno vzorčenje</w:t>
      </w:r>
    </w:p>
    <w:p w14:paraId="2F1CF20E" w14:textId="6CE9C574" w:rsidR="009E4F9C" w:rsidRPr="009E4F9C" w:rsidRDefault="4267F5F1" w:rsidP="197B9BA9">
      <w:pPr>
        <w:jc w:val="both"/>
        <w:rPr>
          <w:rFonts w:ascii="Arial" w:hAnsi="Arial" w:cs="Arial"/>
          <w:sz w:val="20"/>
          <w:szCs w:val="20"/>
          <w:u w:val="single"/>
        </w:rPr>
      </w:pPr>
      <w:r w:rsidRPr="2A73E14F">
        <w:rPr>
          <w:rFonts w:ascii="Arial" w:hAnsi="Arial" w:cs="Arial"/>
          <w:sz w:val="20"/>
          <w:szCs w:val="20"/>
        </w:rPr>
        <w:t xml:space="preserve">Uradno rutinsko vzorčenje se </w:t>
      </w:r>
      <w:r w:rsidR="226066EA" w:rsidRPr="2A73E14F">
        <w:rPr>
          <w:rFonts w:ascii="Arial" w:hAnsi="Arial" w:cs="Arial"/>
          <w:sz w:val="20"/>
          <w:szCs w:val="20"/>
        </w:rPr>
        <w:t>izvaja</w:t>
      </w:r>
      <w:r w:rsidRPr="2A73E14F">
        <w:rPr>
          <w:rFonts w:ascii="Arial" w:hAnsi="Arial" w:cs="Arial"/>
          <w:sz w:val="20"/>
          <w:szCs w:val="20"/>
        </w:rPr>
        <w:t xml:space="preserve"> </w:t>
      </w:r>
      <w:r w:rsidR="6F4F253D" w:rsidRPr="2A73E14F">
        <w:rPr>
          <w:rFonts w:ascii="Arial" w:hAnsi="Arial" w:cs="Arial"/>
          <w:sz w:val="20"/>
          <w:szCs w:val="20"/>
        </w:rPr>
        <w:t>pri odraslih mat</w:t>
      </w:r>
      <w:r w:rsidR="77ED3C71" w:rsidRPr="2A73E14F">
        <w:rPr>
          <w:rFonts w:ascii="Arial" w:hAnsi="Arial" w:cs="Arial"/>
          <w:sz w:val="20"/>
          <w:szCs w:val="20"/>
        </w:rPr>
        <w:t>i</w:t>
      </w:r>
      <w:r w:rsidR="6F4F253D" w:rsidRPr="2A73E14F">
        <w:rPr>
          <w:rFonts w:ascii="Arial" w:hAnsi="Arial" w:cs="Arial"/>
          <w:sz w:val="20"/>
          <w:szCs w:val="20"/>
        </w:rPr>
        <w:t xml:space="preserve">čnih jatah </w:t>
      </w:r>
      <w:r w:rsidRPr="2A73E14F">
        <w:rPr>
          <w:rFonts w:ascii="Arial" w:hAnsi="Arial" w:cs="Arial"/>
          <w:sz w:val="20"/>
          <w:szCs w:val="20"/>
        </w:rPr>
        <w:t xml:space="preserve">na gospodarstvu. Uradno potrditveno vzorčenje na gospodarstvu se opravi </w:t>
      </w:r>
      <w:r w:rsidR="5EEE10F3" w:rsidRPr="2A73E14F">
        <w:rPr>
          <w:rFonts w:ascii="Arial" w:hAnsi="Arial" w:cs="Arial"/>
          <w:sz w:val="20"/>
          <w:szCs w:val="20"/>
        </w:rPr>
        <w:t xml:space="preserve">tudi </w:t>
      </w:r>
      <w:r w:rsidRPr="2A73E14F">
        <w:rPr>
          <w:rFonts w:ascii="Arial" w:hAnsi="Arial" w:cs="Arial"/>
          <w:sz w:val="20"/>
          <w:szCs w:val="20"/>
        </w:rPr>
        <w:t>v primeru, ko je v vzrejni matični jati izoliran serovar Enteritidis in/ali Typhimurium</w:t>
      </w:r>
      <w:r w:rsidR="1F4F56C3" w:rsidRPr="2A73E14F">
        <w:rPr>
          <w:rFonts w:ascii="Arial" w:hAnsi="Arial" w:cs="Arial"/>
          <w:sz w:val="20"/>
          <w:szCs w:val="20"/>
        </w:rPr>
        <w:t xml:space="preserve"> </w:t>
      </w:r>
      <w:r w:rsidR="1F4F56C3" w:rsidRPr="2A73E14F">
        <w:rPr>
          <w:rFonts w:ascii="Arial" w:eastAsia="Arial" w:hAnsi="Arial" w:cs="Arial"/>
          <w:sz w:val="20"/>
          <w:szCs w:val="20"/>
        </w:rPr>
        <w:t xml:space="preserve">vključno z monofazno S.Typhimurium z antigensko formulo </w:t>
      </w:r>
      <w:r w:rsidR="1F4F56C3" w:rsidRPr="2A73E14F">
        <w:rPr>
          <w:rFonts w:ascii="Arial" w:eastAsia="Arial" w:hAnsi="Arial" w:cs="Arial"/>
          <w:sz w:val="20"/>
          <w:szCs w:val="20"/>
          <w:u w:val="single"/>
        </w:rPr>
        <w:t>1</w:t>
      </w:r>
      <w:r w:rsidR="1F4F56C3" w:rsidRPr="2A73E14F">
        <w:rPr>
          <w:rFonts w:ascii="Arial" w:eastAsia="Arial" w:hAnsi="Arial" w:cs="Arial"/>
          <w:sz w:val="20"/>
          <w:szCs w:val="20"/>
        </w:rPr>
        <w:t>,4, [5],12:i:-</w:t>
      </w:r>
      <w:r w:rsidRPr="2A73E14F">
        <w:rPr>
          <w:rFonts w:ascii="Arial" w:hAnsi="Arial" w:cs="Arial"/>
          <w:sz w:val="20"/>
          <w:szCs w:val="20"/>
        </w:rPr>
        <w:t xml:space="preserve"> v enem ali več vzorcih odvzetih na gospodarstvu. </w:t>
      </w:r>
    </w:p>
    <w:p w14:paraId="047ED057"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00B5780"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 xml:space="preserve">METODA OZIROMA TEHNIKA VZORČENJA </w:t>
      </w:r>
    </w:p>
    <w:p w14:paraId="1E287E54"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bCs/>
          <w:sz w:val="20"/>
          <w:szCs w:val="20"/>
        </w:rPr>
        <w:t>A) Vzrejne matične jate kokoši –</w:t>
      </w:r>
      <w:r w:rsidRPr="009E4F9C">
        <w:rPr>
          <w:rFonts w:ascii="Arial" w:hAnsi="Arial" w:cs="Arial"/>
          <w:sz w:val="20"/>
          <w:szCs w:val="20"/>
        </w:rPr>
        <w:t xml:space="preserve"> matične jate pred prehodom v nesnost:</w:t>
      </w:r>
    </w:p>
    <w:p w14:paraId="1283122B"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rPr>
        <w:t>Za bakteriološko analizo se odvzamejo naslednji vzorci:</w:t>
      </w:r>
    </w:p>
    <w:p w14:paraId="495CB132" w14:textId="19F767AB" w:rsidR="009E4F9C" w:rsidRPr="009E4F9C" w:rsidRDefault="4267F5F1" w:rsidP="197B9BA9">
      <w:pPr>
        <w:tabs>
          <w:tab w:val="left" w:pos="360"/>
        </w:tabs>
        <w:spacing w:before="100" w:beforeAutospacing="1" w:after="100" w:afterAutospacing="1"/>
        <w:rPr>
          <w:rFonts w:ascii="Arial" w:hAnsi="Arial" w:cs="Arial"/>
          <w:sz w:val="20"/>
          <w:szCs w:val="20"/>
        </w:rPr>
      </w:pPr>
      <w:r w:rsidRPr="197B9BA9">
        <w:rPr>
          <w:rFonts w:ascii="Arial" w:hAnsi="Arial" w:cs="Arial"/>
          <w:sz w:val="20"/>
          <w:szCs w:val="20"/>
          <w:u w:val="single"/>
        </w:rPr>
        <w:t>Pri enodnevnih piščancih</w:t>
      </w:r>
      <w:r w:rsidRPr="197B9BA9">
        <w:rPr>
          <w:rFonts w:ascii="Arial" w:hAnsi="Arial" w:cs="Arial"/>
          <w:sz w:val="20"/>
          <w:szCs w:val="20"/>
        </w:rPr>
        <w:t xml:space="preserve"> se odvzame za vsako pošiljko živali, ki prispe na gospodarstvo z enim prevoznim sredstvom iz iste valilnice, vsaj en sestavljen vzorec notranjih podlog škatel za transport, v katerih se živali dostavijo na gospodarstvo </w:t>
      </w:r>
      <w:r w:rsidR="1AE5209B" w:rsidRPr="197B9BA9">
        <w:rPr>
          <w:rFonts w:ascii="Arial" w:hAnsi="Arial" w:cs="Arial"/>
          <w:sz w:val="20"/>
          <w:szCs w:val="20"/>
        </w:rPr>
        <w:t>ali drug podložni material ali brisi z navlaženo krpo ali</w:t>
      </w:r>
      <w:r w:rsidRPr="197B9BA9">
        <w:rPr>
          <w:rFonts w:ascii="Arial" w:hAnsi="Arial" w:cs="Arial"/>
          <w:sz w:val="20"/>
          <w:szCs w:val="20"/>
        </w:rPr>
        <w:t xml:space="preserve"> trupla živali, katerih pogin se ugotovi ob prispetju. </w:t>
      </w:r>
    </w:p>
    <w:p w14:paraId="0406A023" w14:textId="079A745E" w:rsidR="009E4F9C" w:rsidRPr="009E4F9C" w:rsidRDefault="4267F5F1"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197B9BA9">
        <w:rPr>
          <w:rFonts w:ascii="Arial" w:hAnsi="Arial" w:cs="Arial"/>
          <w:sz w:val="20"/>
          <w:szCs w:val="20"/>
          <w:u w:val="single"/>
        </w:rPr>
        <w:t xml:space="preserve">Pri štiri tedne starih </w:t>
      </w:r>
      <w:proofErr w:type="spellStart"/>
      <w:r w:rsidRPr="197B9BA9">
        <w:rPr>
          <w:rFonts w:ascii="Arial" w:hAnsi="Arial" w:cs="Arial"/>
          <w:sz w:val="20"/>
          <w:szCs w:val="20"/>
          <w:u w:val="single"/>
        </w:rPr>
        <w:t>jarkicah</w:t>
      </w:r>
      <w:proofErr w:type="spellEnd"/>
      <w:r w:rsidRPr="197B9BA9">
        <w:rPr>
          <w:rFonts w:ascii="Arial" w:hAnsi="Arial" w:cs="Arial"/>
          <w:sz w:val="20"/>
          <w:szCs w:val="20"/>
          <w:u w:val="single"/>
        </w:rPr>
        <w:t xml:space="preserve"> in dva tedna pred začetkom faze nesnosti</w:t>
      </w:r>
      <w:r w:rsidRPr="197B9BA9">
        <w:rPr>
          <w:rFonts w:ascii="Arial" w:hAnsi="Arial" w:cs="Arial"/>
          <w:sz w:val="20"/>
          <w:szCs w:val="20"/>
        </w:rPr>
        <w:t xml:space="preserve"> se odvzamejo </w:t>
      </w:r>
      <w:r w:rsidR="32F502DF" w:rsidRPr="197B9BA9">
        <w:rPr>
          <w:rFonts w:ascii="Arial" w:hAnsi="Arial" w:cs="Arial"/>
          <w:sz w:val="20"/>
          <w:szCs w:val="20"/>
        </w:rPr>
        <w:t xml:space="preserve">pet </w:t>
      </w:r>
      <w:r w:rsidRPr="197B9BA9">
        <w:rPr>
          <w:rFonts w:ascii="Arial" w:hAnsi="Arial" w:cs="Arial"/>
          <w:sz w:val="20"/>
          <w:szCs w:val="20"/>
        </w:rPr>
        <w:t>parov</w:t>
      </w:r>
      <w:r w:rsidR="6698E700" w:rsidRPr="197B9BA9">
        <w:rPr>
          <w:rFonts w:ascii="Arial" w:hAnsi="Arial" w:cs="Arial"/>
          <w:sz w:val="20"/>
          <w:szCs w:val="20"/>
        </w:rPr>
        <w:t xml:space="preserve"> vpojnih</w:t>
      </w:r>
      <w:r w:rsidRPr="197B9BA9">
        <w:rPr>
          <w:rFonts w:ascii="Arial" w:hAnsi="Arial" w:cs="Arial"/>
          <w:sz w:val="20"/>
          <w:szCs w:val="20"/>
        </w:rPr>
        <w:t xml:space="preserve"> obuval, ki se za preiskavo združijo v dva skupna vzorca.</w:t>
      </w:r>
    </w:p>
    <w:p w14:paraId="0D3A1172"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07BBF4C5" w14:textId="77777777" w:rsidR="009E4F9C" w:rsidRPr="009E4F9C" w:rsidRDefault="4267F5F1"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20"/>
          <w:szCs w:val="20"/>
        </w:rPr>
      </w:pPr>
      <w:r w:rsidRPr="197B9BA9">
        <w:rPr>
          <w:rFonts w:ascii="Arial" w:hAnsi="Arial" w:cs="Arial"/>
          <w:sz w:val="20"/>
          <w:szCs w:val="20"/>
        </w:rPr>
        <w:t>B) Odrasle matične jate – matične jate v fazi nesnosti:</w:t>
      </w:r>
    </w:p>
    <w:p w14:paraId="1FEDBC88" w14:textId="5C15CE01" w:rsidR="009E4F9C" w:rsidRPr="009E4F9C" w:rsidRDefault="4267F5F1" w:rsidP="197B9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r w:rsidRPr="197B9BA9">
        <w:rPr>
          <w:rFonts w:ascii="Arial" w:hAnsi="Arial" w:cs="Arial"/>
          <w:sz w:val="20"/>
          <w:szCs w:val="20"/>
        </w:rPr>
        <w:t xml:space="preserve">V vsakem objektu z matično jato se  odvzame pet parov vpojnih obuval, ki se za preiskavo združijo v 2 skupna vzorca. </w:t>
      </w:r>
    </w:p>
    <w:p w14:paraId="7E667602"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20"/>
          <w:szCs w:val="20"/>
        </w:rPr>
      </w:pPr>
    </w:p>
    <w:p w14:paraId="3BCA2B4E" w14:textId="77777777" w:rsidR="009E4F9C" w:rsidRPr="009E4F9C" w:rsidRDefault="4267F5F1"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20"/>
          <w:szCs w:val="20"/>
        </w:rPr>
      </w:pPr>
      <w:r w:rsidRPr="197B9BA9">
        <w:rPr>
          <w:rFonts w:ascii="Arial" w:hAnsi="Arial" w:cs="Arial"/>
          <w:sz w:val="20"/>
          <w:szCs w:val="20"/>
        </w:rPr>
        <w:t xml:space="preserve">C) Uradno vzorčenje v odraslih matičnih jat: </w:t>
      </w:r>
    </w:p>
    <w:p w14:paraId="5E340931" w14:textId="319D5F3B" w:rsidR="009E4F9C" w:rsidRPr="009E4F9C" w:rsidRDefault="4267F5F1"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29E6C33B">
        <w:rPr>
          <w:rFonts w:ascii="Arial" w:hAnsi="Arial" w:cs="Arial"/>
          <w:sz w:val="20"/>
          <w:szCs w:val="20"/>
        </w:rPr>
        <w:t>Uradno rutinsko vzorčenje odraslih matičnih jat kokoši na gospodarstvu se izvede v prvih štirih tednih po prehodu v fazo nesnosti</w:t>
      </w:r>
      <w:r w:rsidR="7717571F" w:rsidRPr="29E6C33B">
        <w:rPr>
          <w:rFonts w:ascii="Arial" w:hAnsi="Arial" w:cs="Arial"/>
          <w:sz w:val="20"/>
          <w:szCs w:val="20"/>
        </w:rPr>
        <w:t xml:space="preserve"> (prvo uradno vzorčenje)</w:t>
      </w:r>
      <w:r w:rsidRPr="29E6C33B">
        <w:rPr>
          <w:rFonts w:ascii="Arial" w:hAnsi="Arial" w:cs="Arial"/>
          <w:sz w:val="20"/>
          <w:szCs w:val="20"/>
        </w:rPr>
        <w:t xml:space="preserve"> proti koncu valjenja, vendar ne prej kot 8 tednov pred koncem proizvodnega ciklusa</w:t>
      </w:r>
      <w:r w:rsidR="0697B0AD" w:rsidRPr="29E6C33B">
        <w:rPr>
          <w:rFonts w:ascii="Arial" w:hAnsi="Arial" w:cs="Arial"/>
          <w:sz w:val="20"/>
          <w:szCs w:val="20"/>
        </w:rPr>
        <w:t xml:space="preserve"> (zadnje uradno vzorčenje)</w:t>
      </w:r>
      <w:r w:rsidR="516D486C" w:rsidRPr="29E6C33B">
        <w:rPr>
          <w:rFonts w:ascii="Arial" w:hAnsi="Arial" w:cs="Arial"/>
          <w:sz w:val="20"/>
          <w:szCs w:val="20"/>
        </w:rPr>
        <w:t xml:space="preserve"> in enkrat</w:t>
      </w:r>
      <w:r w:rsidR="71594D26" w:rsidRPr="29E6C33B">
        <w:rPr>
          <w:rFonts w:ascii="Arial" w:hAnsi="Arial" w:cs="Arial"/>
          <w:sz w:val="20"/>
          <w:szCs w:val="20"/>
        </w:rPr>
        <w:t xml:space="preserve"> </w:t>
      </w:r>
      <w:r w:rsidR="516D486C" w:rsidRPr="29E6C33B">
        <w:rPr>
          <w:rFonts w:ascii="Arial" w:hAnsi="Arial" w:cs="Arial"/>
          <w:sz w:val="20"/>
          <w:szCs w:val="20"/>
        </w:rPr>
        <w:t xml:space="preserve"> med prvim in </w:t>
      </w:r>
      <w:r w:rsidR="3ECF5259" w:rsidRPr="29E6C33B">
        <w:rPr>
          <w:rFonts w:ascii="Arial" w:hAnsi="Arial" w:cs="Arial"/>
          <w:sz w:val="20"/>
          <w:szCs w:val="20"/>
        </w:rPr>
        <w:t xml:space="preserve">zadnjim </w:t>
      </w:r>
      <w:r w:rsidR="7036CAA8" w:rsidRPr="29E6C33B">
        <w:rPr>
          <w:rFonts w:ascii="Arial" w:hAnsi="Arial" w:cs="Arial"/>
          <w:sz w:val="20"/>
          <w:szCs w:val="20"/>
        </w:rPr>
        <w:t>vzorčenjem.</w:t>
      </w:r>
    </w:p>
    <w:p w14:paraId="0A79D183" w14:textId="77777777" w:rsidR="00701470" w:rsidRDefault="00701470" w:rsidP="197B9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0D8B51DA" w14:textId="072DFE1A" w:rsidR="009E4F9C" w:rsidRPr="009E4F9C" w:rsidRDefault="4267F5F1" w:rsidP="197B9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197B9BA9">
        <w:rPr>
          <w:rFonts w:ascii="Arial" w:hAnsi="Arial" w:cs="Arial"/>
          <w:sz w:val="20"/>
          <w:szCs w:val="20"/>
        </w:rPr>
        <w:lastRenderedPageBreak/>
        <w:t xml:space="preserve">Uradno potrditveno vzorčenje izvede uradni veterinar v </w:t>
      </w:r>
      <w:r w:rsidR="65B868E4" w:rsidRPr="197B9BA9">
        <w:rPr>
          <w:rFonts w:ascii="Arial" w:hAnsi="Arial" w:cs="Arial"/>
          <w:sz w:val="20"/>
          <w:szCs w:val="20"/>
        </w:rPr>
        <w:t>izjemnih primerih</w:t>
      </w:r>
      <w:r w:rsidR="265C1C63" w:rsidRPr="197B9BA9">
        <w:rPr>
          <w:rFonts w:ascii="Arial" w:hAnsi="Arial" w:cs="Arial"/>
          <w:sz w:val="20"/>
          <w:szCs w:val="20"/>
        </w:rPr>
        <w:t>, ko obstaja sum na lažno pozitivne rezultate. Vzorčenje se opravi na gospodarstvu, o</w:t>
      </w:r>
      <w:r w:rsidRPr="197B9BA9">
        <w:rPr>
          <w:rFonts w:ascii="Arial" w:hAnsi="Arial" w:cs="Arial"/>
          <w:sz w:val="20"/>
          <w:szCs w:val="20"/>
        </w:rPr>
        <w:t xml:space="preserve">dvzame se pet parov vpojnih obuval, preiskava se opravi za vsak vzorec posebej. Z namenom odkrivanja prisotnosti protimikrobnih snovi se pri uradnem potrditvenem vzorčenju odvzame tudi 5 trupel  kokoši. Kadar se vzorčenje trupel kokoši ne opravi se pred umikov omejitev ponovno opravi uradno vzorčenje na prisotnost salmonel. </w:t>
      </w:r>
    </w:p>
    <w:p w14:paraId="6C859FB2" w14:textId="43BE0F52" w:rsidR="197B9BA9" w:rsidRDefault="197B9BA9" w:rsidP="197B9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34CFC9E0"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r w:rsidRPr="009E4F9C">
        <w:rPr>
          <w:rFonts w:ascii="Arial" w:hAnsi="Arial" w:cs="Arial"/>
          <w:sz w:val="20"/>
        </w:rPr>
        <w:t>Vzorce se dostavi v laboratorij v čim krajšem času, praviloma takoj po odvzemu (isti dan) oziroma v 24 urah po odvzemu vzorca. Vzorci, ki se ne pošljejo v laboratorij v 24 urah, morajo biti do odpreme hranjeni v hladilniku. Vzorci so lahko med prevozom v laboratorij hranjeni pri sobni temperaturi v primeru, da vzorec ni izpostavljen temperaturi, višji od 25</w:t>
      </w:r>
      <w:r w:rsidRPr="009E4F9C">
        <w:rPr>
          <w:rFonts w:ascii="Arial" w:hAnsi="Arial" w:cs="Arial"/>
          <w:sz w:val="20"/>
          <w:vertAlign w:val="superscript"/>
        </w:rPr>
        <w:t>o</w:t>
      </w:r>
      <w:r w:rsidRPr="009E4F9C">
        <w:rPr>
          <w:rFonts w:ascii="Arial" w:hAnsi="Arial" w:cs="Arial"/>
          <w:sz w:val="20"/>
        </w:rPr>
        <w:t xml:space="preserve">C in sončni svetlobi. V laboratoriju morajo biti vzorci do začetka preiskave hranjeni v hladilniku. Laboratorij mora s preiskavami pričeti najkasneje v 48 urah po prevzemu materiala v laboratorij oziroma v vsakem primeru najkasneje v 96 urah po odvzemu vzorca. </w:t>
      </w:r>
    </w:p>
    <w:p w14:paraId="22805A43"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3113858C"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OPREDELITEV PRIMERA / POZITIVNI REZULTAT - KLINIČNA SLIKA</w:t>
      </w:r>
    </w:p>
    <w:p w14:paraId="54F71118" w14:textId="77777777" w:rsidR="009E4F9C" w:rsidRPr="009E4F9C" w:rsidRDefault="009E4F9C" w:rsidP="009E4F9C">
      <w:pPr>
        <w:tabs>
          <w:tab w:val="num" w:pos="1068"/>
        </w:tabs>
        <w:ind w:left="13" w:right="15"/>
        <w:rPr>
          <w:rFonts w:ascii="Arial" w:eastAsia="Arial Unicode MS" w:hAnsi="Arial" w:cs="Arial"/>
          <w:sz w:val="20"/>
          <w:szCs w:val="20"/>
          <w:u w:val="single"/>
        </w:rPr>
      </w:pPr>
      <w:r w:rsidRPr="009E4F9C">
        <w:rPr>
          <w:rFonts w:ascii="Arial" w:eastAsia="Arial Unicode MS" w:hAnsi="Arial" w:cs="Arial"/>
          <w:sz w:val="20"/>
          <w:szCs w:val="20"/>
        </w:rPr>
        <w:t xml:space="preserve">Pozitivna matična jata je: </w:t>
      </w:r>
    </w:p>
    <w:p w14:paraId="25579944" w14:textId="651D64EB" w:rsidR="009E4F9C" w:rsidRPr="009E4F9C" w:rsidRDefault="4267F5F1">
      <w:pPr>
        <w:numPr>
          <w:ilvl w:val="0"/>
          <w:numId w:val="102"/>
        </w:numPr>
        <w:rPr>
          <w:rFonts w:ascii="Arial" w:hAnsi="Arial" w:cs="Arial"/>
          <w:sz w:val="20"/>
          <w:szCs w:val="20"/>
        </w:rPr>
      </w:pPr>
      <w:r w:rsidRPr="197B9BA9">
        <w:rPr>
          <w:rFonts w:ascii="Arial" w:hAnsi="Arial" w:cs="Arial"/>
          <w:sz w:val="20"/>
          <w:szCs w:val="20"/>
        </w:rPr>
        <w:t xml:space="preserve">v primeru </w:t>
      </w:r>
      <w:r w:rsidR="20DD1D8C" w:rsidRPr="197B9BA9">
        <w:rPr>
          <w:rFonts w:ascii="Arial" w:hAnsi="Arial" w:cs="Arial"/>
          <w:sz w:val="20"/>
          <w:szCs w:val="20"/>
        </w:rPr>
        <w:t xml:space="preserve">dan starih piščancev in </w:t>
      </w:r>
      <w:r w:rsidRPr="197B9BA9">
        <w:rPr>
          <w:rFonts w:ascii="Arial" w:hAnsi="Arial" w:cs="Arial"/>
          <w:sz w:val="20"/>
          <w:szCs w:val="20"/>
        </w:rPr>
        <w:t>vzrejn</w:t>
      </w:r>
      <w:r w:rsidR="7573C5FC" w:rsidRPr="197B9BA9">
        <w:rPr>
          <w:rFonts w:ascii="Arial" w:hAnsi="Arial" w:cs="Arial"/>
          <w:sz w:val="20"/>
          <w:szCs w:val="20"/>
        </w:rPr>
        <w:t>e</w:t>
      </w:r>
      <w:r w:rsidRPr="197B9BA9">
        <w:rPr>
          <w:rFonts w:ascii="Arial" w:hAnsi="Arial" w:cs="Arial"/>
          <w:sz w:val="20"/>
          <w:szCs w:val="20"/>
        </w:rPr>
        <w:t xml:space="preserve"> matičn</w:t>
      </w:r>
      <w:r w:rsidR="5EF0F629" w:rsidRPr="197B9BA9">
        <w:rPr>
          <w:rFonts w:ascii="Arial" w:hAnsi="Arial" w:cs="Arial"/>
          <w:sz w:val="20"/>
          <w:szCs w:val="20"/>
        </w:rPr>
        <w:t>e</w:t>
      </w:r>
      <w:r w:rsidRPr="197B9BA9">
        <w:rPr>
          <w:rFonts w:ascii="Arial" w:hAnsi="Arial" w:cs="Arial"/>
          <w:sz w:val="20"/>
          <w:szCs w:val="20"/>
        </w:rPr>
        <w:t xml:space="preserve"> jat tista</w:t>
      </w:r>
      <w:r w:rsidR="7513651F" w:rsidRPr="197B9BA9">
        <w:rPr>
          <w:rFonts w:ascii="Arial" w:hAnsi="Arial" w:cs="Arial"/>
          <w:sz w:val="20"/>
          <w:szCs w:val="20"/>
        </w:rPr>
        <w:t xml:space="preserve"> jata</w:t>
      </w:r>
      <w:r w:rsidR="72911DAF" w:rsidRPr="197B9BA9">
        <w:rPr>
          <w:rFonts w:ascii="Arial" w:hAnsi="Arial" w:cs="Arial"/>
          <w:sz w:val="20"/>
          <w:szCs w:val="20"/>
        </w:rPr>
        <w:t xml:space="preserve"> pri kateri je bila ugotovljena prisotnost ciljnih </w:t>
      </w:r>
      <w:proofErr w:type="spellStart"/>
      <w:r w:rsidR="72911DAF" w:rsidRPr="197B9BA9">
        <w:rPr>
          <w:rFonts w:ascii="Arial" w:hAnsi="Arial" w:cs="Arial"/>
          <w:sz w:val="20"/>
          <w:szCs w:val="20"/>
        </w:rPr>
        <w:t>serovarov</w:t>
      </w:r>
      <w:proofErr w:type="spellEnd"/>
      <w:r w:rsidR="72911DAF" w:rsidRPr="197B9BA9">
        <w:rPr>
          <w:rFonts w:ascii="Arial" w:hAnsi="Arial" w:cs="Arial"/>
          <w:sz w:val="20"/>
          <w:szCs w:val="20"/>
        </w:rPr>
        <w:t xml:space="preserve"> salmonel </w:t>
      </w:r>
      <w:r w:rsidRPr="197B9BA9">
        <w:rPr>
          <w:rFonts w:ascii="Arial" w:hAnsi="Arial" w:cs="Arial"/>
          <w:sz w:val="20"/>
          <w:szCs w:val="20"/>
        </w:rPr>
        <w:t xml:space="preserve">(razen </w:t>
      </w:r>
      <w:proofErr w:type="spellStart"/>
      <w:r w:rsidRPr="197B9BA9">
        <w:rPr>
          <w:rFonts w:ascii="Arial" w:hAnsi="Arial" w:cs="Arial"/>
          <w:sz w:val="20"/>
          <w:szCs w:val="20"/>
        </w:rPr>
        <w:t>cepnega</w:t>
      </w:r>
      <w:proofErr w:type="spellEnd"/>
      <w:r w:rsidRPr="197B9BA9">
        <w:rPr>
          <w:rFonts w:ascii="Arial" w:hAnsi="Arial" w:cs="Arial"/>
          <w:sz w:val="20"/>
          <w:szCs w:val="20"/>
        </w:rPr>
        <w:t xml:space="preserve"> seva) v </w:t>
      </w:r>
      <w:r w:rsidR="66AC6B8F" w:rsidRPr="197B9BA9">
        <w:rPr>
          <w:rFonts w:ascii="Arial" w:hAnsi="Arial" w:cs="Arial"/>
          <w:sz w:val="20"/>
          <w:szCs w:val="20"/>
        </w:rPr>
        <w:t xml:space="preserve">enem ali več vzorcih </w:t>
      </w:r>
      <w:r w:rsidR="14A09CBA" w:rsidRPr="197B9BA9">
        <w:rPr>
          <w:rFonts w:ascii="Arial" w:hAnsi="Arial" w:cs="Arial"/>
          <w:sz w:val="20"/>
          <w:szCs w:val="20"/>
        </w:rPr>
        <w:t>odvzetih</w:t>
      </w:r>
      <w:r w:rsidR="0848FFC1" w:rsidRPr="197B9BA9">
        <w:rPr>
          <w:rFonts w:ascii="Arial" w:hAnsi="Arial" w:cs="Arial"/>
          <w:sz w:val="20"/>
          <w:szCs w:val="20"/>
        </w:rPr>
        <w:t xml:space="preserve"> </w:t>
      </w:r>
      <w:r w:rsidR="2F76302D" w:rsidRPr="197B9BA9">
        <w:rPr>
          <w:rFonts w:ascii="Arial" w:hAnsi="Arial" w:cs="Arial"/>
          <w:sz w:val="20"/>
          <w:szCs w:val="20"/>
        </w:rPr>
        <w:t>na gospodarstvu pri izvajanju uradnega vzorčenja</w:t>
      </w:r>
      <w:r w:rsidRPr="197B9BA9">
        <w:rPr>
          <w:rFonts w:ascii="Arial" w:hAnsi="Arial" w:cs="Arial"/>
          <w:sz w:val="20"/>
          <w:szCs w:val="20"/>
        </w:rPr>
        <w:t xml:space="preserve">; </w:t>
      </w:r>
    </w:p>
    <w:p w14:paraId="2C9F8D7C" w14:textId="3139D9B6" w:rsidR="009E4F9C" w:rsidRPr="009E4F9C" w:rsidRDefault="4267F5F1">
      <w:pPr>
        <w:numPr>
          <w:ilvl w:val="0"/>
          <w:numId w:val="102"/>
        </w:numPr>
        <w:ind w:right="15"/>
        <w:rPr>
          <w:rFonts w:ascii="Arial" w:eastAsia="Arial Unicode MS" w:hAnsi="Arial" w:cs="Arial"/>
          <w:sz w:val="20"/>
          <w:szCs w:val="20"/>
        </w:rPr>
      </w:pPr>
      <w:r w:rsidRPr="197B9BA9">
        <w:rPr>
          <w:rFonts w:ascii="Arial" w:eastAsia="Arial Unicode MS" w:hAnsi="Arial" w:cs="Arial"/>
          <w:sz w:val="20"/>
          <w:szCs w:val="20"/>
        </w:rPr>
        <w:t>v primeru odraslih matičnih jat tista</w:t>
      </w:r>
      <w:r w:rsidR="32995D8A" w:rsidRPr="197B9BA9">
        <w:rPr>
          <w:rFonts w:ascii="Arial" w:eastAsia="Arial Unicode MS" w:hAnsi="Arial" w:cs="Arial"/>
          <w:sz w:val="20"/>
          <w:szCs w:val="20"/>
        </w:rPr>
        <w:t xml:space="preserve"> jata</w:t>
      </w:r>
      <w:r w:rsidRPr="197B9BA9">
        <w:rPr>
          <w:rFonts w:ascii="Arial" w:eastAsia="Arial Unicode MS" w:hAnsi="Arial" w:cs="Arial"/>
          <w:sz w:val="20"/>
          <w:szCs w:val="20"/>
        </w:rPr>
        <w:t>, pri kateri je bila ugotovljena prisotnost</w:t>
      </w:r>
      <w:r w:rsidR="793208B4" w:rsidRPr="197B9BA9">
        <w:rPr>
          <w:rFonts w:ascii="Arial" w:eastAsia="Arial Unicode MS" w:hAnsi="Arial" w:cs="Arial"/>
          <w:sz w:val="20"/>
          <w:szCs w:val="20"/>
        </w:rPr>
        <w:t xml:space="preserve"> ciljnih</w:t>
      </w:r>
      <w:r w:rsidRPr="197B9BA9">
        <w:rPr>
          <w:rFonts w:ascii="Arial" w:eastAsia="Arial Unicode MS" w:hAnsi="Arial" w:cs="Arial"/>
          <w:sz w:val="20"/>
          <w:szCs w:val="20"/>
        </w:rPr>
        <w:t xml:space="preserve"> </w:t>
      </w:r>
      <w:proofErr w:type="spellStart"/>
      <w:r w:rsidRPr="197B9BA9">
        <w:rPr>
          <w:rFonts w:ascii="Arial" w:eastAsia="Arial Unicode MS" w:hAnsi="Arial" w:cs="Arial"/>
          <w:sz w:val="20"/>
          <w:szCs w:val="20"/>
        </w:rPr>
        <w:t>serovarov</w:t>
      </w:r>
      <w:proofErr w:type="spellEnd"/>
      <w:r w:rsidR="578642C3" w:rsidRPr="197B9BA9">
        <w:rPr>
          <w:rFonts w:ascii="Arial" w:eastAsia="Arial Unicode MS" w:hAnsi="Arial" w:cs="Arial"/>
          <w:sz w:val="20"/>
          <w:szCs w:val="20"/>
        </w:rPr>
        <w:t xml:space="preserve"> salmonel </w:t>
      </w:r>
      <w:r w:rsidRPr="197B9BA9">
        <w:rPr>
          <w:rFonts w:ascii="Arial" w:eastAsia="Arial Unicode MS" w:hAnsi="Arial" w:cs="Arial"/>
          <w:sz w:val="20"/>
          <w:szCs w:val="20"/>
        </w:rPr>
        <w:t xml:space="preserve">v enem ali več vzorcih, razen v izjemnih primerih ko pri </w:t>
      </w:r>
      <w:r w:rsidR="073F9DF0" w:rsidRPr="197B9BA9">
        <w:rPr>
          <w:rFonts w:ascii="Arial" w:eastAsia="Arial Unicode MS" w:hAnsi="Arial" w:cs="Arial"/>
          <w:sz w:val="20"/>
          <w:szCs w:val="20"/>
        </w:rPr>
        <w:t xml:space="preserve"> potrditvenem </w:t>
      </w:r>
      <w:r w:rsidRPr="197B9BA9">
        <w:rPr>
          <w:rFonts w:ascii="Arial" w:eastAsia="Arial Unicode MS" w:hAnsi="Arial" w:cs="Arial"/>
          <w:sz w:val="20"/>
          <w:szCs w:val="20"/>
        </w:rPr>
        <w:t>uradnem vzorčenju zaradi suma na lažno pozitivne rezultate prisotnost salmonel ni potrjena;</w:t>
      </w:r>
    </w:p>
    <w:p w14:paraId="494BCA13" w14:textId="2753A30B" w:rsidR="009E4F9C" w:rsidRPr="009E4F9C" w:rsidRDefault="4267F5F1">
      <w:pPr>
        <w:numPr>
          <w:ilvl w:val="0"/>
          <w:numId w:val="102"/>
        </w:numPr>
        <w:spacing w:line="259" w:lineRule="auto"/>
        <w:rPr>
          <w:rFonts w:ascii="Arial" w:eastAsia="Arial Unicode MS" w:hAnsi="Arial" w:cs="Arial"/>
          <w:sz w:val="20"/>
          <w:szCs w:val="20"/>
        </w:rPr>
      </w:pPr>
      <w:r w:rsidRPr="197B9BA9">
        <w:rPr>
          <w:rFonts w:ascii="Arial" w:eastAsia="Arial Unicode MS" w:hAnsi="Arial" w:cs="Arial"/>
          <w:sz w:val="20"/>
          <w:szCs w:val="20"/>
        </w:rPr>
        <w:t xml:space="preserve">matična jata, pri kateri </w:t>
      </w:r>
      <w:r w:rsidR="6DC8DE9C" w:rsidRPr="197B9BA9">
        <w:rPr>
          <w:rFonts w:ascii="Arial" w:eastAsia="Arial Unicode MS" w:hAnsi="Arial" w:cs="Arial"/>
          <w:sz w:val="20"/>
          <w:szCs w:val="20"/>
        </w:rPr>
        <w:t xml:space="preserve">je bila v uradnih vzorcih ugotovljena prisotnost </w:t>
      </w:r>
      <w:r w:rsidRPr="197B9BA9">
        <w:rPr>
          <w:rFonts w:ascii="Arial" w:eastAsia="Arial Unicode MS" w:hAnsi="Arial" w:cs="Arial"/>
          <w:sz w:val="20"/>
          <w:szCs w:val="20"/>
        </w:rPr>
        <w:t xml:space="preserve">protimikrobne snovi </w:t>
      </w:r>
      <w:r w:rsidR="19B1F3B7" w:rsidRPr="197B9BA9">
        <w:rPr>
          <w:rFonts w:ascii="Arial" w:eastAsia="Arial Unicode MS" w:hAnsi="Arial" w:cs="Arial"/>
          <w:sz w:val="20"/>
          <w:szCs w:val="20"/>
        </w:rPr>
        <w:t>in so bila protimikrobna sredstva uporabljena v nasprotju z Uredbo 1177/2006/ES.</w:t>
      </w:r>
    </w:p>
    <w:p w14:paraId="54665511" w14:textId="0B357F4F" w:rsidR="5FF5B2CB" w:rsidRDefault="5FF5B2CB" w:rsidP="5FF5B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7B941869"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VRSTA DIAGNOSTIČNIH/LABORATORIJSKIH METOD</w:t>
      </w:r>
    </w:p>
    <w:p w14:paraId="7B79685B"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Bakteriološka metoda:</w:t>
      </w:r>
    </w:p>
    <w:p w14:paraId="7BA560C5" w14:textId="77777777" w:rsidR="009E4F9C" w:rsidRPr="009E4F9C" w:rsidRDefault="009E4F9C">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ISO 6579-1</w:t>
      </w:r>
    </w:p>
    <w:p w14:paraId="127E4D32" w14:textId="77777777" w:rsidR="009E4F9C" w:rsidRPr="009E4F9C" w:rsidRDefault="009E4F9C">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 xml:space="preserve">OIE Manual </w:t>
      </w:r>
      <w:proofErr w:type="spellStart"/>
      <w:r w:rsidRPr="009E4F9C">
        <w:rPr>
          <w:rFonts w:ascii="Arial" w:eastAsia="Arial Unicode MS" w:hAnsi="Arial" w:cs="Arial"/>
          <w:sz w:val="20"/>
          <w:szCs w:val="20"/>
        </w:rPr>
        <w:t>for</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Terrestrial</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Animals</w:t>
      </w:r>
      <w:proofErr w:type="spellEnd"/>
      <w:r w:rsidRPr="009E4F9C">
        <w:rPr>
          <w:rFonts w:ascii="Arial" w:eastAsia="Arial Unicode MS" w:hAnsi="Arial" w:cs="Arial"/>
          <w:sz w:val="20"/>
          <w:szCs w:val="20"/>
        </w:rPr>
        <w:t xml:space="preserve"> 2016: 2.9.8.  (trupla poginulih piščancev) </w:t>
      </w:r>
    </w:p>
    <w:p w14:paraId="126432BC"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 xml:space="preserve">Ugotavljanje prisotnosti protimikrobnih zdravil </w:t>
      </w:r>
    </w:p>
    <w:p w14:paraId="28FB1949" w14:textId="03B6D12F" w:rsidR="009E4F9C" w:rsidRPr="009E4F9C" w:rsidRDefault="009E4F9C">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roofErr w:type="spellStart"/>
      <w:r w:rsidRPr="009E4F9C">
        <w:rPr>
          <w:rFonts w:ascii="Arial" w:eastAsia="Arial Unicode MS" w:hAnsi="Arial" w:cs="Arial"/>
          <w:sz w:val="20"/>
          <w:szCs w:val="20"/>
        </w:rPr>
        <w:t>kinoloni</w:t>
      </w:r>
      <w:proofErr w:type="spellEnd"/>
      <w:r w:rsidRPr="009E4F9C">
        <w:rPr>
          <w:rFonts w:ascii="Arial" w:eastAsia="Arial Unicode MS" w:hAnsi="Arial" w:cs="Arial"/>
          <w:sz w:val="20"/>
          <w:szCs w:val="20"/>
        </w:rPr>
        <w:t>: kemijska ali mikrobiološka metoda;</w:t>
      </w:r>
    </w:p>
    <w:p w14:paraId="4405C7D5" w14:textId="77777777" w:rsidR="009E4F9C" w:rsidRPr="009E4F9C" w:rsidRDefault="009E4F9C">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sulfonamidi: HPLC-FLD.</w:t>
      </w:r>
    </w:p>
    <w:p w14:paraId="2CD006B4" w14:textId="17839A3F"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roofErr w:type="spellStart"/>
      <w:r w:rsidRPr="009E4F9C">
        <w:rPr>
          <w:rFonts w:ascii="Arial" w:eastAsia="Arial Unicode MS" w:hAnsi="Arial" w:cs="Arial"/>
          <w:sz w:val="20"/>
          <w:szCs w:val="20"/>
        </w:rPr>
        <w:t>Serotipizacija</w:t>
      </w:r>
      <w:proofErr w:type="spellEnd"/>
      <w:r w:rsidRPr="009E4F9C">
        <w:rPr>
          <w:rFonts w:ascii="Arial" w:eastAsia="Arial Unicode MS" w:hAnsi="Arial" w:cs="Arial"/>
          <w:sz w:val="20"/>
          <w:szCs w:val="20"/>
        </w:rPr>
        <w:t xml:space="preserve">: shema </w:t>
      </w:r>
      <w:proofErr w:type="spellStart"/>
      <w:r w:rsidRPr="009E4F9C">
        <w:rPr>
          <w:rFonts w:ascii="Arial" w:eastAsia="Arial Unicode MS" w:hAnsi="Arial" w:cs="Arial"/>
          <w:sz w:val="20"/>
          <w:szCs w:val="20"/>
        </w:rPr>
        <w:t>Kaufmann</w:t>
      </w:r>
      <w:proofErr w:type="spellEnd"/>
      <w:r w:rsidRPr="009E4F9C">
        <w:rPr>
          <w:rFonts w:ascii="Arial" w:eastAsia="Arial Unicode MS" w:hAnsi="Arial" w:cs="Arial"/>
          <w:sz w:val="20"/>
          <w:szCs w:val="20"/>
        </w:rPr>
        <w:t>- White-</w:t>
      </w:r>
      <w:proofErr w:type="spellStart"/>
      <w:r w:rsidRPr="009E4F9C">
        <w:rPr>
          <w:rFonts w:ascii="Arial" w:eastAsia="Arial Unicode MS" w:hAnsi="Arial" w:cs="Arial"/>
          <w:sz w:val="20"/>
          <w:szCs w:val="20"/>
        </w:rPr>
        <w:t>LeMinor</w:t>
      </w:r>
      <w:proofErr w:type="spellEnd"/>
    </w:p>
    <w:p w14:paraId="439DF671"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 xml:space="preserve">Ločevanje </w:t>
      </w:r>
      <w:proofErr w:type="spellStart"/>
      <w:r w:rsidRPr="009E4F9C">
        <w:rPr>
          <w:rFonts w:ascii="Arial" w:eastAsia="Arial Unicode MS" w:hAnsi="Arial" w:cs="Arial"/>
          <w:sz w:val="20"/>
          <w:szCs w:val="20"/>
        </w:rPr>
        <w:t>cepnega</w:t>
      </w:r>
      <w:proofErr w:type="spellEnd"/>
      <w:r w:rsidRPr="009E4F9C">
        <w:rPr>
          <w:rFonts w:ascii="Arial" w:eastAsia="Arial Unicode MS" w:hAnsi="Arial" w:cs="Arial"/>
          <w:sz w:val="20"/>
          <w:szCs w:val="20"/>
        </w:rPr>
        <w:t xml:space="preserve"> in divjega seva: v skladu z navodili proizvajalca vakcine</w:t>
      </w:r>
    </w:p>
    <w:p w14:paraId="1E0418BB"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1E3582F2"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PROGRAM CEPLJENJA</w:t>
      </w:r>
    </w:p>
    <w:p w14:paraId="05ED3C8F" w14:textId="2E7E384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29E6C33B">
        <w:rPr>
          <w:rFonts w:ascii="Arial" w:eastAsia="Arial Unicode MS" w:hAnsi="Arial" w:cs="Arial"/>
          <w:sz w:val="20"/>
          <w:szCs w:val="20"/>
        </w:rPr>
        <w:t xml:space="preserve">V RS cepljenja matičnih jat proti salmoneli ni obvezno. Izvajalci dejavnosti se lahko odločijo za prostovoljno cepljenje. </w:t>
      </w:r>
      <w:r w:rsidR="3575B2D8" w:rsidRPr="29E6C33B">
        <w:rPr>
          <w:rFonts w:ascii="Arial" w:eastAsia="Arial Unicode MS" w:hAnsi="Arial" w:cs="Arial"/>
          <w:sz w:val="20"/>
          <w:szCs w:val="20"/>
        </w:rPr>
        <w:t>U</w:t>
      </w:r>
      <w:r w:rsidRPr="29E6C33B">
        <w:rPr>
          <w:rFonts w:ascii="Arial" w:eastAsia="Arial Unicode MS" w:hAnsi="Arial" w:cs="Arial"/>
          <w:sz w:val="20"/>
          <w:szCs w:val="20"/>
        </w:rPr>
        <w:t>porablja</w:t>
      </w:r>
      <w:r w:rsidR="37B8AD9F" w:rsidRPr="29E6C33B">
        <w:rPr>
          <w:rFonts w:ascii="Arial" w:eastAsia="Arial Unicode MS" w:hAnsi="Arial" w:cs="Arial"/>
          <w:sz w:val="20"/>
          <w:szCs w:val="20"/>
        </w:rPr>
        <w:t>jo se lahko samo</w:t>
      </w:r>
      <w:r w:rsidRPr="29E6C33B">
        <w:rPr>
          <w:rFonts w:ascii="Arial" w:eastAsia="Arial Unicode MS" w:hAnsi="Arial" w:cs="Arial"/>
          <w:sz w:val="20"/>
          <w:szCs w:val="20"/>
        </w:rPr>
        <w:t xml:space="preserve"> cepiv</w:t>
      </w:r>
      <w:r w:rsidR="3516F386" w:rsidRPr="29E6C33B">
        <w:rPr>
          <w:rFonts w:ascii="Arial" w:eastAsia="Arial Unicode MS" w:hAnsi="Arial" w:cs="Arial"/>
          <w:sz w:val="20"/>
          <w:szCs w:val="20"/>
        </w:rPr>
        <w:t>a</w:t>
      </w:r>
      <w:r w:rsidRPr="29E6C33B">
        <w:rPr>
          <w:rFonts w:ascii="Arial" w:eastAsia="Arial Unicode MS" w:hAnsi="Arial" w:cs="Arial"/>
          <w:sz w:val="20"/>
          <w:szCs w:val="20"/>
        </w:rPr>
        <w:t xml:space="preserve">, ki ima dovoljenje za promet v RS. Živa cepiva se lahko uporabijo, če proizvajalec cepiva zagotovi ustrezne bakteriološke metode za razlikovanje med divjimi in cepnimi sevi salmonel. Izvajalci dejavnosti, ki izvajajo cepljenje perutnine proti salmoneli, morajo za vsako jato razpolagati s podatki o datumu cepljenja, starosti živali ob cepljenju in vrsti cepiva, ki je bilo uporabljeno. </w:t>
      </w:r>
    </w:p>
    <w:p w14:paraId="7938E7BA"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171ECA1A"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u w:val="single"/>
        </w:rPr>
        <w:t>DRUGO PREVENTIVNO UKREPANJE</w:t>
      </w:r>
    </w:p>
    <w:p w14:paraId="133C00EB" w14:textId="34F93DF1" w:rsidR="009E4F9C" w:rsidRPr="009E4F9C" w:rsidRDefault="5371263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197B9BA9">
        <w:rPr>
          <w:rFonts w:ascii="Arial" w:eastAsia="Arial Unicode MS" w:hAnsi="Arial" w:cs="Arial"/>
          <w:sz w:val="20"/>
          <w:szCs w:val="20"/>
        </w:rPr>
        <w:t xml:space="preserve">Izvajalci dejavnosti morajo zagotoviti izvajanje predpisanih splošnih </w:t>
      </w:r>
      <w:proofErr w:type="spellStart"/>
      <w:r w:rsidRPr="197B9BA9">
        <w:rPr>
          <w:rFonts w:ascii="Arial" w:eastAsia="Arial Unicode MS" w:hAnsi="Arial" w:cs="Arial"/>
          <w:sz w:val="20"/>
          <w:szCs w:val="20"/>
        </w:rPr>
        <w:t>biovarnostnih</w:t>
      </w:r>
      <w:proofErr w:type="spellEnd"/>
      <w:r w:rsidRPr="197B9BA9">
        <w:rPr>
          <w:rFonts w:ascii="Arial" w:eastAsia="Arial Unicode MS" w:hAnsi="Arial" w:cs="Arial"/>
          <w:sz w:val="20"/>
          <w:szCs w:val="20"/>
        </w:rPr>
        <w:t xml:space="preserve"> ukrepov</w:t>
      </w:r>
      <w:r w:rsidR="5B8752AA" w:rsidRPr="197B9BA9">
        <w:rPr>
          <w:rFonts w:ascii="Arial" w:eastAsia="Arial Unicode MS" w:hAnsi="Arial" w:cs="Arial"/>
          <w:sz w:val="20"/>
          <w:szCs w:val="20"/>
        </w:rPr>
        <w:t xml:space="preserve"> in</w:t>
      </w:r>
      <w:r w:rsidR="4267F5F1" w:rsidRPr="197B9BA9">
        <w:rPr>
          <w:rFonts w:ascii="Arial" w:eastAsia="Arial Unicode MS" w:hAnsi="Arial" w:cs="Arial"/>
          <w:sz w:val="20"/>
          <w:szCs w:val="20"/>
        </w:rPr>
        <w:t xml:space="preserve"> higieno v primarni proizvodnji</w:t>
      </w:r>
      <w:r w:rsidR="14D05FA3" w:rsidRPr="197B9BA9">
        <w:rPr>
          <w:rFonts w:ascii="Arial" w:eastAsia="Arial Unicode MS" w:hAnsi="Arial" w:cs="Arial"/>
          <w:sz w:val="20"/>
          <w:szCs w:val="20"/>
        </w:rPr>
        <w:t>. G</w:t>
      </w:r>
      <w:r w:rsidR="4267F5F1" w:rsidRPr="197B9BA9">
        <w:rPr>
          <w:rFonts w:ascii="Arial" w:eastAsia="Arial Unicode MS" w:hAnsi="Arial" w:cs="Arial"/>
          <w:sz w:val="20"/>
          <w:szCs w:val="20"/>
        </w:rPr>
        <w:t>ospodarstva za rejo matičnih jat, ki so odobrena za trgovanje pa morajo izpolnjevati tudi pogoje predpisane s predpisom, ki ureja trgovanje s perutnino, valilnimi jajci in dan starimi piščanci.</w:t>
      </w:r>
    </w:p>
    <w:p w14:paraId="7FFBF70E"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041E36E"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MEHANIZEM OBVLADOVANJA / PROGRAM NADZORA</w:t>
      </w:r>
    </w:p>
    <w:p w14:paraId="7ABE9281" w14:textId="23110D63" w:rsidR="009E4F9C" w:rsidRPr="009E4F9C" w:rsidRDefault="4267F5F1">
      <w:pPr>
        <w:numPr>
          <w:ilvl w:val="0"/>
          <w:numId w:val="103"/>
        </w:numPr>
        <w:rPr>
          <w:rFonts w:ascii="Arial" w:hAnsi="Arial" w:cs="Arial"/>
          <w:sz w:val="20"/>
          <w:szCs w:val="20"/>
        </w:rPr>
      </w:pPr>
      <w:r w:rsidRPr="197B9BA9">
        <w:rPr>
          <w:rFonts w:ascii="Arial" w:hAnsi="Arial" w:cs="Arial"/>
          <w:sz w:val="20"/>
          <w:szCs w:val="20"/>
        </w:rPr>
        <w:t>registracija oziroma odobritev gospodarstev in valilnici</w:t>
      </w:r>
      <w:r w:rsidR="32C61ACE" w:rsidRPr="197B9BA9">
        <w:rPr>
          <w:rFonts w:ascii="Arial" w:hAnsi="Arial" w:cs="Arial"/>
          <w:sz w:val="20"/>
          <w:szCs w:val="20"/>
        </w:rPr>
        <w:t>;</w:t>
      </w:r>
    </w:p>
    <w:p w14:paraId="3189A722" w14:textId="3B41BA5C" w:rsidR="32C61ACE" w:rsidRDefault="637290B0">
      <w:pPr>
        <w:numPr>
          <w:ilvl w:val="0"/>
          <w:numId w:val="103"/>
        </w:numPr>
        <w:rPr>
          <w:rFonts w:ascii="Arial" w:hAnsi="Arial" w:cs="Arial"/>
          <w:sz w:val="20"/>
          <w:szCs w:val="20"/>
        </w:rPr>
      </w:pPr>
      <w:r w:rsidRPr="29E6C33B">
        <w:rPr>
          <w:rFonts w:ascii="Arial" w:hAnsi="Arial" w:cs="Arial"/>
          <w:sz w:val="20"/>
          <w:szCs w:val="20"/>
        </w:rPr>
        <w:t>i</w:t>
      </w:r>
      <w:r w:rsidR="32C61ACE" w:rsidRPr="29E6C33B">
        <w:rPr>
          <w:rFonts w:ascii="Arial" w:hAnsi="Arial" w:cs="Arial"/>
          <w:sz w:val="20"/>
          <w:szCs w:val="20"/>
        </w:rPr>
        <w:t xml:space="preserve">zvajanje </w:t>
      </w:r>
      <w:proofErr w:type="spellStart"/>
      <w:r w:rsidR="32C61ACE" w:rsidRPr="29E6C33B">
        <w:rPr>
          <w:rFonts w:ascii="Arial" w:hAnsi="Arial" w:cs="Arial"/>
          <w:sz w:val="20"/>
          <w:szCs w:val="20"/>
        </w:rPr>
        <w:t>biovarnostnih</w:t>
      </w:r>
      <w:proofErr w:type="spellEnd"/>
      <w:r w:rsidR="32C61ACE" w:rsidRPr="29E6C33B">
        <w:rPr>
          <w:rFonts w:ascii="Arial" w:hAnsi="Arial" w:cs="Arial"/>
          <w:sz w:val="20"/>
          <w:szCs w:val="20"/>
        </w:rPr>
        <w:t xml:space="preserve"> ukrepov</w:t>
      </w:r>
    </w:p>
    <w:p w14:paraId="0EFF0259" w14:textId="7BF3CEEF" w:rsidR="32C61ACE" w:rsidRDefault="32C61ACE">
      <w:pPr>
        <w:numPr>
          <w:ilvl w:val="0"/>
          <w:numId w:val="103"/>
        </w:numPr>
        <w:rPr>
          <w:rFonts w:ascii="Arial" w:hAnsi="Arial" w:cs="Arial"/>
          <w:sz w:val="20"/>
          <w:szCs w:val="20"/>
        </w:rPr>
      </w:pPr>
      <w:r w:rsidRPr="197B9BA9">
        <w:rPr>
          <w:rFonts w:ascii="Arial" w:hAnsi="Arial" w:cs="Arial"/>
          <w:sz w:val="20"/>
          <w:szCs w:val="20"/>
        </w:rPr>
        <w:t>redna vzorčenja izvajalcev dejavnosti in uradno vzorčenje</w:t>
      </w:r>
    </w:p>
    <w:p w14:paraId="7C074AC2" w14:textId="3985FBA4" w:rsidR="009E4F9C" w:rsidRPr="009E4F9C" w:rsidRDefault="32C61ACE">
      <w:pPr>
        <w:numPr>
          <w:ilvl w:val="0"/>
          <w:numId w:val="103"/>
        </w:numPr>
        <w:rPr>
          <w:rFonts w:ascii="Arial" w:hAnsi="Arial" w:cs="Arial"/>
          <w:sz w:val="20"/>
          <w:szCs w:val="20"/>
        </w:rPr>
      </w:pPr>
      <w:r w:rsidRPr="197B9BA9">
        <w:rPr>
          <w:rFonts w:ascii="Arial" w:hAnsi="Arial" w:cs="Arial"/>
          <w:sz w:val="20"/>
          <w:szCs w:val="20"/>
        </w:rPr>
        <w:t>uradni pregledi</w:t>
      </w:r>
      <w:r w:rsidR="3431C77A" w:rsidRPr="197B9BA9">
        <w:rPr>
          <w:rFonts w:ascii="Arial" w:hAnsi="Arial" w:cs="Arial"/>
          <w:sz w:val="20"/>
          <w:szCs w:val="20"/>
        </w:rPr>
        <w:t xml:space="preserve"> </w:t>
      </w:r>
      <w:r w:rsidR="4267F5F1" w:rsidRPr="197B9BA9">
        <w:rPr>
          <w:rFonts w:ascii="Arial" w:hAnsi="Arial" w:cs="Arial"/>
          <w:sz w:val="20"/>
          <w:szCs w:val="20"/>
        </w:rPr>
        <w:t>na gospodarstvih;</w:t>
      </w:r>
    </w:p>
    <w:p w14:paraId="3ECBF248" w14:textId="77777777" w:rsidR="009E4F9C" w:rsidRPr="009E4F9C" w:rsidRDefault="009E4F9C">
      <w:pPr>
        <w:numPr>
          <w:ilvl w:val="0"/>
          <w:numId w:val="103"/>
        </w:numPr>
        <w:rPr>
          <w:rFonts w:ascii="Arial" w:hAnsi="Arial" w:cs="Arial"/>
          <w:sz w:val="20"/>
          <w:szCs w:val="20"/>
        </w:rPr>
      </w:pPr>
      <w:r w:rsidRPr="009E4F9C">
        <w:rPr>
          <w:rFonts w:ascii="Arial" w:hAnsi="Arial" w:cs="Arial"/>
          <w:sz w:val="20"/>
          <w:szCs w:val="20"/>
        </w:rPr>
        <w:t>premiki živali, ki jih spremljajo predpisani dokumenti ter sledljivost živali in valilnih jajc</w:t>
      </w:r>
    </w:p>
    <w:p w14:paraId="311A8D19" w14:textId="63972899" w:rsidR="009E4F9C" w:rsidRPr="009E4F9C" w:rsidRDefault="45ABEB7D">
      <w:pPr>
        <w:numPr>
          <w:ilvl w:val="0"/>
          <w:numId w:val="103"/>
        </w:numPr>
        <w:rPr>
          <w:rFonts w:ascii="Arial" w:hAnsi="Arial" w:cs="Arial"/>
          <w:sz w:val="20"/>
          <w:szCs w:val="20"/>
        </w:rPr>
      </w:pPr>
      <w:r w:rsidRPr="29E6C33B">
        <w:rPr>
          <w:rFonts w:ascii="Arial" w:hAnsi="Arial" w:cs="Arial"/>
          <w:sz w:val="20"/>
          <w:szCs w:val="20"/>
        </w:rPr>
        <w:t>z</w:t>
      </w:r>
      <w:r w:rsidR="4267F5F1" w:rsidRPr="29E6C33B">
        <w:rPr>
          <w:rFonts w:ascii="Arial" w:hAnsi="Arial" w:cs="Arial"/>
          <w:sz w:val="20"/>
          <w:szCs w:val="20"/>
        </w:rPr>
        <w:t>akol</w:t>
      </w:r>
      <w:r w:rsidR="776F1274" w:rsidRPr="29E6C33B">
        <w:rPr>
          <w:rFonts w:ascii="Arial" w:hAnsi="Arial" w:cs="Arial"/>
          <w:sz w:val="20"/>
          <w:szCs w:val="20"/>
        </w:rPr>
        <w:t xml:space="preserve"> pozitivnih</w:t>
      </w:r>
      <w:r w:rsidR="4267F5F1" w:rsidRPr="29E6C33B">
        <w:rPr>
          <w:rFonts w:ascii="Arial" w:hAnsi="Arial" w:cs="Arial"/>
          <w:sz w:val="20"/>
          <w:szCs w:val="20"/>
        </w:rPr>
        <w:t xml:space="preserve"> jat pod uradnim veterinarskim nadzorom.</w:t>
      </w:r>
    </w:p>
    <w:p w14:paraId="62A3C2DC"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3F775667" w14:textId="77777777" w:rsidR="009E4F9C" w:rsidRPr="009E4F9C" w:rsidRDefault="4267F5F1"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197B9BA9">
        <w:rPr>
          <w:rFonts w:ascii="Arial" w:eastAsia="Arial Unicode MS" w:hAnsi="Arial" w:cs="Arial"/>
          <w:sz w:val="20"/>
          <w:szCs w:val="20"/>
          <w:u w:val="single"/>
        </w:rPr>
        <w:t>UKREPI V PRIMERU POZITIVNIH REZULTATOV/KLINIČNIH ZNAKOV</w:t>
      </w:r>
    </w:p>
    <w:p w14:paraId="77DCE51C" w14:textId="5E8AC36F" w:rsidR="197B9BA9" w:rsidRDefault="197B9BA9" w:rsidP="197B9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4BDEA2B8" w14:textId="70AB7E0C" w:rsidR="009E4F9C" w:rsidRPr="009E4F9C" w:rsidRDefault="4267F5F1" w:rsidP="197B9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r w:rsidRPr="197B9BA9">
        <w:rPr>
          <w:rFonts w:ascii="Arial" w:hAnsi="Arial" w:cs="Arial"/>
          <w:sz w:val="20"/>
          <w:szCs w:val="20"/>
        </w:rPr>
        <w:lastRenderedPageBreak/>
        <w:t xml:space="preserve">V primeru ugotovitve </w:t>
      </w:r>
      <w:proofErr w:type="spellStart"/>
      <w:r w:rsidRPr="197B9BA9">
        <w:rPr>
          <w:rFonts w:ascii="Arial" w:hAnsi="Arial" w:cs="Arial"/>
          <w:sz w:val="20"/>
          <w:szCs w:val="20"/>
        </w:rPr>
        <w:t>serovara</w:t>
      </w:r>
      <w:proofErr w:type="spellEnd"/>
      <w:r w:rsidRPr="197B9BA9">
        <w:rPr>
          <w:rFonts w:ascii="Arial" w:hAnsi="Arial" w:cs="Arial"/>
          <w:sz w:val="20"/>
          <w:szCs w:val="20"/>
        </w:rPr>
        <w:t xml:space="preserve"> </w:t>
      </w:r>
      <w:proofErr w:type="spellStart"/>
      <w:r w:rsidRPr="197B9BA9">
        <w:rPr>
          <w:rFonts w:ascii="Arial" w:hAnsi="Arial" w:cs="Arial"/>
          <w:sz w:val="20"/>
          <w:szCs w:val="20"/>
        </w:rPr>
        <w:t>Enteritidis</w:t>
      </w:r>
      <w:proofErr w:type="spellEnd"/>
      <w:r w:rsidRPr="197B9BA9">
        <w:rPr>
          <w:rFonts w:ascii="Arial" w:hAnsi="Arial" w:cs="Arial"/>
          <w:i/>
          <w:iCs/>
          <w:sz w:val="20"/>
          <w:szCs w:val="20"/>
        </w:rPr>
        <w:t xml:space="preserve"> </w:t>
      </w:r>
      <w:r w:rsidRPr="197B9BA9">
        <w:rPr>
          <w:rFonts w:ascii="Arial" w:hAnsi="Arial" w:cs="Arial"/>
          <w:sz w:val="20"/>
          <w:szCs w:val="20"/>
        </w:rPr>
        <w:t xml:space="preserve">oziroma </w:t>
      </w:r>
      <w:proofErr w:type="spellStart"/>
      <w:r w:rsidRPr="197B9BA9">
        <w:rPr>
          <w:rFonts w:ascii="Arial" w:hAnsi="Arial" w:cs="Arial"/>
          <w:sz w:val="20"/>
          <w:szCs w:val="20"/>
        </w:rPr>
        <w:t>Typhimurium</w:t>
      </w:r>
      <w:proofErr w:type="spellEnd"/>
      <w:r w:rsidRPr="197B9BA9">
        <w:rPr>
          <w:rFonts w:ascii="Arial" w:hAnsi="Arial" w:cs="Arial"/>
          <w:sz w:val="20"/>
          <w:szCs w:val="20"/>
        </w:rPr>
        <w:t xml:space="preserve"> v pozitivni matični jati se izvedejo naslednji ukrepi: </w:t>
      </w:r>
    </w:p>
    <w:p w14:paraId="62DDD1B1" w14:textId="1CB8ACB3" w:rsidR="009E4F9C" w:rsidRPr="009E4F9C" w:rsidRDefault="0136F5BA">
      <w:pPr>
        <w:numPr>
          <w:ilvl w:val="0"/>
          <w:numId w:val="10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Arial" w:eastAsia="Arial Unicode MS" w:hAnsi="Arial" w:cs="Arial"/>
          <w:sz w:val="20"/>
          <w:szCs w:val="20"/>
        </w:rPr>
      </w:pPr>
      <w:r w:rsidRPr="197B9BA9">
        <w:rPr>
          <w:rFonts w:ascii="Arial" w:eastAsia="Arial Unicode MS" w:hAnsi="Arial" w:cs="Arial"/>
          <w:sz w:val="20"/>
          <w:szCs w:val="20"/>
        </w:rPr>
        <w:t>Prepoved premikov jajc in živali iz gospodarstva</w:t>
      </w:r>
      <w:r w:rsidR="725C0412" w:rsidRPr="197B9BA9">
        <w:rPr>
          <w:rFonts w:ascii="Arial" w:eastAsia="Arial Unicode MS" w:hAnsi="Arial" w:cs="Arial"/>
          <w:sz w:val="20"/>
          <w:szCs w:val="20"/>
        </w:rPr>
        <w:t xml:space="preserve">, </w:t>
      </w:r>
    </w:p>
    <w:p w14:paraId="1AE4FCAD" w14:textId="2719B04A" w:rsidR="009E4F9C" w:rsidRPr="009E4F9C" w:rsidRDefault="0136F5BA">
      <w:pPr>
        <w:numPr>
          <w:ilvl w:val="0"/>
          <w:numId w:val="10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ascii="Arial" w:eastAsia="Arial Unicode MS" w:hAnsi="Arial" w:cs="Arial"/>
          <w:sz w:val="20"/>
          <w:szCs w:val="20"/>
        </w:rPr>
      </w:pPr>
      <w:r w:rsidRPr="65D8039D">
        <w:rPr>
          <w:rFonts w:ascii="Arial" w:eastAsia="Arial Unicode MS" w:hAnsi="Arial" w:cs="Arial"/>
          <w:sz w:val="20"/>
          <w:szCs w:val="20"/>
        </w:rPr>
        <w:t>Jajca jate, ki niso vložena v inkubator, je treba uničiti. Vendar pa se lahko jajca, ki niso bila vložena v inkubator, uporabijo za prehrano, če se dostavijo v odobren obrat za proizvodnjo jajčnih izdelkov, kjer se mora zagotoviti obdelava, ki zagotavlja zanesljivo uničenje salmonel.</w:t>
      </w:r>
    </w:p>
    <w:p w14:paraId="7181B437" w14:textId="50A40C6B" w:rsidR="009E4F9C" w:rsidRPr="009E4F9C" w:rsidRDefault="4267F5F1">
      <w:pPr>
        <w:numPr>
          <w:ilvl w:val="0"/>
          <w:numId w:val="10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65D8039D">
        <w:rPr>
          <w:rFonts w:ascii="Arial" w:hAnsi="Arial" w:cs="Arial"/>
          <w:sz w:val="20"/>
          <w:szCs w:val="20"/>
        </w:rPr>
        <w:t>Vso perutnino v jati, vključno z enodnevnimi piščanci, je treba uničiti ali zaklati tako, da se čim bolj zmanjša tveganje za širjenje salmonele. Zakol živali iz pozitivne jate opravi kot zadnja serija klavnega procesa v proizvodnem dnevu na način, ki omeji možnost širjenja salmonel na najmanjšo možno mero;</w:t>
      </w:r>
      <w:r w:rsidR="16B31141" w:rsidRPr="65D8039D">
        <w:rPr>
          <w:rFonts w:ascii="Arial" w:hAnsi="Arial" w:cs="Arial"/>
          <w:sz w:val="20"/>
          <w:szCs w:val="20"/>
        </w:rPr>
        <w:t xml:space="preserve"> m</w:t>
      </w:r>
      <w:r w:rsidRPr="65D8039D">
        <w:rPr>
          <w:rFonts w:ascii="Arial" w:hAnsi="Arial" w:cs="Arial"/>
          <w:sz w:val="20"/>
          <w:szCs w:val="20"/>
        </w:rPr>
        <w:t>eso zaklanih živali se lahko da na trg le, če je bilo obdelano po postopku, ki zanesljivo uniči salmonele</w:t>
      </w:r>
    </w:p>
    <w:p w14:paraId="17EB88C9" w14:textId="290FFECA" w:rsidR="009E4F9C" w:rsidRPr="009E4F9C" w:rsidRDefault="4267F5F1">
      <w:pPr>
        <w:numPr>
          <w:ilvl w:val="0"/>
          <w:numId w:val="10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65D8039D">
        <w:rPr>
          <w:rFonts w:ascii="Arial" w:hAnsi="Arial" w:cs="Arial"/>
          <w:sz w:val="20"/>
          <w:szCs w:val="20"/>
        </w:rPr>
        <w:t xml:space="preserve">Po odstranitvi oziroma odpremi jate, v kateri so bile ugotovljene salmonele, mora izvajalec dejavnosti zagotoviti, da se gnoj oziroma </w:t>
      </w:r>
      <w:proofErr w:type="spellStart"/>
      <w:r w:rsidRPr="65D8039D">
        <w:rPr>
          <w:rFonts w:ascii="Arial" w:hAnsi="Arial" w:cs="Arial"/>
          <w:sz w:val="20"/>
          <w:szCs w:val="20"/>
        </w:rPr>
        <w:t>nastil</w:t>
      </w:r>
      <w:proofErr w:type="spellEnd"/>
      <w:r w:rsidRPr="65D8039D">
        <w:rPr>
          <w:rFonts w:ascii="Arial" w:hAnsi="Arial" w:cs="Arial"/>
          <w:sz w:val="20"/>
          <w:szCs w:val="20"/>
        </w:rPr>
        <w:t xml:space="preserve"> odstrani v skladu s predpisi</w:t>
      </w:r>
      <w:r w:rsidR="3CDCC1C7" w:rsidRPr="65D8039D">
        <w:rPr>
          <w:rFonts w:ascii="Arial" w:hAnsi="Arial" w:cs="Arial"/>
          <w:sz w:val="20"/>
          <w:szCs w:val="20"/>
        </w:rPr>
        <w:t xml:space="preserve"> </w:t>
      </w:r>
      <w:r w:rsidRPr="65D8039D">
        <w:rPr>
          <w:rFonts w:ascii="Arial" w:hAnsi="Arial" w:cs="Arial"/>
          <w:sz w:val="20"/>
          <w:szCs w:val="20"/>
        </w:rPr>
        <w:t>ter se izvede temeljito čiščenje in razkuževanje hleva.</w:t>
      </w:r>
    </w:p>
    <w:p w14:paraId="50241E55" w14:textId="3309C6AA" w:rsidR="009E4F9C" w:rsidRPr="009E4F9C" w:rsidRDefault="794BFEE2">
      <w:pPr>
        <w:numPr>
          <w:ilvl w:val="0"/>
          <w:numId w:val="10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1"/>
        <w:rPr>
          <w:rFonts w:ascii="Arial" w:hAnsi="Arial" w:cs="Arial"/>
          <w:sz w:val="20"/>
          <w:szCs w:val="20"/>
        </w:rPr>
      </w:pPr>
      <w:r w:rsidRPr="65D8039D">
        <w:rPr>
          <w:rFonts w:ascii="Arial" w:hAnsi="Arial" w:cs="Arial"/>
          <w:sz w:val="20"/>
          <w:szCs w:val="20"/>
        </w:rPr>
        <w:t xml:space="preserve">Po zaključenem čiščenju in razkuževanju </w:t>
      </w:r>
      <w:r w:rsidR="42DE6A66" w:rsidRPr="65D8039D">
        <w:rPr>
          <w:rFonts w:ascii="Arial" w:hAnsi="Arial" w:cs="Arial"/>
          <w:sz w:val="20"/>
          <w:szCs w:val="20"/>
        </w:rPr>
        <w:t>uradni veterinar za bakteriološko kontrolo učinkovitosti čiščenja in razkuževanja v vsakem hlevu, vključno z opremo, odvzame vsaj 10 brisov. Izvajalec dejavnosti lahko nove ž</w:t>
      </w:r>
      <w:r w:rsidR="7E884950" w:rsidRPr="65D8039D">
        <w:rPr>
          <w:rFonts w:ascii="Arial" w:hAnsi="Arial" w:cs="Arial"/>
          <w:sz w:val="20"/>
          <w:szCs w:val="20"/>
        </w:rPr>
        <w:t xml:space="preserve">ivali vseli, ko v vzorcih za bakteriološko kontrolo ni ugotovljena prisotnost salmonel. </w:t>
      </w:r>
    </w:p>
    <w:p w14:paraId="672AE9C7" w14:textId="53B52275" w:rsidR="009E4F9C" w:rsidRPr="009E4F9C" w:rsidRDefault="4267F5F1"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1"/>
        <w:rPr>
          <w:rFonts w:ascii="Arial" w:hAnsi="Arial" w:cs="Arial"/>
          <w:sz w:val="20"/>
          <w:szCs w:val="20"/>
        </w:rPr>
      </w:pPr>
      <w:r w:rsidRPr="65D8039D">
        <w:rPr>
          <w:rFonts w:ascii="Arial" w:hAnsi="Arial" w:cs="Arial"/>
          <w:sz w:val="20"/>
          <w:szCs w:val="20"/>
        </w:rPr>
        <w:t xml:space="preserve">Po ugotovitvi prisotnosti </w:t>
      </w:r>
      <w:proofErr w:type="spellStart"/>
      <w:r w:rsidRPr="65D8039D">
        <w:rPr>
          <w:rFonts w:ascii="Arial" w:hAnsi="Arial" w:cs="Arial"/>
          <w:sz w:val="20"/>
          <w:szCs w:val="20"/>
        </w:rPr>
        <w:t>serovarov</w:t>
      </w:r>
      <w:proofErr w:type="spellEnd"/>
      <w:r w:rsidRPr="65D8039D">
        <w:rPr>
          <w:rFonts w:ascii="Arial" w:hAnsi="Arial" w:cs="Arial"/>
          <w:sz w:val="20"/>
          <w:szCs w:val="20"/>
        </w:rPr>
        <w:t xml:space="preserve"> </w:t>
      </w:r>
      <w:proofErr w:type="spellStart"/>
      <w:r w:rsidRPr="65D8039D">
        <w:rPr>
          <w:rFonts w:ascii="Arial" w:hAnsi="Arial" w:cs="Arial"/>
          <w:sz w:val="20"/>
          <w:szCs w:val="20"/>
        </w:rPr>
        <w:t>Hadar</w:t>
      </w:r>
      <w:proofErr w:type="spellEnd"/>
      <w:r w:rsidRPr="65D8039D">
        <w:rPr>
          <w:rFonts w:ascii="Arial" w:hAnsi="Arial" w:cs="Arial"/>
          <w:sz w:val="20"/>
          <w:szCs w:val="20"/>
        </w:rPr>
        <w:t xml:space="preserve">, </w:t>
      </w:r>
      <w:proofErr w:type="spellStart"/>
      <w:r w:rsidRPr="65D8039D">
        <w:rPr>
          <w:rFonts w:ascii="Arial" w:hAnsi="Arial" w:cs="Arial"/>
          <w:sz w:val="20"/>
          <w:szCs w:val="20"/>
        </w:rPr>
        <w:t>Virchow</w:t>
      </w:r>
      <w:proofErr w:type="spellEnd"/>
      <w:r w:rsidRPr="65D8039D">
        <w:rPr>
          <w:rFonts w:ascii="Arial" w:hAnsi="Arial" w:cs="Arial"/>
          <w:sz w:val="20"/>
          <w:szCs w:val="20"/>
        </w:rPr>
        <w:t xml:space="preserve"> oziroma </w:t>
      </w:r>
      <w:proofErr w:type="spellStart"/>
      <w:r w:rsidRPr="65D8039D">
        <w:rPr>
          <w:rFonts w:ascii="Arial" w:hAnsi="Arial" w:cs="Arial"/>
          <w:sz w:val="20"/>
          <w:szCs w:val="20"/>
        </w:rPr>
        <w:t>Infantis</w:t>
      </w:r>
      <w:proofErr w:type="spellEnd"/>
      <w:r w:rsidRPr="65D8039D">
        <w:rPr>
          <w:rFonts w:ascii="Arial" w:hAnsi="Arial" w:cs="Arial"/>
          <w:sz w:val="20"/>
          <w:szCs w:val="20"/>
        </w:rPr>
        <w:t xml:space="preserve"> v pozitivni matični</w:t>
      </w:r>
      <w:r w:rsidR="733E0006" w:rsidRPr="65D8039D">
        <w:rPr>
          <w:rFonts w:ascii="Arial" w:hAnsi="Arial" w:cs="Arial"/>
          <w:sz w:val="20"/>
          <w:szCs w:val="20"/>
        </w:rPr>
        <w:t xml:space="preserve">  </w:t>
      </w:r>
      <w:r w:rsidRPr="65D8039D">
        <w:rPr>
          <w:rFonts w:ascii="Arial" w:hAnsi="Arial" w:cs="Arial"/>
          <w:sz w:val="20"/>
          <w:szCs w:val="20"/>
        </w:rPr>
        <w:t xml:space="preserve">veljajo naslednji ukrepi: </w:t>
      </w:r>
    </w:p>
    <w:p w14:paraId="74576E0D" w14:textId="50663243" w:rsidR="009E4F9C" w:rsidRPr="009E4F9C" w:rsidRDefault="4267F5F1">
      <w:pPr>
        <w:numPr>
          <w:ilvl w:val="0"/>
          <w:numId w:val="20"/>
        </w:numPr>
        <w:rPr>
          <w:rFonts w:ascii="Arial" w:hAnsi="Arial" w:cs="Arial"/>
          <w:sz w:val="20"/>
          <w:szCs w:val="20"/>
        </w:rPr>
      </w:pPr>
      <w:r w:rsidRPr="65D8039D">
        <w:rPr>
          <w:rFonts w:ascii="Arial" w:hAnsi="Arial" w:cs="Arial"/>
          <w:sz w:val="20"/>
          <w:szCs w:val="20"/>
        </w:rPr>
        <w:t>valjenje jajc v ločenih valilnikih in sledljivost jajc ter enodnevnih piščancev;</w:t>
      </w:r>
    </w:p>
    <w:p w14:paraId="5925E51A" w14:textId="4E5D4CF1" w:rsidR="009E4F9C" w:rsidRPr="009E4F9C" w:rsidRDefault="66E17C6C">
      <w:pPr>
        <w:numPr>
          <w:ilvl w:val="0"/>
          <w:numId w:val="20"/>
        </w:numPr>
        <w:rPr>
          <w:rFonts w:ascii="Arial" w:hAnsi="Arial" w:cs="Arial"/>
          <w:sz w:val="20"/>
          <w:szCs w:val="20"/>
        </w:rPr>
      </w:pPr>
      <w:r w:rsidRPr="65D8039D">
        <w:rPr>
          <w:rFonts w:ascii="Arial" w:hAnsi="Arial" w:cs="Arial"/>
          <w:sz w:val="20"/>
          <w:szCs w:val="20"/>
        </w:rPr>
        <w:t>prepoved premikov živali razen za zakol ali usmrtitev</w:t>
      </w:r>
      <w:r w:rsidR="4267F5F1" w:rsidRPr="65D8039D">
        <w:rPr>
          <w:rFonts w:ascii="Arial" w:hAnsi="Arial" w:cs="Arial"/>
          <w:sz w:val="20"/>
          <w:szCs w:val="20"/>
        </w:rPr>
        <w:t xml:space="preserve">; </w:t>
      </w:r>
    </w:p>
    <w:p w14:paraId="3BA17495" w14:textId="34E9DC3B" w:rsidR="37557CF0" w:rsidRDefault="37557CF0">
      <w:pPr>
        <w:numPr>
          <w:ilvl w:val="0"/>
          <w:numId w:val="20"/>
        </w:numPr>
        <w:spacing w:line="259" w:lineRule="auto"/>
        <w:rPr>
          <w:rFonts w:ascii="Arial" w:hAnsi="Arial" w:cs="Arial"/>
          <w:sz w:val="20"/>
          <w:szCs w:val="20"/>
        </w:rPr>
      </w:pPr>
      <w:r w:rsidRPr="65D8039D">
        <w:rPr>
          <w:rFonts w:ascii="Arial" w:hAnsi="Arial" w:cs="Arial"/>
          <w:sz w:val="20"/>
          <w:szCs w:val="20"/>
        </w:rPr>
        <w:t xml:space="preserve">Čiščenje in razkuževanje hleva pred naselitvijo nove jate, in odvzem </w:t>
      </w:r>
      <w:r w:rsidR="6A0E29A1" w:rsidRPr="65D8039D">
        <w:rPr>
          <w:rFonts w:ascii="Arial" w:hAnsi="Arial" w:cs="Arial"/>
          <w:sz w:val="20"/>
          <w:szCs w:val="20"/>
        </w:rPr>
        <w:t xml:space="preserve">vzorcev za bakteriološko kontrolo čiščenja. Izvajalec mora odvzeti vsaj 10 vzorcev, ki morajo biti negativni na salmonelo pred vselitvijo nove jate. </w:t>
      </w:r>
      <w:r w:rsidRPr="65D8039D">
        <w:rPr>
          <w:rFonts w:ascii="Arial" w:hAnsi="Arial" w:cs="Arial"/>
          <w:sz w:val="20"/>
          <w:szCs w:val="20"/>
        </w:rPr>
        <w:t xml:space="preserve"> </w:t>
      </w:r>
    </w:p>
    <w:p w14:paraId="3307875B" w14:textId="2256380A" w:rsidR="197B9BA9" w:rsidRDefault="197B9BA9"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7C17B511" w14:textId="5452B83E" w:rsidR="009E4F9C" w:rsidRPr="009E4F9C" w:rsidRDefault="1474DF56"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65D8039D">
        <w:rPr>
          <w:rFonts w:ascii="Arial" w:hAnsi="Arial" w:cs="Arial"/>
          <w:sz w:val="20"/>
          <w:szCs w:val="20"/>
        </w:rPr>
        <w:t>Zgoraj navedeni ukrepi prenehajo veljati, če pri uradnem vz</w:t>
      </w:r>
      <w:r w:rsidR="0FA44842" w:rsidRPr="65D8039D">
        <w:rPr>
          <w:rFonts w:ascii="Arial" w:hAnsi="Arial" w:cs="Arial"/>
          <w:sz w:val="20"/>
          <w:szCs w:val="20"/>
        </w:rPr>
        <w:t>o</w:t>
      </w:r>
      <w:r w:rsidRPr="65D8039D">
        <w:rPr>
          <w:rFonts w:ascii="Arial" w:hAnsi="Arial" w:cs="Arial"/>
          <w:sz w:val="20"/>
          <w:szCs w:val="20"/>
        </w:rPr>
        <w:t xml:space="preserve">rčenju ni ugotovljena prisotnost ciljnih </w:t>
      </w:r>
      <w:proofErr w:type="spellStart"/>
      <w:r w:rsidRPr="65D8039D">
        <w:rPr>
          <w:rFonts w:ascii="Arial" w:hAnsi="Arial" w:cs="Arial"/>
          <w:sz w:val="20"/>
          <w:szCs w:val="20"/>
        </w:rPr>
        <w:t>serovarov</w:t>
      </w:r>
      <w:proofErr w:type="spellEnd"/>
      <w:r w:rsidRPr="65D8039D">
        <w:rPr>
          <w:rFonts w:ascii="Arial" w:hAnsi="Arial" w:cs="Arial"/>
          <w:sz w:val="20"/>
          <w:szCs w:val="20"/>
        </w:rPr>
        <w:t xml:space="preserve"> salmo</w:t>
      </w:r>
      <w:r w:rsidR="724924DE" w:rsidRPr="65D8039D">
        <w:rPr>
          <w:rFonts w:ascii="Arial" w:hAnsi="Arial" w:cs="Arial"/>
          <w:sz w:val="20"/>
          <w:szCs w:val="20"/>
        </w:rPr>
        <w:t xml:space="preserve">nel in ni ugotovljena prisotnost protimikrobnih snovi. </w:t>
      </w:r>
    </w:p>
    <w:p w14:paraId="674079BA" w14:textId="75BF507C" w:rsidR="009E4F9C" w:rsidRPr="009E4F9C" w:rsidRDefault="009E4F9C"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435B4F88" w14:textId="281E4785" w:rsidR="009E4F9C" w:rsidRPr="009E4F9C" w:rsidRDefault="4267F5F1"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65D8039D">
        <w:rPr>
          <w:rFonts w:ascii="Arial" w:hAnsi="Arial" w:cs="Arial"/>
          <w:sz w:val="20"/>
          <w:szCs w:val="20"/>
        </w:rPr>
        <w:t xml:space="preserve">Uporaba protimikrobnih sredstev pri matičnih jatah z namenom zdravljenja </w:t>
      </w:r>
      <w:proofErr w:type="spellStart"/>
      <w:r w:rsidRPr="65D8039D">
        <w:rPr>
          <w:rFonts w:ascii="Arial" w:hAnsi="Arial" w:cs="Arial"/>
          <w:sz w:val="20"/>
          <w:szCs w:val="20"/>
        </w:rPr>
        <w:t>samonel</w:t>
      </w:r>
      <w:proofErr w:type="spellEnd"/>
      <w:r w:rsidRPr="65D8039D">
        <w:rPr>
          <w:rFonts w:ascii="Arial" w:hAnsi="Arial" w:cs="Arial"/>
          <w:sz w:val="20"/>
          <w:szCs w:val="20"/>
        </w:rPr>
        <w:t xml:space="preserve"> dovoljena, razen v izjemnih primerih določenih z Uredbo Komisije št. 1177/2006/ES.</w:t>
      </w:r>
    </w:p>
    <w:p w14:paraId="2106F5E4" w14:textId="77777777" w:rsidR="009E4F9C" w:rsidRPr="009E4F9C" w:rsidRDefault="009E4F9C"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E395030" w14:textId="30699E93" w:rsidR="009E4F9C" w:rsidRPr="009E4F9C" w:rsidRDefault="009E4F9C"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65D8039D">
        <w:rPr>
          <w:rFonts w:ascii="Arial" w:eastAsia="Arial Unicode MS" w:hAnsi="Arial" w:cs="Arial"/>
          <w:sz w:val="20"/>
          <w:szCs w:val="20"/>
          <w:u w:val="single"/>
        </w:rPr>
        <w:t>SISTEM OBVEŠČANJA - PRIJAVA BOLEZNI</w:t>
      </w:r>
    </w:p>
    <w:p w14:paraId="07C60F84" w14:textId="77777777" w:rsidR="009E4F9C" w:rsidRPr="009E4F9C" w:rsidRDefault="009E4F9C"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65D8039D">
        <w:rPr>
          <w:rFonts w:ascii="Arial" w:hAnsi="Arial" w:cs="Arial"/>
          <w:sz w:val="20"/>
          <w:szCs w:val="20"/>
          <w:u w:val="single"/>
        </w:rPr>
        <w:t>Obveščanje nosilcev dejavnosti</w:t>
      </w:r>
      <w:r w:rsidRPr="65D8039D">
        <w:rPr>
          <w:rFonts w:ascii="Arial" w:hAnsi="Arial" w:cs="Arial"/>
          <w:sz w:val="20"/>
          <w:szCs w:val="20"/>
        </w:rPr>
        <w:t>:</w:t>
      </w:r>
    </w:p>
    <w:p w14:paraId="544DF8C5" w14:textId="18005156" w:rsidR="009E4F9C" w:rsidRPr="009E4F9C" w:rsidRDefault="4267F5F1" w:rsidP="65D8039D">
      <w:pPr>
        <w:rPr>
          <w:rFonts w:ascii="Arial" w:hAnsi="Arial" w:cs="Arial"/>
          <w:sz w:val="20"/>
          <w:szCs w:val="20"/>
        </w:rPr>
      </w:pPr>
      <w:r w:rsidRPr="65D8039D">
        <w:rPr>
          <w:rFonts w:ascii="Arial" w:hAnsi="Arial" w:cs="Arial"/>
          <w:sz w:val="20"/>
          <w:szCs w:val="20"/>
        </w:rPr>
        <w:t xml:space="preserve">Izvajalec dejavnosti mora obvestiti OU UVHVVR o ugotovitvi prisotnosti </w:t>
      </w:r>
      <w:proofErr w:type="spellStart"/>
      <w:r w:rsidRPr="65D8039D">
        <w:rPr>
          <w:rFonts w:ascii="Arial" w:hAnsi="Arial" w:cs="Arial"/>
          <w:sz w:val="20"/>
          <w:szCs w:val="20"/>
        </w:rPr>
        <w:t>serovarov</w:t>
      </w:r>
      <w:proofErr w:type="spellEnd"/>
      <w:r w:rsidRPr="65D8039D">
        <w:rPr>
          <w:rFonts w:ascii="Arial" w:hAnsi="Arial" w:cs="Arial"/>
          <w:sz w:val="20"/>
          <w:szCs w:val="20"/>
        </w:rPr>
        <w:t xml:space="preserve"> </w:t>
      </w:r>
      <w:proofErr w:type="spellStart"/>
      <w:r w:rsidRPr="65D8039D">
        <w:rPr>
          <w:rFonts w:ascii="Arial" w:hAnsi="Arial" w:cs="Arial"/>
          <w:sz w:val="20"/>
          <w:szCs w:val="20"/>
        </w:rPr>
        <w:t>Enteritidis</w:t>
      </w:r>
      <w:proofErr w:type="spellEnd"/>
      <w:r w:rsidRPr="65D8039D">
        <w:rPr>
          <w:rFonts w:ascii="Arial" w:hAnsi="Arial" w:cs="Arial"/>
          <w:sz w:val="20"/>
          <w:szCs w:val="20"/>
        </w:rPr>
        <w:t xml:space="preserve">, </w:t>
      </w:r>
      <w:proofErr w:type="spellStart"/>
      <w:r w:rsidRPr="65D8039D">
        <w:rPr>
          <w:rFonts w:ascii="Arial" w:hAnsi="Arial" w:cs="Arial"/>
          <w:sz w:val="20"/>
          <w:szCs w:val="20"/>
        </w:rPr>
        <w:t>Typhimurium</w:t>
      </w:r>
      <w:proofErr w:type="spellEnd"/>
      <w:r w:rsidR="01CFD3A1" w:rsidRPr="65D8039D">
        <w:rPr>
          <w:rFonts w:ascii="Arial" w:eastAsia="Arial" w:hAnsi="Arial" w:cs="Arial"/>
          <w:sz w:val="20"/>
          <w:szCs w:val="20"/>
        </w:rPr>
        <w:t xml:space="preserve"> vključno z </w:t>
      </w:r>
      <w:proofErr w:type="spellStart"/>
      <w:r w:rsidR="01CFD3A1" w:rsidRPr="65D8039D">
        <w:rPr>
          <w:rFonts w:ascii="Arial" w:eastAsia="Arial" w:hAnsi="Arial" w:cs="Arial"/>
          <w:sz w:val="20"/>
          <w:szCs w:val="20"/>
        </w:rPr>
        <w:t>monofazno</w:t>
      </w:r>
      <w:proofErr w:type="spellEnd"/>
      <w:r w:rsidR="01CFD3A1" w:rsidRPr="65D8039D">
        <w:rPr>
          <w:rFonts w:ascii="Arial" w:eastAsia="Arial" w:hAnsi="Arial" w:cs="Arial"/>
          <w:sz w:val="20"/>
          <w:szCs w:val="20"/>
        </w:rPr>
        <w:t xml:space="preserve"> </w:t>
      </w:r>
      <w:proofErr w:type="spellStart"/>
      <w:r w:rsidR="01CFD3A1" w:rsidRPr="65D8039D">
        <w:rPr>
          <w:rFonts w:ascii="Arial" w:eastAsia="Arial" w:hAnsi="Arial" w:cs="Arial"/>
          <w:sz w:val="20"/>
          <w:szCs w:val="20"/>
        </w:rPr>
        <w:t>S.Typhimurium</w:t>
      </w:r>
      <w:proofErr w:type="spellEnd"/>
      <w:r w:rsidR="01CFD3A1" w:rsidRPr="65D8039D">
        <w:rPr>
          <w:rFonts w:ascii="Arial" w:eastAsia="Arial" w:hAnsi="Arial" w:cs="Arial"/>
          <w:sz w:val="20"/>
          <w:szCs w:val="20"/>
        </w:rPr>
        <w:t xml:space="preserve"> z antigensko formulo </w:t>
      </w:r>
      <w:r w:rsidR="01CFD3A1" w:rsidRPr="65D8039D">
        <w:rPr>
          <w:rFonts w:ascii="Arial" w:eastAsia="Arial" w:hAnsi="Arial" w:cs="Arial"/>
          <w:sz w:val="20"/>
          <w:szCs w:val="20"/>
          <w:u w:val="single"/>
        </w:rPr>
        <w:t>1</w:t>
      </w:r>
      <w:r w:rsidR="01CFD3A1" w:rsidRPr="65D8039D">
        <w:rPr>
          <w:rFonts w:ascii="Arial" w:eastAsia="Arial" w:hAnsi="Arial" w:cs="Arial"/>
          <w:sz w:val="20"/>
          <w:szCs w:val="20"/>
        </w:rPr>
        <w:t xml:space="preserve">,4, [5],12:i:-, </w:t>
      </w:r>
      <w:proofErr w:type="spellStart"/>
      <w:r w:rsidRPr="65D8039D">
        <w:rPr>
          <w:rFonts w:ascii="Arial" w:hAnsi="Arial" w:cs="Arial"/>
          <w:sz w:val="20"/>
          <w:szCs w:val="20"/>
        </w:rPr>
        <w:t>Hadar</w:t>
      </w:r>
      <w:proofErr w:type="spellEnd"/>
      <w:r w:rsidRPr="65D8039D">
        <w:rPr>
          <w:rFonts w:ascii="Arial" w:hAnsi="Arial" w:cs="Arial"/>
          <w:sz w:val="20"/>
          <w:szCs w:val="20"/>
        </w:rPr>
        <w:t xml:space="preserve">, </w:t>
      </w:r>
      <w:proofErr w:type="spellStart"/>
      <w:r w:rsidRPr="65D8039D">
        <w:rPr>
          <w:rFonts w:ascii="Arial" w:hAnsi="Arial" w:cs="Arial"/>
          <w:sz w:val="20"/>
          <w:szCs w:val="20"/>
        </w:rPr>
        <w:t>Virchow</w:t>
      </w:r>
      <w:proofErr w:type="spellEnd"/>
      <w:r w:rsidRPr="65D8039D">
        <w:rPr>
          <w:rFonts w:ascii="Arial" w:hAnsi="Arial" w:cs="Arial"/>
          <w:sz w:val="20"/>
          <w:szCs w:val="20"/>
        </w:rPr>
        <w:t xml:space="preserve"> oziroma </w:t>
      </w:r>
      <w:proofErr w:type="spellStart"/>
      <w:r w:rsidRPr="65D8039D">
        <w:rPr>
          <w:rFonts w:ascii="Arial" w:hAnsi="Arial" w:cs="Arial"/>
          <w:sz w:val="20"/>
          <w:szCs w:val="20"/>
        </w:rPr>
        <w:t>Infantis</w:t>
      </w:r>
      <w:proofErr w:type="spellEnd"/>
      <w:r w:rsidRPr="65D8039D">
        <w:rPr>
          <w:rFonts w:ascii="Arial" w:hAnsi="Arial" w:cs="Arial"/>
          <w:sz w:val="20"/>
          <w:szCs w:val="20"/>
        </w:rPr>
        <w:t xml:space="preserve"> pri matičnih jatah najpozneje v dveh delovnih dneh po prejemu laboratorijskega poročila.</w:t>
      </w:r>
    </w:p>
    <w:p w14:paraId="4E4D71C9"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0C130C28" w14:textId="77777777" w:rsidR="009E4F9C" w:rsidRPr="009E4F9C" w:rsidRDefault="009E4F9C"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65D8039D">
        <w:rPr>
          <w:rFonts w:ascii="Arial" w:hAnsi="Arial" w:cs="Arial"/>
          <w:sz w:val="20"/>
          <w:szCs w:val="20"/>
          <w:u w:val="single"/>
        </w:rPr>
        <w:t>Obveščanje laboratorijev</w:t>
      </w:r>
      <w:r w:rsidRPr="65D8039D">
        <w:rPr>
          <w:rFonts w:ascii="Arial" w:hAnsi="Arial" w:cs="Arial"/>
          <w:sz w:val="20"/>
          <w:szCs w:val="20"/>
        </w:rPr>
        <w:t>:</w:t>
      </w:r>
    </w:p>
    <w:p w14:paraId="51C60FBB" w14:textId="2C6FEAC1" w:rsidR="009E4F9C" w:rsidRDefault="4267F5F1" w:rsidP="65D8039D">
      <w:pPr>
        <w:rPr>
          <w:rFonts w:ascii="Arial" w:hAnsi="Arial" w:cs="Arial"/>
          <w:sz w:val="20"/>
          <w:szCs w:val="20"/>
        </w:rPr>
      </w:pPr>
      <w:r w:rsidRPr="65D8039D">
        <w:rPr>
          <w:rFonts w:ascii="Arial" w:hAnsi="Arial" w:cs="Arial"/>
          <w:sz w:val="20"/>
          <w:szCs w:val="20"/>
        </w:rPr>
        <w:t xml:space="preserve">Če laboratorij ugotovi </w:t>
      </w:r>
      <w:proofErr w:type="spellStart"/>
      <w:r w:rsidRPr="65D8039D">
        <w:rPr>
          <w:rFonts w:ascii="Arial" w:hAnsi="Arial" w:cs="Arial"/>
          <w:sz w:val="20"/>
          <w:szCs w:val="20"/>
        </w:rPr>
        <w:t>serovare</w:t>
      </w:r>
      <w:proofErr w:type="spellEnd"/>
      <w:r w:rsidRPr="65D8039D">
        <w:rPr>
          <w:rFonts w:ascii="Arial" w:hAnsi="Arial" w:cs="Arial"/>
          <w:sz w:val="20"/>
          <w:szCs w:val="20"/>
        </w:rPr>
        <w:t xml:space="preserve"> </w:t>
      </w:r>
      <w:proofErr w:type="spellStart"/>
      <w:r w:rsidRPr="65D8039D">
        <w:rPr>
          <w:rFonts w:ascii="Arial" w:hAnsi="Arial" w:cs="Arial"/>
          <w:sz w:val="20"/>
          <w:szCs w:val="20"/>
        </w:rPr>
        <w:t>Enteritidis</w:t>
      </w:r>
      <w:proofErr w:type="spellEnd"/>
      <w:r w:rsidRPr="65D8039D">
        <w:rPr>
          <w:rFonts w:ascii="Arial" w:hAnsi="Arial" w:cs="Arial"/>
          <w:sz w:val="20"/>
          <w:szCs w:val="20"/>
        </w:rPr>
        <w:t xml:space="preserve">, </w:t>
      </w:r>
      <w:proofErr w:type="spellStart"/>
      <w:r w:rsidRPr="65D8039D">
        <w:rPr>
          <w:rFonts w:ascii="Arial" w:hAnsi="Arial" w:cs="Arial"/>
          <w:sz w:val="20"/>
          <w:szCs w:val="20"/>
        </w:rPr>
        <w:t>Typhimurium</w:t>
      </w:r>
      <w:proofErr w:type="spellEnd"/>
      <w:r w:rsidR="24FF2434" w:rsidRPr="65D8039D">
        <w:rPr>
          <w:rFonts w:ascii="Arial" w:hAnsi="Arial" w:cs="Arial"/>
          <w:sz w:val="20"/>
          <w:szCs w:val="20"/>
        </w:rPr>
        <w:t xml:space="preserve"> </w:t>
      </w:r>
      <w:r w:rsidR="24FF2434" w:rsidRPr="65D8039D">
        <w:rPr>
          <w:rFonts w:ascii="Arial" w:eastAsia="Arial" w:hAnsi="Arial" w:cs="Arial"/>
          <w:sz w:val="20"/>
          <w:szCs w:val="20"/>
        </w:rPr>
        <w:t xml:space="preserve">vključno z </w:t>
      </w:r>
      <w:proofErr w:type="spellStart"/>
      <w:r w:rsidR="24FF2434" w:rsidRPr="65D8039D">
        <w:rPr>
          <w:rFonts w:ascii="Arial" w:eastAsia="Arial" w:hAnsi="Arial" w:cs="Arial"/>
          <w:sz w:val="20"/>
          <w:szCs w:val="20"/>
        </w:rPr>
        <w:t>monofazno</w:t>
      </w:r>
      <w:proofErr w:type="spellEnd"/>
      <w:r w:rsidR="24FF2434" w:rsidRPr="65D8039D">
        <w:rPr>
          <w:rFonts w:ascii="Arial" w:eastAsia="Arial" w:hAnsi="Arial" w:cs="Arial"/>
          <w:sz w:val="20"/>
          <w:szCs w:val="20"/>
        </w:rPr>
        <w:t xml:space="preserve"> </w:t>
      </w:r>
      <w:proofErr w:type="spellStart"/>
      <w:r w:rsidR="24FF2434" w:rsidRPr="65D8039D">
        <w:rPr>
          <w:rFonts w:ascii="Arial" w:eastAsia="Arial" w:hAnsi="Arial" w:cs="Arial"/>
          <w:sz w:val="20"/>
          <w:szCs w:val="20"/>
        </w:rPr>
        <w:t>S.Typhimurium</w:t>
      </w:r>
      <w:proofErr w:type="spellEnd"/>
      <w:r w:rsidR="24FF2434" w:rsidRPr="65D8039D">
        <w:rPr>
          <w:rFonts w:ascii="Arial" w:eastAsia="Arial" w:hAnsi="Arial" w:cs="Arial"/>
          <w:sz w:val="20"/>
          <w:szCs w:val="20"/>
        </w:rPr>
        <w:t xml:space="preserve"> z antigensko formulo </w:t>
      </w:r>
      <w:r w:rsidR="24FF2434" w:rsidRPr="65D8039D">
        <w:rPr>
          <w:rFonts w:ascii="Arial" w:eastAsia="Arial" w:hAnsi="Arial" w:cs="Arial"/>
          <w:sz w:val="20"/>
          <w:szCs w:val="20"/>
          <w:u w:val="single"/>
        </w:rPr>
        <w:t>1</w:t>
      </w:r>
      <w:r w:rsidR="24FF2434" w:rsidRPr="65D8039D">
        <w:rPr>
          <w:rFonts w:ascii="Arial" w:eastAsia="Arial" w:hAnsi="Arial" w:cs="Arial"/>
          <w:sz w:val="20"/>
          <w:szCs w:val="20"/>
        </w:rPr>
        <w:t>,4, [5],12:i:-</w:t>
      </w:r>
      <w:r w:rsidRPr="65D8039D">
        <w:rPr>
          <w:rFonts w:ascii="Arial" w:hAnsi="Arial" w:cs="Arial"/>
          <w:sz w:val="20"/>
          <w:szCs w:val="20"/>
        </w:rPr>
        <w:t xml:space="preserve">, </w:t>
      </w:r>
      <w:proofErr w:type="spellStart"/>
      <w:r w:rsidRPr="65D8039D">
        <w:rPr>
          <w:rFonts w:ascii="Arial" w:hAnsi="Arial" w:cs="Arial"/>
          <w:sz w:val="20"/>
          <w:szCs w:val="20"/>
        </w:rPr>
        <w:t>Hadar</w:t>
      </w:r>
      <w:proofErr w:type="spellEnd"/>
      <w:r w:rsidRPr="65D8039D">
        <w:rPr>
          <w:rFonts w:ascii="Arial" w:hAnsi="Arial" w:cs="Arial"/>
          <w:sz w:val="20"/>
          <w:szCs w:val="20"/>
        </w:rPr>
        <w:t xml:space="preserve">, </w:t>
      </w:r>
      <w:proofErr w:type="spellStart"/>
      <w:r w:rsidRPr="65D8039D">
        <w:rPr>
          <w:rFonts w:ascii="Arial" w:hAnsi="Arial" w:cs="Arial"/>
          <w:sz w:val="20"/>
          <w:szCs w:val="20"/>
        </w:rPr>
        <w:t>Virchow</w:t>
      </w:r>
      <w:proofErr w:type="spellEnd"/>
      <w:r w:rsidRPr="65D8039D">
        <w:rPr>
          <w:rFonts w:ascii="Arial" w:hAnsi="Arial" w:cs="Arial"/>
          <w:sz w:val="20"/>
          <w:szCs w:val="20"/>
        </w:rPr>
        <w:t xml:space="preserve"> oziroma </w:t>
      </w:r>
      <w:proofErr w:type="spellStart"/>
      <w:r w:rsidRPr="65D8039D">
        <w:rPr>
          <w:rFonts w:ascii="Arial" w:hAnsi="Arial" w:cs="Arial"/>
          <w:sz w:val="20"/>
          <w:szCs w:val="20"/>
        </w:rPr>
        <w:t>Infantis</w:t>
      </w:r>
      <w:proofErr w:type="spellEnd"/>
      <w:r w:rsidRPr="65D8039D">
        <w:rPr>
          <w:rFonts w:ascii="Arial" w:hAnsi="Arial" w:cs="Arial"/>
          <w:sz w:val="20"/>
          <w:szCs w:val="20"/>
        </w:rPr>
        <w:t xml:space="preserve"> v matičnih jatah, pošlje poročilo o rezultatih preiskav najpozneje naslednji delovni dan po zaključeni </w:t>
      </w:r>
      <w:proofErr w:type="spellStart"/>
      <w:r w:rsidRPr="65D8039D">
        <w:rPr>
          <w:rFonts w:ascii="Arial" w:hAnsi="Arial" w:cs="Arial"/>
          <w:sz w:val="20"/>
          <w:szCs w:val="20"/>
        </w:rPr>
        <w:t>serotipizaciji</w:t>
      </w:r>
      <w:proofErr w:type="spellEnd"/>
      <w:r w:rsidRPr="65D8039D">
        <w:rPr>
          <w:rFonts w:ascii="Arial" w:hAnsi="Arial" w:cs="Arial"/>
          <w:sz w:val="20"/>
          <w:szCs w:val="20"/>
        </w:rPr>
        <w:t xml:space="preserve"> na OU UVHVVR, ki je pristojen za nadzor gospodarstva, kjer se nahaja jata. V primeru ugotovitve ostalih </w:t>
      </w:r>
      <w:proofErr w:type="spellStart"/>
      <w:r w:rsidRPr="65D8039D">
        <w:rPr>
          <w:rFonts w:ascii="Arial" w:hAnsi="Arial" w:cs="Arial"/>
          <w:sz w:val="20"/>
          <w:szCs w:val="20"/>
        </w:rPr>
        <w:t>serovarov</w:t>
      </w:r>
      <w:proofErr w:type="spellEnd"/>
      <w:r w:rsidRPr="65D8039D">
        <w:rPr>
          <w:rFonts w:ascii="Arial" w:hAnsi="Arial" w:cs="Arial"/>
          <w:sz w:val="20"/>
          <w:szCs w:val="20"/>
        </w:rPr>
        <w:t xml:space="preserve"> salmonel pošlje laboratorij poročilo o rezultatih preiskav najpozneje v treh delovnih dneh. Rezultate preiskav uradnih vzorcev uradni laboratorij pošlje uradnemu veterinarju, ki je odvzel vzorce. Zaradi zbiranja podatkov morajo laboratoriji vsaj enkrat mesečno za pretekli mesec poslati fotokopije poročil o preiskavi vzorcev nosilcev tudi na GU UVHVVR. </w:t>
      </w:r>
    </w:p>
    <w:p w14:paraId="5BF0C5BE" w14:textId="77777777" w:rsidR="00701470" w:rsidRPr="009E4F9C" w:rsidRDefault="00701470" w:rsidP="65D8039D">
      <w:pPr>
        <w:rPr>
          <w:rFonts w:ascii="Arial" w:hAnsi="Arial" w:cs="Arial"/>
          <w:sz w:val="20"/>
          <w:szCs w:val="20"/>
        </w:rPr>
      </w:pPr>
    </w:p>
    <w:p w14:paraId="197E464E" w14:textId="77777777" w:rsidR="009E4F9C" w:rsidRPr="009E4F9C" w:rsidRDefault="009E4F9C"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1C5BE5D2" w14:textId="77777777" w:rsidR="009E4F9C" w:rsidRPr="009E4F9C" w:rsidRDefault="009E4F9C"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color w:val="0070C0"/>
          <w:sz w:val="20"/>
          <w:szCs w:val="20"/>
          <w:u w:val="single"/>
        </w:rPr>
      </w:pPr>
      <w:r w:rsidRPr="65D8039D">
        <w:rPr>
          <w:rFonts w:ascii="Arial" w:eastAsia="Arial Unicode MS" w:hAnsi="Arial" w:cs="Arial"/>
          <w:color w:val="0070C0"/>
          <w:sz w:val="20"/>
          <w:szCs w:val="20"/>
          <w:u w:val="single"/>
        </w:rPr>
        <w:t>2. PROGRAM SPREMLJANJA BOLEZNI OZIROMA POVZROČITELJA V JATAH KOKOŠI NESNIC - živali, namenjene proizvodnji konzumnih jajc</w:t>
      </w:r>
    </w:p>
    <w:p w14:paraId="0C8C67B5" w14:textId="77777777" w:rsidR="009E4F9C" w:rsidRPr="009E4F9C" w:rsidRDefault="009E4F9C"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17349FF" w14:textId="77777777" w:rsidR="009E4F9C" w:rsidRPr="009E4F9C" w:rsidRDefault="009E4F9C"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65D8039D">
        <w:rPr>
          <w:rFonts w:ascii="Arial" w:eastAsia="Arial Unicode MS" w:hAnsi="Arial" w:cs="Arial"/>
          <w:sz w:val="20"/>
          <w:szCs w:val="20"/>
          <w:u w:val="single"/>
        </w:rPr>
        <w:t>ZGODOVINA BOLEZNI OZIROMA OKUŽBE V SLOVENIJI</w:t>
      </w:r>
    </w:p>
    <w:p w14:paraId="605BFF97" w14:textId="6960EDF4" w:rsidR="009E4F9C" w:rsidRPr="009E4F9C" w:rsidRDefault="4267F5F1" w:rsidP="65D8039D">
      <w:pPr>
        <w:rPr>
          <w:rFonts w:ascii="Arial" w:eastAsia="Arial Unicode MS" w:hAnsi="Arial" w:cs="Arial"/>
          <w:sz w:val="20"/>
          <w:szCs w:val="20"/>
          <w:u w:val="single"/>
        </w:rPr>
      </w:pPr>
      <w:r w:rsidRPr="29E6C33B">
        <w:rPr>
          <w:rFonts w:ascii="Arial" w:eastAsia="Arial Unicode MS" w:hAnsi="Arial" w:cs="Arial"/>
          <w:sz w:val="20"/>
          <w:szCs w:val="20"/>
        </w:rPr>
        <w:t>Nacionalni program nadzora salmonel se v jatah nesnic izvaja od leta 2008 dalje.</w:t>
      </w:r>
      <w:r w:rsidRPr="29E6C33B">
        <w:rPr>
          <w:rFonts w:ascii="Arial" w:eastAsia="Arial Unicode MS" w:hAnsi="Arial" w:cs="Arial"/>
          <w:sz w:val="20"/>
          <w:szCs w:val="20"/>
          <w:lang w:eastAsia="zh-CN"/>
        </w:rPr>
        <w:t xml:space="preserve"> C</w:t>
      </w:r>
      <w:r w:rsidRPr="29E6C33B">
        <w:rPr>
          <w:rFonts w:ascii="Arial" w:eastAsia="Arial Unicode MS" w:hAnsi="Arial" w:cs="Arial"/>
          <w:sz w:val="20"/>
          <w:szCs w:val="20"/>
        </w:rPr>
        <w:t>ilj Unije je določen za serovara Enteritidis in Typhimurium</w:t>
      </w:r>
      <w:r w:rsidR="7C64DD94" w:rsidRPr="29E6C33B">
        <w:rPr>
          <w:rFonts w:ascii="Arial" w:eastAsia="Arial Unicode MS" w:hAnsi="Arial" w:cs="Arial"/>
          <w:sz w:val="20"/>
          <w:szCs w:val="20"/>
        </w:rPr>
        <w:t xml:space="preserve"> </w:t>
      </w:r>
      <w:r w:rsidR="7C64DD94" w:rsidRPr="29E6C33B">
        <w:rPr>
          <w:rFonts w:ascii="Arial" w:eastAsia="Arial" w:hAnsi="Arial" w:cs="Arial"/>
          <w:sz w:val="20"/>
          <w:szCs w:val="20"/>
        </w:rPr>
        <w:t xml:space="preserve">vključno z monofazno S.Typhimurium z antigensko formulo </w:t>
      </w:r>
      <w:r w:rsidR="7C64DD94" w:rsidRPr="29E6C33B">
        <w:rPr>
          <w:rFonts w:ascii="Arial" w:eastAsia="Arial" w:hAnsi="Arial" w:cs="Arial"/>
          <w:sz w:val="20"/>
          <w:szCs w:val="20"/>
          <w:u w:val="single"/>
        </w:rPr>
        <w:t>1</w:t>
      </w:r>
      <w:r w:rsidR="7C64DD94" w:rsidRPr="29E6C33B">
        <w:rPr>
          <w:rFonts w:ascii="Arial" w:eastAsia="Arial" w:hAnsi="Arial" w:cs="Arial"/>
          <w:sz w:val="20"/>
          <w:szCs w:val="20"/>
        </w:rPr>
        <w:t>,4, [5],12:i:-</w:t>
      </w:r>
      <w:r w:rsidRPr="29E6C33B">
        <w:rPr>
          <w:rFonts w:ascii="Arial" w:eastAsia="Arial Unicode MS" w:hAnsi="Arial" w:cs="Arial"/>
          <w:sz w:val="20"/>
          <w:szCs w:val="20"/>
        </w:rPr>
        <w:t>, ki s</w:t>
      </w:r>
      <w:r w:rsidR="79EC3282" w:rsidRPr="29E6C33B">
        <w:rPr>
          <w:rFonts w:ascii="Arial" w:eastAsia="Arial Unicode MS" w:hAnsi="Arial" w:cs="Arial"/>
          <w:sz w:val="20"/>
          <w:szCs w:val="20"/>
        </w:rPr>
        <w:t>o</w:t>
      </w:r>
      <w:r w:rsidRPr="29E6C33B">
        <w:rPr>
          <w:rFonts w:ascii="Arial" w:eastAsia="Arial Unicode MS" w:hAnsi="Arial" w:cs="Arial"/>
          <w:sz w:val="20"/>
          <w:szCs w:val="20"/>
        </w:rPr>
        <w:t xml:space="preserve"> najpogostejš</w:t>
      </w:r>
      <w:r w:rsidR="3B71C738" w:rsidRPr="29E6C33B">
        <w:rPr>
          <w:rFonts w:ascii="Arial" w:eastAsia="Arial Unicode MS" w:hAnsi="Arial" w:cs="Arial"/>
          <w:sz w:val="20"/>
          <w:szCs w:val="20"/>
        </w:rPr>
        <w:t>i</w:t>
      </w:r>
      <w:r w:rsidRPr="29E6C33B">
        <w:rPr>
          <w:rFonts w:ascii="Arial" w:eastAsia="Arial Unicode MS" w:hAnsi="Arial" w:cs="Arial"/>
          <w:sz w:val="20"/>
          <w:szCs w:val="20"/>
        </w:rPr>
        <w:t xml:space="preserve"> povzročitelj</w:t>
      </w:r>
      <w:r w:rsidR="29B57A6F" w:rsidRPr="29E6C33B">
        <w:rPr>
          <w:rFonts w:ascii="Arial" w:eastAsia="Arial Unicode MS" w:hAnsi="Arial" w:cs="Arial"/>
          <w:sz w:val="20"/>
          <w:szCs w:val="20"/>
        </w:rPr>
        <w:t>i</w:t>
      </w:r>
      <w:r w:rsidRPr="29E6C33B">
        <w:rPr>
          <w:rFonts w:ascii="Arial" w:eastAsia="Arial Unicode MS" w:hAnsi="Arial" w:cs="Arial"/>
          <w:sz w:val="20"/>
          <w:szCs w:val="20"/>
        </w:rPr>
        <w:t xml:space="preserve"> okužb pri ljudeh. V Sloveniji je bil cilj Unije za jate nesnic dosežen leta 2010, ko sta bila serovara Enteritidis ali Typhimurium prvič ugotovljena v manj kot 2% odraslih jat. Trend pojavljanja </w:t>
      </w:r>
      <w:r w:rsidRPr="29E6C33B">
        <w:rPr>
          <w:rFonts w:ascii="Arial" w:eastAsia="Arial Unicode MS" w:hAnsi="Arial" w:cs="Arial"/>
          <w:i/>
          <w:iCs/>
          <w:sz w:val="20"/>
          <w:szCs w:val="20"/>
        </w:rPr>
        <w:t>Salmonella</w:t>
      </w:r>
      <w:r w:rsidRPr="29E6C33B">
        <w:rPr>
          <w:rFonts w:ascii="Arial" w:eastAsia="Arial Unicode MS" w:hAnsi="Arial" w:cs="Arial"/>
          <w:sz w:val="20"/>
          <w:szCs w:val="20"/>
        </w:rPr>
        <w:t xml:space="preserve"> spp. v jatah nesnic je bil v desetletnem obdobju (201</w:t>
      </w:r>
      <w:r w:rsidR="2761BB37" w:rsidRPr="29E6C33B">
        <w:rPr>
          <w:rFonts w:ascii="Arial" w:eastAsia="Arial Unicode MS" w:hAnsi="Arial" w:cs="Arial"/>
          <w:sz w:val="20"/>
          <w:szCs w:val="20"/>
        </w:rPr>
        <w:t>5</w:t>
      </w:r>
      <w:r w:rsidRPr="29E6C33B">
        <w:rPr>
          <w:rFonts w:ascii="Arial" w:eastAsia="Arial Unicode MS" w:hAnsi="Arial" w:cs="Arial"/>
          <w:sz w:val="20"/>
          <w:szCs w:val="20"/>
        </w:rPr>
        <w:t>–</w:t>
      </w:r>
      <w:r w:rsidRPr="29E6C33B">
        <w:rPr>
          <w:rFonts w:ascii="Arial" w:eastAsia="Arial Unicode MS" w:hAnsi="Arial" w:cs="Arial"/>
          <w:sz w:val="20"/>
          <w:szCs w:val="20"/>
        </w:rPr>
        <w:lastRenderedPageBreak/>
        <w:t>202</w:t>
      </w:r>
      <w:r w:rsidR="48369187" w:rsidRPr="29E6C33B">
        <w:rPr>
          <w:rFonts w:ascii="Arial" w:eastAsia="Arial Unicode MS" w:hAnsi="Arial" w:cs="Arial"/>
          <w:sz w:val="20"/>
          <w:szCs w:val="20"/>
        </w:rPr>
        <w:t>4</w:t>
      </w:r>
      <w:r w:rsidRPr="29E6C33B">
        <w:rPr>
          <w:rFonts w:ascii="Arial" w:eastAsia="Arial Unicode MS" w:hAnsi="Arial" w:cs="Arial"/>
          <w:sz w:val="20"/>
          <w:szCs w:val="20"/>
        </w:rPr>
        <w:t>) razmeroma stabilen in se giblje med približno 1 do 5% pozitivnih jat letno.</w:t>
      </w:r>
      <w:r w:rsidRPr="29E6C33B">
        <w:rPr>
          <w:rFonts w:ascii="Arial" w:eastAsia="Arial Unicode MS" w:hAnsi="Arial" w:cs="Arial"/>
          <w:sz w:val="15"/>
          <w:szCs w:val="15"/>
        </w:rPr>
        <w:t xml:space="preserve"> </w:t>
      </w:r>
      <w:r w:rsidRPr="29E6C33B">
        <w:rPr>
          <w:rFonts w:ascii="Arial" w:eastAsia="Arial Unicode MS" w:hAnsi="Arial" w:cs="Arial"/>
          <w:sz w:val="20"/>
          <w:szCs w:val="20"/>
        </w:rPr>
        <w:t>Prav tako je stabilen trend pojavljanja ciljnih serovarov salmonel</w:t>
      </w:r>
      <w:r w:rsidR="6307AD5B" w:rsidRPr="29E6C33B">
        <w:rPr>
          <w:rFonts w:ascii="Arial" w:eastAsia="Arial Unicode MS" w:hAnsi="Arial" w:cs="Arial"/>
          <w:sz w:val="20"/>
          <w:szCs w:val="20"/>
        </w:rPr>
        <w:t>, ki se giblje med 0% in 1,4% pozitivnih jat letno</w:t>
      </w:r>
      <w:r w:rsidRPr="29E6C33B">
        <w:rPr>
          <w:rFonts w:ascii="Arial" w:eastAsia="Arial Unicode MS" w:hAnsi="Arial" w:cs="Arial"/>
          <w:sz w:val="20"/>
          <w:szCs w:val="20"/>
        </w:rPr>
        <w:t xml:space="preserve">. </w:t>
      </w:r>
    </w:p>
    <w:p w14:paraId="70C16BEE" w14:textId="1F39F8D2" w:rsidR="009E4F9C" w:rsidRPr="009E4F9C" w:rsidRDefault="009E4F9C" w:rsidP="65D8039D">
      <w:pPr>
        <w:rPr>
          <w:rFonts w:ascii="Arial" w:eastAsia="Arial Unicode MS" w:hAnsi="Arial" w:cs="Arial"/>
          <w:sz w:val="20"/>
          <w:szCs w:val="20"/>
        </w:rPr>
      </w:pPr>
    </w:p>
    <w:p w14:paraId="3EEA7ACD" w14:textId="79F4DB01" w:rsidR="009E4F9C" w:rsidRPr="009E4F9C" w:rsidRDefault="4267F5F1" w:rsidP="65D8039D">
      <w:pPr>
        <w:rPr>
          <w:rFonts w:ascii="Arial" w:eastAsia="Arial Unicode MS" w:hAnsi="Arial" w:cs="Arial"/>
          <w:sz w:val="20"/>
          <w:szCs w:val="20"/>
          <w:u w:val="single"/>
        </w:rPr>
      </w:pPr>
      <w:r w:rsidRPr="65D8039D">
        <w:rPr>
          <w:rFonts w:ascii="Arial" w:eastAsia="Arial Unicode MS" w:hAnsi="Arial" w:cs="Arial"/>
          <w:sz w:val="20"/>
          <w:szCs w:val="20"/>
        </w:rPr>
        <w:t xml:space="preserve">Podrobni podatki o rezultatih spremljanja salmonel v jatah nesnic so opisani v Letnih poročilih o monitoringu zoonoz in povzročiteljev zoonoz, ki so objavljena na spletni strani </w:t>
      </w:r>
      <w:hyperlink r:id="rId33">
        <w:r w:rsidRPr="65D8039D">
          <w:rPr>
            <w:rFonts w:ascii="Arial" w:eastAsia="Arial Unicode MS" w:hAnsi="Arial" w:cs="Arial"/>
            <w:color w:val="000000" w:themeColor="text1"/>
            <w:sz w:val="20"/>
            <w:szCs w:val="20"/>
            <w:u w:val="single"/>
          </w:rPr>
          <w:t>UVHVVR</w:t>
        </w:r>
      </w:hyperlink>
      <w:r w:rsidRPr="65D8039D">
        <w:rPr>
          <w:rFonts w:ascii="Arial" w:eastAsia="Arial Unicode MS" w:hAnsi="Arial" w:cs="Arial"/>
          <w:sz w:val="20"/>
          <w:szCs w:val="20"/>
        </w:rPr>
        <w:t xml:space="preserve"> (https://www.gov.si/teme/monitoring-zoonoz/ ). </w:t>
      </w:r>
    </w:p>
    <w:p w14:paraId="4475E909"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7A79C60C"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SISTEM SPREMLJANJA</w:t>
      </w:r>
    </w:p>
    <w:p w14:paraId="2CAFBB03"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rPr>
        <w:t xml:space="preserve">V nacionalni program nadzora salmonel pri nesnicah so vključene vse odrasle jate nesnic, razen jat katerih jajca se uporabljajo za lastno domačo uporabo, jat s 50 ali manj kokošmi nesnicami, če se jajca proda na tržnici neposredno končnemu potrošniku in jat z do 350 kokošmi nesnicami, če so jajca namenjena prodaji neposredno končnemu potrošniku na mestu pridelave. V nacionalni program so vključene tudi vse vzrejne jate nesnic, razen jat z manj kot 350 kokošmi, če so te kokoši namenjene izključno za prodajo imetnikom živali za proizvodnjo jajc za lastno domačo uporabo. </w:t>
      </w:r>
    </w:p>
    <w:p w14:paraId="6CA63748"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3FA3B327"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NAČRT VZORČENJA IN VRSTA VZORCA</w:t>
      </w:r>
    </w:p>
    <w:p w14:paraId="061CAB86"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sz w:val="20"/>
          <w:szCs w:val="20"/>
          <w:u w:val="single"/>
        </w:rPr>
      </w:pPr>
      <w:r w:rsidRPr="009E4F9C">
        <w:rPr>
          <w:rFonts w:ascii="Arial" w:hAnsi="Arial" w:cs="Arial"/>
          <w:bCs/>
          <w:sz w:val="20"/>
          <w:u w:val="single"/>
        </w:rPr>
        <w:t>I</w:t>
      </w:r>
      <w:r w:rsidRPr="009E4F9C">
        <w:rPr>
          <w:rFonts w:ascii="Arial" w:hAnsi="Arial" w:cs="Arial"/>
          <w:bCs/>
          <w:sz w:val="20"/>
          <w:szCs w:val="20"/>
          <w:u w:val="single"/>
        </w:rPr>
        <w:t xml:space="preserve">zvajalec dejavnosti </w:t>
      </w:r>
      <w:r w:rsidRPr="009E4F9C">
        <w:rPr>
          <w:rFonts w:ascii="Arial" w:hAnsi="Arial" w:cs="Arial"/>
          <w:bCs/>
          <w:sz w:val="20"/>
          <w:szCs w:val="20"/>
        </w:rPr>
        <w:t>m</w:t>
      </w:r>
      <w:r w:rsidRPr="009E4F9C">
        <w:rPr>
          <w:rFonts w:ascii="Arial" w:hAnsi="Arial" w:cs="Arial"/>
          <w:sz w:val="20"/>
          <w:szCs w:val="20"/>
        </w:rPr>
        <w:t>ora odvzeti vzorce za odkrivanje salmonele na naslednji način:</w:t>
      </w:r>
    </w:p>
    <w:p w14:paraId="14ECEAAE" w14:textId="6EFEFC88" w:rsidR="009E4F9C" w:rsidRPr="009E4F9C" w:rsidRDefault="4267F5F1"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197B9BA9">
        <w:rPr>
          <w:rFonts w:ascii="Arial" w:hAnsi="Arial" w:cs="Arial"/>
          <w:sz w:val="20"/>
          <w:szCs w:val="20"/>
        </w:rPr>
        <w:t>A) Vzrejne jate - jate pred prehodom v nesnost se vzorčijo dvakrat, in sicer ko so pišč</w:t>
      </w:r>
      <w:r w:rsidR="0D0E55B6" w:rsidRPr="197B9BA9">
        <w:rPr>
          <w:rFonts w:ascii="Arial" w:hAnsi="Arial" w:cs="Arial"/>
          <w:sz w:val="20"/>
          <w:szCs w:val="20"/>
        </w:rPr>
        <w:t>a</w:t>
      </w:r>
      <w:r w:rsidRPr="197B9BA9">
        <w:rPr>
          <w:rFonts w:ascii="Arial" w:hAnsi="Arial" w:cs="Arial"/>
          <w:sz w:val="20"/>
          <w:szCs w:val="20"/>
        </w:rPr>
        <w:t>nci st</w:t>
      </w:r>
      <w:r w:rsidR="6AB70307" w:rsidRPr="197B9BA9">
        <w:rPr>
          <w:rFonts w:ascii="Arial" w:hAnsi="Arial" w:cs="Arial"/>
          <w:sz w:val="20"/>
          <w:szCs w:val="20"/>
        </w:rPr>
        <w:t>ari</w:t>
      </w:r>
      <w:r w:rsidRPr="197B9BA9">
        <w:rPr>
          <w:rFonts w:ascii="Arial" w:hAnsi="Arial" w:cs="Arial"/>
          <w:sz w:val="20"/>
          <w:szCs w:val="20"/>
        </w:rPr>
        <w:t xml:space="preserve"> en dan in dva tedna preden </w:t>
      </w:r>
      <w:proofErr w:type="spellStart"/>
      <w:r w:rsidRPr="197B9BA9">
        <w:rPr>
          <w:rFonts w:ascii="Arial" w:hAnsi="Arial" w:cs="Arial"/>
          <w:sz w:val="20"/>
          <w:szCs w:val="20"/>
        </w:rPr>
        <w:t>jarkice</w:t>
      </w:r>
      <w:proofErr w:type="spellEnd"/>
      <w:r w:rsidRPr="197B9BA9">
        <w:rPr>
          <w:rFonts w:ascii="Arial" w:hAnsi="Arial" w:cs="Arial"/>
          <w:sz w:val="20"/>
          <w:szCs w:val="20"/>
        </w:rPr>
        <w:t xml:space="preserve"> preidejo v fazo nesnosti ali se preselijo v enoto za odrasle nesnice.</w:t>
      </w:r>
    </w:p>
    <w:p w14:paraId="5FF3D520"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rPr>
      </w:pPr>
      <w:r w:rsidRPr="009E4F9C">
        <w:rPr>
          <w:rFonts w:ascii="Arial" w:hAnsi="Arial" w:cs="Arial"/>
          <w:sz w:val="20"/>
          <w:szCs w:val="20"/>
        </w:rPr>
        <w:t xml:space="preserve">B) </w:t>
      </w:r>
      <w:r w:rsidRPr="009E4F9C">
        <w:rPr>
          <w:rFonts w:ascii="Arial" w:hAnsi="Arial" w:cs="Arial"/>
          <w:bCs/>
          <w:sz w:val="20"/>
          <w:szCs w:val="20"/>
        </w:rPr>
        <w:t>Odrasle jate - jate v fazi nesnosti se vzorčijo vsakih 15 tednov med obdobjem nesnosti. Prvo vzorčenje se opravi v starosti 24 +/- z tedna.</w:t>
      </w:r>
    </w:p>
    <w:p w14:paraId="28440425"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rPr>
      </w:pPr>
    </w:p>
    <w:p w14:paraId="545FB8E9"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sz w:val="20"/>
          <w:szCs w:val="20"/>
          <w:u w:val="single"/>
        </w:rPr>
      </w:pPr>
      <w:r w:rsidRPr="009E4F9C">
        <w:rPr>
          <w:rFonts w:ascii="Arial" w:hAnsi="Arial" w:cs="Arial"/>
          <w:bCs/>
          <w:sz w:val="20"/>
          <w:u w:val="single"/>
        </w:rPr>
        <w:t>Uradno vzorčenje se izvaja:</w:t>
      </w:r>
    </w:p>
    <w:p w14:paraId="7745A8B2" w14:textId="07190AD5" w:rsidR="009E4F9C" w:rsidRPr="009E4F9C" w:rsidRDefault="4267F5F1">
      <w:pPr>
        <w:numPr>
          <w:ilvl w:val="0"/>
          <w:numId w:val="105"/>
        </w:numPr>
        <w:jc w:val="both"/>
        <w:rPr>
          <w:rFonts w:ascii="Arial" w:hAnsi="Arial" w:cs="Arial"/>
          <w:sz w:val="20"/>
          <w:szCs w:val="20"/>
        </w:rPr>
      </w:pPr>
      <w:r w:rsidRPr="197B9BA9">
        <w:rPr>
          <w:rFonts w:ascii="Arial" w:hAnsi="Arial" w:cs="Arial"/>
          <w:sz w:val="20"/>
          <w:szCs w:val="20"/>
        </w:rPr>
        <w:t xml:space="preserve">v eni jati letno na vseh gospodarstvih z 1.000 </w:t>
      </w:r>
      <w:r w:rsidR="04BDBB34" w:rsidRPr="197B9BA9">
        <w:rPr>
          <w:rFonts w:ascii="Arial" w:hAnsi="Arial" w:cs="Arial"/>
          <w:sz w:val="20"/>
          <w:szCs w:val="20"/>
        </w:rPr>
        <w:t xml:space="preserve">ali več </w:t>
      </w:r>
      <w:r w:rsidRPr="197B9BA9">
        <w:rPr>
          <w:rFonts w:ascii="Arial" w:hAnsi="Arial" w:cs="Arial"/>
          <w:sz w:val="20"/>
          <w:szCs w:val="20"/>
        </w:rPr>
        <w:t>kokošmi</w:t>
      </w:r>
      <w:r w:rsidR="28D45BCA" w:rsidRPr="197B9BA9">
        <w:rPr>
          <w:rFonts w:ascii="Arial" w:hAnsi="Arial" w:cs="Arial"/>
          <w:sz w:val="20"/>
          <w:szCs w:val="20"/>
        </w:rPr>
        <w:t>;</w:t>
      </w:r>
    </w:p>
    <w:p w14:paraId="46659DA3" w14:textId="696708F1" w:rsidR="009E4F9C" w:rsidRPr="009E4F9C" w:rsidRDefault="4267F5F1">
      <w:pPr>
        <w:numPr>
          <w:ilvl w:val="0"/>
          <w:numId w:val="105"/>
        </w:numPr>
        <w:jc w:val="both"/>
        <w:rPr>
          <w:rFonts w:ascii="Arial" w:hAnsi="Arial" w:cs="Arial"/>
          <w:sz w:val="20"/>
          <w:szCs w:val="20"/>
        </w:rPr>
      </w:pPr>
      <w:r w:rsidRPr="197B9BA9">
        <w:rPr>
          <w:rFonts w:ascii="Arial" w:hAnsi="Arial" w:cs="Arial"/>
          <w:sz w:val="20"/>
          <w:szCs w:val="20"/>
        </w:rPr>
        <w:t>v starosti 24 +/- 2 tednov pri jatah nesnic v objektih, kjer je bila salmonela odkrita v prejšnji jati</w:t>
      </w:r>
      <w:r w:rsidR="29656892" w:rsidRPr="197B9BA9">
        <w:rPr>
          <w:rFonts w:ascii="Arial" w:hAnsi="Arial" w:cs="Arial"/>
          <w:sz w:val="20"/>
          <w:szCs w:val="20"/>
        </w:rPr>
        <w:t>;</w:t>
      </w:r>
    </w:p>
    <w:p w14:paraId="435D627D" w14:textId="16951EA3" w:rsidR="009E4F9C" w:rsidRPr="009E4F9C" w:rsidRDefault="4267F5F1">
      <w:pPr>
        <w:numPr>
          <w:ilvl w:val="0"/>
          <w:numId w:val="105"/>
        </w:numPr>
        <w:jc w:val="both"/>
        <w:rPr>
          <w:rFonts w:ascii="Arial" w:hAnsi="Arial" w:cs="Arial"/>
          <w:sz w:val="20"/>
          <w:szCs w:val="20"/>
        </w:rPr>
      </w:pPr>
      <w:r w:rsidRPr="197B9BA9">
        <w:rPr>
          <w:rFonts w:ascii="Arial" w:hAnsi="Arial" w:cs="Arial"/>
          <w:sz w:val="20"/>
          <w:szCs w:val="20"/>
        </w:rPr>
        <w:t xml:space="preserve">v vsakem primeru suma na okužbo s </w:t>
      </w:r>
      <w:proofErr w:type="spellStart"/>
      <w:r w:rsidRPr="197B9BA9">
        <w:rPr>
          <w:rFonts w:ascii="Arial" w:hAnsi="Arial" w:cs="Arial"/>
          <w:sz w:val="20"/>
          <w:szCs w:val="20"/>
        </w:rPr>
        <w:t>serovarom</w:t>
      </w:r>
      <w:proofErr w:type="spellEnd"/>
      <w:r w:rsidRPr="197B9BA9">
        <w:rPr>
          <w:rFonts w:ascii="Arial" w:hAnsi="Arial" w:cs="Arial"/>
          <w:sz w:val="20"/>
          <w:szCs w:val="20"/>
        </w:rPr>
        <w:t xml:space="preserve"> </w:t>
      </w:r>
      <w:proofErr w:type="spellStart"/>
      <w:r w:rsidRPr="197B9BA9">
        <w:rPr>
          <w:rFonts w:ascii="Arial" w:hAnsi="Arial" w:cs="Arial"/>
          <w:sz w:val="20"/>
          <w:szCs w:val="20"/>
        </w:rPr>
        <w:t>Enteritidis</w:t>
      </w:r>
      <w:proofErr w:type="spellEnd"/>
      <w:r w:rsidRPr="197B9BA9">
        <w:rPr>
          <w:rFonts w:ascii="Arial" w:hAnsi="Arial" w:cs="Arial"/>
          <w:sz w:val="20"/>
          <w:szCs w:val="20"/>
        </w:rPr>
        <w:t xml:space="preserve"> ali </w:t>
      </w:r>
      <w:proofErr w:type="spellStart"/>
      <w:r w:rsidRPr="197B9BA9">
        <w:rPr>
          <w:rFonts w:ascii="Arial" w:hAnsi="Arial" w:cs="Arial"/>
          <w:sz w:val="20"/>
          <w:szCs w:val="20"/>
        </w:rPr>
        <w:t>Typhimurium</w:t>
      </w:r>
      <w:proofErr w:type="spellEnd"/>
      <w:r w:rsidRPr="197B9BA9">
        <w:rPr>
          <w:rFonts w:ascii="Arial" w:hAnsi="Arial" w:cs="Arial"/>
          <w:sz w:val="20"/>
          <w:szCs w:val="20"/>
        </w:rPr>
        <w:t xml:space="preserve"> kot rezultat epidemiološke preiskave izbruha bolezni, ki se prenaša s hrano</w:t>
      </w:r>
      <w:r w:rsidR="39C78B50" w:rsidRPr="197B9BA9">
        <w:rPr>
          <w:rFonts w:ascii="Arial" w:hAnsi="Arial" w:cs="Arial"/>
          <w:sz w:val="20"/>
          <w:szCs w:val="20"/>
        </w:rPr>
        <w:t>;</w:t>
      </w:r>
    </w:p>
    <w:p w14:paraId="70981AF1" w14:textId="7902B283" w:rsidR="009E4F9C" w:rsidRPr="009E4F9C" w:rsidRDefault="4267F5F1">
      <w:pPr>
        <w:numPr>
          <w:ilvl w:val="0"/>
          <w:numId w:val="105"/>
        </w:numPr>
        <w:jc w:val="both"/>
        <w:rPr>
          <w:rFonts w:ascii="Arial" w:hAnsi="Arial" w:cs="Arial"/>
          <w:sz w:val="20"/>
          <w:szCs w:val="20"/>
        </w:rPr>
      </w:pPr>
      <w:r w:rsidRPr="197B9BA9">
        <w:rPr>
          <w:rFonts w:ascii="Arial" w:hAnsi="Arial" w:cs="Arial"/>
          <w:sz w:val="20"/>
          <w:szCs w:val="20"/>
        </w:rPr>
        <w:t xml:space="preserve">pri vseh drugih jatah nesnic na gospodarstvu, če je bil odkrit </w:t>
      </w:r>
      <w:proofErr w:type="spellStart"/>
      <w:r w:rsidRPr="197B9BA9">
        <w:rPr>
          <w:rFonts w:ascii="Arial" w:hAnsi="Arial" w:cs="Arial"/>
          <w:sz w:val="20"/>
          <w:szCs w:val="20"/>
        </w:rPr>
        <w:t>serovar</w:t>
      </w:r>
      <w:proofErr w:type="spellEnd"/>
      <w:r w:rsidRPr="197B9BA9">
        <w:rPr>
          <w:rFonts w:ascii="Arial" w:hAnsi="Arial" w:cs="Arial"/>
          <w:sz w:val="20"/>
          <w:szCs w:val="20"/>
        </w:rPr>
        <w:t xml:space="preserve"> </w:t>
      </w:r>
      <w:proofErr w:type="spellStart"/>
      <w:r w:rsidRPr="197B9BA9">
        <w:rPr>
          <w:rFonts w:ascii="Arial" w:hAnsi="Arial" w:cs="Arial"/>
          <w:sz w:val="20"/>
          <w:szCs w:val="20"/>
        </w:rPr>
        <w:t>Enteritidis</w:t>
      </w:r>
      <w:proofErr w:type="spellEnd"/>
      <w:r w:rsidRPr="197B9BA9">
        <w:rPr>
          <w:rFonts w:ascii="Arial" w:hAnsi="Arial" w:cs="Arial"/>
          <w:sz w:val="20"/>
          <w:szCs w:val="20"/>
        </w:rPr>
        <w:t xml:space="preserve"> ali </w:t>
      </w:r>
      <w:proofErr w:type="spellStart"/>
      <w:r w:rsidRPr="197B9BA9">
        <w:rPr>
          <w:rFonts w:ascii="Arial" w:hAnsi="Arial" w:cs="Arial"/>
          <w:sz w:val="20"/>
          <w:szCs w:val="20"/>
        </w:rPr>
        <w:t>Typhimurium</w:t>
      </w:r>
      <w:proofErr w:type="spellEnd"/>
      <w:r w:rsidRPr="197B9BA9">
        <w:rPr>
          <w:rFonts w:ascii="Arial" w:hAnsi="Arial" w:cs="Arial"/>
          <w:sz w:val="20"/>
          <w:szCs w:val="20"/>
        </w:rPr>
        <w:t xml:space="preserve"> </w:t>
      </w:r>
      <w:r w:rsidR="100E9814" w:rsidRPr="197B9BA9">
        <w:rPr>
          <w:rFonts w:ascii="Arial" w:eastAsia="Arial" w:hAnsi="Arial" w:cs="Arial"/>
          <w:sz w:val="20"/>
          <w:szCs w:val="20"/>
        </w:rPr>
        <w:t xml:space="preserve">vključno z </w:t>
      </w:r>
      <w:proofErr w:type="spellStart"/>
      <w:r w:rsidR="100E9814" w:rsidRPr="197B9BA9">
        <w:rPr>
          <w:rFonts w:ascii="Arial" w:eastAsia="Arial" w:hAnsi="Arial" w:cs="Arial"/>
          <w:sz w:val="20"/>
          <w:szCs w:val="20"/>
        </w:rPr>
        <w:t>monofazno</w:t>
      </w:r>
      <w:proofErr w:type="spellEnd"/>
      <w:r w:rsidR="100E9814" w:rsidRPr="197B9BA9">
        <w:rPr>
          <w:rFonts w:ascii="Arial" w:eastAsia="Arial" w:hAnsi="Arial" w:cs="Arial"/>
          <w:sz w:val="20"/>
          <w:szCs w:val="20"/>
        </w:rPr>
        <w:t xml:space="preserve"> </w:t>
      </w:r>
      <w:proofErr w:type="spellStart"/>
      <w:r w:rsidR="100E9814" w:rsidRPr="197B9BA9">
        <w:rPr>
          <w:rFonts w:ascii="Arial" w:eastAsia="Arial" w:hAnsi="Arial" w:cs="Arial"/>
          <w:sz w:val="20"/>
          <w:szCs w:val="20"/>
        </w:rPr>
        <w:t>S.Typhimurium</w:t>
      </w:r>
      <w:proofErr w:type="spellEnd"/>
      <w:r w:rsidR="100E9814" w:rsidRPr="197B9BA9">
        <w:rPr>
          <w:rFonts w:ascii="Arial" w:eastAsia="Arial" w:hAnsi="Arial" w:cs="Arial"/>
          <w:sz w:val="20"/>
          <w:szCs w:val="20"/>
        </w:rPr>
        <w:t xml:space="preserve"> z antigensko formulo </w:t>
      </w:r>
      <w:r w:rsidR="100E9814" w:rsidRPr="197B9BA9">
        <w:rPr>
          <w:rFonts w:ascii="Arial" w:eastAsia="Arial" w:hAnsi="Arial" w:cs="Arial"/>
          <w:sz w:val="20"/>
          <w:szCs w:val="20"/>
          <w:u w:val="single"/>
        </w:rPr>
        <w:t>1</w:t>
      </w:r>
      <w:r w:rsidR="100E9814" w:rsidRPr="197B9BA9">
        <w:rPr>
          <w:rFonts w:ascii="Arial" w:eastAsia="Arial" w:hAnsi="Arial" w:cs="Arial"/>
          <w:sz w:val="20"/>
          <w:szCs w:val="20"/>
        </w:rPr>
        <w:t xml:space="preserve">,4, [5],12:i:- </w:t>
      </w:r>
      <w:r w:rsidRPr="197B9BA9">
        <w:rPr>
          <w:rFonts w:ascii="Arial" w:hAnsi="Arial" w:cs="Arial"/>
          <w:sz w:val="20"/>
          <w:szCs w:val="20"/>
        </w:rPr>
        <w:t>v eni jati nesnic na gospodarstvu</w:t>
      </w:r>
      <w:r w:rsidR="44764019" w:rsidRPr="197B9BA9">
        <w:rPr>
          <w:rFonts w:ascii="Arial" w:hAnsi="Arial" w:cs="Arial"/>
          <w:sz w:val="20"/>
          <w:szCs w:val="20"/>
        </w:rPr>
        <w:t>;</w:t>
      </w:r>
    </w:p>
    <w:p w14:paraId="164E7EF9" w14:textId="1E09CC95" w:rsidR="009E4F9C" w:rsidRPr="009E4F9C" w:rsidRDefault="4267F5F1">
      <w:pPr>
        <w:numPr>
          <w:ilvl w:val="0"/>
          <w:numId w:val="105"/>
        </w:numPr>
        <w:rPr>
          <w:rFonts w:ascii="Arial" w:hAnsi="Arial" w:cs="Arial"/>
          <w:sz w:val="20"/>
          <w:szCs w:val="20"/>
        </w:rPr>
      </w:pPr>
      <w:r w:rsidRPr="197B9BA9">
        <w:rPr>
          <w:rFonts w:ascii="Arial" w:hAnsi="Arial" w:cs="Arial"/>
          <w:sz w:val="20"/>
          <w:szCs w:val="20"/>
        </w:rPr>
        <w:t>kadar uradni veterinar meni, da je to potrebno</w:t>
      </w:r>
      <w:r w:rsidR="224AB31E" w:rsidRPr="197B9BA9">
        <w:rPr>
          <w:rFonts w:ascii="Arial" w:hAnsi="Arial" w:cs="Arial"/>
          <w:sz w:val="20"/>
          <w:szCs w:val="20"/>
        </w:rPr>
        <w:t>;</w:t>
      </w:r>
    </w:p>
    <w:p w14:paraId="7988A06A" w14:textId="35FCBDEE" w:rsidR="38C63F1B" w:rsidRDefault="38C63F1B">
      <w:pPr>
        <w:numPr>
          <w:ilvl w:val="0"/>
          <w:numId w:val="105"/>
        </w:numPr>
        <w:rPr>
          <w:rFonts w:ascii="Arial" w:hAnsi="Arial" w:cs="Arial"/>
          <w:sz w:val="20"/>
          <w:szCs w:val="20"/>
        </w:rPr>
      </w:pPr>
      <w:r w:rsidRPr="197B9BA9">
        <w:rPr>
          <w:rFonts w:ascii="Arial" w:hAnsi="Arial" w:cs="Arial"/>
          <w:sz w:val="20"/>
          <w:szCs w:val="20"/>
        </w:rPr>
        <w:t>p</w:t>
      </w:r>
      <w:r w:rsidR="60D445C4" w:rsidRPr="197B9BA9">
        <w:rPr>
          <w:rFonts w:ascii="Arial" w:hAnsi="Arial" w:cs="Arial"/>
          <w:sz w:val="20"/>
          <w:szCs w:val="20"/>
        </w:rPr>
        <w:t>ri odraslih jatah nesnic</w:t>
      </w:r>
      <w:r w:rsidR="1AF81C03" w:rsidRPr="197B9BA9">
        <w:rPr>
          <w:rFonts w:ascii="Arial" w:hAnsi="Arial" w:cs="Arial"/>
          <w:sz w:val="20"/>
          <w:szCs w:val="20"/>
        </w:rPr>
        <w:t xml:space="preserve">, </w:t>
      </w:r>
      <w:r w:rsidR="224AB31E" w:rsidRPr="197B9BA9">
        <w:rPr>
          <w:rFonts w:ascii="Arial" w:hAnsi="Arial" w:cs="Arial"/>
          <w:sz w:val="20"/>
          <w:szCs w:val="20"/>
        </w:rPr>
        <w:t xml:space="preserve">v izjemnih </w:t>
      </w:r>
      <w:r w:rsidR="68B4184F" w:rsidRPr="197B9BA9">
        <w:rPr>
          <w:rFonts w:ascii="Arial" w:hAnsi="Arial" w:cs="Arial"/>
          <w:sz w:val="20"/>
          <w:szCs w:val="20"/>
        </w:rPr>
        <w:t xml:space="preserve">primerih, </w:t>
      </w:r>
      <w:r w:rsidR="2D5A734C" w:rsidRPr="197B9BA9">
        <w:rPr>
          <w:rFonts w:ascii="Arial" w:hAnsi="Arial" w:cs="Arial"/>
          <w:sz w:val="20"/>
          <w:szCs w:val="20"/>
        </w:rPr>
        <w:t>da se izključijo lažno pozitivni rezultati</w:t>
      </w:r>
      <w:r w:rsidR="259B72C0" w:rsidRPr="197B9BA9">
        <w:rPr>
          <w:rFonts w:ascii="Arial" w:hAnsi="Arial" w:cs="Arial"/>
          <w:sz w:val="20"/>
          <w:szCs w:val="20"/>
        </w:rPr>
        <w:t>;</w:t>
      </w:r>
    </w:p>
    <w:p w14:paraId="14D88C10" w14:textId="1238EBDE" w:rsidR="259B72C0" w:rsidRDefault="259B72C0">
      <w:pPr>
        <w:numPr>
          <w:ilvl w:val="0"/>
          <w:numId w:val="105"/>
        </w:numPr>
        <w:rPr>
          <w:rFonts w:ascii="Arial" w:hAnsi="Arial" w:cs="Arial"/>
          <w:sz w:val="20"/>
          <w:szCs w:val="20"/>
        </w:rPr>
      </w:pPr>
      <w:r w:rsidRPr="197B9BA9">
        <w:rPr>
          <w:rFonts w:ascii="Arial" w:hAnsi="Arial" w:cs="Arial"/>
          <w:sz w:val="20"/>
          <w:szCs w:val="20"/>
        </w:rPr>
        <w:t>pri</w:t>
      </w:r>
      <w:r w:rsidR="51C8F8CF" w:rsidRPr="197B9BA9">
        <w:rPr>
          <w:rFonts w:ascii="Arial" w:hAnsi="Arial" w:cs="Arial"/>
          <w:sz w:val="20"/>
          <w:szCs w:val="20"/>
        </w:rPr>
        <w:t xml:space="preserve"> vzrejni jati v primeru ugotovitve </w:t>
      </w:r>
      <w:proofErr w:type="spellStart"/>
      <w:r w:rsidR="3F4FD5F8" w:rsidRPr="197B9BA9">
        <w:rPr>
          <w:rFonts w:ascii="Arial" w:hAnsi="Arial" w:cs="Arial"/>
          <w:sz w:val="20"/>
          <w:szCs w:val="20"/>
        </w:rPr>
        <w:t>serovara</w:t>
      </w:r>
      <w:proofErr w:type="spellEnd"/>
      <w:r w:rsidR="3F4FD5F8" w:rsidRPr="197B9BA9">
        <w:rPr>
          <w:rFonts w:ascii="Arial" w:hAnsi="Arial" w:cs="Arial"/>
          <w:sz w:val="20"/>
          <w:szCs w:val="20"/>
        </w:rPr>
        <w:t xml:space="preserve"> </w:t>
      </w:r>
      <w:proofErr w:type="spellStart"/>
      <w:r w:rsidR="3F4FD5F8" w:rsidRPr="197B9BA9">
        <w:rPr>
          <w:rFonts w:ascii="Arial" w:hAnsi="Arial" w:cs="Arial"/>
          <w:sz w:val="20"/>
          <w:szCs w:val="20"/>
        </w:rPr>
        <w:t>Enteritidis</w:t>
      </w:r>
      <w:proofErr w:type="spellEnd"/>
      <w:r w:rsidR="3F4FD5F8" w:rsidRPr="197B9BA9">
        <w:rPr>
          <w:rFonts w:ascii="Arial" w:hAnsi="Arial" w:cs="Arial"/>
          <w:sz w:val="20"/>
          <w:szCs w:val="20"/>
        </w:rPr>
        <w:t xml:space="preserve"> ali </w:t>
      </w:r>
      <w:proofErr w:type="spellStart"/>
      <w:r w:rsidR="3F4FD5F8" w:rsidRPr="197B9BA9">
        <w:rPr>
          <w:rFonts w:ascii="Arial" w:hAnsi="Arial" w:cs="Arial"/>
          <w:sz w:val="20"/>
          <w:szCs w:val="20"/>
        </w:rPr>
        <w:t>Typhimurium</w:t>
      </w:r>
      <w:proofErr w:type="spellEnd"/>
      <w:r w:rsidR="3F4FD5F8" w:rsidRPr="197B9BA9">
        <w:rPr>
          <w:rFonts w:ascii="Arial" w:hAnsi="Arial" w:cs="Arial"/>
          <w:sz w:val="20"/>
          <w:szCs w:val="20"/>
        </w:rPr>
        <w:t xml:space="preserve"> </w:t>
      </w:r>
      <w:r w:rsidR="3F4FD5F8" w:rsidRPr="197B9BA9">
        <w:rPr>
          <w:rFonts w:ascii="Arial" w:eastAsia="Arial" w:hAnsi="Arial" w:cs="Arial"/>
          <w:sz w:val="20"/>
          <w:szCs w:val="20"/>
        </w:rPr>
        <w:t xml:space="preserve">vključno z </w:t>
      </w:r>
      <w:proofErr w:type="spellStart"/>
      <w:r w:rsidR="3F4FD5F8" w:rsidRPr="197B9BA9">
        <w:rPr>
          <w:rFonts w:ascii="Arial" w:eastAsia="Arial" w:hAnsi="Arial" w:cs="Arial"/>
          <w:sz w:val="20"/>
          <w:szCs w:val="20"/>
        </w:rPr>
        <w:t>monofazno</w:t>
      </w:r>
      <w:proofErr w:type="spellEnd"/>
      <w:r w:rsidR="3F4FD5F8" w:rsidRPr="197B9BA9">
        <w:rPr>
          <w:rFonts w:ascii="Arial" w:eastAsia="Arial" w:hAnsi="Arial" w:cs="Arial"/>
          <w:sz w:val="20"/>
          <w:szCs w:val="20"/>
        </w:rPr>
        <w:t xml:space="preserve"> </w:t>
      </w:r>
      <w:proofErr w:type="spellStart"/>
      <w:r w:rsidR="3F4FD5F8" w:rsidRPr="197B9BA9">
        <w:rPr>
          <w:rFonts w:ascii="Arial" w:eastAsia="Arial" w:hAnsi="Arial" w:cs="Arial"/>
          <w:sz w:val="20"/>
          <w:szCs w:val="20"/>
        </w:rPr>
        <w:t>S.Typhimurium</w:t>
      </w:r>
      <w:proofErr w:type="spellEnd"/>
      <w:r w:rsidR="3F4FD5F8" w:rsidRPr="197B9BA9">
        <w:rPr>
          <w:rFonts w:ascii="Arial" w:eastAsia="Arial" w:hAnsi="Arial" w:cs="Arial"/>
          <w:sz w:val="20"/>
          <w:szCs w:val="20"/>
        </w:rPr>
        <w:t xml:space="preserve"> z antigensko formulo </w:t>
      </w:r>
      <w:r w:rsidR="3F4FD5F8" w:rsidRPr="197B9BA9">
        <w:rPr>
          <w:rFonts w:ascii="Arial" w:eastAsia="Arial" w:hAnsi="Arial" w:cs="Arial"/>
          <w:sz w:val="20"/>
          <w:szCs w:val="20"/>
          <w:u w:val="single"/>
        </w:rPr>
        <w:t>1</w:t>
      </w:r>
      <w:r w:rsidR="3F4FD5F8" w:rsidRPr="197B9BA9">
        <w:rPr>
          <w:rFonts w:ascii="Arial" w:eastAsia="Arial" w:hAnsi="Arial" w:cs="Arial"/>
          <w:sz w:val="20"/>
          <w:szCs w:val="20"/>
        </w:rPr>
        <w:t xml:space="preserve">,4, [5],12:i:-  pri vzorčenju izvajalca dejavnosti. </w:t>
      </w:r>
    </w:p>
    <w:p w14:paraId="5C69CDD4" w14:textId="02780E5A" w:rsidR="009E4F9C" w:rsidRPr="009E4F9C" w:rsidRDefault="4267F5F1" w:rsidP="197B9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Arial" w:hAnsi="Arial" w:cs="Arial"/>
          <w:sz w:val="20"/>
          <w:szCs w:val="20"/>
        </w:rPr>
      </w:pPr>
      <w:r w:rsidRPr="197B9BA9">
        <w:rPr>
          <w:rFonts w:ascii="Arial" w:hAnsi="Arial" w:cs="Arial"/>
          <w:sz w:val="20"/>
          <w:szCs w:val="20"/>
        </w:rPr>
        <w:t xml:space="preserve">Zaradi večjega števila gospodarstev, ki redijo manj kot 1000 nesnic se v Sloveniji uradno rutinsko vzorčenje opravi tudi v eni jati nesnic na približno 30% gospodarstvih, ki imajo manj kot 1000 kokoši nesnic. </w:t>
      </w:r>
    </w:p>
    <w:p w14:paraId="1365FCF1" w14:textId="66C8998C" w:rsidR="4267F5F1" w:rsidRDefault="4267F5F1" w:rsidP="197B9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 w:right="13"/>
        <w:rPr>
          <w:rFonts w:ascii="Arial" w:hAnsi="Arial" w:cs="Arial"/>
          <w:sz w:val="20"/>
          <w:szCs w:val="20"/>
        </w:rPr>
      </w:pPr>
      <w:r w:rsidRPr="197B9BA9">
        <w:rPr>
          <w:rFonts w:ascii="Arial" w:eastAsia="Arial Unicode MS" w:hAnsi="Arial" w:cs="Arial"/>
          <w:sz w:val="20"/>
          <w:szCs w:val="20"/>
        </w:rPr>
        <w:t>Vzorčenje na prisotnost protimikrobnih snovi je obvezno v primeru, ko se izvaja</w:t>
      </w:r>
      <w:r w:rsidR="0CF02FBE" w:rsidRPr="197B9BA9">
        <w:rPr>
          <w:rFonts w:ascii="Arial" w:eastAsia="Arial Unicode MS" w:hAnsi="Arial" w:cs="Arial"/>
          <w:sz w:val="20"/>
          <w:szCs w:val="20"/>
        </w:rPr>
        <w:t xml:space="preserve"> </w:t>
      </w:r>
      <w:r w:rsidRPr="197B9BA9">
        <w:rPr>
          <w:rFonts w:ascii="Arial" w:eastAsia="Arial Unicode MS" w:hAnsi="Arial" w:cs="Arial"/>
          <w:sz w:val="20"/>
          <w:szCs w:val="20"/>
        </w:rPr>
        <w:t xml:space="preserve">uradno </w:t>
      </w:r>
      <w:r w:rsidR="227C08B2" w:rsidRPr="197B9BA9">
        <w:rPr>
          <w:rFonts w:ascii="Arial" w:eastAsia="Arial Unicode MS" w:hAnsi="Arial" w:cs="Arial"/>
          <w:sz w:val="20"/>
          <w:szCs w:val="20"/>
        </w:rPr>
        <w:t xml:space="preserve">vzorčenje </w:t>
      </w:r>
      <w:r w:rsidR="59337F4B" w:rsidRPr="197B9BA9">
        <w:rPr>
          <w:rFonts w:ascii="Arial" w:eastAsia="Arial Unicode MS" w:hAnsi="Arial" w:cs="Arial"/>
          <w:sz w:val="20"/>
          <w:szCs w:val="20"/>
        </w:rPr>
        <w:t xml:space="preserve">pri odraslih </w:t>
      </w:r>
      <w:r w:rsidR="4E73E3DD" w:rsidRPr="197B9BA9">
        <w:rPr>
          <w:rFonts w:ascii="Arial" w:eastAsia="Arial Unicode MS" w:hAnsi="Arial" w:cs="Arial"/>
          <w:sz w:val="20"/>
          <w:szCs w:val="20"/>
        </w:rPr>
        <w:t>jatah v</w:t>
      </w:r>
      <w:r w:rsidR="227C08B2" w:rsidRPr="197B9BA9">
        <w:rPr>
          <w:rFonts w:ascii="Arial" w:eastAsia="Arial Unicode MS" w:hAnsi="Arial" w:cs="Arial"/>
          <w:sz w:val="20"/>
          <w:szCs w:val="20"/>
        </w:rPr>
        <w:t xml:space="preserve"> izjemnih </w:t>
      </w:r>
      <w:r w:rsidR="2F3630DA" w:rsidRPr="197B9BA9">
        <w:rPr>
          <w:rFonts w:ascii="Arial" w:hAnsi="Arial" w:cs="Arial"/>
          <w:sz w:val="20"/>
          <w:szCs w:val="20"/>
        </w:rPr>
        <w:t>v izjemnih primerih, ko obstaja sum na lažno pozitivne rezultate.</w:t>
      </w:r>
    </w:p>
    <w:p w14:paraId="66EA1938" w14:textId="77777777" w:rsidR="009E4F9C" w:rsidRPr="009E4F9C" w:rsidRDefault="009E4F9C" w:rsidP="009E4F9C">
      <w:pPr>
        <w:autoSpaceDE w:val="0"/>
        <w:autoSpaceDN w:val="0"/>
        <w:adjustRightInd w:val="0"/>
        <w:ind w:left="1068"/>
        <w:rPr>
          <w:rFonts w:ascii="Arial" w:hAnsi="Arial" w:cs="Arial"/>
          <w:sz w:val="20"/>
          <w:szCs w:val="20"/>
        </w:rPr>
      </w:pPr>
    </w:p>
    <w:p w14:paraId="3870294A" w14:textId="77777777" w:rsidR="001763BF" w:rsidRDefault="001763BF"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3DD65F19" w14:textId="41ECD2A6"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METODA OZIROMA TEHNIKA VZORČENJA</w:t>
      </w:r>
    </w:p>
    <w:p w14:paraId="640B0F2E"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20"/>
          <w:szCs w:val="20"/>
        </w:rPr>
      </w:pPr>
    </w:p>
    <w:p w14:paraId="12089E15" w14:textId="77777777" w:rsidR="00DB268F" w:rsidRDefault="009E4F9C" w:rsidP="00DB2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u w:val="single"/>
        </w:rPr>
        <w:t>A. Vzrejne</w:t>
      </w:r>
      <w:r w:rsidRPr="009E4F9C">
        <w:rPr>
          <w:rFonts w:ascii="Arial" w:hAnsi="Arial" w:cs="Arial"/>
          <w:sz w:val="20"/>
          <w:szCs w:val="20"/>
        </w:rPr>
        <w:t xml:space="preserve"> </w:t>
      </w:r>
      <w:r w:rsidRPr="009E4F9C">
        <w:rPr>
          <w:rFonts w:ascii="Arial" w:hAnsi="Arial" w:cs="Arial"/>
          <w:sz w:val="20"/>
          <w:szCs w:val="20"/>
          <w:u w:val="single"/>
        </w:rPr>
        <w:t>jate - jate pred prehodom v nesnost</w:t>
      </w:r>
    </w:p>
    <w:p w14:paraId="30EA79FD" w14:textId="6F906892" w:rsidR="009E4F9C" w:rsidRPr="009E4F9C" w:rsidRDefault="4267F5F1" w:rsidP="00DB2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197B9BA9">
        <w:rPr>
          <w:rFonts w:ascii="Arial" w:hAnsi="Arial" w:cs="Arial"/>
          <w:sz w:val="20"/>
          <w:szCs w:val="20"/>
        </w:rPr>
        <w:t xml:space="preserve">1. Pri enodnevnih piščancih se odvzame na vsako pošiljko živali, ki prispe na gospodarstvo z enim prevoznim sredstvom iz iste valilnice, </w:t>
      </w:r>
      <w:r w:rsidR="2CCB6389" w:rsidRPr="197B9BA9">
        <w:rPr>
          <w:rFonts w:ascii="Arial" w:hAnsi="Arial" w:cs="Arial"/>
          <w:sz w:val="20"/>
          <w:szCs w:val="20"/>
        </w:rPr>
        <w:t xml:space="preserve">vsaj en sestavljen vzorec notranjih podlog škatel za transport, v katerih se živali dostavijo na gospodarstvo ali drug podložni material ali brisi z navlaženo krpo ali trupla živali, katerih pogin se ugotovi ob prispetju. </w:t>
      </w:r>
    </w:p>
    <w:p w14:paraId="5B0BE4BD" w14:textId="576FC161" w:rsidR="009E4F9C" w:rsidRPr="009E4F9C" w:rsidRDefault="4267F5F1" w:rsidP="00DB268F">
      <w:pPr>
        <w:tabs>
          <w:tab w:val="left" w:pos="360"/>
        </w:tabs>
        <w:rPr>
          <w:rFonts w:ascii="Arial" w:hAnsi="Arial" w:cs="Arial"/>
          <w:sz w:val="20"/>
          <w:szCs w:val="20"/>
        </w:rPr>
      </w:pPr>
      <w:r w:rsidRPr="197B9BA9">
        <w:rPr>
          <w:rFonts w:ascii="Arial" w:hAnsi="Arial" w:cs="Arial"/>
          <w:sz w:val="20"/>
          <w:szCs w:val="20"/>
        </w:rPr>
        <w:t>2. Dva tedna pred začetkom faze nesnosti se odvzame vzorce fecesa na naslednji način:</w:t>
      </w:r>
    </w:p>
    <w:p w14:paraId="725309A3" w14:textId="176DDA44" w:rsidR="009E4F9C" w:rsidRPr="009E4F9C" w:rsidRDefault="4267F5F1">
      <w:pPr>
        <w:numPr>
          <w:ilvl w:val="0"/>
          <w:numId w:val="106"/>
        </w:numPr>
        <w:tabs>
          <w:tab w:val="num" w:pos="708"/>
        </w:tabs>
        <w:rPr>
          <w:rFonts w:ascii="Arial" w:hAnsi="Arial" w:cs="Arial"/>
          <w:sz w:val="20"/>
          <w:szCs w:val="20"/>
        </w:rPr>
      </w:pPr>
      <w:r w:rsidRPr="197B9BA9">
        <w:rPr>
          <w:rFonts w:ascii="Arial" w:hAnsi="Arial" w:cs="Arial"/>
          <w:sz w:val="20"/>
          <w:szCs w:val="20"/>
        </w:rPr>
        <w:t>v objektih za rejo kokoši v kletkah se odvzame dva vzorca svežega fecesa. Vsak vzorec fecesa mora tehtati vsaj 150g</w:t>
      </w:r>
      <w:r w:rsidR="4D43B808" w:rsidRPr="197B9BA9">
        <w:rPr>
          <w:rFonts w:ascii="Arial" w:hAnsi="Arial" w:cs="Arial"/>
          <w:sz w:val="20"/>
          <w:szCs w:val="20"/>
        </w:rPr>
        <w:t>. Za preiskavo se vzorca združita v en skupni vzorec.</w:t>
      </w:r>
    </w:p>
    <w:p w14:paraId="582C9E31" w14:textId="65B2F299" w:rsidR="4267F5F1" w:rsidRDefault="4267F5F1">
      <w:pPr>
        <w:numPr>
          <w:ilvl w:val="0"/>
          <w:numId w:val="106"/>
        </w:numPr>
        <w:tabs>
          <w:tab w:val="num" w:pos="708"/>
        </w:tabs>
        <w:rPr>
          <w:rFonts w:ascii="Arial" w:hAnsi="Arial" w:cs="Arial"/>
          <w:sz w:val="20"/>
          <w:szCs w:val="20"/>
        </w:rPr>
      </w:pPr>
      <w:r w:rsidRPr="197B9BA9">
        <w:rPr>
          <w:rFonts w:ascii="Arial" w:hAnsi="Arial" w:cs="Arial"/>
          <w:sz w:val="20"/>
          <w:szCs w:val="20"/>
        </w:rPr>
        <w:t>v objektih s talno rejo s</w:t>
      </w:r>
      <w:r w:rsidR="190F8460" w:rsidRPr="197B9BA9">
        <w:rPr>
          <w:rFonts w:ascii="Arial" w:hAnsi="Arial" w:cs="Arial"/>
          <w:sz w:val="20"/>
          <w:szCs w:val="20"/>
        </w:rPr>
        <w:t>e odvzame dva par</w:t>
      </w:r>
      <w:r w:rsidR="6E664B66" w:rsidRPr="197B9BA9">
        <w:rPr>
          <w:rFonts w:ascii="Arial" w:hAnsi="Arial" w:cs="Arial"/>
          <w:sz w:val="20"/>
          <w:szCs w:val="20"/>
        </w:rPr>
        <w:t>a</w:t>
      </w:r>
      <w:r w:rsidR="190F8460" w:rsidRPr="197B9BA9">
        <w:rPr>
          <w:rFonts w:ascii="Arial" w:hAnsi="Arial" w:cs="Arial"/>
          <w:sz w:val="20"/>
          <w:szCs w:val="20"/>
        </w:rPr>
        <w:t xml:space="preserve"> vpojnih obuval, ki se za preiskavo združi</w:t>
      </w:r>
      <w:r w:rsidR="31BCF314" w:rsidRPr="197B9BA9">
        <w:rPr>
          <w:rFonts w:ascii="Arial" w:hAnsi="Arial" w:cs="Arial"/>
          <w:sz w:val="20"/>
          <w:szCs w:val="20"/>
        </w:rPr>
        <w:t>ta</w:t>
      </w:r>
      <w:r w:rsidR="190F8460" w:rsidRPr="197B9BA9">
        <w:rPr>
          <w:rFonts w:ascii="Arial" w:hAnsi="Arial" w:cs="Arial"/>
          <w:sz w:val="20"/>
          <w:szCs w:val="20"/>
        </w:rPr>
        <w:t xml:space="preserve"> v </w:t>
      </w:r>
      <w:r w:rsidR="2E7EE0F6" w:rsidRPr="197B9BA9">
        <w:rPr>
          <w:rFonts w:ascii="Arial" w:hAnsi="Arial" w:cs="Arial"/>
          <w:sz w:val="20"/>
          <w:szCs w:val="20"/>
        </w:rPr>
        <w:t>en</w:t>
      </w:r>
      <w:r w:rsidR="190F8460" w:rsidRPr="197B9BA9">
        <w:rPr>
          <w:rFonts w:ascii="Arial" w:hAnsi="Arial" w:cs="Arial"/>
          <w:sz w:val="20"/>
          <w:szCs w:val="20"/>
        </w:rPr>
        <w:t xml:space="preserve"> skupn</w:t>
      </w:r>
      <w:r w:rsidR="17B9F70A" w:rsidRPr="197B9BA9">
        <w:rPr>
          <w:rFonts w:ascii="Arial" w:hAnsi="Arial" w:cs="Arial"/>
          <w:sz w:val="20"/>
          <w:szCs w:val="20"/>
        </w:rPr>
        <w:t>i</w:t>
      </w:r>
      <w:r w:rsidR="190F8460" w:rsidRPr="197B9BA9">
        <w:rPr>
          <w:rFonts w:ascii="Arial" w:hAnsi="Arial" w:cs="Arial"/>
          <w:sz w:val="20"/>
          <w:szCs w:val="20"/>
        </w:rPr>
        <w:t xml:space="preserve"> vzor</w:t>
      </w:r>
      <w:r w:rsidR="4E03A4F9" w:rsidRPr="197B9BA9">
        <w:rPr>
          <w:rFonts w:ascii="Arial" w:hAnsi="Arial" w:cs="Arial"/>
          <w:sz w:val="20"/>
          <w:szCs w:val="20"/>
        </w:rPr>
        <w:t>ec</w:t>
      </w:r>
    </w:p>
    <w:p w14:paraId="660E76E9" w14:textId="671AB0C4" w:rsidR="009E4F9C" w:rsidRPr="009E4F9C" w:rsidRDefault="4267F5F1" w:rsidP="197B9BA9">
      <w:pPr>
        <w:tabs>
          <w:tab w:val="left" w:pos="360"/>
        </w:tabs>
        <w:rPr>
          <w:rFonts w:ascii="Arial" w:hAnsi="Arial" w:cs="Arial"/>
          <w:sz w:val="20"/>
          <w:szCs w:val="20"/>
        </w:rPr>
      </w:pPr>
      <w:r w:rsidRPr="197B9BA9">
        <w:rPr>
          <w:rFonts w:ascii="Arial" w:hAnsi="Arial" w:cs="Arial"/>
          <w:sz w:val="20"/>
          <w:szCs w:val="20"/>
        </w:rPr>
        <w:t xml:space="preserve">     </w:t>
      </w:r>
    </w:p>
    <w:p w14:paraId="53F4BA16"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u w:val="single"/>
        </w:rPr>
        <w:t>B. Odrasle jate - jate v fazi nesnosti</w:t>
      </w:r>
    </w:p>
    <w:p w14:paraId="6E93B7FB"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rPr>
        <w:t xml:space="preserve">Izvajalci dejavnosti morajo v vsaki jati opraviti vzorčenje vsaj vsakih 15 tednov. V vsaki jati se odvzame dva vzorca fecesa v teži vsaj 150g (reja v kletkah) ali 2 para vpojnih obuval / 4 krpe iz tkanine / 1 par vpojnih obuval in 1 par krp iz tkanine (reja na tleh). </w:t>
      </w:r>
    </w:p>
    <w:p w14:paraId="3405F7CB"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63FFF7E4"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u w:val="single"/>
        </w:rPr>
        <w:t>C. Uradno vzorčenje v jatah nesnic</w:t>
      </w:r>
      <w:r w:rsidRPr="009E4F9C">
        <w:rPr>
          <w:rFonts w:ascii="Arial" w:hAnsi="Arial" w:cs="Arial"/>
          <w:sz w:val="20"/>
          <w:szCs w:val="20"/>
        </w:rPr>
        <w:t>:</w:t>
      </w:r>
    </w:p>
    <w:p w14:paraId="6DD5DB2A"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rPr>
        <w:t xml:space="preserve">V primeru uradnega vzorčenja uradni veterinar odvzame tri vzorca fecesa v teži vsaj 150g (reja v kletkah) ali 3 pare vpojnih obuval / 6 krp iz tkanine / 2 para vpojnih obuval in 1 par krp iz tkanine (reja na tleh). </w:t>
      </w:r>
    </w:p>
    <w:p w14:paraId="4045C555"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4FB01715" w14:textId="6CBDBE95" w:rsidR="009E4F9C" w:rsidRPr="009E4F9C" w:rsidRDefault="4267F5F1"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197B9BA9">
        <w:rPr>
          <w:rFonts w:ascii="Arial" w:hAnsi="Arial" w:cs="Arial"/>
          <w:sz w:val="20"/>
          <w:szCs w:val="20"/>
        </w:rPr>
        <w:t>Pri uradnem rutinskem vzorčenju se dva vzorca za preiskavo združita v en skupni vzorec, tretji vzorec pa se analizira posebej.</w:t>
      </w:r>
    </w:p>
    <w:p w14:paraId="31726C3A" w14:textId="6CAC7B0A" w:rsidR="009E4F9C" w:rsidRPr="009E4F9C" w:rsidRDefault="5DB973D2"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197B9BA9">
        <w:rPr>
          <w:rFonts w:ascii="Arial" w:hAnsi="Arial" w:cs="Arial"/>
          <w:sz w:val="20"/>
          <w:szCs w:val="20"/>
        </w:rPr>
        <w:t>U</w:t>
      </w:r>
      <w:r w:rsidR="6387C58B" w:rsidRPr="197B9BA9">
        <w:rPr>
          <w:rFonts w:ascii="Arial" w:hAnsi="Arial" w:cs="Arial"/>
          <w:sz w:val="20"/>
          <w:szCs w:val="20"/>
        </w:rPr>
        <w:t>radno vzorčenje v izjemnih primerih ali</w:t>
      </w:r>
      <w:r w:rsidR="4267F5F1" w:rsidRPr="197B9BA9">
        <w:rPr>
          <w:rFonts w:ascii="Arial" w:hAnsi="Arial" w:cs="Arial"/>
          <w:sz w:val="20"/>
          <w:szCs w:val="20"/>
        </w:rPr>
        <w:t xml:space="preserve"> vzorčenje kot del epidemiološke preiskave v primeru izbruha okužbe z živili se lahko opravi na 3 načine:</w:t>
      </w:r>
    </w:p>
    <w:p w14:paraId="0DAEC09E" w14:textId="77777777" w:rsidR="009E4F9C" w:rsidRPr="009E4F9C" w:rsidRDefault="009E4F9C">
      <w:pPr>
        <w:numPr>
          <w:ilvl w:val="0"/>
          <w:numId w:val="107"/>
        </w:numPr>
        <w:autoSpaceDE w:val="0"/>
        <w:autoSpaceDN w:val="0"/>
        <w:adjustRightInd w:val="0"/>
        <w:rPr>
          <w:rFonts w:ascii="Arial" w:hAnsi="Arial" w:cs="Arial"/>
          <w:sz w:val="20"/>
          <w:szCs w:val="20"/>
        </w:rPr>
      </w:pPr>
      <w:r w:rsidRPr="009E4F9C">
        <w:rPr>
          <w:rFonts w:ascii="Arial" w:hAnsi="Arial" w:cs="Arial"/>
          <w:sz w:val="20"/>
          <w:szCs w:val="20"/>
        </w:rPr>
        <w:t>5 vzorcev fecesa in 2 vzorca prahu (po postopku iz tehničnih specifikacij); vsak vzorec se analizira posamezno;</w:t>
      </w:r>
    </w:p>
    <w:p w14:paraId="0420352F"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sz w:val="20"/>
          <w:szCs w:val="20"/>
        </w:rPr>
      </w:pPr>
    </w:p>
    <w:p w14:paraId="62A4FFFF" w14:textId="3D58B105"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sz w:val="20"/>
          <w:szCs w:val="20"/>
        </w:rPr>
      </w:pPr>
      <w:r w:rsidRPr="009E4F9C">
        <w:rPr>
          <w:rFonts w:ascii="Arial" w:hAnsi="Arial" w:cs="Arial"/>
          <w:sz w:val="20"/>
          <w:szCs w:val="20"/>
        </w:rPr>
        <w:t>Na pisno zahtevo nosilca dejavnosti se lahko odvzame tudi:</w:t>
      </w:r>
    </w:p>
    <w:p w14:paraId="6EFDD51E" w14:textId="77777777" w:rsidR="009E4F9C" w:rsidRPr="009E4F9C" w:rsidRDefault="009E4F9C">
      <w:pPr>
        <w:numPr>
          <w:ilvl w:val="0"/>
          <w:numId w:val="107"/>
        </w:numPr>
        <w:autoSpaceDE w:val="0"/>
        <w:autoSpaceDN w:val="0"/>
        <w:adjustRightInd w:val="0"/>
        <w:rPr>
          <w:rFonts w:ascii="Arial" w:hAnsi="Arial" w:cs="Arial"/>
          <w:sz w:val="20"/>
          <w:szCs w:val="20"/>
        </w:rPr>
      </w:pPr>
      <w:r w:rsidRPr="009E4F9C">
        <w:rPr>
          <w:rFonts w:ascii="Arial" w:hAnsi="Arial" w:cs="Arial"/>
          <w:sz w:val="20"/>
          <w:szCs w:val="20"/>
        </w:rPr>
        <w:t>300 trupel živali; za preiskavo se vzorce združi v skupne vzorce po 5 živali (60 preiskav); usmrtitev živali mora zagotoviti izvajalec dejavnosti v skladu s predpisi o zaščiti živali;</w:t>
      </w:r>
    </w:p>
    <w:p w14:paraId="1AE5C6ED" w14:textId="77777777" w:rsidR="009E4F9C" w:rsidRPr="009E4F9C" w:rsidRDefault="009E4F9C">
      <w:pPr>
        <w:numPr>
          <w:ilvl w:val="0"/>
          <w:numId w:val="107"/>
        </w:numPr>
        <w:autoSpaceDE w:val="0"/>
        <w:autoSpaceDN w:val="0"/>
        <w:adjustRightInd w:val="0"/>
        <w:rPr>
          <w:rFonts w:ascii="Arial" w:hAnsi="Arial" w:cs="Arial"/>
          <w:sz w:val="20"/>
          <w:szCs w:val="20"/>
        </w:rPr>
      </w:pPr>
      <w:r w:rsidRPr="009E4F9C">
        <w:rPr>
          <w:rFonts w:ascii="Arial" w:hAnsi="Arial" w:cs="Arial"/>
          <w:sz w:val="20"/>
          <w:szCs w:val="20"/>
        </w:rPr>
        <w:t>4000 jajc; za preiskavo se vzorce združi v skupne vzorce po 40 jajc (100 preiskav).</w:t>
      </w:r>
    </w:p>
    <w:p w14:paraId="7C0D42A4"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3C297E6"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Vzorce se dostavi v laboratorij v čim krajšem času, praviloma takoj po odvzemu (isti dan) oziroma v 24 urah po odvzemu vzorca. Vzorci, ki se ne pošljejo v laboratorij v 24 urah, morajo biti do odpreme hranjeni v hladilniku. Vzorci so lahko med prevozom v laboratorij hranjeni pri sobni temperaturi v primeru, da vzorec ni izpostavljen temperaturi, višji od 25</w:t>
      </w:r>
      <w:r w:rsidRPr="009E4F9C">
        <w:rPr>
          <w:rFonts w:ascii="Arial" w:eastAsia="Arial Unicode MS" w:hAnsi="Arial" w:cs="Arial"/>
          <w:sz w:val="20"/>
          <w:szCs w:val="20"/>
          <w:vertAlign w:val="superscript"/>
        </w:rPr>
        <w:t>o</w:t>
      </w:r>
      <w:r w:rsidRPr="009E4F9C">
        <w:rPr>
          <w:rFonts w:ascii="Arial" w:eastAsia="Arial Unicode MS" w:hAnsi="Arial" w:cs="Arial"/>
          <w:sz w:val="20"/>
          <w:szCs w:val="20"/>
        </w:rPr>
        <w:t xml:space="preserve">C in sončni svetlobi. V laboratoriju morajo biti vzorci do začetka preiskave hranjeni v hladilniku. Laboratorij mora s preiskavami pričeti najkasneje v 48 urah po prevzemu materiala v laboratorij oziroma v vsakem primeru najkasneje v 96 urah po odvzemu vzorca. </w:t>
      </w:r>
    </w:p>
    <w:p w14:paraId="7B4A1204"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3A21DE2"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OPREDELITEV PRIMERA/POZITIVNI REZULTAT - KLINIČNA SLIKA</w:t>
      </w:r>
    </w:p>
    <w:p w14:paraId="5D615FCF"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Pozitivna jata nesnic je:</w:t>
      </w:r>
    </w:p>
    <w:p w14:paraId="610ABD4D" w14:textId="4A53F627" w:rsidR="4267F5F1" w:rsidRDefault="4267F5F1">
      <w:pPr>
        <w:numPr>
          <w:ilvl w:val="0"/>
          <w:numId w:val="108"/>
        </w:numPr>
        <w:ind w:right="15"/>
        <w:rPr>
          <w:rFonts w:ascii="Arial" w:eastAsia="Arial Unicode MS" w:hAnsi="Arial" w:cs="Arial"/>
          <w:sz w:val="20"/>
          <w:szCs w:val="20"/>
        </w:rPr>
      </w:pPr>
      <w:r w:rsidRPr="197B9BA9">
        <w:rPr>
          <w:rFonts w:ascii="Arial" w:eastAsia="Arial Unicode MS" w:hAnsi="Arial" w:cs="Arial"/>
          <w:sz w:val="20"/>
          <w:szCs w:val="20"/>
        </w:rPr>
        <w:t>v</w:t>
      </w:r>
      <w:r w:rsidR="6C0A6768" w:rsidRPr="197B9BA9">
        <w:rPr>
          <w:rFonts w:ascii="Arial" w:eastAsia="Arial" w:hAnsi="Arial" w:cs="Arial"/>
          <w:sz w:val="20"/>
          <w:szCs w:val="20"/>
        </w:rPr>
        <w:t xml:space="preserve"> primeru dan starih piščancev in vzrejne jat nesnic tista jata pri kateri je bila ugotovljena prisotnost S. </w:t>
      </w:r>
      <w:proofErr w:type="spellStart"/>
      <w:r w:rsidR="6C0A6768" w:rsidRPr="197B9BA9">
        <w:rPr>
          <w:rFonts w:ascii="Arial" w:eastAsia="Arial" w:hAnsi="Arial" w:cs="Arial"/>
          <w:sz w:val="20"/>
          <w:szCs w:val="20"/>
        </w:rPr>
        <w:t>Enteritidis</w:t>
      </w:r>
      <w:proofErr w:type="spellEnd"/>
      <w:r w:rsidR="6C0A6768" w:rsidRPr="197B9BA9">
        <w:rPr>
          <w:rFonts w:ascii="Arial" w:eastAsia="Arial" w:hAnsi="Arial" w:cs="Arial"/>
          <w:sz w:val="20"/>
          <w:szCs w:val="20"/>
        </w:rPr>
        <w:t xml:space="preserve"> ali </w:t>
      </w:r>
      <w:proofErr w:type="spellStart"/>
      <w:r w:rsidR="6C0A6768" w:rsidRPr="197B9BA9">
        <w:rPr>
          <w:rFonts w:ascii="Arial" w:eastAsia="Arial" w:hAnsi="Arial" w:cs="Arial"/>
          <w:sz w:val="20"/>
          <w:szCs w:val="20"/>
        </w:rPr>
        <w:t>S.Typhimurium</w:t>
      </w:r>
      <w:proofErr w:type="spellEnd"/>
      <w:r w:rsidR="6C0A6768" w:rsidRPr="197B9BA9">
        <w:rPr>
          <w:rFonts w:ascii="Arial" w:eastAsia="Arial" w:hAnsi="Arial" w:cs="Arial"/>
          <w:sz w:val="20"/>
          <w:szCs w:val="20"/>
        </w:rPr>
        <w:t xml:space="preserve"> vključno z </w:t>
      </w:r>
      <w:proofErr w:type="spellStart"/>
      <w:r w:rsidR="6C0A6768" w:rsidRPr="197B9BA9">
        <w:rPr>
          <w:rFonts w:ascii="Arial" w:eastAsia="Arial" w:hAnsi="Arial" w:cs="Arial"/>
          <w:sz w:val="20"/>
          <w:szCs w:val="20"/>
        </w:rPr>
        <w:t>monofazno</w:t>
      </w:r>
      <w:proofErr w:type="spellEnd"/>
      <w:r w:rsidR="6C0A6768" w:rsidRPr="197B9BA9">
        <w:rPr>
          <w:rFonts w:ascii="Arial" w:eastAsia="Arial" w:hAnsi="Arial" w:cs="Arial"/>
          <w:sz w:val="20"/>
          <w:szCs w:val="20"/>
        </w:rPr>
        <w:t xml:space="preserve"> </w:t>
      </w:r>
      <w:proofErr w:type="spellStart"/>
      <w:r w:rsidR="6C0A6768" w:rsidRPr="197B9BA9">
        <w:rPr>
          <w:rFonts w:ascii="Arial" w:eastAsia="Arial" w:hAnsi="Arial" w:cs="Arial"/>
          <w:sz w:val="20"/>
          <w:szCs w:val="20"/>
        </w:rPr>
        <w:t>S.Typhimurium</w:t>
      </w:r>
      <w:proofErr w:type="spellEnd"/>
      <w:r w:rsidR="6C0A6768" w:rsidRPr="197B9BA9">
        <w:rPr>
          <w:rFonts w:ascii="Arial" w:eastAsia="Arial" w:hAnsi="Arial" w:cs="Arial"/>
          <w:sz w:val="20"/>
          <w:szCs w:val="20"/>
        </w:rPr>
        <w:t xml:space="preserve"> z antigensko formulo </w:t>
      </w:r>
      <w:r w:rsidR="6C0A6768" w:rsidRPr="197B9BA9">
        <w:rPr>
          <w:rFonts w:ascii="Arial" w:eastAsia="Arial" w:hAnsi="Arial" w:cs="Arial"/>
          <w:sz w:val="20"/>
          <w:szCs w:val="20"/>
          <w:u w:val="single"/>
        </w:rPr>
        <w:t>1</w:t>
      </w:r>
      <w:r w:rsidR="6C0A6768" w:rsidRPr="197B9BA9">
        <w:rPr>
          <w:rFonts w:ascii="Arial" w:eastAsia="Arial" w:hAnsi="Arial" w:cs="Arial"/>
          <w:sz w:val="20"/>
          <w:szCs w:val="20"/>
        </w:rPr>
        <w:t xml:space="preserve">,4, [5],12:i:-  (razen </w:t>
      </w:r>
      <w:proofErr w:type="spellStart"/>
      <w:r w:rsidR="6C0A6768" w:rsidRPr="197B9BA9">
        <w:rPr>
          <w:rFonts w:ascii="Arial" w:eastAsia="Arial" w:hAnsi="Arial" w:cs="Arial"/>
          <w:sz w:val="20"/>
          <w:szCs w:val="20"/>
        </w:rPr>
        <w:t>cepnega</w:t>
      </w:r>
      <w:proofErr w:type="spellEnd"/>
      <w:r w:rsidR="6C0A6768" w:rsidRPr="197B9BA9">
        <w:rPr>
          <w:rFonts w:ascii="Arial" w:eastAsia="Arial" w:hAnsi="Arial" w:cs="Arial"/>
          <w:sz w:val="20"/>
          <w:szCs w:val="20"/>
        </w:rPr>
        <w:t xml:space="preserve"> seva) v enem ali več vzorcih odvzetih na gospodarstvu pri izvajanju uradnega vzorčenja;  </w:t>
      </w:r>
    </w:p>
    <w:p w14:paraId="2AB59CB8" w14:textId="3A2D5DA2" w:rsidR="009E4F9C" w:rsidRPr="009E4F9C" w:rsidRDefault="4267F5F1">
      <w:pPr>
        <w:numPr>
          <w:ilvl w:val="0"/>
          <w:numId w:val="108"/>
        </w:numPr>
        <w:ind w:right="15"/>
        <w:rPr>
          <w:rFonts w:ascii="Arial" w:eastAsia="Arial" w:hAnsi="Arial" w:cs="Arial"/>
          <w:sz w:val="20"/>
          <w:szCs w:val="20"/>
        </w:rPr>
      </w:pPr>
      <w:r w:rsidRPr="197B9BA9">
        <w:rPr>
          <w:rFonts w:ascii="Arial" w:eastAsia="Arial Unicode MS" w:hAnsi="Arial" w:cs="Arial"/>
          <w:sz w:val="20"/>
          <w:szCs w:val="20"/>
        </w:rPr>
        <w:t xml:space="preserve">v primeru odraslih jat nesnic tista jata, v kateri so bili ugotovljeni </w:t>
      </w:r>
      <w:proofErr w:type="spellStart"/>
      <w:r w:rsidRPr="197B9BA9">
        <w:rPr>
          <w:rFonts w:ascii="Arial" w:eastAsia="Arial Unicode MS" w:hAnsi="Arial" w:cs="Arial"/>
          <w:sz w:val="20"/>
          <w:szCs w:val="20"/>
        </w:rPr>
        <w:t>serovari</w:t>
      </w:r>
      <w:proofErr w:type="spellEnd"/>
      <w:r w:rsidRPr="197B9BA9">
        <w:rPr>
          <w:rFonts w:ascii="Arial" w:eastAsia="Arial Unicode MS" w:hAnsi="Arial" w:cs="Arial"/>
          <w:sz w:val="20"/>
          <w:szCs w:val="20"/>
        </w:rPr>
        <w:t xml:space="preserve"> </w:t>
      </w:r>
      <w:proofErr w:type="spellStart"/>
      <w:r w:rsidRPr="197B9BA9">
        <w:rPr>
          <w:rFonts w:ascii="Arial" w:eastAsia="Arial Unicode MS" w:hAnsi="Arial" w:cs="Arial"/>
          <w:sz w:val="20"/>
          <w:szCs w:val="20"/>
        </w:rPr>
        <w:t>Enteritidis</w:t>
      </w:r>
      <w:proofErr w:type="spellEnd"/>
      <w:r w:rsidRPr="197B9BA9">
        <w:rPr>
          <w:rFonts w:ascii="Arial" w:eastAsia="Arial Unicode MS" w:hAnsi="Arial" w:cs="Arial"/>
          <w:sz w:val="20"/>
          <w:szCs w:val="20"/>
        </w:rPr>
        <w:t xml:space="preserve"> oziroma </w:t>
      </w:r>
      <w:proofErr w:type="spellStart"/>
      <w:r w:rsidRPr="197B9BA9">
        <w:rPr>
          <w:rFonts w:ascii="Arial" w:eastAsia="Arial Unicode MS" w:hAnsi="Arial" w:cs="Arial"/>
          <w:sz w:val="20"/>
          <w:szCs w:val="20"/>
        </w:rPr>
        <w:t>Typhimurium</w:t>
      </w:r>
      <w:proofErr w:type="spellEnd"/>
      <w:r w:rsidR="108F4A52" w:rsidRPr="197B9BA9">
        <w:rPr>
          <w:rFonts w:ascii="Arial" w:eastAsia="Arial" w:hAnsi="Arial" w:cs="Arial"/>
          <w:sz w:val="20"/>
          <w:szCs w:val="20"/>
        </w:rPr>
        <w:t xml:space="preserve"> vključno z </w:t>
      </w:r>
      <w:proofErr w:type="spellStart"/>
      <w:r w:rsidR="108F4A52" w:rsidRPr="197B9BA9">
        <w:rPr>
          <w:rFonts w:ascii="Arial" w:eastAsia="Arial" w:hAnsi="Arial" w:cs="Arial"/>
          <w:sz w:val="20"/>
          <w:szCs w:val="20"/>
        </w:rPr>
        <w:t>monofazno</w:t>
      </w:r>
      <w:proofErr w:type="spellEnd"/>
      <w:r w:rsidR="108F4A52" w:rsidRPr="197B9BA9">
        <w:rPr>
          <w:rFonts w:ascii="Arial" w:eastAsia="Arial" w:hAnsi="Arial" w:cs="Arial"/>
          <w:sz w:val="20"/>
          <w:szCs w:val="20"/>
        </w:rPr>
        <w:t xml:space="preserve"> </w:t>
      </w:r>
      <w:proofErr w:type="spellStart"/>
      <w:r w:rsidR="108F4A52" w:rsidRPr="197B9BA9">
        <w:rPr>
          <w:rFonts w:ascii="Arial" w:eastAsia="Arial" w:hAnsi="Arial" w:cs="Arial"/>
          <w:sz w:val="20"/>
          <w:szCs w:val="20"/>
        </w:rPr>
        <w:t>S.Typhimurium</w:t>
      </w:r>
      <w:proofErr w:type="spellEnd"/>
      <w:r w:rsidR="108F4A52" w:rsidRPr="197B9BA9">
        <w:rPr>
          <w:rFonts w:ascii="Arial" w:eastAsia="Arial" w:hAnsi="Arial" w:cs="Arial"/>
          <w:sz w:val="20"/>
          <w:szCs w:val="20"/>
        </w:rPr>
        <w:t xml:space="preserve"> z antigensko formulo </w:t>
      </w:r>
      <w:r w:rsidR="108F4A52" w:rsidRPr="197B9BA9">
        <w:rPr>
          <w:rFonts w:ascii="Arial" w:eastAsia="Arial" w:hAnsi="Arial" w:cs="Arial"/>
          <w:sz w:val="20"/>
          <w:szCs w:val="20"/>
          <w:u w:val="single"/>
        </w:rPr>
        <w:t>1</w:t>
      </w:r>
      <w:r w:rsidR="108F4A52" w:rsidRPr="197B9BA9">
        <w:rPr>
          <w:rFonts w:ascii="Arial" w:eastAsia="Arial" w:hAnsi="Arial" w:cs="Arial"/>
          <w:sz w:val="20"/>
          <w:szCs w:val="20"/>
        </w:rPr>
        <w:t xml:space="preserve">,4, [5],12:i:- </w:t>
      </w:r>
      <w:r w:rsidR="429FA811" w:rsidRPr="197B9BA9">
        <w:rPr>
          <w:rFonts w:ascii="Arial" w:eastAsia="Arial Unicode MS" w:hAnsi="Arial" w:cs="Arial"/>
          <w:sz w:val="20"/>
          <w:szCs w:val="20"/>
        </w:rPr>
        <w:t xml:space="preserve">(razen </w:t>
      </w:r>
      <w:proofErr w:type="spellStart"/>
      <w:r w:rsidR="429FA811" w:rsidRPr="197B9BA9">
        <w:rPr>
          <w:rFonts w:ascii="Arial" w:eastAsia="Arial Unicode MS" w:hAnsi="Arial" w:cs="Arial"/>
          <w:sz w:val="20"/>
          <w:szCs w:val="20"/>
        </w:rPr>
        <w:t>cepnega</w:t>
      </w:r>
      <w:proofErr w:type="spellEnd"/>
      <w:r w:rsidR="429FA811" w:rsidRPr="197B9BA9">
        <w:rPr>
          <w:rFonts w:ascii="Arial" w:eastAsia="Arial Unicode MS" w:hAnsi="Arial" w:cs="Arial"/>
          <w:sz w:val="20"/>
          <w:szCs w:val="20"/>
        </w:rPr>
        <w:t xml:space="preserve"> seva) v enem ali več vzorcih,</w:t>
      </w:r>
      <w:r w:rsidR="429FA811" w:rsidRPr="197B9BA9">
        <w:rPr>
          <w:rFonts w:ascii="Arial" w:eastAsia="Arial" w:hAnsi="Arial" w:cs="Arial"/>
          <w:sz w:val="20"/>
          <w:szCs w:val="20"/>
        </w:rPr>
        <w:t xml:space="preserve"> </w:t>
      </w:r>
      <w:r w:rsidR="108F4A52" w:rsidRPr="197B9BA9">
        <w:rPr>
          <w:rFonts w:ascii="Arial" w:eastAsia="Arial" w:hAnsi="Arial" w:cs="Arial"/>
          <w:sz w:val="20"/>
          <w:szCs w:val="20"/>
        </w:rPr>
        <w:t xml:space="preserve">razen v izjemnih primerih ko </w:t>
      </w:r>
      <w:r w:rsidR="50B56ED9" w:rsidRPr="197B9BA9">
        <w:rPr>
          <w:rFonts w:ascii="Arial" w:eastAsia="Arial" w:hAnsi="Arial" w:cs="Arial"/>
          <w:sz w:val="20"/>
          <w:szCs w:val="20"/>
        </w:rPr>
        <w:t>se opravi uradno vzorčenje z namenom, da se izključijo</w:t>
      </w:r>
      <w:r w:rsidR="108F4A52" w:rsidRPr="197B9BA9">
        <w:rPr>
          <w:rFonts w:ascii="Arial" w:eastAsia="Arial" w:hAnsi="Arial" w:cs="Arial"/>
          <w:sz w:val="20"/>
          <w:szCs w:val="20"/>
        </w:rPr>
        <w:t xml:space="preserve"> </w:t>
      </w:r>
      <w:r w:rsidR="7BFF2B1B" w:rsidRPr="197B9BA9">
        <w:rPr>
          <w:rFonts w:ascii="Arial" w:eastAsia="Arial" w:hAnsi="Arial" w:cs="Arial"/>
          <w:sz w:val="20"/>
          <w:szCs w:val="20"/>
        </w:rPr>
        <w:t>l</w:t>
      </w:r>
      <w:r w:rsidR="108F4A52" w:rsidRPr="197B9BA9">
        <w:rPr>
          <w:rFonts w:ascii="Arial" w:eastAsia="Arial" w:hAnsi="Arial" w:cs="Arial"/>
          <w:sz w:val="20"/>
          <w:szCs w:val="20"/>
        </w:rPr>
        <w:t>ažno pozitivn</w:t>
      </w:r>
      <w:r w:rsidR="61B26DA7" w:rsidRPr="197B9BA9">
        <w:rPr>
          <w:rFonts w:ascii="Arial" w:eastAsia="Arial" w:hAnsi="Arial" w:cs="Arial"/>
          <w:sz w:val="20"/>
          <w:szCs w:val="20"/>
        </w:rPr>
        <w:t>i</w:t>
      </w:r>
      <w:r w:rsidR="108F4A52" w:rsidRPr="197B9BA9">
        <w:rPr>
          <w:rFonts w:ascii="Arial" w:eastAsia="Arial" w:hAnsi="Arial" w:cs="Arial"/>
          <w:sz w:val="20"/>
          <w:szCs w:val="20"/>
        </w:rPr>
        <w:t xml:space="preserve"> rezultat</w:t>
      </w:r>
      <w:r w:rsidR="3ABA56D7" w:rsidRPr="197B9BA9">
        <w:rPr>
          <w:rFonts w:ascii="Arial" w:eastAsia="Arial" w:hAnsi="Arial" w:cs="Arial"/>
          <w:sz w:val="20"/>
          <w:szCs w:val="20"/>
        </w:rPr>
        <w:t>i in p</w:t>
      </w:r>
      <w:r w:rsidR="108F4A52" w:rsidRPr="197B9BA9">
        <w:rPr>
          <w:rFonts w:ascii="Arial" w:eastAsia="Arial" w:hAnsi="Arial" w:cs="Arial"/>
          <w:sz w:val="20"/>
          <w:szCs w:val="20"/>
        </w:rPr>
        <w:t>risotnost salmonel ni potrjena;</w:t>
      </w:r>
    </w:p>
    <w:p w14:paraId="4543DBEC" w14:textId="40CAC352" w:rsidR="009E4F9C" w:rsidRPr="009E4F9C" w:rsidRDefault="4267F5F1">
      <w:pPr>
        <w:numPr>
          <w:ilvl w:val="0"/>
          <w:numId w:val="108"/>
        </w:numPr>
        <w:ind w:right="15"/>
        <w:rPr>
          <w:rFonts w:ascii="Arial" w:eastAsia="Arial Unicode MS" w:hAnsi="Arial" w:cs="Arial"/>
          <w:sz w:val="20"/>
          <w:szCs w:val="20"/>
        </w:rPr>
      </w:pPr>
      <w:r w:rsidRPr="197B9BA9">
        <w:rPr>
          <w:rFonts w:ascii="Arial" w:eastAsia="Arial Unicode MS" w:hAnsi="Arial" w:cs="Arial"/>
          <w:sz w:val="20"/>
          <w:szCs w:val="20"/>
        </w:rPr>
        <w:t>jata nesnic, pri kateri so bila uporabljena protimikrobna sredstva v nasprotju z Uredbo 1177/2006/ES;</w:t>
      </w:r>
    </w:p>
    <w:p w14:paraId="0B91EC45" w14:textId="30CB1097" w:rsidR="34664B80" w:rsidRDefault="34664B80">
      <w:pPr>
        <w:numPr>
          <w:ilvl w:val="0"/>
          <w:numId w:val="108"/>
        </w:numPr>
        <w:rPr>
          <w:rFonts w:ascii="Arial" w:eastAsia="Arial" w:hAnsi="Arial" w:cs="Arial"/>
          <w:sz w:val="20"/>
          <w:szCs w:val="20"/>
        </w:rPr>
      </w:pPr>
      <w:r w:rsidRPr="197B9BA9">
        <w:rPr>
          <w:rFonts w:ascii="Arial" w:eastAsia="Arial" w:hAnsi="Arial" w:cs="Arial"/>
          <w:sz w:val="20"/>
          <w:szCs w:val="20"/>
        </w:rPr>
        <w:t>jata nesnic, pri kateri je bila v uradnih vzorcih ugotovljena prisotnost protimikrobne snovi in so bila protimikrobna sredstva uporabljena v nasprotju z Uredbo 1177/2006/ES.</w:t>
      </w:r>
    </w:p>
    <w:p w14:paraId="30FCBF9F"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5"/>
        <w:ind w:right="15"/>
        <w:rPr>
          <w:rFonts w:ascii="Arial" w:eastAsia="Arial Unicode MS" w:hAnsi="Arial" w:cs="Arial"/>
          <w:sz w:val="20"/>
          <w:szCs w:val="20"/>
        </w:rPr>
      </w:pPr>
    </w:p>
    <w:p w14:paraId="6B5003DC"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VRSTA DIAGNOSTIČNIH/LABORATORIJSKIH METOD</w:t>
      </w:r>
    </w:p>
    <w:p w14:paraId="77B10B99"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Bakteriološka metoda:</w:t>
      </w:r>
    </w:p>
    <w:p w14:paraId="5E16F660" w14:textId="77777777" w:rsidR="009E4F9C" w:rsidRPr="009E4F9C" w:rsidRDefault="009E4F9C">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ISO 6579-1</w:t>
      </w:r>
    </w:p>
    <w:p w14:paraId="31F69C37" w14:textId="77777777" w:rsidR="009E4F9C" w:rsidRPr="009E4F9C" w:rsidRDefault="009E4F9C">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 xml:space="preserve">OIE Manual </w:t>
      </w:r>
      <w:proofErr w:type="spellStart"/>
      <w:r w:rsidRPr="009E4F9C">
        <w:rPr>
          <w:rFonts w:ascii="Arial" w:eastAsia="Arial Unicode MS" w:hAnsi="Arial" w:cs="Arial"/>
          <w:sz w:val="20"/>
          <w:szCs w:val="20"/>
        </w:rPr>
        <w:t>for</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Terrestrial</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Animals</w:t>
      </w:r>
      <w:proofErr w:type="spellEnd"/>
      <w:r w:rsidRPr="009E4F9C">
        <w:rPr>
          <w:rFonts w:ascii="Arial" w:eastAsia="Arial Unicode MS" w:hAnsi="Arial" w:cs="Arial"/>
          <w:sz w:val="20"/>
          <w:szCs w:val="20"/>
        </w:rPr>
        <w:t xml:space="preserve"> 2016: 2.9.8.  (trupla poginulih piščancev) </w:t>
      </w:r>
    </w:p>
    <w:p w14:paraId="5CD3AD90"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 xml:space="preserve">Ugotavljanje prisotnosti protimikrobnih zdravil </w:t>
      </w:r>
    </w:p>
    <w:p w14:paraId="3FB6675F" w14:textId="1E9B205C" w:rsidR="009E4F9C" w:rsidRPr="009E4F9C" w:rsidRDefault="009E4F9C">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roofErr w:type="spellStart"/>
      <w:r w:rsidRPr="009E4F9C">
        <w:rPr>
          <w:rFonts w:ascii="Arial" w:eastAsia="Arial Unicode MS" w:hAnsi="Arial" w:cs="Arial"/>
          <w:sz w:val="20"/>
          <w:szCs w:val="20"/>
        </w:rPr>
        <w:t>kinoloni</w:t>
      </w:r>
      <w:proofErr w:type="spellEnd"/>
      <w:r w:rsidRPr="009E4F9C">
        <w:rPr>
          <w:rFonts w:ascii="Arial" w:eastAsia="Arial Unicode MS" w:hAnsi="Arial" w:cs="Arial"/>
          <w:sz w:val="20"/>
          <w:szCs w:val="20"/>
        </w:rPr>
        <w:t>: kemijska ali mikrobiološka metoda;</w:t>
      </w:r>
    </w:p>
    <w:p w14:paraId="53A87D3B" w14:textId="77777777" w:rsidR="009E4F9C" w:rsidRPr="009E4F9C" w:rsidRDefault="009E4F9C">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sulfonamidi: HPLC-FLD.</w:t>
      </w:r>
    </w:p>
    <w:p w14:paraId="01D9127C"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roofErr w:type="spellStart"/>
      <w:r w:rsidRPr="009E4F9C">
        <w:rPr>
          <w:rFonts w:ascii="Arial" w:eastAsia="Arial Unicode MS" w:hAnsi="Arial" w:cs="Arial"/>
          <w:sz w:val="20"/>
          <w:szCs w:val="20"/>
        </w:rPr>
        <w:t>Serotipizacija</w:t>
      </w:r>
      <w:proofErr w:type="spellEnd"/>
      <w:r w:rsidRPr="009E4F9C">
        <w:rPr>
          <w:rFonts w:ascii="Arial" w:eastAsia="Arial Unicode MS" w:hAnsi="Arial" w:cs="Arial"/>
          <w:sz w:val="20"/>
          <w:szCs w:val="20"/>
        </w:rPr>
        <w:t xml:space="preserve">: shema </w:t>
      </w:r>
      <w:proofErr w:type="spellStart"/>
      <w:r w:rsidRPr="009E4F9C">
        <w:rPr>
          <w:rFonts w:ascii="Arial" w:eastAsia="Arial Unicode MS" w:hAnsi="Arial" w:cs="Arial"/>
          <w:sz w:val="20"/>
          <w:szCs w:val="20"/>
        </w:rPr>
        <w:t>Kaufmann</w:t>
      </w:r>
      <w:proofErr w:type="spellEnd"/>
      <w:r w:rsidRPr="009E4F9C">
        <w:rPr>
          <w:rFonts w:ascii="Arial" w:eastAsia="Arial Unicode MS" w:hAnsi="Arial" w:cs="Arial"/>
          <w:sz w:val="20"/>
          <w:szCs w:val="20"/>
        </w:rPr>
        <w:t>- White-</w:t>
      </w:r>
      <w:proofErr w:type="spellStart"/>
      <w:r w:rsidRPr="009E4F9C">
        <w:rPr>
          <w:rFonts w:ascii="Arial" w:eastAsia="Arial Unicode MS" w:hAnsi="Arial" w:cs="Arial"/>
          <w:sz w:val="20"/>
          <w:szCs w:val="20"/>
        </w:rPr>
        <w:t>LeMinor</w:t>
      </w:r>
      <w:proofErr w:type="spellEnd"/>
    </w:p>
    <w:p w14:paraId="3D4ED735" w14:textId="6D949B6F" w:rsidR="009E4F9C" w:rsidRPr="00DB268F" w:rsidRDefault="009E4F9C" w:rsidP="00DB2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r w:rsidRPr="009E4F9C">
        <w:rPr>
          <w:rFonts w:ascii="Arial" w:eastAsia="Arial Unicode MS" w:hAnsi="Arial" w:cs="Arial"/>
          <w:sz w:val="20"/>
          <w:szCs w:val="20"/>
        </w:rPr>
        <w:t xml:space="preserve">Ločevanje </w:t>
      </w:r>
      <w:proofErr w:type="spellStart"/>
      <w:r w:rsidRPr="009E4F9C">
        <w:rPr>
          <w:rFonts w:ascii="Arial" w:eastAsia="Arial Unicode MS" w:hAnsi="Arial" w:cs="Arial"/>
          <w:sz w:val="20"/>
          <w:szCs w:val="20"/>
        </w:rPr>
        <w:t>cepnega</w:t>
      </w:r>
      <w:proofErr w:type="spellEnd"/>
      <w:r w:rsidRPr="009E4F9C">
        <w:rPr>
          <w:rFonts w:ascii="Arial" w:eastAsia="Arial Unicode MS" w:hAnsi="Arial" w:cs="Arial"/>
          <w:sz w:val="20"/>
          <w:szCs w:val="20"/>
        </w:rPr>
        <w:t xml:space="preserve"> in divjega seva: v skladu z navodili proizvajalca vakcine.</w:t>
      </w:r>
    </w:p>
    <w:p w14:paraId="14A2F0E3"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PROGRAM CEPLJENJA</w:t>
      </w:r>
    </w:p>
    <w:p w14:paraId="49FFE5C4" w14:textId="4695ABA4"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29E6C33B">
        <w:rPr>
          <w:rFonts w:ascii="Arial" w:eastAsia="Arial Unicode MS" w:hAnsi="Arial" w:cs="Arial"/>
          <w:sz w:val="20"/>
          <w:szCs w:val="20"/>
        </w:rPr>
        <w:t>V RS cepljenje kokoši nesnic proti salmoneli ni obvezno. Izvajalci dejavnosti se lahko odločijo za prostovoljno cepljenje</w:t>
      </w:r>
      <w:r w:rsidR="789C49FE" w:rsidRPr="29E6C33B">
        <w:rPr>
          <w:rFonts w:ascii="Arial" w:eastAsia="Arial Unicode MS" w:hAnsi="Arial" w:cs="Arial"/>
          <w:sz w:val="20"/>
          <w:szCs w:val="20"/>
        </w:rPr>
        <w:t xml:space="preserve">. </w:t>
      </w:r>
      <w:r w:rsidRPr="29E6C33B">
        <w:rPr>
          <w:rFonts w:ascii="Arial" w:eastAsia="Arial Unicode MS" w:hAnsi="Arial" w:cs="Arial"/>
          <w:sz w:val="20"/>
          <w:szCs w:val="20"/>
        </w:rPr>
        <w:t>Za cepljenje se lahko uporablja cepivo, ki ima dovoljenje za promet v RS. Živa cepiva se lahko uporabijo, če proizvajalec cepiva zagotovi ustrezne bakteriološke metode za razlikovanje med divjimi in cepnimi sevi salmonel.  Izvajalci dejavnosti, ki izvajajo cepljenje perutnine proti salmoneli, morajo za vsako jato razpolagati s podatki o datumu cepljenja, starosti živali ob cepljenju in vrsti cepiva, ki je bilo uporabljeno.</w:t>
      </w:r>
    </w:p>
    <w:p w14:paraId="791E7DF8"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1D39745" w14:textId="77777777" w:rsidR="009E4F9C" w:rsidRPr="009E4F9C" w:rsidRDefault="4267F5F1"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197B9BA9">
        <w:rPr>
          <w:rFonts w:ascii="Arial" w:eastAsia="Arial Unicode MS" w:hAnsi="Arial" w:cs="Arial"/>
          <w:sz w:val="20"/>
          <w:szCs w:val="20"/>
          <w:u w:val="single"/>
        </w:rPr>
        <w:t>DRUGO PREVENTIVNO UKREPANJE</w:t>
      </w:r>
    </w:p>
    <w:p w14:paraId="4EFA3BC0" w14:textId="067D4CD9" w:rsidR="009E4F9C" w:rsidRPr="009E4F9C" w:rsidRDefault="6C59A3CB" w:rsidP="197B9BA9">
      <w:pPr>
        <w:jc w:val="both"/>
      </w:pPr>
      <w:r w:rsidRPr="29E6C33B">
        <w:rPr>
          <w:rFonts w:ascii="Arial" w:eastAsia="Arial" w:hAnsi="Arial" w:cs="Arial"/>
          <w:sz w:val="20"/>
          <w:szCs w:val="20"/>
        </w:rPr>
        <w:lastRenderedPageBreak/>
        <w:t xml:space="preserve">Izvajalci dejavnosti morajo zagotoviti izvajanje predpisanih splošnih biovarnostnih ukrepov in higieno v primarni proizvodnji. </w:t>
      </w:r>
      <w:r w:rsidRPr="197B9BA9">
        <w:rPr>
          <w:rFonts w:ascii="Arial" w:eastAsia="Arial" w:hAnsi="Arial" w:cs="Arial"/>
          <w:sz w:val="20"/>
          <w:szCs w:val="20"/>
        </w:rPr>
        <w:t xml:space="preserve"> </w:t>
      </w:r>
    </w:p>
    <w:p w14:paraId="70D316D4"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u w:val="single"/>
        </w:rPr>
      </w:pPr>
      <w:r w:rsidRPr="009E4F9C">
        <w:rPr>
          <w:rFonts w:ascii="Arial" w:hAnsi="Arial" w:cs="Arial"/>
          <w:sz w:val="20"/>
          <w:szCs w:val="20"/>
          <w:u w:val="single"/>
        </w:rPr>
        <w:t>MEHANIZEM OBVLADOVANJA / PROGRAM NADZORA</w:t>
      </w:r>
    </w:p>
    <w:p w14:paraId="6D1FBA4D" w14:textId="77777777" w:rsidR="009E4F9C" w:rsidRPr="009E4F9C" w:rsidRDefault="4267F5F1">
      <w:pPr>
        <w:numPr>
          <w:ilvl w:val="0"/>
          <w:numId w:val="110"/>
        </w:numPr>
        <w:jc w:val="both"/>
        <w:rPr>
          <w:rFonts w:ascii="Arial" w:hAnsi="Arial" w:cs="Arial"/>
          <w:sz w:val="20"/>
          <w:szCs w:val="20"/>
        </w:rPr>
      </w:pPr>
      <w:r w:rsidRPr="197B9BA9">
        <w:rPr>
          <w:rFonts w:ascii="Arial" w:hAnsi="Arial" w:cs="Arial"/>
          <w:sz w:val="20"/>
          <w:szCs w:val="20"/>
        </w:rPr>
        <w:t>registracija gospodarstev;</w:t>
      </w:r>
    </w:p>
    <w:p w14:paraId="35C4B547" w14:textId="263CEAB3" w:rsidR="35374FD6" w:rsidRDefault="35374FD6">
      <w:pPr>
        <w:numPr>
          <w:ilvl w:val="0"/>
          <w:numId w:val="110"/>
        </w:numPr>
        <w:jc w:val="both"/>
        <w:rPr>
          <w:rFonts w:ascii="Arial" w:eastAsia="Arial" w:hAnsi="Arial" w:cs="Arial"/>
          <w:sz w:val="20"/>
          <w:szCs w:val="20"/>
        </w:rPr>
      </w:pPr>
      <w:r w:rsidRPr="197B9BA9">
        <w:rPr>
          <w:rFonts w:ascii="Arial" w:eastAsia="Arial" w:hAnsi="Arial" w:cs="Arial"/>
          <w:sz w:val="20"/>
          <w:szCs w:val="20"/>
        </w:rPr>
        <w:t xml:space="preserve">izvajanje </w:t>
      </w:r>
      <w:proofErr w:type="spellStart"/>
      <w:r w:rsidRPr="197B9BA9">
        <w:rPr>
          <w:rFonts w:ascii="Arial" w:eastAsia="Arial" w:hAnsi="Arial" w:cs="Arial"/>
          <w:sz w:val="20"/>
          <w:szCs w:val="20"/>
        </w:rPr>
        <w:t>biovarnostnih</w:t>
      </w:r>
      <w:proofErr w:type="spellEnd"/>
      <w:r w:rsidRPr="197B9BA9">
        <w:rPr>
          <w:rFonts w:ascii="Arial" w:eastAsia="Arial" w:hAnsi="Arial" w:cs="Arial"/>
          <w:sz w:val="20"/>
          <w:szCs w:val="20"/>
        </w:rPr>
        <w:t xml:space="preserve"> ukrepov</w:t>
      </w:r>
    </w:p>
    <w:p w14:paraId="0B52D192" w14:textId="247EA0CB" w:rsidR="35374FD6" w:rsidRDefault="35374FD6">
      <w:pPr>
        <w:numPr>
          <w:ilvl w:val="0"/>
          <w:numId w:val="110"/>
        </w:numPr>
        <w:jc w:val="both"/>
        <w:rPr>
          <w:rFonts w:ascii="Arial" w:eastAsia="Arial" w:hAnsi="Arial" w:cs="Arial"/>
          <w:sz w:val="20"/>
          <w:szCs w:val="20"/>
        </w:rPr>
      </w:pPr>
      <w:r w:rsidRPr="197B9BA9">
        <w:rPr>
          <w:rFonts w:ascii="Arial" w:eastAsia="Arial" w:hAnsi="Arial" w:cs="Arial"/>
          <w:sz w:val="20"/>
          <w:szCs w:val="20"/>
        </w:rPr>
        <w:t>redna vzorčenja izvajalcev dejavnosti in uradno vzorčenje</w:t>
      </w:r>
    </w:p>
    <w:p w14:paraId="753AFC67" w14:textId="5806C957" w:rsidR="009E4F9C" w:rsidRPr="009E4F9C" w:rsidRDefault="4267F5F1">
      <w:pPr>
        <w:numPr>
          <w:ilvl w:val="0"/>
          <w:numId w:val="110"/>
        </w:numPr>
        <w:jc w:val="both"/>
        <w:rPr>
          <w:rFonts w:ascii="Arial" w:hAnsi="Arial" w:cs="Arial"/>
          <w:sz w:val="20"/>
          <w:szCs w:val="20"/>
        </w:rPr>
      </w:pPr>
      <w:r w:rsidRPr="197B9BA9">
        <w:rPr>
          <w:rFonts w:ascii="Arial" w:hAnsi="Arial" w:cs="Arial"/>
          <w:sz w:val="20"/>
          <w:szCs w:val="20"/>
        </w:rPr>
        <w:t>uradni pregledi na gospodarstvih;</w:t>
      </w:r>
    </w:p>
    <w:p w14:paraId="72F1F2ED" w14:textId="77777777" w:rsidR="009E4F9C" w:rsidRPr="009E4F9C" w:rsidRDefault="009E4F9C">
      <w:pPr>
        <w:numPr>
          <w:ilvl w:val="0"/>
          <w:numId w:val="110"/>
        </w:numPr>
        <w:jc w:val="both"/>
        <w:rPr>
          <w:rFonts w:ascii="Arial" w:hAnsi="Arial" w:cs="Arial"/>
          <w:sz w:val="20"/>
          <w:szCs w:val="20"/>
        </w:rPr>
      </w:pPr>
      <w:r w:rsidRPr="009E4F9C">
        <w:rPr>
          <w:rFonts w:ascii="Arial" w:hAnsi="Arial" w:cs="Arial"/>
          <w:sz w:val="20"/>
          <w:szCs w:val="20"/>
        </w:rPr>
        <w:t>premiki živali, ki jih spremljajo predpisani dokumenti ter sledljivost živali in jajc</w:t>
      </w:r>
    </w:p>
    <w:p w14:paraId="2F290E11" w14:textId="44025D73" w:rsidR="00701470" w:rsidRPr="00F2383A" w:rsidRDefault="4267F5F1">
      <w:pPr>
        <w:numPr>
          <w:ilvl w:val="0"/>
          <w:numId w:val="110"/>
        </w:numPr>
        <w:jc w:val="both"/>
        <w:rPr>
          <w:rFonts w:ascii="Arial" w:hAnsi="Arial" w:cs="Arial"/>
          <w:sz w:val="20"/>
          <w:szCs w:val="20"/>
        </w:rPr>
      </w:pPr>
      <w:r w:rsidRPr="197B9BA9">
        <w:rPr>
          <w:rFonts w:ascii="Arial" w:hAnsi="Arial" w:cs="Arial"/>
          <w:sz w:val="20"/>
          <w:szCs w:val="20"/>
        </w:rPr>
        <w:t xml:space="preserve">zakol pozitivnih </w:t>
      </w:r>
      <w:r w:rsidR="48BDEDD0" w:rsidRPr="197B9BA9">
        <w:rPr>
          <w:rFonts w:ascii="Arial" w:hAnsi="Arial" w:cs="Arial"/>
          <w:sz w:val="20"/>
          <w:szCs w:val="20"/>
        </w:rPr>
        <w:t xml:space="preserve">jat </w:t>
      </w:r>
      <w:r w:rsidRPr="197B9BA9">
        <w:rPr>
          <w:rFonts w:ascii="Arial" w:hAnsi="Arial" w:cs="Arial"/>
          <w:sz w:val="20"/>
          <w:szCs w:val="20"/>
        </w:rPr>
        <w:t>na salmonelo pod uradnim veterinarskim nadzorom.</w:t>
      </w:r>
    </w:p>
    <w:p w14:paraId="01E2910D" w14:textId="77777777" w:rsidR="00701470" w:rsidRDefault="00701470"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693D4FF2" w14:textId="550D7F89"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UKREPI V PRIMERU POZITIVNIH REZULTATOV/KLINIČNIH ZNAKOV</w:t>
      </w:r>
    </w:p>
    <w:p w14:paraId="7030D7CB"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p>
    <w:p w14:paraId="1CD381A2"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r w:rsidRPr="009E4F9C">
        <w:rPr>
          <w:rFonts w:ascii="Arial" w:hAnsi="Arial" w:cs="Arial"/>
          <w:sz w:val="20"/>
          <w:szCs w:val="20"/>
          <w:u w:val="single"/>
        </w:rPr>
        <w:t>Ukrepi v primeru suma – sumljiva jata</w:t>
      </w:r>
    </w:p>
    <w:p w14:paraId="7920D321"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rPr>
        <w:t>Takoj po prijavi izvajalca dejavnosti ali obvestilu laboratorija o prisotnost salmonele, mora uradni veterinar poleg odvzema potrditvenih uradnih vzorcev na sumljivem gospodarstvu, odrediti naslednje ukrepe:</w:t>
      </w:r>
    </w:p>
    <w:p w14:paraId="7B508A6D" w14:textId="77777777" w:rsidR="009E4F9C" w:rsidRPr="009E4F9C" w:rsidRDefault="009E4F9C">
      <w:pPr>
        <w:numPr>
          <w:ilvl w:val="0"/>
          <w:numId w:val="109"/>
        </w:numPr>
        <w:rPr>
          <w:rFonts w:ascii="Arial" w:hAnsi="Arial" w:cs="Arial"/>
          <w:sz w:val="20"/>
          <w:szCs w:val="20"/>
        </w:rPr>
      </w:pPr>
      <w:r w:rsidRPr="009E4F9C">
        <w:rPr>
          <w:rFonts w:ascii="Arial" w:hAnsi="Arial" w:cs="Arial"/>
          <w:sz w:val="20"/>
          <w:szCs w:val="20"/>
        </w:rPr>
        <w:t>prepoved premikov živali iz sumljive jate;</w:t>
      </w:r>
    </w:p>
    <w:p w14:paraId="5BDB7819" w14:textId="77777777" w:rsidR="009E4F9C" w:rsidRPr="009E4F9C" w:rsidRDefault="009E4F9C">
      <w:pPr>
        <w:numPr>
          <w:ilvl w:val="0"/>
          <w:numId w:val="109"/>
        </w:numPr>
        <w:rPr>
          <w:rFonts w:ascii="Arial" w:hAnsi="Arial" w:cs="Arial"/>
          <w:sz w:val="20"/>
          <w:szCs w:val="20"/>
        </w:rPr>
      </w:pPr>
      <w:r w:rsidRPr="009E4F9C">
        <w:rPr>
          <w:rFonts w:ascii="Arial" w:hAnsi="Arial" w:cs="Arial"/>
          <w:sz w:val="20"/>
          <w:szCs w:val="20"/>
        </w:rPr>
        <w:t>prepoved izvoza in dajanja jajc na trg, razen če se z njimi ravna na način, ki je predpisan za ravnanje z jajci iz pozitivnih jat.</w:t>
      </w:r>
    </w:p>
    <w:p w14:paraId="0D9B44B5"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18A77D44" w14:textId="35042362" w:rsidR="009E4F9C" w:rsidRPr="00701470" w:rsidRDefault="009E4F9C"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29E6C33B">
        <w:rPr>
          <w:rFonts w:ascii="Arial" w:hAnsi="Arial" w:cs="Arial"/>
          <w:sz w:val="20"/>
          <w:szCs w:val="20"/>
        </w:rPr>
        <w:t xml:space="preserve">Uradni veterinar na sumljivem gospodarstvu opravi epizootiološko poizvedbo in odvzame vzorce krme za preiskavo na prisotnost salmonel v skladu s predpisi, ki urejajo uradni nadzor in vzorčenje krme, kadar je to smiselno zaradi ugotovitve izvora okužbe. Ukrepi ostanejo v veljavi dokler se prisotnost serovarov Enteritidis oziroma </w:t>
      </w:r>
      <w:r w:rsidRPr="00701470">
        <w:rPr>
          <w:rFonts w:ascii="Arial" w:hAnsi="Arial" w:cs="Arial"/>
          <w:sz w:val="20"/>
          <w:szCs w:val="20"/>
        </w:rPr>
        <w:t>Typhimurium</w:t>
      </w:r>
      <w:r w:rsidR="05227FED" w:rsidRPr="00701470">
        <w:rPr>
          <w:rFonts w:ascii="Arial" w:hAnsi="Arial" w:cs="Arial"/>
          <w:sz w:val="20"/>
          <w:szCs w:val="20"/>
        </w:rPr>
        <w:t>,</w:t>
      </w:r>
      <w:r w:rsidR="05227FED" w:rsidRPr="00701470">
        <w:rPr>
          <w:rFonts w:ascii="Arial" w:eastAsia="Arial" w:hAnsi="Arial" w:cs="Arial"/>
          <w:sz w:val="20"/>
          <w:szCs w:val="20"/>
        </w:rPr>
        <w:t xml:space="preserve"> vključno z monofazno S.Typhimurium z antigensko formulo 1,4, [5],12:i:-,</w:t>
      </w:r>
      <w:r w:rsidRPr="00701470">
        <w:rPr>
          <w:rFonts w:ascii="Arial" w:hAnsi="Arial" w:cs="Arial"/>
          <w:sz w:val="20"/>
          <w:szCs w:val="20"/>
        </w:rPr>
        <w:t xml:space="preserve"> uradno ne izključi na podlagi uradnega vzorčenja oziroma do izvedbe ukrepov v primeru pozitivnih jat.</w:t>
      </w:r>
    </w:p>
    <w:p w14:paraId="6C7D654E" w14:textId="77777777" w:rsidR="009E4F9C" w:rsidRPr="00701470" w:rsidRDefault="009E4F9C" w:rsidP="009E4F9C">
      <w:pPr>
        <w:tabs>
          <w:tab w:val="left" w:pos="1035"/>
        </w:tabs>
        <w:rPr>
          <w:rFonts w:ascii="Arial" w:hAnsi="Arial" w:cs="Arial"/>
          <w:sz w:val="20"/>
          <w:szCs w:val="20"/>
        </w:rPr>
      </w:pPr>
      <w:r w:rsidRPr="00701470">
        <w:rPr>
          <w:rFonts w:ascii="Arial" w:hAnsi="Arial" w:cs="Arial"/>
          <w:sz w:val="20"/>
          <w:szCs w:val="20"/>
        </w:rPr>
        <w:tab/>
      </w:r>
    </w:p>
    <w:p w14:paraId="21A445BE" w14:textId="77777777" w:rsidR="009E4F9C" w:rsidRPr="00701470"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701470">
        <w:rPr>
          <w:rFonts w:ascii="Arial" w:hAnsi="Arial" w:cs="Arial"/>
          <w:sz w:val="20"/>
          <w:szCs w:val="20"/>
        </w:rPr>
        <w:t>Ukrepi v primeru pozitivnih jat</w:t>
      </w:r>
    </w:p>
    <w:p w14:paraId="36144CC9" w14:textId="5D9ACC4C" w:rsidR="009E4F9C" w:rsidRPr="00701470" w:rsidRDefault="009E4F9C"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sz w:val="20"/>
          <w:szCs w:val="20"/>
        </w:rPr>
      </w:pPr>
      <w:r w:rsidRPr="00701470">
        <w:rPr>
          <w:rFonts w:ascii="Arial" w:hAnsi="Arial" w:cs="Arial"/>
          <w:sz w:val="20"/>
          <w:szCs w:val="20"/>
        </w:rPr>
        <w:t>V primeru ugotovitve serovara Enteritidis</w:t>
      </w:r>
      <w:r w:rsidRPr="00701470">
        <w:rPr>
          <w:rFonts w:ascii="Arial" w:hAnsi="Arial" w:cs="Arial"/>
          <w:i/>
          <w:iCs/>
          <w:sz w:val="20"/>
          <w:szCs w:val="20"/>
        </w:rPr>
        <w:t xml:space="preserve"> </w:t>
      </w:r>
      <w:r w:rsidRPr="00701470">
        <w:rPr>
          <w:rFonts w:ascii="Arial" w:hAnsi="Arial" w:cs="Arial"/>
          <w:sz w:val="20"/>
          <w:szCs w:val="20"/>
        </w:rPr>
        <w:t>in/ali Typhimurium</w:t>
      </w:r>
      <w:r w:rsidR="78011276" w:rsidRPr="00701470">
        <w:rPr>
          <w:rFonts w:ascii="Arial" w:hAnsi="Arial" w:cs="Arial"/>
          <w:sz w:val="20"/>
          <w:szCs w:val="20"/>
        </w:rPr>
        <w:t>,</w:t>
      </w:r>
      <w:r w:rsidR="78011276" w:rsidRPr="00701470">
        <w:rPr>
          <w:rFonts w:ascii="Arial" w:eastAsia="Arial" w:hAnsi="Arial" w:cs="Arial"/>
          <w:sz w:val="20"/>
          <w:szCs w:val="20"/>
        </w:rPr>
        <w:t xml:space="preserve"> vključno z monofazno S.Typhimurium z antigensko formulo 1,4, [5],12:i:-,</w:t>
      </w:r>
      <w:r w:rsidRPr="00701470">
        <w:rPr>
          <w:rFonts w:ascii="Arial" w:hAnsi="Arial" w:cs="Arial"/>
          <w:sz w:val="20"/>
          <w:szCs w:val="20"/>
        </w:rPr>
        <w:t xml:space="preserve"> v pozitivni jati</w:t>
      </w:r>
      <w:r w:rsidRPr="00701470">
        <w:rPr>
          <w:rFonts w:ascii="Arial" w:hAnsi="Arial" w:cs="Arial"/>
          <w:b/>
          <w:bCs/>
          <w:sz w:val="20"/>
          <w:szCs w:val="20"/>
        </w:rPr>
        <w:t xml:space="preserve"> </w:t>
      </w:r>
      <w:r w:rsidRPr="00701470">
        <w:rPr>
          <w:rFonts w:ascii="Arial" w:hAnsi="Arial" w:cs="Arial"/>
          <w:sz w:val="20"/>
          <w:szCs w:val="20"/>
        </w:rPr>
        <w:t>nesnic</w:t>
      </w:r>
      <w:r w:rsidRPr="00701470">
        <w:rPr>
          <w:rFonts w:ascii="Arial" w:hAnsi="Arial" w:cs="Arial"/>
          <w:b/>
          <w:bCs/>
          <w:sz w:val="20"/>
          <w:szCs w:val="20"/>
        </w:rPr>
        <w:t xml:space="preserve"> </w:t>
      </w:r>
      <w:r w:rsidRPr="00701470">
        <w:rPr>
          <w:rFonts w:ascii="Arial" w:hAnsi="Arial" w:cs="Arial"/>
          <w:sz w:val="20"/>
          <w:szCs w:val="20"/>
        </w:rPr>
        <w:t xml:space="preserve">se izvedejo naslednji ukrepi: </w:t>
      </w:r>
    </w:p>
    <w:p w14:paraId="2E85913A" w14:textId="64E2BE50" w:rsidR="009E4F9C" w:rsidRPr="00701470" w:rsidRDefault="2982C242">
      <w:pPr>
        <w:numPr>
          <w:ilvl w:val="0"/>
          <w:numId w:val="1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701470">
        <w:rPr>
          <w:rFonts w:ascii="Arial" w:eastAsia="Arial Unicode MS" w:hAnsi="Arial" w:cs="Arial"/>
          <w:sz w:val="20"/>
          <w:szCs w:val="20"/>
        </w:rPr>
        <w:t>Prepoved premikov živali in jajc z gospodarstva;</w:t>
      </w:r>
    </w:p>
    <w:p w14:paraId="43D28ECA" w14:textId="15CAC9C1" w:rsidR="009E4F9C" w:rsidRPr="009E4F9C" w:rsidRDefault="2982C242">
      <w:pPr>
        <w:numPr>
          <w:ilvl w:val="0"/>
          <w:numId w:val="1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197B9BA9">
        <w:rPr>
          <w:rFonts w:ascii="Arial" w:eastAsia="Arial Unicode MS" w:hAnsi="Arial" w:cs="Arial"/>
          <w:sz w:val="20"/>
          <w:szCs w:val="20"/>
        </w:rPr>
        <w:t xml:space="preserve">Prepoved dajanja </w:t>
      </w:r>
      <w:r w:rsidR="4267F5F1" w:rsidRPr="197B9BA9">
        <w:rPr>
          <w:rFonts w:ascii="Arial" w:eastAsia="Arial Unicode MS" w:hAnsi="Arial" w:cs="Arial"/>
          <w:sz w:val="20"/>
          <w:szCs w:val="20"/>
        </w:rPr>
        <w:t>jajc na trg za prehrano ljudi</w:t>
      </w:r>
      <w:r w:rsidR="4E90AC02" w:rsidRPr="197B9BA9">
        <w:rPr>
          <w:rFonts w:ascii="Arial" w:eastAsia="Arial Unicode MS" w:hAnsi="Arial" w:cs="Arial"/>
          <w:sz w:val="20"/>
          <w:szCs w:val="20"/>
        </w:rPr>
        <w:t xml:space="preserve"> kot jajca razreda A</w:t>
      </w:r>
      <w:r w:rsidR="4267F5F1" w:rsidRPr="197B9BA9">
        <w:rPr>
          <w:rFonts w:ascii="Arial" w:eastAsia="Arial Unicode MS" w:hAnsi="Arial" w:cs="Arial"/>
          <w:sz w:val="20"/>
          <w:szCs w:val="20"/>
        </w:rPr>
        <w:t xml:space="preserve">. Vendar pa se lahko jajca uporabijo za prehrano ljudi, če se dostavijo v odobren obrat za proizvodnjo jajčnih izdelkov, kjer se mora zagotoviti obdelava, ki zagotavlja zanesljivo uničenje salmonel. </w:t>
      </w:r>
    </w:p>
    <w:p w14:paraId="05EE5878" w14:textId="0691D560" w:rsidR="009E4F9C" w:rsidRPr="009E4F9C" w:rsidRDefault="4267F5F1">
      <w:pPr>
        <w:numPr>
          <w:ilvl w:val="0"/>
          <w:numId w:val="1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197B9BA9">
        <w:rPr>
          <w:rFonts w:ascii="Arial" w:hAnsi="Arial" w:cs="Arial"/>
          <w:sz w:val="20"/>
          <w:szCs w:val="20"/>
        </w:rPr>
        <w:t>Zakol živali iz pozitivne jate opravi kot zadnja serija klavnega procesa v proizvodnem dnevu na način, ki omeji možnost širjenja salmonel na najmanjšo možno mero; Meso iz pozitivne jate se lahko da na trg samo, če se obdela po postopku, ki zanesljivo uniči salmonele.</w:t>
      </w:r>
    </w:p>
    <w:p w14:paraId="16C6DE69" w14:textId="16C0322B" w:rsidR="1B23958E" w:rsidRDefault="1B23958E">
      <w:pPr>
        <w:numPr>
          <w:ilvl w:val="0"/>
          <w:numId w:val="1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sidRPr="65D8039D">
        <w:rPr>
          <w:rFonts w:ascii="Arial" w:eastAsia="Arial" w:hAnsi="Arial" w:cs="Arial"/>
          <w:sz w:val="20"/>
          <w:szCs w:val="20"/>
        </w:rPr>
        <w:t xml:space="preserve">Po odstranitvi oziroma odpremi jate, v kateri so bile ugotovljene salmonele, mora izvajalec dejavnosti zagotoviti, da se gnoj oziroma </w:t>
      </w:r>
      <w:proofErr w:type="spellStart"/>
      <w:r w:rsidRPr="65D8039D">
        <w:rPr>
          <w:rFonts w:ascii="Arial" w:eastAsia="Arial" w:hAnsi="Arial" w:cs="Arial"/>
          <w:sz w:val="20"/>
          <w:szCs w:val="20"/>
        </w:rPr>
        <w:t>nastil</w:t>
      </w:r>
      <w:proofErr w:type="spellEnd"/>
      <w:r w:rsidRPr="65D8039D">
        <w:rPr>
          <w:rFonts w:ascii="Arial" w:eastAsia="Arial" w:hAnsi="Arial" w:cs="Arial"/>
          <w:sz w:val="20"/>
          <w:szCs w:val="20"/>
        </w:rPr>
        <w:t xml:space="preserve"> odstrani v skladu s predpisi ter se izvede temeljito čiščenje in razkuževanje hleva. </w:t>
      </w:r>
    </w:p>
    <w:p w14:paraId="691AB655" w14:textId="09F3616C" w:rsidR="1B23958E" w:rsidRDefault="1B23958E">
      <w:pPr>
        <w:pStyle w:val="Odstavekseznama"/>
        <w:numPr>
          <w:ilvl w:val="0"/>
          <w:numId w:val="111"/>
        </w:numPr>
        <w:rPr>
          <w:rFonts w:ascii="Arial" w:eastAsia="Arial" w:hAnsi="Arial" w:cs="Arial"/>
          <w:sz w:val="20"/>
          <w:szCs w:val="20"/>
        </w:rPr>
      </w:pPr>
      <w:r w:rsidRPr="65D8039D">
        <w:rPr>
          <w:rFonts w:ascii="Arial" w:eastAsia="Arial" w:hAnsi="Arial" w:cs="Arial"/>
          <w:sz w:val="20"/>
          <w:szCs w:val="20"/>
        </w:rPr>
        <w:t xml:space="preserve">Po zaključenem čiščenju in razkuževanju uradni veterinar za bakteriološko kontrolo učinkovitosti čiščenja in razkuževanja v vsakem hlevu, vključno z opremo, odvzame vsaj 10 brisov ali vsaj 5 brisov v hlevih s kapaciteto manj kot 1000 živali. Izvajalec dejavnosti lahko nove živali vseli, ko v vzorcih za bakteriološko kontrolo ni ugotovljena prisotnost salmonel.  </w:t>
      </w:r>
    </w:p>
    <w:p w14:paraId="6DCE2941" w14:textId="77777777" w:rsidR="009E4F9C" w:rsidRPr="009E4F9C" w:rsidRDefault="009E4F9C"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1F972599" w14:textId="445212C5" w:rsidR="4267F5F1" w:rsidRDefault="4267F5F1"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ascii="Arial" w:hAnsi="Arial" w:cs="Arial"/>
          <w:sz w:val="20"/>
          <w:szCs w:val="20"/>
        </w:rPr>
      </w:pPr>
      <w:r w:rsidRPr="65D8039D">
        <w:rPr>
          <w:rFonts w:ascii="Arial" w:hAnsi="Arial" w:cs="Arial"/>
          <w:sz w:val="20"/>
          <w:szCs w:val="20"/>
        </w:rPr>
        <w:t xml:space="preserve">V primeru potrditve drugih </w:t>
      </w:r>
      <w:proofErr w:type="spellStart"/>
      <w:r w:rsidRPr="65D8039D">
        <w:rPr>
          <w:rFonts w:ascii="Arial" w:hAnsi="Arial" w:cs="Arial"/>
          <w:sz w:val="20"/>
          <w:szCs w:val="20"/>
        </w:rPr>
        <w:t>serovarov</w:t>
      </w:r>
      <w:proofErr w:type="spellEnd"/>
      <w:r w:rsidRPr="65D8039D">
        <w:rPr>
          <w:rFonts w:ascii="Arial" w:hAnsi="Arial" w:cs="Arial"/>
          <w:sz w:val="20"/>
          <w:szCs w:val="20"/>
        </w:rPr>
        <w:t xml:space="preserve"> salmonel</w:t>
      </w:r>
      <w:r w:rsidR="573589B3" w:rsidRPr="65D8039D">
        <w:rPr>
          <w:rFonts w:ascii="Arial" w:hAnsi="Arial" w:cs="Arial"/>
          <w:sz w:val="20"/>
          <w:szCs w:val="20"/>
        </w:rPr>
        <w:t xml:space="preserve"> v isti jati dva ali večkrat mora</w:t>
      </w:r>
      <w:r w:rsidRPr="65D8039D">
        <w:rPr>
          <w:rFonts w:ascii="Arial" w:hAnsi="Arial" w:cs="Arial"/>
          <w:sz w:val="20"/>
          <w:szCs w:val="20"/>
        </w:rPr>
        <w:t xml:space="preserve"> izvajalec dejavnosti </w:t>
      </w:r>
      <w:r w:rsidR="0D1C1A09" w:rsidRPr="65D8039D">
        <w:rPr>
          <w:rFonts w:ascii="Arial" w:hAnsi="Arial" w:cs="Arial"/>
          <w:sz w:val="20"/>
          <w:szCs w:val="20"/>
        </w:rPr>
        <w:t>zagotoviti ukrepe za sanacijo jate.</w:t>
      </w:r>
    </w:p>
    <w:p w14:paraId="25676259" w14:textId="4DB4A225" w:rsidR="197B9BA9" w:rsidRDefault="197B9BA9"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ascii="Arial" w:hAnsi="Arial" w:cs="Arial"/>
          <w:sz w:val="20"/>
          <w:szCs w:val="20"/>
        </w:rPr>
      </w:pPr>
    </w:p>
    <w:p w14:paraId="0C2ECD0F" w14:textId="791BDD4B" w:rsidR="009129C3" w:rsidRDefault="009E4F9C" w:rsidP="00DB2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65D8039D">
        <w:rPr>
          <w:rFonts w:ascii="Arial" w:hAnsi="Arial" w:cs="Arial"/>
          <w:sz w:val="20"/>
          <w:szCs w:val="20"/>
        </w:rPr>
        <w:t>Uporaba protimikrobnih sredstev v odraslih jatah nesnic z namenom zdravljenja salmonel ni dovoljena, razen v izjemnih primerih določenih z Uredbo Komisije št. 1177/2006/ES.</w:t>
      </w:r>
    </w:p>
    <w:p w14:paraId="168E0C57" w14:textId="77777777" w:rsidR="00DB268F" w:rsidRPr="00DB268F" w:rsidRDefault="00DB268F" w:rsidP="00DB2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722B4D28" w14:textId="1CF8B46F" w:rsidR="009E4F9C" w:rsidRPr="009E4F9C" w:rsidRDefault="009E4F9C"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5"/>
        <w:ind w:right="15"/>
        <w:rPr>
          <w:rFonts w:ascii="Arial" w:hAnsi="Arial" w:cs="Arial"/>
          <w:sz w:val="20"/>
          <w:szCs w:val="20"/>
          <w:u w:val="single"/>
        </w:rPr>
      </w:pPr>
      <w:r w:rsidRPr="65D8039D">
        <w:rPr>
          <w:rFonts w:ascii="Arial" w:hAnsi="Arial" w:cs="Arial"/>
          <w:sz w:val="20"/>
          <w:szCs w:val="20"/>
          <w:u w:val="single"/>
        </w:rPr>
        <w:t>SISTEM OBVEŠČANJA - PRIJAVA BOLEZNI</w:t>
      </w:r>
    </w:p>
    <w:p w14:paraId="023BF198" w14:textId="77777777" w:rsidR="009E4F9C" w:rsidRPr="009E4F9C" w:rsidRDefault="009E4F9C"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65D8039D">
        <w:rPr>
          <w:rFonts w:ascii="Arial" w:hAnsi="Arial" w:cs="Arial"/>
          <w:sz w:val="20"/>
          <w:szCs w:val="20"/>
          <w:u w:val="single"/>
        </w:rPr>
        <w:t>Obveščanje izvajalcev dejavnosti</w:t>
      </w:r>
      <w:r w:rsidRPr="65D8039D">
        <w:rPr>
          <w:rFonts w:ascii="Arial" w:hAnsi="Arial" w:cs="Arial"/>
          <w:sz w:val="20"/>
          <w:szCs w:val="20"/>
        </w:rPr>
        <w:t xml:space="preserve">: </w:t>
      </w:r>
    </w:p>
    <w:p w14:paraId="50B003A6" w14:textId="554BF51E" w:rsidR="009E4F9C" w:rsidRPr="009E4F9C" w:rsidRDefault="4267F5F1" w:rsidP="65D8039D">
      <w:pPr>
        <w:rPr>
          <w:rFonts w:ascii="Arial" w:hAnsi="Arial" w:cs="Arial"/>
          <w:sz w:val="20"/>
          <w:szCs w:val="20"/>
        </w:rPr>
      </w:pPr>
      <w:r w:rsidRPr="65D8039D">
        <w:rPr>
          <w:rFonts w:ascii="Arial" w:hAnsi="Arial" w:cs="Arial"/>
          <w:sz w:val="20"/>
          <w:szCs w:val="20"/>
        </w:rPr>
        <w:t xml:space="preserve">Izvajalec dejavnosti mora obvestiti OU UVHVVR o ugotovitvi prisotnosti </w:t>
      </w:r>
      <w:proofErr w:type="spellStart"/>
      <w:r w:rsidRPr="65D8039D">
        <w:rPr>
          <w:rFonts w:ascii="Arial" w:hAnsi="Arial" w:cs="Arial"/>
          <w:sz w:val="20"/>
          <w:szCs w:val="20"/>
        </w:rPr>
        <w:t>serovarov</w:t>
      </w:r>
      <w:proofErr w:type="spellEnd"/>
      <w:r w:rsidRPr="65D8039D">
        <w:rPr>
          <w:rFonts w:ascii="Arial" w:hAnsi="Arial" w:cs="Arial"/>
          <w:sz w:val="20"/>
          <w:szCs w:val="20"/>
        </w:rPr>
        <w:t xml:space="preserve"> </w:t>
      </w:r>
      <w:proofErr w:type="spellStart"/>
      <w:r w:rsidRPr="65D8039D">
        <w:rPr>
          <w:rFonts w:ascii="Arial" w:hAnsi="Arial" w:cs="Arial"/>
          <w:sz w:val="20"/>
          <w:szCs w:val="20"/>
        </w:rPr>
        <w:t>Enteritidis</w:t>
      </w:r>
      <w:proofErr w:type="spellEnd"/>
      <w:r w:rsidRPr="65D8039D">
        <w:rPr>
          <w:rFonts w:ascii="Arial" w:hAnsi="Arial" w:cs="Arial"/>
          <w:sz w:val="20"/>
          <w:szCs w:val="20"/>
        </w:rPr>
        <w:t xml:space="preserve"> oziroma </w:t>
      </w:r>
      <w:proofErr w:type="spellStart"/>
      <w:r w:rsidRPr="65D8039D">
        <w:rPr>
          <w:rFonts w:ascii="Arial" w:hAnsi="Arial" w:cs="Arial"/>
          <w:sz w:val="20"/>
          <w:szCs w:val="20"/>
        </w:rPr>
        <w:t>Typhimurium</w:t>
      </w:r>
      <w:proofErr w:type="spellEnd"/>
      <w:r w:rsidR="59281C8D" w:rsidRPr="65D8039D">
        <w:rPr>
          <w:rFonts w:ascii="Arial" w:eastAsia="Arial" w:hAnsi="Arial" w:cs="Arial"/>
          <w:sz w:val="20"/>
          <w:szCs w:val="20"/>
        </w:rPr>
        <w:t xml:space="preserve"> vključno z </w:t>
      </w:r>
      <w:proofErr w:type="spellStart"/>
      <w:r w:rsidR="59281C8D" w:rsidRPr="65D8039D">
        <w:rPr>
          <w:rFonts w:ascii="Arial" w:eastAsia="Arial" w:hAnsi="Arial" w:cs="Arial"/>
          <w:sz w:val="20"/>
          <w:szCs w:val="20"/>
        </w:rPr>
        <w:t>monofazno</w:t>
      </w:r>
      <w:proofErr w:type="spellEnd"/>
      <w:r w:rsidR="59281C8D" w:rsidRPr="65D8039D">
        <w:rPr>
          <w:rFonts w:ascii="Arial" w:eastAsia="Arial" w:hAnsi="Arial" w:cs="Arial"/>
          <w:sz w:val="20"/>
          <w:szCs w:val="20"/>
        </w:rPr>
        <w:t xml:space="preserve"> </w:t>
      </w:r>
      <w:proofErr w:type="spellStart"/>
      <w:r w:rsidR="59281C8D" w:rsidRPr="65D8039D">
        <w:rPr>
          <w:rFonts w:ascii="Arial" w:eastAsia="Arial" w:hAnsi="Arial" w:cs="Arial"/>
          <w:sz w:val="20"/>
          <w:szCs w:val="20"/>
        </w:rPr>
        <w:t>S.Typhimurium</w:t>
      </w:r>
      <w:proofErr w:type="spellEnd"/>
      <w:r w:rsidR="59281C8D" w:rsidRPr="65D8039D">
        <w:rPr>
          <w:rFonts w:ascii="Arial" w:eastAsia="Arial" w:hAnsi="Arial" w:cs="Arial"/>
          <w:sz w:val="20"/>
          <w:szCs w:val="20"/>
        </w:rPr>
        <w:t xml:space="preserve"> z antigensko formulo </w:t>
      </w:r>
      <w:r w:rsidR="59281C8D" w:rsidRPr="65D8039D">
        <w:rPr>
          <w:rFonts w:ascii="Arial" w:eastAsia="Arial" w:hAnsi="Arial" w:cs="Arial"/>
          <w:sz w:val="20"/>
          <w:szCs w:val="20"/>
          <w:u w:val="single"/>
        </w:rPr>
        <w:t>1</w:t>
      </w:r>
      <w:r w:rsidR="59281C8D" w:rsidRPr="65D8039D">
        <w:rPr>
          <w:rFonts w:ascii="Arial" w:eastAsia="Arial" w:hAnsi="Arial" w:cs="Arial"/>
          <w:sz w:val="20"/>
          <w:szCs w:val="20"/>
        </w:rPr>
        <w:t>,4, [5],12:i:</w:t>
      </w:r>
      <w:r w:rsidRPr="65D8039D">
        <w:rPr>
          <w:rFonts w:ascii="Arial" w:hAnsi="Arial" w:cs="Arial"/>
          <w:i/>
          <w:iCs/>
          <w:sz w:val="20"/>
          <w:szCs w:val="20"/>
        </w:rPr>
        <w:t xml:space="preserve"> </w:t>
      </w:r>
      <w:r w:rsidRPr="65D8039D">
        <w:rPr>
          <w:rFonts w:ascii="Arial" w:hAnsi="Arial" w:cs="Arial"/>
          <w:sz w:val="20"/>
          <w:szCs w:val="20"/>
        </w:rPr>
        <w:t>v jati nesnic najpozneje v dveh delovnih dneh po prejemu laboratorijskega poročila.</w:t>
      </w:r>
    </w:p>
    <w:p w14:paraId="0B88D053" w14:textId="77777777" w:rsidR="009E4F9C" w:rsidRPr="009E4F9C" w:rsidRDefault="009E4F9C"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1AACC28B" w14:textId="77777777" w:rsidR="009E4F9C" w:rsidRPr="009E4F9C" w:rsidRDefault="009E4F9C"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65D8039D">
        <w:rPr>
          <w:rFonts w:ascii="Arial" w:hAnsi="Arial" w:cs="Arial"/>
          <w:sz w:val="20"/>
          <w:szCs w:val="20"/>
          <w:u w:val="single"/>
        </w:rPr>
        <w:t>Obveščanje laboratorijev</w:t>
      </w:r>
      <w:r w:rsidRPr="65D8039D">
        <w:rPr>
          <w:rFonts w:ascii="Arial" w:hAnsi="Arial" w:cs="Arial"/>
          <w:sz w:val="20"/>
          <w:szCs w:val="20"/>
        </w:rPr>
        <w:t xml:space="preserve">: </w:t>
      </w:r>
    </w:p>
    <w:p w14:paraId="70AFFF6C" w14:textId="5A94AC94" w:rsidR="009E4F9C" w:rsidRPr="009E4F9C" w:rsidRDefault="4267F5F1" w:rsidP="65D8039D">
      <w:pPr>
        <w:rPr>
          <w:rFonts w:ascii="Arial" w:hAnsi="Arial" w:cs="Arial"/>
          <w:sz w:val="20"/>
          <w:szCs w:val="20"/>
        </w:rPr>
      </w:pPr>
      <w:r w:rsidRPr="65D8039D">
        <w:rPr>
          <w:rFonts w:ascii="Arial" w:hAnsi="Arial" w:cs="Arial"/>
          <w:sz w:val="20"/>
          <w:szCs w:val="20"/>
        </w:rPr>
        <w:t xml:space="preserve">Če laboratorij ugotovi </w:t>
      </w:r>
      <w:proofErr w:type="spellStart"/>
      <w:r w:rsidRPr="65D8039D">
        <w:rPr>
          <w:rFonts w:ascii="Arial" w:hAnsi="Arial" w:cs="Arial"/>
          <w:sz w:val="20"/>
          <w:szCs w:val="20"/>
        </w:rPr>
        <w:t>serovare</w:t>
      </w:r>
      <w:proofErr w:type="spellEnd"/>
      <w:r w:rsidRPr="65D8039D">
        <w:rPr>
          <w:rFonts w:ascii="Arial" w:hAnsi="Arial" w:cs="Arial"/>
          <w:sz w:val="20"/>
          <w:szCs w:val="20"/>
        </w:rPr>
        <w:t xml:space="preserve"> </w:t>
      </w:r>
      <w:proofErr w:type="spellStart"/>
      <w:r w:rsidRPr="65D8039D">
        <w:rPr>
          <w:rFonts w:ascii="Arial" w:hAnsi="Arial" w:cs="Arial"/>
          <w:sz w:val="20"/>
          <w:szCs w:val="20"/>
        </w:rPr>
        <w:t>Enteritidis</w:t>
      </w:r>
      <w:proofErr w:type="spellEnd"/>
      <w:r w:rsidRPr="65D8039D">
        <w:rPr>
          <w:rFonts w:ascii="Arial" w:hAnsi="Arial" w:cs="Arial"/>
          <w:sz w:val="20"/>
          <w:szCs w:val="20"/>
        </w:rPr>
        <w:t xml:space="preserve"> oziroma </w:t>
      </w:r>
      <w:proofErr w:type="spellStart"/>
      <w:r w:rsidRPr="65D8039D">
        <w:rPr>
          <w:rFonts w:ascii="Arial" w:hAnsi="Arial" w:cs="Arial"/>
          <w:sz w:val="20"/>
          <w:szCs w:val="20"/>
        </w:rPr>
        <w:t>Typhimurium</w:t>
      </w:r>
      <w:proofErr w:type="spellEnd"/>
      <w:r w:rsidRPr="65D8039D">
        <w:rPr>
          <w:rFonts w:ascii="Arial" w:hAnsi="Arial" w:cs="Arial"/>
          <w:sz w:val="20"/>
          <w:szCs w:val="20"/>
        </w:rPr>
        <w:t xml:space="preserve"> </w:t>
      </w:r>
      <w:r w:rsidR="289D31DF" w:rsidRPr="65D8039D">
        <w:rPr>
          <w:rFonts w:ascii="Arial" w:eastAsia="Arial" w:hAnsi="Arial" w:cs="Arial"/>
          <w:sz w:val="20"/>
          <w:szCs w:val="20"/>
        </w:rPr>
        <w:t xml:space="preserve">vključno z </w:t>
      </w:r>
      <w:proofErr w:type="spellStart"/>
      <w:r w:rsidR="289D31DF" w:rsidRPr="65D8039D">
        <w:rPr>
          <w:rFonts w:ascii="Arial" w:eastAsia="Arial" w:hAnsi="Arial" w:cs="Arial"/>
          <w:sz w:val="20"/>
          <w:szCs w:val="20"/>
        </w:rPr>
        <w:t>monofazno</w:t>
      </w:r>
      <w:proofErr w:type="spellEnd"/>
      <w:r w:rsidR="289D31DF" w:rsidRPr="65D8039D">
        <w:rPr>
          <w:rFonts w:ascii="Arial" w:eastAsia="Arial" w:hAnsi="Arial" w:cs="Arial"/>
          <w:sz w:val="20"/>
          <w:szCs w:val="20"/>
        </w:rPr>
        <w:t xml:space="preserve"> </w:t>
      </w:r>
      <w:proofErr w:type="spellStart"/>
      <w:r w:rsidR="289D31DF" w:rsidRPr="65D8039D">
        <w:rPr>
          <w:rFonts w:ascii="Arial" w:eastAsia="Arial" w:hAnsi="Arial" w:cs="Arial"/>
          <w:sz w:val="20"/>
          <w:szCs w:val="20"/>
        </w:rPr>
        <w:t>S.Typhimurium</w:t>
      </w:r>
      <w:proofErr w:type="spellEnd"/>
      <w:r w:rsidR="289D31DF" w:rsidRPr="65D8039D">
        <w:rPr>
          <w:rFonts w:ascii="Arial" w:eastAsia="Arial" w:hAnsi="Arial" w:cs="Arial"/>
          <w:sz w:val="20"/>
          <w:szCs w:val="20"/>
        </w:rPr>
        <w:t xml:space="preserve"> z antigensko formulo </w:t>
      </w:r>
      <w:r w:rsidR="289D31DF" w:rsidRPr="65D8039D">
        <w:rPr>
          <w:rFonts w:ascii="Arial" w:eastAsia="Arial" w:hAnsi="Arial" w:cs="Arial"/>
          <w:sz w:val="20"/>
          <w:szCs w:val="20"/>
          <w:u w:val="single"/>
        </w:rPr>
        <w:t>1</w:t>
      </w:r>
      <w:r w:rsidR="289D31DF" w:rsidRPr="65D8039D">
        <w:rPr>
          <w:rFonts w:ascii="Arial" w:eastAsia="Arial" w:hAnsi="Arial" w:cs="Arial"/>
          <w:sz w:val="20"/>
          <w:szCs w:val="20"/>
        </w:rPr>
        <w:t xml:space="preserve">,4, [5],12:i:- </w:t>
      </w:r>
      <w:r w:rsidRPr="65D8039D">
        <w:rPr>
          <w:rFonts w:ascii="Arial" w:hAnsi="Arial" w:cs="Arial"/>
          <w:sz w:val="20"/>
          <w:szCs w:val="20"/>
        </w:rPr>
        <w:t xml:space="preserve">v jati nesnic, pošlje poročilo o rezultatih preiskav najpozneje </w:t>
      </w:r>
      <w:r w:rsidRPr="65D8039D">
        <w:rPr>
          <w:rFonts w:ascii="Arial" w:hAnsi="Arial" w:cs="Arial"/>
          <w:sz w:val="20"/>
          <w:szCs w:val="20"/>
        </w:rPr>
        <w:lastRenderedPageBreak/>
        <w:t xml:space="preserve">naslednji delovni dan po zaključeni </w:t>
      </w:r>
      <w:proofErr w:type="spellStart"/>
      <w:r w:rsidRPr="65D8039D">
        <w:rPr>
          <w:rFonts w:ascii="Arial" w:hAnsi="Arial" w:cs="Arial"/>
          <w:sz w:val="20"/>
          <w:szCs w:val="20"/>
        </w:rPr>
        <w:t>serotipizaciji</w:t>
      </w:r>
      <w:proofErr w:type="spellEnd"/>
      <w:r w:rsidRPr="65D8039D">
        <w:rPr>
          <w:rFonts w:ascii="Arial" w:hAnsi="Arial" w:cs="Arial"/>
          <w:sz w:val="20"/>
          <w:szCs w:val="20"/>
        </w:rPr>
        <w:t xml:space="preserve"> na OU UVHVVR, ki je pristojen za nadzor gospodarstva, kjer se nahaja jata. V primeru ugotovitve ostalih </w:t>
      </w:r>
      <w:proofErr w:type="spellStart"/>
      <w:r w:rsidRPr="65D8039D">
        <w:rPr>
          <w:rFonts w:ascii="Arial" w:hAnsi="Arial" w:cs="Arial"/>
          <w:sz w:val="20"/>
          <w:szCs w:val="20"/>
        </w:rPr>
        <w:t>serovarov</w:t>
      </w:r>
      <w:proofErr w:type="spellEnd"/>
      <w:r w:rsidRPr="65D8039D">
        <w:rPr>
          <w:rFonts w:ascii="Arial" w:hAnsi="Arial" w:cs="Arial"/>
          <w:sz w:val="20"/>
          <w:szCs w:val="20"/>
        </w:rPr>
        <w:t xml:space="preserve"> salmonel laboratorij pošlje poročilo o rezultatih preiskav najpozneje v treh delovnih dneh. Rezultate preiskav uradnih vzorcev uradni laboratorij pošlje uradnemu veterinarju, ki je odvzel vzorce. Zaradi zbiranja podatkov morajo laboratoriji vsaj enkrat mesečno za pretekli mesec poslati fotokopije poročil o preiskavi vzorcev nosilcev dejavnosti na GU UVHVVR.</w:t>
      </w:r>
    </w:p>
    <w:p w14:paraId="2AE6C387" w14:textId="77777777" w:rsid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1E7DE18"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67402691"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color w:val="0070C0"/>
          <w:sz w:val="20"/>
          <w:szCs w:val="20"/>
          <w:u w:val="single"/>
        </w:rPr>
      </w:pPr>
      <w:r w:rsidRPr="009E4F9C">
        <w:rPr>
          <w:rFonts w:ascii="Arial" w:eastAsia="Arial Unicode MS" w:hAnsi="Arial" w:cs="Arial"/>
          <w:bCs/>
          <w:color w:val="0070C0"/>
          <w:sz w:val="20"/>
          <w:szCs w:val="20"/>
          <w:u w:val="single"/>
        </w:rPr>
        <w:t>3. PROGRAM SPREMLJANJA BOLEZNI OZIROMA POVZROČITELJA V BROJLERSKIH JATAH - živali namenjene proizvodnji mesa (pitovni piščanci)</w:t>
      </w:r>
    </w:p>
    <w:p w14:paraId="23147F97"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46F8172"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1. ZGODOVINA BOLEZNI OZIROMA OKUŽBE V SLOVENIJI</w:t>
      </w:r>
    </w:p>
    <w:p w14:paraId="24C5D818" w14:textId="1F51819F" w:rsidR="009E4F9C" w:rsidRPr="00701470" w:rsidRDefault="009E4F9C" w:rsidP="29E6C33B">
      <w:pPr>
        <w:rPr>
          <w:rFonts w:ascii="Arial" w:hAnsi="Arial" w:cs="Arial"/>
          <w:sz w:val="20"/>
          <w:szCs w:val="20"/>
        </w:rPr>
      </w:pPr>
      <w:r w:rsidRPr="29E6C33B">
        <w:rPr>
          <w:rFonts w:ascii="Arial" w:hAnsi="Arial" w:cs="Arial"/>
          <w:sz w:val="20"/>
          <w:szCs w:val="20"/>
          <w:lang w:eastAsia="zh-CN"/>
        </w:rPr>
        <w:t xml:space="preserve">Nacionalni program nadzora salmonel v jatah brojlerjev se izvaja od leta 2009 dalje. </w:t>
      </w:r>
      <w:r w:rsidRPr="29E6C33B">
        <w:rPr>
          <w:rFonts w:ascii="Arial" w:hAnsi="Arial" w:cs="Arial"/>
          <w:sz w:val="20"/>
          <w:szCs w:val="20"/>
        </w:rPr>
        <w:t>Cilj Unije je določen za serovara Enteritidis in Typhimurium</w:t>
      </w:r>
      <w:r w:rsidRPr="00701470">
        <w:rPr>
          <w:rFonts w:ascii="Arial" w:hAnsi="Arial" w:cs="Arial"/>
          <w:sz w:val="20"/>
          <w:szCs w:val="20"/>
        </w:rPr>
        <w:t>,</w:t>
      </w:r>
      <w:r w:rsidR="3B9E7C35" w:rsidRPr="00701470">
        <w:rPr>
          <w:rFonts w:ascii="Arial" w:eastAsia="Arial" w:hAnsi="Arial" w:cs="Arial"/>
          <w:sz w:val="20"/>
          <w:szCs w:val="20"/>
        </w:rPr>
        <w:t xml:space="preserve"> vključno z monofazno S.Typhimurium z antigensko formulo 1,4, [5],12:i:- (ciljni </w:t>
      </w:r>
      <w:proofErr w:type="spellStart"/>
      <w:r w:rsidR="3B9E7C35" w:rsidRPr="00701470">
        <w:rPr>
          <w:rFonts w:ascii="Arial" w:eastAsia="Arial" w:hAnsi="Arial" w:cs="Arial"/>
          <w:sz w:val="20"/>
          <w:szCs w:val="20"/>
        </w:rPr>
        <w:t>serovari</w:t>
      </w:r>
      <w:proofErr w:type="spellEnd"/>
      <w:r w:rsidR="3B9E7C35" w:rsidRPr="00701470">
        <w:rPr>
          <w:rFonts w:ascii="Arial" w:eastAsia="Arial" w:hAnsi="Arial" w:cs="Arial"/>
          <w:sz w:val="20"/>
          <w:szCs w:val="20"/>
        </w:rPr>
        <w:t>),</w:t>
      </w:r>
      <w:r w:rsidRPr="00701470">
        <w:rPr>
          <w:rFonts w:ascii="Arial" w:hAnsi="Arial" w:cs="Arial"/>
          <w:sz w:val="20"/>
          <w:szCs w:val="20"/>
        </w:rPr>
        <w:t xml:space="preserve"> ki </w:t>
      </w:r>
      <w:r w:rsidR="45E536F8" w:rsidRPr="00701470">
        <w:rPr>
          <w:rFonts w:ascii="Arial" w:hAnsi="Arial" w:cs="Arial"/>
          <w:sz w:val="20"/>
          <w:szCs w:val="20"/>
        </w:rPr>
        <w:t>so</w:t>
      </w:r>
      <w:r w:rsidRPr="00701470">
        <w:rPr>
          <w:rFonts w:ascii="Arial" w:hAnsi="Arial" w:cs="Arial"/>
          <w:sz w:val="20"/>
          <w:szCs w:val="20"/>
        </w:rPr>
        <w:t xml:space="preserve"> najpogostejš</w:t>
      </w:r>
      <w:r w:rsidR="11EFFD26" w:rsidRPr="00701470">
        <w:rPr>
          <w:rFonts w:ascii="Arial" w:hAnsi="Arial" w:cs="Arial"/>
          <w:sz w:val="20"/>
          <w:szCs w:val="20"/>
        </w:rPr>
        <w:t>i</w:t>
      </w:r>
      <w:r w:rsidRPr="00701470">
        <w:rPr>
          <w:rFonts w:ascii="Arial" w:hAnsi="Arial" w:cs="Arial"/>
          <w:sz w:val="20"/>
          <w:szCs w:val="20"/>
        </w:rPr>
        <w:t xml:space="preserve"> povzročitelj</w:t>
      </w:r>
      <w:r w:rsidR="194327D1" w:rsidRPr="00701470">
        <w:rPr>
          <w:rFonts w:ascii="Arial" w:hAnsi="Arial" w:cs="Arial"/>
          <w:sz w:val="20"/>
          <w:szCs w:val="20"/>
        </w:rPr>
        <w:t>i</w:t>
      </w:r>
      <w:r w:rsidRPr="00701470">
        <w:rPr>
          <w:rFonts w:ascii="Arial" w:hAnsi="Arial" w:cs="Arial"/>
          <w:sz w:val="20"/>
          <w:szCs w:val="20"/>
        </w:rPr>
        <w:t xml:space="preserve"> okužb pri ljudeh. </w:t>
      </w:r>
    </w:p>
    <w:p w14:paraId="54FFD6DA" w14:textId="7AB27F3D" w:rsidR="009E4F9C" w:rsidRPr="009E4F9C" w:rsidRDefault="009E4F9C" w:rsidP="009E4F9C">
      <w:pPr>
        <w:rPr>
          <w:rFonts w:ascii="Arial" w:hAnsi="Arial" w:cs="Arial"/>
          <w:sz w:val="20"/>
          <w:szCs w:val="20"/>
        </w:rPr>
      </w:pPr>
      <w:bookmarkStart w:id="40" w:name="_Hlk158962448"/>
      <w:r w:rsidRPr="00701470">
        <w:rPr>
          <w:rFonts w:ascii="Arial" w:hAnsi="Arial" w:cs="Arial"/>
          <w:sz w:val="20"/>
          <w:szCs w:val="20"/>
        </w:rPr>
        <w:t xml:space="preserve">Delež jat </w:t>
      </w:r>
      <w:proofErr w:type="spellStart"/>
      <w:r w:rsidRPr="00701470">
        <w:rPr>
          <w:rFonts w:ascii="Arial" w:hAnsi="Arial" w:cs="Arial"/>
          <w:sz w:val="20"/>
          <w:szCs w:val="20"/>
        </w:rPr>
        <w:t>brojlerjev</w:t>
      </w:r>
      <w:proofErr w:type="spellEnd"/>
      <w:r w:rsidRPr="00701470">
        <w:rPr>
          <w:rFonts w:ascii="Arial" w:hAnsi="Arial" w:cs="Arial"/>
          <w:sz w:val="20"/>
          <w:szCs w:val="20"/>
        </w:rPr>
        <w:t xml:space="preserve"> pozitivnih na </w:t>
      </w:r>
      <w:r w:rsidR="7BD1153E" w:rsidRPr="00701470">
        <w:rPr>
          <w:rFonts w:ascii="Arial" w:hAnsi="Arial" w:cs="Arial"/>
          <w:sz w:val="20"/>
          <w:szCs w:val="20"/>
        </w:rPr>
        <w:t>S</w:t>
      </w:r>
      <w:r w:rsidRPr="00701470">
        <w:rPr>
          <w:rFonts w:ascii="Arial" w:hAnsi="Arial" w:cs="Arial"/>
          <w:sz w:val="20"/>
          <w:szCs w:val="20"/>
        </w:rPr>
        <w:t>almonel</w:t>
      </w:r>
      <w:r w:rsidR="71B61015" w:rsidRPr="00701470">
        <w:rPr>
          <w:rFonts w:ascii="Arial" w:hAnsi="Arial" w:cs="Arial"/>
          <w:sz w:val="20"/>
          <w:szCs w:val="20"/>
        </w:rPr>
        <w:t>a</w:t>
      </w:r>
      <w:r w:rsidR="4157D799" w:rsidRPr="00701470">
        <w:rPr>
          <w:rFonts w:ascii="Arial" w:hAnsi="Arial" w:cs="Arial"/>
          <w:sz w:val="20"/>
          <w:szCs w:val="20"/>
        </w:rPr>
        <w:t xml:space="preserve"> </w:t>
      </w:r>
      <w:proofErr w:type="spellStart"/>
      <w:r w:rsidR="4157D799" w:rsidRPr="00701470">
        <w:rPr>
          <w:rFonts w:ascii="Arial" w:hAnsi="Arial" w:cs="Arial"/>
          <w:sz w:val="20"/>
          <w:szCs w:val="20"/>
        </w:rPr>
        <w:t>spp</w:t>
      </w:r>
      <w:proofErr w:type="spellEnd"/>
      <w:r w:rsidR="4157D799" w:rsidRPr="00701470">
        <w:rPr>
          <w:rFonts w:ascii="Arial" w:hAnsi="Arial" w:cs="Arial"/>
          <w:sz w:val="20"/>
          <w:szCs w:val="20"/>
        </w:rPr>
        <w:t>.</w:t>
      </w:r>
      <w:r w:rsidRPr="00701470">
        <w:rPr>
          <w:rFonts w:ascii="Arial" w:hAnsi="Arial" w:cs="Arial"/>
          <w:sz w:val="20"/>
          <w:szCs w:val="20"/>
        </w:rPr>
        <w:t xml:space="preserve"> se </w:t>
      </w:r>
      <w:r w:rsidR="69CBF0E6" w:rsidRPr="29E6C33B">
        <w:rPr>
          <w:rFonts w:ascii="Arial" w:hAnsi="Arial" w:cs="Arial"/>
          <w:sz w:val="20"/>
          <w:szCs w:val="20"/>
        </w:rPr>
        <w:t xml:space="preserve">v zadnjih desetih letih (2015-2024) </w:t>
      </w:r>
      <w:r w:rsidRPr="29E6C33B">
        <w:rPr>
          <w:rFonts w:ascii="Arial" w:hAnsi="Arial" w:cs="Arial"/>
          <w:sz w:val="20"/>
          <w:szCs w:val="20"/>
        </w:rPr>
        <w:t xml:space="preserve">giblje med 12%-15%. Najpogosteje sta v jatah brojlerjev ugotovljena serološka skupina O:7 in serovar Infantis, sledita serovara Saintpaul in Coeln. Delež jat </w:t>
      </w:r>
      <w:proofErr w:type="spellStart"/>
      <w:r w:rsidRPr="29E6C33B">
        <w:rPr>
          <w:rFonts w:ascii="Arial" w:hAnsi="Arial" w:cs="Arial"/>
          <w:sz w:val="20"/>
          <w:szCs w:val="20"/>
        </w:rPr>
        <w:t>brojlerjev</w:t>
      </w:r>
      <w:proofErr w:type="spellEnd"/>
      <w:r w:rsidRPr="29E6C33B">
        <w:rPr>
          <w:rFonts w:ascii="Arial" w:hAnsi="Arial" w:cs="Arial"/>
          <w:sz w:val="20"/>
          <w:szCs w:val="20"/>
        </w:rPr>
        <w:t xml:space="preserve"> z ugotovljenim</w:t>
      </w:r>
      <w:r w:rsidR="3775BDD6" w:rsidRPr="29E6C33B">
        <w:rPr>
          <w:rFonts w:ascii="Arial" w:hAnsi="Arial" w:cs="Arial"/>
          <w:sz w:val="20"/>
          <w:szCs w:val="20"/>
        </w:rPr>
        <w:t>i</w:t>
      </w:r>
      <w:r w:rsidRPr="29E6C33B">
        <w:rPr>
          <w:rFonts w:ascii="Arial" w:hAnsi="Arial" w:cs="Arial"/>
          <w:sz w:val="20"/>
          <w:szCs w:val="20"/>
        </w:rPr>
        <w:t xml:space="preserve"> ciljnim</w:t>
      </w:r>
      <w:r w:rsidR="6642E6F1" w:rsidRPr="29E6C33B">
        <w:rPr>
          <w:rFonts w:ascii="Arial" w:hAnsi="Arial" w:cs="Arial"/>
          <w:sz w:val="20"/>
          <w:szCs w:val="20"/>
        </w:rPr>
        <w:t>i</w:t>
      </w:r>
      <w:r w:rsidRPr="29E6C33B">
        <w:rPr>
          <w:rFonts w:ascii="Arial" w:hAnsi="Arial" w:cs="Arial"/>
          <w:sz w:val="20"/>
          <w:szCs w:val="20"/>
        </w:rPr>
        <w:t xml:space="preserve"> </w:t>
      </w:r>
      <w:proofErr w:type="spellStart"/>
      <w:r w:rsidRPr="29E6C33B">
        <w:rPr>
          <w:rFonts w:ascii="Arial" w:hAnsi="Arial" w:cs="Arial"/>
          <w:sz w:val="20"/>
          <w:szCs w:val="20"/>
        </w:rPr>
        <w:t>serovar</w:t>
      </w:r>
      <w:r w:rsidR="7A7F6474" w:rsidRPr="29E6C33B">
        <w:rPr>
          <w:rFonts w:ascii="Arial" w:hAnsi="Arial" w:cs="Arial"/>
          <w:sz w:val="20"/>
          <w:szCs w:val="20"/>
        </w:rPr>
        <w:t>i</w:t>
      </w:r>
      <w:proofErr w:type="spellEnd"/>
      <w:r w:rsidRPr="29E6C33B">
        <w:rPr>
          <w:rFonts w:ascii="Arial" w:hAnsi="Arial" w:cs="Arial"/>
          <w:sz w:val="20"/>
          <w:szCs w:val="20"/>
        </w:rPr>
        <w:t xml:space="preserve">  pa je razmeroma nizek in se giblje od 0,16 – 0,5%.</w:t>
      </w:r>
    </w:p>
    <w:bookmarkEnd w:id="40"/>
    <w:p w14:paraId="75E243A1" w14:textId="7431F8AD" w:rsidR="009E4F9C" w:rsidRPr="009E4F9C" w:rsidRDefault="009E4F9C" w:rsidP="65D8039D">
      <w:pPr>
        <w:rPr>
          <w:rFonts w:ascii="Arial" w:hAnsi="Arial" w:cs="Arial"/>
          <w:sz w:val="20"/>
          <w:szCs w:val="20"/>
        </w:rPr>
      </w:pPr>
      <w:r w:rsidRPr="65D8039D">
        <w:rPr>
          <w:rFonts w:ascii="Arial" w:hAnsi="Arial" w:cs="Arial"/>
          <w:sz w:val="20"/>
          <w:szCs w:val="20"/>
        </w:rPr>
        <w:t xml:space="preserve">Podrobni podatki o rezultatih spremljanja salmonel v jatah </w:t>
      </w:r>
      <w:proofErr w:type="spellStart"/>
      <w:r w:rsidRPr="65D8039D">
        <w:rPr>
          <w:rFonts w:ascii="Arial" w:hAnsi="Arial" w:cs="Arial"/>
          <w:sz w:val="20"/>
          <w:szCs w:val="20"/>
        </w:rPr>
        <w:t>brojlerjev</w:t>
      </w:r>
      <w:proofErr w:type="spellEnd"/>
      <w:r w:rsidRPr="65D8039D">
        <w:rPr>
          <w:rFonts w:ascii="Arial" w:hAnsi="Arial" w:cs="Arial"/>
          <w:sz w:val="20"/>
          <w:szCs w:val="20"/>
        </w:rPr>
        <w:t xml:space="preserve"> so opisani v Letnih poročilih o monitoringu zoonoz in povzročiteljev zoonoz, ki so objavljena na spletni strani</w:t>
      </w:r>
      <w:r w:rsidR="4A708344" w:rsidRPr="65D8039D">
        <w:rPr>
          <w:rFonts w:ascii="Arial" w:hAnsi="Arial" w:cs="Arial"/>
          <w:sz w:val="20"/>
          <w:szCs w:val="20"/>
        </w:rPr>
        <w:t xml:space="preserve"> </w:t>
      </w:r>
      <w:hyperlink r:id="rId34">
        <w:r w:rsidRPr="65D8039D">
          <w:rPr>
            <w:rFonts w:ascii="Arial" w:hAnsi="Arial" w:cs="Arial"/>
            <w:color w:val="000000" w:themeColor="text1"/>
            <w:sz w:val="20"/>
            <w:szCs w:val="20"/>
            <w:u w:val="single"/>
          </w:rPr>
          <w:t>UVHVVR</w:t>
        </w:r>
      </w:hyperlink>
      <w:r w:rsidRPr="65D8039D">
        <w:rPr>
          <w:rFonts w:ascii="Arial" w:hAnsi="Arial" w:cs="Arial"/>
          <w:sz w:val="20"/>
          <w:szCs w:val="20"/>
        </w:rPr>
        <w:t xml:space="preserve">        </w:t>
      </w:r>
      <w:r w:rsidR="0CF85733" w:rsidRPr="65D8039D">
        <w:rPr>
          <w:rFonts w:ascii="Arial" w:hAnsi="Arial" w:cs="Arial"/>
          <w:sz w:val="20"/>
          <w:szCs w:val="20"/>
        </w:rPr>
        <w:t xml:space="preserve">              </w:t>
      </w:r>
      <w:r w:rsidRPr="65D8039D">
        <w:rPr>
          <w:rFonts w:ascii="Arial" w:hAnsi="Arial" w:cs="Arial"/>
          <w:sz w:val="20"/>
          <w:szCs w:val="20"/>
        </w:rPr>
        <w:t xml:space="preserve"> (https://www.gov.si/teme/monitoring-zoonoz/ ). </w:t>
      </w:r>
    </w:p>
    <w:p w14:paraId="044980E9"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u w:val="single"/>
        </w:rPr>
      </w:pPr>
    </w:p>
    <w:p w14:paraId="12E32338" w14:textId="77777777" w:rsidR="009E4F9C" w:rsidRPr="009E4F9C" w:rsidRDefault="009E4F9C"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65D8039D">
        <w:rPr>
          <w:rFonts w:ascii="Arial" w:eastAsia="Arial Unicode MS" w:hAnsi="Arial" w:cs="Arial"/>
          <w:sz w:val="20"/>
          <w:szCs w:val="20"/>
          <w:u w:val="single"/>
        </w:rPr>
        <w:t>SISTEM SPREMLJANJA</w:t>
      </w:r>
    </w:p>
    <w:p w14:paraId="2ECAD424" w14:textId="77777777" w:rsidR="009E4F9C" w:rsidRPr="009E4F9C" w:rsidRDefault="009E4F9C"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65D8039D">
        <w:rPr>
          <w:rFonts w:ascii="Arial" w:eastAsia="Arial Unicode MS" w:hAnsi="Arial" w:cs="Arial"/>
          <w:sz w:val="20"/>
          <w:szCs w:val="20"/>
        </w:rPr>
        <w:t xml:space="preserve">V nacionalni program nadzora salmonel v jatah </w:t>
      </w:r>
      <w:proofErr w:type="spellStart"/>
      <w:r w:rsidRPr="65D8039D">
        <w:rPr>
          <w:rFonts w:ascii="Arial" w:eastAsia="Arial Unicode MS" w:hAnsi="Arial" w:cs="Arial"/>
          <w:sz w:val="20"/>
          <w:szCs w:val="20"/>
        </w:rPr>
        <w:t>brojlerjev</w:t>
      </w:r>
      <w:proofErr w:type="spellEnd"/>
      <w:r w:rsidRPr="65D8039D">
        <w:rPr>
          <w:rFonts w:ascii="Arial" w:eastAsia="Arial Unicode MS" w:hAnsi="Arial" w:cs="Arial"/>
          <w:sz w:val="20"/>
          <w:szCs w:val="20"/>
        </w:rPr>
        <w:t xml:space="preserve"> so vključene vse jate namenjene za zakol v odobrenih klavnicah, razen v primeru zakola manjših količin </w:t>
      </w:r>
      <w:proofErr w:type="spellStart"/>
      <w:r w:rsidRPr="65D8039D">
        <w:rPr>
          <w:rFonts w:ascii="Arial" w:eastAsia="Arial Unicode MS" w:hAnsi="Arial" w:cs="Arial"/>
          <w:sz w:val="20"/>
          <w:szCs w:val="20"/>
        </w:rPr>
        <w:t>brojlerjev</w:t>
      </w:r>
      <w:proofErr w:type="spellEnd"/>
      <w:r w:rsidRPr="65D8039D">
        <w:rPr>
          <w:rFonts w:ascii="Arial" w:eastAsia="Arial Unicode MS" w:hAnsi="Arial" w:cs="Arial"/>
          <w:sz w:val="20"/>
          <w:szCs w:val="20"/>
        </w:rPr>
        <w:t xml:space="preserve"> (5500 </w:t>
      </w:r>
      <w:proofErr w:type="spellStart"/>
      <w:r w:rsidRPr="65D8039D">
        <w:rPr>
          <w:rFonts w:ascii="Arial" w:eastAsia="Arial Unicode MS" w:hAnsi="Arial" w:cs="Arial"/>
          <w:sz w:val="20"/>
          <w:szCs w:val="20"/>
        </w:rPr>
        <w:t>brojlerjev</w:t>
      </w:r>
      <w:proofErr w:type="spellEnd"/>
      <w:r w:rsidRPr="65D8039D">
        <w:rPr>
          <w:rFonts w:ascii="Arial" w:eastAsia="Arial Unicode MS" w:hAnsi="Arial" w:cs="Arial"/>
          <w:sz w:val="20"/>
          <w:szCs w:val="20"/>
        </w:rPr>
        <w:t xml:space="preserve"> letno) in zakola za lastno domačo uporabo. </w:t>
      </w:r>
    </w:p>
    <w:p w14:paraId="363936C8"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4BF757FE"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r w:rsidRPr="009E4F9C">
        <w:rPr>
          <w:rFonts w:ascii="Arial" w:hAnsi="Arial" w:cs="Arial"/>
          <w:sz w:val="20"/>
          <w:szCs w:val="20"/>
          <w:u w:val="single"/>
        </w:rPr>
        <w:t xml:space="preserve">NAČRT VZORČENJA IN VRSTA VZORCA </w:t>
      </w:r>
    </w:p>
    <w:p w14:paraId="36F96158"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20"/>
          <w:szCs w:val="20"/>
          <w:u w:val="single"/>
        </w:rPr>
      </w:pPr>
      <w:r w:rsidRPr="009E4F9C">
        <w:rPr>
          <w:rFonts w:ascii="Arial" w:hAnsi="Arial" w:cs="Arial"/>
          <w:bCs/>
          <w:sz w:val="20"/>
          <w:szCs w:val="20"/>
          <w:u w:val="single"/>
        </w:rPr>
        <w:t xml:space="preserve">Vzorčenje </w:t>
      </w:r>
      <w:proofErr w:type="spellStart"/>
      <w:r w:rsidRPr="009E4F9C">
        <w:rPr>
          <w:rFonts w:ascii="Arial" w:hAnsi="Arial" w:cs="Arial"/>
          <w:bCs/>
          <w:sz w:val="20"/>
          <w:szCs w:val="20"/>
          <w:u w:val="single"/>
        </w:rPr>
        <w:t>brojlerjev</w:t>
      </w:r>
      <w:proofErr w:type="spellEnd"/>
      <w:r w:rsidRPr="009E4F9C">
        <w:rPr>
          <w:rFonts w:ascii="Arial" w:hAnsi="Arial" w:cs="Arial"/>
          <w:bCs/>
          <w:sz w:val="20"/>
          <w:szCs w:val="20"/>
          <w:u w:val="single"/>
        </w:rPr>
        <w:t xml:space="preserve">, ki ga opravijo izvajalci dejavnosti na gospodarstvu: </w:t>
      </w:r>
    </w:p>
    <w:p w14:paraId="181833EE"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rPr>
        <w:t xml:space="preserve">Izvajalec dejavnosti mora na odvzeti vzorce za odkrivanje salmonele v vsaki jati </w:t>
      </w:r>
      <w:proofErr w:type="spellStart"/>
      <w:r w:rsidRPr="009E4F9C">
        <w:rPr>
          <w:rFonts w:ascii="Arial" w:hAnsi="Arial" w:cs="Arial"/>
          <w:sz w:val="20"/>
          <w:szCs w:val="20"/>
        </w:rPr>
        <w:t>brojlerjev</w:t>
      </w:r>
      <w:proofErr w:type="spellEnd"/>
      <w:r w:rsidRPr="009E4F9C">
        <w:rPr>
          <w:rFonts w:ascii="Arial" w:hAnsi="Arial" w:cs="Arial"/>
          <w:sz w:val="20"/>
          <w:szCs w:val="20"/>
        </w:rPr>
        <w:t xml:space="preserve"> ne prej kot 3 tedne pred zakolom. Rezultati preiskave vzorcev morajo biti znani, preden so živali odpremljene v klavnico.</w:t>
      </w:r>
    </w:p>
    <w:p w14:paraId="738CE575"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20"/>
          <w:szCs w:val="20"/>
          <w:u w:val="single"/>
        </w:rPr>
      </w:pPr>
    </w:p>
    <w:p w14:paraId="7F4BBBF3"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20"/>
          <w:szCs w:val="20"/>
          <w:u w:val="single"/>
        </w:rPr>
      </w:pPr>
      <w:r w:rsidRPr="009E4F9C">
        <w:rPr>
          <w:rFonts w:ascii="Arial" w:hAnsi="Arial" w:cs="Arial"/>
          <w:bCs/>
          <w:sz w:val="20"/>
          <w:szCs w:val="20"/>
          <w:u w:val="single"/>
        </w:rPr>
        <w:t xml:space="preserve">Uradno vzorčenje: </w:t>
      </w:r>
    </w:p>
    <w:p w14:paraId="485D51AC" w14:textId="29EE2E94" w:rsidR="65D8039D" w:rsidRPr="004E6835" w:rsidRDefault="009E4F9C"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rPr>
          <w:rFonts w:ascii="Arial" w:hAnsi="Arial" w:cs="Arial"/>
          <w:b/>
          <w:bCs/>
          <w:sz w:val="20"/>
          <w:szCs w:val="20"/>
        </w:rPr>
      </w:pPr>
      <w:r w:rsidRPr="29E6C33B">
        <w:rPr>
          <w:rFonts w:ascii="Arial" w:hAnsi="Arial" w:cs="Arial"/>
          <w:sz w:val="20"/>
          <w:szCs w:val="20"/>
        </w:rPr>
        <w:t>Se opravi vsaj v eni jati letno na 10% gospodarstev z več kot 5.000 brojlerji. Dodatno se uradno vzorčenje opravi tudi na gospodarstvih, kjer je bil v preteklem letu ugotovljen</w:t>
      </w:r>
      <w:r w:rsidR="5CEE6BC2" w:rsidRPr="29E6C33B">
        <w:rPr>
          <w:rFonts w:ascii="Arial" w:hAnsi="Arial" w:cs="Arial"/>
          <w:sz w:val="20"/>
          <w:szCs w:val="20"/>
        </w:rPr>
        <w:t xml:space="preserve"> ciljni </w:t>
      </w:r>
      <w:proofErr w:type="spellStart"/>
      <w:r w:rsidR="5CEE6BC2" w:rsidRPr="29E6C33B">
        <w:rPr>
          <w:rFonts w:ascii="Arial" w:hAnsi="Arial" w:cs="Arial"/>
          <w:sz w:val="20"/>
          <w:szCs w:val="20"/>
        </w:rPr>
        <w:t>serovar</w:t>
      </w:r>
      <w:proofErr w:type="spellEnd"/>
      <w:r w:rsidRPr="29E6C33B">
        <w:rPr>
          <w:rFonts w:ascii="Arial" w:hAnsi="Arial" w:cs="Arial"/>
          <w:sz w:val="20"/>
          <w:szCs w:val="20"/>
        </w:rPr>
        <w:t xml:space="preserve"> ali kadar uradni veterinar meni, da je to potrebno.</w:t>
      </w:r>
    </w:p>
    <w:p w14:paraId="33B245A7" w14:textId="77777777" w:rsidR="009E4F9C" w:rsidRPr="009E4F9C" w:rsidRDefault="009E4F9C"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u w:val="single"/>
        </w:rPr>
      </w:pPr>
      <w:r w:rsidRPr="65D8039D">
        <w:rPr>
          <w:rFonts w:ascii="Arial" w:eastAsia="Arial Unicode MS" w:hAnsi="Arial" w:cs="Arial"/>
          <w:sz w:val="20"/>
          <w:szCs w:val="20"/>
          <w:u w:val="single"/>
        </w:rPr>
        <w:t>METODA OZIROMA TEHNIKA VZORČENJA</w:t>
      </w:r>
    </w:p>
    <w:p w14:paraId="5926F3FA" w14:textId="77777777" w:rsidR="009E4F9C" w:rsidRPr="009E4F9C" w:rsidRDefault="009E4F9C"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r w:rsidRPr="65D8039D">
        <w:rPr>
          <w:rFonts w:ascii="Arial" w:eastAsia="Arial Unicode MS" w:hAnsi="Arial" w:cs="Arial"/>
          <w:sz w:val="20"/>
          <w:szCs w:val="20"/>
        </w:rPr>
        <w:t xml:space="preserve">Pri vzorčenju se v vsaki jati odvzame 2 para vpojnih obuval, ki se za preiskavo združita v en skupni vzorec. Pri uradnem vzorčenju se lahko uradni veterinar odloči, da se analizira vsak vzorec posebej. </w:t>
      </w:r>
    </w:p>
    <w:p w14:paraId="466AB5A1"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6C6CC57"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rPr>
        <w:t>Vzorce se dostavi v laboratorij v čim krajšem času, praviloma takoj po odvzemu (isti dan) oziroma v 24 urah po odvzemu vzorca. Vzorci, ki se ne pošljejo v laboratorij v 24 urah, morajo biti do odpreme hranjeni v hladilniku. Vzorci so lahko med prevozom v laboratorij hranjeni pri sobni temperaturi v primeru, da vzorec ni izpostavljen temperaturi, višji od 25</w:t>
      </w:r>
      <w:r w:rsidRPr="009E4F9C">
        <w:rPr>
          <w:rFonts w:ascii="Arial" w:eastAsia="Arial Unicode MS" w:hAnsi="Arial" w:cs="Arial"/>
          <w:sz w:val="20"/>
          <w:szCs w:val="20"/>
          <w:vertAlign w:val="superscript"/>
        </w:rPr>
        <w:t>o</w:t>
      </w:r>
      <w:r w:rsidRPr="009E4F9C">
        <w:rPr>
          <w:rFonts w:ascii="Arial" w:eastAsia="Arial Unicode MS" w:hAnsi="Arial" w:cs="Arial"/>
          <w:sz w:val="20"/>
          <w:szCs w:val="20"/>
        </w:rPr>
        <w:t xml:space="preserve">C in sončni svetlobi. V laboratoriju morajo biti vzorci do začetka preiskave hranjeni v hladilniku. Laboratorij mora s preiskavami pričeti najkasneje v 48 urah po prevzemu materiala v laboratorij oziroma v vsakem primeru najkasneje v 96 urah po odvzemu vzorca. </w:t>
      </w:r>
    </w:p>
    <w:p w14:paraId="10468B03"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7D4FA244"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OPREDELITEV PRIMERA/POZITIVNI REZULTAT - KLINIČNA SLIKA</w:t>
      </w:r>
    </w:p>
    <w:p w14:paraId="73110309"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rPr>
        <w:t xml:space="preserve">Pozitivna jata je jata </w:t>
      </w:r>
      <w:proofErr w:type="spellStart"/>
      <w:r w:rsidRPr="009E4F9C">
        <w:rPr>
          <w:rFonts w:ascii="Arial" w:hAnsi="Arial" w:cs="Arial"/>
          <w:sz w:val="20"/>
          <w:szCs w:val="20"/>
        </w:rPr>
        <w:t>brojlerjev</w:t>
      </w:r>
      <w:proofErr w:type="spellEnd"/>
      <w:r w:rsidRPr="009E4F9C">
        <w:rPr>
          <w:rFonts w:ascii="Arial" w:hAnsi="Arial" w:cs="Arial"/>
          <w:sz w:val="20"/>
          <w:szCs w:val="20"/>
        </w:rPr>
        <w:t xml:space="preserve"> je jata: </w:t>
      </w:r>
    </w:p>
    <w:p w14:paraId="6EAE65AE" w14:textId="6B0AFFF1" w:rsidR="009E4F9C" w:rsidRPr="00701470" w:rsidRDefault="009E4F9C">
      <w:pPr>
        <w:numPr>
          <w:ilvl w:val="0"/>
          <w:numId w:val="112"/>
        </w:numPr>
        <w:rPr>
          <w:rFonts w:ascii="Arial" w:hAnsi="Arial" w:cs="Arial"/>
          <w:sz w:val="20"/>
          <w:szCs w:val="20"/>
        </w:rPr>
      </w:pPr>
      <w:r w:rsidRPr="29E6C33B">
        <w:rPr>
          <w:rFonts w:ascii="Arial" w:hAnsi="Arial" w:cs="Arial"/>
          <w:sz w:val="20"/>
          <w:szCs w:val="20"/>
        </w:rPr>
        <w:t xml:space="preserve">v kateri je bil </w:t>
      </w:r>
      <w:r w:rsidRPr="00701470">
        <w:rPr>
          <w:rFonts w:ascii="Arial" w:hAnsi="Arial" w:cs="Arial"/>
          <w:sz w:val="20"/>
          <w:szCs w:val="20"/>
        </w:rPr>
        <w:t xml:space="preserve">ugotovljen serovar Enteritidis oziroma Typhimurium </w:t>
      </w:r>
      <w:r w:rsidR="55AE03C5" w:rsidRPr="00701470">
        <w:rPr>
          <w:rFonts w:ascii="Arial" w:eastAsia="Arial" w:hAnsi="Arial" w:cs="Arial"/>
          <w:sz w:val="20"/>
          <w:szCs w:val="20"/>
        </w:rPr>
        <w:t xml:space="preserve">vključno z monofazno S.Typhimurium z antigensko formulo 1,4, [5],12:i:-, </w:t>
      </w:r>
      <w:r w:rsidRPr="00701470">
        <w:rPr>
          <w:rFonts w:ascii="Arial" w:hAnsi="Arial" w:cs="Arial"/>
          <w:sz w:val="20"/>
          <w:szCs w:val="20"/>
        </w:rPr>
        <w:t>(razen cepnega seva) v enem ali več vzorcih fecesa, odvzetih v jati brojlerjev;</w:t>
      </w:r>
    </w:p>
    <w:p w14:paraId="337FB654" w14:textId="77777777" w:rsidR="009E4F9C" w:rsidRPr="009E4F9C" w:rsidRDefault="009E4F9C">
      <w:pPr>
        <w:numPr>
          <w:ilvl w:val="0"/>
          <w:numId w:val="112"/>
        </w:numPr>
        <w:rPr>
          <w:rFonts w:ascii="Arial" w:eastAsia="Arial Unicode MS" w:hAnsi="Arial" w:cs="Arial"/>
          <w:sz w:val="20"/>
          <w:szCs w:val="20"/>
        </w:rPr>
      </w:pPr>
      <w:r w:rsidRPr="009E4F9C">
        <w:rPr>
          <w:rFonts w:ascii="Arial" w:eastAsia="Arial Unicode MS" w:hAnsi="Arial" w:cs="Arial"/>
          <w:sz w:val="20"/>
          <w:szCs w:val="20"/>
        </w:rPr>
        <w:t>pri kateri so bila uporabljena protimikrobna sredstva v nasprotju z Uredbo 1177/2006/ES;</w:t>
      </w:r>
    </w:p>
    <w:p w14:paraId="45828091" w14:textId="77777777" w:rsidR="009E4F9C" w:rsidRPr="009E4F9C" w:rsidRDefault="009E4F9C">
      <w:pPr>
        <w:numPr>
          <w:ilvl w:val="0"/>
          <w:numId w:val="112"/>
        </w:numPr>
        <w:rPr>
          <w:rFonts w:ascii="Arial" w:eastAsia="Arial Unicode MS" w:hAnsi="Arial" w:cs="Arial"/>
          <w:sz w:val="20"/>
          <w:szCs w:val="20"/>
        </w:rPr>
      </w:pPr>
      <w:r w:rsidRPr="009E4F9C">
        <w:rPr>
          <w:rFonts w:ascii="Arial" w:eastAsia="Arial Unicode MS" w:hAnsi="Arial" w:cs="Arial"/>
          <w:sz w:val="20"/>
          <w:szCs w:val="20"/>
        </w:rPr>
        <w:t xml:space="preserve">pri kateri zadevne salmonele niso bile ugotovljene, odkrite pa so bile protimikrobne snovi v uradnih vzorcih; </w:t>
      </w:r>
    </w:p>
    <w:p w14:paraId="06B86572"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6B187611"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lastRenderedPageBreak/>
        <w:t>VRSTA DIAGNOSTIČNIH/LABORATORIJSKIH METOD</w:t>
      </w:r>
    </w:p>
    <w:p w14:paraId="24765819"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Bakteriološka metoda ISO 6579-1</w:t>
      </w:r>
    </w:p>
    <w:p w14:paraId="6B1E7C8A"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roofErr w:type="spellStart"/>
      <w:r w:rsidRPr="009E4F9C">
        <w:rPr>
          <w:rFonts w:ascii="Arial" w:eastAsia="Arial Unicode MS" w:hAnsi="Arial" w:cs="Arial"/>
          <w:sz w:val="20"/>
          <w:szCs w:val="20"/>
        </w:rPr>
        <w:t>Serotipizacija</w:t>
      </w:r>
      <w:proofErr w:type="spellEnd"/>
      <w:r w:rsidRPr="009E4F9C">
        <w:rPr>
          <w:rFonts w:ascii="Arial" w:eastAsia="Arial Unicode MS" w:hAnsi="Arial" w:cs="Arial"/>
          <w:sz w:val="20"/>
          <w:szCs w:val="20"/>
        </w:rPr>
        <w:t xml:space="preserve">: shema </w:t>
      </w:r>
      <w:proofErr w:type="spellStart"/>
      <w:r w:rsidRPr="009E4F9C">
        <w:rPr>
          <w:rFonts w:ascii="Arial" w:eastAsia="Arial Unicode MS" w:hAnsi="Arial" w:cs="Arial"/>
          <w:sz w:val="20"/>
          <w:szCs w:val="20"/>
        </w:rPr>
        <w:t>Kaufmann</w:t>
      </w:r>
      <w:proofErr w:type="spellEnd"/>
      <w:r w:rsidRPr="009E4F9C">
        <w:rPr>
          <w:rFonts w:ascii="Arial" w:eastAsia="Arial Unicode MS" w:hAnsi="Arial" w:cs="Arial"/>
          <w:sz w:val="20"/>
          <w:szCs w:val="20"/>
        </w:rPr>
        <w:t>- White-</w:t>
      </w:r>
      <w:proofErr w:type="spellStart"/>
      <w:r w:rsidRPr="009E4F9C">
        <w:rPr>
          <w:rFonts w:ascii="Arial" w:eastAsia="Arial Unicode MS" w:hAnsi="Arial" w:cs="Arial"/>
          <w:sz w:val="20"/>
          <w:szCs w:val="20"/>
        </w:rPr>
        <w:t>LeMinor</w:t>
      </w:r>
      <w:proofErr w:type="spellEnd"/>
      <w:r w:rsidRPr="009E4F9C">
        <w:rPr>
          <w:rFonts w:ascii="Arial" w:eastAsia="Arial Unicode MS" w:hAnsi="Arial" w:cs="Arial"/>
          <w:sz w:val="20"/>
          <w:szCs w:val="20"/>
        </w:rPr>
        <w:t xml:space="preserve"> 2007</w:t>
      </w:r>
    </w:p>
    <w:p w14:paraId="0B9CA296"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3161010" w14:textId="643BA854"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PROGRAM CEPLJENJA</w:t>
      </w:r>
    </w:p>
    <w:p w14:paraId="5072F8CC" w14:textId="2E718A02"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29E6C33B">
        <w:rPr>
          <w:rFonts w:ascii="Arial" w:eastAsia="Arial Unicode MS" w:hAnsi="Arial" w:cs="Arial"/>
          <w:sz w:val="20"/>
          <w:szCs w:val="20"/>
        </w:rPr>
        <w:t xml:space="preserve">Cepljenje jat brojlerjev v RS ni predpisano. Za cepljenje se lahko uporablja cepivo, ki ima dovoljenje za promet v RS. Živa cepiva se lahko uporabijo, če proizvajalec cepiva zagotovi ustrezne bakteriološke metode za razlikovanje med divjimi in cepnimi sevi salmonel.  Izvajalci dejavnosti, ki izvajajo cepljenje perutnine proti salmoneli, morajo za vsako jato razpolagati s podatki o datumu cepljenja, starosti živali ob cepljenju in vrsti cepiva, ki je bilo uporabljeno.Trenutno izvajalci dejavnosti v RS cepljenja v jatah </w:t>
      </w:r>
      <w:proofErr w:type="spellStart"/>
      <w:r w:rsidRPr="29E6C33B">
        <w:rPr>
          <w:rFonts w:ascii="Arial" w:eastAsia="Arial Unicode MS" w:hAnsi="Arial" w:cs="Arial"/>
          <w:sz w:val="20"/>
          <w:szCs w:val="20"/>
        </w:rPr>
        <w:t>brojlerjev</w:t>
      </w:r>
      <w:proofErr w:type="spellEnd"/>
      <w:r w:rsidRPr="29E6C33B">
        <w:rPr>
          <w:rFonts w:ascii="Arial" w:eastAsia="Arial Unicode MS" w:hAnsi="Arial" w:cs="Arial"/>
          <w:sz w:val="20"/>
          <w:szCs w:val="20"/>
        </w:rPr>
        <w:t xml:space="preserve"> ne izvajajo.</w:t>
      </w:r>
    </w:p>
    <w:p w14:paraId="65BF92C8"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16EF959"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DRUGO PREVENTIVNO UKREPANJE</w:t>
      </w:r>
    </w:p>
    <w:p w14:paraId="26CE8284" w14:textId="581D0744" w:rsidR="218A4AD4" w:rsidRPr="00701470" w:rsidRDefault="218A4AD4"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29E6C33B">
        <w:rPr>
          <w:rFonts w:ascii="Arial" w:eastAsia="Arial" w:hAnsi="Arial" w:cs="Arial"/>
          <w:color w:val="008080"/>
          <w:sz w:val="20"/>
          <w:szCs w:val="20"/>
          <w:u w:val="single"/>
        </w:rPr>
        <w:t xml:space="preserve"> </w:t>
      </w:r>
      <w:r w:rsidRPr="00701470">
        <w:rPr>
          <w:rFonts w:ascii="Arial" w:eastAsia="Arial" w:hAnsi="Arial" w:cs="Arial"/>
          <w:sz w:val="20"/>
          <w:szCs w:val="20"/>
        </w:rPr>
        <w:t>Izvajalci dejavnosti morajo zagotoviti izvajanje predpisanih splošnih biovarnostnih ukrepov in higieno v primarni proizvodnji.</w:t>
      </w:r>
    </w:p>
    <w:p w14:paraId="244FAF7F" w14:textId="77777777" w:rsidR="009E4F9C" w:rsidRPr="00701470"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00C6BA6" w14:textId="77777777" w:rsidR="009E4F9C" w:rsidRPr="00701470"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701470">
        <w:rPr>
          <w:rFonts w:ascii="Arial" w:eastAsia="Arial Unicode MS" w:hAnsi="Arial" w:cs="Arial"/>
          <w:sz w:val="20"/>
          <w:szCs w:val="20"/>
          <w:u w:val="single"/>
        </w:rPr>
        <w:t>MEHANIZEM OBVLADOVANJA/PROGRAM NADZORA</w:t>
      </w:r>
    </w:p>
    <w:p w14:paraId="178A8C99" w14:textId="77777777" w:rsidR="009E4F9C" w:rsidRPr="00701470" w:rsidRDefault="009E4F9C">
      <w:pPr>
        <w:numPr>
          <w:ilvl w:val="0"/>
          <w:numId w:val="113"/>
        </w:numPr>
        <w:rPr>
          <w:rFonts w:ascii="Arial" w:hAnsi="Arial" w:cs="Arial"/>
          <w:sz w:val="20"/>
          <w:szCs w:val="20"/>
        </w:rPr>
      </w:pPr>
      <w:r w:rsidRPr="00701470">
        <w:rPr>
          <w:rFonts w:ascii="Arial" w:hAnsi="Arial" w:cs="Arial"/>
          <w:sz w:val="20"/>
          <w:szCs w:val="20"/>
        </w:rPr>
        <w:t>registracija gospodarstev;</w:t>
      </w:r>
    </w:p>
    <w:p w14:paraId="57EC02D1" w14:textId="653EE7E2" w:rsidR="3BB758E3" w:rsidRPr="00701470" w:rsidRDefault="3BB758E3">
      <w:pPr>
        <w:numPr>
          <w:ilvl w:val="0"/>
          <w:numId w:val="113"/>
        </w:numPr>
        <w:rPr>
          <w:rFonts w:ascii="Arial" w:eastAsia="Arial" w:hAnsi="Arial" w:cs="Arial"/>
          <w:sz w:val="20"/>
          <w:szCs w:val="20"/>
        </w:rPr>
      </w:pPr>
      <w:r w:rsidRPr="00701470">
        <w:rPr>
          <w:rFonts w:ascii="Arial" w:eastAsia="Arial" w:hAnsi="Arial" w:cs="Arial"/>
          <w:sz w:val="20"/>
          <w:szCs w:val="20"/>
        </w:rPr>
        <w:t>redna vzorčenja izvajalcev dejavnosti in uradno vzorčenje;</w:t>
      </w:r>
    </w:p>
    <w:p w14:paraId="394077C7" w14:textId="77777777" w:rsidR="009E4F9C" w:rsidRPr="00701470" w:rsidRDefault="009E4F9C">
      <w:pPr>
        <w:numPr>
          <w:ilvl w:val="0"/>
          <w:numId w:val="113"/>
        </w:numPr>
        <w:rPr>
          <w:rFonts w:ascii="Arial" w:hAnsi="Arial" w:cs="Arial"/>
          <w:sz w:val="20"/>
          <w:szCs w:val="20"/>
        </w:rPr>
      </w:pPr>
      <w:r w:rsidRPr="00701470">
        <w:rPr>
          <w:rFonts w:ascii="Arial" w:hAnsi="Arial" w:cs="Arial"/>
          <w:sz w:val="20"/>
          <w:szCs w:val="20"/>
        </w:rPr>
        <w:t>redni uradni veterinarski pregledi na gospodarstvih;</w:t>
      </w:r>
    </w:p>
    <w:p w14:paraId="793FD33C" w14:textId="77777777" w:rsidR="009E4F9C" w:rsidRPr="00701470" w:rsidRDefault="009E4F9C">
      <w:pPr>
        <w:numPr>
          <w:ilvl w:val="0"/>
          <w:numId w:val="113"/>
        </w:numPr>
        <w:rPr>
          <w:rFonts w:ascii="Arial" w:hAnsi="Arial" w:cs="Arial"/>
          <w:sz w:val="20"/>
          <w:szCs w:val="20"/>
        </w:rPr>
      </w:pPr>
      <w:r w:rsidRPr="00701470">
        <w:rPr>
          <w:rFonts w:ascii="Arial" w:hAnsi="Arial" w:cs="Arial"/>
          <w:sz w:val="20"/>
          <w:szCs w:val="20"/>
        </w:rPr>
        <w:t>premiki živali, ki jih spremljajo predpisani dokumenti in sledljivost živali;</w:t>
      </w:r>
    </w:p>
    <w:p w14:paraId="2097A753" w14:textId="77777777" w:rsidR="009E4F9C" w:rsidRPr="00701470" w:rsidRDefault="009E4F9C">
      <w:pPr>
        <w:numPr>
          <w:ilvl w:val="0"/>
          <w:numId w:val="113"/>
        </w:numPr>
        <w:rPr>
          <w:rFonts w:ascii="Arial" w:hAnsi="Arial" w:cs="Arial"/>
          <w:sz w:val="20"/>
          <w:szCs w:val="20"/>
        </w:rPr>
      </w:pPr>
      <w:r w:rsidRPr="00701470">
        <w:rPr>
          <w:rFonts w:ascii="Arial" w:hAnsi="Arial" w:cs="Arial"/>
          <w:sz w:val="20"/>
          <w:szCs w:val="20"/>
        </w:rPr>
        <w:t>zakol jat, pozitivnih na salmonelo, pod uradnim veterinarskim nadzorom.</w:t>
      </w:r>
    </w:p>
    <w:p w14:paraId="74FADECF" w14:textId="77777777" w:rsidR="009E4F9C" w:rsidRPr="00701470"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5742AC3A" w14:textId="77777777" w:rsidR="009E4F9C" w:rsidRPr="00701470"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r w:rsidRPr="00701470">
        <w:rPr>
          <w:rFonts w:ascii="Arial" w:hAnsi="Arial" w:cs="Arial"/>
          <w:sz w:val="20"/>
          <w:szCs w:val="20"/>
          <w:u w:val="single"/>
        </w:rPr>
        <w:t>UKREPI V PRIMERU POZITIVNIH REZULTATOV/KLINIČNIH ZNAKOV</w:t>
      </w:r>
    </w:p>
    <w:p w14:paraId="33D5FED1" w14:textId="427FB4BF" w:rsidR="009E4F9C" w:rsidRPr="00701470" w:rsidRDefault="009E4F9C"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701470">
        <w:rPr>
          <w:rFonts w:ascii="Arial" w:hAnsi="Arial" w:cs="Arial"/>
          <w:sz w:val="20"/>
          <w:szCs w:val="20"/>
        </w:rPr>
        <w:t xml:space="preserve">Po ugotovitvi prisotnosti serovarov Enteritidis ali Typhimurium </w:t>
      </w:r>
      <w:r w:rsidR="7A3B285C" w:rsidRPr="00701470">
        <w:rPr>
          <w:rFonts w:ascii="Arial" w:eastAsia="Arial" w:hAnsi="Arial" w:cs="Arial"/>
          <w:sz w:val="20"/>
          <w:szCs w:val="20"/>
        </w:rPr>
        <w:t xml:space="preserve">vključno z monofazno S.Typhimurium z antigensko formulo 1,4, [5],12:i:-, </w:t>
      </w:r>
      <w:r w:rsidRPr="00701470">
        <w:rPr>
          <w:rFonts w:ascii="Arial" w:hAnsi="Arial" w:cs="Arial"/>
          <w:sz w:val="20"/>
          <w:szCs w:val="20"/>
        </w:rPr>
        <w:t>v vzorcih, odvzetih na gospodarstvu,</w:t>
      </w:r>
      <w:r w:rsidRPr="00701470">
        <w:rPr>
          <w:rFonts w:ascii="Arial" w:hAnsi="Arial" w:cs="Arial"/>
          <w:i/>
          <w:iCs/>
          <w:sz w:val="20"/>
          <w:szCs w:val="20"/>
        </w:rPr>
        <w:t xml:space="preserve"> </w:t>
      </w:r>
      <w:r w:rsidRPr="00701470">
        <w:rPr>
          <w:rFonts w:ascii="Arial" w:hAnsi="Arial" w:cs="Arial"/>
          <w:sz w:val="20"/>
          <w:szCs w:val="20"/>
        </w:rPr>
        <w:t xml:space="preserve">mora izvajalec dejavnosti v skladu z lastnimi načrtom za monitoring in nadzor zagotoviti izvedbo naslednjih ukrepov: </w:t>
      </w:r>
    </w:p>
    <w:p w14:paraId="339D7849" w14:textId="77777777" w:rsidR="009E4F9C" w:rsidRPr="00701470" w:rsidRDefault="009E4F9C">
      <w:pPr>
        <w:numPr>
          <w:ilvl w:val="0"/>
          <w:numId w:val="1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701470">
        <w:rPr>
          <w:rFonts w:ascii="Arial" w:hAnsi="Arial" w:cs="Arial"/>
          <w:sz w:val="20"/>
          <w:szCs w:val="20"/>
        </w:rPr>
        <w:t xml:space="preserve">Nobena žival iz jate, v kateri so bile ugotovljene salmonele, ne sme zapustiti gospodarstva, razen v primeru zakola ali usmrtitve. </w:t>
      </w:r>
    </w:p>
    <w:p w14:paraId="3B1C52A0" w14:textId="77777777" w:rsidR="009E4F9C" w:rsidRPr="00701470" w:rsidRDefault="009E4F9C">
      <w:pPr>
        <w:numPr>
          <w:ilvl w:val="0"/>
          <w:numId w:val="1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701470">
        <w:rPr>
          <w:rFonts w:ascii="Arial" w:hAnsi="Arial" w:cs="Arial"/>
          <w:sz w:val="20"/>
          <w:szCs w:val="20"/>
        </w:rPr>
        <w:t xml:space="preserve">Zakol živali iz pozitivne jate opravi kot zadnja serija klavnega procesa v proizvodnem dnevu na način, ki omeji možnost širjenja salmonel na najmanjšo možno mero. </w:t>
      </w:r>
    </w:p>
    <w:p w14:paraId="489A9040" w14:textId="77777777" w:rsidR="009E4F9C" w:rsidRPr="00701470" w:rsidRDefault="009E4F9C">
      <w:pPr>
        <w:numPr>
          <w:ilvl w:val="0"/>
          <w:numId w:val="1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701470">
        <w:rPr>
          <w:rFonts w:ascii="Arial" w:hAnsi="Arial" w:cs="Arial"/>
          <w:sz w:val="20"/>
          <w:szCs w:val="20"/>
        </w:rPr>
        <w:t xml:space="preserve">Meso iz pozitivne jate se lahko da na trg sam, če je bilo obdelani po postopku, ki zanesljivo uniči salmonele </w:t>
      </w:r>
    </w:p>
    <w:p w14:paraId="6C9CD611" w14:textId="77777777" w:rsidR="009E4F9C" w:rsidRPr="00701470" w:rsidRDefault="009E4F9C">
      <w:pPr>
        <w:numPr>
          <w:ilvl w:val="0"/>
          <w:numId w:val="1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701470">
        <w:rPr>
          <w:rFonts w:ascii="Arial" w:hAnsi="Arial" w:cs="Arial"/>
          <w:sz w:val="20"/>
          <w:szCs w:val="20"/>
        </w:rPr>
        <w:t xml:space="preserve">Po odstranitvi oziroma odpremi jate, v kateri so bile ugotovljene salmonele, mora izvajalec dejavnosti zagotoviti, da se gnoj oziroma </w:t>
      </w:r>
      <w:proofErr w:type="spellStart"/>
      <w:r w:rsidRPr="00701470">
        <w:rPr>
          <w:rFonts w:ascii="Arial" w:hAnsi="Arial" w:cs="Arial"/>
          <w:sz w:val="20"/>
          <w:szCs w:val="20"/>
        </w:rPr>
        <w:t>nastil</w:t>
      </w:r>
      <w:proofErr w:type="spellEnd"/>
      <w:r w:rsidRPr="00701470">
        <w:rPr>
          <w:rFonts w:ascii="Arial" w:hAnsi="Arial" w:cs="Arial"/>
          <w:sz w:val="20"/>
          <w:szCs w:val="20"/>
        </w:rPr>
        <w:t xml:space="preserve"> odstrani v skladu s predpisi, ki urejajo ravnanje z živalskimi stranskim proizvodi ter se izvede temeljito čiščenje in razkuževanje hleva; </w:t>
      </w:r>
    </w:p>
    <w:p w14:paraId="57CD3CD1" w14:textId="77777777" w:rsidR="009E4F9C" w:rsidRPr="00701470" w:rsidRDefault="009E4F9C">
      <w:pPr>
        <w:numPr>
          <w:ilvl w:val="0"/>
          <w:numId w:val="1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Arial" w:hAnsi="Arial" w:cs="Arial"/>
          <w:strike/>
          <w:sz w:val="20"/>
          <w:szCs w:val="20"/>
        </w:rPr>
      </w:pPr>
      <w:r w:rsidRPr="00701470">
        <w:rPr>
          <w:rFonts w:ascii="Arial" w:hAnsi="Arial" w:cs="Arial"/>
          <w:sz w:val="20"/>
          <w:szCs w:val="20"/>
        </w:rPr>
        <w:t>Pred ponovno naselitvijo je potrebno izvesti bakteriološko kontrolo učinkovitosti čiščenja in razkuževanja, katere rezultat mora biti negativen na salmonelo.</w:t>
      </w:r>
    </w:p>
    <w:p w14:paraId="77A2F477" w14:textId="77777777" w:rsidR="009E4F9C" w:rsidRPr="00701470"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50D696B9" w14:textId="77777777" w:rsidR="009E4F9C" w:rsidRPr="00701470"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701470">
        <w:rPr>
          <w:rFonts w:ascii="Arial" w:hAnsi="Arial" w:cs="Arial"/>
          <w:sz w:val="20"/>
          <w:szCs w:val="20"/>
        </w:rPr>
        <w:t xml:space="preserve">Uporaba protimikrobnih sredstev v jatah </w:t>
      </w:r>
      <w:proofErr w:type="spellStart"/>
      <w:r w:rsidRPr="00701470">
        <w:rPr>
          <w:rFonts w:ascii="Arial" w:hAnsi="Arial" w:cs="Arial"/>
          <w:sz w:val="20"/>
          <w:szCs w:val="20"/>
        </w:rPr>
        <w:t>brojlerjev</w:t>
      </w:r>
      <w:proofErr w:type="spellEnd"/>
      <w:r w:rsidRPr="00701470">
        <w:rPr>
          <w:rFonts w:ascii="Arial" w:hAnsi="Arial" w:cs="Arial"/>
          <w:sz w:val="20"/>
          <w:szCs w:val="20"/>
        </w:rPr>
        <w:t xml:space="preserve"> z namenom zdravljenja salmonel ni dovoljena, razen v izjemnih primerih določenih z Uredbo Komisije št. 1177/2006/ES.</w:t>
      </w:r>
    </w:p>
    <w:p w14:paraId="5361293F" w14:textId="77777777" w:rsidR="009E4F9C" w:rsidRPr="00701470"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51784142" w14:textId="77777777" w:rsidR="009E4F9C" w:rsidRPr="00701470"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r w:rsidRPr="00701470">
        <w:rPr>
          <w:rFonts w:ascii="Arial" w:hAnsi="Arial" w:cs="Arial"/>
          <w:sz w:val="20"/>
          <w:szCs w:val="20"/>
          <w:u w:val="single"/>
        </w:rPr>
        <w:t>SISTEM OBVEŠČANJA - PRIJAVA BOLEZNI</w:t>
      </w:r>
    </w:p>
    <w:p w14:paraId="12912255" w14:textId="77777777" w:rsidR="009E4F9C" w:rsidRPr="00701470"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701470">
        <w:rPr>
          <w:rFonts w:ascii="Arial" w:hAnsi="Arial" w:cs="Arial"/>
          <w:bCs/>
          <w:sz w:val="20"/>
          <w:szCs w:val="20"/>
        </w:rPr>
        <w:t>Obveščanje izvajalcev dejavnosti:</w:t>
      </w:r>
      <w:r w:rsidRPr="00701470">
        <w:rPr>
          <w:rFonts w:ascii="Arial" w:hAnsi="Arial" w:cs="Arial"/>
          <w:b/>
          <w:sz w:val="20"/>
          <w:szCs w:val="20"/>
        </w:rPr>
        <w:t xml:space="preserve"> </w:t>
      </w:r>
    </w:p>
    <w:p w14:paraId="64DEC9AE" w14:textId="1A3041AD" w:rsidR="009E4F9C" w:rsidRPr="00701470" w:rsidRDefault="009E4F9C"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20"/>
          <w:szCs w:val="20"/>
        </w:rPr>
      </w:pPr>
      <w:r w:rsidRPr="00701470">
        <w:rPr>
          <w:rFonts w:ascii="Arial" w:hAnsi="Arial" w:cs="Arial"/>
          <w:sz w:val="20"/>
          <w:szCs w:val="20"/>
        </w:rPr>
        <w:t>Izvajalec dejavnosti mora obvestiti OU UVHVVR o ugotovitvi prisotnosti serovarov Enteritidis oziroma Typhimurium</w:t>
      </w:r>
      <w:r w:rsidR="6E1B104F" w:rsidRPr="00701470">
        <w:rPr>
          <w:rFonts w:ascii="Arial" w:eastAsia="Arial" w:hAnsi="Arial" w:cs="Arial"/>
          <w:sz w:val="20"/>
          <w:szCs w:val="20"/>
        </w:rPr>
        <w:t xml:space="preserve"> vključno z monofazno S.Typhimurium z antigensko formulo 1,4, [5],12:i:-,</w:t>
      </w:r>
      <w:r w:rsidRPr="00701470">
        <w:rPr>
          <w:rFonts w:ascii="Arial" w:hAnsi="Arial" w:cs="Arial"/>
          <w:sz w:val="20"/>
          <w:szCs w:val="20"/>
        </w:rPr>
        <w:t xml:space="preserve"> v jati brojlerjev najpozneje v dveh delovnih dneh po prejemu laboratorijskega poročila.</w:t>
      </w:r>
    </w:p>
    <w:p w14:paraId="2CEFEF0E" w14:textId="29BB1501" w:rsidR="29E6C33B" w:rsidRPr="00701470" w:rsidRDefault="29E6C33B"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51EBF7E5" w14:textId="77777777" w:rsidR="009E4F9C" w:rsidRPr="00701470"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r w:rsidRPr="00701470">
        <w:rPr>
          <w:rFonts w:ascii="Arial" w:hAnsi="Arial" w:cs="Arial"/>
          <w:bCs/>
          <w:sz w:val="20"/>
          <w:szCs w:val="20"/>
        </w:rPr>
        <w:t>Obveščanje laboratorijev:</w:t>
      </w:r>
      <w:r w:rsidRPr="00701470">
        <w:rPr>
          <w:rFonts w:ascii="Arial" w:hAnsi="Arial" w:cs="Arial"/>
          <w:b/>
          <w:sz w:val="20"/>
          <w:szCs w:val="20"/>
        </w:rPr>
        <w:t xml:space="preserve"> </w:t>
      </w:r>
    </w:p>
    <w:p w14:paraId="6491E44E" w14:textId="0779117D" w:rsidR="009E4F9C" w:rsidRPr="009E4F9C" w:rsidRDefault="009E4F9C"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20"/>
          <w:szCs w:val="20"/>
        </w:rPr>
      </w:pPr>
      <w:r w:rsidRPr="00701470">
        <w:rPr>
          <w:rFonts w:ascii="Arial" w:hAnsi="Arial" w:cs="Arial"/>
          <w:sz w:val="20"/>
          <w:szCs w:val="20"/>
        </w:rPr>
        <w:t>Če laboratorij ugotovi serovare Enteritidis oziroma Typhimurium</w:t>
      </w:r>
      <w:r w:rsidRPr="00701470">
        <w:rPr>
          <w:rFonts w:ascii="Arial" w:hAnsi="Arial" w:cs="Arial"/>
          <w:b/>
          <w:bCs/>
          <w:sz w:val="20"/>
          <w:szCs w:val="20"/>
        </w:rPr>
        <w:t xml:space="preserve"> </w:t>
      </w:r>
      <w:r w:rsidR="17AE522A" w:rsidRPr="00701470">
        <w:rPr>
          <w:rFonts w:ascii="Arial" w:eastAsia="Arial" w:hAnsi="Arial" w:cs="Arial"/>
          <w:sz w:val="20"/>
          <w:szCs w:val="20"/>
        </w:rPr>
        <w:t xml:space="preserve">vključno z monofazno S.Typhimurium z antigensko formulo 1,4, [5],12:i:-, </w:t>
      </w:r>
      <w:r w:rsidRPr="00701470">
        <w:rPr>
          <w:rFonts w:ascii="Arial" w:hAnsi="Arial" w:cs="Arial"/>
          <w:sz w:val="20"/>
          <w:szCs w:val="20"/>
        </w:rPr>
        <w:t>v jati</w:t>
      </w:r>
      <w:r w:rsidRPr="00701470">
        <w:rPr>
          <w:rFonts w:ascii="Arial" w:hAnsi="Arial" w:cs="Arial"/>
          <w:b/>
          <w:bCs/>
          <w:sz w:val="20"/>
          <w:szCs w:val="20"/>
        </w:rPr>
        <w:t xml:space="preserve"> </w:t>
      </w:r>
      <w:r w:rsidRPr="00701470">
        <w:rPr>
          <w:rFonts w:ascii="Arial" w:hAnsi="Arial" w:cs="Arial"/>
          <w:sz w:val="20"/>
          <w:szCs w:val="20"/>
        </w:rPr>
        <w:t xml:space="preserve">brojlerjev, pošlje poročilo o rezultatih preiskav najpozneje naslednji delovni dan po zaključeni serotipizaciji na OU </w:t>
      </w:r>
      <w:r w:rsidRPr="29E6C33B">
        <w:rPr>
          <w:rFonts w:ascii="Arial" w:hAnsi="Arial" w:cs="Arial"/>
          <w:sz w:val="20"/>
          <w:szCs w:val="20"/>
        </w:rPr>
        <w:t>UVHVVR, ki je pristojen za nadzor gospodarstva, kjer se nahaja jata. V primeru ugotovitve ostalih serovarov salmonel laboratorij pošlje poročilo o rezultatih preiskav najpozneje v treh delovnih dneh. Rezultate preiskav uradnih vzorcev uradni laboratorij pošlje uradnemu veterinarju, ki je odvzel vzorce. Zaradi zbiranja podatkov morajo laboratoriji vsaj enkrat mesečno za pretekli mesec poslati fotokopije poročil o preiskavi vzorcev nosilcev dejavnosti skupaj z zapisnikom na GU UVHVVR. </w:t>
      </w:r>
    </w:p>
    <w:p w14:paraId="2E870FD7" w14:textId="77777777" w:rsidR="00701470" w:rsidRDefault="00701470"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343C83CE" w14:textId="77777777" w:rsidR="00701470" w:rsidRDefault="00701470"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16B331F0" w14:textId="77777777" w:rsidR="00701470" w:rsidRDefault="00701470"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7579C517"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color w:val="0070C0"/>
          <w:sz w:val="20"/>
          <w:szCs w:val="20"/>
          <w:u w:val="single"/>
        </w:rPr>
      </w:pPr>
      <w:r w:rsidRPr="009E4F9C">
        <w:rPr>
          <w:rFonts w:ascii="Arial" w:eastAsia="Arial Unicode MS" w:hAnsi="Arial" w:cs="Arial"/>
          <w:bCs/>
          <w:color w:val="0070C0"/>
          <w:sz w:val="20"/>
          <w:szCs w:val="20"/>
          <w:u w:val="single"/>
        </w:rPr>
        <w:lastRenderedPageBreak/>
        <w:t>4. PROGRAM SPREMLJANJA BOLEZNI OZIROMA POVZROČITELJA PRI PURANIH</w:t>
      </w:r>
    </w:p>
    <w:p w14:paraId="5B8AF9BE"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7D9BC78F"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ZGODOVINA BOLEZNI OZIROMA OKUŽBE V SLOVENIJI</w:t>
      </w:r>
    </w:p>
    <w:p w14:paraId="2D7BFAFB" w14:textId="18EC333E" w:rsidR="009E4F9C" w:rsidRPr="00701470" w:rsidRDefault="009E4F9C"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lang w:eastAsia="zh-CN"/>
        </w:rPr>
      </w:pPr>
      <w:r w:rsidRPr="29E6C33B">
        <w:rPr>
          <w:rFonts w:ascii="Arial" w:eastAsia="Arial Unicode MS" w:hAnsi="Arial" w:cs="Arial"/>
          <w:sz w:val="20"/>
          <w:szCs w:val="20"/>
          <w:lang w:eastAsia="zh-CN"/>
        </w:rPr>
        <w:t xml:space="preserve">Nacionalni program nadzora salmonel v jatah se izvaja od leta 2010 dalje. </w:t>
      </w:r>
      <w:bookmarkStart w:id="41" w:name="_Hlk158906204"/>
      <w:r w:rsidRPr="29E6C33B">
        <w:rPr>
          <w:rFonts w:ascii="Arial" w:eastAsia="Arial Unicode MS" w:hAnsi="Arial" w:cs="Arial"/>
          <w:sz w:val="20"/>
          <w:szCs w:val="20"/>
          <w:lang w:eastAsia="zh-CN"/>
        </w:rPr>
        <w:t xml:space="preserve">Tako kot pri brojlerjih je tudi pri </w:t>
      </w:r>
      <w:r w:rsidRPr="00701470">
        <w:rPr>
          <w:rFonts w:ascii="Arial" w:eastAsia="Arial Unicode MS" w:hAnsi="Arial" w:cs="Arial"/>
          <w:sz w:val="20"/>
          <w:szCs w:val="20"/>
          <w:lang w:eastAsia="zh-CN"/>
        </w:rPr>
        <w:t xml:space="preserve">pitovnih puranih cilj Unije določen </w:t>
      </w:r>
      <w:r w:rsidRPr="00701470">
        <w:rPr>
          <w:rFonts w:ascii="Arial" w:eastAsia="Arial Unicode MS" w:hAnsi="Arial" w:cs="Arial"/>
          <w:sz w:val="20"/>
          <w:szCs w:val="20"/>
        </w:rPr>
        <w:t>za serovara Enteritidis in Typhimurium</w:t>
      </w:r>
      <w:r w:rsidR="73E8A583" w:rsidRPr="00701470">
        <w:rPr>
          <w:rFonts w:ascii="Arial" w:eastAsia="Arial" w:hAnsi="Arial" w:cs="Arial"/>
          <w:sz w:val="20"/>
          <w:szCs w:val="20"/>
        </w:rPr>
        <w:t xml:space="preserve"> vključno z monofazno S.Typhimurium z antigensko formulo 1,4, [5],12:i:- (ciljni serovari).  Pri puranih se je delež jat pozitivnih na </w:t>
      </w:r>
      <w:r w:rsidR="73E8A583" w:rsidRPr="00701470">
        <w:rPr>
          <w:rFonts w:ascii="Arial" w:eastAsia="Arial" w:hAnsi="Arial" w:cs="Arial"/>
          <w:i/>
          <w:iCs/>
          <w:sz w:val="20"/>
          <w:szCs w:val="20"/>
        </w:rPr>
        <w:t>Salmonella</w:t>
      </w:r>
      <w:r w:rsidR="73E8A583" w:rsidRPr="00701470">
        <w:rPr>
          <w:rFonts w:ascii="Arial" w:eastAsia="Arial" w:hAnsi="Arial" w:cs="Arial"/>
          <w:sz w:val="20"/>
          <w:szCs w:val="20"/>
        </w:rPr>
        <w:t xml:space="preserve"> spp. do leta 2020 gibal med približno 1-4%. Od leta 2021 delež pozitivnih jat narašča sj je vilo leta 2024 na salmonelo pozitivnih že skoraj 14% jat</w:t>
      </w:r>
      <w:r w:rsidRPr="00701470">
        <w:rPr>
          <w:rFonts w:ascii="Arial" w:eastAsia="Arial Unicode MS" w:hAnsi="Arial" w:cs="Arial"/>
          <w:sz w:val="20"/>
          <w:szCs w:val="20"/>
        </w:rPr>
        <w:t xml:space="preserve">.   </w:t>
      </w:r>
      <w:r w:rsidR="3BA1D8F5" w:rsidRPr="00701470">
        <w:rPr>
          <w:rFonts w:ascii="Arial" w:eastAsia="Arial Unicode MS" w:hAnsi="Arial" w:cs="Arial"/>
          <w:sz w:val="20"/>
          <w:szCs w:val="20"/>
        </w:rPr>
        <w:t>D</w:t>
      </w:r>
      <w:r w:rsidRPr="00701470">
        <w:rPr>
          <w:rFonts w:ascii="Arial" w:eastAsia="Arial Unicode MS" w:hAnsi="Arial" w:cs="Arial"/>
          <w:sz w:val="20"/>
          <w:szCs w:val="20"/>
        </w:rPr>
        <w:t xml:space="preserve">elež jat z ugotovljenim ciljnim serovarom znatno nižji. Ciljni serovar (Typhimurium) je bil od leta 2010, ko se je začel izvajati program nadzora salmonel pri puranih ugotovljen samo v 2 jatah (v po eni jati v letih 2020 in 2021). </w:t>
      </w:r>
      <w:r w:rsidR="4A276486" w:rsidRPr="00701470">
        <w:rPr>
          <w:rFonts w:ascii="Arial" w:eastAsia="Arial" w:hAnsi="Arial" w:cs="Arial"/>
          <w:sz w:val="20"/>
          <w:szCs w:val="20"/>
        </w:rPr>
        <w:t xml:space="preserve">Od </w:t>
      </w:r>
      <w:proofErr w:type="spellStart"/>
      <w:r w:rsidR="4A276486" w:rsidRPr="00701470">
        <w:rPr>
          <w:rFonts w:ascii="Arial" w:eastAsia="Arial" w:hAnsi="Arial" w:cs="Arial"/>
          <w:sz w:val="20"/>
          <w:szCs w:val="20"/>
        </w:rPr>
        <w:t>neciljnih</w:t>
      </w:r>
      <w:proofErr w:type="spellEnd"/>
      <w:r w:rsidR="4A276486" w:rsidRPr="00701470">
        <w:rPr>
          <w:rFonts w:ascii="Arial" w:eastAsia="Arial" w:hAnsi="Arial" w:cs="Arial"/>
          <w:sz w:val="20"/>
          <w:szCs w:val="20"/>
        </w:rPr>
        <w:t xml:space="preserve"> </w:t>
      </w:r>
      <w:proofErr w:type="spellStart"/>
      <w:r w:rsidR="4A276486" w:rsidRPr="00701470">
        <w:rPr>
          <w:rFonts w:ascii="Arial" w:eastAsia="Arial" w:hAnsi="Arial" w:cs="Arial"/>
          <w:sz w:val="20"/>
          <w:szCs w:val="20"/>
        </w:rPr>
        <w:t>serovarov</w:t>
      </w:r>
      <w:proofErr w:type="spellEnd"/>
      <w:r w:rsidR="4A276486" w:rsidRPr="00701470">
        <w:rPr>
          <w:rFonts w:ascii="Arial" w:eastAsia="Arial" w:hAnsi="Arial" w:cs="Arial"/>
          <w:sz w:val="20"/>
          <w:szCs w:val="20"/>
        </w:rPr>
        <w:t xml:space="preserve"> je </w:t>
      </w:r>
      <w:r w:rsidRPr="00701470">
        <w:rPr>
          <w:rFonts w:ascii="Arial" w:eastAsia="Arial Unicode MS" w:hAnsi="Arial" w:cs="Arial"/>
          <w:sz w:val="20"/>
          <w:szCs w:val="20"/>
        </w:rPr>
        <w:t xml:space="preserve">najpogosteje ugotovljeni </w:t>
      </w:r>
      <w:r w:rsidRPr="00701470">
        <w:rPr>
          <w:rFonts w:ascii="Arial" w:eastAsia="Arial Unicode MS" w:hAnsi="Arial" w:cs="Arial"/>
          <w:i/>
          <w:iCs/>
          <w:sz w:val="20"/>
          <w:szCs w:val="20"/>
        </w:rPr>
        <w:t>S</w:t>
      </w:r>
      <w:r w:rsidRPr="00701470">
        <w:rPr>
          <w:rFonts w:ascii="Arial" w:eastAsia="Arial Unicode MS" w:hAnsi="Arial" w:cs="Arial"/>
          <w:sz w:val="20"/>
          <w:szCs w:val="20"/>
        </w:rPr>
        <w:t>.Anatum</w:t>
      </w:r>
      <w:r w:rsidR="5840175A" w:rsidRPr="00701470">
        <w:rPr>
          <w:rFonts w:ascii="Arial" w:eastAsia="Arial Unicode MS" w:hAnsi="Arial" w:cs="Arial"/>
          <w:sz w:val="20"/>
          <w:szCs w:val="20"/>
        </w:rPr>
        <w:t>.</w:t>
      </w:r>
      <w:r w:rsidRPr="00701470">
        <w:rPr>
          <w:rFonts w:ascii="Arial" w:eastAsia="Arial Unicode MS" w:hAnsi="Arial" w:cs="Arial"/>
          <w:sz w:val="20"/>
          <w:szCs w:val="20"/>
        </w:rPr>
        <w:t xml:space="preserve">  </w:t>
      </w:r>
    </w:p>
    <w:p w14:paraId="085849DA" w14:textId="5665930B"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rPr>
        <w:t xml:space="preserve">Podrobni podatki o rezultatih spremljanja salmonel v jatah pitovnih puranov so opisani v Letnih poročilih o monitoringu zoonoz in povzročiteljev zoonoz, ki so objavljena na spletni strani </w:t>
      </w:r>
      <w:hyperlink r:id="rId35" w:history="1">
        <w:r w:rsidRPr="009E4F9C">
          <w:rPr>
            <w:rFonts w:ascii="Arial" w:eastAsia="Arial Unicode MS" w:hAnsi="Arial" w:cs="Arial"/>
            <w:color w:val="000000"/>
            <w:sz w:val="20"/>
            <w:szCs w:val="20"/>
            <w:u w:val="single"/>
          </w:rPr>
          <w:t>UVHVVR</w:t>
        </w:r>
      </w:hyperlink>
      <w:r w:rsidRPr="009E4F9C">
        <w:rPr>
          <w:rFonts w:ascii="Arial" w:eastAsia="Arial Unicode MS" w:hAnsi="Arial" w:cs="Arial"/>
          <w:sz w:val="20"/>
          <w:szCs w:val="20"/>
        </w:rPr>
        <w:t xml:space="preserve"> (https://www.gov.si/teme/monitoring-zoonoz/ ).</w:t>
      </w:r>
    </w:p>
    <w:bookmarkEnd w:id="41"/>
    <w:p w14:paraId="3E15DB6E"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78FDD61"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SISTEM SPREMLJANJA</w:t>
      </w:r>
    </w:p>
    <w:p w14:paraId="152CCAF3"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rPr>
        <w:t xml:space="preserve">V nacionalni program nadzora salmonel v jatah puranov so vključene vse jate namenjene za zakol v odobrenih klavnicah, razen v primeru zakola manjših količin puranov (800 puranov letno) in zakola za lastno domačo uporabo. </w:t>
      </w:r>
    </w:p>
    <w:p w14:paraId="727297A7"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130D788"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NAČRT VZORČENJA IN VRSTA VZORCA</w:t>
      </w:r>
    </w:p>
    <w:p w14:paraId="7A6652EB"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9E4F9C">
        <w:rPr>
          <w:rFonts w:ascii="Arial" w:hAnsi="Arial" w:cs="Arial"/>
          <w:bCs/>
          <w:sz w:val="20"/>
          <w:szCs w:val="20"/>
          <w:u w:val="single"/>
        </w:rPr>
        <w:t>Vzorčenje izvajalcev dejavnosti:</w:t>
      </w:r>
      <w:r w:rsidRPr="009E4F9C">
        <w:rPr>
          <w:rFonts w:ascii="Arial" w:hAnsi="Arial" w:cs="Arial"/>
          <w:b/>
          <w:sz w:val="20"/>
          <w:szCs w:val="20"/>
        </w:rPr>
        <w:t xml:space="preserve"> </w:t>
      </w:r>
    </w:p>
    <w:p w14:paraId="42880ADD"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r w:rsidRPr="009E4F9C">
        <w:rPr>
          <w:rFonts w:ascii="Arial" w:hAnsi="Arial" w:cs="Arial"/>
          <w:sz w:val="20"/>
        </w:rPr>
        <w:t>I</w:t>
      </w:r>
      <w:r w:rsidRPr="009E4F9C">
        <w:rPr>
          <w:rFonts w:ascii="Arial" w:hAnsi="Arial" w:cs="Arial"/>
          <w:sz w:val="20"/>
          <w:szCs w:val="20"/>
        </w:rPr>
        <w:t>zvajalec dejavnosti mora na odvzeti vzorce za odkrivanje salmonele v vsaki jati puranov ne prej kot 3 tedne pred zakolom. Rezultati preiskave vzorcev morajo biti znani, preden so živali odpremljene v klavnico.</w:t>
      </w:r>
    </w:p>
    <w:p w14:paraId="7815A61C"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20"/>
          <w:szCs w:val="20"/>
          <w:u w:val="single"/>
        </w:rPr>
      </w:pPr>
    </w:p>
    <w:p w14:paraId="71927A9A"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r w:rsidRPr="009E4F9C">
        <w:rPr>
          <w:rFonts w:ascii="Arial" w:hAnsi="Arial" w:cs="Arial"/>
          <w:bCs/>
          <w:sz w:val="20"/>
          <w:szCs w:val="20"/>
          <w:u w:val="single"/>
        </w:rPr>
        <w:t>Uradno vzorčenje:</w:t>
      </w:r>
      <w:r w:rsidRPr="009E4F9C">
        <w:rPr>
          <w:rFonts w:ascii="Arial" w:hAnsi="Arial" w:cs="Arial"/>
          <w:b/>
          <w:sz w:val="20"/>
          <w:szCs w:val="20"/>
        </w:rPr>
        <w:t xml:space="preserve"> </w:t>
      </w:r>
    </w:p>
    <w:p w14:paraId="1B765EA8"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r w:rsidRPr="009E4F9C">
        <w:rPr>
          <w:rFonts w:ascii="Arial" w:hAnsi="Arial" w:cs="Arial"/>
          <w:sz w:val="20"/>
          <w:szCs w:val="20"/>
        </w:rPr>
        <w:t xml:space="preserve">Se opravi vsaj v eni jati letno na 10% gospodarstev z več kot 500 purani. Dodatno se uradno vzorčenje opravi tudi na gospodarstvih, kjer je bil v preteklem letu ugotovljen </w:t>
      </w:r>
      <w:proofErr w:type="spellStart"/>
      <w:r w:rsidRPr="009E4F9C">
        <w:rPr>
          <w:rFonts w:ascii="Arial" w:hAnsi="Arial" w:cs="Arial"/>
          <w:sz w:val="20"/>
          <w:szCs w:val="20"/>
        </w:rPr>
        <w:t>serovar</w:t>
      </w:r>
      <w:proofErr w:type="spellEnd"/>
      <w:r w:rsidRPr="009E4F9C">
        <w:rPr>
          <w:rFonts w:ascii="Arial" w:hAnsi="Arial" w:cs="Arial"/>
          <w:sz w:val="20"/>
          <w:szCs w:val="20"/>
        </w:rPr>
        <w:t xml:space="preserve"> </w:t>
      </w:r>
      <w:proofErr w:type="spellStart"/>
      <w:r w:rsidRPr="009E4F9C">
        <w:rPr>
          <w:rFonts w:ascii="Arial" w:hAnsi="Arial" w:cs="Arial"/>
          <w:sz w:val="20"/>
          <w:szCs w:val="20"/>
        </w:rPr>
        <w:t>Enteritidis</w:t>
      </w:r>
      <w:proofErr w:type="spellEnd"/>
      <w:r w:rsidRPr="009E4F9C">
        <w:rPr>
          <w:rFonts w:ascii="Arial" w:hAnsi="Arial" w:cs="Arial"/>
          <w:sz w:val="20"/>
          <w:szCs w:val="20"/>
        </w:rPr>
        <w:t xml:space="preserve"> ali </w:t>
      </w:r>
      <w:proofErr w:type="spellStart"/>
      <w:r w:rsidRPr="009E4F9C">
        <w:rPr>
          <w:rFonts w:ascii="Arial" w:hAnsi="Arial" w:cs="Arial"/>
          <w:sz w:val="20"/>
          <w:szCs w:val="20"/>
        </w:rPr>
        <w:t>Typhimurium</w:t>
      </w:r>
      <w:proofErr w:type="spellEnd"/>
      <w:r w:rsidRPr="009E4F9C">
        <w:rPr>
          <w:rFonts w:ascii="Arial" w:hAnsi="Arial" w:cs="Arial"/>
          <w:sz w:val="20"/>
          <w:szCs w:val="20"/>
        </w:rPr>
        <w:t>, ali kadar uradni veterinar meni, da je to potrebno.</w:t>
      </w:r>
    </w:p>
    <w:p w14:paraId="271A1E7C"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0105184" w14:textId="624502F9" w:rsidR="009E4F9C" w:rsidRPr="009E4F9C" w:rsidRDefault="009E4F9C" w:rsidP="5FF5B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5FF5B2CB">
        <w:rPr>
          <w:rFonts w:ascii="Arial" w:eastAsia="Arial Unicode MS" w:hAnsi="Arial" w:cs="Arial"/>
          <w:sz w:val="20"/>
          <w:szCs w:val="20"/>
          <w:u w:val="single"/>
        </w:rPr>
        <w:t>METODA OZIROMA TEHNIKA VZORČENJA</w:t>
      </w:r>
    </w:p>
    <w:p w14:paraId="7D13FFF4"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rPr>
        <w:t>Pri vzorčenju se v vsaki jati odvzame 2 para vpojnih obuval, ki se za preiskavo združita v en skupni vzorec. Pri uradnem vzorčenju se lahko uradni veterinar odloči, da se analizira vsak vzorec posebej.</w:t>
      </w:r>
      <w:r w:rsidRPr="009E4F9C">
        <w:rPr>
          <w:rFonts w:ascii="Arial" w:eastAsia="Arial Unicode MS" w:hAnsi="Arial" w:cs="Arial"/>
          <w:sz w:val="20"/>
          <w:szCs w:val="20"/>
          <w:u w:val="single"/>
        </w:rPr>
        <w:t xml:space="preserve"> </w:t>
      </w:r>
    </w:p>
    <w:p w14:paraId="034F2D07"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0F7F22EA"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rPr>
        <w:t>Vzorce se dostavi v laboratorij v čim krajšem času, praviloma takoj po odvzemu (isti dan) oziroma v 24 urah po odvzemu vzorca. Vzorci, ki se ne pošljejo v laboratorij v 24 urah, morajo biti do odpreme hranjeni v hladilniku. Vzorci so lahko med prevozom v laboratorij hranjeni pri sobni temperaturi v primeru, da vzorec ni izpostavljen temperaturi, višji od 25</w:t>
      </w:r>
      <w:r w:rsidRPr="009E4F9C">
        <w:rPr>
          <w:rFonts w:ascii="Arial" w:eastAsia="Arial Unicode MS" w:hAnsi="Arial" w:cs="Arial"/>
          <w:sz w:val="20"/>
          <w:szCs w:val="20"/>
          <w:vertAlign w:val="superscript"/>
        </w:rPr>
        <w:t>o</w:t>
      </w:r>
      <w:r w:rsidRPr="009E4F9C">
        <w:rPr>
          <w:rFonts w:ascii="Arial" w:eastAsia="Arial Unicode MS" w:hAnsi="Arial" w:cs="Arial"/>
          <w:sz w:val="20"/>
          <w:szCs w:val="20"/>
        </w:rPr>
        <w:t xml:space="preserve">C in sončni svetlobi. V laboratoriju morajo biti vzorci do začetka preiskave hranjeni v hladilniku. Laboratorij mora s preiskavami pričeti najkasneje v 48 urah po prevzemu materiala v laboratorij oziroma v vsakem primeru najkasneje v 96 urah po odvzemu vzorca. </w:t>
      </w:r>
    </w:p>
    <w:p w14:paraId="1B6B156C"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7621935E"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OPREDELITEV PRIMERA/POZITIVNI REZULTAT - KLINIČNA SLIKA</w:t>
      </w:r>
    </w:p>
    <w:p w14:paraId="011F73C4"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rPr>
        <w:t xml:space="preserve">Pozitivna jata je jata puranov je jata: </w:t>
      </w:r>
    </w:p>
    <w:p w14:paraId="2EA8C7FF" w14:textId="2CCCAA2C" w:rsidR="009E4F9C" w:rsidRPr="00701470" w:rsidRDefault="009E4F9C">
      <w:pPr>
        <w:numPr>
          <w:ilvl w:val="0"/>
          <w:numId w:val="115"/>
        </w:numPr>
        <w:rPr>
          <w:rFonts w:ascii="Arial" w:hAnsi="Arial" w:cs="Arial"/>
          <w:sz w:val="20"/>
          <w:szCs w:val="20"/>
        </w:rPr>
      </w:pPr>
      <w:r w:rsidRPr="29E6C33B">
        <w:rPr>
          <w:rFonts w:ascii="Arial" w:hAnsi="Arial" w:cs="Arial"/>
          <w:sz w:val="20"/>
          <w:szCs w:val="20"/>
        </w:rPr>
        <w:t xml:space="preserve">v kateri je bil ugotovljen serovar Enteritidis </w:t>
      </w:r>
      <w:r w:rsidRPr="00701470">
        <w:rPr>
          <w:rFonts w:ascii="Arial" w:hAnsi="Arial" w:cs="Arial"/>
          <w:sz w:val="20"/>
          <w:szCs w:val="20"/>
        </w:rPr>
        <w:t xml:space="preserve">oziroma Typhimurium </w:t>
      </w:r>
      <w:r w:rsidR="74F34D3F" w:rsidRPr="00701470">
        <w:rPr>
          <w:rFonts w:ascii="Arial" w:eastAsia="Arial" w:hAnsi="Arial" w:cs="Arial"/>
          <w:sz w:val="20"/>
          <w:szCs w:val="20"/>
        </w:rPr>
        <w:t xml:space="preserve">vključno z monofazno S.Typhimurium z antigensko formulo 1,4, [5],12:i:- </w:t>
      </w:r>
      <w:r w:rsidRPr="00701470">
        <w:rPr>
          <w:rFonts w:ascii="Arial" w:hAnsi="Arial" w:cs="Arial"/>
          <w:sz w:val="20"/>
          <w:szCs w:val="20"/>
        </w:rPr>
        <w:t>(razen cepnega seva) v enem ali več vzorcih fecesa odvzetih v jati pitovnih puranov;</w:t>
      </w:r>
    </w:p>
    <w:p w14:paraId="1C0D5868" w14:textId="77777777" w:rsidR="009E4F9C" w:rsidRPr="009E4F9C" w:rsidRDefault="009E4F9C">
      <w:pPr>
        <w:numPr>
          <w:ilvl w:val="0"/>
          <w:numId w:val="115"/>
        </w:numPr>
        <w:rPr>
          <w:rFonts w:ascii="Arial" w:eastAsia="Arial Unicode MS" w:hAnsi="Arial" w:cs="Arial"/>
          <w:sz w:val="20"/>
          <w:szCs w:val="20"/>
        </w:rPr>
      </w:pPr>
      <w:r w:rsidRPr="009E4F9C">
        <w:rPr>
          <w:rFonts w:ascii="Arial" w:eastAsia="Arial Unicode MS" w:hAnsi="Arial" w:cs="Arial"/>
          <w:sz w:val="20"/>
          <w:szCs w:val="20"/>
        </w:rPr>
        <w:t>pri kateri so bila uporabljena protimikrobna sredstva v nasprotju z Uredbo 1177/2006/ES;</w:t>
      </w:r>
    </w:p>
    <w:p w14:paraId="470559CC" w14:textId="77777777" w:rsidR="009E4F9C" w:rsidRPr="009E4F9C" w:rsidRDefault="009E4F9C">
      <w:pPr>
        <w:numPr>
          <w:ilvl w:val="0"/>
          <w:numId w:val="115"/>
        </w:numPr>
        <w:rPr>
          <w:rFonts w:ascii="Arial" w:eastAsia="Arial Unicode MS" w:hAnsi="Arial" w:cs="Arial"/>
          <w:sz w:val="20"/>
          <w:szCs w:val="20"/>
        </w:rPr>
      </w:pPr>
      <w:r w:rsidRPr="009E4F9C">
        <w:rPr>
          <w:rFonts w:ascii="Arial" w:eastAsia="Arial Unicode MS" w:hAnsi="Arial" w:cs="Arial"/>
          <w:sz w:val="20"/>
          <w:szCs w:val="20"/>
        </w:rPr>
        <w:t xml:space="preserve">pri kateri zadevne salmonele niso bile ugotovljene, odkrite pa so bile protimikrobne snovi v uradnih vzorcih; </w:t>
      </w:r>
    </w:p>
    <w:p w14:paraId="0774FADA"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u w:val="single"/>
        </w:rPr>
      </w:pPr>
    </w:p>
    <w:p w14:paraId="2DC83C5C"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VRSTA DIAGNOSTIČNIH / LABORATORIJSKIH METOD</w:t>
      </w:r>
    </w:p>
    <w:p w14:paraId="75C073FA"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Bakteriološka metoda ISO 6579-1</w:t>
      </w:r>
    </w:p>
    <w:p w14:paraId="732E46DD"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roofErr w:type="spellStart"/>
      <w:r w:rsidRPr="009E4F9C">
        <w:rPr>
          <w:rFonts w:ascii="Arial" w:eastAsia="Arial Unicode MS" w:hAnsi="Arial" w:cs="Arial"/>
          <w:sz w:val="20"/>
          <w:szCs w:val="20"/>
        </w:rPr>
        <w:t>Serotipizacija</w:t>
      </w:r>
      <w:proofErr w:type="spellEnd"/>
      <w:r w:rsidRPr="009E4F9C">
        <w:rPr>
          <w:rFonts w:ascii="Arial" w:eastAsia="Arial Unicode MS" w:hAnsi="Arial" w:cs="Arial"/>
          <w:sz w:val="20"/>
          <w:szCs w:val="20"/>
        </w:rPr>
        <w:t xml:space="preserve">: shema </w:t>
      </w:r>
      <w:proofErr w:type="spellStart"/>
      <w:r w:rsidRPr="009E4F9C">
        <w:rPr>
          <w:rFonts w:ascii="Arial" w:eastAsia="Arial Unicode MS" w:hAnsi="Arial" w:cs="Arial"/>
          <w:sz w:val="20"/>
          <w:szCs w:val="20"/>
        </w:rPr>
        <w:t>Kaufmann</w:t>
      </w:r>
      <w:proofErr w:type="spellEnd"/>
      <w:r w:rsidRPr="009E4F9C">
        <w:rPr>
          <w:rFonts w:ascii="Arial" w:eastAsia="Arial Unicode MS" w:hAnsi="Arial" w:cs="Arial"/>
          <w:sz w:val="20"/>
          <w:szCs w:val="20"/>
        </w:rPr>
        <w:t>- White-</w:t>
      </w:r>
      <w:proofErr w:type="spellStart"/>
      <w:r w:rsidRPr="009E4F9C">
        <w:rPr>
          <w:rFonts w:ascii="Arial" w:eastAsia="Arial Unicode MS" w:hAnsi="Arial" w:cs="Arial"/>
          <w:sz w:val="20"/>
          <w:szCs w:val="20"/>
        </w:rPr>
        <w:t>LeMinor</w:t>
      </w:r>
      <w:proofErr w:type="spellEnd"/>
      <w:r w:rsidRPr="009E4F9C">
        <w:rPr>
          <w:rFonts w:ascii="Arial" w:eastAsia="Arial Unicode MS" w:hAnsi="Arial" w:cs="Arial"/>
          <w:sz w:val="20"/>
          <w:szCs w:val="20"/>
        </w:rPr>
        <w:t xml:space="preserve"> 2007</w:t>
      </w:r>
    </w:p>
    <w:p w14:paraId="51616EAA"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p>
    <w:p w14:paraId="21DF5CA1"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u w:val="single"/>
        </w:rPr>
        <w:t>PROGRAM CEPLJENJA</w:t>
      </w:r>
    </w:p>
    <w:p w14:paraId="10F16369" w14:textId="2050C203"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r w:rsidRPr="5FF5B2CB">
        <w:rPr>
          <w:rFonts w:ascii="Arial" w:hAnsi="Arial" w:cs="Arial"/>
          <w:sz w:val="20"/>
          <w:szCs w:val="20"/>
        </w:rPr>
        <w:t xml:space="preserve">Cepljenje pitovnih puranov v RS ni predpisano. Za cepljenje se lahko uporablja cepivo, ki ima dovoljenje za promet v RS. Živa cepiva se lahko uporabijo, če proizvajalec cepiva zagotovi ustrezne bakteriološke metode za razlikovanje med divjimi in </w:t>
      </w:r>
      <w:proofErr w:type="spellStart"/>
      <w:r w:rsidRPr="5FF5B2CB">
        <w:rPr>
          <w:rFonts w:ascii="Arial" w:hAnsi="Arial" w:cs="Arial"/>
          <w:sz w:val="20"/>
          <w:szCs w:val="20"/>
        </w:rPr>
        <w:t>cepnimi</w:t>
      </w:r>
      <w:proofErr w:type="spellEnd"/>
      <w:r w:rsidRPr="5FF5B2CB">
        <w:rPr>
          <w:rFonts w:ascii="Arial" w:hAnsi="Arial" w:cs="Arial"/>
          <w:sz w:val="20"/>
          <w:szCs w:val="20"/>
        </w:rPr>
        <w:t xml:space="preserve"> sevi salmonel. Izvajalci dejavnosti, ki </w:t>
      </w:r>
      <w:r w:rsidRPr="5FF5B2CB">
        <w:rPr>
          <w:rFonts w:ascii="Arial" w:hAnsi="Arial" w:cs="Arial"/>
          <w:sz w:val="20"/>
          <w:szCs w:val="20"/>
        </w:rPr>
        <w:lastRenderedPageBreak/>
        <w:t>izvajajo cepljenje perutnine proti salmoneli, morajo za vsako jato razpolagati s podatki o datumu cepljenja, starosti živali ob cepljenju in vrsti cepiva, ki je bilo uporabljeno.</w:t>
      </w:r>
      <w:r w:rsidR="72945360" w:rsidRPr="5FF5B2CB">
        <w:rPr>
          <w:rFonts w:ascii="Arial" w:hAnsi="Arial" w:cs="Arial"/>
          <w:sz w:val="20"/>
          <w:szCs w:val="20"/>
        </w:rPr>
        <w:t xml:space="preserve"> </w:t>
      </w:r>
      <w:r w:rsidRPr="5FF5B2CB">
        <w:rPr>
          <w:rFonts w:ascii="Arial" w:hAnsi="Arial" w:cs="Arial"/>
          <w:sz w:val="20"/>
          <w:szCs w:val="20"/>
        </w:rPr>
        <w:t>Trenutno izvajalci dejavnosti v RS cepljenja v jatah puranov ne izvajajo.</w:t>
      </w:r>
    </w:p>
    <w:p w14:paraId="177F5B3C"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BDBC718"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u w:val="single"/>
        </w:rPr>
        <w:t>DRUGO PREVENTIVNO UKREPANJE</w:t>
      </w:r>
    </w:p>
    <w:p w14:paraId="36C6D954" w14:textId="2564830B" w:rsidR="009E4F9C" w:rsidRDefault="0998E1DB"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29E6C33B">
        <w:rPr>
          <w:rFonts w:ascii="Arial" w:eastAsia="Arial" w:hAnsi="Arial" w:cs="Arial"/>
          <w:color w:val="008080"/>
          <w:sz w:val="20"/>
          <w:szCs w:val="20"/>
          <w:u w:val="single"/>
        </w:rPr>
        <w:t xml:space="preserve"> </w:t>
      </w:r>
    </w:p>
    <w:p w14:paraId="3F1A1D34" w14:textId="7E915934" w:rsidR="0998E1DB" w:rsidRPr="00701470" w:rsidRDefault="0998E1DB"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701470">
        <w:rPr>
          <w:rFonts w:ascii="Arial" w:eastAsia="Arial" w:hAnsi="Arial" w:cs="Arial"/>
          <w:sz w:val="20"/>
          <w:szCs w:val="20"/>
        </w:rPr>
        <w:t>Izvajalci dejavnosti morajo zagotoviti izvajanje predpisanih splošnih biovarnostnih ukrepov in higieno v primarni proizvodnji.</w:t>
      </w:r>
    </w:p>
    <w:p w14:paraId="6793D5E2"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2D812F6C"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r w:rsidRPr="009E4F9C">
        <w:rPr>
          <w:rFonts w:ascii="Arial" w:hAnsi="Arial" w:cs="Arial"/>
          <w:sz w:val="20"/>
          <w:szCs w:val="20"/>
          <w:u w:val="single"/>
        </w:rPr>
        <w:t>MEHANIZEM OBVLADOVANJA/PROGRAM NADZORA</w:t>
      </w:r>
    </w:p>
    <w:p w14:paraId="5005006D" w14:textId="797CD788" w:rsidR="009E4F9C" w:rsidRPr="009E4F9C" w:rsidRDefault="009E4F9C">
      <w:pPr>
        <w:numPr>
          <w:ilvl w:val="0"/>
          <w:numId w:val="116"/>
        </w:numPr>
        <w:rPr>
          <w:rFonts w:ascii="Arial" w:hAnsi="Arial" w:cs="Arial"/>
          <w:sz w:val="20"/>
          <w:szCs w:val="20"/>
        </w:rPr>
      </w:pPr>
      <w:r w:rsidRPr="29E6C33B">
        <w:rPr>
          <w:rFonts w:ascii="Arial" w:hAnsi="Arial" w:cs="Arial"/>
          <w:sz w:val="20"/>
          <w:szCs w:val="20"/>
        </w:rPr>
        <w:t>registracija gospodarstev</w:t>
      </w:r>
      <w:r w:rsidR="3A92A6E2" w:rsidRPr="29E6C33B">
        <w:rPr>
          <w:rFonts w:ascii="Arial" w:hAnsi="Arial" w:cs="Arial"/>
          <w:sz w:val="20"/>
          <w:szCs w:val="20"/>
        </w:rPr>
        <w:t>;</w:t>
      </w:r>
    </w:p>
    <w:p w14:paraId="53AF8404" w14:textId="6F1797F9" w:rsidR="3A92A6E2" w:rsidRPr="00701470" w:rsidRDefault="3A92A6E2">
      <w:pPr>
        <w:numPr>
          <w:ilvl w:val="0"/>
          <w:numId w:val="116"/>
        </w:numPr>
        <w:rPr>
          <w:rFonts w:ascii="Arial" w:eastAsia="Arial" w:hAnsi="Arial" w:cs="Arial"/>
          <w:sz w:val="20"/>
          <w:szCs w:val="20"/>
        </w:rPr>
      </w:pPr>
      <w:r w:rsidRPr="00701470">
        <w:rPr>
          <w:rFonts w:ascii="Arial" w:eastAsia="Arial" w:hAnsi="Arial" w:cs="Arial"/>
          <w:sz w:val="20"/>
          <w:szCs w:val="20"/>
        </w:rPr>
        <w:t>redna vzorčenja izvajalcev dejavnosti in uradno vzorčenje;</w:t>
      </w:r>
    </w:p>
    <w:p w14:paraId="6AEE264B" w14:textId="77777777" w:rsidR="009E4F9C" w:rsidRPr="009E4F9C" w:rsidRDefault="009E4F9C">
      <w:pPr>
        <w:numPr>
          <w:ilvl w:val="0"/>
          <w:numId w:val="116"/>
        </w:numPr>
        <w:rPr>
          <w:rFonts w:ascii="Arial" w:hAnsi="Arial" w:cs="Arial"/>
          <w:sz w:val="20"/>
          <w:szCs w:val="20"/>
        </w:rPr>
      </w:pPr>
      <w:r w:rsidRPr="009E4F9C">
        <w:rPr>
          <w:rFonts w:ascii="Arial" w:hAnsi="Arial" w:cs="Arial"/>
          <w:sz w:val="20"/>
          <w:szCs w:val="20"/>
        </w:rPr>
        <w:t>redni uradni veterinarski pregledi na gospodarstvih;</w:t>
      </w:r>
    </w:p>
    <w:p w14:paraId="4D3FFD23" w14:textId="77777777" w:rsidR="009E4F9C" w:rsidRPr="009E4F9C" w:rsidRDefault="009E4F9C">
      <w:pPr>
        <w:numPr>
          <w:ilvl w:val="0"/>
          <w:numId w:val="116"/>
        </w:numPr>
        <w:rPr>
          <w:rFonts w:ascii="Arial" w:hAnsi="Arial" w:cs="Arial"/>
          <w:sz w:val="20"/>
          <w:szCs w:val="20"/>
        </w:rPr>
      </w:pPr>
      <w:r w:rsidRPr="009E4F9C">
        <w:rPr>
          <w:rFonts w:ascii="Arial" w:hAnsi="Arial" w:cs="Arial"/>
          <w:sz w:val="20"/>
          <w:szCs w:val="20"/>
        </w:rPr>
        <w:t>premiki živali, ki jih spremljajo predpisani dokumenti in sledljivost živali;</w:t>
      </w:r>
    </w:p>
    <w:p w14:paraId="2ADF0527" w14:textId="77777777" w:rsidR="009E4F9C" w:rsidRPr="009E4F9C" w:rsidRDefault="009E4F9C">
      <w:pPr>
        <w:numPr>
          <w:ilvl w:val="0"/>
          <w:numId w:val="116"/>
        </w:numPr>
        <w:rPr>
          <w:rFonts w:ascii="Arial" w:hAnsi="Arial" w:cs="Arial"/>
          <w:sz w:val="20"/>
          <w:szCs w:val="20"/>
        </w:rPr>
      </w:pPr>
      <w:r w:rsidRPr="009E4F9C">
        <w:rPr>
          <w:rFonts w:ascii="Arial" w:hAnsi="Arial" w:cs="Arial"/>
          <w:sz w:val="20"/>
          <w:szCs w:val="20"/>
        </w:rPr>
        <w:t xml:space="preserve">zakol pozitivnih jat puranov pod uradnim veterinarskim nadzorom. </w:t>
      </w:r>
    </w:p>
    <w:p w14:paraId="48D5700D"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3F38761E"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u w:val="single"/>
        </w:rPr>
        <w:t>UKREPI V PRIMERU POZITIVNIH REZULTATOV/KLINIČNIH ZNAKOV</w:t>
      </w:r>
    </w:p>
    <w:p w14:paraId="74183D1A" w14:textId="121CFFC8" w:rsidR="009E4F9C" w:rsidRPr="009E4F9C" w:rsidRDefault="009E4F9C"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29E6C33B">
        <w:rPr>
          <w:rFonts w:ascii="Arial" w:eastAsia="Arial Unicode MS" w:hAnsi="Arial" w:cs="Arial"/>
          <w:sz w:val="20"/>
          <w:szCs w:val="20"/>
        </w:rPr>
        <w:t xml:space="preserve">Po ugotovitvi prisotnosti serovara </w:t>
      </w:r>
      <w:r w:rsidRPr="00701470">
        <w:rPr>
          <w:rFonts w:ascii="Arial" w:eastAsia="Arial Unicode MS" w:hAnsi="Arial" w:cs="Arial"/>
          <w:sz w:val="20"/>
          <w:szCs w:val="20"/>
        </w:rPr>
        <w:t xml:space="preserve">Enteritidis ali Typhimurium </w:t>
      </w:r>
      <w:r w:rsidR="07047A80" w:rsidRPr="00701470">
        <w:rPr>
          <w:rFonts w:ascii="Arial" w:eastAsia="Arial" w:hAnsi="Arial" w:cs="Arial"/>
          <w:sz w:val="20"/>
          <w:szCs w:val="20"/>
        </w:rPr>
        <w:t xml:space="preserve">vključno z monofazno S.Typhimurium z antigensko formulo 1,4, [5],12:i:-, </w:t>
      </w:r>
      <w:r w:rsidRPr="00701470">
        <w:rPr>
          <w:rFonts w:ascii="Arial" w:eastAsia="Arial Unicode MS" w:hAnsi="Arial" w:cs="Arial"/>
          <w:sz w:val="20"/>
          <w:szCs w:val="20"/>
        </w:rPr>
        <w:t>v vzorcih, odvzetih na gospodarstvu,</w:t>
      </w:r>
      <w:r w:rsidRPr="00701470">
        <w:rPr>
          <w:rFonts w:ascii="Arial" w:eastAsia="Arial Unicode MS" w:hAnsi="Arial" w:cs="Arial"/>
          <w:i/>
          <w:iCs/>
          <w:sz w:val="20"/>
          <w:szCs w:val="20"/>
        </w:rPr>
        <w:t xml:space="preserve"> </w:t>
      </w:r>
      <w:r w:rsidRPr="00701470">
        <w:rPr>
          <w:rFonts w:ascii="Arial" w:eastAsia="Arial Unicode MS" w:hAnsi="Arial" w:cs="Arial"/>
          <w:sz w:val="20"/>
          <w:szCs w:val="20"/>
        </w:rPr>
        <w:t xml:space="preserve">mora izvajalec dejavnosti v skladu z lastnimi načrtom za monitoring in nadzor zagotoviti izvedbo naslednjih </w:t>
      </w:r>
      <w:r w:rsidRPr="29E6C33B">
        <w:rPr>
          <w:rFonts w:ascii="Arial" w:eastAsia="Arial Unicode MS" w:hAnsi="Arial" w:cs="Arial"/>
          <w:sz w:val="20"/>
          <w:szCs w:val="20"/>
        </w:rPr>
        <w:t xml:space="preserve">ukrepov: </w:t>
      </w:r>
    </w:p>
    <w:p w14:paraId="60ED1756" w14:textId="77777777" w:rsidR="009E4F9C" w:rsidRPr="009E4F9C" w:rsidRDefault="009E4F9C">
      <w:pPr>
        <w:numPr>
          <w:ilvl w:val="0"/>
          <w:numId w:val="1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rPr>
        <w:t xml:space="preserve">Nobena žival iz jate, v kateri so bile ugotovljene salmonele, ne sme zapustiti gospodarstva, razen v primeru zakola ali usmrtitve. </w:t>
      </w:r>
    </w:p>
    <w:p w14:paraId="02A5390E" w14:textId="77777777" w:rsidR="009E4F9C" w:rsidRPr="009E4F9C" w:rsidRDefault="009E4F9C">
      <w:pPr>
        <w:numPr>
          <w:ilvl w:val="0"/>
          <w:numId w:val="1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rPr>
        <w:t xml:space="preserve">Zakol živali iz pozitivne jate opravi kot zadnja serija klavnega procesa v proizvodnem dnevu na način, ki omeji možnost širjenja salmonel na najmanjšo možno mero. </w:t>
      </w:r>
    </w:p>
    <w:p w14:paraId="178A7666" w14:textId="77777777" w:rsidR="009E4F9C" w:rsidRPr="009E4F9C" w:rsidRDefault="009E4F9C">
      <w:pPr>
        <w:numPr>
          <w:ilvl w:val="0"/>
          <w:numId w:val="1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rPr>
        <w:t xml:space="preserve">Meso iz pozitivne jate se lahko da na trg sam, če je bilo obdelani po postopku, ki zanesljivo uniči salmonele </w:t>
      </w:r>
    </w:p>
    <w:p w14:paraId="35ECF642" w14:textId="77777777" w:rsidR="009E4F9C" w:rsidRPr="009E4F9C" w:rsidRDefault="009E4F9C">
      <w:pPr>
        <w:numPr>
          <w:ilvl w:val="0"/>
          <w:numId w:val="1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rPr>
        <w:t xml:space="preserve">Po odstranitvi oziroma odpremi jate, v kateri so bile ugotovljene salmonele, mora izvajalec dejavnosti zagotoviti, da se gnoj oziroma </w:t>
      </w:r>
      <w:proofErr w:type="spellStart"/>
      <w:r w:rsidRPr="009E4F9C">
        <w:rPr>
          <w:rFonts w:ascii="Arial" w:hAnsi="Arial" w:cs="Arial"/>
          <w:sz w:val="20"/>
          <w:szCs w:val="20"/>
        </w:rPr>
        <w:t>nastil</w:t>
      </w:r>
      <w:proofErr w:type="spellEnd"/>
      <w:r w:rsidRPr="009E4F9C">
        <w:rPr>
          <w:rFonts w:ascii="Arial" w:hAnsi="Arial" w:cs="Arial"/>
          <w:sz w:val="20"/>
          <w:szCs w:val="20"/>
        </w:rPr>
        <w:t xml:space="preserve"> odstrani v skladu s predpisi, ki urejajo ravnanje z živalskimi stranskimi proizvodi ter se izvede temeljito čiščenje in razkuževanje hleva; </w:t>
      </w:r>
    </w:p>
    <w:p w14:paraId="5EB00C3B" w14:textId="77777777" w:rsidR="009E4F9C" w:rsidRPr="009E4F9C" w:rsidRDefault="009E4F9C">
      <w:pPr>
        <w:numPr>
          <w:ilvl w:val="0"/>
          <w:numId w:val="1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Arial" w:hAnsi="Arial" w:cs="Arial"/>
          <w:strike/>
          <w:sz w:val="20"/>
          <w:szCs w:val="20"/>
        </w:rPr>
      </w:pPr>
      <w:r w:rsidRPr="009E4F9C">
        <w:rPr>
          <w:rFonts w:ascii="Arial" w:hAnsi="Arial" w:cs="Arial"/>
          <w:sz w:val="20"/>
          <w:szCs w:val="20"/>
        </w:rPr>
        <w:t>Pred ponovno naselitvijo je potrebno izvesti bakteriološko kontrolo učinkovitosti čiščenja in razkuževanja, katere rezultat mora biti negativen na salmonelo.</w:t>
      </w:r>
    </w:p>
    <w:p w14:paraId="22D20D80"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6F5CA7B6" w14:textId="1C040814"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29E6C33B">
        <w:rPr>
          <w:rFonts w:ascii="Arial" w:hAnsi="Arial" w:cs="Arial"/>
          <w:sz w:val="20"/>
          <w:szCs w:val="20"/>
        </w:rPr>
        <w:t>Uporaba protimikrobnih sredstev za zdravljenje samonele pri ni dovoljena, razen v izjemnih primerih določenih z Uredbo Komisije št. 1177/2006/ES.</w:t>
      </w:r>
    </w:p>
    <w:p w14:paraId="509AE482"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613D1E93"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29E6C33B">
        <w:rPr>
          <w:rFonts w:ascii="Arial" w:eastAsia="Arial Unicode MS" w:hAnsi="Arial" w:cs="Arial"/>
          <w:sz w:val="20"/>
          <w:szCs w:val="20"/>
          <w:u w:val="single"/>
        </w:rPr>
        <w:t>SISTEM OBVEŠČANJA - PRIJAVA BOLEZNI</w:t>
      </w:r>
    </w:p>
    <w:p w14:paraId="219DE2EB" w14:textId="2D418BCF" w:rsidR="083AA3B5" w:rsidRDefault="083AA3B5" w:rsidP="001C4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b/>
          <w:bCs/>
          <w:sz w:val="20"/>
          <w:szCs w:val="20"/>
        </w:rPr>
      </w:pPr>
      <w:r w:rsidRPr="29E6C33B">
        <w:rPr>
          <w:rFonts w:ascii="Arial" w:eastAsia="Arial" w:hAnsi="Arial" w:cs="Arial"/>
          <w:sz w:val="20"/>
          <w:szCs w:val="20"/>
          <w:u w:val="single"/>
        </w:rPr>
        <w:t>Obveščanje izvajalcev dejavnosti:</w:t>
      </w:r>
      <w:r w:rsidRPr="29E6C33B">
        <w:rPr>
          <w:rFonts w:ascii="Arial" w:eastAsia="Arial" w:hAnsi="Arial" w:cs="Arial"/>
          <w:b/>
          <w:bCs/>
          <w:sz w:val="20"/>
          <w:szCs w:val="20"/>
        </w:rPr>
        <w:t xml:space="preserve"> </w:t>
      </w:r>
    </w:p>
    <w:p w14:paraId="525329CB" w14:textId="39DAA13C" w:rsidR="083AA3B5" w:rsidRPr="00701470" w:rsidRDefault="083AA3B5" w:rsidP="001C4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sidRPr="00701470">
        <w:rPr>
          <w:rFonts w:ascii="Arial" w:eastAsia="Arial" w:hAnsi="Arial" w:cs="Arial"/>
          <w:sz w:val="20"/>
          <w:szCs w:val="20"/>
        </w:rPr>
        <w:t xml:space="preserve">Izvajalec dejavnosti mora obvestiti OU UVHVVR o ugotovitvi prisotnosti serovarov Enteritidis oziroma Typhimurium vključno z monofazno S.Typhimurium z antigensko formulo 1,4, [5],12:i:-,  v jati </w:t>
      </w:r>
      <w:r w:rsidR="54C1E635" w:rsidRPr="00701470">
        <w:rPr>
          <w:rFonts w:ascii="Arial" w:eastAsia="Arial" w:hAnsi="Arial" w:cs="Arial"/>
          <w:sz w:val="20"/>
          <w:szCs w:val="20"/>
        </w:rPr>
        <w:t>pitovnih puranov</w:t>
      </w:r>
      <w:r w:rsidRPr="00701470">
        <w:rPr>
          <w:rFonts w:ascii="Arial" w:eastAsia="Arial" w:hAnsi="Arial" w:cs="Arial"/>
          <w:sz w:val="20"/>
          <w:szCs w:val="20"/>
        </w:rPr>
        <w:t xml:space="preserve"> najpozneje v dveh delovnih dneh po prejemu laboratorijskega poročila.</w:t>
      </w:r>
    </w:p>
    <w:p w14:paraId="47B9BBB1" w14:textId="381BA282" w:rsidR="083AA3B5" w:rsidRPr="00701470" w:rsidRDefault="083AA3B5" w:rsidP="001C4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b/>
          <w:bCs/>
          <w:sz w:val="20"/>
          <w:szCs w:val="20"/>
        </w:rPr>
      </w:pPr>
      <w:r w:rsidRPr="00701470">
        <w:rPr>
          <w:rFonts w:ascii="Arial" w:eastAsia="Arial" w:hAnsi="Arial" w:cs="Arial"/>
          <w:sz w:val="20"/>
          <w:szCs w:val="20"/>
        </w:rPr>
        <w:t>Obveščanje laboratorijev:</w:t>
      </w:r>
    </w:p>
    <w:p w14:paraId="00CAD4F5" w14:textId="688BFA32" w:rsidR="009E4F9C" w:rsidRPr="009E4F9C" w:rsidRDefault="009E4F9C"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701470">
        <w:rPr>
          <w:rFonts w:ascii="Arial" w:eastAsia="Arial Unicode MS" w:hAnsi="Arial" w:cs="Arial"/>
          <w:sz w:val="20"/>
          <w:szCs w:val="20"/>
        </w:rPr>
        <w:t>Če laboratorij ugotovi serovare Enteritidis oziroma Typhimurium</w:t>
      </w:r>
      <w:r w:rsidR="17BB5652" w:rsidRPr="00701470">
        <w:rPr>
          <w:rFonts w:ascii="Arial" w:eastAsia="Arial" w:hAnsi="Arial" w:cs="Arial"/>
          <w:sz w:val="20"/>
          <w:szCs w:val="20"/>
        </w:rPr>
        <w:t xml:space="preserve"> vključno z monofazno S.Typhimurium z antigensko formulo 1,4, [5],12:i:-,</w:t>
      </w:r>
      <w:r w:rsidRPr="00701470">
        <w:rPr>
          <w:rFonts w:ascii="Arial" w:eastAsia="Arial Unicode MS" w:hAnsi="Arial" w:cs="Arial"/>
          <w:sz w:val="20"/>
          <w:szCs w:val="20"/>
        </w:rPr>
        <w:t xml:space="preserve"> v jati pitovnih puranov, pošlje poročilo o rezultatih preiskav najpozneje naslednji delovni dan po zaključeni serotipizaciji na OU UVHVVR, ki </w:t>
      </w:r>
      <w:r w:rsidRPr="29E6C33B">
        <w:rPr>
          <w:rFonts w:ascii="Arial" w:eastAsia="Arial Unicode MS" w:hAnsi="Arial" w:cs="Arial"/>
          <w:sz w:val="20"/>
          <w:szCs w:val="20"/>
        </w:rPr>
        <w:t>je pristojen za nadzor gospodarstva, kjer se nahaja jata. V primeru ugotovitve ostalih serovarov salmonel laboratorij pošlje poročilo o rezultatih preiskav najpozneje v treh delovnih dneh. Rezultate preiskav uradnih vzorcev uradni laboratorij pošlje uradnemu veterinarju, ki je odvzel vzorce. Zaradi zbiranja podatkov morajo laboratoriji vsaj enkrat mesečno za pretekli mesec poslati fotokopije poročil o preiskavi vzorcev nosilcev dejavnosti skupaj z zapisnikom na GU UVHVVR. </w:t>
      </w:r>
    </w:p>
    <w:p w14:paraId="4EA16360" w14:textId="58A987D6" w:rsidR="00DB268F" w:rsidRDefault="00DB268F"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2EFA3866" w14:textId="77777777" w:rsidR="00025825" w:rsidRDefault="00025825"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05CBC5AE" w14:textId="77777777" w:rsidR="00025825" w:rsidRDefault="00025825"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31CACFB7" w14:textId="77777777" w:rsidR="00025825" w:rsidRDefault="00025825"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34B5ACEA" w14:textId="77777777" w:rsidR="00025825" w:rsidRDefault="00025825"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6CC3BD97" w14:textId="77777777" w:rsidR="00025825" w:rsidRDefault="00025825"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2B21FE94" w14:textId="77777777" w:rsidR="00025825" w:rsidRDefault="00025825"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1FF33DF1" w14:textId="77777777" w:rsidR="00025825" w:rsidRDefault="00025825"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6BF8607E" w14:textId="77777777" w:rsidR="00025825" w:rsidRDefault="00025825"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725330B4" w14:textId="77777777" w:rsidR="00025825" w:rsidRDefault="00025825"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6614D5E4" w14:textId="77777777" w:rsidR="00025825" w:rsidRDefault="00025825"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4212BF00" w14:textId="77777777" w:rsidR="00DB268F" w:rsidRDefault="00DB268F"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772A491D"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color w:val="0070C0"/>
          <w:sz w:val="20"/>
          <w:szCs w:val="20"/>
          <w:u w:val="single"/>
        </w:rPr>
      </w:pPr>
      <w:r w:rsidRPr="009E4F9C">
        <w:rPr>
          <w:rFonts w:ascii="Arial" w:eastAsia="Arial Unicode MS" w:hAnsi="Arial" w:cs="Arial"/>
          <w:bCs/>
          <w:color w:val="0070C0"/>
          <w:sz w:val="20"/>
          <w:szCs w:val="20"/>
          <w:u w:val="single"/>
        </w:rPr>
        <w:t>5. PROGRAM SPREMLJANJA BOLEZNI OZIROMA POVZROČITELJA PRI PRAŠIČIH</w:t>
      </w:r>
    </w:p>
    <w:p w14:paraId="2C43E322"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436D6418"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ZGODOVINA BOLEZNI OZIROMA OKUŽBE V SLOVENIJI</w:t>
      </w:r>
    </w:p>
    <w:p w14:paraId="56A5D744"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 xml:space="preserve">Za spremljanje salmoneloze pri prašičih, kot bolezni živali, se izvaja pasivni monitoring na gospodarstvih. Vzorčenje na salmonelo se pri prašičih opravi v primeru pojava kliničnih znakov oziroma detekcije salmoneloze pri drugih živalih na istem gospodarstvu, skladno z nacionalno zakonodajo. </w:t>
      </w:r>
    </w:p>
    <w:p w14:paraId="334030C8"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09C43C5" w14:textId="72ACC48D" w:rsidR="009E4F9C" w:rsidRPr="009E4F9C" w:rsidRDefault="24DC78C1"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29E6C33B">
        <w:rPr>
          <w:rFonts w:ascii="Arial" w:eastAsia="Arial Unicode MS" w:hAnsi="Arial" w:cs="Arial"/>
          <w:sz w:val="20"/>
          <w:szCs w:val="20"/>
        </w:rPr>
        <w:t xml:space="preserve">Od leta 2015 dalje </w:t>
      </w:r>
      <w:r w:rsidR="009E4F9C" w:rsidRPr="29E6C33B">
        <w:rPr>
          <w:rFonts w:ascii="Arial" w:eastAsia="Arial Unicode MS" w:hAnsi="Arial" w:cs="Arial"/>
          <w:sz w:val="20"/>
          <w:szCs w:val="20"/>
        </w:rPr>
        <w:t xml:space="preserve">se vzorčenje </w:t>
      </w:r>
      <w:proofErr w:type="spellStart"/>
      <w:r w:rsidR="009E4F9C" w:rsidRPr="29E6C33B">
        <w:rPr>
          <w:rFonts w:ascii="Arial" w:eastAsia="Arial Unicode MS" w:hAnsi="Arial" w:cs="Arial"/>
          <w:sz w:val="20"/>
          <w:szCs w:val="20"/>
        </w:rPr>
        <w:t>cekuma</w:t>
      </w:r>
      <w:proofErr w:type="spellEnd"/>
      <w:r w:rsidR="009E4F9C" w:rsidRPr="29E6C33B">
        <w:rPr>
          <w:rFonts w:ascii="Arial" w:eastAsia="Arial Unicode MS" w:hAnsi="Arial" w:cs="Arial"/>
          <w:sz w:val="20"/>
          <w:szCs w:val="20"/>
        </w:rPr>
        <w:t xml:space="preserve"> pitovnih prašičev izvaja tudi v okviru spremljanje odpornosti proti protimikrobnim zdravilom, z namenom pridobiti izolate za testiranje odpornosti. Istočasno rezultati vzorčenja služijo tudi za spremljanje trenda pojavljanja salmonel pri pitovnih  prašičih. V letih 2015, 2019 in 2021 je bil delež vzorcev cekuma z ugotovljeno salmonelo podoben in je znašal med 9 – 12%, v let</w:t>
      </w:r>
      <w:r w:rsidR="536F000E" w:rsidRPr="29E6C33B">
        <w:rPr>
          <w:rFonts w:ascii="Arial" w:eastAsia="Arial Unicode MS" w:hAnsi="Arial" w:cs="Arial"/>
          <w:sz w:val="20"/>
          <w:szCs w:val="20"/>
        </w:rPr>
        <w:t>ih</w:t>
      </w:r>
      <w:r w:rsidR="009E4F9C" w:rsidRPr="29E6C33B">
        <w:rPr>
          <w:rFonts w:ascii="Arial" w:eastAsia="Arial Unicode MS" w:hAnsi="Arial" w:cs="Arial"/>
          <w:sz w:val="20"/>
          <w:szCs w:val="20"/>
        </w:rPr>
        <w:t xml:space="preserve"> 2023</w:t>
      </w:r>
      <w:r w:rsidR="197FD932" w:rsidRPr="29E6C33B">
        <w:rPr>
          <w:rFonts w:ascii="Arial" w:eastAsia="Arial Unicode MS" w:hAnsi="Arial" w:cs="Arial"/>
          <w:sz w:val="20"/>
          <w:szCs w:val="20"/>
        </w:rPr>
        <w:t xml:space="preserve"> in 2025 pa</w:t>
      </w:r>
      <w:r w:rsidR="009E4F9C" w:rsidRPr="29E6C33B">
        <w:rPr>
          <w:rFonts w:ascii="Arial" w:eastAsia="Arial Unicode MS" w:hAnsi="Arial" w:cs="Arial"/>
          <w:sz w:val="20"/>
          <w:szCs w:val="20"/>
        </w:rPr>
        <w:t xml:space="preserve"> je bila salmonela ugotovljena v</w:t>
      </w:r>
      <w:r w:rsidR="1F9B4D5C" w:rsidRPr="29E6C33B">
        <w:rPr>
          <w:rFonts w:ascii="Arial" w:eastAsia="Arial Unicode MS" w:hAnsi="Arial" w:cs="Arial"/>
          <w:sz w:val="20"/>
          <w:szCs w:val="20"/>
        </w:rPr>
        <w:t xml:space="preserve"> približno</w:t>
      </w:r>
      <w:r w:rsidR="009E4F9C" w:rsidRPr="29E6C33B">
        <w:rPr>
          <w:rFonts w:ascii="Arial" w:eastAsia="Arial Unicode MS" w:hAnsi="Arial" w:cs="Arial"/>
          <w:sz w:val="20"/>
          <w:szCs w:val="20"/>
        </w:rPr>
        <w:t xml:space="preserve"> 6% vzorcev. </w:t>
      </w:r>
    </w:p>
    <w:p w14:paraId="48384138" w14:textId="1D9A8066" w:rsidR="30F2EF46" w:rsidRDefault="30F2EF46"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80A8DBB"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9E4F9C">
        <w:rPr>
          <w:rFonts w:ascii="Arial" w:hAnsi="Arial" w:cs="Arial"/>
          <w:sz w:val="20"/>
        </w:rPr>
        <w:t xml:space="preserve">Podrobnejši podatki glede spremljanja salmoneloze pri prašičih so navedeni v Letnih poročilih monitoringa zoonoz in povzročiteljev zoonoz iz preteklih let, ki so objavljeni na spletni strani </w:t>
      </w:r>
      <w:hyperlink r:id="rId36" w:history="1">
        <w:r w:rsidRPr="009E4F9C">
          <w:rPr>
            <w:rFonts w:ascii="Arial" w:hAnsi="Arial" w:cs="Arial"/>
            <w:color w:val="000000"/>
            <w:sz w:val="20"/>
            <w:u w:val="single"/>
          </w:rPr>
          <w:t>UVHVVR</w:t>
        </w:r>
      </w:hyperlink>
      <w:r w:rsidRPr="009E4F9C">
        <w:rPr>
          <w:rFonts w:ascii="Arial" w:hAnsi="Arial" w:cs="Arial"/>
          <w:sz w:val="20"/>
        </w:rPr>
        <w:t xml:space="preserve"> (https://www.gov.si/teme/monitoring-zoonoz/).</w:t>
      </w:r>
    </w:p>
    <w:p w14:paraId="26B5FEA8"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u w:val="single"/>
        </w:rPr>
        <w:t>SISTEM SPREMLJANJA</w:t>
      </w:r>
    </w:p>
    <w:p w14:paraId="6F2F6F01" w14:textId="5730C338" w:rsidR="09767BB8" w:rsidRPr="00701470" w:rsidRDefault="009E4F9C" w:rsidP="00701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29E6C33B">
        <w:rPr>
          <w:rFonts w:ascii="Arial" w:eastAsia="Arial Unicode MS" w:hAnsi="Arial" w:cs="Arial"/>
          <w:sz w:val="20"/>
          <w:szCs w:val="20"/>
        </w:rPr>
        <w:t>V letu 202</w:t>
      </w:r>
      <w:r w:rsidR="37745164" w:rsidRPr="29E6C33B">
        <w:rPr>
          <w:rFonts w:ascii="Arial" w:eastAsia="Arial Unicode MS" w:hAnsi="Arial" w:cs="Arial"/>
          <w:sz w:val="20"/>
          <w:szCs w:val="20"/>
        </w:rPr>
        <w:t>6</w:t>
      </w:r>
      <w:r w:rsidRPr="29E6C33B">
        <w:rPr>
          <w:rFonts w:ascii="Arial" w:eastAsia="Arial Unicode MS" w:hAnsi="Arial" w:cs="Arial"/>
          <w:sz w:val="20"/>
          <w:szCs w:val="20"/>
        </w:rPr>
        <w:t xml:space="preserve"> se aktivno spremljanje salmonel pri prašičih ne bo izvajalo. Izvaja se pasivni monitoring – ugotavljanje povzročitelja pri živalih, ki kažejo klinične znake bolezni (po Navodilu o ukrepih za ugotavljanje, preprečevanje in zatiranje salmoneloze, </w:t>
      </w:r>
      <w:r w:rsidR="009129C3" w:rsidRPr="29E6C33B">
        <w:rPr>
          <w:rFonts w:ascii="Arial" w:eastAsia="Arial Unicode MS" w:hAnsi="Arial" w:cs="Arial"/>
          <w:sz w:val="20"/>
          <w:szCs w:val="20"/>
        </w:rPr>
        <w:t>UL</w:t>
      </w:r>
      <w:r w:rsidRPr="29E6C33B">
        <w:rPr>
          <w:rFonts w:ascii="Arial" w:eastAsia="Arial Unicode MS" w:hAnsi="Arial" w:cs="Arial"/>
          <w:sz w:val="20"/>
          <w:szCs w:val="20"/>
        </w:rPr>
        <w:t xml:space="preserve"> RS št.82/1999 s spremembami). Bolezen se spremlja na podlagi poročanja v </w:t>
      </w:r>
      <w:r w:rsidR="009129C3" w:rsidRPr="29E6C33B">
        <w:rPr>
          <w:rFonts w:ascii="Arial" w:eastAsia="Arial Unicode MS" w:hAnsi="Arial" w:cs="Arial"/>
          <w:sz w:val="20"/>
          <w:szCs w:val="20"/>
        </w:rPr>
        <w:t xml:space="preserve">CIS </w:t>
      </w:r>
      <w:r w:rsidR="00AC4AA5" w:rsidRPr="29E6C33B">
        <w:rPr>
          <w:rFonts w:ascii="Arial" w:eastAsia="Arial Unicode MS" w:hAnsi="Arial" w:cs="Arial"/>
          <w:sz w:val="20"/>
          <w:szCs w:val="20"/>
        </w:rPr>
        <w:t>EPI</w:t>
      </w:r>
      <w:r w:rsidR="009129C3" w:rsidRPr="29E6C33B">
        <w:rPr>
          <w:rFonts w:ascii="Arial" w:eastAsia="Arial Unicode MS" w:hAnsi="Arial" w:cs="Arial"/>
          <w:sz w:val="20"/>
          <w:szCs w:val="20"/>
        </w:rPr>
        <w:t>.</w:t>
      </w:r>
      <w:r w:rsidR="2BAB278F" w:rsidRPr="00701470">
        <w:rPr>
          <w:rFonts w:ascii="Arial" w:eastAsia="Arial" w:hAnsi="Arial" w:cs="Arial"/>
          <w:sz w:val="20"/>
          <w:szCs w:val="20"/>
        </w:rPr>
        <w:t xml:space="preserve">V letu 2026 se vzorčenje, v okviru spremljanja odpornosti proti protimikrobnim zdravilom pri pitovnih prašičih, ne bo izvajalo. </w:t>
      </w:r>
    </w:p>
    <w:p w14:paraId="5D787946"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533C8C4"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u w:val="single"/>
        </w:rPr>
        <w:t>PREVENTIVNO UKREPANJE</w:t>
      </w:r>
    </w:p>
    <w:p w14:paraId="0EAA0709"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rPr>
        <w:t>Osebe, ki pri opravljanju dejavnosti prihajajo v neposreden stik z živalmi morajo imeti temeljno znanje o boleznih živali, njihovem preprečevanju in prenašanju na ljudi ter o predpisih o varstvu pred boleznimi živali. Izvajalec dejavnosti mora v skladu z zakonodajo zagotoviti higieno v primarni proizvodnji - dobra kmetijska praksa, dobra higienska praksa in vodenje evidenc.</w:t>
      </w:r>
    </w:p>
    <w:p w14:paraId="2BDC931A"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48041414"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MEHANIZEM OBVLADOVANJA - PROGRAM NADZORA</w:t>
      </w:r>
    </w:p>
    <w:p w14:paraId="5F830F9E" w14:textId="77777777" w:rsidR="009E4F9C" w:rsidRPr="009E4F9C" w:rsidRDefault="009E4F9C">
      <w:pPr>
        <w:numPr>
          <w:ilvl w:val="0"/>
          <w:numId w:val="118"/>
        </w:numPr>
        <w:rPr>
          <w:rFonts w:ascii="Arial" w:hAnsi="Arial" w:cs="Arial"/>
          <w:sz w:val="20"/>
          <w:szCs w:val="20"/>
        </w:rPr>
      </w:pPr>
      <w:r w:rsidRPr="009E4F9C">
        <w:rPr>
          <w:rFonts w:ascii="Arial" w:hAnsi="Arial" w:cs="Arial"/>
          <w:sz w:val="20"/>
          <w:szCs w:val="20"/>
        </w:rPr>
        <w:t>registracija oziroma odobritev gospodarstev, obratov, prevoznikov, zbirnih centrov in trgovcev, ki so pod veterinarskim nadzorom;</w:t>
      </w:r>
    </w:p>
    <w:p w14:paraId="41FAFDC2" w14:textId="77777777" w:rsidR="009E4F9C" w:rsidRPr="009E4F9C" w:rsidRDefault="009E4F9C">
      <w:pPr>
        <w:numPr>
          <w:ilvl w:val="0"/>
          <w:numId w:val="118"/>
        </w:numPr>
        <w:rPr>
          <w:rFonts w:ascii="Arial" w:hAnsi="Arial" w:cs="Arial"/>
          <w:sz w:val="20"/>
          <w:szCs w:val="20"/>
        </w:rPr>
      </w:pPr>
      <w:r w:rsidRPr="009E4F9C">
        <w:rPr>
          <w:rFonts w:ascii="Arial" w:hAnsi="Arial" w:cs="Arial"/>
          <w:sz w:val="20"/>
          <w:szCs w:val="20"/>
        </w:rPr>
        <w:t>označene in registrirane živali;</w:t>
      </w:r>
    </w:p>
    <w:p w14:paraId="54E5E1C1" w14:textId="77777777" w:rsidR="009E4F9C" w:rsidRPr="009E4F9C" w:rsidRDefault="009E4F9C">
      <w:pPr>
        <w:numPr>
          <w:ilvl w:val="0"/>
          <w:numId w:val="118"/>
        </w:numPr>
        <w:rPr>
          <w:rFonts w:ascii="Arial" w:hAnsi="Arial" w:cs="Arial"/>
          <w:sz w:val="20"/>
          <w:szCs w:val="20"/>
        </w:rPr>
      </w:pPr>
      <w:r w:rsidRPr="009E4F9C">
        <w:rPr>
          <w:rFonts w:ascii="Arial" w:hAnsi="Arial" w:cs="Arial"/>
          <w:sz w:val="20"/>
          <w:szCs w:val="20"/>
        </w:rPr>
        <w:t>redni uradni veterinarski pregledi na gospodarstvih;</w:t>
      </w:r>
    </w:p>
    <w:p w14:paraId="121280A2" w14:textId="77777777" w:rsidR="009E4F9C" w:rsidRPr="009E4F9C" w:rsidRDefault="009E4F9C">
      <w:pPr>
        <w:numPr>
          <w:ilvl w:val="0"/>
          <w:numId w:val="118"/>
        </w:numPr>
        <w:rPr>
          <w:rFonts w:ascii="Arial" w:hAnsi="Arial" w:cs="Arial"/>
          <w:sz w:val="20"/>
          <w:szCs w:val="20"/>
        </w:rPr>
      </w:pPr>
      <w:r w:rsidRPr="009E4F9C">
        <w:rPr>
          <w:rFonts w:ascii="Arial" w:hAnsi="Arial" w:cs="Arial"/>
          <w:sz w:val="20"/>
          <w:szCs w:val="20"/>
        </w:rPr>
        <w:t>premiki živali, ki jih spremljajo predpisani dokumenti;</w:t>
      </w:r>
    </w:p>
    <w:p w14:paraId="6ADD8052" w14:textId="77777777" w:rsidR="009E4F9C" w:rsidRPr="009E4F9C" w:rsidRDefault="009E4F9C">
      <w:pPr>
        <w:numPr>
          <w:ilvl w:val="0"/>
          <w:numId w:val="118"/>
        </w:numPr>
        <w:rPr>
          <w:rFonts w:ascii="Arial" w:hAnsi="Arial" w:cs="Arial"/>
          <w:sz w:val="20"/>
          <w:szCs w:val="20"/>
        </w:rPr>
      </w:pPr>
      <w:r w:rsidRPr="009E4F9C">
        <w:rPr>
          <w:rFonts w:ascii="Arial" w:hAnsi="Arial" w:cs="Arial"/>
          <w:sz w:val="20"/>
          <w:szCs w:val="20"/>
        </w:rPr>
        <w:t>veterinarska napotnica za bolne živali in živali z gospodarstev z nepreverjenimi ali sumljivimi epizootiološkimi razmerami.</w:t>
      </w:r>
    </w:p>
    <w:p w14:paraId="4E90AFD7"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FB6B43B"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u w:val="single"/>
        </w:rPr>
        <w:t>UKREPI V PRIMERU POZITIVNIH REZULTATOV/KLINIČNIH ZNAKOV</w:t>
      </w:r>
    </w:p>
    <w:p w14:paraId="3F2D0F34"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rPr>
        <w:t xml:space="preserve">Ukrepe za preprečevanje pojava bolezni in širjenje bolezni je dolžan izvajati imetnik živali. </w:t>
      </w:r>
    </w:p>
    <w:p w14:paraId="3EAD1A94"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Glede na naravo bolezni in če je potrebno, UVHVVR in zdravstvena služba opravita epidemiološko oziroma epizootiološko poizvedovanje. Ukrepe se lahko uvede, ko zdravstvena služba obvesti veterinarsko službo o pojavu kliničnih znakov pri ljudeh. Na podlagi rezultatov poizvedbe lahko UVHVVR odredi imetniku živali, da uvede enega ali več naslednjih ukrepov:</w:t>
      </w:r>
    </w:p>
    <w:p w14:paraId="11E16DB2" w14:textId="77777777" w:rsidR="009E4F9C" w:rsidRPr="009E4F9C" w:rsidRDefault="009E4F9C">
      <w:pPr>
        <w:numPr>
          <w:ilvl w:val="0"/>
          <w:numId w:val="1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 xml:space="preserve">zagotavljanje zdravstveno ustrezne pitne vode, vode za napajanje in krme; </w:t>
      </w:r>
    </w:p>
    <w:p w14:paraId="1039F58C" w14:textId="77777777" w:rsidR="009E4F9C" w:rsidRPr="009E4F9C" w:rsidRDefault="009E4F9C">
      <w:pPr>
        <w:numPr>
          <w:ilvl w:val="0"/>
          <w:numId w:val="1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zagotavljanje in vzdrževanje predpisanih higienskih razmer v objektih za rejo živali, v drugih prostorih ter napravah, kjer se zadržujejo živali;</w:t>
      </w:r>
    </w:p>
    <w:p w14:paraId="1A8DB1F6" w14:textId="77777777" w:rsidR="009E4F9C" w:rsidRPr="009E4F9C" w:rsidRDefault="009E4F9C">
      <w:pPr>
        <w:numPr>
          <w:ilvl w:val="0"/>
          <w:numId w:val="1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zagotavljanje higiene porodov;</w:t>
      </w:r>
    </w:p>
    <w:p w14:paraId="48F0E363" w14:textId="77777777" w:rsidR="009E4F9C" w:rsidRPr="009E4F9C" w:rsidRDefault="009E4F9C">
      <w:pPr>
        <w:numPr>
          <w:ilvl w:val="0"/>
          <w:numId w:val="1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zagotavljanje veterinarskega reda na javnih krajih, kjer se zbirajo živali, v prevoznih sredstvih za prevoz živali, proizvodov, surovin, živil, odpadkov in krme, v oborah in pašnikih ter objektih za zbiranje živali in klanje živali ter zbiranje, obdelavo, predelavo in skladiščenje surovin, proizvodov, živil, odpadkov in krme;</w:t>
      </w:r>
    </w:p>
    <w:p w14:paraId="5C502F92" w14:textId="77777777" w:rsidR="009E4F9C" w:rsidRPr="009E4F9C" w:rsidRDefault="009E4F9C">
      <w:pPr>
        <w:numPr>
          <w:ilvl w:val="0"/>
          <w:numId w:val="1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zagotavljanje varnosti živil in veterinarskih pogojev za njihovo proizvodnjo in promet;</w:t>
      </w:r>
    </w:p>
    <w:p w14:paraId="0B3DCF61" w14:textId="77777777" w:rsidR="009E4F9C" w:rsidRPr="009E4F9C" w:rsidRDefault="009E4F9C">
      <w:pPr>
        <w:numPr>
          <w:ilvl w:val="0"/>
          <w:numId w:val="1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preprečevanje vnašanja povzročiteljev bolezni v rejo živali;</w:t>
      </w:r>
    </w:p>
    <w:p w14:paraId="5D497FD2" w14:textId="77777777" w:rsidR="009E4F9C" w:rsidRPr="009E4F9C" w:rsidRDefault="009E4F9C">
      <w:pPr>
        <w:numPr>
          <w:ilvl w:val="0"/>
          <w:numId w:val="1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izvajanje veterinarskih ukrepov v rejah živali;</w:t>
      </w:r>
    </w:p>
    <w:p w14:paraId="67B99558" w14:textId="77777777" w:rsidR="009E4F9C" w:rsidRPr="009E4F9C" w:rsidRDefault="009E4F9C">
      <w:pPr>
        <w:numPr>
          <w:ilvl w:val="0"/>
          <w:numId w:val="1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ravnanje z živalskimi trupli in drugimi odpadki, odplakami, živalskim blatom in urinom na predpisan način;</w:t>
      </w:r>
    </w:p>
    <w:p w14:paraId="55A34D0D" w14:textId="77777777" w:rsidR="009E4F9C" w:rsidRPr="009E4F9C" w:rsidRDefault="009E4F9C">
      <w:pPr>
        <w:numPr>
          <w:ilvl w:val="0"/>
          <w:numId w:val="1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lastRenderedPageBreak/>
        <w:t>zagotavljanje preventivne dezinfekcije, dezinsekcije in deratizacije v objektih, na javnih površinah in v prevoznih sredstvih;</w:t>
      </w:r>
    </w:p>
    <w:p w14:paraId="74CFBDC4" w14:textId="77777777" w:rsidR="009E4F9C" w:rsidRPr="009E4F9C" w:rsidRDefault="009E4F9C">
      <w:pPr>
        <w:numPr>
          <w:ilvl w:val="0"/>
          <w:numId w:val="1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druge potrebne ukrepe.</w:t>
      </w:r>
    </w:p>
    <w:p w14:paraId="60B0046F"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eastAsia="Arial Unicode MS" w:hAnsi="Arial" w:cs="Arial"/>
          <w:sz w:val="20"/>
          <w:szCs w:val="20"/>
        </w:rPr>
      </w:pPr>
    </w:p>
    <w:p w14:paraId="5BA6F675"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SISTEM OBVEŠČANJA - PRIJAVA BOLEZNI</w:t>
      </w:r>
    </w:p>
    <w:p w14:paraId="2F49C211" w14:textId="2024A5F2"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rPr>
        <w:t xml:space="preserve">Uradni laboratorij mora po končani preiskavi poslati vzorčevalcu poročilo o opravljeni preiskavi. S strani OU UVHVVR in imenovanega laboratorija (NVI) se podatke o odvzemu vzorcev in rezultate preiskav vnese v računalniški program CIS </w:t>
      </w:r>
      <w:r w:rsidR="00AC4AA5">
        <w:rPr>
          <w:rFonts w:ascii="Arial" w:eastAsia="Arial Unicode MS" w:hAnsi="Arial" w:cs="Arial"/>
          <w:sz w:val="20"/>
          <w:szCs w:val="20"/>
        </w:rPr>
        <w:t>EPI</w:t>
      </w:r>
      <w:r w:rsidRPr="009E4F9C">
        <w:rPr>
          <w:rFonts w:ascii="Arial" w:eastAsia="Arial Unicode MS" w:hAnsi="Arial" w:cs="Arial"/>
          <w:sz w:val="20"/>
          <w:szCs w:val="20"/>
        </w:rPr>
        <w:t>.</w:t>
      </w:r>
    </w:p>
    <w:p w14:paraId="3BA6DEAB"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58857D93" w14:textId="77777777" w:rsidR="00701470" w:rsidRDefault="00701470"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5545F1FB"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color w:val="0070C0"/>
          <w:sz w:val="20"/>
          <w:szCs w:val="20"/>
          <w:u w:val="single"/>
        </w:rPr>
      </w:pPr>
      <w:r w:rsidRPr="009E4F9C">
        <w:rPr>
          <w:rFonts w:ascii="Arial" w:eastAsia="Arial Unicode MS" w:hAnsi="Arial" w:cs="Arial"/>
          <w:bCs/>
          <w:color w:val="0070C0"/>
          <w:sz w:val="20"/>
          <w:szCs w:val="20"/>
          <w:u w:val="single"/>
        </w:rPr>
        <w:t>6. PROGRAM SPREMLJANJA BOLEZNI OZIROMA POVZROČITELJA PRI GOVEDU IN DROBNICI</w:t>
      </w:r>
    </w:p>
    <w:p w14:paraId="77611807"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2E3A952"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ZGODOVINA BOLEZNI OZIROMA OKUŽBE V SLOVENIJI</w:t>
      </w:r>
    </w:p>
    <w:p w14:paraId="52E39477"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 xml:space="preserve">Aktivni monitoring se pri govedu in drobnici ne izvaja. Bolezen se spremlja na podlagi kliničnih znakov oziroma na podlagi detekcije salmonele pri drugih živalih na istem gospodarstvu, v skladu z nacionalno zakonodajo, na podlagi katere se izvaja Nacionalni program nadzora. Podrobnejši podatki o salmonelozi pri govedu in drobnici so navedeni v Letnih poročilih monitoringa zoonoz in povzročiteljev zoonoz iz preteklih let, ki so objavljeni na spletni strani </w:t>
      </w:r>
      <w:hyperlink r:id="rId37" w:history="1">
        <w:r w:rsidRPr="009E4F9C">
          <w:rPr>
            <w:rFonts w:ascii="Arial" w:eastAsia="Arial Unicode MS" w:hAnsi="Arial" w:cs="Arial"/>
            <w:color w:val="000000"/>
            <w:sz w:val="20"/>
            <w:szCs w:val="20"/>
            <w:u w:val="single"/>
          </w:rPr>
          <w:t>UVHVVR</w:t>
        </w:r>
      </w:hyperlink>
      <w:r w:rsidRPr="009E4F9C">
        <w:rPr>
          <w:rFonts w:ascii="Arial" w:eastAsia="Arial Unicode MS" w:hAnsi="Arial" w:cs="Arial"/>
          <w:sz w:val="20"/>
          <w:szCs w:val="20"/>
        </w:rPr>
        <w:t xml:space="preserve"> (https://www.gov.si/teme/monitoring-zoonoz/) .</w:t>
      </w:r>
    </w:p>
    <w:p w14:paraId="7FC385B9"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AEE0B03"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u w:val="single"/>
        </w:rPr>
        <w:t>SISTEM SPREMLJANJA</w:t>
      </w:r>
    </w:p>
    <w:p w14:paraId="69292EDB" w14:textId="7024CEB5"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rPr>
        <w:t>V letu 202</w:t>
      </w:r>
      <w:r w:rsidR="009129C3">
        <w:rPr>
          <w:rFonts w:ascii="Arial" w:eastAsia="Arial Unicode MS" w:hAnsi="Arial" w:cs="Arial"/>
          <w:sz w:val="20"/>
          <w:szCs w:val="20"/>
        </w:rPr>
        <w:t>4</w:t>
      </w:r>
      <w:r w:rsidRPr="009E4F9C">
        <w:rPr>
          <w:rFonts w:ascii="Arial" w:eastAsia="Arial Unicode MS" w:hAnsi="Arial" w:cs="Arial"/>
          <w:sz w:val="20"/>
          <w:szCs w:val="20"/>
        </w:rPr>
        <w:t xml:space="preserve"> se aktivno spremljanje salmonel pri govedu in drobnici ne bo izvajalo. Še vedno se bo izvajal pasivni monitoring – ugotavljanje povzročitelja pri živalih, ki kažejo klinične znake bolezni (po Navodilu o ukrepih za ugotavljanje, preprečevanje in zatiranje salmoneloze, </w:t>
      </w:r>
      <w:r w:rsidR="00747C78">
        <w:rPr>
          <w:rFonts w:ascii="Arial" w:eastAsia="Arial Unicode MS" w:hAnsi="Arial" w:cs="Arial"/>
          <w:sz w:val="20"/>
          <w:szCs w:val="20"/>
        </w:rPr>
        <w:t>UL</w:t>
      </w:r>
      <w:r w:rsidRPr="009E4F9C">
        <w:rPr>
          <w:rFonts w:ascii="Arial" w:eastAsia="Arial Unicode MS" w:hAnsi="Arial" w:cs="Arial"/>
          <w:sz w:val="20"/>
          <w:szCs w:val="20"/>
        </w:rPr>
        <w:t xml:space="preserve"> RS št.82/1999 s spremembami in v skladu s Pravilnikom o boleznih živali, </w:t>
      </w:r>
      <w:r w:rsidR="00747C78">
        <w:rPr>
          <w:rFonts w:ascii="Arial" w:eastAsia="Arial Unicode MS" w:hAnsi="Arial" w:cs="Arial"/>
          <w:sz w:val="20"/>
          <w:szCs w:val="20"/>
        </w:rPr>
        <w:t>UL</w:t>
      </w:r>
      <w:r w:rsidRPr="009E4F9C">
        <w:rPr>
          <w:rFonts w:ascii="Arial" w:eastAsia="Arial Unicode MS" w:hAnsi="Arial" w:cs="Arial"/>
          <w:sz w:val="20"/>
          <w:szCs w:val="20"/>
        </w:rPr>
        <w:t xml:space="preserve"> RS št.81/07 in 24/10). Bolezen se spremlja na podlagi poročanja v </w:t>
      </w:r>
      <w:r w:rsidR="009129C3">
        <w:rPr>
          <w:rFonts w:ascii="Arial" w:eastAsia="Arial Unicode MS" w:hAnsi="Arial" w:cs="Arial"/>
          <w:sz w:val="20"/>
          <w:szCs w:val="20"/>
        </w:rPr>
        <w:t xml:space="preserve">CIS </w:t>
      </w:r>
      <w:r w:rsidR="00AC4AA5">
        <w:rPr>
          <w:rFonts w:ascii="Arial" w:eastAsia="Arial Unicode MS" w:hAnsi="Arial" w:cs="Arial"/>
          <w:sz w:val="20"/>
          <w:szCs w:val="20"/>
        </w:rPr>
        <w:t>EPI</w:t>
      </w:r>
      <w:r w:rsidR="009129C3">
        <w:rPr>
          <w:rFonts w:ascii="Arial" w:eastAsia="Arial Unicode MS" w:hAnsi="Arial" w:cs="Arial"/>
          <w:sz w:val="20"/>
          <w:szCs w:val="20"/>
        </w:rPr>
        <w:t>.</w:t>
      </w:r>
    </w:p>
    <w:p w14:paraId="6BF76D4F"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E29632B"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PROGRAM CEPLJENJA</w:t>
      </w:r>
    </w:p>
    <w:p w14:paraId="64CE18A6"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rPr>
        <w:t>Ni programa cepljenja.</w:t>
      </w:r>
    </w:p>
    <w:p w14:paraId="519482B4"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9670A88"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u w:val="single"/>
        </w:rPr>
        <w:t>DRUGO PREVENTIVNO UKREPANJE</w:t>
      </w:r>
    </w:p>
    <w:p w14:paraId="110BE6C4"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rPr>
        <w:t>Izvajalec dejavnosti mora v skladu z zakonodajo zagotoviti higieno v primarni proizvodnji; dobra kmetijska praksa, dobra higienska praksa in vodenje evidenc.</w:t>
      </w:r>
    </w:p>
    <w:p w14:paraId="10A09B23"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C6C4E73"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MEHANIZEM OBVLADOVANJA/PROGRAM NADZORA</w:t>
      </w:r>
    </w:p>
    <w:p w14:paraId="620A8F95" w14:textId="77777777" w:rsidR="009E4F9C" w:rsidRPr="009E4F9C" w:rsidRDefault="009E4F9C">
      <w:pPr>
        <w:numPr>
          <w:ilvl w:val="0"/>
          <w:numId w:val="120"/>
        </w:numPr>
        <w:rPr>
          <w:rFonts w:ascii="Arial" w:hAnsi="Arial" w:cs="Arial"/>
          <w:sz w:val="20"/>
          <w:szCs w:val="20"/>
        </w:rPr>
      </w:pPr>
      <w:r w:rsidRPr="009E4F9C">
        <w:rPr>
          <w:rFonts w:ascii="Arial" w:hAnsi="Arial" w:cs="Arial"/>
          <w:sz w:val="20"/>
          <w:szCs w:val="20"/>
        </w:rPr>
        <w:t>registracija oziroma odobritev gospodarstev, obratov, prevoznikov, zbirnih centrov in trgovcev, ki so pod veterinarskim nadzorom;</w:t>
      </w:r>
    </w:p>
    <w:p w14:paraId="4A332012" w14:textId="77777777" w:rsidR="009E4F9C" w:rsidRPr="009E4F9C" w:rsidRDefault="009E4F9C">
      <w:pPr>
        <w:numPr>
          <w:ilvl w:val="0"/>
          <w:numId w:val="120"/>
        </w:numPr>
        <w:rPr>
          <w:rFonts w:ascii="Arial" w:hAnsi="Arial" w:cs="Arial"/>
          <w:sz w:val="20"/>
          <w:szCs w:val="20"/>
        </w:rPr>
      </w:pPr>
      <w:r w:rsidRPr="009E4F9C">
        <w:rPr>
          <w:rFonts w:ascii="Arial" w:hAnsi="Arial" w:cs="Arial"/>
          <w:sz w:val="20"/>
          <w:szCs w:val="20"/>
        </w:rPr>
        <w:t>označene in registrirane živali;</w:t>
      </w:r>
    </w:p>
    <w:p w14:paraId="26621D52" w14:textId="77777777" w:rsidR="009E4F9C" w:rsidRPr="009E4F9C" w:rsidRDefault="009E4F9C">
      <w:pPr>
        <w:numPr>
          <w:ilvl w:val="0"/>
          <w:numId w:val="120"/>
        </w:numPr>
        <w:rPr>
          <w:rFonts w:ascii="Arial" w:hAnsi="Arial" w:cs="Arial"/>
          <w:sz w:val="20"/>
          <w:szCs w:val="20"/>
        </w:rPr>
      </w:pPr>
      <w:r w:rsidRPr="009E4F9C">
        <w:rPr>
          <w:rFonts w:ascii="Arial" w:hAnsi="Arial" w:cs="Arial"/>
          <w:sz w:val="20"/>
          <w:szCs w:val="20"/>
        </w:rPr>
        <w:t>redni uradni veterinarski pregledi na gospodarstvih;</w:t>
      </w:r>
    </w:p>
    <w:p w14:paraId="1D0B90E8" w14:textId="77777777" w:rsidR="009E4F9C" w:rsidRPr="009E4F9C" w:rsidRDefault="009E4F9C">
      <w:pPr>
        <w:numPr>
          <w:ilvl w:val="0"/>
          <w:numId w:val="120"/>
        </w:numPr>
        <w:rPr>
          <w:rFonts w:ascii="Arial" w:hAnsi="Arial" w:cs="Arial"/>
          <w:sz w:val="20"/>
          <w:szCs w:val="20"/>
        </w:rPr>
      </w:pPr>
      <w:r w:rsidRPr="009E4F9C">
        <w:rPr>
          <w:rFonts w:ascii="Arial" w:hAnsi="Arial" w:cs="Arial"/>
          <w:sz w:val="20"/>
          <w:szCs w:val="20"/>
        </w:rPr>
        <w:t>premiki živali, ki jih spremljajo predpisani dokumenti;</w:t>
      </w:r>
    </w:p>
    <w:p w14:paraId="5FC2DE02" w14:textId="77777777" w:rsidR="009E4F9C" w:rsidRPr="009E4F9C" w:rsidRDefault="009E4F9C">
      <w:pPr>
        <w:numPr>
          <w:ilvl w:val="0"/>
          <w:numId w:val="1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veterinarska napotnica za bolne živali in živali iz gospodarstev z nepreverjenimi ali sumljivimi epizootiološkimi razmerami.</w:t>
      </w:r>
    </w:p>
    <w:p w14:paraId="51CBE8BD"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6AC77B9"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u w:val="single"/>
        </w:rPr>
        <w:t>UKREPI V PRIMERU POZITIVNIH REZULTATOV/KLINIČNIH ZNAKOV</w:t>
      </w:r>
    </w:p>
    <w:p w14:paraId="7179BE9C"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rPr>
        <w:t xml:space="preserve">Ukrepe za preprečevanje pojava bolezni in širjenje bolezni je dolžan izvajati imetnik živali. </w:t>
      </w:r>
    </w:p>
    <w:p w14:paraId="66924EAC"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Glede na naravo bolezni in če je potrebno, OU UVHVVR in zdravstvena služba opravita epidemiološko oziroma epizootiološko poizvedovanje. Uradni veterinar lahko uvede ukrepe, ko zdravstvena služba obvesti veterinarsko službo o pojavu kliničnih znakov pri ljudeh. Na podlagi rezultatov poizvedbe lahko UVHVVR odredi imetniku živali, da uvede enega ali več naslednjih ukrepov:</w:t>
      </w:r>
    </w:p>
    <w:p w14:paraId="15E0FAD2" w14:textId="77777777" w:rsidR="009E4F9C" w:rsidRPr="009E4F9C" w:rsidRDefault="009E4F9C">
      <w:pPr>
        <w:numPr>
          <w:ilvl w:val="0"/>
          <w:numId w:val="1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zagotavljanje zdravstveno ustrezne pitne vode, vode za napajanje in krme;</w:t>
      </w:r>
    </w:p>
    <w:p w14:paraId="73031810" w14:textId="77777777" w:rsidR="009E4F9C" w:rsidRPr="009E4F9C" w:rsidRDefault="009E4F9C">
      <w:pPr>
        <w:numPr>
          <w:ilvl w:val="0"/>
          <w:numId w:val="1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zagotavljanje in vzdrževanje predpisanih higienskih razmer v objektih za rejo živali, v drugih prostorih ter napravah, kjer se zadržujejo živali;</w:t>
      </w:r>
    </w:p>
    <w:p w14:paraId="58BF0C7B" w14:textId="77777777" w:rsidR="009E4F9C" w:rsidRPr="009E4F9C" w:rsidRDefault="009E4F9C">
      <w:pPr>
        <w:numPr>
          <w:ilvl w:val="0"/>
          <w:numId w:val="1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zagotavljanje higiene porodov in molže;</w:t>
      </w:r>
    </w:p>
    <w:p w14:paraId="344EAF77" w14:textId="77777777" w:rsidR="009E4F9C" w:rsidRPr="009E4F9C" w:rsidRDefault="009E4F9C">
      <w:pPr>
        <w:numPr>
          <w:ilvl w:val="0"/>
          <w:numId w:val="1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zagotavljanje veterinarskega reda na javnih krajih, kjer se zbirajo živali, v prevoznih sredstvih za prevoz živali, proizvodov, surovin, živil, odpadkov in krme, v oborah in pašnikih ter objektih za zbiranje živali in klanje živali ter zbiranje, obdelavo, predelavo in skladiščenje surovin, proizvodov, živil, odpadkov in krme;</w:t>
      </w:r>
    </w:p>
    <w:p w14:paraId="49AE2778" w14:textId="77777777" w:rsidR="009E4F9C" w:rsidRPr="009E4F9C" w:rsidRDefault="009E4F9C">
      <w:pPr>
        <w:numPr>
          <w:ilvl w:val="0"/>
          <w:numId w:val="1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zagotavljanje varnosti živil in veterinarskih pogojev za njihovo proizvodnjo in promet;</w:t>
      </w:r>
    </w:p>
    <w:p w14:paraId="392D0C1F" w14:textId="77777777" w:rsidR="009E4F9C" w:rsidRPr="009E4F9C" w:rsidRDefault="009E4F9C">
      <w:pPr>
        <w:numPr>
          <w:ilvl w:val="0"/>
          <w:numId w:val="1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preprečevanje vnašanja povzročiteljev bolezni v rejo živali;</w:t>
      </w:r>
    </w:p>
    <w:p w14:paraId="1036DFD3" w14:textId="77777777" w:rsidR="009E4F9C" w:rsidRPr="009E4F9C" w:rsidRDefault="009E4F9C">
      <w:pPr>
        <w:numPr>
          <w:ilvl w:val="0"/>
          <w:numId w:val="1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lastRenderedPageBreak/>
        <w:t>izvajanje veterinarskih ukrepov v rejah živali;</w:t>
      </w:r>
    </w:p>
    <w:p w14:paraId="24355DF9" w14:textId="77777777" w:rsidR="009E4F9C" w:rsidRPr="009E4F9C" w:rsidRDefault="009E4F9C">
      <w:pPr>
        <w:numPr>
          <w:ilvl w:val="0"/>
          <w:numId w:val="1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ravnanje z živalskimi trupli in drugimi odpadki, odplakami, živalskim blatom in urinom na predpisan način;</w:t>
      </w:r>
    </w:p>
    <w:p w14:paraId="2E62D567" w14:textId="77777777" w:rsidR="009E4F9C" w:rsidRPr="009E4F9C" w:rsidRDefault="009E4F9C">
      <w:pPr>
        <w:numPr>
          <w:ilvl w:val="0"/>
          <w:numId w:val="1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zagotavljanje preventivne dezinfekcije, dezinsekcije in deratizacije v objektih, na javnih površinah in v prevoznih sredstvih;</w:t>
      </w:r>
    </w:p>
    <w:p w14:paraId="20A18FE2" w14:textId="77777777" w:rsidR="009E4F9C" w:rsidRPr="009E4F9C" w:rsidRDefault="009E4F9C">
      <w:pPr>
        <w:numPr>
          <w:ilvl w:val="0"/>
          <w:numId w:val="1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druge potrebne ukrepe.</w:t>
      </w:r>
    </w:p>
    <w:p w14:paraId="7119A52B"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FE25B2D"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SISTEM OBVEŠČANJA - PRIJAVA BOLEZNI</w:t>
      </w:r>
    </w:p>
    <w:p w14:paraId="29D0D798" w14:textId="75B1051C"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5FF5B2CB">
        <w:rPr>
          <w:rFonts w:ascii="Arial" w:eastAsia="Arial Unicode MS" w:hAnsi="Arial" w:cs="Arial"/>
          <w:sz w:val="20"/>
          <w:szCs w:val="20"/>
        </w:rPr>
        <w:t xml:space="preserve">Uradni laboratorij mora po končani preiskavi poslati vzorčevalcu poročilo o opravljeni preiskavi. S strani OU UVHVVR in imenovanega laboratorija (NVI) se podatke o odvzemu vzorcev in rezultate preiskav vnese v računalniški program </w:t>
      </w:r>
      <w:r w:rsidR="711DA999" w:rsidRPr="5FF5B2CB">
        <w:rPr>
          <w:rFonts w:ascii="Arial" w:eastAsia="Arial Unicode MS" w:hAnsi="Arial" w:cs="Arial"/>
          <w:sz w:val="20"/>
          <w:szCs w:val="20"/>
        </w:rPr>
        <w:t xml:space="preserve">CIS </w:t>
      </w:r>
      <w:r w:rsidR="00AC4AA5">
        <w:rPr>
          <w:rFonts w:ascii="Arial" w:eastAsia="Arial Unicode MS" w:hAnsi="Arial" w:cs="Arial"/>
          <w:sz w:val="20"/>
          <w:szCs w:val="20"/>
        </w:rPr>
        <w:t>EPI</w:t>
      </w:r>
      <w:r w:rsidRPr="5FF5B2CB">
        <w:rPr>
          <w:rFonts w:ascii="Arial" w:eastAsia="Arial Unicode MS" w:hAnsi="Arial" w:cs="Arial"/>
          <w:sz w:val="20"/>
          <w:szCs w:val="20"/>
        </w:rPr>
        <w:t>.</w:t>
      </w:r>
    </w:p>
    <w:p w14:paraId="7EC0C32A" w14:textId="440C1FC3" w:rsidR="00757C98" w:rsidRDefault="00757C98" w:rsidP="00EE066D">
      <w:pPr>
        <w:pStyle w:val="HTML-oblikovano"/>
        <w:rPr>
          <w:rFonts w:ascii="Arial" w:hAnsi="Arial" w:cs="Arial"/>
          <w:sz w:val="20"/>
        </w:rPr>
      </w:pPr>
    </w:p>
    <w:p w14:paraId="0E3B1241" w14:textId="77777777" w:rsidR="00FF0143" w:rsidRDefault="00FF0143" w:rsidP="29E6C33B">
      <w:pPr>
        <w:pStyle w:val="HTML-oblikovano"/>
        <w:rPr>
          <w:rFonts w:ascii="Arial" w:hAnsi="Arial" w:cs="Arial"/>
          <w:sz w:val="20"/>
        </w:rPr>
      </w:pPr>
    </w:p>
    <w:p w14:paraId="55BD4AE8" w14:textId="5946273A" w:rsidR="29E6C33B" w:rsidRDefault="29E6C33B" w:rsidP="29E6C33B">
      <w:pPr>
        <w:pStyle w:val="HTML-oblikovano"/>
        <w:rPr>
          <w:rFonts w:ascii="Arial" w:hAnsi="Arial" w:cs="Arial"/>
          <w:sz w:val="20"/>
        </w:rPr>
      </w:pPr>
    </w:p>
    <w:p w14:paraId="21F223C5" w14:textId="77777777" w:rsidR="001A0F61" w:rsidRPr="001A0F61" w:rsidRDefault="001A0F61">
      <w:pPr>
        <w:pStyle w:val="Odstavekseznama"/>
        <w:numPr>
          <w:ilvl w:val="0"/>
          <w:numId w:val="29"/>
        </w:numPr>
        <w:rPr>
          <w:b/>
        </w:rPr>
      </w:pPr>
      <w:r w:rsidRPr="001A0F61">
        <w:rPr>
          <w:rFonts w:ascii="Arial" w:hAnsi="Arial" w:cs="Arial"/>
          <w:b/>
          <w:bCs/>
          <w:sz w:val="20"/>
        </w:rPr>
        <w:t>SPREMLJANJE POVZROČITELJA V KRMI</w:t>
      </w:r>
    </w:p>
    <w:p w14:paraId="1B2ED3F9" w14:textId="77777777" w:rsidR="00F54C80" w:rsidRDefault="00F54C80" w:rsidP="00DC1765">
      <w:pPr>
        <w:pStyle w:val="HTML-oblikovano"/>
        <w:rPr>
          <w:rFonts w:ascii="Arial" w:hAnsi="Arial" w:cs="Arial"/>
          <w:sz w:val="20"/>
          <w:u w:val="single"/>
        </w:rPr>
      </w:pPr>
    </w:p>
    <w:p w14:paraId="7CD15C43" w14:textId="77777777" w:rsidR="00CF0B52" w:rsidRPr="00CF0B52" w:rsidRDefault="00CF0B52" w:rsidP="00CF0B52">
      <w:pPr>
        <w:pStyle w:val="HTML-oblikovano"/>
        <w:rPr>
          <w:rFonts w:ascii="Arial" w:hAnsi="Arial" w:cs="Arial"/>
          <w:sz w:val="20"/>
          <w:u w:val="single"/>
        </w:rPr>
      </w:pPr>
      <w:r w:rsidRPr="00CF0B52">
        <w:rPr>
          <w:rFonts w:ascii="Arial" w:hAnsi="Arial" w:cs="Arial"/>
          <w:sz w:val="20"/>
          <w:u w:val="single"/>
        </w:rPr>
        <w:t>PROGRAM SPREMLJANJA POVZROČITELJA ZOONOZE</w:t>
      </w:r>
    </w:p>
    <w:p w14:paraId="06CD76D8" w14:textId="231AA2FE" w:rsidR="00CF0B52" w:rsidRPr="00CF0B52" w:rsidRDefault="00CF0B52" w:rsidP="29E6C33B">
      <w:pPr>
        <w:pStyle w:val="HTML-oblikovano"/>
        <w:rPr>
          <w:rFonts w:ascii="Arial" w:hAnsi="Arial" w:cs="Arial"/>
          <w:sz w:val="20"/>
          <w:u w:val="single"/>
        </w:rPr>
      </w:pPr>
      <w:r w:rsidRPr="29E6C33B">
        <w:rPr>
          <w:rFonts w:ascii="Arial" w:hAnsi="Arial" w:cs="Arial"/>
          <w:sz w:val="20"/>
        </w:rPr>
        <w:t>Uradni nadzor na področju krme v letu 202</w:t>
      </w:r>
      <w:r w:rsidR="3CED6493" w:rsidRPr="29E6C33B">
        <w:rPr>
          <w:rFonts w:ascii="Arial" w:hAnsi="Arial" w:cs="Arial"/>
          <w:sz w:val="20"/>
        </w:rPr>
        <w:t>6</w:t>
      </w:r>
      <w:r w:rsidR="00347380" w:rsidRPr="29E6C33B">
        <w:rPr>
          <w:rFonts w:ascii="Arial" w:hAnsi="Arial" w:cs="Arial"/>
          <w:sz w:val="20"/>
        </w:rPr>
        <w:t xml:space="preserve"> </w:t>
      </w:r>
      <w:r w:rsidRPr="29E6C33B">
        <w:rPr>
          <w:rFonts w:ascii="Arial" w:hAnsi="Arial" w:cs="Arial"/>
          <w:sz w:val="20"/>
        </w:rPr>
        <w:t xml:space="preserve">bo potekal v skladu s planom dela UVHVVR ter smernicami in navodili za izvajanje uradnega nadzora na področju krme. UVHVVR izvaja nadzor varnosti krme v vseh fazah proizvodnje, skladiščenja, distribucije in uporabe krme. </w:t>
      </w:r>
    </w:p>
    <w:p w14:paraId="135503BB" w14:textId="77777777" w:rsidR="00CF0B52" w:rsidRPr="00CF0B52" w:rsidRDefault="00CF0B52" w:rsidP="00CF0B52">
      <w:pPr>
        <w:pStyle w:val="HTML-oblikovano"/>
        <w:rPr>
          <w:rFonts w:ascii="Arial" w:hAnsi="Arial" w:cs="Arial"/>
          <w:sz w:val="20"/>
          <w:u w:val="single"/>
        </w:rPr>
      </w:pPr>
    </w:p>
    <w:p w14:paraId="3F7CC672" w14:textId="77777777" w:rsidR="00CF0B52" w:rsidRPr="00CF0B52" w:rsidRDefault="00CF0B52" w:rsidP="00CF0B52">
      <w:pPr>
        <w:pStyle w:val="HTML-oblikovano"/>
        <w:rPr>
          <w:rFonts w:ascii="Arial" w:hAnsi="Arial" w:cs="Arial"/>
          <w:sz w:val="20"/>
        </w:rPr>
      </w:pPr>
      <w:r w:rsidRPr="00CF0B52">
        <w:rPr>
          <w:rFonts w:ascii="Arial" w:hAnsi="Arial" w:cs="Arial"/>
          <w:sz w:val="20"/>
          <w:u w:val="single"/>
        </w:rPr>
        <w:t>ZGODOVINA</w:t>
      </w:r>
    </w:p>
    <w:p w14:paraId="30D5CF05" w14:textId="77777777" w:rsidR="00CF0B52" w:rsidRPr="00CF0B52" w:rsidRDefault="00CF0B52" w:rsidP="00CF0B52">
      <w:pPr>
        <w:pStyle w:val="HTML-oblikovano"/>
        <w:rPr>
          <w:rFonts w:ascii="Arial" w:hAnsi="Arial" w:cs="Arial"/>
          <w:sz w:val="20"/>
        </w:rPr>
      </w:pPr>
      <w:r w:rsidRPr="00CF0B52">
        <w:rPr>
          <w:rFonts w:ascii="Arial" w:hAnsi="Arial" w:cs="Arial"/>
          <w:sz w:val="20"/>
          <w:lang w:eastAsia="zh-CN"/>
        </w:rPr>
        <w:t xml:space="preserve">Podrobni podatki so opisani v Letnih poročilih o monitoringu zoonoz in povzročiteljev zoonoz, ki so objavljena na spletni strani </w:t>
      </w:r>
      <w:hyperlink r:id="rId38" w:history="1">
        <w:r w:rsidRPr="00CF0B52">
          <w:rPr>
            <w:rStyle w:val="Hiperpovezava"/>
            <w:rFonts w:ascii="Arial" w:hAnsi="Arial" w:cs="Arial"/>
            <w:color w:val="auto"/>
            <w:sz w:val="20"/>
            <w:lang w:eastAsia="zh-CN"/>
          </w:rPr>
          <w:t>UVHVVR</w:t>
        </w:r>
      </w:hyperlink>
      <w:r w:rsidRPr="00CF0B52">
        <w:rPr>
          <w:rFonts w:ascii="Arial" w:hAnsi="Arial" w:cs="Arial"/>
          <w:sz w:val="20"/>
          <w:lang w:eastAsia="zh-CN"/>
        </w:rPr>
        <w:t xml:space="preserve"> (https://www.gov.si/teme/monitoring-zoonoz/).</w:t>
      </w:r>
    </w:p>
    <w:p w14:paraId="1573B0DC" w14:textId="77777777" w:rsidR="00CF0B52" w:rsidRPr="00CF0B52" w:rsidRDefault="00CF0B52" w:rsidP="00CF0B52">
      <w:pPr>
        <w:pStyle w:val="HTML-oblikovano"/>
        <w:rPr>
          <w:rFonts w:ascii="Arial" w:hAnsi="Arial" w:cs="Arial"/>
          <w:sz w:val="20"/>
          <w:lang w:eastAsia="zh-CN"/>
        </w:rPr>
      </w:pPr>
    </w:p>
    <w:p w14:paraId="1254AAB0" w14:textId="77777777" w:rsidR="00CF0B52" w:rsidRPr="00CF0B52" w:rsidRDefault="00CF0B52" w:rsidP="00CF0B52">
      <w:pPr>
        <w:pStyle w:val="HTML-oblikovano"/>
        <w:rPr>
          <w:rFonts w:ascii="Arial" w:hAnsi="Arial" w:cs="Arial"/>
          <w:sz w:val="20"/>
          <w:u w:val="single"/>
        </w:rPr>
      </w:pPr>
      <w:r w:rsidRPr="00CF0B52">
        <w:rPr>
          <w:rFonts w:ascii="Arial" w:hAnsi="Arial" w:cs="Arial"/>
          <w:sz w:val="20"/>
          <w:u w:val="single"/>
        </w:rPr>
        <w:t>VZORČENJE</w:t>
      </w:r>
    </w:p>
    <w:p w14:paraId="5524CF58" w14:textId="1ACADAD7" w:rsidR="00CF0B52" w:rsidRPr="00CF0B52" w:rsidRDefault="00CF0B52" w:rsidP="29E6C33B">
      <w:pPr>
        <w:pStyle w:val="HTML-oblikovano"/>
        <w:rPr>
          <w:rFonts w:ascii="Arial" w:hAnsi="Arial" w:cs="Arial"/>
          <w:sz w:val="20"/>
          <w:u w:val="single"/>
        </w:rPr>
      </w:pPr>
      <w:r w:rsidRPr="29E6C33B">
        <w:rPr>
          <w:rFonts w:ascii="Arial" w:hAnsi="Arial" w:cs="Arial"/>
          <w:sz w:val="20"/>
        </w:rPr>
        <w:t>Kriteriji za izbiro matriksa, število preiskav, mesta vzorčenja v krmni verigi in uradni laboratorij za izvedbo analize so vključeni v Navodilo o izvajanju spremljanja skladnosti krme z vzorčenjem in analizo v leto 202</w:t>
      </w:r>
      <w:r w:rsidR="75CE69F3" w:rsidRPr="29E6C33B">
        <w:rPr>
          <w:rFonts w:ascii="Arial" w:hAnsi="Arial" w:cs="Arial"/>
          <w:sz w:val="20"/>
        </w:rPr>
        <w:t>6</w:t>
      </w:r>
      <w:r w:rsidRPr="29E6C33B">
        <w:rPr>
          <w:rFonts w:ascii="Arial" w:hAnsi="Arial" w:cs="Arial"/>
          <w:sz w:val="20"/>
        </w:rPr>
        <w:t>.</w:t>
      </w:r>
    </w:p>
    <w:p w14:paraId="00333FA9" w14:textId="77777777" w:rsidR="00CF0B52" w:rsidRPr="00CF0B52" w:rsidRDefault="00CF0B52" w:rsidP="00CF0B52">
      <w:pPr>
        <w:pStyle w:val="HTML-oblikovano"/>
        <w:rPr>
          <w:rFonts w:ascii="Arial" w:hAnsi="Arial" w:cs="Arial"/>
          <w:sz w:val="20"/>
          <w:u w:val="single"/>
        </w:rPr>
      </w:pPr>
    </w:p>
    <w:p w14:paraId="491DDDF5" w14:textId="77777777" w:rsidR="00CF0B52" w:rsidRPr="00CF0B52" w:rsidRDefault="00CF0B52" w:rsidP="00CF0B52">
      <w:pPr>
        <w:pStyle w:val="HTML-oblikovano"/>
        <w:rPr>
          <w:rFonts w:ascii="Arial" w:hAnsi="Arial" w:cs="Arial"/>
          <w:sz w:val="20"/>
          <w:u w:val="single"/>
        </w:rPr>
      </w:pPr>
      <w:r w:rsidRPr="00CF0B52">
        <w:rPr>
          <w:rFonts w:ascii="Arial" w:hAnsi="Arial" w:cs="Arial"/>
          <w:sz w:val="20"/>
          <w:u w:val="single"/>
        </w:rPr>
        <w:t>NAČRT VZORČENJA IN VRSTA VZORCA</w:t>
      </w:r>
    </w:p>
    <w:p w14:paraId="5711720D" w14:textId="76A18E49" w:rsidR="009129C3" w:rsidRDefault="00274C5D" w:rsidP="00274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29E6C33B">
        <w:rPr>
          <w:rFonts w:ascii="Arial" w:eastAsia="Arial Unicode MS" w:hAnsi="Arial" w:cs="Arial"/>
          <w:sz w:val="20"/>
          <w:szCs w:val="20"/>
          <w:u w:val="single"/>
        </w:rPr>
        <w:t>Preglednica št.1</w:t>
      </w:r>
      <w:r w:rsidR="00701470">
        <w:rPr>
          <w:rFonts w:ascii="Arial" w:eastAsia="Arial Unicode MS" w:hAnsi="Arial" w:cs="Arial"/>
          <w:sz w:val="20"/>
          <w:szCs w:val="20"/>
          <w:u w:val="single"/>
        </w:rPr>
        <w:t>3</w:t>
      </w:r>
      <w:r w:rsidRPr="29E6C33B">
        <w:rPr>
          <w:rFonts w:ascii="Arial" w:eastAsia="Arial Unicode MS" w:hAnsi="Arial" w:cs="Arial"/>
          <w:sz w:val="20"/>
          <w:szCs w:val="20"/>
        </w:rPr>
        <w:t xml:space="preserve">: Načrt vzorčenja </w:t>
      </w:r>
      <w:r w:rsidR="009129C3" w:rsidRPr="29E6C33B">
        <w:rPr>
          <w:rFonts w:ascii="Arial" w:eastAsia="Arial Unicode MS" w:hAnsi="Arial" w:cs="Arial"/>
          <w:sz w:val="20"/>
          <w:szCs w:val="20"/>
        </w:rPr>
        <w:t>krme na salmonelo</w:t>
      </w:r>
      <w:r w:rsidRPr="29E6C33B">
        <w:rPr>
          <w:rFonts w:ascii="Arial" w:eastAsia="Arial Unicode MS" w:hAnsi="Arial" w:cs="Arial"/>
          <w:sz w:val="20"/>
          <w:szCs w:val="20"/>
        </w:rPr>
        <w:t>, v letu 202</w:t>
      </w:r>
      <w:r w:rsidR="07C02DEC" w:rsidRPr="29E6C33B">
        <w:rPr>
          <w:rFonts w:ascii="Arial" w:eastAsia="Arial Unicode MS" w:hAnsi="Arial" w:cs="Arial"/>
          <w:sz w:val="20"/>
          <w:szCs w:val="20"/>
        </w:rPr>
        <w:t>6</w:t>
      </w:r>
    </w:p>
    <w:p w14:paraId="2A17619D" w14:textId="474FAFA0" w:rsidR="00274C5D" w:rsidRPr="00274C5D" w:rsidRDefault="00274C5D" w:rsidP="00274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274C5D">
        <w:rPr>
          <w:rFonts w:ascii="Arial" w:eastAsia="Arial Unicode MS" w:hAnsi="Arial" w:cs="Arial"/>
          <w:sz w:val="20"/>
          <w:szCs w:val="20"/>
        </w:rPr>
        <w:t xml:space="preserve"> </w:t>
      </w:r>
    </w:p>
    <w:tbl>
      <w:tblPr>
        <w:tblStyle w:val="Tabelamrea2"/>
        <w:tblW w:w="5000" w:type="pct"/>
        <w:tblLook w:val="0020" w:firstRow="1" w:lastRow="0" w:firstColumn="0" w:lastColumn="0" w:noHBand="0" w:noVBand="0"/>
        <w:tblCaption w:val="Načrt vzorčenja in vrste vzorcev krme, ki se bodo v letu 2023, analizirali na salmonelo"/>
      </w:tblPr>
      <w:tblGrid>
        <w:gridCol w:w="1980"/>
        <w:gridCol w:w="2550"/>
        <w:gridCol w:w="852"/>
        <w:gridCol w:w="1559"/>
        <w:gridCol w:w="2121"/>
      </w:tblGrid>
      <w:tr w:rsidR="00274C5D" w:rsidRPr="00274C5D" w14:paraId="12DC0F7E" w14:textId="77777777" w:rsidTr="29E6C33B">
        <w:trPr>
          <w:trHeight w:val="567"/>
          <w:tblHeader/>
        </w:trPr>
        <w:tc>
          <w:tcPr>
            <w:tcW w:w="1092" w:type="pct"/>
            <w:shd w:val="clear" w:color="auto" w:fill="F2F2F2" w:themeFill="background1" w:themeFillShade="F2"/>
          </w:tcPr>
          <w:p w14:paraId="5E088B5E" w14:textId="77777777" w:rsidR="00274C5D" w:rsidRPr="00274C5D" w:rsidRDefault="00274C5D" w:rsidP="00274C5D">
            <w:pPr>
              <w:spacing w:line="276" w:lineRule="auto"/>
              <w:rPr>
                <w:rFonts w:ascii="Arial" w:hAnsi="Arial" w:cs="Arial"/>
                <w:sz w:val="16"/>
                <w:szCs w:val="16"/>
              </w:rPr>
            </w:pPr>
            <w:r w:rsidRPr="00274C5D">
              <w:rPr>
                <w:rFonts w:ascii="Arial" w:hAnsi="Arial" w:cs="Arial"/>
                <w:sz w:val="16"/>
                <w:szCs w:val="16"/>
              </w:rPr>
              <w:t>Vrsta preiskave</w:t>
            </w:r>
          </w:p>
        </w:tc>
        <w:tc>
          <w:tcPr>
            <w:tcW w:w="1407" w:type="pct"/>
            <w:shd w:val="clear" w:color="auto" w:fill="F2F2F2" w:themeFill="background1" w:themeFillShade="F2"/>
          </w:tcPr>
          <w:p w14:paraId="08D76BFE" w14:textId="77777777" w:rsidR="00274C5D" w:rsidRPr="00274C5D" w:rsidRDefault="00274C5D" w:rsidP="00274C5D">
            <w:pPr>
              <w:spacing w:line="276" w:lineRule="auto"/>
              <w:rPr>
                <w:rFonts w:ascii="Arial" w:hAnsi="Arial" w:cs="Arial"/>
                <w:sz w:val="16"/>
                <w:szCs w:val="16"/>
              </w:rPr>
            </w:pPr>
            <w:r w:rsidRPr="00274C5D">
              <w:rPr>
                <w:rFonts w:ascii="Arial" w:hAnsi="Arial" w:cs="Arial"/>
                <w:sz w:val="16"/>
                <w:szCs w:val="16"/>
              </w:rPr>
              <w:t>Odobreni in registrirani NDPK</w:t>
            </w:r>
          </w:p>
        </w:tc>
        <w:tc>
          <w:tcPr>
            <w:tcW w:w="470" w:type="pct"/>
            <w:shd w:val="clear" w:color="auto" w:fill="F2F2F2" w:themeFill="background1" w:themeFillShade="F2"/>
          </w:tcPr>
          <w:p w14:paraId="4B56B6C1" w14:textId="77777777" w:rsidR="00274C5D" w:rsidRPr="00274C5D" w:rsidRDefault="00274C5D" w:rsidP="00274C5D">
            <w:pPr>
              <w:spacing w:line="276" w:lineRule="auto"/>
              <w:rPr>
                <w:rFonts w:ascii="Arial" w:hAnsi="Arial" w:cs="Arial"/>
                <w:sz w:val="16"/>
                <w:szCs w:val="16"/>
              </w:rPr>
            </w:pPr>
            <w:r w:rsidRPr="00274C5D">
              <w:rPr>
                <w:rFonts w:ascii="Arial" w:hAnsi="Arial" w:cs="Arial"/>
                <w:sz w:val="16"/>
                <w:szCs w:val="16"/>
              </w:rPr>
              <w:t>Uvoz</w:t>
            </w:r>
          </w:p>
        </w:tc>
        <w:tc>
          <w:tcPr>
            <w:tcW w:w="860" w:type="pct"/>
            <w:shd w:val="clear" w:color="auto" w:fill="F2F2F2" w:themeFill="background1" w:themeFillShade="F2"/>
          </w:tcPr>
          <w:p w14:paraId="58ADEEE4" w14:textId="77777777" w:rsidR="00274C5D" w:rsidRPr="00274C5D" w:rsidRDefault="00274C5D" w:rsidP="00274C5D">
            <w:pPr>
              <w:spacing w:line="276" w:lineRule="auto"/>
              <w:rPr>
                <w:rFonts w:ascii="Arial" w:hAnsi="Arial" w:cs="Arial"/>
                <w:sz w:val="16"/>
                <w:szCs w:val="16"/>
              </w:rPr>
            </w:pPr>
            <w:r w:rsidRPr="00274C5D">
              <w:rPr>
                <w:rFonts w:ascii="Arial" w:hAnsi="Arial" w:cs="Arial"/>
                <w:sz w:val="16"/>
                <w:szCs w:val="16"/>
              </w:rPr>
              <w:t>Kmetijska gospodarstva</w:t>
            </w:r>
          </w:p>
        </w:tc>
        <w:tc>
          <w:tcPr>
            <w:tcW w:w="1170" w:type="pct"/>
            <w:shd w:val="clear" w:color="auto" w:fill="F2F2F2" w:themeFill="background1" w:themeFillShade="F2"/>
          </w:tcPr>
          <w:p w14:paraId="23B2866F" w14:textId="77777777" w:rsidR="00274C5D" w:rsidRPr="00274C5D" w:rsidRDefault="00274C5D" w:rsidP="00274C5D">
            <w:pPr>
              <w:spacing w:line="276" w:lineRule="auto"/>
              <w:rPr>
                <w:rFonts w:ascii="Arial" w:hAnsi="Arial" w:cs="Arial"/>
                <w:sz w:val="16"/>
                <w:szCs w:val="16"/>
              </w:rPr>
            </w:pPr>
            <w:r w:rsidRPr="00274C5D">
              <w:rPr>
                <w:rFonts w:ascii="Arial" w:hAnsi="Arial" w:cs="Arial"/>
                <w:sz w:val="16"/>
                <w:szCs w:val="16"/>
              </w:rPr>
              <w:t>Število preiskav - skupaj</w:t>
            </w:r>
          </w:p>
        </w:tc>
      </w:tr>
      <w:tr w:rsidR="00347380" w:rsidRPr="00274C5D" w14:paraId="1C8C0F5D" w14:textId="77777777" w:rsidTr="29E6C33B">
        <w:trPr>
          <w:trHeight w:val="282"/>
          <w:tblHeader/>
        </w:trPr>
        <w:tc>
          <w:tcPr>
            <w:tcW w:w="1092" w:type="pct"/>
          </w:tcPr>
          <w:p w14:paraId="1F4B0CF9" w14:textId="77777777" w:rsidR="00347380" w:rsidRPr="00274C5D" w:rsidRDefault="00347380" w:rsidP="00347380">
            <w:pPr>
              <w:spacing w:line="276" w:lineRule="auto"/>
              <w:rPr>
                <w:rFonts w:ascii="Arial" w:hAnsi="Arial" w:cs="Arial"/>
                <w:sz w:val="16"/>
                <w:szCs w:val="16"/>
              </w:rPr>
            </w:pPr>
            <w:r w:rsidRPr="00274C5D">
              <w:rPr>
                <w:rFonts w:ascii="Arial" w:hAnsi="Arial" w:cs="Arial"/>
                <w:i/>
                <w:sz w:val="16"/>
                <w:szCs w:val="16"/>
              </w:rPr>
              <w:t xml:space="preserve">Salmonela </w:t>
            </w:r>
            <w:proofErr w:type="spellStart"/>
            <w:r w:rsidRPr="00274C5D">
              <w:rPr>
                <w:rFonts w:ascii="Arial" w:hAnsi="Arial" w:cs="Arial"/>
                <w:sz w:val="16"/>
                <w:szCs w:val="16"/>
              </w:rPr>
              <w:t>spp</w:t>
            </w:r>
            <w:proofErr w:type="spellEnd"/>
            <w:r w:rsidRPr="00274C5D">
              <w:rPr>
                <w:rFonts w:ascii="Arial" w:hAnsi="Arial" w:cs="Arial"/>
                <w:sz w:val="16"/>
                <w:szCs w:val="16"/>
              </w:rPr>
              <w:t>.</w:t>
            </w:r>
          </w:p>
        </w:tc>
        <w:tc>
          <w:tcPr>
            <w:tcW w:w="1407" w:type="pct"/>
            <w:tcBorders>
              <w:top w:val="single" w:sz="4" w:space="0" w:color="auto"/>
              <w:left w:val="single" w:sz="4" w:space="0" w:color="auto"/>
              <w:bottom w:val="single" w:sz="4" w:space="0" w:color="auto"/>
              <w:right w:val="single" w:sz="4" w:space="0" w:color="auto"/>
            </w:tcBorders>
            <w:vAlign w:val="center"/>
          </w:tcPr>
          <w:p w14:paraId="1D3D68C7" w14:textId="73581956" w:rsidR="00347380" w:rsidRPr="00347380" w:rsidRDefault="006576AF" w:rsidP="00347380">
            <w:pPr>
              <w:spacing w:line="276" w:lineRule="auto"/>
              <w:jc w:val="right"/>
              <w:rPr>
                <w:rFonts w:ascii="Arial" w:hAnsi="Arial" w:cs="Arial"/>
                <w:sz w:val="16"/>
                <w:szCs w:val="16"/>
              </w:rPr>
            </w:pPr>
            <w:r>
              <w:rPr>
                <w:rFonts w:ascii="Arial" w:hAnsi="Arial" w:cs="Arial"/>
                <w:sz w:val="16"/>
                <w:szCs w:val="16"/>
              </w:rPr>
              <w:t>20</w:t>
            </w:r>
          </w:p>
        </w:tc>
        <w:tc>
          <w:tcPr>
            <w:tcW w:w="470" w:type="pct"/>
            <w:tcBorders>
              <w:top w:val="single" w:sz="4" w:space="0" w:color="auto"/>
              <w:left w:val="single" w:sz="4" w:space="0" w:color="auto"/>
              <w:bottom w:val="single" w:sz="4" w:space="0" w:color="auto"/>
              <w:right w:val="single" w:sz="4" w:space="0" w:color="auto"/>
            </w:tcBorders>
            <w:vAlign w:val="center"/>
          </w:tcPr>
          <w:p w14:paraId="57E9563C" w14:textId="0327E652" w:rsidR="00347380" w:rsidRPr="00347380" w:rsidRDefault="00347380" w:rsidP="00347380">
            <w:pPr>
              <w:spacing w:line="276" w:lineRule="auto"/>
              <w:jc w:val="right"/>
              <w:rPr>
                <w:rFonts w:ascii="Arial" w:hAnsi="Arial" w:cs="Arial"/>
                <w:sz w:val="16"/>
                <w:szCs w:val="16"/>
              </w:rPr>
            </w:pPr>
            <w:r w:rsidRPr="00347380">
              <w:rPr>
                <w:rFonts w:ascii="Arial" w:hAnsi="Arial" w:cs="Arial"/>
                <w:sz w:val="16"/>
                <w:szCs w:val="16"/>
              </w:rPr>
              <w:t>5</w:t>
            </w:r>
          </w:p>
        </w:tc>
        <w:tc>
          <w:tcPr>
            <w:tcW w:w="860" w:type="pct"/>
            <w:tcBorders>
              <w:top w:val="single" w:sz="4" w:space="0" w:color="auto"/>
              <w:left w:val="single" w:sz="4" w:space="0" w:color="auto"/>
              <w:bottom w:val="single" w:sz="4" w:space="0" w:color="auto"/>
              <w:right w:val="single" w:sz="4" w:space="0" w:color="auto"/>
            </w:tcBorders>
            <w:vAlign w:val="center"/>
          </w:tcPr>
          <w:p w14:paraId="2D9E21A0" w14:textId="0A42DCE9" w:rsidR="00347380" w:rsidRPr="00347380" w:rsidRDefault="00347380" w:rsidP="00347380">
            <w:pPr>
              <w:spacing w:line="276" w:lineRule="auto"/>
              <w:jc w:val="right"/>
              <w:rPr>
                <w:rFonts w:ascii="Arial" w:hAnsi="Arial" w:cs="Arial"/>
                <w:sz w:val="16"/>
                <w:szCs w:val="16"/>
              </w:rPr>
            </w:pPr>
            <w:r w:rsidRPr="00347380">
              <w:rPr>
                <w:rFonts w:ascii="Arial" w:hAnsi="Arial" w:cs="Arial"/>
                <w:sz w:val="16"/>
                <w:szCs w:val="16"/>
              </w:rPr>
              <w:t>1</w:t>
            </w:r>
            <w:r w:rsidR="006576AF">
              <w:rPr>
                <w:rFonts w:ascii="Arial" w:hAnsi="Arial" w:cs="Arial"/>
                <w:sz w:val="16"/>
                <w:szCs w:val="16"/>
              </w:rPr>
              <w:t>5</w:t>
            </w:r>
          </w:p>
        </w:tc>
        <w:tc>
          <w:tcPr>
            <w:tcW w:w="1170" w:type="pct"/>
            <w:tcBorders>
              <w:top w:val="single" w:sz="4" w:space="0" w:color="auto"/>
              <w:left w:val="single" w:sz="4" w:space="0" w:color="auto"/>
              <w:bottom w:val="single" w:sz="4" w:space="0" w:color="auto"/>
              <w:right w:val="single" w:sz="4" w:space="0" w:color="auto"/>
            </w:tcBorders>
            <w:vAlign w:val="center"/>
          </w:tcPr>
          <w:p w14:paraId="267CCB32" w14:textId="1B078115" w:rsidR="00347380" w:rsidRPr="00347380" w:rsidRDefault="006576AF" w:rsidP="00347380">
            <w:pPr>
              <w:spacing w:line="276" w:lineRule="auto"/>
              <w:jc w:val="right"/>
              <w:rPr>
                <w:rFonts w:ascii="Arial" w:hAnsi="Arial" w:cs="Arial"/>
                <w:sz w:val="16"/>
                <w:szCs w:val="16"/>
              </w:rPr>
            </w:pPr>
            <w:r>
              <w:rPr>
                <w:rFonts w:ascii="Arial" w:hAnsi="Arial" w:cs="Arial"/>
                <w:sz w:val="16"/>
                <w:szCs w:val="16"/>
              </w:rPr>
              <w:t>4</w:t>
            </w:r>
            <w:r w:rsidR="7A74EABC" w:rsidRPr="29E6C33B">
              <w:rPr>
                <w:rFonts w:ascii="Arial" w:hAnsi="Arial" w:cs="Arial"/>
                <w:sz w:val="16"/>
                <w:szCs w:val="16"/>
              </w:rPr>
              <w:t>0</w:t>
            </w:r>
          </w:p>
        </w:tc>
      </w:tr>
    </w:tbl>
    <w:p w14:paraId="4436203A" w14:textId="77777777" w:rsidR="00274C5D" w:rsidRPr="00274C5D" w:rsidRDefault="00274C5D" w:rsidP="00274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Arial Unicode MS" w:hAnsi="Arial" w:cs="Arial"/>
          <w:sz w:val="20"/>
          <w:szCs w:val="20"/>
        </w:rPr>
      </w:pPr>
    </w:p>
    <w:p w14:paraId="3BAF72AC" w14:textId="28C88090" w:rsidR="00F54C80" w:rsidRDefault="00FB4ACC" w:rsidP="00DC1765">
      <w:pPr>
        <w:pStyle w:val="HTML-oblikovano"/>
        <w:rPr>
          <w:rFonts w:ascii="Arial" w:hAnsi="Arial" w:cs="Arial"/>
          <w:sz w:val="20"/>
        </w:rPr>
      </w:pPr>
      <w:r w:rsidRPr="00DC1765">
        <w:rPr>
          <w:rFonts w:ascii="Arial" w:hAnsi="Arial" w:cs="Arial"/>
          <w:sz w:val="20"/>
          <w:u w:val="single"/>
        </w:rPr>
        <w:t>METODA OZIROMA TEHNIKA VZORČENJA</w:t>
      </w:r>
    </w:p>
    <w:p w14:paraId="168ECDD2" w14:textId="10E9099C" w:rsidR="00FB4ACC" w:rsidRPr="00DC1765" w:rsidRDefault="00FB4ACC" w:rsidP="009129C3">
      <w:pPr>
        <w:pStyle w:val="HTML-oblikovano"/>
        <w:rPr>
          <w:rFonts w:ascii="Arial" w:hAnsi="Arial" w:cs="Arial"/>
          <w:sz w:val="20"/>
          <w:u w:val="single"/>
        </w:rPr>
      </w:pPr>
      <w:r w:rsidRPr="5FF5B2CB">
        <w:rPr>
          <w:rFonts w:ascii="Arial" w:hAnsi="Arial" w:cs="Arial"/>
          <w:sz w:val="20"/>
        </w:rPr>
        <w:t xml:space="preserve">Vzorce se odvzame v skladu s Prilogo I, Uredbe 152/2009/ES o določitvi metod vzorčenja in analitskih metod za uradni nadzor krme (UL L št. 54/2009), z vsem dopolnitvami. Pred odvzemom vzorca na mikrobiološke parametre se oprema za odvzem vzorcev razkuži z alkoholom in ognjem. Ob vzorčenju se izpolni zapisnik o odvzemu vzorcev krme za preiskave (UVHVVR, obrazec </w:t>
      </w:r>
      <w:r w:rsidR="00347380">
        <w:rPr>
          <w:rFonts w:ascii="Arial" w:hAnsi="Arial" w:cs="Arial"/>
          <w:sz w:val="20"/>
        </w:rPr>
        <w:t>2</w:t>
      </w:r>
      <w:r w:rsidRPr="5FF5B2CB">
        <w:rPr>
          <w:rFonts w:ascii="Arial" w:hAnsi="Arial" w:cs="Arial"/>
          <w:sz w:val="20"/>
        </w:rPr>
        <w:t>/2</w:t>
      </w:r>
      <w:r w:rsidR="00347380">
        <w:rPr>
          <w:rFonts w:ascii="Arial" w:hAnsi="Arial" w:cs="Arial"/>
          <w:sz w:val="20"/>
        </w:rPr>
        <w:t>5</w:t>
      </w:r>
      <w:r w:rsidRPr="5FF5B2CB">
        <w:rPr>
          <w:rFonts w:ascii="Arial" w:hAnsi="Arial" w:cs="Arial"/>
          <w:sz w:val="20"/>
        </w:rPr>
        <w:t>).</w:t>
      </w:r>
    </w:p>
    <w:p w14:paraId="05F2B125" w14:textId="59B22877" w:rsidR="5FF5B2CB" w:rsidRDefault="5FF5B2CB" w:rsidP="5FF5B2CB">
      <w:pPr>
        <w:rPr>
          <w:rFonts w:ascii="Arial" w:hAnsi="Arial" w:cs="Arial"/>
          <w:sz w:val="20"/>
          <w:szCs w:val="20"/>
          <w:u w:val="single"/>
        </w:rPr>
      </w:pPr>
    </w:p>
    <w:p w14:paraId="320ABB66" w14:textId="77777777" w:rsidR="00F54C80" w:rsidRDefault="00FB4ACC" w:rsidP="00DC1765">
      <w:pPr>
        <w:rPr>
          <w:rFonts w:ascii="Arial" w:hAnsi="Arial" w:cs="Arial"/>
          <w:sz w:val="20"/>
          <w:szCs w:val="20"/>
        </w:rPr>
      </w:pPr>
      <w:r w:rsidRPr="00DC1765">
        <w:rPr>
          <w:rFonts w:ascii="Arial" w:hAnsi="Arial" w:cs="Arial"/>
          <w:sz w:val="20"/>
          <w:szCs w:val="20"/>
          <w:u w:val="single"/>
        </w:rPr>
        <w:t>OPREDELITEV POZITIVNEGA REZULTATA</w:t>
      </w:r>
    </w:p>
    <w:p w14:paraId="1FFB7A46" w14:textId="3790333F" w:rsidR="00FB4ACC" w:rsidRPr="00DC1765" w:rsidRDefault="00FB4ACC" w:rsidP="00DC1765">
      <w:pPr>
        <w:rPr>
          <w:rFonts w:ascii="Arial" w:hAnsi="Arial" w:cs="Arial"/>
          <w:sz w:val="20"/>
          <w:szCs w:val="20"/>
          <w:u w:val="single"/>
        </w:rPr>
      </w:pPr>
      <w:r w:rsidRPr="00DC1765">
        <w:rPr>
          <w:rFonts w:ascii="Arial" w:hAnsi="Arial" w:cs="Arial"/>
          <w:sz w:val="20"/>
          <w:szCs w:val="20"/>
        </w:rPr>
        <w:t xml:space="preserve">V Uredbi Komisije št.142/2011/EU so določeni EU mikrobiološki kriteriji za salmonelo (odsotnost v 25g: n = 5, c = </w:t>
      </w:r>
      <w:smartTag w:uri="urn:schemas-microsoft-com:office:smarttags" w:element="metricconverter">
        <w:smartTagPr>
          <w:attr w:name="ProductID" w:val="0, m"/>
        </w:smartTagPr>
        <w:r w:rsidRPr="00DC1765">
          <w:rPr>
            <w:rFonts w:ascii="Arial" w:hAnsi="Arial" w:cs="Arial"/>
            <w:sz w:val="20"/>
            <w:szCs w:val="20"/>
          </w:rPr>
          <w:t>0, m</w:t>
        </w:r>
      </w:smartTag>
      <w:r w:rsidRPr="00DC1765">
        <w:rPr>
          <w:rFonts w:ascii="Arial" w:hAnsi="Arial" w:cs="Arial"/>
          <w:sz w:val="20"/>
          <w:szCs w:val="20"/>
        </w:rPr>
        <w:t xml:space="preserve"> = </w:t>
      </w:r>
      <w:smartTag w:uri="urn:schemas-microsoft-com:office:smarttags" w:element="metricconverter">
        <w:smartTagPr>
          <w:attr w:name="ProductID" w:val="0, m"/>
        </w:smartTagPr>
        <w:r w:rsidRPr="00DC1765">
          <w:rPr>
            <w:rFonts w:ascii="Arial" w:hAnsi="Arial" w:cs="Arial"/>
            <w:sz w:val="20"/>
            <w:szCs w:val="20"/>
          </w:rPr>
          <w:t>0, M</w:t>
        </w:r>
      </w:smartTag>
      <w:r w:rsidRPr="00DC1765">
        <w:rPr>
          <w:rFonts w:ascii="Arial" w:hAnsi="Arial" w:cs="Arial"/>
          <w:sz w:val="20"/>
          <w:szCs w:val="20"/>
        </w:rPr>
        <w:t xml:space="preserve"> = 0) v krmnih proizvodih - posamična krmila iz predelave živalskih stranskih proizvodov (izvzete so le topljene maščobe in ribje olje), pasje žvečilke, predelana hrana za hišne živali in surova hrana za hišne živali. Poleg zakonodaje EU se upoštevajo tudi nacionalni mikrobiološki kriteriji, ki so določeni v  Pravilniku o pogojih za zagotavljanje varnosti krme (UL RS, št. 9/20):</w:t>
      </w:r>
    </w:p>
    <w:p w14:paraId="61C8F607" w14:textId="77777777" w:rsidR="00BF37A5" w:rsidRPr="00BF37A5" w:rsidRDefault="00BF37A5" w:rsidP="00BF37A5">
      <w:pPr>
        <w:rPr>
          <w:rFonts w:ascii="Arial" w:hAnsi="Arial" w:cs="Arial"/>
          <w:sz w:val="20"/>
          <w:szCs w:val="20"/>
        </w:rPr>
      </w:pPr>
    </w:p>
    <w:tbl>
      <w:tblPr>
        <w:tblStyle w:val="Tabelamrea2"/>
        <w:tblW w:w="5000" w:type="pct"/>
        <w:tblLook w:val="0020" w:firstRow="1" w:lastRow="0" w:firstColumn="0" w:lastColumn="0" w:noHBand="0" w:noVBand="0"/>
        <w:tblCaption w:val="Merila iz Pravilnika o pogojih za zagotavljanje varnosti krme "/>
      </w:tblPr>
      <w:tblGrid>
        <w:gridCol w:w="4531"/>
        <w:gridCol w:w="2836"/>
        <w:gridCol w:w="1695"/>
      </w:tblGrid>
      <w:tr w:rsidR="00BF37A5" w:rsidRPr="00BF37A5" w14:paraId="76606520" w14:textId="77777777" w:rsidTr="00BF37A5">
        <w:trPr>
          <w:trHeight w:val="350"/>
          <w:tblHeader/>
        </w:trPr>
        <w:tc>
          <w:tcPr>
            <w:tcW w:w="2500" w:type="pct"/>
            <w:shd w:val="clear" w:color="auto" w:fill="F2F2F2" w:themeFill="background1" w:themeFillShade="F2"/>
          </w:tcPr>
          <w:p w14:paraId="75936353" w14:textId="77777777" w:rsidR="00BF37A5" w:rsidRPr="00BF37A5" w:rsidRDefault="00BF37A5" w:rsidP="00BF37A5">
            <w:pPr>
              <w:rPr>
                <w:rFonts w:ascii="Arial" w:hAnsi="Arial" w:cs="Arial"/>
                <w:bCs/>
                <w:sz w:val="16"/>
                <w:szCs w:val="16"/>
              </w:rPr>
            </w:pPr>
            <w:proofErr w:type="spellStart"/>
            <w:r w:rsidRPr="00BF37A5">
              <w:rPr>
                <w:rFonts w:ascii="Arial" w:hAnsi="Arial" w:cs="Arial"/>
                <w:bCs/>
                <w:sz w:val="16"/>
                <w:szCs w:val="16"/>
              </w:rPr>
              <w:t>Serovari</w:t>
            </w:r>
            <w:proofErr w:type="spellEnd"/>
            <w:r w:rsidRPr="00BF37A5">
              <w:rPr>
                <w:rFonts w:ascii="Arial" w:hAnsi="Arial" w:cs="Arial"/>
                <w:bCs/>
                <w:sz w:val="16"/>
                <w:szCs w:val="16"/>
              </w:rPr>
              <w:t xml:space="preserve"> salmonel</w:t>
            </w:r>
          </w:p>
        </w:tc>
        <w:tc>
          <w:tcPr>
            <w:tcW w:w="1565" w:type="pct"/>
            <w:shd w:val="clear" w:color="auto" w:fill="F2F2F2" w:themeFill="background1" w:themeFillShade="F2"/>
          </w:tcPr>
          <w:p w14:paraId="32565FDD" w14:textId="77777777" w:rsidR="00BF37A5" w:rsidRPr="00BF37A5" w:rsidRDefault="00BF37A5" w:rsidP="00BF37A5">
            <w:pPr>
              <w:rPr>
                <w:rFonts w:ascii="Arial" w:hAnsi="Arial" w:cs="Arial"/>
                <w:bCs/>
                <w:sz w:val="16"/>
                <w:szCs w:val="16"/>
              </w:rPr>
            </w:pPr>
            <w:r w:rsidRPr="00BF37A5">
              <w:rPr>
                <w:rFonts w:ascii="Arial" w:hAnsi="Arial" w:cs="Arial"/>
                <w:bCs/>
                <w:sz w:val="16"/>
                <w:szCs w:val="16"/>
              </w:rPr>
              <w:t>Krma</w:t>
            </w:r>
          </w:p>
        </w:tc>
        <w:tc>
          <w:tcPr>
            <w:tcW w:w="935" w:type="pct"/>
            <w:shd w:val="clear" w:color="auto" w:fill="F2F2F2" w:themeFill="background1" w:themeFillShade="F2"/>
          </w:tcPr>
          <w:p w14:paraId="36A86CBD" w14:textId="77777777" w:rsidR="00BF37A5" w:rsidRPr="00BF37A5" w:rsidRDefault="00BF37A5" w:rsidP="00BF37A5">
            <w:pPr>
              <w:rPr>
                <w:rFonts w:ascii="Arial" w:hAnsi="Arial" w:cs="Arial"/>
                <w:bCs/>
                <w:sz w:val="16"/>
                <w:szCs w:val="16"/>
              </w:rPr>
            </w:pPr>
            <w:r w:rsidRPr="00BF37A5">
              <w:rPr>
                <w:rFonts w:ascii="Arial" w:hAnsi="Arial" w:cs="Arial"/>
                <w:bCs/>
                <w:sz w:val="16"/>
                <w:szCs w:val="16"/>
              </w:rPr>
              <w:t>Kriterij</w:t>
            </w:r>
          </w:p>
        </w:tc>
      </w:tr>
      <w:tr w:rsidR="00BF37A5" w:rsidRPr="00BF37A5" w14:paraId="7FF3AACE" w14:textId="77777777" w:rsidTr="00BF37A5">
        <w:trPr>
          <w:trHeight w:val="490"/>
          <w:tblHeader/>
        </w:trPr>
        <w:tc>
          <w:tcPr>
            <w:tcW w:w="2500" w:type="pct"/>
          </w:tcPr>
          <w:p w14:paraId="6B146DFD" w14:textId="77777777" w:rsidR="00BF37A5" w:rsidRPr="00BF37A5" w:rsidRDefault="00BF37A5" w:rsidP="00BF37A5">
            <w:pPr>
              <w:rPr>
                <w:rFonts w:ascii="Arial" w:hAnsi="Arial" w:cs="Arial"/>
                <w:bCs/>
                <w:sz w:val="16"/>
                <w:szCs w:val="16"/>
              </w:rPr>
            </w:pPr>
            <w:proofErr w:type="spellStart"/>
            <w:r w:rsidRPr="00BF37A5">
              <w:rPr>
                <w:rFonts w:ascii="Arial" w:hAnsi="Arial" w:cs="Arial"/>
                <w:bCs/>
                <w:sz w:val="16"/>
                <w:szCs w:val="16"/>
              </w:rPr>
              <w:t>Enteritidis</w:t>
            </w:r>
            <w:proofErr w:type="spellEnd"/>
            <w:r w:rsidRPr="00BF37A5">
              <w:rPr>
                <w:rFonts w:ascii="Arial" w:hAnsi="Arial" w:cs="Arial"/>
                <w:bCs/>
                <w:sz w:val="16"/>
                <w:szCs w:val="16"/>
              </w:rPr>
              <w:t xml:space="preserve">, </w:t>
            </w:r>
            <w:proofErr w:type="spellStart"/>
            <w:r w:rsidRPr="00BF37A5">
              <w:rPr>
                <w:rFonts w:ascii="Arial" w:hAnsi="Arial" w:cs="Arial"/>
                <w:bCs/>
                <w:sz w:val="16"/>
                <w:szCs w:val="16"/>
              </w:rPr>
              <w:t>Typhimurium</w:t>
            </w:r>
            <w:proofErr w:type="spellEnd"/>
            <w:r w:rsidRPr="00BF37A5">
              <w:rPr>
                <w:rFonts w:ascii="Arial" w:hAnsi="Arial" w:cs="Arial"/>
                <w:bCs/>
                <w:sz w:val="16"/>
                <w:szCs w:val="16"/>
              </w:rPr>
              <w:t xml:space="preserve">, </w:t>
            </w:r>
            <w:proofErr w:type="spellStart"/>
            <w:r w:rsidRPr="00BF37A5">
              <w:rPr>
                <w:rFonts w:ascii="Arial" w:hAnsi="Arial" w:cs="Arial"/>
                <w:bCs/>
                <w:sz w:val="16"/>
                <w:szCs w:val="16"/>
              </w:rPr>
              <w:t>Hadar</w:t>
            </w:r>
            <w:proofErr w:type="spellEnd"/>
            <w:r w:rsidRPr="00BF37A5">
              <w:rPr>
                <w:rFonts w:ascii="Arial" w:hAnsi="Arial" w:cs="Arial"/>
                <w:bCs/>
                <w:sz w:val="16"/>
                <w:szCs w:val="16"/>
              </w:rPr>
              <w:t xml:space="preserve">, </w:t>
            </w:r>
            <w:proofErr w:type="spellStart"/>
            <w:r w:rsidRPr="00BF37A5">
              <w:rPr>
                <w:rFonts w:ascii="Arial" w:hAnsi="Arial" w:cs="Arial"/>
                <w:bCs/>
                <w:sz w:val="16"/>
                <w:szCs w:val="16"/>
              </w:rPr>
              <w:t>Wirchow</w:t>
            </w:r>
            <w:proofErr w:type="spellEnd"/>
            <w:r w:rsidRPr="00BF37A5">
              <w:rPr>
                <w:rFonts w:ascii="Arial" w:hAnsi="Arial" w:cs="Arial"/>
                <w:bCs/>
                <w:sz w:val="16"/>
                <w:szCs w:val="16"/>
              </w:rPr>
              <w:t xml:space="preserve">, </w:t>
            </w:r>
            <w:proofErr w:type="spellStart"/>
            <w:r w:rsidRPr="00BF37A5">
              <w:rPr>
                <w:rFonts w:ascii="Arial" w:hAnsi="Arial" w:cs="Arial"/>
                <w:bCs/>
                <w:sz w:val="16"/>
                <w:szCs w:val="16"/>
              </w:rPr>
              <w:t>Infantis</w:t>
            </w:r>
            <w:proofErr w:type="spellEnd"/>
          </w:p>
        </w:tc>
        <w:tc>
          <w:tcPr>
            <w:tcW w:w="1565" w:type="pct"/>
          </w:tcPr>
          <w:p w14:paraId="09CC7C5F" w14:textId="77777777" w:rsidR="00BF37A5" w:rsidRPr="00BF37A5" w:rsidRDefault="00BF37A5" w:rsidP="00BF37A5">
            <w:pPr>
              <w:rPr>
                <w:rFonts w:ascii="Arial" w:hAnsi="Arial" w:cs="Arial"/>
                <w:bCs/>
                <w:sz w:val="16"/>
                <w:szCs w:val="16"/>
              </w:rPr>
            </w:pPr>
            <w:r w:rsidRPr="00BF37A5">
              <w:rPr>
                <w:rFonts w:ascii="Arial" w:hAnsi="Arial" w:cs="Arial"/>
                <w:bCs/>
                <w:sz w:val="16"/>
                <w:szCs w:val="16"/>
              </w:rPr>
              <w:t>krmne mešanice za kokoši nesnice in matične jate kokoši</w:t>
            </w:r>
          </w:p>
        </w:tc>
        <w:tc>
          <w:tcPr>
            <w:tcW w:w="935" w:type="pct"/>
          </w:tcPr>
          <w:p w14:paraId="04CC0CED" w14:textId="77777777" w:rsidR="00BF37A5" w:rsidRPr="00BF37A5" w:rsidRDefault="00BF37A5" w:rsidP="00BF37A5">
            <w:pPr>
              <w:rPr>
                <w:rFonts w:ascii="Arial" w:hAnsi="Arial" w:cs="Arial"/>
                <w:bCs/>
                <w:sz w:val="16"/>
                <w:szCs w:val="16"/>
              </w:rPr>
            </w:pPr>
            <w:r w:rsidRPr="00BF37A5">
              <w:rPr>
                <w:rFonts w:ascii="Arial" w:hAnsi="Arial" w:cs="Arial"/>
                <w:bCs/>
                <w:sz w:val="16"/>
                <w:szCs w:val="16"/>
              </w:rPr>
              <w:t>odsotnost v 25g</w:t>
            </w:r>
          </w:p>
          <w:p w14:paraId="23188D5B" w14:textId="77777777" w:rsidR="00BF37A5" w:rsidRPr="00BF37A5" w:rsidRDefault="00BF37A5" w:rsidP="00BF37A5">
            <w:pPr>
              <w:rPr>
                <w:rFonts w:ascii="Arial" w:hAnsi="Arial" w:cs="Arial"/>
                <w:bCs/>
                <w:sz w:val="16"/>
                <w:szCs w:val="16"/>
              </w:rPr>
            </w:pPr>
          </w:p>
        </w:tc>
      </w:tr>
      <w:tr w:rsidR="00BF37A5" w:rsidRPr="00BF37A5" w14:paraId="7F5E352F" w14:textId="77777777" w:rsidTr="00BF37A5">
        <w:trPr>
          <w:trHeight w:val="425"/>
          <w:tblHeader/>
        </w:trPr>
        <w:tc>
          <w:tcPr>
            <w:tcW w:w="2500" w:type="pct"/>
          </w:tcPr>
          <w:p w14:paraId="41EC9D5E" w14:textId="77777777" w:rsidR="00BF37A5" w:rsidRPr="00BF37A5" w:rsidRDefault="00BF37A5" w:rsidP="00BF37A5">
            <w:pPr>
              <w:rPr>
                <w:rFonts w:ascii="Arial" w:hAnsi="Arial" w:cs="Arial"/>
                <w:bCs/>
                <w:sz w:val="16"/>
                <w:szCs w:val="16"/>
              </w:rPr>
            </w:pPr>
            <w:proofErr w:type="spellStart"/>
            <w:r w:rsidRPr="00BF37A5">
              <w:rPr>
                <w:rFonts w:ascii="Arial" w:hAnsi="Arial" w:cs="Arial"/>
                <w:bCs/>
                <w:sz w:val="16"/>
                <w:szCs w:val="16"/>
              </w:rPr>
              <w:t>Enteritidis</w:t>
            </w:r>
            <w:proofErr w:type="spellEnd"/>
            <w:r w:rsidRPr="00BF37A5">
              <w:rPr>
                <w:rFonts w:ascii="Arial" w:hAnsi="Arial" w:cs="Arial"/>
                <w:bCs/>
                <w:sz w:val="16"/>
                <w:szCs w:val="16"/>
              </w:rPr>
              <w:t xml:space="preserve">, </w:t>
            </w:r>
            <w:proofErr w:type="spellStart"/>
            <w:r w:rsidRPr="00BF37A5">
              <w:rPr>
                <w:rFonts w:ascii="Arial" w:hAnsi="Arial" w:cs="Arial"/>
                <w:bCs/>
                <w:sz w:val="16"/>
                <w:szCs w:val="16"/>
              </w:rPr>
              <w:t>Typhimurium</w:t>
            </w:r>
            <w:proofErr w:type="spellEnd"/>
            <w:r w:rsidRPr="00BF37A5">
              <w:rPr>
                <w:rFonts w:ascii="Arial" w:hAnsi="Arial" w:cs="Arial"/>
                <w:bCs/>
                <w:sz w:val="16"/>
                <w:szCs w:val="16"/>
              </w:rPr>
              <w:t xml:space="preserve">, </w:t>
            </w:r>
            <w:proofErr w:type="spellStart"/>
            <w:r w:rsidRPr="00BF37A5">
              <w:rPr>
                <w:rFonts w:ascii="Arial" w:hAnsi="Arial" w:cs="Arial"/>
                <w:bCs/>
                <w:sz w:val="16"/>
                <w:szCs w:val="16"/>
              </w:rPr>
              <w:t>Infantis</w:t>
            </w:r>
            <w:proofErr w:type="spellEnd"/>
          </w:p>
        </w:tc>
        <w:tc>
          <w:tcPr>
            <w:tcW w:w="1565" w:type="pct"/>
          </w:tcPr>
          <w:p w14:paraId="2D5DF4CB" w14:textId="77777777" w:rsidR="00BF37A5" w:rsidRPr="00BF37A5" w:rsidRDefault="00BF37A5" w:rsidP="00BF37A5">
            <w:pPr>
              <w:rPr>
                <w:rFonts w:ascii="Arial" w:hAnsi="Arial" w:cs="Arial"/>
                <w:bCs/>
                <w:sz w:val="16"/>
                <w:szCs w:val="16"/>
              </w:rPr>
            </w:pPr>
            <w:r w:rsidRPr="00BF37A5">
              <w:rPr>
                <w:rFonts w:ascii="Arial" w:hAnsi="Arial" w:cs="Arial"/>
                <w:bCs/>
                <w:sz w:val="16"/>
                <w:szCs w:val="16"/>
              </w:rPr>
              <w:t xml:space="preserve">krmne mešanice za </w:t>
            </w:r>
            <w:proofErr w:type="spellStart"/>
            <w:r w:rsidRPr="00BF37A5">
              <w:rPr>
                <w:rFonts w:ascii="Arial" w:hAnsi="Arial" w:cs="Arial"/>
                <w:bCs/>
                <w:sz w:val="16"/>
                <w:szCs w:val="16"/>
              </w:rPr>
              <w:t>brojlerje</w:t>
            </w:r>
            <w:proofErr w:type="spellEnd"/>
            <w:r w:rsidRPr="00BF37A5">
              <w:rPr>
                <w:rFonts w:ascii="Arial" w:hAnsi="Arial" w:cs="Arial"/>
                <w:bCs/>
                <w:sz w:val="16"/>
                <w:szCs w:val="16"/>
              </w:rPr>
              <w:t xml:space="preserve"> in purane</w:t>
            </w:r>
          </w:p>
        </w:tc>
        <w:tc>
          <w:tcPr>
            <w:tcW w:w="935" w:type="pct"/>
          </w:tcPr>
          <w:p w14:paraId="0884DAD4" w14:textId="77777777" w:rsidR="00BF37A5" w:rsidRPr="00BF37A5" w:rsidRDefault="00BF37A5" w:rsidP="00BF37A5">
            <w:pPr>
              <w:rPr>
                <w:rFonts w:ascii="Arial" w:hAnsi="Arial" w:cs="Arial"/>
                <w:bCs/>
                <w:sz w:val="16"/>
                <w:szCs w:val="16"/>
              </w:rPr>
            </w:pPr>
            <w:r w:rsidRPr="00BF37A5">
              <w:rPr>
                <w:rFonts w:ascii="Arial" w:hAnsi="Arial" w:cs="Arial"/>
                <w:bCs/>
                <w:sz w:val="16"/>
                <w:szCs w:val="16"/>
              </w:rPr>
              <w:t>odsotnost v 25g</w:t>
            </w:r>
          </w:p>
          <w:p w14:paraId="6BCBAAA4" w14:textId="77777777" w:rsidR="00BF37A5" w:rsidRPr="00BF37A5" w:rsidRDefault="00BF37A5" w:rsidP="00BF37A5">
            <w:pPr>
              <w:rPr>
                <w:rFonts w:ascii="Arial" w:hAnsi="Arial" w:cs="Arial"/>
                <w:bCs/>
                <w:sz w:val="16"/>
                <w:szCs w:val="16"/>
              </w:rPr>
            </w:pPr>
          </w:p>
        </w:tc>
      </w:tr>
      <w:tr w:rsidR="00BF37A5" w:rsidRPr="00BF37A5" w14:paraId="2228F611" w14:textId="77777777" w:rsidTr="00BF37A5">
        <w:trPr>
          <w:trHeight w:val="418"/>
          <w:tblHeader/>
        </w:trPr>
        <w:tc>
          <w:tcPr>
            <w:tcW w:w="2500" w:type="pct"/>
          </w:tcPr>
          <w:p w14:paraId="5C2B4395" w14:textId="77777777" w:rsidR="00BF37A5" w:rsidRPr="00BF37A5" w:rsidRDefault="00BF37A5" w:rsidP="00BF37A5">
            <w:pPr>
              <w:rPr>
                <w:rFonts w:ascii="Arial" w:hAnsi="Arial" w:cs="Arial"/>
                <w:bCs/>
                <w:sz w:val="16"/>
                <w:szCs w:val="16"/>
              </w:rPr>
            </w:pPr>
            <w:proofErr w:type="spellStart"/>
            <w:r w:rsidRPr="00BF37A5">
              <w:rPr>
                <w:rFonts w:ascii="Arial" w:hAnsi="Arial" w:cs="Arial"/>
                <w:bCs/>
                <w:sz w:val="16"/>
                <w:szCs w:val="16"/>
              </w:rPr>
              <w:t>Choleraesuis</w:t>
            </w:r>
            <w:proofErr w:type="spellEnd"/>
            <w:r w:rsidRPr="00BF37A5">
              <w:rPr>
                <w:rFonts w:ascii="Arial" w:hAnsi="Arial" w:cs="Arial"/>
                <w:bCs/>
                <w:sz w:val="16"/>
                <w:szCs w:val="16"/>
              </w:rPr>
              <w:t xml:space="preserve">, </w:t>
            </w:r>
            <w:proofErr w:type="spellStart"/>
            <w:r w:rsidRPr="00BF37A5">
              <w:rPr>
                <w:rFonts w:ascii="Arial" w:hAnsi="Arial" w:cs="Arial"/>
                <w:bCs/>
                <w:sz w:val="16"/>
                <w:szCs w:val="16"/>
              </w:rPr>
              <w:t>Enteritidis</w:t>
            </w:r>
            <w:proofErr w:type="spellEnd"/>
            <w:r w:rsidRPr="00BF37A5">
              <w:rPr>
                <w:rFonts w:ascii="Arial" w:hAnsi="Arial" w:cs="Arial"/>
                <w:bCs/>
                <w:sz w:val="16"/>
                <w:szCs w:val="16"/>
              </w:rPr>
              <w:t xml:space="preserve">, </w:t>
            </w:r>
            <w:proofErr w:type="spellStart"/>
            <w:r w:rsidRPr="00BF37A5">
              <w:rPr>
                <w:rFonts w:ascii="Arial" w:hAnsi="Arial" w:cs="Arial"/>
                <w:bCs/>
                <w:sz w:val="16"/>
                <w:szCs w:val="16"/>
              </w:rPr>
              <w:t>Typhimurium</w:t>
            </w:r>
            <w:proofErr w:type="spellEnd"/>
            <w:r w:rsidRPr="00BF37A5">
              <w:rPr>
                <w:rFonts w:ascii="Arial" w:hAnsi="Arial" w:cs="Arial"/>
                <w:bCs/>
                <w:sz w:val="16"/>
                <w:szCs w:val="16"/>
              </w:rPr>
              <w:t>, Derby</w:t>
            </w:r>
          </w:p>
        </w:tc>
        <w:tc>
          <w:tcPr>
            <w:tcW w:w="1565" w:type="pct"/>
          </w:tcPr>
          <w:p w14:paraId="02CCA08C" w14:textId="77777777" w:rsidR="00BF37A5" w:rsidRPr="00BF37A5" w:rsidRDefault="00BF37A5" w:rsidP="00BF37A5">
            <w:pPr>
              <w:rPr>
                <w:rFonts w:ascii="Arial" w:hAnsi="Arial" w:cs="Arial"/>
                <w:bCs/>
                <w:sz w:val="16"/>
                <w:szCs w:val="16"/>
              </w:rPr>
            </w:pPr>
            <w:r w:rsidRPr="00BF37A5">
              <w:rPr>
                <w:rFonts w:ascii="Arial" w:hAnsi="Arial" w:cs="Arial"/>
                <w:bCs/>
                <w:sz w:val="16"/>
                <w:szCs w:val="16"/>
              </w:rPr>
              <w:t>krmne mešanice za prašiče</w:t>
            </w:r>
          </w:p>
        </w:tc>
        <w:tc>
          <w:tcPr>
            <w:tcW w:w="935" w:type="pct"/>
          </w:tcPr>
          <w:p w14:paraId="7F37C02C" w14:textId="77777777" w:rsidR="00BF37A5" w:rsidRPr="00BF37A5" w:rsidRDefault="00BF37A5" w:rsidP="00BF37A5">
            <w:pPr>
              <w:rPr>
                <w:rFonts w:ascii="Arial" w:hAnsi="Arial" w:cs="Arial"/>
                <w:bCs/>
                <w:sz w:val="16"/>
                <w:szCs w:val="16"/>
              </w:rPr>
            </w:pPr>
            <w:r w:rsidRPr="00BF37A5">
              <w:rPr>
                <w:rFonts w:ascii="Arial" w:hAnsi="Arial" w:cs="Arial"/>
                <w:bCs/>
                <w:sz w:val="16"/>
                <w:szCs w:val="16"/>
              </w:rPr>
              <w:t>odsotnost v 25g</w:t>
            </w:r>
          </w:p>
          <w:p w14:paraId="18D4435D" w14:textId="77777777" w:rsidR="00BF37A5" w:rsidRPr="00BF37A5" w:rsidRDefault="00BF37A5" w:rsidP="00BF37A5">
            <w:pPr>
              <w:rPr>
                <w:rFonts w:ascii="Arial" w:hAnsi="Arial" w:cs="Arial"/>
                <w:bCs/>
                <w:sz w:val="16"/>
                <w:szCs w:val="16"/>
              </w:rPr>
            </w:pPr>
          </w:p>
        </w:tc>
      </w:tr>
    </w:tbl>
    <w:p w14:paraId="1874B542" w14:textId="77777777" w:rsidR="00BF37A5" w:rsidRPr="00BF37A5" w:rsidRDefault="00BF37A5" w:rsidP="00BF3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Arial Unicode MS" w:hAnsi="Arial" w:cs="Arial"/>
          <w:sz w:val="18"/>
          <w:szCs w:val="18"/>
        </w:rPr>
      </w:pPr>
      <w:r w:rsidRPr="00BF37A5">
        <w:rPr>
          <w:rFonts w:ascii="Arial" w:eastAsia="Arial Unicode MS" w:hAnsi="Arial" w:cs="Arial"/>
          <w:sz w:val="18"/>
          <w:szCs w:val="18"/>
        </w:rPr>
        <w:t xml:space="preserve">Opomba: pozitivni rezultat pomeni ugotovitev povzročitelja v vzorcu v </w:t>
      </w:r>
      <w:smartTag w:uri="urn:schemas-microsoft-com:office:smarttags" w:element="metricconverter">
        <w:smartTagPr>
          <w:attr w:name="ProductID" w:val="25 gramih"/>
        </w:smartTagPr>
        <w:r w:rsidRPr="00BF37A5">
          <w:rPr>
            <w:rFonts w:ascii="Arial" w:eastAsia="Arial Unicode MS" w:hAnsi="Arial" w:cs="Arial"/>
            <w:sz w:val="18"/>
            <w:szCs w:val="18"/>
          </w:rPr>
          <w:t>25 gramih</w:t>
        </w:r>
      </w:smartTag>
      <w:r w:rsidRPr="00BF37A5">
        <w:rPr>
          <w:rFonts w:ascii="Arial" w:eastAsia="Arial Unicode MS" w:hAnsi="Arial" w:cs="Arial"/>
          <w:sz w:val="18"/>
          <w:szCs w:val="18"/>
        </w:rPr>
        <w:t>.</w:t>
      </w:r>
    </w:p>
    <w:p w14:paraId="1652A681" w14:textId="77777777" w:rsidR="00BF37A5" w:rsidRDefault="00BF37A5" w:rsidP="00DC1765">
      <w:pPr>
        <w:pStyle w:val="HTML-oblikovano"/>
        <w:rPr>
          <w:rFonts w:ascii="Arial" w:hAnsi="Arial" w:cs="Arial"/>
          <w:sz w:val="20"/>
          <w:u w:val="single"/>
        </w:rPr>
      </w:pPr>
    </w:p>
    <w:p w14:paraId="4A45F25D" w14:textId="422165FE" w:rsidR="00FB4ACC" w:rsidRPr="00675CAE" w:rsidRDefault="00FB4ACC" w:rsidP="00DC1765">
      <w:pPr>
        <w:pStyle w:val="HTML-oblikovano"/>
        <w:rPr>
          <w:rFonts w:ascii="Arial" w:hAnsi="Arial" w:cs="Arial"/>
          <w:sz w:val="20"/>
          <w:u w:val="single"/>
        </w:rPr>
      </w:pPr>
      <w:r w:rsidRPr="00675CAE">
        <w:rPr>
          <w:rFonts w:ascii="Arial" w:hAnsi="Arial" w:cs="Arial"/>
          <w:sz w:val="20"/>
          <w:u w:val="single"/>
        </w:rPr>
        <w:lastRenderedPageBreak/>
        <w:t>VRSTA LABORATORIJSKIH METOD</w:t>
      </w:r>
    </w:p>
    <w:p w14:paraId="786FB113" w14:textId="054FAA53" w:rsidR="00FB4ACC" w:rsidRDefault="00D9546B" w:rsidP="00DC1765">
      <w:pPr>
        <w:pStyle w:val="HTML-oblikovano"/>
        <w:rPr>
          <w:rFonts w:ascii="Arial" w:hAnsi="Arial" w:cs="Arial"/>
          <w:sz w:val="20"/>
        </w:rPr>
      </w:pPr>
      <w:r w:rsidRPr="00D9546B">
        <w:rPr>
          <w:rFonts w:ascii="Arial" w:hAnsi="Arial" w:cs="Arial"/>
          <w:sz w:val="20"/>
        </w:rPr>
        <w:t>Bakteriološka metoda: ISO 6579-1</w:t>
      </w:r>
    </w:p>
    <w:p w14:paraId="6FE91731" w14:textId="534A1483" w:rsidR="00FB4ACC" w:rsidRPr="00675CAE" w:rsidRDefault="00FB4ACC" w:rsidP="00DC1765">
      <w:pPr>
        <w:pStyle w:val="HTML-oblikovano"/>
        <w:rPr>
          <w:rFonts w:ascii="Arial" w:hAnsi="Arial" w:cs="Arial"/>
          <w:sz w:val="20"/>
        </w:rPr>
      </w:pPr>
      <w:proofErr w:type="spellStart"/>
      <w:r>
        <w:rPr>
          <w:rFonts w:ascii="Arial" w:hAnsi="Arial" w:cs="Arial"/>
          <w:sz w:val="20"/>
        </w:rPr>
        <w:t>Serotipizacija</w:t>
      </w:r>
      <w:proofErr w:type="spellEnd"/>
      <w:r>
        <w:rPr>
          <w:rFonts w:ascii="Arial" w:hAnsi="Arial" w:cs="Arial"/>
          <w:sz w:val="20"/>
        </w:rPr>
        <w:t>: skladno s shemo White-</w:t>
      </w:r>
      <w:proofErr w:type="spellStart"/>
      <w:r>
        <w:rPr>
          <w:rFonts w:ascii="Arial" w:hAnsi="Arial" w:cs="Arial"/>
          <w:sz w:val="20"/>
        </w:rPr>
        <w:t>Kauffmann</w:t>
      </w:r>
      <w:proofErr w:type="spellEnd"/>
      <w:r>
        <w:rPr>
          <w:rFonts w:ascii="Arial" w:hAnsi="Arial" w:cs="Arial"/>
          <w:sz w:val="20"/>
        </w:rPr>
        <w:t xml:space="preserve">-Le </w:t>
      </w:r>
      <w:proofErr w:type="spellStart"/>
      <w:r>
        <w:rPr>
          <w:rFonts w:ascii="Arial" w:hAnsi="Arial" w:cs="Arial"/>
          <w:sz w:val="20"/>
        </w:rPr>
        <w:t>Minor</w:t>
      </w:r>
      <w:proofErr w:type="spellEnd"/>
      <w:r>
        <w:rPr>
          <w:rFonts w:ascii="Arial" w:hAnsi="Arial" w:cs="Arial"/>
          <w:sz w:val="20"/>
        </w:rPr>
        <w:t xml:space="preserve"> 2007</w:t>
      </w:r>
      <w:r w:rsidR="00CC6BF3">
        <w:rPr>
          <w:rFonts w:ascii="Arial" w:hAnsi="Arial" w:cs="Arial"/>
          <w:sz w:val="20"/>
        </w:rPr>
        <w:t xml:space="preserve"> (WHO)</w:t>
      </w:r>
    </w:p>
    <w:p w14:paraId="52442E57" w14:textId="77777777" w:rsidR="00AC4FA5" w:rsidRDefault="00AC4FA5" w:rsidP="00FB4ACC">
      <w:pPr>
        <w:pStyle w:val="HTML-oblikovano"/>
        <w:spacing w:line="276" w:lineRule="auto"/>
        <w:rPr>
          <w:rFonts w:ascii="Arial" w:hAnsi="Arial" w:cs="Arial"/>
          <w:sz w:val="20"/>
          <w:u w:val="single"/>
        </w:rPr>
      </w:pPr>
    </w:p>
    <w:p w14:paraId="2B555177" w14:textId="77777777" w:rsidR="00F54C80" w:rsidRDefault="00FB4ACC" w:rsidP="00FB4ACC">
      <w:pPr>
        <w:pStyle w:val="HTML-oblikovano"/>
        <w:spacing w:line="276" w:lineRule="auto"/>
        <w:rPr>
          <w:rFonts w:ascii="Arial" w:hAnsi="Arial" w:cs="Arial"/>
          <w:sz w:val="20"/>
          <w:u w:val="single"/>
        </w:rPr>
      </w:pPr>
      <w:r w:rsidRPr="00675CAE">
        <w:rPr>
          <w:rFonts w:ascii="Arial" w:hAnsi="Arial" w:cs="Arial"/>
          <w:sz w:val="20"/>
          <w:u w:val="single"/>
        </w:rPr>
        <w:t>PREVENTIVNO UKREPANJE</w:t>
      </w:r>
    </w:p>
    <w:p w14:paraId="477199A6" w14:textId="56CDAC3C" w:rsidR="00FB4ACC" w:rsidRPr="00DC1765" w:rsidRDefault="00FB4ACC" w:rsidP="00FB4ACC">
      <w:pPr>
        <w:pStyle w:val="HTML-oblikovano"/>
        <w:spacing w:line="276" w:lineRule="auto"/>
        <w:rPr>
          <w:rFonts w:ascii="Arial" w:hAnsi="Arial" w:cs="Arial"/>
          <w:sz w:val="20"/>
          <w:u w:val="single"/>
        </w:rPr>
      </w:pPr>
      <w:r>
        <w:rPr>
          <w:rFonts w:ascii="Arial" w:hAnsi="Arial" w:cs="Arial"/>
          <w:sz w:val="20"/>
        </w:rPr>
        <w:t>Dobra proizvodna praksa, dobra higienska praksa</w:t>
      </w:r>
      <w:r w:rsidRPr="00675CAE">
        <w:rPr>
          <w:rFonts w:ascii="Arial" w:hAnsi="Arial" w:cs="Arial"/>
          <w:sz w:val="20"/>
        </w:rPr>
        <w:t>, HACCP</w:t>
      </w:r>
    </w:p>
    <w:p w14:paraId="6C204733" w14:textId="77777777" w:rsidR="00FB4ACC" w:rsidRDefault="00FB4ACC" w:rsidP="00FB4ACC">
      <w:pPr>
        <w:pStyle w:val="HTML-oblikovano"/>
        <w:spacing w:line="276" w:lineRule="auto"/>
        <w:rPr>
          <w:rFonts w:ascii="Arial" w:hAnsi="Arial" w:cs="Arial"/>
          <w:sz w:val="20"/>
          <w:u w:val="single"/>
        </w:rPr>
      </w:pPr>
    </w:p>
    <w:p w14:paraId="2D585DD3" w14:textId="530042AD" w:rsidR="00FB4ACC" w:rsidRPr="00675CAE" w:rsidRDefault="00FB4ACC" w:rsidP="00DC1765">
      <w:pPr>
        <w:pStyle w:val="HTML-oblikovano"/>
        <w:rPr>
          <w:rFonts w:ascii="Arial" w:hAnsi="Arial" w:cs="Arial"/>
          <w:sz w:val="20"/>
          <w:u w:val="single"/>
        </w:rPr>
      </w:pPr>
      <w:r w:rsidRPr="00675CAE">
        <w:rPr>
          <w:rFonts w:ascii="Arial" w:hAnsi="Arial" w:cs="Arial"/>
          <w:sz w:val="20"/>
          <w:u w:val="single"/>
        </w:rPr>
        <w:t>MEHANIZEM OBVLADOVANJA-PROGRAM NADZORA</w:t>
      </w:r>
    </w:p>
    <w:p w14:paraId="32142984" w14:textId="7C796398" w:rsidR="00FB4ACC" w:rsidRPr="00675CAE" w:rsidRDefault="00FB4ACC">
      <w:pPr>
        <w:numPr>
          <w:ilvl w:val="0"/>
          <w:numId w:val="122"/>
        </w:numPr>
        <w:rPr>
          <w:rFonts w:ascii="Arial" w:hAnsi="Arial" w:cs="Arial"/>
          <w:sz w:val="20"/>
          <w:szCs w:val="20"/>
        </w:rPr>
      </w:pPr>
      <w:r w:rsidRPr="00675CAE">
        <w:rPr>
          <w:rFonts w:ascii="Arial" w:hAnsi="Arial" w:cs="Arial"/>
          <w:sz w:val="20"/>
          <w:szCs w:val="20"/>
        </w:rPr>
        <w:t>proizvodi za prehrano živali se lahko dajejo na trg, uporabl</w:t>
      </w:r>
      <w:r>
        <w:rPr>
          <w:rFonts w:ascii="Arial" w:hAnsi="Arial" w:cs="Arial"/>
          <w:sz w:val="20"/>
          <w:szCs w:val="20"/>
        </w:rPr>
        <w:t>jajo ali uvažajo na teritorij RS, če ustrezajo minimalnim mikrobiološkim</w:t>
      </w:r>
      <w:r w:rsidRPr="00675CAE">
        <w:rPr>
          <w:rFonts w:ascii="Arial" w:hAnsi="Arial" w:cs="Arial"/>
          <w:sz w:val="20"/>
          <w:szCs w:val="20"/>
        </w:rPr>
        <w:t xml:space="preserve"> </w:t>
      </w:r>
      <w:r>
        <w:rPr>
          <w:rFonts w:ascii="Arial" w:hAnsi="Arial" w:cs="Arial"/>
          <w:sz w:val="20"/>
          <w:szCs w:val="20"/>
        </w:rPr>
        <w:t>kriterijem krme iz Priloge 1</w:t>
      </w:r>
      <w:r w:rsidRPr="00675CAE">
        <w:rPr>
          <w:rFonts w:ascii="Arial" w:hAnsi="Arial" w:cs="Arial"/>
          <w:sz w:val="20"/>
          <w:szCs w:val="20"/>
        </w:rPr>
        <w:t xml:space="preserve"> Pravilnika o pogojih za zagotavljanje varnosti krme; </w:t>
      </w:r>
      <w:r w:rsidR="00CC6BF3">
        <w:rPr>
          <w:rFonts w:ascii="Arial" w:hAnsi="Arial" w:cs="Arial"/>
          <w:sz w:val="20"/>
          <w:szCs w:val="20"/>
        </w:rPr>
        <w:t xml:space="preserve">UL </w:t>
      </w:r>
      <w:r w:rsidRPr="009B69C0">
        <w:rPr>
          <w:rFonts w:ascii="Arial" w:hAnsi="Arial" w:cs="Arial"/>
          <w:sz w:val="20"/>
          <w:szCs w:val="20"/>
        </w:rPr>
        <w:t>RS</w:t>
      </w:r>
      <w:r>
        <w:rPr>
          <w:rFonts w:ascii="Arial" w:hAnsi="Arial" w:cs="Arial"/>
          <w:sz w:val="20"/>
          <w:szCs w:val="20"/>
        </w:rPr>
        <w:t>, št.  9/20</w:t>
      </w:r>
      <w:r w:rsidRPr="00675CAE">
        <w:rPr>
          <w:rFonts w:ascii="Arial" w:hAnsi="Arial" w:cs="Arial"/>
          <w:sz w:val="20"/>
          <w:szCs w:val="20"/>
        </w:rPr>
        <w:t>);</w:t>
      </w:r>
    </w:p>
    <w:p w14:paraId="4A8979D4" w14:textId="77777777" w:rsidR="00FB4ACC" w:rsidRPr="00675CAE" w:rsidRDefault="00FB4ACC">
      <w:pPr>
        <w:numPr>
          <w:ilvl w:val="0"/>
          <w:numId w:val="122"/>
        </w:numPr>
        <w:rPr>
          <w:rFonts w:ascii="Arial" w:hAnsi="Arial" w:cs="Arial"/>
          <w:sz w:val="20"/>
          <w:szCs w:val="20"/>
        </w:rPr>
      </w:pPr>
      <w:r w:rsidRPr="00675CAE">
        <w:rPr>
          <w:rFonts w:ascii="Arial" w:hAnsi="Arial" w:cs="Arial"/>
          <w:sz w:val="20"/>
          <w:szCs w:val="20"/>
        </w:rPr>
        <w:t>proizvodi za prehrano živali so varni, če ustrezajo mikrobiološkim kriterijem, določenimi s predpisi EU (Uredba Komisije 142/2011/EU);</w:t>
      </w:r>
    </w:p>
    <w:p w14:paraId="1713A1CB" w14:textId="77777777" w:rsidR="00FB4ACC" w:rsidRPr="00675CAE" w:rsidRDefault="00FB4ACC">
      <w:pPr>
        <w:numPr>
          <w:ilvl w:val="0"/>
          <w:numId w:val="122"/>
        </w:numPr>
        <w:rPr>
          <w:rFonts w:ascii="Arial" w:hAnsi="Arial" w:cs="Arial"/>
          <w:sz w:val="20"/>
          <w:szCs w:val="20"/>
        </w:rPr>
      </w:pPr>
      <w:r w:rsidRPr="00675CAE">
        <w:rPr>
          <w:rFonts w:ascii="Arial" w:hAnsi="Arial" w:cs="Arial"/>
          <w:sz w:val="20"/>
          <w:szCs w:val="20"/>
        </w:rPr>
        <w:t>prepovedana sta dajanje na trg in uporaba krme, ki ni varna (33. člen ZVMS);</w:t>
      </w:r>
    </w:p>
    <w:p w14:paraId="6732B22C" w14:textId="77777777" w:rsidR="00FB4ACC" w:rsidRPr="00675CAE" w:rsidRDefault="00FB4ACC">
      <w:pPr>
        <w:numPr>
          <w:ilvl w:val="0"/>
          <w:numId w:val="122"/>
        </w:numPr>
        <w:rPr>
          <w:rFonts w:ascii="Arial" w:hAnsi="Arial" w:cs="Arial"/>
          <w:sz w:val="20"/>
          <w:szCs w:val="20"/>
        </w:rPr>
      </w:pPr>
      <w:r w:rsidRPr="00675CAE">
        <w:rPr>
          <w:rFonts w:ascii="Arial" w:hAnsi="Arial" w:cs="Arial"/>
          <w:sz w:val="20"/>
          <w:szCs w:val="20"/>
        </w:rPr>
        <w:t>nosilci dejavnosti na področju krme, ki izvajajo dejavnost proizvodnje</w:t>
      </w:r>
      <w:r>
        <w:rPr>
          <w:rFonts w:ascii="Arial" w:hAnsi="Arial" w:cs="Arial"/>
          <w:sz w:val="20"/>
          <w:szCs w:val="20"/>
        </w:rPr>
        <w:t xml:space="preserve"> in uvoza</w:t>
      </w:r>
      <w:r w:rsidRPr="00675CAE">
        <w:rPr>
          <w:rFonts w:ascii="Arial" w:hAnsi="Arial" w:cs="Arial"/>
          <w:sz w:val="20"/>
          <w:szCs w:val="20"/>
        </w:rPr>
        <w:t xml:space="preserve">, morajo z letnimi načrti notranjih kontrol zagotavljati skladnost surovin in proizvodov z določbami  Pravilnika o pogojih za zagotavljanje varnosti krme in priporočili Komisije EU. Načrt notranjih kontrol lahko vsebuje tudi kriterije za zagotavljanje varnosti krme, ki niso določeni s pravilnikom, temveč jih NDPK določi na podlagi lastne ocene tveganja oziroma ocene tveganja, ki jo na njegovo zahtevo opravi strokovna inštitucija. Če </w:t>
      </w:r>
      <w:r>
        <w:rPr>
          <w:rFonts w:ascii="Arial" w:hAnsi="Arial" w:cs="Arial"/>
          <w:sz w:val="20"/>
        </w:rPr>
        <w:t>i</w:t>
      </w:r>
      <w:r>
        <w:rPr>
          <w:rFonts w:ascii="Arial" w:hAnsi="Arial" w:cs="Arial"/>
          <w:sz w:val="20"/>
          <w:szCs w:val="20"/>
        </w:rPr>
        <w:t>zvajalec</w:t>
      </w:r>
      <w:r w:rsidRPr="00675CAE">
        <w:rPr>
          <w:rFonts w:ascii="Arial" w:hAnsi="Arial" w:cs="Arial"/>
          <w:sz w:val="20"/>
          <w:szCs w:val="20"/>
        </w:rPr>
        <w:t xml:space="preserve"> dejavnosti pri izvajanju  notranjih kontrol ugotovi, da krma ne izpolnjuje kriterijev varnosti iz pravilnika, mora o tem nemudoma obvestiti pristojni OU UVHVVR in ukrepati v skladu z 20. členom Uredbe 178/2002/ES;</w:t>
      </w:r>
    </w:p>
    <w:p w14:paraId="1EEA427D" w14:textId="77777777" w:rsidR="00FB4ACC" w:rsidRPr="00675CAE" w:rsidRDefault="00FB4ACC">
      <w:pPr>
        <w:numPr>
          <w:ilvl w:val="0"/>
          <w:numId w:val="122"/>
        </w:numPr>
        <w:rPr>
          <w:rFonts w:ascii="Arial" w:hAnsi="Arial" w:cs="Arial"/>
          <w:sz w:val="20"/>
          <w:szCs w:val="20"/>
        </w:rPr>
      </w:pPr>
      <w:r w:rsidRPr="00675CAE">
        <w:rPr>
          <w:rFonts w:ascii="Arial" w:hAnsi="Arial" w:cs="Arial"/>
          <w:sz w:val="20"/>
          <w:szCs w:val="20"/>
        </w:rPr>
        <w:t xml:space="preserve">GU UVHVVR takoj obvesti Evropsko Komisijo in države članice EU preko sistema RASFF, če se z analizo tveganja ugotovi, da bi lahko proizvodi za prehrano živali  neposredno ali posredno vplivali na zdravje ljudi oziroma živali ali na okolje </w:t>
      </w:r>
      <w:r>
        <w:rPr>
          <w:rFonts w:ascii="Arial" w:hAnsi="Arial" w:cs="Arial"/>
          <w:sz w:val="20"/>
          <w:szCs w:val="20"/>
        </w:rPr>
        <w:t xml:space="preserve">v drugi državi </w:t>
      </w:r>
      <w:r w:rsidRPr="00675CAE">
        <w:rPr>
          <w:rFonts w:ascii="Arial" w:hAnsi="Arial" w:cs="Arial"/>
          <w:sz w:val="20"/>
          <w:szCs w:val="20"/>
        </w:rPr>
        <w:t>in predvsem, kadar je ugotovljeno, da za proizvode za prehrano žival</w:t>
      </w:r>
      <w:r>
        <w:rPr>
          <w:rFonts w:ascii="Arial" w:hAnsi="Arial" w:cs="Arial"/>
          <w:sz w:val="20"/>
          <w:szCs w:val="20"/>
        </w:rPr>
        <w:t>i niso izpolnjeni kriteriji iz 5</w:t>
      </w:r>
      <w:r w:rsidRPr="00675CAE">
        <w:rPr>
          <w:rFonts w:ascii="Arial" w:hAnsi="Arial" w:cs="Arial"/>
          <w:sz w:val="20"/>
          <w:szCs w:val="20"/>
        </w:rPr>
        <w:t xml:space="preserve"> člena zgoraj navedenega pravilnika oz. iz EU zakonodaje.</w:t>
      </w:r>
    </w:p>
    <w:p w14:paraId="1C057C98" w14:textId="77777777" w:rsidR="00FB4ACC" w:rsidRPr="00675CAE" w:rsidRDefault="00FB4ACC" w:rsidP="00DC1765">
      <w:pPr>
        <w:rPr>
          <w:rFonts w:ascii="Arial" w:hAnsi="Arial" w:cs="Arial"/>
          <w:sz w:val="20"/>
          <w:szCs w:val="20"/>
          <w:highlight w:val="green"/>
        </w:rPr>
      </w:pPr>
    </w:p>
    <w:p w14:paraId="2E4D2415" w14:textId="77777777" w:rsidR="00F54C80" w:rsidRDefault="00FB4ACC" w:rsidP="00DC1765">
      <w:pPr>
        <w:rPr>
          <w:rFonts w:ascii="Arial" w:hAnsi="Arial" w:cs="Arial"/>
          <w:sz w:val="20"/>
          <w:szCs w:val="20"/>
        </w:rPr>
      </w:pPr>
      <w:r w:rsidRPr="00B0340C">
        <w:rPr>
          <w:rFonts w:ascii="Arial" w:hAnsi="Arial" w:cs="Arial"/>
          <w:sz w:val="20"/>
          <w:szCs w:val="20"/>
          <w:u w:val="single"/>
        </w:rPr>
        <w:t>UKREPI V PRIMERU POZITIVNIH REZULTATOV</w:t>
      </w:r>
    </w:p>
    <w:p w14:paraId="16B9055D" w14:textId="1CFCEE42" w:rsidR="00FB4ACC" w:rsidRPr="00DC1765" w:rsidRDefault="00FB4ACC" w:rsidP="00DC1765">
      <w:pPr>
        <w:rPr>
          <w:rFonts w:ascii="Arial" w:hAnsi="Arial" w:cs="Arial"/>
          <w:sz w:val="20"/>
          <w:szCs w:val="20"/>
        </w:rPr>
      </w:pPr>
      <w:r w:rsidRPr="00B0340C">
        <w:rPr>
          <w:rFonts w:ascii="Arial" w:hAnsi="Arial" w:cs="Arial"/>
          <w:sz w:val="20"/>
          <w:szCs w:val="20"/>
        </w:rPr>
        <w:t>Izvedba ukrepov je predpisana v 5(2), 5(3) in 9(6) členu Pravilnika o pogojih za zagotavljanje varnosti krme in v Poglavju I Priloge X ter v Poglavju I Priloge XIII Uredbe Komisije 142/2011/EU.</w:t>
      </w:r>
      <w:r w:rsidR="00DC1765">
        <w:rPr>
          <w:rFonts w:ascii="Arial" w:hAnsi="Arial" w:cs="Arial"/>
          <w:sz w:val="20"/>
          <w:szCs w:val="20"/>
        </w:rPr>
        <w:t xml:space="preserve"> </w:t>
      </w:r>
      <w:r w:rsidRPr="00B0340C">
        <w:rPr>
          <w:rFonts w:ascii="Arial" w:hAnsi="Arial" w:cs="Arial"/>
          <w:sz w:val="20"/>
        </w:rPr>
        <w:t>Ne zagotavljanje varnosti krme v skladu s  33(1) členom ZVMS, kot tudi dajanje na trg krme, ki ni varna, sta prekrška, za katera je po ZVMS predpisana globa.</w:t>
      </w:r>
    </w:p>
    <w:p w14:paraId="530F8711" w14:textId="77777777" w:rsidR="00FB4ACC" w:rsidRPr="00675CAE" w:rsidRDefault="00FB4ACC" w:rsidP="00DC1765">
      <w:pPr>
        <w:pStyle w:val="HTML-oblikovano"/>
        <w:rPr>
          <w:rFonts w:ascii="Arial" w:hAnsi="Arial" w:cs="Arial"/>
          <w:sz w:val="20"/>
        </w:rPr>
      </w:pPr>
    </w:p>
    <w:p w14:paraId="306CFAEB" w14:textId="77777777" w:rsidR="00F54C80" w:rsidRDefault="00FB4ACC" w:rsidP="00DC1765">
      <w:pPr>
        <w:pStyle w:val="HTML-oblikovano"/>
        <w:rPr>
          <w:rFonts w:ascii="Arial" w:hAnsi="Arial" w:cs="Arial"/>
          <w:sz w:val="20"/>
          <w:u w:val="single"/>
        </w:rPr>
      </w:pPr>
      <w:r w:rsidRPr="00675CAE">
        <w:rPr>
          <w:rFonts w:ascii="Arial" w:hAnsi="Arial" w:cs="Arial"/>
          <w:sz w:val="20"/>
          <w:u w:val="single"/>
        </w:rPr>
        <w:t>SISTEM OBVEŠČANJA - PRIJAVA POZITIVNIH REZULTATOV</w:t>
      </w:r>
    </w:p>
    <w:p w14:paraId="21D31F0A" w14:textId="027B20BF" w:rsidR="00FB4ACC" w:rsidRDefault="00FB4ACC" w:rsidP="00DC1765">
      <w:pPr>
        <w:pStyle w:val="HTML-oblikovano"/>
        <w:rPr>
          <w:rFonts w:ascii="Arial" w:hAnsi="Arial" w:cs="Arial"/>
          <w:sz w:val="20"/>
        </w:rPr>
      </w:pPr>
      <w:r w:rsidRPr="00675CAE">
        <w:rPr>
          <w:rFonts w:ascii="Arial" w:hAnsi="Arial" w:cs="Arial"/>
          <w:sz w:val="20"/>
        </w:rPr>
        <w:t>V primeru ugotovitve, da krma ni varna, mora laboratorij NVI poleg pošiljatelja vzorca takoj obvestiti tudi GU UVHVVR.</w:t>
      </w:r>
      <w:r>
        <w:rPr>
          <w:rFonts w:ascii="Arial" w:hAnsi="Arial" w:cs="Arial"/>
          <w:sz w:val="20"/>
        </w:rPr>
        <w:t xml:space="preserve"> Postopek obveščanja </w:t>
      </w:r>
      <w:r w:rsidR="006D5893">
        <w:rPr>
          <w:rFonts w:ascii="Arial" w:hAnsi="Arial" w:cs="Arial"/>
          <w:sz w:val="20"/>
        </w:rPr>
        <w:t>Evropski Komisiji</w:t>
      </w:r>
      <w:r>
        <w:rPr>
          <w:rFonts w:ascii="Arial" w:hAnsi="Arial" w:cs="Arial"/>
          <w:sz w:val="20"/>
        </w:rPr>
        <w:t xml:space="preserve"> in</w:t>
      </w:r>
      <w:r w:rsidR="006D5893">
        <w:rPr>
          <w:rFonts w:ascii="Arial" w:hAnsi="Arial" w:cs="Arial"/>
          <w:sz w:val="20"/>
        </w:rPr>
        <w:t xml:space="preserve"> državam članicam</w:t>
      </w:r>
      <w:r>
        <w:rPr>
          <w:rFonts w:ascii="Arial" w:hAnsi="Arial" w:cs="Arial"/>
          <w:sz w:val="20"/>
        </w:rPr>
        <w:t xml:space="preserve"> o nevarni krmi preko RASFF sistema (10 člen </w:t>
      </w:r>
      <w:r w:rsidRPr="00675CAE">
        <w:rPr>
          <w:rFonts w:ascii="Arial" w:hAnsi="Arial" w:cs="Arial"/>
          <w:sz w:val="20"/>
        </w:rPr>
        <w:t>Pravilnika o pogojih za zagotavljanje varnosti krme</w:t>
      </w:r>
      <w:r>
        <w:rPr>
          <w:rFonts w:ascii="Arial" w:hAnsi="Arial" w:cs="Arial"/>
          <w:sz w:val="20"/>
        </w:rPr>
        <w:t>).</w:t>
      </w:r>
    </w:p>
    <w:p w14:paraId="7E6217AA" w14:textId="1432C467" w:rsidR="00CC6BF3" w:rsidRDefault="00CC6BF3" w:rsidP="00DC1765">
      <w:pPr>
        <w:pStyle w:val="HTML-oblikovano"/>
        <w:rPr>
          <w:rFonts w:ascii="Arial" w:hAnsi="Arial" w:cs="Arial"/>
          <w:sz w:val="20"/>
        </w:rPr>
      </w:pPr>
    </w:p>
    <w:p w14:paraId="2390FB41" w14:textId="30ADB705" w:rsidR="00DB268F" w:rsidRDefault="00DB268F" w:rsidP="7155D366">
      <w:pPr>
        <w:rPr>
          <w:rFonts w:ascii="Arial" w:hAnsi="Arial" w:cs="Arial"/>
          <w:sz w:val="20"/>
          <w:szCs w:val="20"/>
          <w:highlight w:val="green"/>
          <w:u w:val="single"/>
        </w:rPr>
      </w:pPr>
    </w:p>
    <w:p w14:paraId="034F3674" w14:textId="77777777" w:rsidR="00DB268F" w:rsidRPr="00AD64C3" w:rsidRDefault="00DB268F" w:rsidP="65D8039D">
      <w:pPr>
        <w:rPr>
          <w:rFonts w:ascii="Arial" w:hAnsi="Arial" w:cs="Arial"/>
          <w:sz w:val="20"/>
          <w:szCs w:val="20"/>
          <w:highlight w:val="green"/>
          <w:u w:val="single"/>
        </w:rPr>
      </w:pPr>
    </w:p>
    <w:p w14:paraId="3795FCFE" w14:textId="371482BE" w:rsidR="29E6C33B" w:rsidRDefault="29E6C33B" w:rsidP="29E6C33B">
      <w:pPr>
        <w:rPr>
          <w:rFonts w:ascii="Arial" w:hAnsi="Arial" w:cs="Arial"/>
          <w:sz w:val="20"/>
          <w:szCs w:val="20"/>
          <w:highlight w:val="green"/>
          <w:u w:val="single"/>
        </w:rPr>
      </w:pPr>
    </w:p>
    <w:p w14:paraId="065AE13E" w14:textId="51A2A4A4" w:rsidR="29E6C33B" w:rsidRDefault="29E6C33B" w:rsidP="29E6C33B">
      <w:pPr>
        <w:rPr>
          <w:rFonts w:ascii="Arial" w:hAnsi="Arial" w:cs="Arial"/>
          <w:sz w:val="20"/>
          <w:szCs w:val="20"/>
          <w:highlight w:val="green"/>
          <w:u w:val="single"/>
        </w:rPr>
      </w:pPr>
    </w:p>
    <w:p w14:paraId="5B33C14E" w14:textId="2FF6B6D0" w:rsidR="29E6C33B" w:rsidRDefault="29E6C33B" w:rsidP="29E6C33B">
      <w:pPr>
        <w:rPr>
          <w:rFonts w:ascii="Arial" w:hAnsi="Arial" w:cs="Arial"/>
          <w:sz w:val="20"/>
          <w:szCs w:val="20"/>
          <w:highlight w:val="green"/>
          <w:u w:val="single"/>
        </w:rPr>
      </w:pPr>
    </w:p>
    <w:p w14:paraId="70C68676" w14:textId="4603B205" w:rsidR="29E6C33B" w:rsidRDefault="29E6C33B" w:rsidP="29E6C33B">
      <w:pPr>
        <w:rPr>
          <w:rFonts w:ascii="Arial" w:hAnsi="Arial" w:cs="Arial"/>
          <w:sz w:val="20"/>
          <w:szCs w:val="20"/>
          <w:highlight w:val="green"/>
          <w:u w:val="single"/>
        </w:rPr>
      </w:pPr>
    </w:p>
    <w:p w14:paraId="4A2475D2" w14:textId="6106DDA8" w:rsidR="29E6C33B" w:rsidRDefault="29E6C33B" w:rsidP="29E6C33B">
      <w:pPr>
        <w:rPr>
          <w:rFonts w:ascii="Arial" w:hAnsi="Arial" w:cs="Arial"/>
          <w:sz w:val="20"/>
          <w:szCs w:val="20"/>
          <w:highlight w:val="green"/>
          <w:u w:val="single"/>
        </w:rPr>
      </w:pPr>
    </w:p>
    <w:p w14:paraId="076C176D" w14:textId="1CE2E572" w:rsidR="29E6C33B" w:rsidRDefault="29E6C33B" w:rsidP="29E6C33B">
      <w:pPr>
        <w:rPr>
          <w:rFonts w:ascii="Arial" w:hAnsi="Arial" w:cs="Arial"/>
          <w:sz w:val="20"/>
          <w:szCs w:val="20"/>
          <w:highlight w:val="green"/>
          <w:u w:val="single"/>
        </w:rPr>
      </w:pPr>
    </w:p>
    <w:p w14:paraId="56F234C9" w14:textId="7A0EE5A4" w:rsidR="29E6C33B" w:rsidRDefault="29E6C33B" w:rsidP="29E6C33B">
      <w:pPr>
        <w:rPr>
          <w:rFonts w:ascii="Arial" w:hAnsi="Arial" w:cs="Arial"/>
          <w:sz w:val="20"/>
          <w:szCs w:val="20"/>
          <w:highlight w:val="green"/>
          <w:u w:val="single"/>
        </w:rPr>
      </w:pPr>
    </w:p>
    <w:p w14:paraId="374510FC" w14:textId="5E0170B8" w:rsidR="29E6C33B" w:rsidRDefault="29E6C33B" w:rsidP="29E6C33B">
      <w:pPr>
        <w:rPr>
          <w:rFonts w:ascii="Arial" w:hAnsi="Arial" w:cs="Arial"/>
          <w:sz w:val="20"/>
          <w:szCs w:val="20"/>
          <w:highlight w:val="green"/>
          <w:u w:val="single"/>
        </w:rPr>
      </w:pPr>
    </w:p>
    <w:p w14:paraId="459618AE" w14:textId="250B2E39" w:rsidR="29E6C33B" w:rsidRDefault="29E6C33B" w:rsidP="29E6C33B">
      <w:pPr>
        <w:rPr>
          <w:rFonts w:ascii="Arial" w:hAnsi="Arial" w:cs="Arial"/>
          <w:sz w:val="20"/>
          <w:szCs w:val="20"/>
          <w:highlight w:val="green"/>
          <w:u w:val="single"/>
        </w:rPr>
      </w:pPr>
    </w:p>
    <w:p w14:paraId="36502EE0" w14:textId="3E606C42" w:rsidR="29E6C33B" w:rsidRDefault="29E6C33B" w:rsidP="29E6C33B">
      <w:pPr>
        <w:rPr>
          <w:rFonts w:ascii="Arial" w:hAnsi="Arial" w:cs="Arial"/>
          <w:sz w:val="20"/>
          <w:szCs w:val="20"/>
          <w:highlight w:val="green"/>
          <w:u w:val="single"/>
        </w:rPr>
      </w:pPr>
    </w:p>
    <w:p w14:paraId="5BDEA7C0" w14:textId="77777777" w:rsidR="00701470" w:rsidRDefault="00701470" w:rsidP="29E6C33B">
      <w:pPr>
        <w:rPr>
          <w:rFonts w:ascii="Arial" w:hAnsi="Arial" w:cs="Arial"/>
          <w:sz w:val="20"/>
          <w:szCs w:val="20"/>
          <w:highlight w:val="green"/>
          <w:u w:val="single"/>
        </w:rPr>
      </w:pPr>
    </w:p>
    <w:p w14:paraId="44EF5DE5" w14:textId="77777777" w:rsidR="00701470" w:rsidRDefault="00701470" w:rsidP="29E6C33B">
      <w:pPr>
        <w:rPr>
          <w:rFonts w:ascii="Arial" w:hAnsi="Arial" w:cs="Arial"/>
          <w:sz w:val="20"/>
          <w:szCs w:val="20"/>
          <w:highlight w:val="green"/>
          <w:u w:val="single"/>
        </w:rPr>
      </w:pPr>
    </w:p>
    <w:p w14:paraId="37427C09" w14:textId="77777777" w:rsidR="00701470" w:rsidRDefault="00701470" w:rsidP="29E6C33B">
      <w:pPr>
        <w:rPr>
          <w:rFonts w:ascii="Arial" w:hAnsi="Arial" w:cs="Arial"/>
          <w:sz w:val="20"/>
          <w:szCs w:val="20"/>
          <w:highlight w:val="green"/>
          <w:u w:val="single"/>
        </w:rPr>
      </w:pPr>
    </w:p>
    <w:p w14:paraId="050FA36E" w14:textId="77777777" w:rsidR="00701470" w:rsidRDefault="00701470" w:rsidP="29E6C33B">
      <w:pPr>
        <w:rPr>
          <w:rFonts w:ascii="Arial" w:hAnsi="Arial" w:cs="Arial"/>
          <w:sz w:val="20"/>
          <w:szCs w:val="20"/>
          <w:highlight w:val="green"/>
          <w:u w:val="single"/>
        </w:rPr>
      </w:pPr>
    </w:p>
    <w:p w14:paraId="69C01A55" w14:textId="77777777" w:rsidR="00701470" w:rsidRDefault="00701470" w:rsidP="29E6C33B">
      <w:pPr>
        <w:rPr>
          <w:rFonts w:ascii="Arial" w:hAnsi="Arial" w:cs="Arial"/>
          <w:sz w:val="20"/>
          <w:szCs w:val="20"/>
          <w:highlight w:val="green"/>
          <w:u w:val="single"/>
        </w:rPr>
      </w:pPr>
    </w:p>
    <w:p w14:paraId="06082F9B" w14:textId="77777777" w:rsidR="00701470" w:rsidRDefault="00701470" w:rsidP="29E6C33B">
      <w:pPr>
        <w:rPr>
          <w:rFonts w:ascii="Arial" w:hAnsi="Arial" w:cs="Arial"/>
          <w:sz w:val="20"/>
          <w:szCs w:val="20"/>
          <w:highlight w:val="green"/>
          <w:u w:val="single"/>
        </w:rPr>
      </w:pPr>
    </w:p>
    <w:p w14:paraId="26C7B6B3" w14:textId="77777777" w:rsidR="00701470" w:rsidRDefault="00701470" w:rsidP="29E6C33B">
      <w:pPr>
        <w:rPr>
          <w:rFonts w:ascii="Arial" w:hAnsi="Arial" w:cs="Arial"/>
          <w:sz w:val="20"/>
          <w:szCs w:val="20"/>
          <w:highlight w:val="green"/>
          <w:u w:val="single"/>
        </w:rPr>
      </w:pPr>
    </w:p>
    <w:p w14:paraId="06D3574A" w14:textId="77777777" w:rsidR="00701470" w:rsidRDefault="00701470" w:rsidP="29E6C33B">
      <w:pPr>
        <w:rPr>
          <w:rFonts w:ascii="Arial" w:hAnsi="Arial" w:cs="Arial"/>
          <w:sz w:val="20"/>
          <w:szCs w:val="20"/>
          <w:highlight w:val="green"/>
          <w:u w:val="single"/>
        </w:rPr>
      </w:pPr>
    </w:p>
    <w:p w14:paraId="1B3FCBEE" w14:textId="14A808E9" w:rsidR="29E6C33B" w:rsidRDefault="29E6C33B" w:rsidP="29E6C33B">
      <w:pPr>
        <w:rPr>
          <w:rFonts w:ascii="Arial" w:hAnsi="Arial" w:cs="Arial"/>
          <w:sz w:val="20"/>
          <w:szCs w:val="20"/>
          <w:highlight w:val="green"/>
          <w:u w:val="single"/>
        </w:rPr>
      </w:pPr>
    </w:p>
    <w:p w14:paraId="6BCD7BFE" w14:textId="77777777" w:rsidR="00025825" w:rsidRDefault="00025825" w:rsidP="29E6C33B">
      <w:pPr>
        <w:rPr>
          <w:rFonts w:ascii="Arial" w:hAnsi="Arial" w:cs="Arial"/>
          <w:sz w:val="20"/>
          <w:szCs w:val="20"/>
          <w:highlight w:val="green"/>
          <w:u w:val="single"/>
        </w:rPr>
      </w:pPr>
    </w:p>
    <w:p w14:paraId="34094979" w14:textId="06DB1E48" w:rsidR="001A0F61" w:rsidRPr="008637B5" w:rsidRDefault="001A0F61" w:rsidP="29E6C33B">
      <w:pPr>
        <w:pStyle w:val="Naslov2"/>
        <w:rPr>
          <w:i w:val="0"/>
          <w:iCs w:val="0"/>
        </w:rPr>
      </w:pPr>
      <w:bookmarkStart w:id="42" w:name="_Toc223423321"/>
      <w:r w:rsidRPr="29E6C33B">
        <w:rPr>
          <w:i w:val="0"/>
          <w:iCs w:val="0"/>
        </w:rPr>
        <w:t>TRIHINELOZA</w:t>
      </w:r>
      <w:bookmarkEnd w:id="42"/>
    </w:p>
    <w:p w14:paraId="0F4084C4" w14:textId="77777777" w:rsidR="00A04607" w:rsidRDefault="00A04607" w:rsidP="00021FF8">
      <w:pPr>
        <w:pStyle w:val="HTML-oblikovano"/>
        <w:rPr>
          <w:rFonts w:ascii="Arial" w:hAnsi="Arial" w:cs="Arial"/>
          <w:b/>
          <w:bCs/>
          <w:sz w:val="20"/>
        </w:rPr>
      </w:pPr>
    </w:p>
    <w:p w14:paraId="33A711C3" w14:textId="77777777" w:rsidR="00F54C80" w:rsidRPr="00F54C80" w:rsidRDefault="00F54C80" w:rsidP="00F54C80">
      <w:pPr>
        <w:rPr>
          <w:rFonts w:ascii="Arial" w:eastAsia="Arial Unicode MS" w:hAnsi="Arial" w:cs="Arial"/>
          <w:sz w:val="20"/>
          <w:szCs w:val="20"/>
        </w:rPr>
      </w:pPr>
      <w:bookmarkStart w:id="43" w:name="_Toc441826525"/>
      <w:r w:rsidRPr="00F54C80">
        <w:rPr>
          <w:rFonts w:ascii="Arial" w:eastAsia="Arial Unicode MS" w:hAnsi="Arial" w:cs="Arial"/>
          <w:sz w:val="20"/>
          <w:szCs w:val="20"/>
        </w:rPr>
        <w:t>POMEN BOLEZNI KOT ZOONOZE</w:t>
      </w:r>
      <w:bookmarkEnd w:id="43"/>
    </w:p>
    <w:p w14:paraId="341D4ACB" w14:textId="77777777" w:rsid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F9CE4C9" w14:textId="5343A767" w:rsidR="00F22F4D" w:rsidRPr="00F54C80" w:rsidRDefault="00F22F4D" w:rsidP="00F2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29E6C33B">
        <w:rPr>
          <w:rFonts w:ascii="Arial" w:eastAsia="Arial Unicode MS" w:hAnsi="Arial" w:cs="Arial"/>
          <w:sz w:val="20"/>
          <w:szCs w:val="20"/>
        </w:rPr>
        <w:t>Trihineloza je sistemska bolezen, ki jo povzroča glista</w:t>
      </w:r>
      <w:r w:rsidRPr="29E6C33B">
        <w:rPr>
          <w:rFonts w:ascii="Arial" w:eastAsia="Arial Unicode MS" w:hAnsi="Arial" w:cs="Arial"/>
          <w:i/>
          <w:iCs/>
          <w:sz w:val="20"/>
          <w:szCs w:val="20"/>
        </w:rPr>
        <w:t xml:space="preserve">, </w:t>
      </w:r>
      <w:r w:rsidRPr="29E6C33B">
        <w:rPr>
          <w:rFonts w:ascii="Arial" w:eastAsia="Arial Unicode MS" w:hAnsi="Arial" w:cs="Arial"/>
          <w:sz w:val="20"/>
          <w:szCs w:val="20"/>
        </w:rPr>
        <w:t xml:space="preserve">lasnica </w:t>
      </w:r>
      <w:r w:rsidRPr="29E6C33B">
        <w:rPr>
          <w:rFonts w:ascii="Arial" w:eastAsia="Arial Unicode MS" w:hAnsi="Arial" w:cs="Arial"/>
          <w:i/>
          <w:iCs/>
          <w:sz w:val="20"/>
          <w:szCs w:val="20"/>
        </w:rPr>
        <w:t xml:space="preserve">Trichinella </w:t>
      </w:r>
      <w:r w:rsidRPr="29E6C33B">
        <w:rPr>
          <w:rFonts w:ascii="Arial" w:eastAsia="Arial Unicode MS" w:hAnsi="Arial" w:cs="Arial"/>
          <w:sz w:val="20"/>
          <w:szCs w:val="20"/>
        </w:rPr>
        <w:t>spp</w:t>
      </w:r>
      <w:r w:rsidRPr="29E6C33B">
        <w:rPr>
          <w:rFonts w:ascii="Arial" w:eastAsia="Arial Unicode MS" w:hAnsi="Arial" w:cs="Arial"/>
          <w:i/>
          <w:iCs/>
          <w:sz w:val="20"/>
          <w:szCs w:val="20"/>
        </w:rPr>
        <w:t>.</w:t>
      </w:r>
      <w:r w:rsidRPr="29E6C33B">
        <w:rPr>
          <w:rFonts w:ascii="Arial" w:eastAsia="Arial Unicode MS" w:hAnsi="Arial" w:cs="Arial"/>
          <w:sz w:val="20"/>
          <w:szCs w:val="20"/>
        </w:rPr>
        <w:t xml:space="preserve">. Razširjena je po vsem svetu, posebno v predelih, kjer hranijo prašiče z ostanki surovega mesa oziroma ti zaužijejo poginule živali npr. podgane. Na človeka se prenaša predvsem s surovo oziroma toplotno nezadostno obdelano svinjino, konjskim mesom ali mesom za trihinelo dovzetne divjadi, v katerem so prisotne žive ličinke parazita. V Sloveniji je glede na ugotovitve pri živalih možnost prenosa na ljudi minimalna. Večinoma so primeri vneseni iz tujine. </w:t>
      </w:r>
      <w:r w:rsidR="6BB8316E" w:rsidRPr="29E6C33B">
        <w:rPr>
          <w:rFonts w:ascii="Arial" w:eastAsia="Arial" w:hAnsi="Arial" w:cs="Arial"/>
          <w:sz w:val="20"/>
          <w:szCs w:val="20"/>
        </w:rPr>
        <w:t>Tudi v Evropi je okužba redka, vendar so v letu 2023 zabeležili tri manjše izbruhe.</w:t>
      </w:r>
      <w:r w:rsidR="5B0B8333" w:rsidRPr="29E6C33B">
        <w:rPr>
          <w:rFonts w:ascii="Arial" w:eastAsia="Arial" w:hAnsi="Arial" w:cs="Arial"/>
          <w:sz w:val="20"/>
          <w:szCs w:val="20"/>
        </w:rPr>
        <w:t xml:space="preserve"> </w:t>
      </w:r>
      <w:r w:rsidRPr="29E6C33B">
        <w:rPr>
          <w:rFonts w:ascii="Arial" w:eastAsia="Arial Unicode MS" w:hAnsi="Arial" w:cs="Arial"/>
          <w:sz w:val="20"/>
          <w:szCs w:val="20"/>
        </w:rPr>
        <w:t>Okužba je večinoma asimptomatska, za težji potek so značilne prebavne motnje, ki jim sledijo periorbitalna oteklina, bolečina in otrdelost mišic, miozitis, vročina in eozinofilija, redkeje prizadetost srca, pljuč ali osrednjega živčevja.</w:t>
      </w:r>
    </w:p>
    <w:p w14:paraId="3EBB39CB" w14:textId="77777777" w:rsidR="00F54C80" w:rsidRP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8677011" w14:textId="4E6118CF" w:rsidR="00F54C80" w:rsidRP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2B360C3" w14:textId="77777777" w:rsidR="00F54C80" w:rsidRPr="00F54C80" w:rsidRDefault="00F54C80">
      <w:pPr>
        <w:pStyle w:val="Odstavekseznama"/>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r w:rsidRPr="00F54C80">
        <w:rPr>
          <w:rFonts w:ascii="Arial" w:eastAsia="Arial Unicode MS" w:hAnsi="Arial" w:cs="Arial"/>
          <w:b/>
          <w:bCs/>
          <w:sz w:val="20"/>
          <w:szCs w:val="20"/>
        </w:rPr>
        <w:t>SPREMLJANJE BOLEZNI OZIROMA POVZROČITELJA PRI LJUDEH</w:t>
      </w:r>
    </w:p>
    <w:p w14:paraId="214B76A2" w14:textId="77777777" w:rsidR="00F54C80" w:rsidRP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6712F061" w14:textId="77777777" w:rsidR="00F54C80" w:rsidRP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F54C80">
        <w:rPr>
          <w:rFonts w:ascii="Arial" w:eastAsia="Arial Unicode MS" w:hAnsi="Arial" w:cs="Arial"/>
          <w:sz w:val="20"/>
          <w:szCs w:val="20"/>
          <w:u w:val="single"/>
        </w:rPr>
        <w:t>POMEN BOLEZNI GLEDE NA ŠTEVILO PRIMEROV PRI LJUDEH</w:t>
      </w:r>
    </w:p>
    <w:p w14:paraId="7E4D31BA" w14:textId="77777777" w:rsidR="00F54C80" w:rsidRP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roofErr w:type="spellStart"/>
      <w:r w:rsidRPr="00F54C80">
        <w:rPr>
          <w:rFonts w:ascii="Arial" w:eastAsia="Arial Unicode MS" w:hAnsi="Arial" w:cs="Arial"/>
          <w:sz w:val="20"/>
          <w:szCs w:val="20"/>
        </w:rPr>
        <w:t>Trihineloza</w:t>
      </w:r>
      <w:proofErr w:type="spellEnd"/>
      <w:r w:rsidRPr="00F54C80">
        <w:rPr>
          <w:rFonts w:ascii="Arial" w:eastAsia="Arial Unicode MS" w:hAnsi="Arial" w:cs="Arial"/>
          <w:sz w:val="20"/>
          <w:szCs w:val="20"/>
        </w:rPr>
        <w:t xml:space="preserve"> je zoonoza, razširjena po celem svetu. Okužijo se lahko številne živali npr. prašiči, podgane, lisice, volkovi, divje mačke, medvedi. Človek je naključni gostitelj</w:t>
      </w:r>
      <w:r w:rsidRPr="00F54C80">
        <w:rPr>
          <w:rFonts w:ascii="Courier New" w:eastAsia="Arial Unicode MS" w:hAnsi="Courier New"/>
          <w:sz w:val="15"/>
          <w:szCs w:val="20"/>
        </w:rPr>
        <w:t xml:space="preserve">. </w:t>
      </w:r>
      <w:r w:rsidRPr="00F54C80">
        <w:rPr>
          <w:rFonts w:ascii="Arial" w:eastAsia="Arial Unicode MS" w:hAnsi="Arial" w:cs="Arial"/>
          <w:sz w:val="20"/>
          <w:szCs w:val="20"/>
        </w:rPr>
        <w:t xml:space="preserve">Človek in živali se okužijo z mesom, ki vsebuje ciste. </w:t>
      </w:r>
      <w:proofErr w:type="spellStart"/>
      <w:r w:rsidRPr="00F54C80">
        <w:rPr>
          <w:rFonts w:ascii="Arial" w:eastAsia="Arial Unicode MS" w:hAnsi="Arial" w:cs="Arial"/>
          <w:sz w:val="20"/>
          <w:szCs w:val="20"/>
        </w:rPr>
        <w:t>Trihineloza</w:t>
      </w:r>
      <w:proofErr w:type="spellEnd"/>
      <w:r w:rsidRPr="00F54C80">
        <w:rPr>
          <w:rFonts w:ascii="Arial" w:eastAsia="Arial Unicode MS" w:hAnsi="Arial" w:cs="Arial"/>
          <w:sz w:val="20"/>
          <w:szCs w:val="20"/>
        </w:rPr>
        <w:t xml:space="preserve"> je v Sloveniji redko prijavljena zoonoza.</w:t>
      </w:r>
    </w:p>
    <w:p w14:paraId="6F696CDA" w14:textId="77777777" w:rsidR="00662A44" w:rsidRDefault="00662A44"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6D186710" w14:textId="71B6084D" w:rsidR="00F54C80" w:rsidRP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F54C80">
        <w:rPr>
          <w:rFonts w:ascii="Arial" w:eastAsia="Arial Unicode MS" w:hAnsi="Arial" w:cs="Arial"/>
          <w:sz w:val="20"/>
          <w:szCs w:val="20"/>
          <w:u w:val="single"/>
        </w:rPr>
        <w:t xml:space="preserve">POVZROČITELJ ZOONOZE </w:t>
      </w:r>
    </w:p>
    <w:p w14:paraId="5C36B6A3" w14:textId="77777777" w:rsidR="00F54C80" w:rsidRPr="00F54C80" w:rsidRDefault="00F54C80" w:rsidP="00F54C80">
      <w:pPr>
        <w:autoSpaceDE w:val="0"/>
        <w:autoSpaceDN w:val="0"/>
        <w:adjustRightInd w:val="0"/>
        <w:rPr>
          <w:rFonts w:ascii="Arial" w:hAnsi="Arial" w:cs="Arial"/>
          <w:sz w:val="20"/>
        </w:rPr>
      </w:pPr>
      <w:r w:rsidRPr="00F54C80">
        <w:rPr>
          <w:rFonts w:ascii="Arial" w:hAnsi="Arial" w:cs="Arial"/>
          <w:sz w:val="20"/>
        </w:rPr>
        <w:t xml:space="preserve">Bolezen povzroča glista rodu </w:t>
      </w:r>
      <w:proofErr w:type="spellStart"/>
      <w:r w:rsidRPr="00F54C80">
        <w:rPr>
          <w:rFonts w:ascii="Arial" w:hAnsi="Arial" w:cs="Arial"/>
          <w:i/>
          <w:sz w:val="20"/>
        </w:rPr>
        <w:t>Trichinella</w:t>
      </w:r>
      <w:proofErr w:type="spellEnd"/>
      <w:r w:rsidRPr="00F54C80">
        <w:rPr>
          <w:rFonts w:ascii="Arial" w:hAnsi="Arial" w:cs="Arial"/>
          <w:sz w:val="20"/>
        </w:rPr>
        <w:t xml:space="preserve">. Za človeka je nevarnih šest vrst. Najpogosteje se pojavlja </w:t>
      </w:r>
      <w:proofErr w:type="spellStart"/>
      <w:r w:rsidRPr="00F54C80">
        <w:rPr>
          <w:rFonts w:ascii="Arial" w:hAnsi="Arial" w:cs="Arial"/>
          <w:i/>
          <w:sz w:val="20"/>
        </w:rPr>
        <w:t>Trichinella</w:t>
      </w:r>
      <w:proofErr w:type="spellEnd"/>
      <w:r w:rsidRPr="00F54C80">
        <w:rPr>
          <w:rFonts w:ascii="Arial" w:hAnsi="Arial" w:cs="Arial"/>
          <w:i/>
          <w:sz w:val="20"/>
        </w:rPr>
        <w:t xml:space="preserve"> </w:t>
      </w:r>
      <w:proofErr w:type="spellStart"/>
      <w:r w:rsidRPr="00F54C80">
        <w:rPr>
          <w:rFonts w:ascii="Arial" w:hAnsi="Arial" w:cs="Arial"/>
          <w:i/>
          <w:sz w:val="20"/>
        </w:rPr>
        <w:t>spiralis</w:t>
      </w:r>
      <w:proofErr w:type="spellEnd"/>
      <w:r w:rsidRPr="00F54C80">
        <w:rPr>
          <w:rFonts w:ascii="Arial" w:hAnsi="Arial" w:cs="Arial"/>
          <w:i/>
          <w:sz w:val="20"/>
        </w:rPr>
        <w:t xml:space="preserve">, </w:t>
      </w:r>
      <w:r w:rsidRPr="00F54C80">
        <w:rPr>
          <w:rFonts w:ascii="Arial" w:hAnsi="Arial" w:cs="Arial"/>
          <w:sz w:val="20"/>
        </w:rPr>
        <w:t>lasnica.</w:t>
      </w:r>
    </w:p>
    <w:p w14:paraId="3A0985B9" w14:textId="77777777" w:rsidR="00F54C80" w:rsidRP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22E9332" w14:textId="68487A87" w:rsidR="00F54C80" w:rsidRP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F54C80">
        <w:rPr>
          <w:rFonts w:ascii="Arial" w:eastAsia="Arial Unicode MS" w:hAnsi="Arial" w:cs="Arial"/>
          <w:sz w:val="20"/>
          <w:szCs w:val="20"/>
          <w:u w:val="single"/>
        </w:rPr>
        <w:t>ZGODOVINA BOLEZNI OZIROMA OKUŽBE V SLOVENIJI</w:t>
      </w:r>
    </w:p>
    <w:p w14:paraId="5FD1BD47" w14:textId="33C4FCCF" w:rsidR="00F54C80" w:rsidRP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7155D366">
        <w:rPr>
          <w:rFonts w:ascii="Arial" w:eastAsia="Arial Unicode MS" w:hAnsi="Arial" w:cs="Arial"/>
          <w:sz w:val="20"/>
          <w:szCs w:val="20"/>
        </w:rPr>
        <w:t>Trihineloza je med redko prijavljenimi nalezljivimi boleznimi. Od leta 1990 do leta 202</w:t>
      </w:r>
      <w:r w:rsidR="40BF9D58" w:rsidRPr="7155D366">
        <w:rPr>
          <w:rFonts w:ascii="Arial" w:eastAsia="Arial Unicode MS" w:hAnsi="Arial" w:cs="Arial"/>
          <w:sz w:val="20"/>
          <w:szCs w:val="20"/>
        </w:rPr>
        <w:t>4</w:t>
      </w:r>
      <w:r w:rsidRPr="7155D366">
        <w:rPr>
          <w:rFonts w:ascii="Arial" w:eastAsia="Arial Unicode MS" w:hAnsi="Arial" w:cs="Arial"/>
          <w:sz w:val="20"/>
          <w:szCs w:val="20"/>
        </w:rPr>
        <w:t xml:space="preserve"> je bilo letno zabeleženih od 0 do 7 primerov trihineloze pri ljudeh.</w:t>
      </w:r>
    </w:p>
    <w:p w14:paraId="0E3EC71A" w14:textId="77777777" w:rsidR="00E7111F" w:rsidRPr="00F54C80" w:rsidRDefault="00E7111F" w:rsidP="00E71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968DBD5" w14:textId="4C773FE6" w:rsidR="00E7111F" w:rsidRDefault="00E7111F" w:rsidP="00E71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7155D366">
        <w:rPr>
          <w:rFonts w:ascii="Arial" w:eastAsia="Arial Unicode MS" w:hAnsi="Arial" w:cs="Arial"/>
          <w:sz w:val="20"/>
          <w:szCs w:val="20"/>
          <w:u w:val="single"/>
        </w:rPr>
        <w:t>Preglednica št.1</w:t>
      </w:r>
      <w:r w:rsidR="00024B44">
        <w:rPr>
          <w:rFonts w:ascii="Arial" w:eastAsia="Arial Unicode MS" w:hAnsi="Arial" w:cs="Arial"/>
          <w:sz w:val="20"/>
          <w:szCs w:val="20"/>
          <w:u w:val="single"/>
        </w:rPr>
        <w:t>4</w:t>
      </w:r>
      <w:r w:rsidRPr="7155D366">
        <w:rPr>
          <w:rFonts w:ascii="Arial" w:eastAsia="Arial Unicode MS" w:hAnsi="Arial" w:cs="Arial"/>
          <w:sz w:val="20"/>
          <w:szCs w:val="20"/>
          <w:u w:val="single"/>
        </w:rPr>
        <w:t xml:space="preserve"> </w:t>
      </w:r>
      <w:r w:rsidRPr="7155D366">
        <w:rPr>
          <w:rFonts w:ascii="Arial" w:eastAsia="Arial Unicode MS" w:hAnsi="Arial" w:cs="Arial"/>
          <w:sz w:val="20"/>
          <w:szCs w:val="20"/>
        </w:rPr>
        <w:t>: število prijavljenih primerov trihineloze v RS v letih od 201</w:t>
      </w:r>
      <w:r w:rsidR="02801E24" w:rsidRPr="7155D366">
        <w:rPr>
          <w:rFonts w:ascii="Arial" w:eastAsia="Arial Unicode MS" w:hAnsi="Arial" w:cs="Arial"/>
          <w:sz w:val="20"/>
          <w:szCs w:val="20"/>
        </w:rPr>
        <w:t>5</w:t>
      </w:r>
      <w:r w:rsidRPr="7155D366">
        <w:rPr>
          <w:rFonts w:ascii="Arial" w:eastAsia="Arial Unicode MS" w:hAnsi="Arial" w:cs="Arial"/>
          <w:sz w:val="20"/>
          <w:szCs w:val="20"/>
        </w:rPr>
        <w:t xml:space="preserve"> do 202</w:t>
      </w:r>
      <w:r w:rsidR="1FC920DD" w:rsidRPr="7155D366">
        <w:rPr>
          <w:rFonts w:ascii="Arial" w:eastAsia="Arial Unicode MS" w:hAnsi="Arial" w:cs="Arial"/>
          <w:sz w:val="20"/>
          <w:szCs w:val="20"/>
        </w:rPr>
        <w:t>4</w:t>
      </w:r>
    </w:p>
    <w:p w14:paraId="66C6345F" w14:textId="77777777" w:rsidR="00E7111F" w:rsidRDefault="00E7111F" w:rsidP="00E71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tbl>
      <w:tblPr>
        <w:tblStyle w:val="Tabelamrea2"/>
        <w:tblW w:w="8784" w:type="dxa"/>
        <w:tblLook w:val="0020" w:firstRow="1" w:lastRow="0" w:firstColumn="0" w:lastColumn="0" w:noHBand="0" w:noVBand="0"/>
        <w:tblCaption w:val="Število prijav trihineloze v letih 2011 do 2021"/>
        <w:tblDescription w:val="Tabela prikazuje prijavlejne primere okužb s trihinelo v obdobju od leta 2011 do 2021"/>
      </w:tblPr>
      <w:tblGrid>
        <w:gridCol w:w="908"/>
        <w:gridCol w:w="787"/>
        <w:gridCol w:w="788"/>
        <w:gridCol w:w="787"/>
        <w:gridCol w:w="788"/>
        <w:gridCol w:w="788"/>
        <w:gridCol w:w="787"/>
        <w:gridCol w:w="788"/>
        <w:gridCol w:w="787"/>
        <w:gridCol w:w="788"/>
        <w:gridCol w:w="788"/>
      </w:tblGrid>
      <w:tr w:rsidR="00E7111F" w:rsidRPr="00F54C80" w14:paraId="689B1E94" w14:textId="77777777" w:rsidTr="00025825">
        <w:trPr>
          <w:trHeight w:val="386"/>
          <w:tblHeader/>
        </w:trPr>
        <w:tc>
          <w:tcPr>
            <w:tcW w:w="908" w:type="dxa"/>
            <w:shd w:val="clear" w:color="auto" w:fill="F2F2F2" w:themeFill="background1" w:themeFillShade="F2"/>
            <w:vAlign w:val="center"/>
          </w:tcPr>
          <w:p w14:paraId="5CD410FA" w14:textId="77777777" w:rsidR="00E7111F" w:rsidRPr="00F54C80" w:rsidRDefault="00E7111F">
            <w:pPr>
              <w:suppressLineNumbers/>
              <w:suppressAutoHyphens/>
              <w:spacing w:before="60" w:after="60"/>
              <w:rPr>
                <w:rFonts w:ascii="Arial" w:eastAsia="Times New Roman" w:hAnsi="Arial" w:cs="Arial"/>
                <w:bCs/>
                <w:sz w:val="16"/>
                <w:szCs w:val="16"/>
                <w:lang w:eastAsia="ar-SA"/>
              </w:rPr>
            </w:pPr>
            <w:r w:rsidRPr="00F54C80">
              <w:rPr>
                <w:rFonts w:ascii="Arial" w:eastAsia="Times New Roman" w:hAnsi="Arial" w:cs="Arial"/>
                <w:bCs/>
                <w:sz w:val="16"/>
                <w:szCs w:val="16"/>
                <w:lang w:eastAsia="ar-SA"/>
              </w:rPr>
              <w:t>Leto</w:t>
            </w:r>
          </w:p>
        </w:tc>
        <w:tc>
          <w:tcPr>
            <w:tcW w:w="787" w:type="dxa"/>
            <w:shd w:val="clear" w:color="auto" w:fill="F2F2F2" w:themeFill="background1" w:themeFillShade="F2"/>
            <w:vAlign w:val="center"/>
          </w:tcPr>
          <w:p w14:paraId="064AB571" w14:textId="77777777" w:rsidR="65D8039D" w:rsidRDefault="65D8039D" w:rsidP="65D8039D">
            <w:pPr>
              <w:suppressLineNumbers/>
              <w:spacing w:before="60" w:after="60"/>
              <w:jc w:val="center"/>
              <w:rPr>
                <w:rFonts w:ascii="Arial" w:hAnsi="Arial" w:cs="Arial"/>
                <w:sz w:val="16"/>
                <w:szCs w:val="16"/>
                <w:lang w:eastAsia="ar-SA"/>
              </w:rPr>
            </w:pPr>
            <w:r w:rsidRPr="65D8039D">
              <w:rPr>
                <w:rFonts w:ascii="Arial" w:eastAsia="Times New Roman" w:hAnsi="Arial" w:cs="Arial"/>
                <w:sz w:val="16"/>
                <w:szCs w:val="16"/>
                <w:lang w:eastAsia="ar-SA"/>
              </w:rPr>
              <w:t>2015</w:t>
            </w:r>
          </w:p>
        </w:tc>
        <w:tc>
          <w:tcPr>
            <w:tcW w:w="788" w:type="dxa"/>
            <w:shd w:val="clear" w:color="auto" w:fill="F2F2F2" w:themeFill="background1" w:themeFillShade="F2"/>
            <w:vAlign w:val="center"/>
          </w:tcPr>
          <w:p w14:paraId="69D9E0DC" w14:textId="77777777" w:rsidR="65D8039D" w:rsidRDefault="65D8039D" w:rsidP="65D8039D">
            <w:pPr>
              <w:suppressLineNumbers/>
              <w:spacing w:before="60" w:after="60"/>
              <w:jc w:val="center"/>
              <w:rPr>
                <w:rFonts w:ascii="Arial" w:hAnsi="Arial" w:cs="Arial"/>
                <w:sz w:val="16"/>
                <w:szCs w:val="16"/>
                <w:lang w:eastAsia="ar-SA"/>
              </w:rPr>
            </w:pPr>
            <w:r w:rsidRPr="65D8039D">
              <w:rPr>
                <w:rFonts w:ascii="Arial" w:eastAsia="Times New Roman" w:hAnsi="Arial" w:cs="Arial"/>
                <w:sz w:val="16"/>
                <w:szCs w:val="16"/>
                <w:lang w:eastAsia="ar-SA"/>
              </w:rPr>
              <w:t>2016</w:t>
            </w:r>
          </w:p>
        </w:tc>
        <w:tc>
          <w:tcPr>
            <w:tcW w:w="787" w:type="dxa"/>
            <w:shd w:val="clear" w:color="auto" w:fill="F2F2F2" w:themeFill="background1" w:themeFillShade="F2"/>
            <w:vAlign w:val="center"/>
          </w:tcPr>
          <w:p w14:paraId="74A7458F" w14:textId="77777777" w:rsidR="65D8039D" w:rsidRDefault="65D8039D" w:rsidP="65D8039D">
            <w:pPr>
              <w:suppressLineNumbers/>
              <w:spacing w:before="60" w:after="60"/>
              <w:jc w:val="center"/>
              <w:rPr>
                <w:rFonts w:ascii="Arial" w:hAnsi="Arial" w:cs="Arial"/>
                <w:sz w:val="16"/>
                <w:szCs w:val="16"/>
                <w:lang w:eastAsia="ar-SA"/>
              </w:rPr>
            </w:pPr>
            <w:r w:rsidRPr="65D8039D">
              <w:rPr>
                <w:rFonts w:ascii="Arial" w:eastAsia="Times New Roman" w:hAnsi="Arial" w:cs="Arial"/>
                <w:sz w:val="16"/>
                <w:szCs w:val="16"/>
                <w:lang w:eastAsia="ar-SA"/>
              </w:rPr>
              <w:t>2017</w:t>
            </w:r>
          </w:p>
        </w:tc>
        <w:tc>
          <w:tcPr>
            <w:tcW w:w="788" w:type="dxa"/>
            <w:shd w:val="clear" w:color="auto" w:fill="F2F2F2" w:themeFill="background1" w:themeFillShade="F2"/>
            <w:vAlign w:val="center"/>
          </w:tcPr>
          <w:p w14:paraId="223CD5C6" w14:textId="77777777" w:rsidR="65D8039D" w:rsidRDefault="65D8039D" w:rsidP="65D8039D">
            <w:pPr>
              <w:suppressLineNumbers/>
              <w:spacing w:before="60" w:after="60"/>
              <w:jc w:val="center"/>
              <w:rPr>
                <w:rFonts w:ascii="Arial" w:hAnsi="Arial" w:cs="Arial"/>
                <w:sz w:val="16"/>
                <w:szCs w:val="16"/>
                <w:lang w:eastAsia="ar-SA"/>
              </w:rPr>
            </w:pPr>
            <w:r w:rsidRPr="65D8039D">
              <w:rPr>
                <w:rFonts w:ascii="Arial" w:eastAsia="Times New Roman" w:hAnsi="Arial" w:cs="Arial"/>
                <w:sz w:val="16"/>
                <w:szCs w:val="16"/>
                <w:lang w:eastAsia="ar-SA"/>
              </w:rPr>
              <w:t>2018</w:t>
            </w:r>
          </w:p>
        </w:tc>
        <w:tc>
          <w:tcPr>
            <w:tcW w:w="788" w:type="dxa"/>
            <w:shd w:val="clear" w:color="auto" w:fill="F2F2F2" w:themeFill="background1" w:themeFillShade="F2"/>
            <w:vAlign w:val="center"/>
          </w:tcPr>
          <w:p w14:paraId="00F4493F" w14:textId="77777777" w:rsidR="65D8039D" w:rsidRDefault="65D8039D" w:rsidP="65D8039D">
            <w:pPr>
              <w:suppressLineNumbers/>
              <w:spacing w:before="60" w:after="60"/>
              <w:jc w:val="center"/>
              <w:rPr>
                <w:rFonts w:ascii="Arial" w:hAnsi="Arial" w:cs="Arial"/>
                <w:sz w:val="16"/>
                <w:szCs w:val="16"/>
                <w:lang w:eastAsia="ar-SA"/>
              </w:rPr>
            </w:pPr>
            <w:r w:rsidRPr="65D8039D">
              <w:rPr>
                <w:rFonts w:ascii="Arial" w:eastAsia="Times New Roman" w:hAnsi="Arial" w:cs="Arial"/>
                <w:sz w:val="16"/>
                <w:szCs w:val="16"/>
                <w:lang w:eastAsia="ar-SA"/>
              </w:rPr>
              <w:t>2019</w:t>
            </w:r>
          </w:p>
        </w:tc>
        <w:tc>
          <w:tcPr>
            <w:tcW w:w="787" w:type="dxa"/>
            <w:shd w:val="clear" w:color="auto" w:fill="F2F2F2" w:themeFill="background1" w:themeFillShade="F2"/>
            <w:vAlign w:val="center"/>
          </w:tcPr>
          <w:p w14:paraId="3EFC384D" w14:textId="77777777" w:rsidR="65D8039D" w:rsidRDefault="65D8039D" w:rsidP="65D8039D">
            <w:pPr>
              <w:suppressLineNumbers/>
              <w:spacing w:before="60" w:after="60"/>
              <w:jc w:val="center"/>
              <w:rPr>
                <w:rFonts w:ascii="Arial" w:hAnsi="Arial" w:cs="Arial"/>
                <w:sz w:val="16"/>
                <w:szCs w:val="16"/>
                <w:lang w:eastAsia="ar-SA"/>
              </w:rPr>
            </w:pPr>
            <w:r w:rsidRPr="65D8039D">
              <w:rPr>
                <w:rFonts w:ascii="Arial" w:eastAsia="Times New Roman" w:hAnsi="Arial" w:cs="Arial"/>
                <w:sz w:val="16"/>
                <w:szCs w:val="16"/>
                <w:lang w:eastAsia="ar-SA"/>
              </w:rPr>
              <w:t>2020</w:t>
            </w:r>
          </w:p>
        </w:tc>
        <w:tc>
          <w:tcPr>
            <w:tcW w:w="788" w:type="dxa"/>
            <w:shd w:val="clear" w:color="auto" w:fill="F2F2F2" w:themeFill="background1" w:themeFillShade="F2"/>
            <w:vAlign w:val="center"/>
          </w:tcPr>
          <w:p w14:paraId="1AFA03A0" w14:textId="77777777" w:rsidR="65D8039D" w:rsidRDefault="65D8039D" w:rsidP="65D8039D">
            <w:pPr>
              <w:suppressLineNumbers/>
              <w:spacing w:before="60" w:after="60"/>
              <w:jc w:val="center"/>
              <w:rPr>
                <w:rFonts w:ascii="Arial" w:hAnsi="Arial" w:cs="Arial"/>
                <w:sz w:val="16"/>
                <w:szCs w:val="16"/>
                <w:lang w:eastAsia="ar-SA"/>
              </w:rPr>
            </w:pPr>
            <w:r w:rsidRPr="65D8039D">
              <w:rPr>
                <w:rFonts w:ascii="Arial" w:eastAsia="Times New Roman" w:hAnsi="Arial" w:cs="Arial"/>
                <w:sz w:val="16"/>
                <w:szCs w:val="16"/>
                <w:lang w:eastAsia="ar-SA"/>
              </w:rPr>
              <w:t>2021</w:t>
            </w:r>
          </w:p>
        </w:tc>
        <w:tc>
          <w:tcPr>
            <w:tcW w:w="787" w:type="dxa"/>
            <w:shd w:val="clear" w:color="auto" w:fill="F2F2F2" w:themeFill="background1" w:themeFillShade="F2"/>
            <w:vAlign w:val="center"/>
          </w:tcPr>
          <w:p w14:paraId="7D548E52" w14:textId="77777777" w:rsidR="65D8039D" w:rsidRDefault="65D8039D" w:rsidP="65D8039D">
            <w:pPr>
              <w:suppressLineNumbers/>
              <w:spacing w:before="60" w:after="60"/>
              <w:jc w:val="center"/>
              <w:rPr>
                <w:rFonts w:ascii="Arial" w:eastAsia="Times New Roman" w:hAnsi="Arial" w:cs="Arial"/>
                <w:sz w:val="16"/>
                <w:szCs w:val="16"/>
                <w:lang w:eastAsia="ar-SA"/>
              </w:rPr>
            </w:pPr>
            <w:r w:rsidRPr="65D8039D">
              <w:rPr>
                <w:rFonts w:ascii="Arial" w:eastAsia="Times New Roman" w:hAnsi="Arial" w:cs="Arial"/>
                <w:sz w:val="16"/>
                <w:szCs w:val="16"/>
                <w:lang w:eastAsia="ar-SA"/>
              </w:rPr>
              <w:t>2022</w:t>
            </w:r>
          </w:p>
        </w:tc>
        <w:tc>
          <w:tcPr>
            <w:tcW w:w="788" w:type="dxa"/>
            <w:shd w:val="clear" w:color="auto" w:fill="F2F2F2" w:themeFill="background1" w:themeFillShade="F2"/>
            <w:vAlign w:val="center"/>
          </w:tcPr>
          <w:p w14:paraId="3CC83B63" w14:textId="6C306140" w:rsidR="00E7111F" w:rsidRPr="00F54C80" w:rsidRDefault="00E7111F" w:rsidP="65D8039D">
            <w:pPr>
              <w:suppressLineNumbers/>
              <w:suppressAutoHyphens/>
              <w:spacing w:before="60" w:after="60"/>
              <w:jc w:val="center"/>
              <w:rPr>
                <w:rFonts w:ascii="Arial" w:eastAsia="Times New Roman" w:hAnsi="Arial" w:cs="Arial"/>
                <w:sz w:val="16"/>
                <w:szCs w:val="16"/>
                <w:lang w:eastAsia="ar-SA"/>
              </w:rPr>
            </w:pPr>
            <w:r w:rsidRPr="65D8039D">
              <w:rPr>
                <w:rFonts w:ascii="Arial" w:eastAsia="Times New Roman" w:hAnsi="Arial" w:cs="Arial"/>
                <w:sz w:val="16"/>
                <w:szCs w:val="16"/>
                <w:lang w:eastAsia="ar-SA"/>
              </w:rPr>
              <w:t>202</w:t>
            </w:r>
            <w:r w:rsidR="1CA81901" w:rsidRPr="65D8039D">
              <w:rPr>
                <w:rFonts w:ascii="Arial" w:eastAsia="Times New Roman" w:hAnsi="Arial" w:cs="Arial"/>
                <w:sz w:val="16"/>
                <w:szCs w:val="16"/>
                <w:lang w:eastAsia="ar-SA"/>
              </w:rPr>
              <w:t>3</w:t>
            </w:r>
          </w:p>
        </w:tc>
        <w:tc>
          <w:tcPr>
            <w:tcW w:w="788" w:type="dxa"/>
            <w:shd w:val="clear" w:color="auto" w:fill="F2F2F2" w:themeFill="background1" w:themeFillShade="F2"/>
            <w:vAlign w:val="center"/>
          </w:tcPr>
          <w:p w14:paraId="6C9C6F3D" w14:textId="0A4B3C8F" w:rsidR="49A33A53" w:rsidRDefault="49A33A53" w:rsidP="7155D366">
            <w:pPr>
              <w:jc w:val="center"/>
              <w:rPr>
                <w:rFonts w:ascii="Arial" w:eastAsia="Times New Roman" w:hAnsi="Arial" w:cs="Arial"/>
                <w:sz w:val="16"/>
                <w:szCs w:val="16"/>
                <w:lang w:eastAsia="ar-SA"/>
              </w:rPr>
            </w:pPr>
            <w:r w:rsidRPr="7155D366">
              <w:rPr>
                <w:rFonts w:ascii="Arial" w:eastAsia="Times New Roman" w:hAnsi="Arial" w:cs="Arial"/>
                <w:sz w:val="16"/>
                <w:szCs w:val="16"/>
                <w:lang w:eastAsia="ar-SA"/>
              </w:rPr>
              <w:t>2024</w:t>
            </w:r>
          </w:p>
        </w:tc>
      </w:tr>
      <w:tr w:rsidR="00E7111F" w:rsidRPr="00F54C80" w14:paraId="28431F40" w14:textId="77777777" w:rsidTr="00025825">
        <w:trPr>
          <w:trHeight w:val="386"/>
        </w:trPr>
        <w:tc>
          <w:tcPr>
            <w:tcW w:w="908" w:type="dxa"/>
            <w:vAlign w:val="center"/>
          </w:tcPr>
          <w:p w14:paraId="21F0F6E6" w14:textId="77777777" w:rsidR="00E7111F" w:rsidRPr="00F54C80" w:rsidRDefault="00E7111F">
            <w:pPr>
              <w:suppressLineNumbers/>
              <w:suppressAutoHyphens/>
              <w:spacing w:before="60" w:after="60"/>
              <w:rPr>
                <w:rFonts w:ascii="Arial" w:eastAsia="Times New Roman" w:hAnsi="Arial" w:cs="Arial"/>
                <w:bCs/>
                <w:sz w:val="16"/>
                <w:szCs w:val="16"/>
                <w:lang w:eastAsia="ar-SA"/>
              </w:rPr>
            </w:pPr>
            <w:r w:rsidRPr="00F54C80">
              <w:rPr>
                <w:rFonts w:ascii="Arial" w:eastAsia="Times New Roman" w:hAnsi="Arial" w:cs="Arial"/>
                <w:bCs/>
                <w:sz w:val="16"/>
                <w:szCs w:val="16"/>
                <w:lang w:eastAsia="ar-SA"/>
              </w:rPr>
              <w:t>Št. prijav</w:t>
            </w:r>
          </w:p>
        </w:tc>
        <w:tc>
          <w:tcPr>
            <w:tcW w:w="787" w:type="dxa"/>
            <w:vAlign w:val="center"/>
          </w:tcPr>
          <w:p w14:paraId="1881DE8B" w14:textId="77777777" w:rsidR="65D8039D" w:rsidRDefault="65D8039D" w:rsidP="65D8039D">
            <w:pPr>
              <w:suppressLineNumbers/>
              <w:spacing w:before="60" w:after="60"/>
              <w:jc w:val="center"/>
              <w:rPr>
                <w:rFonts w:ascii="Arial" w:hAnsi="Arial" w:cs="Arial"/>
                <w:sz w:val="16"/>
                <w:szCs w:val="16"/>
                <w:lang w:eastAsia="ar-SA"/>
              </w:rPr>
            </w:pPr>
            <w:r w:rsidRPr="65D8039D">
              <w:rPr>
                <w:rFonts w:ascii="Arial" w:eastAsia="Times New Roman" w:hAnsi="Arial" w:cs="Arial"/>
                <w:sz w:val="16"/>
                <w:szCs w:val="16"/>
                <w:lang w:eastAsia="ar-SA"/>
              </w:rPr>
              <w:t>0</w:t>
            </w:r>
          </w:p>
        </w:tc>
        <w:tc>
          <w:tcPr>
            <w:tcW w:w="788" w:type="dxa"/>
            <w:vAlign w:val="center"/>
          </w:tcPr>
          <w:p w14:paraId="3FB77473" w14:textId="77777777" w:rsidR="65D8039D" w:rsidRDefault="65D8039D" w:rsidP="65D8039D">
            <w:pPr>
              <w:suppressLineNumbers/>
              <w:spacing w:before="60" w:after="60"/>
              <w:jc w:val="center"/>
              <w:rPr>
                <w:rFonts w:ascii="Arial" w:hAnsi="Arial" w:cs="Arial"/>
                <w:sz w:val="16"/>
                <w:szCs w:val="16"/>
                <w:lang w:eastAsia="ar-SA"/>
              </w:rPr>
            </w:pPr>
            <w:r w:rsidRPr="65D8039D">
              <w:rPr>
                <w:rFonts w:ascii="Arial" w:eastAsia="Times New Roman" w:hAnsi="Arial" w:cs="Arial"/>
                <w:sz w:val="16"/>
                <w:szCs w:val="16"/>
                <w:lang w:eastAsia="ar-SA"/>
              </w:rPr>
              <w:t>0</w:t>
            </w:r>
          </w:p>
        </w:tc>
        <w:tc>
          <w:tcPr>
            <w:tcW w:w="787" w:type="dxa"/>
            <w:vAlign w:val="center"/>
          </w:tcPr>
          <w:p w14:paraId="0BB34ECF" w14:textId="77777777" w:rsidR="65D8039D" w:rsidRDefault="65D8039D" w:rsidP="65D8039D">
            <w:pPr>
              <w:suppressLineNumbers/>
              <w:spacing w:before="60" w:after="60"/>
              <w:jc w:val="center"/>
              <w:rPr>
                <w:rFonts w:ascii="Arial" w:hAnsi="Arial" w:cs="Arial"/>
                <w:sz w:val="16"/>
                <w:szCs w:val="16"/>
                <w:lang w:eastAsia="ar-SA"/>
              </w:rPr>
            </w:pPr>
            <w:r w:rsidRPr="65D8039D">
              <w:rPr>
                <w:rFonts w:ascii="Arial" w:eastAsia="Times New Roman" w:hAnsi="Arial" w:cs="Arial"/>
                <w:sz w:val="16"/>
                <w:szCs w:val="16"/>
                <w:lang w:eastAsia="ar-SA"/>
              </w:rPr>
              <w:t>0</w:t>
            </w:r>
          </w:p>
        </w:tc>
        <w:tc>
          <w:tcPr>
            <w:tcW w:w="788" w:type="dxa"/>
            <w:vAlign w:val="center"/>
          </w:tcPr>
          <w:p w14:paraId="527AA1B7" w14:textId="77777777" w:rsidR="65D8039D" w:rsidRDefault="65D8039D" w:rsidP="65D8039D">
            <w:pPr>
              <w:suppressLineNumbers/>
              <w:spacing w:before="60" w:after="60"/>
              <w:jc w:val="center"/>
              <w:rPr>
                <w:rFonts w:ascii="Arial" w:hAnsi="Arial" w:cs="Arial"/>
                <w:sz w:val="16"/>
                <w:szCs w:val="16"/>
                <w:lang w:eastAsia="ar-SA"/>
              </w:rPr>
            </w:pPr>
            <w:r w:rsidRPr="65D8039D">
              <w:rPr>
                <w:rFonts w:ascii="Arial" w:eastAsia="Times New Roman" w:hAnsi="Arial" w:cs="Arial"/>
                <w:sz w:val="16"/>
                <w:szCs w:val="16"/>
                <w:lang w:eastAsia="ar-SA"/>
              </w:rPr>
              <w:t>0</w:t>
            </w:r>
          </w:p>
        </w:tc>
        <w:tc>
          <w:tcPr>
            <w:tcW w:w="788" w:type="dxa"/>
            <w:vAlign w:val="center"/>
          </w:tcPr>
          <w:p w14:paraId="45782C45" w14:textId="77777777" w:rsidR="65D8039D" w:rsidRDefault="65D8039D" w:rsidP="65D8039D">
            <w:pPr>
              <w:suppressLineNumbers/>
              <w:spacing w:before="60" w:after="60"/>
              <w:jc w:val="center"/>
              <w:rPr>
                <w:rFonts w:ascii="Arial" w:hAnsi="Arial" w:cs="Arial"/>
                <w:sz w:val="16"/>
                <w:szCs w:val="16"/>
                <w:lang w:eastAsia="ar-SA"/>
              </w:rPr>
            </w:pPr>
            <w:r w:rsidRPr="65D8039D">
              <w:rPr>
                <w:rFonts w:ascii="Arial" w:eastAsia="Times New Roman" w:hAnsi="Arial" w:cs="Arial"/>
                <w:sz w:val="16"/>
                <w:szCs w:val="16"/>
                <w:lang w:eastAsia="ar-SA"/>
              </w:rPr>
              <w:t>0</w:t>
            </w:r>
          </w:p>
        </w:tc>
        <w:tc>
          <w:tcPr>
            <w:tcW w:w="787" w:type="dxa"/>
            <w:vAlign w:val="center"/>
          </w:tcPr>
          <w:p w14:paraId="3BE485C0" w14:textId="77777777" w:rsidR="65D8039D" w:rsidRDefault="65D8039D" w:rsidP="65D8039D">
            <w:pPr>
              <w:suppressLineNumbers/>
              <w:spacing w:before="60" w:after="60"/>
              <w:jc w:val="center"/>
              <w:rPr>
                <w:rFonts w:ascii="Arial" w:hAnsi="Arial" w:cs="Arial"/>
                <w:sz w:val="16"/>
                <w:szCs w:val="16"/>
                <w:lang w:eastAsia="ar-SA"/>
              </w:rPr>
            </w:pPr>
            <w:r w:rsidRPr="65D8039D">
              <w:rPr>
                <w:rFonts w:ascii="Arial" w:eastAsia="Times New Roman" w:hAnsi="Arial" w:cs="Arial"/>
                <w:sz w:val="16"/>
                <w:szCs w:val="16"/>
                <w:lang w:eastAsia="ar-SA"/>
              </w:rPr>
              <w:t>0</w:t>
            </w:r>
          </w:p>
        </w:tc>
        <w:tc>
          <w:tcPr>
            <w:tcW w:w="788" w:type="dxa"/>
            <w:vAlign w:val="center"/>
          </w:tcPr>
          <w:p w14:paraId="47B000B1" w14:textId="77777777" w:rsidR="65D8039D" w:rsidRDefault="65D8039D" w:rsidP="65D8039D">
            <w:pPr>
              <w:suppressLineNumbers/>
              <w:spacing w:before="60" w:after="60"/>
              <w:jc w:val="center"/>
              <w:rPr>
                <w:rFonts w:ascii="Arial" w:hAnsi="Arial" w:cs="Arial"/>
                <w:sz w:val="16"/>
                <w:szCs w:val="16"/>
                <w:lang w:eastAsia="ar-SA"/>
              </w:rPr>
            </w:pPr>
            <w:r w:rsidRPr="65D8039D">
              <w:rPr>
                <w:rFonts w:ascii="Arial" w:eastAsia="Times New Roman" w:hAnsi="Arial" w:cs="Arial"/>
                <w:sz w:val="16"/>
                <w:szCs w:val="16"/>
                <w:lang w:eastAsia="ar-SA"/>
              </w:rPr>
              <w:t>0</w:t>
            </w:r>
          </w:p>
        </w:tc>
        <w:tc>
          <w:tcPr>
            <w:tcW w:w="787" w:type="dxa"/>
            <w:vAlign w:val="center"/>
          </w:tcPr>
          <w:p w14:paraId="4E863B8E" w14:textId="77777777" w:rsidR="65D8039D" w:rsidRDefault="65D8039D" w:rsidP="65D8039D">
            <w:pPr>
              <w:suppressLineNumbers/>
              <w:spacing w:before="60" w:after="60"/>
              <w:jc w:val="center"/>
              <w:rPr>
                <w:rFonts w:ascii="Arial" w:eastAsia="Times New Roman" w:hAnsi="Arial" w:cs="Arial"/>
                <w:sz w:val="16"/>
                <w:szCs w:val="16"/>
                <w:lang w:eastAsia="ar-SA"/>
              </w:rPr>
            </w:pPr>
            <w:r w:rsidRPr="65D8039D">
              <w:rPr>
                <w:rFonts w:ascii="Arial" w:eastAsia="Times New Roman" w:hAnsi="Arial" w:cs="Arial"/>
                <w:sz w:val="16"/>
                <w:szCs w:val="16"/>
                <w:lang w:eastAsia="ar-SA"/>
              </w:rPr>
              <w:t>0</w:t>
            </w:r>
          </w:p>
        </w:tc>
        <w:tc>
          <w:tcPr>
            <w:tcW w:w="788" w:type="dxa"/>
            <w:vAlign w:val="center"/>
          </w:tcPr>
          <w:p w14:paraId="204C4015" w14:textId="77777777" w:rsidR="00E7111F" w:rsidRPr="00F54C80" w:rsidRDefault="00E7111F">
            <w:pPr>
              <w:suppressLineNumbers/>
              <w:suppressAutoHyphens/>
              <w:spacing w:before="60" w:after="60"/>
              <w:jc w:val="center"/>
              <w:rPr>
                <w:rFonts w:ascii="Arial" w:eastAsia="Times New Roman" w:hAnsi="Arial" w:cs="Arial"/>
                <w:bCs/>
                <w:sz w:val="16"/>
                <w:szCs w:val="16"/>
                <w:lang w:eastAsia="ar-SA"/>
              </w:rPr>
            </w:pPr>
            <w:r>
              <w:rPr>
                <w:rFonts w:ascii="Arial" w:eastAsia="Times New Roman" w:hAnsi="Arial" w:cs="Arial"/>
                <w:bCs/>
                <w:sz w:val="16"/>
                <w:szCs w:val="16"/>
                <w:lang w:eastAsia="ar-SA"/>
              </w:rPr>
              <w:t>0</w:t>
            </w:r>
          </w:p>
        </w:tc>
        <w:tc>
          <w:tcPr>
            <w:tcW w:w="788" w:type="dxa"/>
            <w:vAlign w:val="center"/>
          </w:tcPr>
          <w:p w14:paraId="343E27C8" w14:textId="68EAEF67" w:rsidR="1FB3751E" w:rsidRDefault="1FB3751E" w:rsidP="7155D366">
            <w:pPr>
              <w:jc w:val="center"/>
              <w:rPr>
                <w:rFonts w:ascii="Arial" w:eastAsia="Times New Roman" w:hAnsi="Arial" w:cs="Arial"/>
                <w:sz w:val="16"/>
                <w:szCs w:val="16"/>
                <w:lang w:eastAsia="ar-SA"/>
              </w:rPr>
            </w:pPr>
            <w:r w:rsidRPr="7155D366">
              <w:rPr>
                <w:rFonts w:ascii="Arial" w:eastAsia="Times New Roman" w:hAnsi="Arial" w:cs="Arial"/>
                <w:sz w:val="16"/>
                <w:szCs w:val="16"/>
                <w:lang w:eastAsia="ar-SA"/>
              </w:rPr>
              <w:t>0</w:t>
            </w:r>
          </w:p>
        </w:tc>
      </w:tr>
    </w:tbl>
    <w:p w14:paraId="36C2BB07" w14:textId="77777777" w:rsidR="00E7111F" w:rsidRPr="00F54C80" w:rsidRDefault="00E7111F"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9F2BE2D" w14:textId="3F918EBF" w:rsidR="00F54C80" w:rsidRP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F54C80">
        <w:rPr>
          <w:rFonts w:ascii="Arial" w:eastAsia="Arial Unicode MS" w:hAnsi="Arial" w:cs="Arial"/>
          <w:sz w:val="20"/>
          <w:szCs w:val="20"/>
          <w:u w:val="single"/>
        </w:rPr>
        <w:t>SISTEM OBVEŠČANJA-PRIJAVA BOLEZNI IN SISTEM POROČANJA</w:t>
      </w:r>
    </w:p>
    <w:p w14:paraId="1E974C08" w14:textId="58994831" w:rsidR="00F54C80" w:rsidRPr="00F54C80" w:rsidRDefault="00F54C80" w:rsidP="00F54C80">
      <w:pPr>
        <w:snapToGrid w:val="0"/>
        <w:rPr>
          <w:rFonts w:ascii="Arial" w:hAnsi="Arial" w:cs="Arial"/>
          <w:sz w:val="20"/>
          <w:szCs w:val="20"/>
        </w:rPr>
      </w:pPr>
      <w:r w:rsidRPr="29E6C33B">
        <w:rPr>
          <w:rFonts w:ascii="Arial" w:hAnsi="Arial" w:cs="Arial"/>
          <w:sz w:val="20"/>
          <w:szCs w:val="20"/>
        </w:rPr>
        <w:t>V skladu z Zakonom o nalezljivih boleznih (</w:t>
      </w:r>
      <w:r w:rsidR="00E7111F" w:rsidRPr="29E6C33B">
        <w:rPr>
          <w:rFonts w:ascii="Arial" w:hAnsi="Arial" w:cs="Arial"/>
          <w:sz w:val="20"/>
          <w:szCs w:val="20"/>
        </w:rPr>
        <w:t>UL</w:t>
      </w:r>
      <w:r w:rsidRPr="29E6C33B">
        <w:rPr>
          <w:rFonts w:ascii="Arial" w:hAnsi="Arial" w:cs="Arial"/>
          <w:sz w:val="20"/>
          <w:szCs w:val="20"/>
        </w:rPr>
        <w:t xml:space="preserve"> RS, št. 33/2006) in Pravilnikom o prijavi nalezljivih bolezni in posebnih ukrepih za njihovo preprečevanje in obvladovanje (U</w:t>
      </w:r>
      <w:r w:rsidR="00E7111F" w:rsidRPr="29E6C33B">
        <w:rPr>
          <w:rFonts w:ascii="Arial" w:hAnsi="Arial" w:cs="Arial"/>
          <w:sz w:val="20"/>
          <w:szCs w:val="20"/>
        </w:rPr>
        <w:t>L</w:t>
      </w:r>
      <w:r w:rsidRPr="29E6C33B">
        <w:rPr>
          <w:rFonts w:ascii="Arial" w:hAnsi="Arial" w:cs="Arial"/>
          <w:sz w:val="20"/>
          <w:szCs w:val="20"/>
        </w:rPr>
        <w:t xml:space="preserve"> RS, št. 16/99) zdravnik oziroma laboratorij bolezen prijavi NIJZ v skladu s standardno definicijo (3). Bolezen je razvrščena v drugo skupino in se jo prijavi v roku treh dni od postavitve diagnoze. NIJZ prijavo posreduje v nacionalno zbirko nalezljivih bolezni. O trihinelozi se poroča domačim in tujim deležnikom. Letno se poroča na ECDC in agenciji EFSA in po potrebi drugim.</w:t>
      </w:r>
    </w:p>
    <w:p w14:paraId="2D4C8215" w14:textId="77777777" w:rsidR="00F54C80" w:rsidRPr="00F54C80" w:rsidRDefault="00F54C80" w:rsidP="00F54C80">
      <w:pPr>
        <w:rPr>
          <w:rFonts w:ascii="Arial" w:hAnsi="Arial" w:cs="Arial"/>
          <w:sz w:val="20"/>
          <w:szCs w:val="20"/>
          <w:u w:val="single"/>
        </w:rPr>
      </w:pPr>
    </w:p>
    <w:p w14:paraId="6B273BCA" w14:textId="4E1DF8F9" w:rsidR="00F54C80" w:rsidRPr="00F54C80" w:rsidRDefault="00F54C80" w:rsidP="00F54C80">
      <w:pPr>
        <w:rPr>
          <w:rFonts w:ascii="Arial" w:hAnsi="Arial" w:cs="Arial"/>
          <w:sz w:val="20"/>
          <w:szCs w:val="20"/>
          <w:u w:val="single"/>
        </w:rPr>
      </w:pPr>
      <w:r w:rsidRPr="00F54C80">
        <w:rPr>
          <w:rFonts w:ascii="Arial" w:hAnsi="Arial" w:cs="Arial"/>
          <w:sz w:val="20"/>
          <w:szCs w:val="20"/>
          <w:u w:val="single"/>
        </w:rPr>
        <w:t>NACIONALNI PROGRAM SPREMLJANJA OKUŽB S TRIHINELO PRI LJUDEH</w:t>
      </w:r>
    </w:p>
    <w:p w14:paraId="5B2D9E41" w14:textId="222D4A4A" w:rsidR="00F54C80" w:rsidRPr="00F54C80" w:rsidRDefault="00F54C80" w:rsidP="00F54C80">
      <w:pPr>
        <w:snapToGrid w:val="0"/>
        <w:rPr>
          <w:rFonts w:ascii="Arial" w:hAnsi="Arial" w:cs="Arial"/>
          <w:sz w:val="20"/>
          <w:szCs w:val="20"/>
        </w:rPr>
      </w:pPr>
      <w:r w:rsidRPr="7155D366">
        <w:rPr>
          <w:rFonts w:ascii="Arial" w:hAnsi="Arial" w:cs="Arial"/>
          <w:sz w:val="20"/>
          <w:szCs w:val="20"/>
        </w:rPr>
        <w:t>V letu 202</w:t>
      </w:r>
      <w:r w:rsidR="7A58B2C3" w:rsidRPr="7155D366">
        <w:rPr>
          <w:rFonts w:ascii="Arial" w:hAnsi="Arial" w:cs="Arial"/>
          <w:sz w:val="20"/>
          <w:szCs w:val="20"/>
        </w:rPr>
        <w:t>6</w:t>
      </w:r>
      <w:r w:rsidRPr="7155D366">
        <w:rPr>
          <w:rFonts w:ascii="Arial" w:hAnsi="Arial" w:cs="Arial"/>
          <w:sz w:val="20"/>
          <w:szCs w:val="20"/>
        </w:rPr>
        <w:t xml:space="preserve"> bo NIJZ v sodelovanju z drugimi ustanovami epidemiološko in laboratorijsko spremljal pojavljanje okužbe pri ljudeh. </w:t>
      </w:r>
    </w:p>
    <w:p w14:paraId="001D16C8" w14:textId="77777777" w:rsidR="00F54C80" w:rsidRPr="00F54C80" w:rsidRDefault="00F54C80" w:rsidP="00F54C80">
      <w:pPr>
        <w:snapToGrid w:val="0"/>
        <w:rPr>
          <w:rFonts w:ascii="Arial" w:hAnsi="Arial" w:cs="Arial"/>
          <w:sz w:val="20"/>
          <w:szCs w:val="20"/>
        </w:rPr>
      </w:pPr>
    </w:p>
    <w:p w14:paraId="76FFB119" w14:textId="6EE53C26" w:rsidR="00F54C80" w:rsidRP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F54C80">
        <w:rPr>
          <w:rFonts w:ascii="Arial" w:eastAsia="Arial Unicode MS" w:hAnsi="Arial" w:cs="Arial"/>
          <w:sz w:val="20"/>
          <w:szCs w:val="20"/>
          <w:u w:val="single"/>
        </w:rPr>
        <w:t>METODOLOGIJA</w:t>
      </w:r>
    </w:p>
    <w:p w14:paraId="4A39FFFF" w14:textId="49EDCB83" w:rsidR="00F54C80" w:rsidRPr="00F54C80" w:rsidRDefault="00F54C80" w:rsidP="00F54C80">
      <w:pPr>
        <w:autoSpaceDE w:val="0"/>
        <w:rPr>
          <w:rFonts w:ascii="Arial" w:hAnsi="Arial" w:cs="Arial"/>
          <w:bCs/>
          <w:sz w:val="20"/>
          <w:szCs w:val="20"/>
        </w:rPr>
      </w:pPr>
      <w:r w:rsidRPr="00747C78">
        <w:rPr>
          <w:rFonts w:ascii="Arial" w:hAnsi="Arial" w:cs="Arial"/>
          <w:bCs/>
          <w:sz w:val="20"/>
          <w:szCs w:val="20"/>
          <w:u w:val="single"/>
        </w:rPr>
        <w:t>Laboratorijske metode</w:t>
      </w:r>
      <w:r>
        <w:rPr>
          <w:rFonts w:ascii="Arial" w:hAnsi="Arial" w:cs="Arial"/>
          <w:bCs/>
          <w:sz w:val="20"/>
          <w:szCs w:val="20"/>
        </w:rPr>
        <w:t>:</w:t>
      </w:r>
    </w:p>
    <w:p w14:paraId="2E1EC1DD" w14:textId="77777777" w:rsidR="00F54C80" w:rsidRPr="00F54C80" w:rsidRDefault="00F54C80">
      <w:pPr>
        <w:numPr>
          <w:ilvl w:val="0"/>
          <w:numId w:val="123"/>
        </w:numPr>
        <w:autoSpaceDE w:val="0"/>
        <w:spacing w:line="216" w:lineRule="auto"/>
        <w:ind w:left="0" w:firstLine="0"/>
        <w:rPr>
          <w:rFonts w:ascii="Arial" w:hAnsi="Arial" w:cs="Arial"/>
          <w:bCs/>
          <w:sz w:val="20"/>
          <w:szCs w:val="20"/>
        </w:rPr>
      </w:pPr>
      <w:r w:rsidRPr="00F54C80">
        <w:rPr>
          <w:rFonts w:ascii="Arial" w:hAnsi="Arial" w:cs="Arial"/>
          <w:bCs/>
          <w:sz w:val="20"/>
          <w:szCs w:val="20"/>
        </w:rPr>
        <w:t xml:space="preserve">dokaz ličink gliste </w:t>
      </w:r>
      <w:proofErr w:type="spellStart"/>
      <w:r w:rsidRPr="00F54C80">
        <w:rPr>
          <w:rFonts w:ascii="Arial" w:hAnsi="Arial" w:cs="Arial"/>
          <w:bCs/>
          <w:i/>
          <w:iCs/>
          <w:sz w:val="20"/>
          <w:szCs w:val="20"/>
        </w:rPr>
        <w:t>Trichinella</w:t>
      </w:r>
      <w:proofErr w:type="spellEnd"/>
      <w:r w:rsidRPr="00F54C80">
        <w:rPr>
          <w:rFonts w:ascii="Arial" w:hAnsi="Arial" w:cs="Arial"/>
          <w:bCs/>
          <w:i/>
          <w:iCs/>
          <w:sz w:val="20"/>
          <w:szCs w:val="20"/>
        </w:rPr>
        <w:t xml:space="preserve"> </w:t>
      </w:r>
      <w:r w:rsidRPr="00F54C80">
        <w:rPr>
          <w:rFonts w:ascii="Arial" w:hAnsi="Arial" w:cs="Arial"/>
          <w:bCs/>
          <w:sz w:val="20"/>
          <w:szCs w:val="20"/>
        </w:rPr>
        <w:t>v tkivu, pridobljenem z mišično biopsijo;</w:t>
      </w:r>
    </w:p>
    <w:p w14:paraId="6D000829" w14:textId="77777777" w:rsidR="00F54C80" w:rsidRPr="00F54C80" w:rsidRDefault="00F54C80">
      <w:pPr>
        <w:numPr>
          <w:ilvl w:val="0"/>
          <w:numId w:val="123"/>
        </w:numPr>
        <w:autoSpaceDE w:val="0"/>
        <w:spacing w:line="216" w:lineRule="auto"/>
        <w:ind w:left="0" w:firstLine="0"/>
        <w:rPr>
          <w:bCs/>
        </w:rPr>
      </w:pPr>
      <w:r w:rsidRPr="00F54C80">
        <w:rPr>
          <w:rFonts w:ascii="Arial" w:hAnsi="Arial" w:cs="Arial"/>
          <w:bCs/>
          <w:sz w:val="20"/>
          <w:szCs w:val="20"/>
        </w:rPr>
        <w:t xml:space="preserve">serološka diagnostika (indirektna </w:t>
      </w:r>
      <w:proofErr w:type="spellStart"/>
      <w:r w:rsidRPr="00F54C80">
        <w:rPr>
          <w:rFonts w:ascii="Arial" w:hAnsi="Arial" w:cs="Arial"/>
          <w:bCs/>
          <w:sz w:val="20"/>
          <w:szCs w:val="20"/>
        </w:rPr>
        <w:t>imunofluorescenca</w:t>
      </w:r>
      <w:proofErr w:type="spellEnd"/>
      <w:r w:rsidRPr="00F54C80">
        <w:rPr>
          <w:rFonts w:ascii="Arial" w:hAnsi="Arial" w:cs="Arial"/>
          <w:bCs/>
          <w:sz w:val="20"/>
          <w:szCs w:val="20"/>
        </w:rPr>
        <w:t>, ELISA, WB).</w:t>
      </w:r>
    </w:p>
    <w:p w14:paraId="3545F4AC" w14:textId="77777777" w:rsidR="00F54C80" w:rsidRP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p>
    <w:p w14:paraId="579C1437" w14:textId="2A3AD74F" w:rsidR="00747C78" w:rsidRDefault="00F54C80"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29E6C33B">
        <w:rPr>
          <w:rFonts w:ascii="Arial" w:eastAsia="Arial Unicode MS" w:hAnsi="Arial" w:cs="Arial"/>
          <w:sz w:val="20"/>
          <w:szCs w:val="20"/>
          <w:u w:val="single"/>
        </w:rPr>
        <w:t>Epidemiološke metode</w:t>
      </w:r>
      <w:r w:rsidRPr="29E6C33B">
        <w:rPr>
          <w:rFonts w:ascii="Arial" w:eastAsia="Arial Unicode MS" w:hAnsi="Arial" w:cs="Arial"/>
          <w:sz w:val="20"/>
          <w:szCs w:val="20"/>
        </w:rPr>
        <w:t>:</w:t>
      </w:r>
    </w:p>
    <w:p w14:paraId="367F5205" w14:textId="32B151CE" w:rsidR="00F54C80" w:rsidRPr="00747C78"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F54C80">
        <w:rPr>
          <w:rFonts w:ascii="Arial" w:eastAsia="Arial Unicode MS" w:hAnsi="Arial" w:cs="Arial"/>
          <w:sz w:val="20"/>
          <w:szCs w:val="20"/>
        </w:rPr>
        <w:t>Epidemiološka preiskava primerov. V primeru suma na izbruh se UVHVVR, ZIRS, NIJZ , NLZOH takoj vzajemno obveščajo, sicer pa poteka mesečno vzajemno obveščanje o humanih primerih in izolatih.</w:t>
      </w:r>
    </w:p>
    <w:p w14:paraId="4D7A4CE0" w14:textId="77777777" w:rsidR="00F54C80" w:rsidRPr="00F54C80" w:rsidRDefault="00F54C80" w:rsidP="00F54C80">
      <w:pPr>
        <w:rPr>
          <w:rFonts w:ascii="Arial" w:hAnsi="Arial" w:cs="Arial"/>
          <w:sz w:val="20"/>
          <w:szCs w:val="20"/>
        </w:rPr>
      </w:pPr>
    </w:p>
    <w:p w14:paraId="67E41D04" w14:textId="32CB20BC" w:rsidR="00F54C80" w:rsidRP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F54C80">
        <w:rPr>
          <w:rFonts w:ascii="Arial" w:eastAsia="Arial Unicode MS" w:hAnsi="Arial" w:cs="Arial"/>
          <w:sz w:val="20"/>
          <w:szCs w:val="20"/>
          <w:u w:val="single"/>
        </w:rPr>
        <w:lastRenderedPageBreak/>
        <w:t>OPREDELITEV PRIMERA IN VRSTA DIAGNOSTIČNIH/LABORATORIJSKIH METOD</w:t>
      </w:r>
    </w:p>
    <w:p w14:paraId="353A1505" w14:textId="77777777" w:rsidR="00F54C80" w:rsidRPr="00F54C80" w:rsidRDefault="00F54C80" w:rsidP="00F54C80">
      <w:pPr>
        <w:autoSpaceDE w:val="0"/>
        <w:autoSpaceDN w:val="0"/>
        <w:adjustRightInd w:val="0"/>
        <w:rPr>
          <w:rFonts w:ascii="Arial" w:hAnsi="Arial" w:cs="Arial"/>
          <w:sz w:val="20"/>
          <w:szCs w:val="20"/>
        </w:rPr>
      </w:pPr>
      <w:r w:rsidRPr="00F54C80">
        <w:rPr>
          <w:rFonts w:ascii="Arial" w:hAnsi="Arial" w:cs="Arial"/>
          <w:sz w:val="20"/>
          <w:szCs w:val="20"/>
        </w:rPr>
        <w:t xml:space="preserve">Odločba Komisije z dne 28. aprila 2008 o spremembi Odločbe 2002/253/ES o opredelitvi primerov nalezljivih bolezni za poročanje mreži Skupnosti v skladu z Odločbo št. 2119/98/ES Evropskega parlamenta in Sveta </w:t>
      </w:r>
      <w:r w:rsidRPr="00F54C80">
        <w:rPr>
          <w:rFonts w:ascii="Arial" w:hAnsi="Arial" w:cs="Arial"/>
          <w:i/>
          <w:iCs/>
          <w:sz w:val="20"/>
          <w:szCs w:val="20"/>
        </w:rPr>
        <w:t>(notificirano pod dokumentarno številko C(2008) 1589)</w:t>
      </w:r>
      <w:r w:rsidRPr="00F54C80">
        <w:rPr>
          <w:rFonts w:ascii="Arial" w:hAnsi="Arial" w:cs="Arial"/>
          <w:iCs/>
          <w:sz w:val="20"/>
          <w:szCs w:val="20"/>
        </w:rPr>
        <w:t>.</w:t>
      </w:r>
    </w:p>
    <w:p w14:paraId="1045303E" w14:textId="77777777" w:rsidR="00F54C80" w:rsidRPr="00F54C80" w:rsidRDefault="00F54C80" w:rsidP="00F54C80">
      <w:pPr>
        <w:autoSpaceDE w:val="0"/>
        <w:autoSpaceDN w:val="0"/>
        <w:adjustRightInd w:val="0"/>
        <w:rPr>
          <w:rFonts w:ascii="Arial" w:hAnsi="Arial" w:cs="Arial"/>
          <w:b/>
          <w:sz w:val="20"/>
          <w:szCs w:val="20"/>
        </w:rPr>
      </w:pPr>
    </w:p>
    <w:p w14:paraId="495882AE" w14:textId="77777777" w:rsidR="00F54C80" w:rsidRPr="00F54C80" w:rsidRDefault="00F54C80" w:rsidP="00F54C80">
      <w:pPr>
        <w:autoSpaceDE w:val="0"/>
        <w:autoSpaceDN w:val="0"/>
        <w:adjustRightInd w:val="0"/>
        <w:rPr>
          <w:rFonts w:ascii="Arial" w:hAnsi="Arial" w:cs="Arial"/>
          <w:bCs/>
          <w:i/>
          <w:iCs/>
          <w:sz w:val="20"/>
          <w:szCs w:val="20"/>
          <w:u w:val="single"/>
        </w:rPr>
      </w:pPr>
      <w:r w:rsidRPr="00F54C80">
        <w:rPr>
          <w:rFonts w:ascii="Arial" w:hAnsi="Arial" w:cs="Arial"/>
          <w:bCs/>
          <w:sz w:val="20"/>
          <w:szCs w:val="20"/>
          <w:u w:val="single"/>
        </w:rPr>
        <w:t xml:space="preserve">TRIHINELOZA </w:t>
      </w:r>
      <w:r w:rsidRPr="00F54C80">
        <w:rPr>
          <w:rFonts w:ascii="Arial" w:hAnsi="Arial" w:cs="Arial"/>
          <w:bCs/>
          <w:i/>
          <w:iCs/>
          <w:sz w:val="20"/>
          <w:szCs w:val="20"/>
          <w:u w:val="single"/>
        </w:rPr>
        <w:t>(</w:t>
      </w:r>
      <w:proofErr w:type="spellStart"/>
      <w:r w:rsidRPr="00F54C80">
        <w:rPr>
          <w:rFonts w:ascii="Arial" w:hAnsi="Arial" w:cs="Arial"/>
          <w:bCs/>
          <w:i/>
          <w:iCs/>
          <w:sz w:val="20"/>
          <w:szCs w:val="20"/>
          <w:u w:val="single"/>
        </w:rPr>
        <w:t>Trichinella</w:t>
      </w:r>
      <w:proofErr w:type="spellEnd"/>
      <w:r w:rsidRPr="00F54C80">
        <w:rPr>
          <w:rFonts w:ascii="Arial" w:hAnsi="Arial" w:cs="Arial"/>
          <w:bCs/>
          <w:i/>
          <w:iCs/>
          <w:sz w:val="20"/>
          <w:szCs w:val="20"/>
          <w:u w:val="single"/>
        </w:rPr>
        <w:t xml:space="preserve"> </w:t>
      </w:r>
      <w:proofErr w:type="spellStart"/>
      <w:r w:rsidRPr="00F54C80">
        <w:rPr>
          <w:rFonts w:ascii="Arial" w:hAnsi="Arial" w:cs="Arial"/>
          <w:bCs/>
          <w:iCs/>
          <w:sz w:val="20"/>
          <w:szCs w:val="20"/>
          <w:u w:val="single"/>
        </w:rPr>
        <w:t>spp</w:t>
      </w:r>
      <w:proofErr w:type="spellEnd"/>
      <w:r w:rsidRPr="00F54C80">
        <w:rPr>
          <w:rFonts w:ascii="Arial" w:hAnsi="Arial" w:cs="Arial"/>
          <w:bCs/>
          <w:i/>
          <w:iCs/>
          <w:sz w:val="20"/>
          <w:szCs w:val="20"/>
          <w:u w:val="single"/>
        </w:rPr>
        <w:t>.)</w:t>
      </w:r>
    </w:p>
    <w:p w14:paraId="639A23FA" w14:textId="77777777" w:rsidR="00F54C80" w:rsidRPr="00F54C80" w:rsidRDefault="00F54C80" w:rsidP="00F54C80">
      <w:pPr>
        <w:autoSpaceDE w:val="0"/>
        <w:autoSpaceDN w:val="0"/>
        <w:adjustRightInd w:val="0"/>
        <w:rPr>
          <w:rFonts w:ascii="Arial" w:hAnsi="Arial" w:cs="Arial"/>
          <w:bCs/>
          <w:sz w:val="20"/>
          <w:szCs w:val="20"/>
        </w:rPr>
      </w:pPr>
    </w:p>
    <w:p w14:paraId="2B6314B3" w14:textId="77777777" w:rsidR="00F54C80" w:rsidRPr="00F54C80" w:rsidRDefault="00F54C80" w:rsidP="00F54C80">
      <w:pPr>
        <w:autoSpaceDE w:val="0"/>
        <w:autoSpaceDN w:val="0"/>
        <w:adjustRightInd w:val="0"/>
        <w:rPr>
          <w:rFonts w:ascii="Arial" w:hAnsi="Arial" w:cs="Arial"/>
          <w:bCs/>
          <w:sz w:val="20"/>
          <w:szCs w:val="20"/>
          <w:u w:val="single"/>
        </w:rPr>
      </w:pPr>
      <w:r w:rsidRPr="00F54C80">
        <w:rPr>
          <w:rFonts w:ascii="Arial" w:hAnsi="Arial" w:cs="Arial"/>
          <w:bCs/>
          <w:sz w:val="20"/>
          <w:szCs w:val="20"/>
          <w:u w:val="single"/>
        </w:rPr>
        <w:t>Klinična merila</w:t>
      </w:r>
    </w:p>
    <w:p w14:paraId="131DD991" w14:textId="77777777" w:rsidR="00F54C80" w:rsidRPr="00F54C80" w:rsidRDefault="00F54C80" w:rsidP="00F54C80">
      <w:pPr>
        <w:autoSpaceDE w:val="0"/>
        <w:autoSpaceDN w:val="0"/>
        <w:adjustRightInd w:val="0"/>
        <w:rPr>
          <w:rFonts w:ascii="Arial" w:hAnsi="Arial" w:cs="Arial"/>
          <w:bCs/>
          <w:sz w:val="20"/>
          <w:szCs w:val="20"/>
        </w:rPr>
      </w:pPr>
      <w:r w:rsidRPr="00F54C80">
        <w:rPr>
          <w:rFonts w:ascii="Arial" w:hAnsi="Arial" w:cs="Arial"/>
          <w:bCs/>
          <w:sz w:val="20"/>
          <w:szCs w:val="20"/>
        </w:rPr>
        <w:t>Vsaka oseba z vsaj enim izmed naslednjih šestih znakov:</w:t>
      </w:r>
    </w:p>
    <w:p w14:paraId="7B304E8A" w14:textId="77777777" w:rsidR="00F54C80" w:rsidRPr="00F54C80" w:rsidRDefault="00F54C80">
      <w:pPr>
        <w:numPr>
          <w:ilvl w:val="0"/>
          <w:numId w:val="9"/>
        </w:numPr>
        <w:autoSpaceDE w:val="0"/>
        <w:autoSpaceDN w:val="0"/>
        <w:adjustRightInd w:val="0"/>
        <w:rPr>
          <w:rFonts w:ascii="Arial" w:hAnsi="Arial" w:cs="Arial"/>
          <w:bCs/>
          <w:sz w:val="20"/>
          <w:szCs w:val="20"/>
        </w:rPr>
      </w:pPr>
      <w:r w:rsidRPr="00F54C80">
        <w:rPr>
          <w:rFonts w:ascii="Arial" w:hAnsi="Arial" w:cs="Arial"/>
          <w:bCs/>
          <w:sz w:val="20"/>
          <w:szCs w:val="20"/>
        </w:rPr>
        <w:t>povišana telesna temperatura,</w:t>
      </w:r>
    </w:p>
    <w:p w14:paraId="0741ED30" w14:textId="77777777" w:rsidR="00F54C80" w:rsidRPr="00F54C80" w:rsidRDefault="00F54C80">
      <w:pPr>
        <w:numPr>
          <w:ilvl w:val="0"/>
          <w:numId w:val="9"/>
        </w:numPr>
        <w:autoSpaceDE w:val="0"/>
        <w:autoSpaceDN w:val="0"/>
        <w:adjustRightInd w:val="0"/>
        <w:rPr>
          <w:rFonts w:ascii="Arial" w:hAnsi="Arial" w:cs="Arial"/>
          <w:bCs/>
          <w:sz w:val="20"/>
          <w:szCs w:val="20"/>
        </w:rPr>
      </w:pPr>
      <w:r w:rsidRPr="00F54C80">
        <w:rPr>
          <w:rFonts w:ascii="Arial" w:hAnsi="Arial" w:cs="Arial"/>
          <w:bCs/>
          <w:sz w:val="20"/>
          <w:szCs w:val="20"/>
        </w:rPr>
        <w:t>bolečina in utrujenost v mišicah,</w:t>
      </w:r>
    </w:p>
    <w:p w14:paraId="0734F108" w14:textId="77777777" w:rsidR="00F54C80" w:rsidRPr="00F54C80" w:rsidRDefault="00F54C80">
      <w:pPr>
        <w:numPr>
          <w:ilvl w:val="0"/>
          <w:numId w:val="9"/>
        </w:numPr>
        <w:autoSpaceDE w:val="0"/>
        <w:autoSpaceDN w:val="0"/>
        <w:adjustRightInd w:val="0"/>
        <w:rPr>
          <w:rFonts w:ascii="Arial" w:hAnsi="Arial" w:cs="Arial"/>
          <w:bCs/>
          <w:sz w:val="20"/>
          <w:szCs w:val="20"/>
        </w:rPr>
      </w:pPr>
      <w:r w:rsidRPr="00F54C80">
        <w:rPr>
          <w:rFonts w:ascii="Arial" w:hAnsi="Arial" w:cs="Arial"/>
          <w:bCs/>
          <w:sz w:val="20"/>
          <w:szCs w:val="20"/>
        </w:rPr>
        <w:t>driska,</w:t>
      </w:r>
    </w:p>
    <w:p w14:paraId="150F61ED" w14:textId="77777777" w:rsidR="00F54C80" w:rsidRPr="00F54C80" w:rsidRDefault="00F54C80">
      <w:pPr>
        <w:numPr>
          <w:ilvl w:val="0"/>
          <w:numId w:val="9"/>
        </w:numPr>
        <w:autoSpaceDE w:val="0"/>
        <w:autoSpaceDN w:val="0"/>
        <w:adjustRightInd w:val="0"/>
        <w:rPr>
          <w:rFonts w:ascii="Arial" w:hAnsi="Arial" w:cs="Arial"/>
          <w:bCs/>
          <w:sz w:val="20"/>
          <w:szCs w:val="20"/>
        </w:rPr>
      </w:pPr>
      <w:r w:rsidRPr="00F54C80">
        <w:rPr>
          <w:rFonts w:ascii="Arial" w:hAnsi="Arial" w:cs="Arial"/>
          <w:bCs/>
          <w:sz w:val="20"/>
          <w:szCs w:val="20"/>
        </w:rPr>
        <w:t>edem obraza,</w:t>
      </w:r>
    </w:p>
    <w:p w14:paraId="0A2C8669" w14:textId="77777777" w:rsidR="00F54C80" w:rsidRPr="00F54C80" w:rsidRDefault="00F54C80">
      <w:pPr>
        <w:numPr>
          <w:ilvl w:val="0"/>
          <w:numId w:val="9"/>
        </w:numPr>
        <w:autoSpaceDE w:val="0"/>
        <w:autoSpaceDN w:val="0"/>
        <w:adjustRightInd w:val="0"/>
        <w:rPr>
          <w:rFonts w:ascii="Arial" w:hAnsi="Arial" w:cs="Arial"/>
          <w:bCs/>
          <w:sz w:val="20"/>
          <w:szCs w:val="20"/>
        </w:rPr>
      </w:pPr>
      <w:proofErr w:type="spellStart"/>
      <w:r w:rsidRPr="00F54C80">
        <w:rPr>
          <w:rFonts w:ascii="Arial" w:hAnsi="Arial" w:cs="Arial"/>
          <w:bCs/>
          <w:sz w:val="20"/>
          <w:szCs w:val="20"/>
        </w:rPr>
        <w:t>eozinofilija</w:t>
      </w:r>
      <w:proofErr w:type="spellEnd"/>
      <w:r w:rsidRPr="00F54C80">
        <w:rPr>
          <w:rFonts w:ascii="Arial" w:hAnsi="Arial" w:cs="Arial"/>
          <w:bCs/>
          <w:sz w:val="20"/>
          <w:szCs w:val="20"/>
        </w:rPr>
        <w:t>,</w:t>
      </w:r>
    </w:p>
    <w:p w14:paraId="692D1E4B" w14:textId="77777777" w:rsidR="00F54C80" w:rsidRPr="00F54C80" w:rsidRDefault="00F54C80">
      <w:pPr>
        <w:numPr>
          <w:ilvl w:val="0"/>
          <w:numId w:val="9"/>
        </w:numPr>
        <w:autoSpaceDE w:val="0"/>
        <w:autoSpaceDN w:val="0"/>
        <w:adjustRightInd w:val="0"/>
        <w:rPr>
          <w:rFonts w:ascii="Arial" w:hAnsi="Arial" w:cs="Arial"/>
          <w:bCs/>
          <w:sz w:val="20"/>
          <w:szCs w:val="20"/>
        </w:rPr>
      </w:pPr>
      <w:proofErr w:type="spellStart"/>
      <w:r w:rsidRPr="00F54C80">
        <w:rPr>
          <w:rFonts w:ascii="Arial" w:hAnsi="Arial" w:cs="Arial"/>
          <w:bCs/>
          <w:sz w:val="20"/>
          <w:szCs w:val="20"/>
        </w:rPr>
        <w:t>subkonjuktivalne</w:t>
      </w:r>
      <w:proofErr w:type="spellEnd"/>
      <w:r w:rsidRPr="00F54C80">
        <w:rPr>
          <w:rFonts w:ascii="Arial" w:hAnsi="Arial" w:cs="Arial"/>
          <w:bCs/>
          <w:sz w:val="20"/>
          <w:szCs w:val="20"/>
        </w:rPr>
        <w:t xml:space="preserve"> in </w:t>
      </w:r>
      <w:proofErr w:type="spellStart"/>
      <w:r w:rsidRPr="00F54C80">
        <w:rPr>
          <w:rFonts w:ascii="Arial" w:hAnsi="Arial" w:cs="Arial"/>
          <w:bCs/>
          <w:sz w:val="20"/>
          <w:szCs w:val="20"/>
        </w:rPr>
        <w:t>subungualne</w:t>
      </w:r>
      <w:proofErr w:type="spellEnd"/>
      <w:r w:rsidRPr="00F54C80">
        <w:rPr>
          <w:rFonts w:ascii="Arial" w:hAnsi="Arial" w:cs="Arial"/>
          <w:bCs/>
          <w:sz w:val="20"/>
          <w:szCs w:val="20"/>
        </w:rPr>
        <w:t xml:space="preserve"> krvavitve ter krvavitve v mrežnico.</w:t>
      </w:r>
    </w:p>
    <w:p w14:paraId="7D7720EC" w14:textId="77777777" w:rsidR="00F54C80" w:rsidRDefault="00F54C80" w:rsidP="00F54C80">
      <w:pPr>
        <w:autoSpaceDE w:val="0"/>
        <w:autoSpaceDN w:val="0"/>
        <w:adjustRightInd w:val="0"/>
        <w:rPr>
          <w:rFonts w:ascii="Arial" w:hAnsi="Arial" w:cs="Arial"/>
          <w:bCs/>
          <w:sz w:val="20"/>
          <w:szCs w:val="20"/>
          <w:u w:val="single"/>
        </w:rPr>
      </w:pPr>
    </w:p>
    <w:p w14:paraId="02F00D46" w14:textId="5729E65B" w:rsidR="00F54C80" w:rsidRPr="00F54C80" w:rsidRDefault="00F54C80" w:rsidP="00F54C80">
      <w:pPr>
        <w:autoSpaceDE w:val="0"/>
        <w:autoSpaceDN w:val="0"/>
        <w:adjustRightInd w:val="0"/>
        <w:rPr>
          <w:rFonts w:ascii="Arial" w:hAnsi="Arial" w:cs="Arial"/>
          <w:bCs/>
          <w:sz w:val="20"/>
          <w:szCs w:val="20"/>
          <w:u w:val="single"/>
        </w:rPr>
      </w:pPr>
      <w:r w:rsidRPr="00F54C80">
        <w:rPr>
          <w:rFonts w:ascii="Arial" w:hAnsi="Arial" w:cs="Arial"/>
          <w:bCs/>
          <w:sz w:val="20"/>
          <w:szCs w:val="20"/>
          <w:u w:val="single"/>
        </w:rPr>
        <w:t>Laboratorijska merila</w:t>
      </w:r>
    </w:p>
    <w:p w14:paraId="4E39EABB" w14:textId="77777777" w:rsidR="00F54C80" w:rsidRPr="00F54C80" w:rsidRDefault="00F54C80" w:rsidP="00F54C80">
      <w:pPr>
        <w:autoSpaceDE w:val="0"/>
        <w:autoSpaceDN w:val="0"/>
        <w:adjustRightInd w:val="0"/>
        <w:rPr>
          <w:rFonts w:ascii="Arial" w:hAnsi="Arial" w:cs="Arial"/>
          <w:bCs/>
          <w:sz w:val="20"/>
          <w:szCs w:val="20"/>
        </w:rPr>
      </w:pPr>
      <w:r w:rsidRPr="00F54C80">
        <w:rPr>
          <w:rFonts w:ascii="Arial" w:hAnsi="Arial" w:cs="Arial"/>
          <w:bCs/>
          <w:sz w:val="20"/>
          <w:szCs w:val="20"/>
        </w:rPr>
        <w:t>Vsaj eden izmed naslednjih dveh laboratorijskih testov:</w:t>
      </w:r>
    </w:p>
    <w:p w14:paraId="1EEED989" w14:textId="77777777" w:rsidR="00F54C80" w:rsidRPr="00F54C80" w:rsidRDefault="00F54C80">
      <w:pPr>
        <w:numPr>
          <w:ilvl w:val="0"/>
          <w:numId w:val="10"/>
        </w:numPr>
        <w:autoSpaceDE w:val="0"/>
        <w:autoSpaceDN w:val="0"/>
        <w:adjustRightInd w:val="0"/>
        <w:rPr>
          <w:rFonts w:ascii="Arial" w:hAnsi="Arial" w:cs="Arial"/>
          <w:bCs/>
          <w:sz w:val="20"/>
          <w:szCs w:val="20"/>
        </w:rPr>
      </w:pPr>
      <w:r w:rsidRPr="00F54C80">
        <w:rPr>
          <w:rFonts w:ascii="Arial" w:hAnsi="Arial" w:cs="Arial"/>
          <w:bCs/>
          <w:sz w:val="20"/>
          <w:szCs w:val="20"/>
        </w:rPr>
        <w:t xml:space="preserve">dokaz ličink gliste </w:t>
      </w:r>
      <w:proofErr w:type="spellStart"/>
      <w:r w:rsidRPr="00F54C80">
        <w:rPr>
          <w:rFonts w:ascii="Arial" w:hAnsi="Arial" w:cs="Arial"/>
          <w:bCs/>
          <w:i/>
          <w:iCs/>
          <w:sz w:val="20"/>
          <w:szCs w:val="20"/>
        </w:rPr>
        <w:t>Trichinella</w:t>
      </w:r>
      <w:proofErr w:type="spellEnd"/>
      <w:r w:rsidRPr="00F54C80">
        <w:rPr>
          <w:rFonts w:ascii="Arial" w:hAnsi="Arial" w:cs="Arial"/>
          <w:bCs/>
          <w:i/>
          <w:iCs/>
          <w:sz w:val="20"/>
          <w:szCs w:val="20"/>
        </w:rPr>
        <w:t xml:space="preserve"> </w:t>
      </w:r>
      <w:r w:rsidRPr="00F54C80">
        <w:rPr>
          <w:rFonts w:ascii="Arial" w:hAnsi="Arial" w:cs="Arial"/>
          <w:bCs/>
          <w:sz w:val="20"/>
          <w:szCs w:val="20"/>
        </w:rPr>
        <w:t>v tkivu, pridobljenem z mišično biopsijo,</w:t>
      </w:r>
    </w:p>
    <w:p w14:paraId="4C1C1FD4" w14:textId="77777777" w:rsidR="00F54C80" w:rsidRPr="00F54C80" w:rsidRDefault="00F54C80">
      <w:pPr>
        <w:numPr>
          <w:ilvl w:val="0"/>
          <w:numId w:val="10"/>
        </w:numPr>
        <w:autoSpaceDE w:val="0"/>
        <w:autoSpaceDN w:val="0"/>
        <w:adjustRightInd w:val="0"/>
        <w:rPr>
          <w:rFonts w:ascii="Arial" w:hAnsi="Arial" w:cs="Arial"/>
          <w:bCs/>
          <w:sz w:val="20"/>
          <w:szCs w:val="20"/>
        </w:rPr>
      </w:pPr>
      <w:r w:rsidRPr="00F54C80">
        <w:rPr>
          <w:rFonts w:ascii="Arial" w:hAnsi="Arial" w:cs="Arial"/>
          <w:bCs/>
          <w:sz w:val="20"/>
          <w:szCs w:val="20"/>
        </w:rPr>
        <w:t xml:space="preserve">porast specifičnih protiteles proti glisti </w:t>
      </w:r>
      <w:proofErr w:type="spellStart"/>
      <w:r w:rsidRPr="00F54C80">
        <w:rPr>
          <w:rFonts w:ascii="Arial" w:hAnsi="Arial" w:cs="Arial"/>
          <w:bCs/>
          <w:i/>
          <w:iCs/>
          <w:sz w:val="20"/>
          <w:szCs w:val="20"/>
        </w:rPr>
        <w:t>Trichinella</w:t>
      </w:r>
      <w:proofErr w:type="spellEnd"/>
      <w:r w:rsidRPr="00F54C80">
        <w:rPr>
          <w:rFonts w:ascii="Arial" w:hAnsi="Arial" w:cs="Arial"/>
          <w:bCs/>
          <w:i/>
          <w:iCs/>
          <w:sz w:val="20"/>
          <w:szCs w:val="20"/>
        </w:rPr>
        <w:t xml:space="preserve"> </w:t>
      </w:r>
      <w:r w:rsidRPr="00F54C80">
        <w:rPr>
          <w:rFonts w:ascii="Arial" w:hAnsi="Arial" w:cs="Arial"/>
          <w:bCs/>
          <w:sz w:val="20"/>
          <w:szCs w:val="20"/>
        </w:rPr>
        <w:t xml:space="preserve">(indirektna </w:t>
      </w:r>
      <w:proofErr w:type="spellStart"/>
      <w:r w:rsidRPr="00F54C80">
        <w:rPr>
          <w:rFonts w:ascii="Arial" w:hAnsi="Arial" w:cs="Arial"/>
          <w:bCs/>
          <w:sz w:val="20"/>
          <w:szCs w:val="20"/>
        </w:rPr>
        <w:t>imunofluorescenčna</w:t>
      </w:r>
      <w:proofErr w:type="spellEnd"/>
      <w:r w:rsidRPr="00F54C80">
        <w:rPr>
          <w:rFonts w:ascii="Arial" w:hAnsi="Arial" w:cs="Arial"/>
          <w:bCs/>
          <w:sz w:val="20"/>
          <w:szCs w:val="20"/>
        </w:rPr>
        <w:t xml:space="preserve"> metoda, ELISA ali </w:t>
      </w:r>
      <w:proofErr w:type="spellStart"/>
      <w:r w:rsidRPr="00F54C80">
        <w:rPr>
          <w:rFonts w:ascii="Arial" w:hAnsi="Arial" w:cs="Arial"/>
          <w:bCs/>
          <w:sz w:val="20"/>
          <w:szCs w:val="20"/>
        </w:rPr>
        <w:t>Western</w:t>
      </w:r>
      <w:proofErr w:type="spellEnd"/>
      <w:r w:rsidRPr="00F54C80">
        <w:rPr>
          <w:rFonts w:ascii="Arial" w:hAnsi="Arial" w:cs="Arial"/>
          <w:bCs/>
          <w:sz w:val="20"/>
          <w:szCs w:val="20"/>
        </w:rPr>
        <w:t xml:space="preserve"> </w:t>
      </w:r>
      <w:proofErr w:type="spellStart"/>
      <w:r w:rsidRPr="00F54C80">
        <w:rPr>
          <w:rFonts w:ascii="Arial" w:hAnsi="Arial" w:cs="Arial"/>
          <w:bCs/>
          <w:sz w:val="20"/>
          <w:szCs w:val="20"/>
        </w:rPr>
        <w:t>Blot</w:t>
      </w:r>
      <w:proofErr w:type="spellEnd"/>
      <w:r w:rsidRPr="00F54C80">
        <w:rPr>
          <w:rFonts w:ascii="Arial" w:hAnsi="Arial" w:cs="Arial"/>
          <w:bCs/>
          <w:sz w:val="20"/>
          <w:szCs w:val="20"/>
        </w:rPr>
        <w:t>).</w:t>
      </w:r>
    </w:p>
    <w:p w14:paraId="7FCF8550" w14:textId="77777777" w:rsidR="00F54C80" w:rsidRDefault="00F54C80" w:rsidP="00F54C80">
      <w:pPr>
        <w:autoSpaceDE w:val="0"/>
        <w:autoSpaceDN w:val="0"/>
        <w:adjustRightInd w:val="0"/>
        <w:rPr>
          <w:rFonts w:ascii="Arial" w:hAnsi="Arial" w:cs="Arial"/>
          <w:bCs/>
          <w:sz w:val="20"/>
          <w:szCs w:val="20"/>
          <w:u w:val="single"/>
        </w:rPr>
      </w:pPr>
    </w:p>
    <w:p w14:paraId="6DFDF7A8" w14:textId="5E370534" w:rsidR="00F54C80" w:rsidRPr="00F54C80" w:rsidRDefault="00F54C80" w:rsidP="00F54C80">
      <w:pPr>
        <w:autoSpaceDE w:val="0"/>
        <w:autoSpaceDN w:val="0"/>
        <w:adjustRightInd w:val="0"/>
        <w:rPr>
          <w:rFonts w:ascii="Arial" w:hAnsi="Arial" w:cs="Arial"/>
          <w:bCs/>
          <w:sz w:val="20"/>
          <w:szCs w:val="20"/>
          <w:u w:val="single"/>
        </w:rPr>
      </w:pPr>
      <w:r w:rsidRPr="00F54C80">
        <w:rPr>
          <w:rFonts w:ascii="Arial" w:hAnsi="Arial" w:cs="Arial"/>
          <w:bCs/>
          <w:sz w:val="20"/>
          <w:szCs w:val="20"/>
          <w:u w:val="single"/>
        </w:rPr>
        <w:t>Epidemiološka merila</w:t>
      </w:r>
    </w:p>
    <w:p w14:paraId="4312DA99" w14:textId="77777777" w:rsidR="00F54C80" w:rsidRPr="00F54C80" w:rsidRDefault="00F54C80" w:rsidP="00F54C80">
      <w:pPr>
        <w:autoSpaceDE w:val="0"/>
        <w:autoSpaceDN w:val="0"/>
        <w:adjustRightInd w:val="0"/>
        <w:rPr>
          <w:rFonts w:ascii="Arial" w:hAnsi="Arial" w:cs="Arial"/>
          <w:bCs/>
          <w:sz w:val="20"/>
          <w:szCs w:val="20"/>
        </w:rPr>
      </w:pPr>
      <w:r w:rsidRPr="00F54C80">
        <w:rPr>
          <w:rFonts w:ascii="Arial" w:hAnsi="Arial" w:cs="Arial"/>
          <w:bCs/>
          <w:sz w:val="20"/>
          <w:szCs w:val="20"/>
        </w:rPr>
        <w:t>Vsaj ena izmed naslednjih dveh epidemioloških povezav:</w:t>
      </w:r>
    </w:p>
    <w:p w14:paraId="4558EF15" w14:textId="77777777" w:rsidR="00F54C80" w:rsidRPr="00F54C80" w:rsidRDefault="00F54C80">
      <w:pPr>
        <w:numPr>
          <w:ilvl w:val="0"/>
          <w:numId w:val="11"/>
        </w:numPr>
        <w:autoSpaceDE w:val="0"/>
        <w:autoSpaceDN w:val="0"/>
        <w:adjustRightInd w:val="0"/>
        <w:rPr>
          <w:rFonts w:ascii="Arial" w:hAnsi="Arial" w:cs="Arial"/>
          <w:bCs/>
          <w:sz w:val="20"/>
          <w:szCs w:val="20"/>
        </w:rPr>
      </w:pPr>
      <w:r w:rsidRPr="00F54C80">
        <w:rPr>
          <w:rFonts w:ascii="Arial" w:hAnsi="Arial" w:cs="Arial"/>
          <w:bCs/>
          <w:sz w:val="20"/>
          <w:szCs w:val="20"/>
        </w:rPr>
        <w:t>izpostavitev onesnaženi hrani (meso),</w:t>
      </w:r>
    </w:p>
    <w:p w14:paraId="7FD8C7C0" w14:textId="77777777" w:rsidR="00F54C80" w:rsidRPr="00F54C80" w:rsidRDefault="00F54C80">
      <w:pPr>
        <w:numPr>
          <w:ilvl w:val="0"/>
          <w:numId w:val="11"/>
        </w:numPr>
        <w:autoSpaceDE w:val="0"/>
        <w:autoSpaceDN w:val="0"/>
        <w:adjustRightInd w:val="0"/>
        <w:rPr>
          <w:rFonts w:ascii="Arial" w:hAnsi="Arial" w:cs="Arial"/>
          <w:bCs/>
          <w:sz w:val="20"/>
          <w:szCs w:val="20"/>
        </w:rPr>
      </w:pPr>
      <w:r w:rsidRPr="00F54C80">
        <w:rPr>
          <w:rFonts w:ascii="Arial" w:hAnsi="Arial" w:cs="Arial"/>
          <w:bCs/>
          <w:sz w:val="20"/>
          <w:szCs w:val="20"/>
        </w:rPr>
        <w:t>izpostavitev skupnemu viru.</w:t>
      </w:r>
    </w:p>
    <w:p w14:paraId="3A7409C3" w14:textId="77777777" w:rsidR="00F54C80" w:rsidRPr="00F54C80" w:rsidRDefault="00F54C80" w:rsidP="00F54C80">
      <w:pPr>
        <w:autoSpaceDE w:val="0"/>
        <w:autoSpaceDN w:val="0"/>
        <w:adjustRightInd w:val="0"/>
        <w:rPr>
          <w:rFonts w:ascii="Arial" w:hAnsi="Arial" w:cs="Arial"/>
          <w:bCs/>
          <w:sz w:val="20"/>
          <w:szCs w:val="20"/>
        </w:rPr>
      </w:pPr>
    </w:p>
    <w:p w14:paraId="10A73ECE" w14:textId="77777777" w:rsidR="00F54C80" w:rsidRPr="00F54C80" w:rsidRDefault="00F54C80" w:rsidP="00F54C80">
      <w:pPr>
        <w:autoSpaceDE w:val="0"/>
        <w:autoSpaceDN w:val="0"/>
        <w:adjustRightInd w:val="0"/>
        <w:rPr>
          <w:rFonts w:ascii="Arial" w:hAnsi="Arial" w:cs="Arial"/>
          <w:bCs/>
          <w:sz w:val="20"/>
          <w:szCs w:val="20"/>
        </w:rPr>
      </w:pPr>
      <w:r w:rsidRPr="00F54C80">
        <w:rPr>
          <w:rFonts w:ascii="Arial" w:hAnsi="Arial" w:cs="Arial"/>
          <w:bCs/>
          <w:sz w:val="20"/>
          <w:szCs w:val="20"/>
        </w:rPr>
        <w:t>Razvrstitev primera</w:t>
      </w:r>
    </w:p>
    <w:p w14:paraId="7B212AD1" w14:textId="77777777" w:rsidR="00F54C80" w:rsidRPr="00F54C80" w:rsidRDefault="00F54C80" w:rsidP="00F54C80">
      <w:pPr>
        <w:autoSpaceDE w:val="0"/>
        <w:autoSpaceDN w:val="0"/>
        <w:adjustRightInd w:val="0"/>
        <w:rPr>
          <w:rFonts w:ascii="Arial" w:hAnsi="Arial" w:cs="Arial"/>
          <w:bCs/>
          <w:sz w:val="20"/>
          <w:szCs w:val="20"/>
        </w:rPr>
      </w:pPr>
      <w:r w:rsidRPr="00F54C80">
        <w:rPr>
          <w:rFonts w:ascii="Arial" w:hAnsi="Arial" w:cs="Arial"/>
          <w:bCs/>
          <w:sz w:val="20"/>
          <w:szCs w:val="20"/>
        </w:rPr>
        <w:t>A. Možen primer: se ne uporablja,</w:t>
      </w:r>
    </w:p>
    <w:p w14:paraId="427486CB" w14:textId="77777777" w:rsidR="00F54C80" w:rsidRPr="00F54C80" w:rsidRDefault="00F54C80" w:rsidP="00F54C80">
      <w:pPr>
        <w:autoSpaceDE w:val="0"/>
        <w:autoSpaceDN w:val="0"/>
        <w:adjustRightInd w:val="0"/>
        <w:rPr>
          <w:rFonts w:ascii="Arial" w:hAnsi="Arial" w:cs="Arial"/>
          <w:bCs/>
          <w:sz w:val="20"/>
          <w:szCs w:val="20"/>
        </w:rPr>
      </w:pPr>
      <w:r w:rsidRPr="00F54C80">
        <w:rPr>
          <w:rFonts w:ascii="Arial" w:hAnsi="Arial" w:cs="Arial"/>
          <w:bCs/>
          <w:sz w:val="20"/>
          <w:szCs w:val="20"/>
        </w:rPr>
        <w:t>B. Verjeten primer: vsaka oseba, ki izpolnjuje klinična merila in ima epidemiološko povezavo,</w:t>
      </w:r>
    </w:p>
    <w:p w14:paraId="0B63DEC2" w14:textId="77777777" w:rsidR="00F54C80" w:rsidRPr="00F54C80" w:rsidRDefault="00F54C80" w:rsidP="00F54C80">
      <w:pPr>
        <w:autoSpaceDE w:val="0"/>
        <w:autoSpaceDN w:val="0"/>
        <w:adjustRightInd w:val="0"/>
        <w:rPr>
          <w:rFonts w:ascii="Arial" w:hAnsi="Arial" w:cs="Arial"/>
          <w:bCs/>
          <w:sz w:val="20"/>
          <w:szCs w:val="20"/>
          <w:u w:val="single"/>
        </w:rPr>
      </w:pPr>
      <w:r w:rsidRPr="00F54C80">
        <w:rPr>
          <w:rFonts w:ascii="Arial" w:hAnsi="Arial" w:cs="Arial"/>
          <w:bCs/>
          <w:sz w:val="20"/>
          <w:szCs w:val="20"/>
        </w:rPr>
        <w:t>C. Potrjen primer: vsaka oseba, ki izpolnjuje klinična in laboratorijska merila.</w:t>
      </w:r>
    </w:p>
    <w:p w14:paraId="1165771F" w14:textId="77777777" w:rsidR="00F54C80" w:rsidRP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p>
    <w:p w14:paraId="7C978E0A" w14:textId="77777777" w:rsidR="00F54C80" w:rsidRP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F54C80">
        <w:rPr>
          <w:rFonts w:ascii="Arial" w:eastAsia="Arial Unicode MS" w:hAnsi="Arial" w:cs="Arial"/>
          <w:sz w:val="20"/>
          <w:szCs w:val="20"/>
          <w:u w:val="single"/>
        </w:rPr>
        <w:t>STRATEGIJA EPIDEMIOLOŠKEGA SPREMLJANJA IN OBVLADOVANJA ZA PREPREČEVANJE OZIROMA ZMANJŠANJE PRENOSA POVZROČITELJA NA LJUDI</w:t>
      </w:r>
    </w:p>
    <w:p w14:paraId="3F05A5BA" w14:textId="77777777" w:rsidR="00F54C80" w:rsidRPr="00F54C80" w:rsidRDefault="00F54C80" w:rsidP="00F54C80">
      <w:pPr>
        <w:rPr>
          <w:rFonts w:ascii="Arial" w:hAnsi="Arial" w:cs="Arial"/>
          <w:sz w:val="20"/>
          <w:szCs w:val="20"/>
        </w:rPr>
      </w:pPr>
      <w:r w:rsidRPr="00F54C80">
        <w:rPr>
          <w:rFonts w:ascii="Arial" w:hAnsi="Arial" w:cs="Arial"/>
          <w:sz w:val="20"/>
          <w:szCs w:val="20"/>
        </w:rPr>
        <w:t xml:space="preserve">Epidemiološko spremljanje </w:t>
      </w:r>
      <w:proofErr w:type="spellStart"/>
      <w:r w:rsidRPr="00F54C80">
        <w:rPr>
          <w:rFonts w:ascii="Arial" w:hAnsi="Arial" w:cs="Arial"/>
          <w:sz w:val="20"/>
          <w:szCs w:val="20"/>
        </w:rPr>
        <w:t>trihineloze</w:t>
      </w:r>
      <w:proofErr w:type="spellEnd"/>
      <w:r w:rsidRPr="00F54C80">
        <w:rPr>
          <w:rFonts w:ascii="Arial" w:hAnsi="Arial" w:cs="Arial"/>
          <w:sz w:val="20"/>
          <w:szCs w:val="20"/>
        </w:rPr>
        <w:t xml:space="preserve"> poteka na podlagi obvezne prijave zbolelega, ki jo prejme območna enota NIJZ. NIJZ izvede epidemiološko poizvedovanje v okolici bolnikov. S tem se pridobijo podatki o številu zbolelih, virih okužbe in poteku širjenja z namenom, da se prepreči tveganje za nadaljnje širjenje okužbe. </w:t>
      </w:r>
      <w:r w:rsidRPr="00F54C80">
        <w:rPr>
          <w:rFonts w:ascii="Arial" w:hAnsi="Arial" w:cs="Arial"/>
          <w:bCs/>
          <w:sz w:val="20"/>
          <w:szCs w:val="20"/>
        </w:rPr>
        <w:t xml:space="preserve">NIJZ predlaga preventivne in </w:t>
      </w:r>
      <w:proofErr w:type="spellStart"/>
      <w:r w:rsidRPr="00F54C80">
        <w:rPr>
          <w:rFonts w:ascii="Arial" w:hAnsi="Arial" w:cs="Arial"/>
          <w:bCs/>
          <w:sz w:val="20"/>
          <w:szCs w:val="20"/>
        </w:rPr>
        <w:t>protiepidemijske</w:t>
      </w:r>
      <w:proofErr w:type="spellEnd"/>
      <w:r w:rsidRPr="00F54C80">
        <w:rPr>
          <w:rFonts w:ascii="Arial" w:hAnsi="Arial" w:cs="Arial"/>
          <w:bCs/>
          <w:sz w:val="20"/>
          <w:szCs w:val="20"/>
        </w:rPr>
        <w:t xml:space="preserve"> ukrepe ter </w:t>
      </w:r>
      <w:r w:rsidRPr="00F54C80">
        <w:rPr>
          <w:rFonts w:ascii="Arial" w:hAnsi="Arial" w:cs="Arial"/>
          <w:sz w:val="20"/>
          <w:szCs w:val="20"/>
        </w:rPr>
        <w:t xml:space="preserve">sodeluje z veterinarsko službo. Ukrepe za obvladovanje </w:t>
      </w:r>
      <w:proofErr w:type="spellStart"/>
      <w:r w:rsidRPr="00F54C80">
        <w:rPr>
          <w:rFonts w:ascii="Arial" w:hAnsi="Arial" w:cs="Arial"/>
          <w:sz w:val="20"/>
          <w:szCs w:val="20"/>
        </w:rPr>
        <w:t>trihineloze</w:t>
      </w:r>
      <w:proofErr w:type="spellEnd"/>
      <w:r w:rsidRPr="00F54C80">
        <w:rPr>
          <w:rFonts w:ascii="Arial" w:hAnsi="Arial" w:cs="Arial"/>
          <w:sz w:val="20"/>
          <w:szCs w:val="20"/>
        </w:rPr>
        <w:t xml:space="preserve"> izvajajo NIJZ, v sodelovanju z območnimi enotami UVHVVR in drugimi ustanovami. Ukrepi zajemajo: </w:t>
      </w:r>
    </w:p>
    <w:p w14:paraId="56B3B69F" w14:textId="77777777" w:rsidR="00F54C80" w:rsidRPr="00F54C80" w:rsidRDefault="00F54C80">
      <w:pPr>
        <w:numPr>
          <w:ilvl w:val="0"/>
          <w:numId w:val="124"/>
        </w:numPr>
        <w:tabs>
          <w:tab w:val="left" w:pos="720"/>
        </w:tabs>
        <w:suppressAutoHyphens/>
        <w:rPr>
          <w:rFonts w:ascii="Arial" w:hAnsi="Arial" w:cs="Arial"/>
          <w:sz w:val="20"/>
          <w:szCs w:val="20"/>
        </w:rPr>
      </w:pPr>
      <w:r w:rsidRPr="00F54C80">
        <w:rPr>
          <w:rFonts w:ascii="Arial" w:hAnsi="Arial" w:cs="Arial"/>
          <w:sz w:val="20"/>
          <w:szCs w:val="20"/>
        </w:rPr>
        <w:t>stalno sistematično zbiranje posameznih primerov in izbruhov, analiziranje, interpretiranje, posredovanje in objavljanje podatkov o njihovem pojavljanju, razporeditvi in širjenju ter o dejavnikih tveganja; medsebojno obveščanje (NIJZ in UVHVVR);</w:t>
      </w:r>
    </w:p>
    <w:p w14:paraId="4771DABC" w14:textId="77777777" w:rsidR="00F54C80" w:rsidRPr="00F54C80" w:rsidRDefault="00F54C80">
      <w:pPr>
        <w:numPr>
          <w:ilvl w:val="0"/>
          <w:numId w:val="124"/>
        </w:numPr>
        <w:tabs>
          <w:tab w:val="left" w:pos="720"/>
        </w:tabs>
        <w:suppressAutoHyphens/>
        <w:rPr>
          <w:rFonts w:ascii="Arial" w:hAnsi="Arial" w:cs="Arial"/>
          <w:sz w:val="20"/>
          <w:szCs w:val="20"/>
        </w:rPr>
      </w:pPr>
      <w:r w:rsidRPr="00F54C80">
        <w:rPr>
          <w:rFonts w:ascii="Arial" w:hAnsi="Arial" w:cs="Arial"/>
          <w:sz w:val="20"/>
          <w:szCs w:val="20"/>
        </w:rPr>
        <w:t>zgodnje zaznavanje in obvladovanje potencialnih izbruhov, vključno z epidemiološko analizo, oceno tveganja in sledljivostjo glede izvora okužbe;</w:t>
      </w:r>
    </w:p>
    <w:p w14:paraId="75E14A7E" w14:textId="77777777" w:rsidR="00F54C80" w:rsidRPr="00F54C80" w:rsidRDefault="00F54C80">
      <w:pPr>
        <w:numPr>
          <w:ilvl w:val="0"/>
          <w:numId w:val="124"/>
        </w:numPr>
        <w:tabs>
          <w:tab w:val="left" w:pos="720"/>
        </w:tabs>
        <w:suppressAutoHyphens/>
        <w:rPr>
          <w:rFonts w:ascii="Arial" w:hAnsi="Arial" w:cs="Arial"/>
          <w:sz w:val="20"/>
          <w:szCs w:val="20"/>
        </w:rPr>
      </w:pPr>
      <w:r w:rsidRPr="00F54C80">
        <w:rPr>
          <w:rFonts w:ascii="Arial" w:hAnsi="Arial" w:cs="Arial"/>
          <w:sz w:val="20"/>
          <w:szCs w:val="20"/>
        </w:rPr>
        <w:t>glede na epidemiološko situacijo obveščanje mednarodne strokovne javnosti;</w:t>
      </w:r>
    </w:p>
    <w:p w14:paraId="5EF3A8B3" w14:textId="77777777" w:rsidR="00F54C80" w:rsidRPr="00733813" w:rsidRDefault="00F54C80">
      <w:pPr>
        <w:pStyle w:val="Odstavekseznama"/>
        <w:numPr>
          <w:ilvl w:val="0"/>
          <w:numId w:val="124"/>
        </w:numPr>
        <w:rPr>
          <w:rFonts w:ascii="Arial" w:hAnsi="Arial" w:cs="Arial"/>
          <w:sz w:val="20"/>
          <w:szCs w:val="20"/>
        </w:rPr>
      </w:pPr>
      <w:r w:rsidRPr="00733813">
        <w:rPr>
          <w:rFonts w:ascii="Arial" w:hAnsi="Arial" w:cs="Arial"/>
          <w:sz w:val="20"/>
          <w:szCs w:val="20"/>
        </w:rPr>
        <w:t>zdravstveno vzgojno delo - zdravstveno ozaveščanje ob pojavu bolezni.</w:t>
      </w:r>
    </w:p>
    <w:p w14:paraId="0AEC9B87" w14:textId="37798C29" w:rsidR="001763BF" w:rsidRDefault="001763BF" w:rsidP="29E6C33B">
      <w:pPr>
        <w:rPr>
          <w:rFonts w:ascii="Arial" w:hAnsi="Arial" w:cs="Arial"/>
          <w:sz w:val="20"/>
          <w:szCs w:val="20"/>
        </w:rPr>
      </w:pPr>
    </w:p>
    <w:p w14:paraId="6985CCE9" w14:textId="0BA9D32A" w:rsidR="001763BF" w:rsidRDefault="001763BF" w:rsidP="29E6C33B">
      <w:pPr>
        <w:rPr>
          <w:rFonts w:ascii="Arial" w:hAnsi="Arial" w:cs="Arial"/>
          <w:sz w:val="20"/>
          <w:szCs w:val="20"/>
        </w:rPr>
      </w:pPr>
    </w:p>
    <w:p w14:paraId="12450C22" w14:textId="77777777" w:rsidR="001A0F61" w:rsidRPr="001A0F61" w:rsidRDefault="001A0F61">
      <w:pPr>
        <w:pStyle w:val="Odstavekseznama"/>
        <w:numPr>
          <w:ilvl w:val="0"/>
          <w:numId w:val="29"/>
        </w:numPr>
        <w:rPr>
          <w:b/>
        </w:rPr>
      </w:pPr>
      <w:r w:rsidRPr="001A0F61">
        <w:rPr>
          <w:rFonts w:ascii="Arial" w:hAnsi="Arial" w:cs="Arial"/>
          <w:b/>
          <w:sz w:val="20"/>
        </w:rPr>
        <w:t xml:space="preserve">SPREMLJANJE POVZROČITELJA V ŽIVILIH </w:t>
      </w:r>
    </w:p>
    <w:p w14:paraId="73A13490" w14:textId="77777777" w:rsidR="0029282E" w:rsidRDefault="0029282E" w:rsidP="00DC1765">
      <w:pPr>
        <w:pStyle w:val="HTML-oblikovano"/>
        <w:spacing w:line="276" w:lineRule="auto"/>
        <w:rPr>
          <w:rFonts w:ascii="Arial" w:hAnsi="Arial" w:cs="Arial"/>
          <w:sz w:val="20"/>
          <w:u w:val="single"/>
        </w:rPr>
      </w:pPr>
    </w:p>
    <w:p w14:paraId="232DDC63" w14:textId="551986FE" w:rsidR="00C72CC5" w:rsidRDefault="0029282E" w:rsidP="00DC1765">
      <w:pPr>
        <w:pStyle w:val="HTML-oblikovano"/>
        <w:rPr>
          <w:rFonts w:ascii="Arial" w:hAnsi="Arial" w:cs="Arial"/>
          <w:sz w:val="20"/>
          <w:u w:val="single"/>
        </w:rPr>
      </w:pPr>
      <w:r w:rsidRPr="00675CAE">
        <w:rPr>
          <w:rFonts w:ascii="Arial" w:hAnsi="Arial" w:cs="Arial"/>
          <w:sz w:val="20"/>
          <w:u w:val="single"/>
        </w:rPr>
        <w:t>PROGRAM SPREMLJANJA BOLEZNI OZIROMA POVZROČITELJA</w:t>
      </w:r>
    </w:p>
    <w:p w14:paraId="772B6494" w14:textId="36DF9540" w:rsidR="0029282E" w:rsidRPr="00DC1765" w:rsidRDefault="00976ED9" w:rsidP="1D895370">
      <w:pPr>
        <w:pStyle w:val="HTML-oblikovano"/>
        <w:rPr>
          <w:rFonts w:ascii="Arial" w:hAnsi="Arial" w:cs="Arial"/>
          <w:sz w:val="20"/>
        </w:rPr>
      </w:pPr>
      <w:r w:rsidRPr="1D895370">
        <w:rPr>
          <w:rFonts w:ascii="Arial" w:hAnsi="Arial" w:cs="Arial"/>
          <w:sz w:val="20"/>
        </w:rPr>
        <w:t>B</w:t>
      </w:r>
      <w:r w:rsidR="007D0FDC" w:rsidRPr="1D895370">
        <w:rPr>
          <w:rFonts w:ascii="Arial" w:hAnsi="Arial" w:cs="Arial"/>
          <w:sz w:val="20"/>
        </w:rPr>
        <w:t xml:space="preserve">olezen oziroma razvojna oblika povzročitelja </w:t>
      </w:r>
      <w:r w:rsidRPr="1D895370">
        <w:rPr>
          <w:rFonts w:ascii="Arial" w:hAnsi="Arial" w:cs="Arial"/>
          <w:sz w:val="20"/>
        </w:rPr>
        <w:t xml:space="preserve">se </w:t>
      </w:r>
      <w:r w:rsidR="007D0FDC" w:rsidRPr="1D895370">
        <w:rPr>
          <w:rFonts w:ascii="Arial" w:hAnsi="Arial" w:cs="Arial"/>
          <w:sz w:val="20"/>
        </w:rPr>
        <w:t>spremlja v</w:t>
      </w:r>
      <w:r w:rsidR="00455088" w:rsidRPr="1D895370">
        <w:rPr>
          <w:rFonts w:ascii="Arial" w:hAnsi="Arial" w:cs="Arial"/>
          <w:sz w:val="20"/>
        </w:rPr>
        <w:t xml:space="preserve"> okviru obveznega </w:t>
      </w:r>
      <w:r w:rsidR="00455088" w:rsidRPr="1D895370">
        <w:rPr>
          <w:rFonts w:ascii="Arial" w:hAnsi="Arial" w:cs="Arial"/>
          <w:i/>
          <w:iCs/>
          <w:sz w:val="20"/>
        </w:rPr>
        <w:t>post</w:t>
      </w:r>
      <w:r w:rsidR="2627811C" w:rsidRPr="1D895370">
        <w:rPr>
          <w:rFonts w:ascii="Arial" w:hAnsi="Arial" w:cs="Arial"/>
          <w:i/>
          <w:iCs/>
          <w:sz w:val="20"/>
        </w:rPr>
        <w:t>-</w:t>
      </w:r>
      <w:r w:rsidR="00455088" w:rsidRPr="1D895370">
        <w:rPr>
          <w:rFonts w:ascii="Arial" w:hAnsi="Arial" w:cs="Arial"/>
          <w:i/>
          <w:iCs/>
          <w:sz w:val="20"/>
        </w:rPr>
        <w:t>mortem</w:t>
      </w:r>
      <w:r w:rsidR="00455088" w:rsidRPr="1D895370">
        <w:rPr>
          <w:rFonts w:ascii="Arial" w:hAnsi="Arial" w:cs="Arial"/>
          <w:sz w:val="20"/>
        </w:rPr>
        <w:t xml:space="preserve"> </w:t>
      </w:r>
      <w:r w:rsidR="007D0FDC" w:rsidRPr="1D895370">
        <w:rPr>
          <w:rFonts w:ascii="Arial" w:hAnsi="Arial" w:cs="Arial"/>
          <w:sz w:val="20"/>
        </w:rPr>
        <w:t xml:space="preserve">pregleda trupov prašičev, </w:t>
      </w:r>
      <w:r w:rsidR="00DF3BFB" w:rsidRPr="1D895370">
        <w:rPr>
          <w:rFonts w:ascii="Arial" w:hAnsi="Arial" w:cs="Arial"/>
          <w:sz w:val="20"/>
        </w:rPr>
        <w:t>kopitarjev</w:t>
      </w:r>
      <w:r w:rsidR="007D0FDC" w:rsidRPr="1D895370">
        <w:rPr>
          <w:rFonts w:ascii="Arial" w:hAnsi="Arial" w:cs="Arial"/>
          <w:sz w:val="20"/>
        </w:rPr>
        <w:t xml:space="preserve"> in drugih </w:t>
      </w:r>
      <w:r w:rsidRPr="1D895370">
        <w:rPr>
          <w:rFonts w:ascii="Arial" w:hAnsi="Arial" w:cs="Arial"/>
          <w:sz w:val="20"/>
        </w:rPr>
        <w:t xml:space="preserve">živalskih </w:t>
      </w:r>
      <w:r w:rsidR="007D0FDC" w:rsidRPr="1D895370">
        <w:rPr>
          <w:rFonts w:ascii="Arial" w:hAnsi="Arial" w:cs="Arial"/>
          <w:sz w:val="20"/>
        </w:rPr>
        <w:t xml:space="preserve">vrst, dovzetnih za trihinelo, </w:t>
      </w:r>
      <w:r w:rsidR="005828A7" w:rsidRPr="1D895370">
        <w:rPr>
          <w:rFonts w:ascii="Arial" w:hAnsi="Arial" w:cs="Arial"/>
          <w:sz w:val="20"/>
        </w:rPr>
        <w:t xml:space="preserve">na podlagi Izvedbene uredbe (EU) 2019/627, </w:t>
      </w:r>
      <w:r w:rsidR="1FEC8E7E" w:rsidRPr="1D895370">
        <w:rPr>
          <w:rFonts w:ascii="Arial" w:hAnsi="Arial" w:cs="Arial"/>
          <w:sz w:val="20"/>
        </w:rPr>
        <w:t>Izvedbene Uredbe (ES) 2015/1375</w:t>
      </w:r>
      <w:r w:rsidR="24DA22A3" w:rsidRPr="1D895370">
        <w:rPr>
          <w:rFonts w:ascii="Arial" w:hAnsi="Arial" w:cs="Arial"/>
          <w:sz w:val="20"/>
        </w:rPr>
        <w:t xml:space="preserve">, </w:t>
      </w:r>
      <w:r w:rsidR="24DA22A3" w:rsidRPr="1D895370">
        <w:rPr>
          <w:rFonts w:ascii="Arial" w:eastAsia="Arial" w:hAnsi="Arial" w:cs="Arial"/>
          <w:sz w:val="20"/>
          <w:lang w:val="en-US"/>
        </w:rPr>
        <w:t xml:space="preserve">Zakonom o varni hrani in krmi  (Uradni list RS št. 100/25) </w:t>
      </w:r>
      <w:r w:rsidR="1FEC8E7E" w:rsidRPr="1D895370">
        <w:rPr>
          <w:rFonts w:ascii="Arial" w:hAnsi="Arial" w:cs="Arial"/>
          <w:sz w:val="20"/>
        </w:rPr>
        <w:t xml:space="preserve">in </w:t>
      </w:r>
      <w:r w:rsidRPr="1D895370">
        <w:rPr>
          <w:rFonts w:ascii="Arial" w:hAnsi="Arial" w:cs="Arial"/>
          <w:sz w:val="20"/>
          <w:shd w:val="clear" w:color="auto" w:fill="FFFFFF"/>
        </w:rPr>
        <w:t>Pravilnikom o določitvi majhnih količin živil, pogojih za njihovo pridelavo ter o določitvi nekaterih odstopanj za obrate na področju živil živalskega izvora (</w:t>
      </w:r>
      <w:r w:rsidR="00747C78" w:rsidRPr="1D895370">
        <w:rPr>
          <w:rFonts w:ascii="Arial" w:hAnsi="Arial" w:cs="Arial"/>
          <w:sz w:val="20"/>
          <w:shd w:val="clear" w:color="auto" w:fill="FFFFFF"/>
        </w:rPr>
        <w:t>UL</w:t>
      </w:r>
      <w:r w:rsidRPr="1D895370">
        <w:rPr>
          <w:rFonts w:ascii="Arial" w:hAnsi="Arial" w:cs="Arial"/>
          <w:sz w:val="20"/>
          <w:shd w:val="clear" w:color="auto" w:fill="FFFFFF"/>
        </w:rPr>
        <w:t xml:space="preserve"> RS, št. 96/14)</w:t>
      </w:r>
      <w:r w:rsidR="77C6C697" w:rsidRPr="1D895370">
        <w:rPr>
          <w:rFonts w:ascii="Arial" w:hAnsi="Arial" w:cs="Arial"/>
          <w:sz w:val="20"/>
          <w:shd w:val="clear" w:color="auto" w:fill="FFFFFF"/>
        </w:rPr>
        <w:t>.</w:t>
      </w:r>
    </w:p>
    <w:p w14:paraId="288B52BE" w14:textId="5EF511EA" w:rsidR="5FF5B2CB" w:rsidRDefault="5FF5B2CB" w:rsidP="5FF5B2CB">
      <w:pPr>
        <w:pStyle w:val="HTML-oblikovano"/>
        <w:rPr>
          <w:rFonts w:ascii="Arial" w:hAnsi="Arial" w:cs="Arial"/>
          <w:sz w:val="20"/>
        </w:rPr>
      </w:pPr>
    </w:p>
    <w:p w14:paraId="6338DE23" w14:textId="77777777" w:rsidR="00701470" w:rsidRDefault="00701470" w:rsidP="00DC1765">
      <w:pPr>
        <w:pStyle w:val="HTML-oblikovano"/>
        <w:rPr>
          <w:rFonts w:ascii="Arial" w:hAnsi="Arial" w:cs="Arial"/>
          <w:sz w:val="20"/>
          <w:u w:val="single"/>
        </w:rPr>
      </w:pPr>
    </w:p>
    <w:p w14:paraId="2899FF30" w14:textId="77777777" w:rsidR="00701470" w:rsidRDefault="00701470" w:rsidP="00DC1765">
      <w:pPr>
        <w:pStyle w:val="HTML-oblikovano"/>
        <w:rPr>
          <w:rFonts w:ascii="Arial" w:hAnsi="Arial" w:cs="Arial"/>
          <w:sz w:val="20"/>
          <w:u w:val="single"/>
        </w:rPr>
      </w:pPr>
    </w:p>
    <w:p w14:paraId="63C4AD72" w14:textId="17AED124" w:rsidR="00C72CC5" w:rsidRDefault="0029282E" w:rsidP="00DC1765">
      <w:pPr>
        <w:pStyle w:val="HTML-oblikovano"/>
        <w:rPr>
          <w:rFonts w:ascii="Arial" w:hAnsi="Arial" w:cs="Arial"/>
          <w:sz w:val="20"/>
          <w:u w:val="single"/>
        </w:rPr>
      </w:pPr>
      <w:r w:rsidRPr="00675CAE">
        <w:rPr>
          <w:rFonts w:ascii="Arial" w:hAnsi="Arial" w:cs="Arial"/>
          <w:sz w:val="20"/>
          <w:u w:val="single"/>
        </w:rPr>
        <w:lastRenderedPageBreak/>
        <w:t>ZGODOVINA BOLEZNI OZIROMA OKUŽBE V SLOVENIJI</w:t>
      </w:r>
    </w:p>
    <w:p w14:paraId="3C634512" w14:textId="12084ED3" w:rsidR="009B199D" w:rsidRPr="00DC1765" w:rsidRDefault="009B199D" w:rsidP="00DC1765">
      <w:pPr>
        <w:pStyle w:val="HTML-oblikovano"/>
        <w:rPr>
          <w:rFonts w:ascii="Arial" w:hAnsi="Arial" w:cs="Arial"/>
          <w:sz w:val="20"/>
          <w:u w:val="single"/>
        </w:rPr>
      </w:pPr>
      <w:r>
        <w:rPr>
          <w:rFonts w:ascii="Arial" w:hAnsi="Arial" w:cs="Arial"/>
          <w:sz w:val="20"/>
          <w:lang w:eastAsia="zh-CN"/>
        </w:rPr>
        <w:t xml:space="preserve">Podrobni podatki so opisani v Letnih poročilih o monitoringu zoonoz in povzročiteljev zoonoz, ki so objavljena na spletni strani </w:t>
      </w:r>
      <w:hyperlink r:id="rId39" w:history="1">
        <w:r w:rsidRPr="00B647FB">
          <w:rPr>
            <w:rStyle w:val="Hiperpovezava"/>
            <w:rFonts w:ascii="Arial" w:hAnsi="Arial" w:cs="Arial"/>
            <w:sz w:val="20"/>
            <w:lang w:eastAsia="zh-CN"/>
          </w:rPr>
          <w:t>UVHVVR</w:t>
        </w:r>
      </w:hyperlink>
      <w:r w:rsidR="00B647FB">
        <w:rPr>
          <w:rFonts w:ascii="Arial" w:hAnsi="Arial" w:cs="Arial"/>
          <w:sz w:val="20"/>
          <w:lang w:eastAsia="zh-CN"/>
        </w:rPr>
        <w:t xml:space="preserve"> (</w:t>
      </w:r>
      <w:r w:rsidR="00B647FB" w:rsidRPr="0033096A">
        <w:rPr>
          <w:rFonts w:ascii="Arial" w:hAnsi="Arial" w:cs="Arial"/>
          <w:sz w:val="20"/>
          <w:lang w:eastAsia="zh-CN"/>
        </w:rPr>
        <w:t>https://www.gov.si/teme/monitoring-zoonoz/</w:t>
      </w:r>
      <w:r w:rsidR="00B647FB">
        <w:rPr>
          <w:rFonts w:ascii="Arial" w:hAnsi="Arial" w:cs="Arial"/>
          <w:sz w:val="20"/>
          <w:lang w:eastAsia="zh-CN"/>
        </w:rPr>
        <w:t xml:space="preserve"> ).</w:t>
      </w:r>
    </w:p>
    <w:p w14:paraId="09EABDDC" w14:textId="77777777" w:rsidR="0029282E" w:rsidRPr="00675CAE" w:rsidRDefault="0029282E" w:rsidP="00DC1765">
      <w:pPr>
        <w:pStyle w:val="HTML-oblikovano"/>
        <w:rPr>
          <w:rFonts w:ascii="Arial" w:hAnsi="Arial" w:cs="Arial"/>
          <w:sz w:val="20"/>
          <w:u w:val="single"/>
        </w:rPr>
      </w:pPr>
    </w:p>
    <w:p w14:paraId="1D8C1DCB" w14:textId="2441F794" w:rsidR="0029282E" w:rsidRPr="00DB268F" w:rsidRDefault="0029282E" w:rsidP="5FF5B2CB">
      <w:pPr>
        <w:pStyle w:val="HTML-oblikovano"/>
        <w:rPr>
          <w:rFonts w:ascii="Arial" w:hAnsi="Arial" w:cs="Arial"/>
          <w:sz w:val="20"/>
          <w:u w:val="single"/>
        </w:rPr>
      </w:pPr>
      <w:r w:rsidRPr="00675CAE">
        <w:rPr>
          <w:rFonts w:ascii="Arial" w:hAnsi="Arial" w:cs="Arial"/>
          <w:sz w:val="20"/>
          <w:u w:val="single"/>
        </w:rPr>
        <w:t>STRATEGIJA VZORČENJA</w:t>
      </w:r>
      <w:r w:rsidR="00DB268F" w:rsidRPr="00DB268F">
        <w:rPr>
          <w:rFonts w:ascii="Arial" w:hAnsi="Arial" w:cs="Arial"/>
          <w:sz w:val="20"/>
        </w:rPr>
        <w:t xml:space="preserve">: </w:t>
      </w:r>
      <w:r w:rsidR="009F4201" w:rsidRPr="5FF5B2CB">
        <w:rPr>
          <w:rFonts w:ascii="Arial" w:hAnsi="Arial" w:cs="Arial"/>
          <w:sz w:val="20"/>
        </w:rPr>
        <w:t>Vzorči se vsak trup</w:t>
      </w:r>
      <w:r w:rsidR="00747C78" w:rsidRPr="5FF5B2CB">
        <w:rPr>
          <w:rFonts w:ascii="Arial" w:hAnsi="Arial" w:cs="Arial"/>
          <w:sz w:val="20"/>
        </w:rPr>
        <w:t xml:space="preserve"> </w:t>
      </w:r>
      <w:r w:rsidR="7E248650" w:rsidRPr="5FF5B2CB">
        <w:rPr>
          <w:rFonts w:ascii="Arial" w:hAnsi="Arial" w:cs="Arial"/>
          <w:sz w:val="20"/>
        </w:rPr>
        <w:t>dovzetnih živalskih vrst</w:t>
      </w:r>
      <w:r w:rsidR="00747C78" w:rsidRPr="5FF5B2CB">
        <w:rPr>
          <w:rFonts w:ascii="Arial" w:hAnsi="Arial" w:cs="Arial"/>
          <w:sz w:val="20"/>
        </w:rPr>
        <w:t>, kater</w:t>
      </w:r>
      <w:r w:rsidR="628D3D45" w:rsidRPr="5FF5B2CB">
        <w:rPr>
          <w:rFonts w:ascii="Arial" w:hAnsi="Arial" w:cs="Arial"/>
          <w:sz w:val="20"/>
        </w:rPr>
        <w:t>ih</w:t>
      </w:r>
      <w:r w:rsidR="00747C78" w:rsidRPr="5FF5B2CB">
        <w:rPr>
          <w:rFonts w:ascii="Arial" w:hAnsi="Arial" w:cs="Arial"/>
          <w:sz w:val="20"/>
        </w:rPr>
        <w:t xml:space="preserve"> meso je namenjeno za dajanje na trg za prehrano ljudi. </w:t>
      </w:r>
    </w:p>
    <w:p w14:paraId="235FA77A" w14:textId="77777777" w:rsidR="0029282E" w:rsidRPr="00675CAE" w:rsidRDefault="0029282E" w:rsidP="00DC1765">
      <w:pPr>
        <w:pStyle w:val="HTML-oblikovano"/>
        <w:rPr>
          <w:rFonts w:ascii="Arial" w:hAnsi="Arial" w:cs="Arial"/>
          <w:sz w:val="20"/>
        </w:rPr>
      </w:pPr>
    </w:p>
    <w:p w14:paraId="1027866B" w14:textId="77777777" w:rsidR="00C72CC5" w:rsidRDefault="0029282E" w:rsidP="00DC1765">
      <w:pPr>
        <w:pStyle w:val="HTML-oblikovano"/>
        <w:rPr>
          <w:rFonts w:ascii="Arial" w:hAnsi="Arial" w:cs="Arial"/>
          <w:sz w:val="20"/>
        </w:rPr>
      </w:pPr>
      <w:r w:rsidRPr="00675CAE">
        <w:rPr>
          <w:rFonts w:ascii="Arial" w:hAnsi="Arial" w:cs="Arial"/>
          <w:sz w:val="20"/>
          <w:u w:val="single"/>
        </w:rPr>
        <w:t>NAČRT VZORČENJA</w:t>
      </w:r>
    </w:p>
    <w:p w14:paraId="7477EAAF" w14:textId="1F652444" w:rsidR="0029282E" w:rsidRPr="00675CAE" w:rsidRDefault="0029282E" w:rsidP="5FF5B2CB">
      <w:pPr>
        <w:pStyle w:val="HTML-oblikovano"/>
        <w:rPr>
          <w:rFonts w:ascii="Arial" w:hAnsi="Arial" w:cs="Arial"/>
          <w:sz w:val="20"/>
        </w:rPr>
      </w:pPr>
      <w:r w:rsidRPr="5FF5B2CB">
        <w:rPr>
          <w:rFonts w:ascii="Arial" w:hAnsi="Arial" w:cs="Arial"/>
          <w:sz w:val="20"/>
        </w:rPr>
        <w:t xml:space="preserve">Preiskava se opravi v </w:t>
      </w:r>
      <w:r w:rsidR="00455088" w:rsidRPr="5FF5B2CB">
        <w:rPr>
          <w:rFonts w:ascii="Arial" w:hAnsi="Arial" w:cs="Arial"/>
          <w:sz w:val="20"/>
        </w:rPr>
        <w:t xml:space="preserve">okviru obveznega </w:t>
      </w:r>
      <w:r w:rsidR="00455088" w:rsidRPr="5FF5B2CB">
        <w:rPr>
          <w:rFonts w:ascii="Arial" w:hAnsi="Arial" w:cs="Arial"/>
          <w:i/>
          <w:iCs/>
          <w:sz w:val="20"/>
        </w:rPr>
        <w:t>post</w:t>
      </w:r>
      <w:r w:rsidR="000C9A53" w:rsidRPr="5FF5B2CB">
        <w:rPr>
          <w:rFonts w:ascii="Arial" w:hAnsi="Arial" w:cs="Arial"/>
          <w:i/>
          <w:iCs/>
          <w:sz w:val="20"/>
        </w:rPr>
        <w:t>-</w:t>
      </w:r>
      <w:r w:rsidR="00455088" w:rsidRPr="5FF5B2CB">
        <w:rPr>
          <w:rFonts w:ascii="Arial" w:hAnsi="Arial" w:cs="Arial"/>
          <w:i/>
          <w:iCs/>
          <w:sz w:val="20"/>
        </w:rPr>
        <w:t>mortem</w:t>
      </w:r>
      <w:r w:rsidR="00455088" w:rsidRPr="5FF5B2CB">
        <w:rPr>
          <w:rFonts w:ascii="Arial" w:hAnsi="Arial" w:cs="Arial"/>
          <w:sz w:val="20"/>
        </w:rPr>
        <w:t xml:space="preserve"> </w:t>
      </w:r>
      <w:r w:rsidRPr="5FF5B2CB">
        <w:rPr>
          <w:rFonts w:ascii="Arial" w:hAnsi="Arial" w:cs="Arial"/>
          <w:sz w:val="20"/>
        </w:rPr>
        <w:t xml:space="preserve">pregleda </w:t>
      </w:r>
      <w:r w:rsidR="00EC2BCE" w:rsidRPr="5FF5B2CB">
        <w:rPr>
          <w:rFonts w:ascii="Arial" w:hAnsi="Arial" w:cs="Arial"/>
          <w:sz w:val="20"/>
        </w:rPr>
        <w:t>dovzetnih vrst živali</w:t>
      </w:r>
      <w:r w:rsidR="1907F5EE" w:rsidRPr="5FF5B2CB">
        <w:rPr>
          <w:rFonts w:ascii="Arial" w:hAnsi="Arial" w:cs="Arial"/>
          <w:sz w:val="20"/>
        </w:rPr>
        <w:t>.</w:t>
      </w:r>
    </w:p>
    <w:p w14:paraId="74E534A5" w14:textId="006DF5C2" w:rsidR="5FF5B2CB" w:rsidRDefault="5FF5B2CB" w:rsidP="5FF5B2CB">
      <w:pPr>
        <w:pStyle w:val="HTML-oblikovano"/>
        <w:rPr>
          <w:rFonts w:ascii="Arial" w:hAnsi="Arial" w:cs="Arial"/>
          <w:sz w:val="20"/>
        </w:rPr>
      </w:pPr>
    </w:p>
    <w:p w14:paraId="03B8A5C4" w14:textId="77777777" w:rsidR="00C72CC5" w:rsidRDefault="0029282E" w:rsidP="00DC1765">
      <w:pPr>
        <w:pStyle w:val="HTML-oblikovano"/>
        <w:rPr>
          <w:rFonts w:ascii="Arial" w:hAnsi="Arial" w:cs="Arial"/>
          <w:sz w:val="20"/>
          <w:u w:val="single"/>
        </w:rPr>
      </w:pPr>
      <w:r w:rsidRPr="00675CAE">
        <w:rPr>
          <w:rFonts w:ascii="Arial" w:hAnsi="Arial" w:cs="Arial"/>
          <w:sz w:val="20"/>
          <w:u w:val="single"/>
        </w:rPr>
        <w:t>TEHNIKA VZORČENJA</w:t>
      </w:r>
    </w:p>
    <w:p w14:paraId="7B42B4A9" w14:textId="0904BD03" w:rsidR="003F1F68" w:rsidRDefault="0029282E" w:rsidP="5FF5B2CB">
      <w:pPr>
        <w:pStyle w:val="HTML-oblikovano"/>
        <w:rPr>
          <w:rFonts w:ascii="Arial" w:hAnsi="Arial" w:cs="Arial"/>
          <w:sz w:val="20"/>
        </w:rPr>
      </w:pPr>
      <w:r w:rsidRPr="5FF5B2CB">
        <w:rPr>
          <w:rFonts w:ascii="Arial" w:hAnsi="Arial" w:cs="Arial"/>
          <w:sz w:val="20"/>
        </w:rPr>
        <w:t xml:space="preserve">Vzorčenje se izvede v skladu z </w:t>
      </w:r>
      <w:r w:rsidR="00657B8B" w:rsidRPr="5FF5B2CB">
        <w:rPr>
          <w:rFonts w:ascii="Arial" w:hAnsi="Arial" w:cs="Arial"/>
          <w:sz w:val="20"/>
        </w:rPr>
        <w:t xml:space="preserve">Izvedbeno </w:t>
      </w:r>
      <w:r w:rsidRPr="5FF5B2CB">
        <w:rPr>
          <w:rFonts w:ascii="Arial" w:hAnsi="Arial" w:cs="Arial"/>
          <w:sz w:val="20"/>
        </w:rPr>
        <w:t>Uredbo Komisije (ES) št. 2015/1375</w:t>
      </w:r>
      <w:r w:rsidR="6627B473" w:rsidRPr="5FF5B2CB">
        <w:rPr>
          <w:rFonts w:ascii="Arial" w:hAnsi="Arial" w:cs="Arial"/>
          <w:sz w:val="20"/>
        </w:rPr>
        <w:t>.</w:t>
      </w:r>
    </w:p>
    <w:p w14:paraId="6FB3EE5E" w14:textId="6FD6321D" w:rsidR="5FF5B2CB" w:rsidRDefault="5FF5B2CB" w:rsidP="5FF5B2CB">
      <w:pPr>
        <w:pStyle w:val="HTML-oblikovano"/>
        <w:rPr>
          <w:rFonts w:ascii="Arial" w:hAnsi="Arial" w:cs="Arial"/>
          <w:sz w:val="20"/>
        </w:rPr>
      </w:pPr>
    </w:p>
    <w:p w14:paraId="103A880F" w14:textId="6ADE117A" w:rsidR="003F1F68" w:rsidRPr="00904A87" w:rsidRDefault="003F1F68" w:rsidP="003F1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04A87">
        <w:rPr>
          <w:rFonts w:ascii="Arial" w:eastAsia="Arial Unicode MS" w:hAnsi="Arial" w:cs="Arial"/>
          <w:sz w:val="20"/>
          <w:szCs w:val="20"/>
          <w:u w:val="single"/>
        </w:rPr>
        <w:t>VRSTA VZORCA</w:t>
      </w:r>
      <w:r w:rsidRPr="003F1F68">
        <w:rPr>
          <w:rFonts w:ascii="Arial" w:eastAsia="Arial Unicode MS" w:hAnsi="Arial" w:cs="Arial"/>
          <w:sz w:val="20"/>
          <w:szCs w:val="20"/>
        </w:rPr>
        <w:t xml:space="preserve">: </w:t>
      </w:r>
      <w:proofErr w:type="spellStart"/>
      <w:r w:rsidRPr="00904A87">
        <w:rPr>
          <w:rFonts w:ascii="Arial" w:eastAsia="Arial Unicode MS" w:hAnsi="Arial" w:cs="Arial"/>
          <w:sz w:val="20"/>
          <w:szCs w:val="20"/>
        </w:rPr>
        <w:t>Mišičnina</w:t>
      </w:r>
      <w:proofErr w:type="spellEnd"/>
      <w:r w:rsidRPr="00904A87">
        <w:rPr>
          <w:rFonts w:ascii="Arial" w:eastAsia="Arial Unicode MS" w:hAnsi="Arial" w:cs="Arial"/>
          <w:sz w:val="20"/>
          <w:szCs w:val="20"/>
        </w:rPr>
        <w:t>.</w:t>
      </w:r>
    </w:p>
    <w:p w14:paraId="3149A74B" w14:textId="77777777" w:rsidR="003F1F68" w:rsidRDefault="003F1F68" w:rsidP="00DC1765">
      <w:pPr>
        <w:pStyle w:val="HTML-oblikovano"/>
        <w:rPr>
          <w:rFonts w:ascii="Arial" w:hAnsi="Arial" w:cs="Arial"/>
          <w:sz w:val="20"/>
          <w:u w:val="single"/>
        </w:rPr>
      </w:pPr>
    </w:p>
    <w:p w14:paraId="2C8E483E" w14:textId="08654D0D" w:rsidR="00C72CC5" w:rsidRDefault="0029282E" w:rsidP="00DC1765">
      <w:pPr>
        <w:pStyle w:val="HTML-oblikovano"/>
        <w:rPr>
          <w:rFonts w:ascii="Arial" w:hAnsi="Arial" w:cs="Arial"/>
          <w:sz w:val="20"/>
        </w:rPr>
      </w:pPr>
      <w:r w:rsidRPr="00675CAE">
        <w:rPr>
          <w:rFonts w:ascii="Arial" w:hAnsi="Arial" w:cs="Arial"/>
          <w:sz w:val="20"/>
          <w:u w:val="single"/>
        </w:rPr>
        <w:t>OPREDELITEV PRIMERA/POZITIVNI REZULTAT - KLINIČNA SLIKA</w:t>
      </w:r>
    </w:p>
    <w:p w14:paraId="6D42E609" w14:textId="77777777" w:rsidR="003F1F68" w:rsidRDefault="003F1F68" w:rsidP="003F1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04A87">
        <w:rPr>
          <w:rFonts w:ascii="Arial" w:eastAsia="Arial Unicode MS" w:hAnsi="Arial" w:cs="Arial"/>
          <w:sz w:val="20"/>
          <w:szCs w:val="20"/>
        </w:rPr>
        <w:t xml:space="preserve">Laboratorijska potrditev razvojne oblike povzročitelja </w:t>
      </w:r>
      <w:proofErr w:type="spellStart"/>
      <w:r w:rsidRPr="00904A87">
        <w:rPr>
          <w:rFonts w:ascii="Arial" w:eastAsia="Arial Unicode MS" w:hAnsi="Arial" w:cs="Arial"/>
          <w:sz w:val="20"/>
          <w:szCs w:val="20"/>
        </w:rPr>
        <w:t>trihineloze</w:t>
      </w:r>
      <w:proofErr w:type="spellEnd"/>
      <w:r w:rsidRPr="00904A87">
        <w:rPr>
          <w:rFonts w:ascii="Arial" w:eastAsia="Arial Unicode MS" w:hAnsi="Arial" w:cs="Arial"/>
          <w:sz w:val="20"/>
          <w:szCs w:val="20"/>
        </w:rPr>
        <w:t xml:space="preserve"> (prisotnost ličink).</w:t>
      </w:r>
    </w:p>
    <w:p w14:paraId="403D3D4B" w14:textId="77777777" w:rsidR="003F1F68" w:rsidRPr="00904A87" w:rsidRDefault="003F1F68" w:rsidP="003F1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465C3E86" w14:textId="77777777" w:rsidR="00C72CC5" w:rsidRDefault="0029282E" w:rsidP="00DC1765">
      <w:pPr>
        <w:pStyle w:val="HTML-oblikovano"/>
        <w:rPr>
          <w:rFonts w:ascii="Arial" w:hAnsi="Arial" w:cs="Arial"/>
          <w:sz w:val="20"/>
        </w:rPr>
      </w:pPr>
      <w:r w:rsidRPr="00675CAE">
        <w:rPr>
          <w:rFonts w:ascii="Arial" w:hAnsi="Arial" w:cs="Arial"/>
          <w:sz w:val="20"/>
          <w:u w:val="single"/>
        </w:rPr>
        <w:t>VRSTA DIAGNOSTIČNIH/LABORATORIJSKIH METOD</w:t>
      </w:r>
    </w:p>
    <w:p w14:paraId="0F2F584F" w14:textId="7B8387B7" w:rsidR="0029282E" w:rsidRPr="00675CAE" w:rsidRDefault="00CD5F46" w:rsidP="5FF5B2CB">
      <w:pPr>
        <w:pStyle w:val="HTML-oblikovano"/>
        <w:rPr>
          <w:rFonts w:ascii="Arial" w:hAnsi="Arial" w:cs="Arial"/>
          <w:sz w:val="20"/>
        </w:rPr>
      </w:pPr>
      <w:r w:rsidRPr="5FF5B2CB">
        <w:rPr>
          <w:rFonts w:ascii="Arial" w:hAnsi="Arial" w:cs="Arial"/>
          <w:sz w:val="20"/>
        </w:rPr>
        <w:t>Za diagnostiko se</w:t>
      </w:r>
      <w:r w:rsidR="00657B8B" w:rsidRPr="5FF5B2CB">
        <w:rPr>
          <w:rFonts w:ascii="Arial" w:hAnsi="Arial" w:cs="Arial"/>
          <w:sz w:val="20"/>
        </w:rPr>
        <w:t xml:space="preserve"> uporabljajo metode, določene v Izvedbeni Uredbi</w:t>
      </w:r>
      <w:r w:rsidR="0029282E" w:rsidRPr="5FF5B2CB">
        <w:rPr>
          <w:rFonts w:ascii="Arial" w:hAnsi="Arial" w:cs="Arial"/>
          <w:sz w:val="20"/>
        </w:rPr>
        <w:t xml:space="preserve"> (ES) št. 2015/1375</w:t>
      </w:r>
      <w:r w:rsidR="6FA8C728" w:rsidRPr="5FF5B2CB">
        <w:rPr>
          <w:rFonts w:ascii="Arial" w:hAnsi="Arial" w:cs="Arial"/>
          <w:sz w:val="20"/>
        </w:rPr>
        <w:t>.</w:t>
      </w:r>
    </w:p>
    <w:p w14:paraId="27788996" w14:textId="78BB2C29" w:rsidR="5FF5B2CB" w:rsidRDefault="5FF5B2CB" w:rsidP="5FF5B2CB">
      <w:pPr>
        <w:pStyle w:val="HTML-oblikovano"/>
        <w:rPr>
          <w:rFonts w:ascii="Arial" w:hAnsi="Arial" w:cs="Arial"/>
          <w:sz w:val="20"/>
        </w:rPr>
      </w:pPr>
    </w:p>
    <w:p w14:paraId="1DB52002" w14:textId="76307B9F" w:rsidR="0029282E" w:rsidRPr="00DC1765" w:rsidRDefault="0029282E" w:rsidP="001F1E82">
      <w:pPr>
        <w:pStyle w:val="HTML-oblikovano"/>
        <w:rPr>
          <w:rFonts w:ascii="Arial" w:hAnsi="Arial" w:cs="Arial"/>
          <w:sz w:val="20"/>
          <w:u w:val="single"/>
        </w:rPr>
      </w:pPr>
      <w:r>
        <w:rPr>
          <w:rFonts w:ascii="Arial" w:hAnsi="Arial" w:cs="Arial"/>
          <w:sz w:val="20"/>
          <w:u w:val="single"/>
        </w:rPr>
        <w:t>PROGRAM CEPLJENJA</w:t>
      </w:r>
      <w:r w:rsidR="003F1F68" w:rsidRPr="003F1F68">
        <w:rPr>
          <w:rFonts w:ascii="Arial" w:hAnsi="Arial" w:cs="Arial"/>
          <w:sz w:val="20"/>
        </w:rPr>
        <w:t xml:space="preserve">: </w:t>
      </w:r>
      <w:r w:rsidR="003F1F68">
        <w:rPr>
          <w:rFonts w:ascii="Arial" w:hAnsi="Arial" w:cs="Arial"/>
          <w:sz w:val="20"/>
        </w:rPr>
        <w:t>/</w:t>
      </w:r>
    </w:p>
    <w:p w14:paraId="4899A9CB" w14:textId="77777777" w:rsidR="0029282E" w:rsidRPr="00675CAE" w:rsidRDefault="0029282E" w:rsidP="001F1E82">
      <w:pPr>
        <w:pStyle w:val="HTML-oblikovano"/>
        <w:rPr>
          <w:rFonts w:ascii="Arial" w:hAnsi="Arial" w:cs="Arial"/>
          <w:sz w:val="20"/>
        </w:rPr>
      </w:pPr>
    </w:p>
    <w:p w14:paraId="420307FE" w14:textId="77777777" w:rsidR="00C72CC5" w:rsidRDefault="0029282E" w:rsidP="00B647FB">
      <w:pPr>
        <w:pStyle w:val="HTML-oblikovano"/>
        <w:rPr>
          <w:rFonts w:ascii="Arial" w:hAnsi="Arial" w:cs="Arial"/>
          <w:sz w:val="20"/>
        </w:rPr>
      </w:pPr>
      <w:r w:rsidRPr="00675CAE">
        <w:rPr>
          <w:rFonts w:ascii="Arial" w:hAnsi="Arial" w:cs="Arial"/>
          <w:sz w:val="20"/>
          <w:u w:val="single"/>
        </w:rPr>
        <w:t>DRUGO PREVENTIVNO UKREPANJE</w:t>
      </w:r>
    </w:p>
    <w:p w14:paraId="6FBAABB4" w14:textId="7FD04FAE" w:rsidR="0029282E" w:rsidRPr="00B647FB" w:rsidRDefault="0029282E" w:rsidP="5FF5B2CB">
      <w:pPr>
        <w:pStyle w:val="HTML-oblikovano"/>
        <w:rPr>
          <w:rFonts w:ascii="Arial" w:hAnsi="Arial" w:cs="Arial"/>
          <w:sz w:val="20"/>
          <w:u w:val="single"/>
        </w:rPr>
      </w:pPr>
      <w:r w:rsidRPr="5FF5B2CB">
        <w:rPr>
          <w:rFonts w:ascii="Arial" w:hAnsi="Arial" w:cs="Arial"/>
          <w:sz w:val="20"/>
        </w:rPr>
        <w:t xml:space="preserve">Osebe, ki pri opravljanju dejavnosti prihajajo v neposreden stik z živalmi, morajo imeti temeljno znanje o boleznih živali, njihovem preprečevanju in prenašanju na ljudi ter o predpisih o varstvu pred boleznimi živali. </w:t>
      </w:r>
      <w:r w:rsidR="00F63B44" w:rsidRPr="5FF5B2CB">
        <w:rPr>
          <w:rFonts w:ascii="Arial" w:hAnsi="Arial" w:cs="Arial"/>
          <w:sz w:val="20"/>
        </w:rPr>
        <w:t xml:space="preserve">NŽD </w:t>
      </w:r>
      <w:r w:rsidRPr="5FF5B2CB">
        <w:rPr>
          <w:rFonts w:ascii="Arial" w:hAnsi="Arial" w:cs="Arial"/>
          <w:sz w:val="20"/>
        </w:rPr>
        <w:t xml:space="preserve">mora zagotoviti </w:t>
      </w:r>
      <w:r w:rsidR="00EC2BCE" w:rsidRPr="5FF5B2CB">
        <w:rPr>
          <w:rFonts w:ascii="Arial" w:hAnsi="Arial" w:cs="Arial"/>
          <w:sz w:val="20"/>
        </w:rPr>
        <w:t>izvajanje dobre higienske prakse</w:t>
      </w:r>
      <w:r w:rsidR="00455088" w:rsidRPr="5FF5B2CB">
        <w:rPr>
          <w:rFonts w:ascii="Arial" w:hAnsi="Arial" w:cs="Arial"/>
          <w:sz w:val="20"/>
        </w:rPr>
        <w:t xml:space="preserve"> in zagotavljanje sledljivosti</w:t>
      </w:r>
      <w:r w:rsidRPr="5FF5B2CB">
        <w:rPr>
          <w:rFonts w:ascii="Arial" w:hAnsi="Arial" w:cs="Arial"/>
          <w:sz w:val="20"/>
        </w:rPr>
        <w:t>.</w:t>
      </w:r>
      <w:r w:rsidR="0B74BA3D" w:rsidRPr="5FF5B2CB">
        <w:rPr>
          <w:rFonts w:ascii="Arial" w:hAnsi="Arial" w:cs="Arial"/>
          <w:sz w:val="20"/>
        </w:rPr>
        <w:t xml:space="preserve"> Osebe, ki opravljajo preglede divjadi po uplenitvi, morajo imeti opravljena usposabljanja v skladu s predpisom, ki ureja način usposabljanja lovcev za pregled uplenjene divjadi</w:t>
      </w:r>
    </w:p>
    <w:p w14:paraId="675A1691" w14:textId="77777777" w:rsidR="0029282E" w:rsidRPr="00675CAE" w:rsidRDefault="0029282E" w:rsidP="00B647FB">
      <w:pPr>
        <w:pStyle w:val="HTML-oblikovano"/>
        <w:rPr>
          <w:rFonts w:ascii="Arial" w:hAnsi="Arial" w:cs="Arial"/>
          <w:sz w:val="20"/>
        </w:rPr>
      </w:pPr>
    </w:p>
    <w:p w14:paraId="0620B463" w14:textId="04AED9D3" w:rsidR="0029282E" w:rsidRPr="00675CAE" w:rsidRDefault="0029282E" w:rsidP="00B647FB">
      <w:pPr>
        <w:pStyle w:val="HTML-oblikovano"/>
        <w:rPr>
          <w:rFonts w:ascii="Arial" w:hAnsi="Arial" w:cs="Arial"/>
          <w:sz w:val="20"/>
          <w:u w:val="single"/>
        </w:rPr>
      </w:pPr>
      <w:r w:rsidRPr="00675CAE">
        <w:rPr>
          <w:rFonts w:ascii="Arial" w:hAnsi="Arial" w:cs="Arial"/>
          <w:sz w:val="20"/>
          <w:u w:val="single"/>
        </w:rPr>
        <w:t>MEHANIZEM OBVLADOVANJA</w:t>
      </w:r>
      <w:r>
        <w:rPr>
          <w:rFonts w:ascii="Arial" w:hAnsi="Arial" w:cs="Arial"/>
          <w:sz w:val="20"/>
          <w:u w:val="single"/>
        </w:rPr>
        <w:t xml:space="preserve"> </w:t>
      </w:r>
      <w:r w:rsidRPr="00675CAE">
        <w:rPr>
          <w:rFonts w:ascii="Arial" w:hAnsi="Arial" w:cs="Arial"/>
          <w:sz w:val="20"/>
          <w:u w:val="single"/>
        </w:rPr>
        <w:t>/</w:t>
      </w:r>
      <w:r>
        <w:rPr>
          <w:rFonts w:ascii="Arial" w:hAnsi="Arial" w:cs="Arial"/>
          <w:sz w:val="20"/>
          <w:u w:val="single"/>
        </w:rPr>
        <w:t xml:space="preserve"> </w:t>
      </w:r>
      <w:r w:rsidRPr="00675CAE">
        <w:rPr>
          <w:rFonts w:ascii="Arial" w:hAnsi="Arial" w:cs="Arial"/>
          <w:sz w:val="20"/>
          <w:u w:val="single"/>
        </w:rPr>
        <w:t>PROGRAM NADZORA</w:t>
      </w:r>
    </w:p>
    <w:p w14:paraId="2CD0D3D5" w14:textId="66F62612" w:rsidR="0029282E" w:rsidRPr="00675CAE" w:rsidRDefault="00DB268F">
      <w:pPr>
        <w:numPr>
          <w:ilvl w:val="0"/>
          <w:numId w:val="125"/>
        </w:numPr>
        <w:rPr>
          <w:rFonts w:ascii="Arial" w:hAnsi="Arial" w:cs="Arial"/>
          <w:sz w:val="20"/>
          <w:szCs w:val="20"/>
        </w:rPr>
      </w:pPr>
      <w:r>
        <w:rPr>
          <w:rFonts w:ascii="Arial" w:hAnsi="Arial" w:cs="Arial"/>
          <w:sz w:val="20"/>
          <w:szCs w:val="20"/>
        </w:rPr>
        <w:t>i</w:t>
      </w:r>
      <w:r w:rsidR="004E7D85">
        <w:rPr>
          <w:rFonts w:ascii="Arial" w:hAnsi="Arial" w:cs="Arial"/>
          <w:sz w:val="20"/>
          <w:szCs w:val="20"/>
        </w:rPr>
        <w:t>zvajanje uradnega nadzora;</w:t>
      </w:r>
    </w:p>
    <w:p w14:paraId="5E965AED" w14:textId="50A1B1FC" w:rsidR="0020627A" w:rsidRPr="0020627A" w:rsidRDefault="0020627A">
      <w:pPr>
        <w:numPr>
          <w:ilvl w:val="0"/>
          <w:numId w:val="125"/>
        </w:numPr>
        <w:rPr>
          <w:rFonts w:ascii="Arial" w:hAnsi="Arial" w:cs="Arial"/>
          <w:sz w:val="20"/>
          <w:szCs w:val="20"/>
        </w:rPr>
      </w:pPr>
      <w:r w:rsidRPr="00CD5F46">
        <w:rPr>
          <w:rFonts w:ascii="Arial" w:hAnsi="Arial" w:cs="Arial"/>
          <w:sz w:val="20"/>
        </w:rPr>
        <w:t xml:space="preserve">meso </w:t>
      </w:r>
      <w:r>
        <w:rPr>
          <w:rFonts w:ascii="Arial" w:hAnsi="Arial" w:cs="Arial"/>
          <w:sz w:val="20"/>
        </w:rPr>
        <w:t>dovzetnih živalskih vrst</w:t>
      </w:r>
      <w:r w:rsidRPr="00CD5F46">
        <w:rPr>
          <w:rFonts w:ascii="Arial" w:hAnsi="Arial" w:cs="Arial"/>
          <w:sz w:val="20"/>
        </w:rPr>
        <w:t xml:space="preserve"> je dovoljeno oddati na trg za prehrano ljudi, če je </w:t>
      </w:r>
      <w:r>
        <w:rPr>
          <w:rFonts w:ascii="Arial" w:hAnsi="Arial" w:cs="Arial"/>
          <w:sz w:val="20"/>
        </w:rPr>
        <w:t xml:space="preserve">meso </w:t>
      </w:r>
      <w:r w:rsidRPr="00CD5F46">
        <w:rPr>
          <w:rFonts w:ascii="Arial" w:hAnsi="Arial" w:cs="Arial"/>
          <w:sz w:val="20"/>
        </w:rPr>
        <w:t>pregledano na prisotnost</w:t>
      </w:r>
      <w:r>
        <w:rPr>
          <w:rFonts w:ascii="Arial" w:hAnsi="Arial" w:cs="Arial"/>
          <w:sz w:val="20"/>
        </w:rPr>
        <w:t xml:space="preserve"> ličink</w:t>
      </w:r>
      <w:r w:rsidRPr="00CD5F46">
        <w:rPr>
          <w:rFonts w:ascii="Arial" w:hAnsi="Arial" w:cs="Arial"/>
          <w:sz w:val="20"/>
        </w:rPr>
        <w:t xml:space="preserve"> trihinel;</w:t>
      </w:r>
    </w:p>
    <w:p w14:paraId="265241B9" w14:textId="7591A08C" w:rsidR="00CD5F46" w:rsidRPr="0020627A" w:rsidRDefault="00764E95">
      <w:pPr>
        <w:numPr>
          <w:ilvl w:val="0"/>
          <w:numId w:val="125"/>
        </w:numPr>
        <w:rPr>
          <w:rFonts w:ascii="Arial" w:hAnsi="Arial" w:cs="Arial"/>
          <w:sz w:val="20"/>
          <w:szCs w:val="20"/>
        </w:rPr>
      </w:pPr>
      <w:r>
        <w:rPr>
          <w:rFonts w:ascii="Arial" w:hAnsi="Arial" w:cs="Arial"/>
          <w:sz w:val="20"/>
        </w:rPr>
        <w:t>NŽD</w:t>
      </w:r>
      <w:r w:rsidR="0029282E" w:rsidRPr="00CD5F46">
        <w:rPr>
          <w:rFonts w:ascii="Arial" w:hAnsi="Arial" w:cs="Arial"/>
          <w:sz w:val="20"/>
        </w:rPr>
        <w:t xml:space="preserve"> turistične kmetije mora </w:t>
      </w:r>
      <w:r w:rsidR="0029282E" w:rsidRPr="00506204">
        <w:rPr>
          <w:rFonts w:ascii="Arial" w:hAnsi="Arial" w:cs="Arial"/>
          <w:sz w:val="20"/>
        </w:rPr>
        <w:t>najmanj 48 ur pred zakolom prašičev obvestiti uradnega veterinarja, ki opravi pregled živali pred klanjem in mesa po zakolu</w:t>
      </w:r>
      <w:r>
        <w:rPr>
          <w:rFonts w:ascii="Arial" w:hAnsi="Arial" w:cs="Arial"/>
          <w:sz w:val="20"/>
        </w:rPr>
        <w:t xml:space="preserve"> in</w:t>
      </w:r>
      <w:r w:rsidR="0029282E" w:rsidRPr="00506204">
        <w:rPr>
          <w:rFonts w:ascii="Arial" w:hAnsi="Arial" w:cs="Arial"/>
          <w:sz w:val="20"/>
        </w:rPr>
        <w:t xml:space="preserve"> zagotoviti tudi pregled mesa na prisotnost ličink trihinel;</w:t>
      </w:r>
    </w:p>
    <w:p w14:paraId="3DD524FB" w14:textId="2D037034" w:rsidR="0020627A" w:rsidRPr="0020627A" w:rsidRDefault="0020627A">
      <w:pPr>
        <w:numPr>
          <w:ilvl w:val="0"/>
          <w:numId w:val="125"/>
        </w:numPr>
        <w:rPr>
          <w:rFonts w:ascii="Arial" w:hAnsi="Arial" w:cs="Arial"/>
          <w:sz w:val="20"/>
          <w:szCs w:val="20"/>
        </w:rPr>
      </w:pPr>
      <w:r w:rsidRPr="0020627A">
        <w:rPr>
          <w:rFonts w:ascii="Arial" w:hAnsi="Arial" w:cs="Arial"/>
          <w:color w:val="000000"/>
          <w:sz w:val="20"/>
          <w:szCs w:val="20"/>
          <w:shd w:val="clear" w:color="auto" w:fill="FFFFFF"/>
        </w:rPr>
        <w:t>lovska organizacij</w:t>
      </w:r>
      <w:r w:rsidR="00764E95">
        <w:rPr>
          <w:rFonts w:ascii="Arial" w:hAnsi="Arial" w:cs="Arial"/>
          <w:color w:val="000000"/>
          <w:sz w:val="20"/>
          <w:szCs w:val="20"/>
          <w:shd w:val="clear" w:color="auto" w:fill="FFFFFF"/>
        </w:rPr>
        <w:t>a</w:t>
      </w:r>
      <w:r w:rsidRPr="0020627A">
        <w:rPr>
          <w:rFonts w:ascii="Arial" w:hAnsi="Arial" w:cs="Arial"/>
          <w:color w:val="000000"/>
          <w:sz w:val="20"/>
          <w:szCs w:val="20"/>
          <w:shd w:val="clear" w:color="auto" w:fill="FFFFFF"/>
        </w:rPr>
        <w:t xml:space="preserve"> mora za oddajo majhnih količin mesa divjadi zagotoviti, da so trupi ali meso divjih prašičev in drugih vrst divjadi, dovzetnih za trihinelo, pred oddajo končnemu potrošniku ali obratom za prodajo na drobno, ki neposredno oskrbujejo končnega potrošnika, pregledani na trihinelo v predpis</w:t>
      </w:r>
      <w:r>
        <w:rPr>
          <w:rFonts w:ascii="Arial" w:hAnsi="Arial" w:cs="Arial"/>
          <w:color w:val="000000"/>
          <w:sz w:val="20"/>
          <w:szCs w:val="20"/>
          <w:shd w:val="clear" w:color="auto" w:fill="FFFFFF"/>
        </w:rPr>
        <w:t>i</w:t>
      </w:r>
      <w:r w:rsidRPr="0020627A">
        <w:rPr>
          <w:rFonts w:ascii="Arial" w:hAnsi="Arial" w:cs="Arial"/>
          <w:color w:val="000000"/>
          <w:sz w:val="20"/>
          <w:szCs w:val="20"/>
          <w:shd w:val="clear" w:color="auto" w:fill="FFFFFF"/>
        </w:rPr>
        <w:t xml:space="preserve"> za uradni nadzor </w:t>
      </w:r>
      <w:r w:rsidR="00764E95">
        <w:rPr>
          <w:rFonts w:ascii="Arial" w:hAnsi="Arial" w:cs="Arial"/>
          <w:color w:val="000000"/>
          <w:sz w:val="20"/>
          <w:szCs w:val="20"/>
          <w:shd w:val="clear" w:color="auto" w:fill="FFFFFF"/>
        </w:rPr>
        <w:t>t</w:t>
      </w:r>
      <w:r w:rsidRPr="0020627A">
        <w:rPr>
          <w:rFonts w:ascii="Arial" w:hAnsi="Arial" w:cs="Arial"/>
          <w:color w:val="000000"/>
          <w:sz w:val="20"/>
          <w:szCs w:val="20"/>
          <w:shd w:val="clear" w:color="auto" w:fill="FFFFFF"/>
        </w:rPr>
        <w:t>rihinel v mesu</w:t>
      </w:r>
      <w:r w:rsidR="00764E95">
        <w:rPr>
          <w:rFonts w:ascii="Arial" w:hAnsi="Arial" w:cs="Arial"/>
          <w:color w:val="000000"/>
          <w:sz w:val="20"/>
          <w:szCs w:val="20"/>
          <w:shd w:val="clear" w:color="auto" w:fill="FFFFFF"/>
        </w:rPr>
        <w:t>;</w:t>
      </w:r>
    </w:p>
    <w:p w14:paraId="28535A65" w14:textId="1C1BF6BC" w:rsidR="00CD5F46" w:rsidRDefault="0029282E">
      <w:pPr>
        <w:numPr>
          <w:ilvl w:val="0"/>
          <w:numId w:val="125"/>
        </w:numPr>
        <w:rPr>
          <w:rFonts w:ascii="Arial" w:hAnsi="Arial" w:cs="Arial"/>
          <w:sz w:val="20"/>
          <w:szCs w:val="20"/>
        </w:rPr>
      </w:pPr>
      <w:r w:rsidRPr="00506204">
        <w:rPr>
          <w:rFonts w:ascii="Arial" w:hAnsi="Arial" w:cs="Arial"/>
          <w:sz w:val="20"/>
          <w:szCs w:val="20"/>
        </w:rPr>
        <w:t xml:space="preserve">živila morajo biti v prometu označena </w:t>
      </w:r>
      <w:r w:rsidR="003A48F4" w:rsidRPr="00506204">
        <w:rPr>
          <w:rFonts w:ascii="Arial" w:hAnsi="Arial" w:cs="Arial"/>
          <w:sz w:val="20"/>
          <w:szCs w:val="20"/>
        </w:rPr>
        <w:t>(zagotovljena</w:t>
      </w:r>
      <w:r w:rsidR="003A48F4">
        <w:rPr>
          <w:rFonts w:ascii="Arial" w:hAnsi="Arial" w:cs="Arial"/>
          <w:sz w:val="20"/>
          <w:szCs w:val="20"/>
        </w:rPr>
        <w:t xml:space="preserve"> sledljivost)</w:t>
      </w:r>
      <w:r w:rsidRPr="00CD5F46">
        <w:rPr>
          <w:rFonts w:ascii="Arial" w:hAnsi="Arial" w:cs="Arial"/>
          <w:sz w:val="20"/>
          <w:szCs w:val="20"/>
        </w:rPr>
        <w:t>;</w:t>
      </w:r>
    </w:p>
    <w:p w14:paraId="6BD85D13" w14:textId="283E4C95" w:rsidR="001763BF" w:rsidRPr="004E7D85" w:rsidRDefault="0029282E">
      <w:pPr>
        <w:numPr>
          <w:ilvl w:val="0"/>
          <w:numId w:val="125"/>
        </w:numPr>
        <w:rPr>
          <w:rFonts w:ascii="Arial" w:hAnsi="Arial" w:cs="Arial"/>
          <w:sz w:val="20"/>
          <w:szCs w:val="20"/>
        </w:rPr>
      </w:pPr>
      <w:bookmarkStart w:id="44" w:name="_Hlk191628981"/>
      <w:r w:rsidRPr="00CD5F46">
        <w:rPr>
          <w:rFonts w:ascii="Arial" w:hAnsi="Arial" w:cs="Arial"/>
          <w:sz w:val="20"/>
          <w:szCs w:val="20"/>
        </w:rPr>
        <w:t>obveščanje med veterinarsko in zdravstveno službo.</w:t>
      </w:r>
    </w:p>
    <w:bookmarkEnd w:id="44"/>
    <w:p w14:paraId="131D5F64" w14:textId="77777777" w:rsidR="001763BF" w:rsidRDefault="001763BF" w:rsidP="00B647FB">
      <w:pPr>
        <w:pStyle w:val="HTML-oblikovano"/>
        <w:rPr>
          <w:rFonts w:ascii="Arial" w:hAnsi="Arial" w:cs="Arial"/>
          <w:sz w:val="20"/>
          <w:u w:val="single"/>
        </w:rPr>
      </w:pPr>
    </w:p>
    <w:p w14:paraId="75BB8AA3" w14:textId="66778B06" w:rsidR="00C72CC5" w:rsidRDefault="0029282E" w:rsidP="00B647FB">
      <w:pPr>
        <w:pStyle w:val="HTML-oblikovano"/>
        <w:rPr>
          <w:rFonts w:ascii="Arial" w:hAnsi="Arial" w:cs="Arial"/>
          <w:sz w:val="20"/>
        </w:rPr>
      </w:pPr>
      <w:r w:rsidRPr="00675CAE">
        <w:rPr>
          <w:rFonts w:ascii="Arial" w:hAnsi="Arial" w:cs="Arial"/>
          <w:sz w:val="20"/>
          <w:u w:val="single"/>
        </w:rPr>
        <w:t xml:space="preserve">UKREPI </w:t>
      </w:r>
      <w:r>
        <w:rPr>
          <w:rFonts w:ascii="Arial" w:hAnsi="Arial" w:cs="Arial"/>
          <w:sz w:val="20"/>
          <w:u w:val="single"/>
        </w:rPr>
        <w:t>V PRIMERU POZITIVNIH REZULTATOV</w:t>
      </w:r>
    </w:p>
    <w:p w14:paraId="5501CABC" w14:textId="1B165AD4" w:rsidR="00CF56EA" w:rsidRPr="00B647FB" w:rsidRDefault="003A48F4" w:rsidP="5FF5B2CB">
      <w:pPr>
        <w:pStyle w:val="HTML-oblikovano"/>
        <w:rPr>
          <w:rFonts w:ascii="Arial" w:hAnsi="Arial" w:cs="Arial"/>
          <w:sz w:val="20"/>
          <w:u w:val="single"/>
        </w:rPr>
      </w:pPr>
      <w:r w:rsidRPr="5FF5B2CB">
        <w:rPr>
          <w:rFonts w:ascii="Arial" w:hAnsi="Arial" w:cs="Arial"/>
          <w:sz w:val="20"/>
        </w:rPr>
        <w:t>Meso živali, pri katerem bila potrjena prisotnost ličnik trihinel, ni pri</w:t>
      </w:r>
      <w:r w:rsidR="00EC2BCE" w:rsidRPr="5FF5B2CB">
        <w:rPr>
          <w:rFonts w:ascii="Arial" w:hAnsi="Arial" w:cs="Arial"/>
          <w:sz w:val="20"/>
        </w:rPr>
        <w:t>merno</w:t>
      </w:r>
      <w:r w:rsidR="00CF56EA" w:rsidRPr="5FF5B2CB">
        <w:rPr>
          <w:rFonts w:ascii="Arial" w:hAnsi="Arial" w:cs="Arial"/>
          <w:sz w:val="20"/>
        </w:rPr>
        <w:t xml:space="preserve"> za prehrano ljudi in</w:t>
      </w:r>
      <w:r w:rsidR="0029282E" w:rsidRPr="5FF5B2CB">
        <w:rPr>
          <w:rFonts w:ascii="Arial" w:hAnsi="Arial" w:cs="Arial"/>
          <w:sz w:val="20"/>
        </w:rPr>
        <w:t xml:space="preserve"> </w:t>
      </w:r>
      <w:r w:rsidR="00CF56EA" w:rsidRPr="5FF5B2CB">
        <w:rPr>
          <w:rFonts w:ascii="Arial" w:hAnsi="Arial" w:cs="Arial"/>
          <w:sz w:val="20"/>
        </w:rPr>
        <w:t>se uvrsti v kategorijo 2 ŽSP (točka (h), člen 9, Oddelek 4, Uredb</w:t>
      </w:r>
      <w:r w:rsidR="00976ED9" w:rsidRPr="5FF5B2CB">
        <w:rPr>
          <w:rFonts w:ascii="Arial" w:hAnsi="Arial" w:cs="Arial"/>
          <w:sz w:val="20"/>
        </w:rPr>
        <w:t>e</w:t>
      </w:r>
      <w:r w:rsidR="00CF56EA" w:rsidRPr="5FF5B2CB">
        <w:rPr>
          <w:rFonts w:ascii="Arial" w:hAnsi="Arial" w:cs="Arial"/>
          <w:sz w:val="20"/>
        </w:rPr>
        <w:t xml:space="preserve"> (ES) št. 1069/2009). </w:t>
      </w:r>
      <w:r w:rsidR="0029282E" w:rsidRPr="5FF5B2CB">
        <w:rPr>
          <w:rFonts w:ascii="Arial" w:hAnsi="Arial" w:cs="Arial"/>
          <w:sz w:val="20"/>
        </w:rPr>
        <w:t xml:space="preserve">Glede na naravo </w:t>
      </w:r>
      <w:r w:rsidR="37851D8F" w:rsidRPr="5FF5B2CB">
        <w:rPr>
          <w:rFonts w:ascii="Arial" w:hAnsi="Arial" w:cs="Arial"/>
          <w:sz w:val="20"/>
        </w:rPr>
        <w:t>primera</w:t>
      </w:r>
      <w:r w:rsidR="0029282E" w:rsidRPr="5FF5B2CB">
        <w:rPr>
          <w:rFonts w:ascii="Arial" w:hAnsi="Arial" w:cs="Arial"/>
          <w:sz w:val="20"/>
        </w:rPr>
        <w:t xml:space="preserve"> in če je potrebno, OU UVHVVR in zdravstvena služba opravita epidemiološko oziroma epizootiološko poizvedovanje. Na podlagi rezultatov poizvedb uradni veterinar lahko odredi izvajanje ukrepov v reji živali, </w:t>
      </w:r>
      <w:r w:rsidR="1D984F9D" w:rsidRPr="5FF5B2CB">
        <w:rPr>
          <w:rFonts w:ascii="Arial" w:hAnsi="Arial" w:cs="Arial"/>
          <w:sz w:val="20"/>
        </w:rPr>
        <w:t>med drugim tudi izvajanje</w:t>
      </w:r>
      <w:r w:rsidR="0029282E" w:rsidRPr="5FF5B2CB">
        <w:rPr>
          <w:rFonts w:ascii="Arial" w:hAnsi="Arial" w:cs="Arial"/>
          <w:sz w:val="20"/>
        </w:rPr>
        <w:t xml:space="preserve"> </w:t>
      </w:r>
      <w:r w:rsidR="60F6B52D" w:rsidRPr="5FF5B2CB">
        <w:rPr>
          <w:rFonts w:ascii="Arial" w:hAnsi="Arial" w:cs="Arial"/>
          <w:sz w:val="20"/>
        </w:rPr>
        <w:t>deratizacije</w:t>
      </w:r>
      <w:r w:rsidR="0029282E" w:rsidRPr="5FF5B2CB">
        <w:rPr>
          <w:rFonts w:ascii="Arial" w:hAnsi="Arial" w:cs="Arial"/>
          <w:sz w:val="20"/>
        </w:rPr>
        <w:t>.</w:t>
      </w:r>
      <w:r w:rsidR="00CF56EA" w:rsidRPr="5FF5B2CB">
        <w:rPr>
          <w:rFonts w:ascii="Arial" w:hAnsi="Arial" w:cs="Arial"/>
          <w:sz w:val="20"/>
        </w:rPr>
        <w:t xml:space="preserve"> </w:t>
      </w:r>
    </w:p>
    <w:p w14:paraId="74A61C98" w14:textId="77777777" w:rsidR="0029282E" w:rsidRPr="00675CAE" w:rsidRDefault="0029282E" w:rsidP="00B647FB">
      <w:pPr>
        <w:pStyle w:val="HTML-oblikovano"/>
        <w:rPr>
          <w:rFonts w:ascii="Arial" w:hAnsi="Arial" w:cs="Arial"/>
          <w:sz w:val="20"/>
        </w:rPr>
      </w:pPr>
    </w:p>
    <w:p w14:paraId="7A8E4E2C" w14:textId="39E7127A" w:rsidR="00C72CC5" w:rsidRDefault="0029282E" w:rsidP="00B647FB">
      <w:pPr>
        <w:pStyle w:val="HTML-oblikovano"/>
        <w:rPr>
          <w:rFonts w:ascii="Arial" w:hAnsi="Arial" w:cs="Arial"/>
          <w:sz w:val="20"/>
          <w:u w:val="single"/>
        </w:rPr>
      </w:pPr>
      <w:r w:rsidRPr="00831D96">
        <w:rPr>
          <w:rFonts w:ascii="Arial" w:hAnsi="Arial" w:cs="Arial"/>
          <w:sz w:val="20"/>
          <w:u w:val="single"/>
        </w:rPr>
        <w:t>SISTEM OBVEŠČANJA - PRIJAVA BOLEZNI</w:t>
      </w:r>
    </w:p>
    <w:p w14:paraId="03A41270" w14:textId="59335F09" w:rsidR="003F1F68" w:rsidRPr="00F63B44" w:rsidRDefault="003F1F68" w:rsidP="7E3847C6">
      <w:pPr>
        <w:pStyle w:val="HTML-oblikovano"/>
        <w:rPr>
          <w:rFonts w:ascii="Arial" w:hAnsi="Arial" w:cs="Arial"/>
          <w:sz w:val="20"/>
        </w:rPr>
      </w:pPr>
      <w:r w:rsidRPr="7E3847C6">
        <w:rPr>
          <w:rFonts w:ascii="Arial" w:hAnsi="Arial" w:cs="Arial"/>
          <w:sz w:val="20"/>
        </w:rPr>
        <w:t xml:space="preserve">Laboratorij po končani preiskavi pošlje vzorčevalcu poročilo o opravljeni preiskavi. S strani OU UVHVVR in NVI se podatke o odvzemu vzorcev in rezultate preiskav vnese v CIS </w:t>
      </w:r>
      <w:r w:rsidR="00AC4AA5">
        <w:rPr>
          <w:rFonts w:ascii="Arial" w:hAnsi="Arial" w:cs="Arial"/>
          <w:sz w:val="20"/>
        </w:rPr>
        <w:t>EPI</w:t>
      </w:r>
      <w:r w:rsidRPr="7E3847C6">
        <w:rPr>
          <w:rFonts w:ascii="Arial" w:hAnsi="Arial" w:cs="Arial"/>
          <w:sz w:val="20"/>
        </w:rPr>
        <w:t xml:space="preserve">. </w:t>
      </w:r>
      <w:bookmarkStart w:id="45" w:name="_Hlk159920946"/>
      <w:r w:rsidRPr="7E3847C6">
        <w:rPr>
          <w:rFonts w:ascii="Arial" w:hAnsi="Arial" w:cs="Arial"/>
          <w:sz w:val="20"/>
        </w:rPr>
        <w:t>Sodelovanje in obveščanje z drugimi institucijami je opisano</w:t>
      </w:r>
      <w:r w:rsidR="003B641B" w:rsidRPr="7E3847C6">
        <w:rPr>
          <w:rFonts w:ascii="Arial" w:hAnsi="Arial" w:cs="Arial"/>
          <w:sz w:val="20"/>
        </w:rPr>
        <w:t xml:space="preserve"> tudi</w:t>
      </w:r>
      <w:r w:rsidRPr="7E3847C6">
        <w:rPr>
          <w:rFonts w:ascii="Arial" w:hAnsi="Arial" w:cs="Arial"/>
          <w:sz w:val="20"/>
        </w:rPr>
        <w:t xml:space="preserve"> v sklopu Splošnih informacij, točka 6. »Način, čas poročanja in obveščanja«.</w:t>
      </w:r>
      <w:bookmarkEnd w:id="45"/>
    </w:p>
    <w:p w14:paraId="787FAF9C" w14:textId="75BB03A4" w:rsidR="7E3847C6" w:rsidRDefault="7E3847C6" w:rsidP="7E3847C6">
      <w:pPr>
        <w:pStyle w:val="HTML-oblikovano"/>
        <w:rPr>
          <w:rFonts w:ascii="Arial" w:hAnsi="Arial" w:cs="Arial"/>
          <w:sz w:val="20"/>
        </w:rPr>
      </w:pPr>
    </w:p>
    <w:p w14:paraId="5B88F57B" w14:textId="62F10F4E" w:rsidR="7E3847C6" w:rsidRDefault="7E3847C6" w:rsidP="7E3847C6">
      <w:pPr>
        <w:pStyle w:val="HTML-oblikovano"/>
        <w:rPr>
          <w:rFonts w:ascii="Arial" w:hAnsi="Arial" w:cs="Arial"/>
          <w:sz w:val="20"/>
        </w:rPr>
      </w:pPr>
    </w:p>
    <w:p w14:paraId="1939A624" w14:textId="77777777" w:rsidR="00701470" w:rsidRDefault="00701470" w:rsidP="7E3847C6">
      <w:pPr>
        <w:pStyle w:val="HTML-oblikovano"/>
        <w:rPr>
          <w:rFonts w:ascii="Arial" w:hAnsi="Arial" w:cs="Arial"/>
          <w:sz w:val="20"/>
        </w:rPr>
      </w:pPr>
    </w:p>
    <w:p w14:paraId="5A972A6B" w14:textId="77777777" w:rsidR="00701470" w:rsidRDefault="00701470" w:rsidP="7E3847C6">
      <w:pPr>
        <w:pStyle w:val="HTML-oblikovano"/>
        <w:rPr>
          <w:rFonts w:ascii="Arial" w:hAnsi="Arial" w:cs="Arial"/>
          <w:sz w:val="20"/>
        </w:rPr>
      </w:pPr>
    </w:p>
    <w:p w14:paraId="0396CA28" w14:textId="77777777" w:rsidR="001A0F61" w:rsidRPr="001A0F61" w:rsidRDefault="001A0F61">
      <w:pPr>
        <w:pStyle w:val="Odstavekseznama"/>
        <w:numPr>
          <w:ilvl w:val="0"/>
          <w:numId w:val="29"/>
        </w:numPr>
        <w:rPr>
          <w:b/>
        </w:rPr>
      </w:pPr>
      <w:r w:rsidRPr="001A0F61">
        <w:rPr>
          <w:rFonts w:ascii="Arial" w:hAnsi="Arial" w:cs="Arial"/>
          <w:b/>
          <w:sz w:val="20"/>
        </w:rPr>
        <w:lastRenderedPageBreak/>
        <w:t xml:space="preserve">SPREMLJANJE POVZROČITELJA PRI ŽIVALIH </w:t>
      </w:r>
    </w:p>
    <w:p w14:paraId="56871F49" w14:textId="77777777" w:rsidR="00DF3BFB" w:rsidRDefault="00DF3BFB" w:rsidP="00DF3BFB">
      <w:pPr>
        <w:pStyle w:val="HTML-oblikovano"/>
        <w:jc w:val="both"/>
        <w:rPr>
          <w:rFonts w:ascii="Arial" w:hAnsi="Arial" w:cs="Arial"/>
          <w:sz w:val="20"/>
        </w:rPr>
      </w:pPr>
    </w:p>
    <w:p w14:paraId="6D013917" w14:textId="77777777" w:rsidR="00904A87" w:rsidRPr="00904A87" w:rsidRDefault="00904A87" w:rsidP="00DB2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04A87">
        <w:rPr>
          <w:rFonts w:ascii="Arial" w:eastAsia="Arial Unicode MS" w:hAnsi="Arial" w:cs="Arial"/>
          <w:sz w:val="20"/>
          <w:szCs w:val="20"/>
          <w:u w:val="single"/>
        </w:rPr>
        <w:t>PROGRAM SPREMLJANJA BOLEZNI OZIROMA POVZROČITELJA</w:t>
      </w:r>
    </w:p>
    <w:p w14:paraId="62F80DB5" w14:textId="48868D72" w:rsidR="00904A87" w:rsidRPr="00904A87" w:rsidRDefault="00904A87" w:rsidP="00DB2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04A87">
        <w:rPr>
          <w:rFonts w:ascii="Arial" w:eastAsia="Arial Unicode MS" w:hAnsi="Arial" w:cs="Arial"/>
          <w:sz w:val="20"/>
          <w:szCs w:val="20"/>
        </w:rPr>
        <w:t xml:space="preserve">Na podlagi Odredbe o izvajanju sistematičnega spremljanja zdravstvenega stanja živali, programov </w:t>
      </w:r>
      <w:r w:rsidRPr="003F1F68">
        <w:rPr>
          <w:rFonts w:ascii="Arial" w:eastAsia="Arial Unicode MS" w:hAnsi="Arial" w:cs="Arial"/>
          <w:sz w:val="20"/>
          <w:szCs w:val="20"/>
        </w:rPr>
        <w:t>izkoreninjenja bolezni živali ter cepljenj živali v letu 202</w:t>
      </w:r>
      <w:r w:rsidR="1B74C05B" w:rsidRPr="003F1F68">
        <w:rPr>
          <w:rFonts w:ascii="Arial" w:eastAsia="Arial Unicode MS" w:hAnsi="Arial" w:cs="Arial"/>
          <w:sz w:val="20"/>
          <w:szCs w:val="20"/>
        </w:rPr>
        <w:t>6</w:t>
      </w:r>
      <w:r w:rsidRPr="003F1F68">
        <w:rPr>
          <w:rFonts w:ascii="Arial" w:eastAsia="Arial Unicode MS" w:hAnsi="Arial" w:cs="Arial"/>
          <w:sz w:val="20"/>
          <w:szCs w:val="20"/>
        </w:rPr>
        <w:t xml:space="preserve"> je </w:t>
      </w:r>
      <w:r w:rsidR="2EB79A7E">
        <w:rPr>
          <w:rFonts w:ascii="Arial" w:eastAsia="Arial Unicode MS" w:hAnsi="Arial" w:cs="Arial"/>
          <w:sz w:val="20"/>
          <w:szCs w:val="20"/>
        </w:rPr>
        <w:t xml:space="preserve">treba </w:t>
      </w:r>
      <w:r w:rsidRPr="003F1F68">
        <w:rPr>
          <w:rFonts w:ascii="Arial" w:eastAsia="Arial Unicode MS" w:hAnsi="Arial" w:cs="Arial"/>
          <w:sz w:val="20"/>
          <w:szCs w:val="20"/>
        </w:rPr>
        <w:t>lisice</w:t>
      </w:r>
      <w:r w:rsidRPr="003F1F68">
        <w:rPr>
          <w:rFonts w:ascii="Arial" w:eastAsia="Arial Unicode MS" w:hAnsi="Arial" w:cs="Arial"/>
          <w:color w:val="000000"/>
          <w:sz w:val="20"/>
          <w:szCs w:val="20"/>
          <w:shd w:val="clear" w:color="auto" w:fill="FFFFFF"/>
        </w:rPr>
        <w:t xml:space="preserve"> in druge potencialne gostitelje pregledati na prisotnost trihinel v skladu s programom, ki ga pripravi UVHVVR.</w:t>
      </w:r>
    </w:p>
    <w:p w14:paraId="6132B763" w14:textId="77777777" w:rsidR="00904A87" w:rsidRPr="00904A87" w:rsidRDefault="00904A87" w:rsidP="00DB2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71B23A9C" w14:textId="77777777" w:rsidR="00904A87" w:rsidRPr="00904A87" w:rsidRDefault="00904A87" w:rsidP="00DB2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04A87">
        <w:rPr>
          <w:rFonts w:ascii="Arial" w:eastAsia="Arial Unicode MS" w:hAnsi="Arial" w:cs="Arial"/>
          <w:sz w:val="20"/>
          <w:szCs w:val="20"/>
          <w:u w:val="single"/>
        </w:rPr>
        <w:t>ZGODOVINA BOLEZNI OZIROMA OKUŽBE V SLOVENIJI</w:t>
      </w:r>
    </w:p>
    <w:p w14:paraId="5D7F7738" w14:textId="12E0DD5B" w:rsidR="00904A87" w:rsidRPr="00904A87" w:rsidRDefault="00904A87" w:rsidP="00DB2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25FC0AF1">
        <w:rPr>
          <w:rFonts w:ascii="Arial" w:eastAsia="Arial Unicode MS" w:hAnsi="Arial" w:cs="Arial"/>
          <w:sz w:val="20"/>
          <w:szCs w:val="20"/>
          <w:lang w:eastAsia="zh-CN"/>
        </w:rPr>
        <w:t xml:space="preserve">Prisotnost trihinele </w:t>
      </w:r>
      <w:r w:rsidR="713D47F4" w:rsidRPr="25FC0AF1">
        <w:rPr>
          <w:rFonts w:ascii="Arial" w:eastAsia="Arial Unicode MS" w:hAnsi="Arial" w:cs="Arial"/>
          <w:sz w:val="20"/>
          <w:szCs w:val="20"/>
          <w:lang w:eastAsia="zh-CN"/>
        </w:rPr>
        <w:t>pri</w:t>
      </w:r>
      <w:r w:rsidRPr="25FC0AF1">
        <w:rPr>
          <w:rFonts w:ascii="Arial" w:eastAsia="Arial Unicode MS" w:hAnsi="Arial" w:cs="Arial"/>
          <w:sz w:val="20"/>
          <w:szCs w:val="20"/>
          <w:lang w:eastAsia="zh-CN"/>
        </w:rPr>
        <w:t xml:space="preserve"> lisicah se je že ugotavljala leta 2011 v okviru </w:t>
      </w:r>
      <w:r w:rsidRPr="25FC0AF1">
        <w:rPr>
          <w:rFonts w:ascii="Arial" w:eastAsia="Arial Unicode MS" w:hAnsi="Arial" w:cs="Arial"/>
          <w:sz w:val="20"/>
          <w:szCs w:val="20"/>
        </w:rPr>
        <w:t xml:space="preserve">Odredbe o izvajanju sistematičnega spremljanja zdravstvenega stanja živali, programov izkoreninjenja bolezni živali ter cepljenj živali. Od 157 pregledanih živali je bil en vzorec pozitiven. Prav tako se je spremljalo stanje glede trihinele pri lisicah po Odredbi o izvajanju sistematičnega spremljanja zdravstvenega stanja živali, programov izkoreninjenja bolezni živali ter cepljenj živali tudi v lanskem letu. Pregledanih je bilo </w:t>
      </w:r>
      <w:r w:rsidR="1ACE8AA1" w:rsidRPr="25FC0AF1">
        <w:rPr>
          <w:rFonts w:ascii="Arial" w:eastAsia="Arial Unicode MS" w:hAnsi="Arial" w:cs="Arial"/>
          <w:sz w:val="20"/>
          <w:szCs w:val="20"/>
        </w:rPr>
        <w:t>283</w:t>
      </w:r>
      <w:r w:rsidRPr="25FC0AF1">
        <w:rPr>
          <w:rFonts w:ascii="Arial" w:eastAsia="Arial Unicode MS" w:hAnsi="Arial" w:cs="Arial"/>
          <w:sz w:val="20"/>
          <w:szCs w:val="20"/>
        </w:rPr>
        <w:t xml:space="preserve"> lisic, prisotnost trihinele je bila ugotovljena pri </w:t>
      </w:r>
      <w:r w:rsidR="50C9DAEE" w:rsidRPr="25FC0AF1">
        <w:rPr>
          <w:rFonts w:ascii="Arial" w:eastAsia="Arial Unicode MS" w:hAnsi="Arial" w:cs="Arial"/>
          <w:sz w:val="20"/>
          <w:szCs w:val="20"/>
        </w:rPr>
        <w:t>3</w:t>
      </w:r>
      <w:r w:rsidRPr="25FC0AF1">
        <w:rPr>
          <w:rFonts w:ascii="Arial" w:eastAsia="Arial Unicode MS" w:hAnsi="Arial" w:cs="Arial"/>
          <w:sz w:val="20"/>
          <w:szCs w:val="20"/>
        </w:rPr>
        <w:t xml:space="preserve"> lisicah.</w:t>
      </w:r>
    </w:p>
    <w:p w14:paraId="7E0D859E" w14:textId="77777777" w:rsidR="00904A87" w:rsidRPr="001C4B04" w:rsidRDefault="00904A87" w:rsidP="25FC0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highlight w:val="yellow"/>
          <w:u w:val="single"/>
        </w:rPr>
      </w:pPr>
    </w:p>
    <w:p w14:paraId="67CBFC47" w14:textId="77777777" w:rsidR="00904A87" w:rsidRPr="00904A87" w:rsidRDefault="00904A87" w:rsidP="00DB268F">
      <w:pPr>
        <w:shd w:val="clear" w:color="auto" w:fill="FFFFFF"/>
        <w:rPr>
          <w:rFonts w:ascii="Arial" w:hAnsi="Arial" w:cs="Arial"/>
          <w:sz w:val="20"/>
          <w:szCs w:val="20"/>
        </w:rPr>
      </w:pPr>
      <w:r w:rsidRPr="00904A87">
        <w:rPr>
          <w:rFonts w:ascii="Arial" w:hAnsi="Arial" w:cs="Arial"/>
          <w:sz w:val="20"/>
          <w:szCs w:val="20"/>
          <w:u w:val="single"/>
        </w:rPr>
        <w:t>STRATEGIJA VZORČENJA</w:t>
      </w:r>
    </w:p>
    <w:p w14:paraId="179A0FA1" w14:textId="3F499E87" w:rsidR="00904A87" w:rsidRPr="00904A87" w:rsidRDefault="00904A87" w:rsidP="00DB268F">
      <w:pPr>
        <w:shd w:val="clear" w:color="auto" w:fill="FFFFFF" w:themeFill="background1"/>
        <w:rPr>
          <w:rFonts w:ascii="Arial" w:hAnsi="Arial" w:cs="Arial"/>
          <w:color w:val="000000"/>
          <w:sz w:val="20"/>
          <w:szCs w:val="20"/>
        </w:rPr>
      </w:pPr>
      <w:r w:rsidRPr="00904A87">
        <w:rPr>
          <w:rFonts w:ascii="Arial" w:hAnsi="Arial" w:cs="Arial"/>
          <w:color w:val="000000"/>
          <w:sz w:val="20"/>
          <w:szCs w:val="20"/>
        </w:rPr>
        <w:t xml:space="preserve">Lovci oddajo uplenjene lisice in druge potencialne gostitelje na veterinarske organizacije, te pa </w:t>
      </w:r>
      <w:r w:rsidR="0812D994" w:rsidRPr="00904A87">
        <w:rPr>
          <w:rFonts w:ascii="Arial" w:hAnsi="Arial" w:cs="Arial"/>
          <w:color w:val="000000"/>
          <w:sz w:val="20"/>
          <w:szCs w:val="20"/>
        </w:rPr>
        <w:t>NVI-VHS</w:t>
      </w:r>
      <w:r w:rsidRPr="00904A87">
        <w:rPr>
          <w:rFonts w:ascii="Arial" w:hAnsi="Arial" w:cs="Arial"/>
          <w:color w:val="000000"/>
          <w:sz w:val="20"/>
          <w:szCs w:val="20"/>
        </w:rPr>
        <w:t xml:space="preserve"> za nadaljnje preiskave. </w:t>
      </w:r>
      <w:r w:rsidRPr="00904A87">
        <w:rPr>
          <w:rFonts w:ascii="Arial" w:hAnsi="Arial" w:cs="Arial"/>
          <w:color w:val="000000"/>
          <w:sz w:val="20"/>
          <w:szCs w:val="20"/>
          <w:shd w:val="clear" w:color="auto" w:fill="FFFFFF"/>
        </w:rPr>
        <w:t>Vzorce za preiskave iz prvega odstavka tega člena odvzame NVI, preiskave opravi uradni laboratorij</w:t>
      </w:r>
      <w:r w:rsidR="003F1F68">
        <w:rPr>
          <w:rFonts w:ascii="Arial" w:hAnsi="Arial" w:cs="Arial"/>
          <w:color w:val="000000"/>
          <w:sz w:val="20"/>
          <w:szCs w:val="20"/>
          <w:shd w:val="clear" w:color="auto" w:fill="FFFFFF"/>
        </w:rPr>
        <w:t xml:space="preserve"> NVI</w:t>
      </w:r>
      <w:r w:rsidRPr="00904A87">
        <w:rPr>
          <w:rFonts w:ascii="Arial" w:hAnsi="Arial" w:cs="Arial"/>
          <w:color w:val="000000"/>
          <w:sz w:val="20"/>
          <w:szCs w:val="20"/>
          <w:shd w:val="clear" w:color="auto" w:fill="FFFFFF"/>
        </w:rPr>
        <w:t>.</w:t>
      </w:r>
      <w:r w:rsidRPr="00904A87">
        <w:rPr>
          <w:rFonts w:ascii="Arial" w:hAnsi="Arial" w:cs="Arial"/>
          <w:sz w:val="20"/>
          <w:szCs w:val="20"/>
        </w:rPr>
        <w:t xml:space="preserve"> </w:t>
      </w:r>
    </w:p>
    <w:p w14:paraId="0C56532E"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Unicode MS" w:hAnsi="Arial" w:cs="Arial"/>
          <w:b/>
          <w:sz w:val="20"/>
          <w:szCs w:val="20"/>
        </w:rPr>
      </w:pPr>
    </w:p>
    <w:p w14:paraId="34150BFD" w14:textId="136116C5" w:rsidR="00904A87" w:rsidRPr="00904A87" w:rsidRDefault="00904A87" w:rsidP="5FF5B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5FF5B2CB">
        <w:rPr>
          <w:rFonts w:ascii="Arial" w:eastAsia="Arial Unicode MS" w:hAnsi="Arial" w:cs="Arial"/>
          <w:sz w:val="20"/>
          <w:szCs w:val="20"/>
          <w:u w:val="single"/>
        </w:rPr>
        <w:t>VRSTA VZORCA</w:t>
      </w:r>
      <w:r w:rsidR="003F1F68" w:rsidRPr="5FF5B2CB">
        <w:rPr>
          <w:rFonts w:ascii="Arial" w:eastAsia="Arial Unicode MS" w:hAnsi="Arial" w:cs="Arial"/>
          <w:sz w:val="20"/>
          <w:szCs w:val="20"/>
        </w:rPr>
        <w:t xml:space="preserve">: </w:t>
      </w:r>
      <w:r w:rsidR="05057318" w:rsidRPr="5FF5B2CB">
        <w:rPr>
          <w:rFonts w:ascii="Arial" w:eastAsia="Arial Unicode MS" w:hAnsi="Arial" w:cs="Arial"/>
          <w:sz w:val="20"/>
          <w:szCs w:val="20"/>
        </w:rPr>
        <w:t>Feces.</w:t>
      </w:r>
    </w:p>
    <w:p w14:paraId="2679A77A"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157A56C" w14:textId="7887D8FE"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04A87">
        <w:rPr>
          <w:rFonts w:ascii="Arial" w:eastAsia="Arial Unicode MS" w:hAnsi="Arial" w:cs="Arial"/>
          <w:sz w:val="20"/>
          <w:szCs w:val="20"/>
          <w:u w:val="single"/>
        </w:rPr>
        <w:t>METODA OZIROMA TEHNIKA VZORČENJA</w:t>
      </w:r>
      <w:r w:rsidR="00DB268F">
        <w:rPr>
          <w:rFonts w:ascii="Arial" w:eastAsia="Arial Unicode MS" w:hAnsi="Arial" w:cs="Arial"/>
          <w:sz w:val="20"/>
          <w:szCs w:val="20"/>
        </w:rPr>
        <w:t xml:space="preserve">: </w:t>
      </w:r>
      <w:r w:rsidRPr="5FF5B2CB">
        <w:rPr>
          <w:rFonts w:ascii="Arial" w:eastAsia="Arial Unicode MS" w:hAnsi="Arial" w:cs="Arial"/>
          <w:sz w:val="20"/>
          <w:szCs w:val="20"/>
        </w:rPr>
        <w:t>Odvzem vzorcev v skladu s programom UVHVVR.</w:t>
      </w:r>
    </w:p>
    <w:p w14:paraId="0A71FF8C"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52655322"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04A87">
        <w:rPr>
          <w:rFonts w:ascii="Arial" w:eastAsia="Arial Unicode MS" w:hAnsi="Arial" w:cs="Arial"/>
          <w:sz w:val="20"/>
          <w:szCs w:val="20"/>
          <w:u w:val="single"/>
        </w:rPr>
        <w:t>OPREDELITEV PRIMERA / POZITIVNI REZULTAT</w:t>
      </w:r>
    </w:p>
    <w:p w14:paraId="14331ED0"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04A87">
        <w:rPr>
          <w:rFonts w:ascii="Arial" w:eastAsia="Arial Unicode MS" w:hAnsi="Arial" w:cs="Arial"/>
          <w:sz w:val="20"/>
          <w:szCs w:val="20"/>
        </w:rPr>
        <w:t xml:space="preserve">Laboratorijska potrditev razvojne oblike povzročitelja </w:t>
      </w:r>
      <w:proofErr w:type="spellStart"/>
      <w:r w:rsidRPr="00904A87">
        <w:rPr>
          <w:rFonts w:ascii="Arial" w:eastAsia="Arial Unicode MS" w:hAnsi="Arial" w:cs="Arial"/>
          <w:sz w:val="20"/>
          <w:szCs w:val="20"/>
        </w:rPr>
        <w:t>trihineloze</w:t>
      </w:r>
      <w:proofErr w:type="spellEnd"/>
      <w:r w:rsidRPr="00904A87">
        <w:rPr>
          <w:rFonts w:ascii="Arial" w:eastAsia="Arial Unicode MS" w:hAnsi="Arial" w:cs="Arial"/>
          <w:sz w:val="20"/>
          <w:szCs w:val="20"/>
        </w:rPr>
        <w:t xml:space="preserve"> (prisotnost ličink).</w:t>
      </w:r>
    </w:p>
    <w:p w14:paraId="0831D4C7"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D9980C4" w14:textId="6F2C9640" w:rsidR="00904A87" w:rsidRPr="00DB268F"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04A87">
        <w:rPr>
          <w:rFonts w:ascii="Arial" w:eastAsia="Arial Unicode MS" w:hAnsi="Arial" w:cs="Arial"/>
          <w:sz w:val="20"/>
          <w:szCs w:val="20"/>
          <w:u w:val="single"/>
        </w:rPr>
        <w:t>VRSTA DIAGNOSTIČNIH / LABORATORIJSKIH METOD</w:t>
      </w:r>
      <w:r w:rsidR="00DB268F">
        <w:rPr>
          <w:rFonts w:ascii="Arial" w:eastAsia="Arial Unicode MS" w:hAnsi="Arial" w:cs="Arial"/>
          <w:sz w:val="20"/>
          <w:szCs w:val="20"/>
        </w:rPr>
        <w:t xml:space="preserve">: </w:t>
      </w:r>
      <w:r w:rsidRPr="00904A87">
        <w:rPr>
          <w:rFonts w:ascii="Arial" w:eastAsia="Arial Unicode MS" w:hAnsi="Arial" w:cs="Arial"/>
          <w:sz w:val="20"/>
          <w:szCs w:val="20"/>
        </w:rPr>
        <w:t>Parazitološka identifikacija povzročitelja.</w:t>
      </w:r>
    </w:p>
    <w:p w14:paraId="74EDAF73"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91803A8" w14:textId="4E294472"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04A87">
        <w:rPr>
          <w:rFonts w:ascii="Arial" w:eastAsia="Arial Unicode MS" w:hAnsi="Arial" w:cs="Arial"/>
          <w:sz w:val="20"/>
          <w:szCs w:val="20"/>
          <w:u w:val="single"/>
        </w:rPr>
        <w:t>PROGRAM CEPLJENJA</w:t>
      </w:r>
      <w:r w:rsidR="003F1F68">
        <w:rPr>
          <w:rFonts w:ascii="Arial" w:eastAsia="Arial Unicode MS" w:hAnsi="Arial" w:cs="Arial"/>
          <w:sz w:val="20"/>
          <w:szCs w:val="20"/>
        </w:rPr>
        <w:t xml:space="preserve">: </w:t>
      </w:r>
      <w:r w:rsidRPr="00904A87">
        <w:rPr>
          <w:rFonts w:ascii="Arial" w:eastAsia="Arial Unicode MS" w:hAnsi="Arial" w:cs="Arial"/>
          <w:sz w:val="20"/>
          <w:szCs w:val="20"/>
        </w:rPr>
        <w:t>Programa cepljenja živali ni.</w:t>
      </w:r>
    </w:p>
    <w:p w14:paraId="3951169A"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76DCF23A"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3B97BCB9">
        <w:rPr>
          <w:rFonts w:ascii="Arial" w:eastAsia="Arial Unicode MS" w:hAnsi="Arial" w:cs="Arial"/>
          <w:sz w:val="20"/>
          <w:szCs w:val="20"/>
          <w:u w:val="single"/>
        </w:rPr>
        <w:t>DRUGO PREVENTIVNO UKREPANJE</w:t>
      </w:r>
    </w:p>
    <w:p w14:paraId="15458493" w14:textId="3D849FD4" w:rsidR="00904A87" w:rsidRPr="00904A87" w:rsidRDefault="16A80981" w:rsidP="3B97B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ascii="Arial" w:eastAsia="Arial Unicode MS" w:hAnsi="Arial" w:cs="Arial"/>
          <w:sz w:val="20"/>
          <w:szCs w:val="20"/>
          <w:u w:val="single"/>
        </w:rPr>
      </w:pPr>
      <w:r w:rsidRPr="3B97BCB9">
        <w:rPr>
          <w:rFonts w:ascii="Arial" w:eastAsia="Arial Unicode MS" w:hAnsi="Arial" w:cs="Arial"/>
          <w:sz w:val="20"/>
          <w:szCs w:val="20"/>
        </w:rPr>
        <w:t>Izvajalci dejavnosti</w:t>
      </w:r>
      <w:r w:rsidR="00904A87" w:rsidRPr="3B97BCB9">
        <w:rPr>
          <w:rFonts w:ascii="Arial" w:eastAsia="Arial Unicode MS" w:hAnsi="Arial" w:cs="Arial"/>
          <w:sz w:val="20"/>
          <w:szCs w:val="20"/>
        </w:rPr>
        <w:t xml:space="preserve">, ki pri opravljanju dejavnosti prihajajo v neposreden stik z živalmi, morajo imeti temeljno znanje o boleznih živali, njihovem preprečevanju in prenašanju na ljudi ter o predpisih o varstvu pred boleznimi živali. Osebe, ki opravljajo preglede divjadi po uplenitvi, morajo imeti opravljena usposabljanja v skladu s predpisom, ki ureja način usposabljanja lovcev za pregled uplenjene divjadi. </w:t>
      </w:r>
    </w:p>
    <w:p w14:paraId="26FBA54A"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p>
    <w:p w14:paraId="1F00CFF7"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u w:val="single"/>
        </w:rPr>
      </w:pPr>
      <w:r w:rsidRPr="00904A87">
        <w:rPr>
          <w:rFonts w:ascii="Arial" w:eastAsia="Arial Unicode MS" w:hAnsi="Arial" w:cs="Arial"/>
          <w:sz w:val="20"/>
          <w:szCs w:val="20"/>
          <w:u w:val="single"/>
        </w:rPr>
        <w:t>MEHANIZEM OBVLADOVANJA - PROGRAM NADZORA</w:t>
      </w:r>
    </w:p>
    <w:p w14:paraId="7D370687"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u w:val="single"/>
        </w:rPr>
      </w:pPr>
      <w:r w:rsidRPr="00904A87">
        <w:rPr>
          <w:rFonts w:ascii="Arial" w:eastAsia="Arial Unicode MS" w:hAnsi="Arial" w:cs="Arial"/>
          <w:sz w:val="20"/>
          <w:szCs w:val="20"/>
        </w:rPr>
        <w:t>Lovci morajo imeti znanje na področju patologije divjadi ter obdelave mesa divjadi po lovu.</w:t>
      </w:r>
    </w:p>
    <w:p w14:paraId="4302540A"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B5EEC28"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04A87">
        <w:rPr>
          <w:rFonts w:ascii="Arial" w:eastAsia="Arial Unicode MS" w:hAnsi="Arial" w:cs="Arial"/>
          <w:sz w:val="20"/>
          <w:szCs w:val="20"/>
          <w:u w:val="single"/>
        </w:rPr>
        <w:t>UKREPI V PRIMERU POZITIVNIH REZULTATOV</w:t>
      </w:r>
    </w:p>
    <w:p w14:paraId="1396A349" w14:textId="3DF51FFF"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7E3847C6">
        <w:rPr>
          <w:rFonts w:ascii="Arial" w:eastAsia="Arial Unicode MS" w:hAnsi="Arial" w:cs="Arial"/>
          <w:sz w:val="20"/>
          <w:szCs w:val="20"/>
        </w:rPr>
        <w:t>Konkretnih ukrepov ni. Gre za spremljanje stanja glede prisotnosti trihinele v populaciji lisic in drugih pote</w:t>
      </w:r>
      <w:r w:rsidR="44FA9559" w:rsidRPr="7E3847C6">
        <w:rPr>
          <w:rFonts w:ascii="Arial" w:eastAsia="Arial Unicode MS" w:hAnsi="Arial" w:cs="Arial"/>
          <w:sz w:val="20"/>
          <w:szCs w:val="20"/>
        </w:rPr>
        <w:t>n</w:t>
      </w:r>
      <w:r w:rsidRPr="7E3847C6">
        <w:rPr>
          <w:rFonts w:ascii="Arial" w:eastAsia="Arial Unicode MS" w:hAnsi="Arial" w:cs="Arial"/>
          <w:sz w:val="20"/>
          <w:szCs w:val="20"/>
        </w:rPr>
        <w:t>cialnih gostiteljev.</w:t>
      </w:r>
    </w:p>
    <w:p w14:paraId="1502D873" w14:textId="77777777" w:rsidR="00904A87" w:rsidRPr="00904A87" w:rsidRDefault="00904A87" w:rsidP="00904A87">
      <w:pPr>
        <w:ind w:left="180" w:hanging="180"/>
        <w:jc w:val="both"/>
        <w:rPr>
          <w:rFonts w:ascii="Arial" w:hAnsi="Arial" w:cs="Arial"/>
          <w:sz w:val="20"/>
          <w:szCs w:val="20"/>
        </w:rPr>
      </w:pPr>
    </w:p>
    <w:p w14:paraId="29367EB5"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29E6C33B">
        <w:rPr>
          <w:rFonts w:ascii="Arial" w:eastAsia="Arial Unicode MS" w:hAnsi="Arial" w:cs="Arial"/>
          <w:sz w:val="20"/>
          <w:szCs w:val="20"/>
          <w:u w:val="single"/>
        </w:rPr>
        <w:t>SISTEM OBVEŠČANJA - PRIJAVA BOLEZNI</w:t>
      </w:r>
    </w:p>
    <w:p w14:paraId="49617D16" w14:textId="0EDE0CBF" w:rsidR="00A71253" w:rsidRPr="00A71253" w:rsidRDefault="00904A87" w:rsidP="29E6C33B">
      <w:pPr>
        <w:pStyle w:val="HTML-oblikovano"/>
        <w:rPr>
          <w:rFonts w:ascii="Arial" w:hAnsi="Arial" w:cs="Arial"/>
          <w:sz w:val="20"/>
        </w:rPr>
      </w:pPr>
      <w:r w:rsidRPr="29E6C33B">
        <w:rPr>
          <w:rFonts w:ascii="Arial" w:hAnsi="Arial" w:cs="Arial"/>
          <w:sz w:val="20"/>
        </w:rPr>
        <w:t xml:space="preserve">Laboratorij po končani preiskavi uradnih vzorcev pošlje vzorčevalcu poročilo o opravljeni preiskavi. S strani OU UVHVVR in NVI se podatke o odvzemu vzorcev in rezultate preiskav vnese v računalniški program CIS </w:t>
      </w:r>
      <w:r w:rsidR="70A7A9B5" w:rsidRPr="29E6C33B">
        <w:rPr>
          <w:rFonts w:ascii="Arial" w:hAnsi="Arial" w:cs="Arial"/>
          <w:sz w:val="20"/>
        </w:rPr>
        <w:t>EPI</w:t>
      </w:r>
      <w:r w:rsidRPr="29E6C33B">
        <w:rPr>
          <w:rFonts w:ascii="Arial" w:hAnsi="Arial" w:cs="Arial"/>
          <w:sz w:val="20"/>
        </w:rPr>
        <w:t>, preko katerega se bolezen spremlja. UVHVVR v sklopu polletnih in letnih poročil preko sistema WAHIS bolezen prijavi na WOAH.</w:t>
      </w:r>
      <w:r w:rsidR="00A71253">
        <w:t xml:space="preserve"> </w:t>
      </w:r>
      <w:r w:rsidR="00A71253" w:rsidRPr="29E6C33B">
        <w:rPr>
          <w:rFonts w:ascii="Arial" w:hAnsi="Arial" w:cs="Arial"/>
          <w:sz w:val="20"/>
        </w:rPr>
        <w:t xml:space="preserve">Sodelovanje in obveščanje z drugimi institucijami je opisano </w:t>
      </w:r>
      <w:r w:rsidR="003B641B" w:rsidRPr="29E6C33B">
        <w:rPr>
          <w:rFonts w:ascii="Arial" w:hAnsi="Arial" w:cs="Arial"/>
          <w:sz w:val="20"/>
        </w:rPr>
        <w:t xml:space="preserve">tudi </w:t>
      </w:r>
      <w:r w:rsidR="00A71253" w:rsidRPr="29E6C33B">
        <w:rPr>
          <w:rFonts w:ascii="Arial" w:hAnsi="Arial" w:cs="Arial"/>
          <w:sz w:val="20"/>
        </w:rPr>
        <w:t>v sklopu Splošnih informacij, točka 6. »Način, čas poročanja in obveščanja«.</w:t>
      </w:r>
    </w:p>
    <w:p w14:paraId="3C089726" w14:textId="77777777" w:rsidR="00A71253" w:rsidRDefault="00A71253" w:rsidP="00A71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F150997" w14:textId="77777777" w:rsidR="00701470" w:rsidRDefault="00701470" w:rsidP="00A71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241567A" w14:textId="77777777" w:rsidR="00701470" w:rsidRDefault="00701470" w:rsidP="00A71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447196F" w14:textId="77777777" w:rsidR="00701470" w:rsidRDefault="00701470" w:rsidP="00A71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1629FC6" w14:textId="77777777" w:rsidR="00701470" w:rsidRDefault="00701470" w:rsidP="00A71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7575BE6" w14:textId="77777777" w:rsidR="00701470" w:rsidRDefault="00701470" w:rsidP="00A71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D9B8224" w14:textId="77777777" w:rsidR="00701470" w:rsidRDefault="00701470" w:rsidP="00A71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E4F1B6E" w14:textId="77777777" w:rsidR="00701470" w:rsidRDefault="00701470" w:rsidP="00A71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9B41B43" w14:textId="77777777" w:rsidR="00701470" w:rsidRDefault="00701470" w:rsidP="00A71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BB66F0D" w14:textId="77777777" w:rsidR="00701470" w:rsidRPr="00A71253" w:rsidRDefault="00701470" w:rsidP="00A71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F0CE7F1" w14:textId="27E242FA" w:rsidR="001A0F61" w:rsidRPr="008637B5" w:rsidRDefault="001A0F61" w:rsidP="29E6C33B">
      <w:pPr>
        <w:pStyle w:val="Naslov2"/>
        <w:rPr>
          <w:i w:val="0"/>
          <w:iCs w:val="0"/>
        </w:rPr>
      </w:pPr>
      <w:bookmarkStart w:id="46" w:name="_Toc223423322"/>
      <w:r w:rsidRPr="29E6C33B">
        <w:rPr>
          <w:i w:val="0"/>
          <w:iCs w:val="0"/>
        </w:rPr>
        <w:lastRenderedPageBreak/>
        <w:t>TUBERKULOZA</w:t>
      </w:r>
      <w:bookmarkEnd w:id="46"/>
    </w:p>
    <w:p w14:paraId="3856B43C" w14:textId="77777777" w:rsidR="002813B6" w:rsidRDefault="002813B6" w:rsidP="00021FF8">
      <w:pPr>
        <w:pStyle w:val="HTML-oblikovano"/>
        <w:spacing w:line="276" w:lineRule="auto"/>
        <w:rPr>
          <w:rFonts w:ascii="Arial" w:hAnsi="Arial" w:cs="Arial"/>
          <w:b/>
          <w:bCs/>
          <w:sz w:val="20"/>
        </w:rPr>
      </w:pPr>
      <w:bookmarkStart w:id="47" w:name="_Toc411594840"/>
      <w:bookmarkStart w:id="48" w:name="_Toc441826529"/>
    </w:p>
    <w:p w14:paraId="2EED564C" w14:textId="77777777" w:rsidR="00C72CC5" w:rsidRPr="00C72CC5" w:rsidRDefault="00030806" w:rsidP="00021FF8">
      <w:pPr>
        <w:pStyle w:val="HTML-oblikovano"/>
        <w:rPr>
          <w:rFonts w:ascii="Arial" w:hAnsi="Arial" w:cs="Arial"/>
          <w:sz w:val="20"/>
        </w:rPr>
      </w:pPr>
      <w:r w:rsidRPr="00C72CC5">
        <w:rPr>
          <w:rFonts w:ascii="Arial" w:hAnsi="Arial" w:cs="Arial"/>
          <w:sz w:val="20"/>
        </w:rPr>
        <w:t>POMEN BOLEZNI KOT ZOONOZE</w:t>
      </w:r>
      <w:bookmarkEnd w:id="47"/>
      <w:bookmarkEnd w:id="48"/>
    </w:p>
    <w:p w14:paraId="45D0E7F6" w14:textId="77777777" w:rsidR="00C72CC5" w:rsidRDefault="00C72CC5" w:rsidP="00021FF8">
      <w:pPr>
        <w:pStyle w:val="HTML-oblikovano"/>
        <w:rPr>
          <w:rFonts w:ascii="Arial" w:hAnsi="Arial" w:cs="Arial"/>
          <w:b/>
          <w:bCs/>
          <w:sz w:val="20"/>
        </w:rPr>
      </w:pPr>
    </w:p>
    <w:p w14:paraId="6E933FC5" w14:textId="6E270D09" w:rsidR="008A67A9" w:rsidRPr="00C72CC5" w:rsidRDefault="008A67A9" w:rsidP="008A6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29E6C33B">
        <w:rPr>
          <w:rFonts w:ascii="Arial" w:eastAsia="Arial Unicode MS" w:hAnsi="Arial" w:cs="Arial"/>
          <w:sz w:val="20"/>
          <w:szCs w:val="20"/>
        </w:rPr>
        <w:t xml:space="preserve">Tuberkuloza spada med klasične zoonoze. Za </w:t>
      </w:r>
      <w:r w:rsidRPr="29E6C33B">
        <w:rPr>
          <w:rFonts w:ascii="Arial" w:eastAsia="Arial Unicode MS" w:hAnsi="Arial" w:cs="Arial"/>
          <w:i/>
          <w:iCs/>
          <w:sz w:val="20"/>
          <w:szCs w:val="20"/>
        </w:rPr>
        <w:t>Mycobacterium tuberculosis</w:t>
      </w:r>
      <w:r w:rsidRPr="29E6C33B">
        <w:rPr>
          <w:rFonts w:ascii="Arial" w:eastAsia="Arial Unicode MS" w:hAnsi="Arial" w:cs="Arial"/>
          <w:sz w:val="20"/>
          <w:szCs w:val="20"/>
        </w:rPr>
        <w:t xml:space="preserve"> </w:t>
      </w:r>
      <w:r w:rsidR="6E77EECE" w:rsidRPr="29E6C33B">
        <w:rPr>
          <w:rFonts w:ascii="Arial" w:eastAsia="Arial Unicode MS" w:hAnsi="Arial" w:cs="Arial"/>
          <w:sz w:val="20"/>
          <w:szCs w:val="20"/>
        </w:rPr>
        <w:t>so</w:t>
      </w:r>
      <w:r w:rsidRPr="29E6C33B">
        <w:rPr>
          <w:rFonts w:ascii="Arial" w:eastAsia="Arial Unicode MS" w:hAnsi="Arial" w:cs="Arial"/>
          <w:sz w:val="20"/>
          <w:szCs w:val="20"/>
        </w:rPr>
        <w:t xml:space="preserve"> </w:t>
      </w:r>
      <w:r w:rsidR="1F248EC4" w:rsidRPr="29E6C33B">
        <w:rPr>
          <w:rFonts w:ascii="Arial" w:eastAsia="Arial Unicode MS" w:hAnsi="Arial" w:cs="Arial"/>
          <w:sz w:val="20"/>
          <w:szCs w:val="20"/>
        </w:rPr>
        <w:t xml:space="preserve">sicer </w:t>
      </w:r>
      <w:r w:rsidRPr="29E6C33B">
        <w:rPr>
          <w:rFonts w:ascii="Arial" w:eastAsia="Arial Unicode MS" w:hAnsi="Arial" w:cs="Arial"/>
          <w:sz w:val="20"/>
          <w:szCs w:val="20"/>
        </w:rPr>
        <w:t xml:space="preserve">edini rezervoar ljudje, za </w:t>
      </w:r>
      <w:r w:rsidRPr="29E6C33B">
        <w:rPr>
          <w:rFonts w:ascii="Arial" w:eastAsia="Arial Unicode MS" w:hAnsi="Arial" w:cs="Arial"/>
          <w:i/>
          <w:iCs/>
          <w:sz w:val="20"/>
          <w:szCs w:val="20"/>
        </w:rPr>
        <w:t xml:space="preserve">Mycobacerium bovis </w:t>
      </w:r>
      <w:r w:rsidRPr="29E6C33B">
        <w:rPr>
          <w:rFonts w:ascii="Arial" w:eastAsia="Arial Unicode MS" w:hAnsi="Arial" w:cs="Arial"/>
          <w:sz w:val="20"/>
          <w:szCs w:val="20"/>
        </w:rPr>
        <w:t xml:space="preserve">in </w:t>
      </w:r>
      <w:r w:rsidRPr="29E6C33B">
        <w:rPr>
          <w:rFonts w:ascii="Arial" w:eastAsia="Arial Unicode MS" w:hAnsi="Arial" w:cs="Arial"/>
          <w:i/>
          <w:iCs/>
          <w:sz w:val="20"/>
          <w:szCs w:val="20"/>
        </w:rPr>
        <w:t>Mycobacterium caprae</w:t>
      </w:r>
      <w:r w:rsidRPr="29E6C33B">
        <w:rPr>
          <w:rFonts w:ascii="Arial" w:eastAsia="Arial Unicode MS" w:hAnsi="Arial" w:cs="Arial"/>
          <w:sz w:val="20"/>
          <w:szCs w:val="20"/>
        </w:rPr>
        <w:t xml:space="preserve"> živali (vsi sesalci), zlasti govedo, ovce ter občasno koze in divji prežvekovalci (srnjad), lahko pa tudi ljudje. Pojav tuberkuloze pri človeku je odvisen od prisotnosti </w:t>
      </w:r>
      <w:r w:rsidRPr="29E6C33B">
        <w:rPr>
          <w:rFonts w:ascii="Arial" w:eastAsia="Arial Unicode MS" w:hAnsi="Arial" w:cs="Arial"/>
          <w:i/>
          <w:iCs/>
          <w:sz w:val="20"/>
          <w:szCs w:val="20"/>
        </w:rPr>
        <w:t>Mycobacterium bovis</w:t>
      </w:r>
      <w:r w:rsidRPr="29E6C33B">
        <w:rPr>
          <w:rFonts w:ascii="Arial" w:eastAsia="Arial Unicode MS" w:hAnsi="Arial" w:cs="Arial"/>
          <w:sz w:val="20"/>
          <w:szCs w:val="20"/>
        </w:rPr>
        <w:t xml:space="preserve"> pri govedu in količine surovega ali termično nezadostno obdelanega mleka, ki ga uživajo ljudje. Prenos bolezni je možen z uživanjem kontaminirane hrane, zlasti surovega, nepasteriziranega mleka ali mlečnih izdelkov iz surovega mleka. Učinkovita pasterizacija uniči </w:t>
      </w:r>
      <w:r w:rsidRPr="29E6C33B">
        <w:rPr>
          <w:rFonts w:ascii="Arial" w:eastAsia="Arial Unicode MS" w:hAnsi="Arial" w:cs="Arial"/>
          <w:i/>
          <w:iCs/>
          <w:sz w:val="20"/>
          <w:szCs w:val="20"/>
        </w:rPr>
        <w:t>Mycobacterium bovis</w:t>
      </w:r>
      <w:r w:rsidRPr="29E6C33B">
        <w:rPr>
          <w:rFonts w:ascii="Arial" w:eastAsia="Arial Unicode MS" w:hAnsi="Arial" w:cs="Arial"/>
          <w:sz w:val="20"/>
          <w:szCs w:val="20"/>
        </w:rPr>
        <w:t>, zato je okužba s termično obdelanimi izdelki zelo redka, razen, če termična obdelava ni bila zadostna. Lahko pride do okužbe tudi z neposrednim kontaktom obolele živali. Inkubacijska doba lahko traja od nekaj mesecev do nekaj let. Glede na stanje v populaciji živali (Republika Slovenija ima status države proste tuberkuloze pri govedu) in precepljenost ljudi</w:t>
      </w:r>
      <w:r w:rsidR="2A0D2327" w:rsidRPr="29E6C33B">
        <w:rPr>
          <w:rFonts w:ascii="Arial" w:eastAsia="Arial Unicode MS" w:hAnsi="Arial" w:cs="Arial"/>
          <w:sz w:val="20"/>
          <w:szCs w:val="20"/>
        </w:rPr>
        <w:t xml:space="preserve">, </w:t>
      </w:r>
      <w:r w:rsidRPr="29E6C33B">
        <w:rPr>
          <w:rFonts w:ascii="Arial" w:eastAsia="Arial Unicode MS" w:hAnsi="Arial" w:cs="Arial"/>
          <w:sz w:val="20"/>
          <w:szCs w:val="20"/>
        </w:rPr>
        <w:t xml:space="preserve"> je možnost prenosa bolezni iz živali na ljudi v Sloveniji izredno majhna.</w:t>
      </w:r>
    </w:p>
    <w:p w14:paraId="31E0D72F" w14:textId="3BEFF842" w:rsidR="008A67A9" w:rsidRDefault="008A67A9" w:rsidP="65D8039D">
      <w:pPr>
        <w:spacing w:after="76"/>
        <w:rPr>
          <w:rFonts w:ascii="Arial" w:hAnsi="Arial" w:cs="Arial"/>
          <w:sz w:val="20"/>
          <w:szCs w:val="20"/>
        </w:rPr>
      </w:pPr>
      <w:r w:rsidRPr="65D8039D">
        <w:rPr>
          <w:rFonts w:ascii="Arial" w:hAnsi="Arial" w:cs="Arial"/>
          <w:sz w:val="20"/>
          <w:szCs w:val="20"/>
        </w:rPr>
        <w:t xml:space="preserve">Poleg omenjenih </w:t>
      </w:r>
      <w:proofErr w:type="spellStart"/>
      <w:r w:rsidRPr="65D8039D">
        <w:rPr>
          <w:rFonts w:ascii="Arial" w:hAnsi="Arial" w:cs="Arial"/>
          <w:sz w:val="20"/>
          <w:szCs w:val="20"/>
        </w:rPr>
        <w:t>mikobakterij</w:t>
      </w:r>
      <w:proofErr w:type="spellEnd"/>
      <w:r w:rsidRPr="65D8039D">
        <w:rPr>
          <w:rFonts w:ascii="Arial" w:hAnsi="Arial" w:cs="Arial"/>
          <w:sz w:val="20"/>
          <w:szCs w:val="20"/>
        </w:rPr>
        <w:t xml:space="preserve"> ne smemo zanemariti tudi drugih vrst </w:t>
      </w:r>
      <w:proofErr w:type="spellStart"/>
      <w:r w:rsidRPr="65D8039D">
        <w:rPr>
          <w:rFonts w:ascii="Arial" w:hAnsi="Arial" w:cs="Arial"/>
          <w:sz w:val="20"/>
          <w:szCs w:val="20"/>
        </w:rPr>
        <w:t>mikobakterij</w:t>
      </w:r>
      <w:proofErr w:type="spellEnd"/>
      <w:r w:rsidRPr="65D8039D">
        <w:rPr>
          <w:rFonts w:ascii="Arial" w:hAnsi="Arial" w:cs="Arial"/>
          <w:sz w:val="20"/>
          <w:szCs w:val="20"/>
        </w:rPr>
        <w:t xml:space="preserve">, ki lahko povzročijo okužbe pri ljudeh, kot na primer </w:t>
      </w:r>
      <w:proofErr w:type="spellStart"/>
      <w:r w:rsidRPr="65D8039D">
        <w:rPr>
          <w:rFonts w:ascii="Arial" w:hAnsi="Arial" w:cs="Arial"/>
          <w:i/>
          <w:iCs/>
          <w:sz w:val="20"/>
          <w:szCs w:val="20"/>
        </w:rPr>
        <w:t>Mycobacterium</w:t>
      </w:r>
      <w:proofErr w:type="spellEnd"/>
      <w:r w:rsidRPr="65D8039D">
        <w:rPr>
          <w:rFonts w:ascii="Arial" w:hAnsi="Arial" w:cs="Arial"/>
          <w:i/>
          <w:iCs/>
          <w:sz w:val="20"/>
          <w:szCs w:val="20"/>
        </w:rPr>
        <w:t xml:space="preserve"> </w:t>
      </w:r>
      <w:proofErr w:type="spellStart"/>
      <w:r w:rsidRPr="65D8039D">
        <w:rPr>
          <w:rFonts w:ascii="Arial" w:hAnsi="Arial" w:cs="Arial"/>
          <w:i/>
          <w:iCs/>
          <w:sz w:val="20"/>
          <w:szCs w:val="20"/>
        </w:rPr>
        <w:t>marinum</w:t>
      </w:r>
      <w:proofErr w:type="spellEnd"/>
      <w:r w:rsidRPr="65D8039D">
        <w:rPr>
          <w:rFonts w:ascii="Arial" w:hAnsi="Arial" w:cs="Arial"/>
          <w:sz w:val="20"/>
          <w:szCs w:val="20"/>
        </w:rPr>
        <w:t xml:space="preserve">. </w:t>
      </w:r>
      <w:r w:rsidR="4C6CD073" w:rsidRPr="65D8039D">
        <w:rPr>
          <w:rFonts w:ascii="Arial" w:eastAsia="Arial" w:hAnsi="Arial" w:cs="Arial"/>
          <w:sz w:val="20"/>
          <w:szCs w:val="20"/>
        </w:rPr>
        <w:t xml:space="preserve">Gre za </w:t>
      </w:r>
      <w:proofErr w:type="spellStart"/>
      <w:r w:rsidR="4C6CD073" w:rsidRPr="65D8039D">
        <w:rPr>
          <w:rFonts w:ascii="Arial" w:eastAsia="Arial" w:hAnsi="Arial" w:cs="Arial"/>
          <w:sz w:val="20"/>
          <w:szCs w:val="20"/>
        </w:rPr>
        <w:t>mikobakteriozo</w:t>
      </w:r>
      <w:proofErr w:type="spellEnd"/>
      <w:r w:rsidR="4C6CD073" w:rsidRPr="65D8039D">
        <w:rPr>
          <w:rFonts w:ascii="Arial" w:eastAsia="Arial" w:hAnsi="Arial" w:cs="Arial"/>
          <w:sz w:val="20"/>
          <w:szCs w:val="20"/>
        </w:rPr>
        <w:t xml:space="preserve"> pri ribah. Človek se okuži z neustrezno higieno pri rokovanju z ribami (zlasti akvarijskimi in akvarijsko vodo).</w:t>
      </w:r>
    </w:p>
    <w:p w14:paraId="25C132D5" w14:textId="77777777"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FC7CED8" w14:textId="77777777"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75DB8A1" w14:textId="77777777" w:rsidR="00C72CC5" w:rsidRPr="00C72CC5" w:rsidRDefault="00C72CC5">
      <w:pPr>
        <w:pStyle w:val="Odstavekseznama"/>
        <w:numPr>
          <w:ilvl w:val="0"/>
          <w:numId w:val="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r w:rsidRPr="00C72CC5">
        <w:rPr>
          <w:rFonts w:ascii="Arial" w:eastAsia="Arial Unicode MS" w:hAnsi="Arial" w:cs="Arial"/>
          <w:b/>
          <w:bCs/>
          <w:sz w:val="20"/>
          <w:szCs w:val="20"/>
        </w:rPr>
        <w:t>SPREMLJANJE BOLEZNI OZIROMA POVZROČITELJA PRI LJUDEH</w:t>
      </w:r>
    </w:p>
    <w:p w14:paraId="425F0FD7" w14:textId="77777777"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73944AC" w14:textId="2C9BD4D1"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72CC5">
        <w:rPr>
          <w:rFonts w:ascii="Arial" w:eastAsia="Arial Unicode MS" w:hAnsi="Arial" w:cs="Arial"/>
          <w:sz w:val="20"/>
          <w:szCs w:val="20"/>
          <w:u w:val="single"/>
        </w:rPr>
        <w:t>POMEN BOLEZNI GLEDE NA ŠTEVILO PRIMEROV PRI LJUDEH</w:t>
      </w:r>
    </w:p>
    <w:p w14:paraId="77201F2D" w14:textId="0B17DB89" w:rsidR="008A67A9" w:rsidRPr="00C72CC5" w:rsidRDefault="008A67A9" w:rsidP="7155D366">
      <w:pPr>
        <w:rPr>
          <w:rFonts w:ascii="Arial" w:eastAsia="Arial" w:hAnsi="Arial" w:cs="Arial"/>
          <w:sz w:val="20"/>
          <w:szCs w:val="20"/>
        </w:rPr>
      </w:pPr>
      <w:r w:rsidRPr="7155D366">
        <w:rPr>
          <w:rFonts w:ascii="Arial" w:hAnsi="Arial" w:cs="Arial"/>
          <w:sz w:val="20"/>
          <w:szCs w:val="20"/>
        </w:rPr>
        <w:t xml:space="preserve">V Sloveniji je bil od leta 2008 dalje pri vseh bolnikih s potrjeno boleznijo, izoliran </w:t>
      </w:r>
      <w:r w:rsidRPr="7155D366">
        <w:rPr>
          <w:rFonts w:ascii="Arial" w:hAnsi="Arial" w:cs="Arial"/>
          <w:i/>
          <w:iCs/>
          <w:sz w:val="20"/>
          <w:szCs w:val="20"/>
        </w:rPr>
        <w:t>Mycobacterium tuberculosis</w:t>
      </w:r>
      <w:r w:rsidRPr="7155D366">
        <w:rPr>
          <w:rFonts w:ascii="Arial" w:hAnsi="Arial" w:cs="Arial"/>
          <w:sz w:val="20"/>
          <w:szCs w:val="20"/>
        </w:rPr>
        <w:t xml:space="preserve">. Okužba z </w:t>
      </w:r>
      <w:r w:rsidRPr="7155D366">
        <w:rPr>
          <w:rFonts w:ascii="Arial" w:hAnsi="Arial" w:cs="Arial"/>
          <w:i/>
          <w:iCs/>
          <w:sz w:val="20"/>
          <w:szCs w:val="20"/>
        </w:rPr>
        <w:t>Mycobacterium bovis</w:t>
      </w:r>
      <w:r w:rsidRPr="7155D366">
        <w:rPr>
          <w:rFonts w:ascii="Arial" w:hAnsi="Arial" w:cs="Arial"/>
          <w:sz w:val="20"/>
          <w:szCs w:val="20"/>
        </w:rPr>
        <w:t xml:space="preserve"> ni bila potrjena že od leta 2007. Pregled incidenčnih stopenj tuberkuloze pri ljudeh skozi daljše časovno obdobje kaže na vztrajno zmanjševanje števila novoodkritih primerov.  Incidenca TB za leto 202</w:t>
      </w:r>
      <w:r w:rsidR="520BC506" w:rsidRPr="7155D366">
        <w:rPr>
          <w:rFonts w:ascii="Arial" w:hAnsi="Arial" w:cs="Arial"/>
          <w:sz w:val="20"/>
          <w:szCs w:val="20"/>
        </w:rPr>
        <w:t>4</w:t>
      </w:r>
      <w:r w:rsidRPr="7155D366">
        <w:rPr>
          <w:rFonts w:ascii="Arial" w:hAnsi="Arial" w:cs="Arial"/>
          <w:sz w:val="20"/>
          <w:szCs w:val="20"/>
        </w:rPr>
        <w:t xml:space="preserve"> je znašala </w:t>
      </w:r>
      <w:r w:rsidR="0FFD5A38" w:rsidRPr="7155D366">
        <w:rPr>
          <w:rFonts w:ascii="Arial" w:hAnsi="Arial" w:cs="Arial"/>
          <w:sz w:val="20"/>
          <w:szCs w:val="20"/>
        </w:rPr>
        <w:t xml:space="preserve">2,3 </w:t>
      </w:r>
      <w:r w:rsidRPr="7155D366">
        <w:rPr>
          <w:rFonts w:ascii="Arial" w:hAnsi="Arial" w:cs="Arial"/>
          <w:sz w:val="20"/>
          <w:szCs w:val="20"/>
        </w:rPr>
        <w:t>primerov TB/ 100 000 prebivalcev</w:t>
      </w:r>
      <w:r w:rsidR="7702BC99" w:rsidRPr="7155D366">
        <w:rPr>
          <w:rFonts w:ascii="Arial" w:hAnsi="Arial" w:cs="Arial"/>
          <w:sz w:val="20"/>
          <w:szCs w:val="20"/>
        </w:rPr>
        <w:t>, po</w:t>
      </w:r>
      <w:r w:rsidR="691CDAA9" w:rsidRPr="7155D366">
        <w:rPr>
          <w:rFonts w:ascii="Arial" w:hAnsi="Arial" w:cs="Arial"/>
          <w:sz w:val="20"/>
          <w:szCs w:val="20"/>
        </w:rPr>
        <w:t>d</w:t>
      </w:r>
      <w:r w:rsidR="7702BC99" w:rsidRPr="7155D366">
        <w:rPr>
          <w:rFonts w:ascii="Arial" w:hAnsi="Arial" w:cs="Arial"/>
          <w:sz w:val="20"/>
          <w:szCs w:val="20"/>
        </w:rPr>
        <w:t>atki so preliminarni (</w:t>
      </w:r>
      <w:r w:rsidRPr="7155D366">
        <w:rPr>
          <w:rFonts w:ascii="Arial" w:hAnsi="Arial" w:cs="Arial"/>
          <w:sz w:val="20"/>
          <w:szCs w:val="20"/>
        </w:rPr>
        <w:t xml:space="preserve"> </w:t>
      </w:r>
      <w:hyperlink r:id="rId40">
        <w:r w:rsidR="211A4B25" w:rsidRPr="7155D366">
          <w:rPr>
            <w:rStyle w:val="Hiperpovezava"/>
            <w:rFonts w:ascii="Arial" w:eastAsia="Arial" w:hAnsi="Arial" w:cs="Arial"/>
            <w:sz w:val="20"/>
            <w:szCs w:val="20"/>
          </w:rPr>
          <w:t>2025_01_31-Aktualni_podatki_o_tuberkulozi_v_Sloveniji-U.pdf</w:t>
        </w:r>
        <w:r w:rsidR="6CB77213" w:rsidRPr="7155D366">
          <w:rPr>
            <w:rStyle w:val="Hiperpovezava"/>
            <w:rFonts w:ascii="Arial" w:eastAsia="Arial" w:hAnsi="Arial" w:cs="Arial"/>
            <w:sz w:val="20"/>
            <w:szCs w:val="20"/>
          </w:rPr>
          <w:t>).</w:t>
        </w:r>
      </w:hyperlink>
    </w:p>
    <w:p w14:paraId="0565AF7F" w14:textId="77777777"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290A40C1" w14:textId="7E7ABA5E" w:rsidR="00C72CC5" w:rsidRPr="00DB268F" w:rsidRDefault="00C72CC5"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72CC5">
        <w:rPr>
          <w:rFonts w:ascii="Arial" w:eastAsia="Arial Unicode MS" w:hAnsi="Arial" w:cs="Arial"/>
          <w:sz w:val="20"/>
          <w:szCs w:val="20"/>
          <w:u w:val="single"/>
        </w:rPr>
        <w:t>POVZROČITELJ ZOONOZE</w:t>
      </w:r>
      <w:bookmarkStart w:id="49" w:name="_Toc411594841"/>
      <w:bookmarkStart w:id="50" w:name="_Toc411595632"/>
      <w:bookmarkStart w:id="51" w:name="_Toc440026239"/>
      <w:bookmarkStart w:id="52" w:name="_Toc441826530"/>
      <w:r w:rsidR="00DB268F" w:rsidRPr="00DB268F">
        <w:rPr>
          <w:rFonts w:ascii="Arial" w:eastAsia="Arial Unicode MS" w:hAnsi="Arial" w:cs="Arial"/>
          <w:sz w:val="20"/>
          <w:szCs w:val="20"/>
        </w:rPr>
        <w:t xml:space="preserve">: </w:t>
      </w:r>
      <w:r w:rsidRPr="65D8039D">
        <w:rPr>
          <w:rFonts w:ascii="Arial" w:eastAsia="Arial Unicode MS" w:hAnsi="Arial" w:cs="Arial"/>
          <w:i/>
          <w:iCs/>
          <w:sz w:val="20"/>
          <w:szCs w:val="20"/>
          <w:lang w:val="en-US"/>
        </w:rPr>
        <w:t xml:space="preserve">Mycobacterium </w:t>
      </w:r>
      <w:proofErr w:type="spellStart"/>
      <w:r w:rsidRPr="65D8039D">
        <w:rPr>
          <w:rFonts w:ascii="Arial" w:eastAsia="Arial Unicode MS" w:hAnsi="Arial" w:cs="Arial"/>
          <w:i/>
          <w:iCs/>
          <w:sz w:val="20"/>
          <w:szCs w:val="20"/>
          <w:lang w:val="en-US"/>
        </w:rPr>
        <w:t>bovis</w:t>
      </w:r>
      <w:proofErr w:type="spellEnd"/>
      <w:r w:rsidRPr="65D8039D">
        <w:rPr>
          <w:rFonts w:ascii="Arial" w:eastAsia="Arial Unicode MS" w:hAnsi="Arial" w:cs="Arial"/>
          <w:i/>
          <w:iCs/>
          <w:sz w:val="20"/>
          <w:szCs w:val="20"/>
          <w:lang w:val="en-US"/>
        </w:rPr>
        <w:t xml:space="preserve"> </w:t>
      </w:r>
      <w:r w:rsidRPr="65D8039D">
        <w:rPr>
          <w:rFonts w:ascii="Arial" w:eastAsia="Arial Unicode MS" w:hAnsi="Arial" w:cs="Arial"/>
          <w:sz w:val="20"/>
          <w:szCs w:val="20"/>
          <w:lang w:val="en-US"/>
        </w:rPr>
        <w:t>subsp.</w:t>
      </w:r>
      <w:r w:rsidRPr="65D8039D">
        <w:rPr>
          <w:rFonts w:ascii="Arial" w:eastAsia="Arial Unicode MS" w:hAnsi="Arial" w:cs="Arial"/>
          <w:i/>
          <w:iCs/>
          <w:sz w:val="20"/>
          <w:szCs w:val="20"/>
          <w:lang w:val="en-US"/>
        </w:rPr>
        <w:t xml:space="preserve"> </w:t>
      </w:r>
      <w:proofErr w:type="spellStart"/>
      <w:r w:rsidRPr="65D8039D">
        <w:rPr>
          <w:rFonts w:ascii="Arial" w:eastAsia="Arial Unicode MS" w:hAnsi="Arial" w:cs="Arial"/>
          <w:i/>
          <w:iCs/>
          <w:sz w:val="20"/>
          <w:szCs w:val="20"/>
          <w:lang w:val="en-US"/>
        </w:rPr>
        <w:t>bovis</w:t>
      </w:r>
      <w:proofErr w:type="spellEnd"/>
      <w:r w:rsidRPr="65D8039D">
        <w:rPr>
          <w:rFonts w:ascii="Arial" w:eastAsia="Arial Unicode MS" w:hAnsi="Arial" w:cs="Arial"/>
          <w:i/>
          <w:iCs/>
          <w:sz w:val="20"/>
          <w:szCs w:val="20"/>
          <w:lang w:val="en-US"/>
        </w:rPr>
        <w:t xml:space="preserve">, Mycobacterium </w:t>
      </w:r>
      <w:proofErr w:type="spellStart"/>
      <w:r w:rsidRPr="65D8039D">
        <w:rPr>
          <w:rFonts w:ascii="Arial" w:eastAsia="Arial Unicode MS" w:hAnsi="Arial" w:cs="Arial"/>
          <w:i/>
          <w:iCs/>
          <w:sz w:val="20"/>
          <w:szCs w:val="20"/>
          <w:lang w:val="en-US"/>
        </w:rPr>
        <w:t>bovis</w:t>
      </w:r>
      <w:proofErr w:type="spellEnd"/>
      <w:r w:rsidRPr="65D8039D">
        <w:rPr>
          <w:rFonts w:ascii="Arial" w:eastAsia="Arial Unicode MS" w:hAnsi="Arial" w:cs="Arial"/>
          <w:i/>
          <w:iCs/>
          <w:sz w:val="20"/>
          <w:szCs w:val="20"/>
          <w:lang w:val="en-US"/>
        </w:rPr>
        <w:t xml:space="preserve"> </w:t>
      </w:r>
      <w:r w:rsidRPr="65D8039D">
        <w:rPr>
          <w:rFonts w:ascii="Arial" w:eastAsia="Arial Unicode MS" w:hAnsi="Arial" w:cs="Arial"/>
          <w:sz w:val="20"/>
          <w:szCs w:val="20"/>
          <w:lang w:val="en-US"/>
        </w:rPr>
        <w:t>subsp.</w:t>
      </w:r>
      <w:r w:rsidRPr="65D8039D">
        <w:rPr>
          <w:rFonts w:ascii="Arial" w:eastAsia="Arial Unicode MS" w:hAnsi="Arial" w:cs="Arial"/>
          <w:i/>
          <w:iCs/>
          <w:sz w:val="20"/>
          <w:szCs w:val="20"/>
          <w:lang w:val="en-US"/>
        </w:rPr>
        <w:t xml:space="preserve"> </w:t>
      </w:r>
      <w:proofErr w:type="spellStart"/>
      <w:r w:rsidR="5F50F3BD" w:rsidRPr="65D8039D">
        <w:rPr>
          <w:rFonts w:ascii="Arial" w:eastAsia="Arial Unicode MS" w:hAnsi="Arial" w:cs="Arial"/>
          <w:i/>
          <w:iCs/>
          <w:sz w:val="20"/>
          <w:szCs w:val="20"/>
          <w:lang w:val="en-US"/>
        </w:rPr>
        <w:t>c</w:t>
      </w:r>
      <w:r w:rsidRPr="65D8039D">
        <w:rPr>
          <w:rFonts w:ascii="Arial" w:eastAsia="Arial Unicode MS" w:hAnsi="Arial" w:cs="Arial"/>
          <w:i/>
          <w:iCs/>
          <w:sz w:val="20"/>
          <w:szCs w:val="20"/>
          <w:lang w:val="en-US"/>
        </w:rPr>
        <w:t>aprae</w:t>
      </w:r>
      <w:bookmarkEnd w:id="49"/>
      <w:bookmarkEnd w:id="50"/>
      <w:bookmarkEnd w:id="51"/>
      <w:bookmarkEnd w:id="52"/>
      <w:proofErr w:type="spellEnd"/>
      <w:r w:rsidRPr="65D8039D">
        <w:rPr>
          <w:rFonts w:ascii="Arial" w:eastAsia="Arial Unicode MS" w:hAnsi="Arial" w:cs="Arial"/>
          <w:i/>
          <w:iCs/>
          <w:sz w:val="20"/>
          <w:szCs w:val="20"/>
          <w:lang w:val="en-US"/>
        </w:rPr>
        <w:t>.</w:t>
      </w:r>
    </w:p>
    <w:p w14:paraId="760C7727" w14:textId="77777777"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744049C" w14:textId="4108A747"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72CC5">
        <w:rPr>
          <w:rFonts w:ascii="Arial" w:eastAsia="Arial Unicode MS" w:hAnsi="Arial" w:cs="Arial"/>
          <w:sz w:val="20"/>
          <w:szCs w:val="20"/>
          <w:u w:val="single"/>
        </w:rPr>
        <w:t>ZGODOVINA BOLEZNI OZIROMA OKUŽBE V SLOVENIJI</w:t>
      </w:r>
    </w:p>
    <w:p w14:paraId="0D3A498B" w14:textId="77777777" w:rsidR="00A71253"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C72CC5">
        <w:rPr>
          <w:rFonts w:ascii="Arial" w:hAnsi="Arial" w:cs="Arial"/>
          <w:sz w:val="20"/>
          <w:szCs w:val="20"/>
        </w:rPr>
        <w:t xml:space="preserve">Register za tuberkulozo je bil v Sloveniji ustanovljen leta 1954 na Golniku in se nahaja v okviru Klinike Golnik – na Kliniki za pljučne bolezni in alergijo. Tu so registrirani vsi bolniki s tuberkulozo v Sloveniji. Sistem registracije bolnikov in nadzora nad prejemanjem zdravil so posodobili in uskladili z zahtevami SZO in Evropskega centra za spremljanje tuberkuloze - </w:t>
      </w:r>
      <w:proofErr w:type="spellStart"/>
      <w:r w:rsidRPr="00C72CC5">
        <w:rPr>
          <w:rFonts w:ascii="Arial" w:hAnsi="Arial" w:cs="Arial"/>
          <w:sz w:val="20"/>
          <w:szCs w:val="20"/>
        </w:rPr>
        <w:t>EuroTB</w:t>
      </w:r>
      <w:proofErr w:type="spellEnd"/>
      <w:r w:rsidRPr="00C72CC5">
        <w:rPr>
          <w:rFonts w:ascii="Arial" w:hAnsi="Arial" w:cs="Arial"/>
          <w:sz w:val="20"/>
          <w:szCs w:val="20"/>
        </w:rPr>
        <w:t>. Od leta 2008, ko je Euro-TB prenehal z delovanjem, je prevzel njegovo vlogo ECDC.</w:t>
      </w:r>
    </w:p>
    <w:p w14:paraId="45BDDA1F" w14:textId="5366E9DE" w:rsidR="00C72CC5" w:rsidRPr="00A71253"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C72CC5">
        <w:rPr>
          <w:rFonts w:ascii="Arial" w:hAnsi="Arial" w:cs="Arial"/>
          <w:sz w:val="20"/>
          <w:szCs w:val="20"/>
        </w:rPr>
        <w:t xml:space="preserve">V zadnjih letih smo v Sloveniji dosegli izrazit upad števila bolnikov s tuberkulozo - enega največjih med evropskimi državami. V Sloveniji je bil od leta 2008 dalje pri vseh bolnikih s potrjeno boleznijo, izoliran </w:t>
      </w:r>
      <w:proofErr w:type="spellStart"/>
      <w:r w:rsidRPr="00C72CC5">
        <w:rPr>
          <w:rFonts w:ascii="Arial" w:hAnsi="Arial" w:cs="Arial"/>
          <w:i/>
          <w:iCs/>
          <w:sz w:val="20"/>
          <w:szCs w:val="20"/>
        </w:rPr>
        <w:t>Mycobacterium</w:t>
      </w:r>
      <w:proofErr w:type="spellEnd"/>
      <w:r w:rsidRPr="00C72CC5">
        <w:rPr>
          <w:rFonts w:ascii="Arial" w:hAnsi="Arial" w:cs="Arial"/>
          <w:i/>
          <w:iCs/>
          <w:sz w:val="20"/>
          <w:szCs w:val="20"/>
        </w:rPr>
        <w:t xml:space="preserve"> </w:t>
      </w:r>
      <w:proofErr w:type="spellStart"/>
      <w:r w:rsidRPr="00C72CC5">
        <w:rPr>
          <w:rFonts w:ascii="Arial" w:hAnsi="Arial" w:cs="Arial"/>
          <w:i/>
          <w:iCs/>
          <w:sz w:val="20"/>
          <w:szCs w:val="20"/>
        </w:rPr>
        <w:t>tuberculosis</w:t>
      </w:r>
      <w:proofErr w:type="spellEnd"/>
      <w:r w:rsidRPr="00C72CC5">
        <w:rPr>
          <w:rFonts w:ascii="Arial" w:hAnsi="Arial" w:cs="Arial"/>
          <w:sz w:val="20"/>
          <w:szCs w:val="20"/>
        </w:rPr>
        <w:t>.</w:t>
      </w:r>
      <w:r w:rsidR="008A67A9">
        <w:rPr>
          <w:rFonts w:ascii="Arial" w:hAnsi="Arial" w:cs="Arial"/>
          <w:sz w:val="20"/>
          <w:szCs w:val="20"/>
        </w:rPr>
        <w:t xml:space="preserve"> </w:t>
      </w:r>
      <w:r w:rsidRPr="00C72CC5">
        <w:rPr>
          <w:rFonts w:ascii="Arial" w:hAnsi="Arial" w:cs="Arial"/>
          <w:sz w:val="20"/>
          <w:szCs w:val="20"/>
        </w:rPr>
        <w:t>Vse od leta 2009 je incidenčna stopnja tuberkuloze (</w:t>
      </w:r>
      <w:proofErr w:type="spellStart"/>
      <w:r w:rsidRPr="00C72CC5">
        <w:rPr>
          <w:rFonts w:ascii="Arial" w:hAnsi="Arial" w:cs="Arial"/>
          <w:i/>
          <w:iCs/>
          <w:sz w:val="20"/>
          <w:szCs w:val="20"/>
        </w:rPr>
        <w:t>Mycobacterium</w:t>
      </w:r>
      <w:proofErr w:type="spellEnd"/>
      <w:r w:rsidRPr="00C72CC5">
        <w:rPr>
          <w:rFonts w:ascii="Arial" w:hAnsi="Arial" w:cs="Arial"/>
          <w:i/>
          <w:iCs/>
          <w:sz w:val="20"/>
          <w:szCs w:val="20"/>
        </w:rPr>
        <w:t xml:space="preserve"> </w:t>
      </w:r>
      <w:proofErr w:type="spellStart"/>
      <w:r w:rsidRPr="00C72CC5">
        <w:rPr>
          <w:rFonts w:ascii="Arial" w:hAnsi="Arial" w:cs="Arial"/>
          <w:i/>
          <w:iCs/>
          <w:sz w:val="20"/>
          <w:szCs w:val="20"/>
        </w:rPr>
        <w:t>tuberculosis</w:t>
      </w:r>
      <w:proofErr w:type="spellEnd"/>
      <w:r w:rsidRPr="00C72CC5">
        <w:rPr>
          <w:rFonts w:ascii="Arial" w:hAnsi="Arial" w:cs="Arial"/>
          <w:sz w:val="20"/>
          <w:szCs w:val="20"/>
        </w:rPr>
        <w:t>) pod 10, kar nas po kriterijih SZO uvršča med države z nizko incidenco tuberkuloze. Zaradi nizke incidenčne stopnje obolevanja je od leta 2005 proti tuberkulozi obvezno le selektivno cepljenje novorojenčkov iz družin, ki so se v zadnjih petih letih pred rojstvom novorojenčka priselile iz držav z visoko incidenco tuberkuloze in priporočeno za novorojenčke, kateri bodo v prvih letih življenja živeli ali pogosto potovali v območja z višjo incidenco TB.</w:t>
      </w:r>
      <w:r w:rsidRPr="00C72CC5">
        <w:rPr>
          <w:rFonts w:ascii="Arial" w:hAnsi="Arial" w:cs="Arial"/>
          <w:i/>
          <w:iCs/>
          <w:sz w:val="20"/>
          <w:szCs w:val="20"/>
        </w:rPr>
        <w:t xml:space="preserve"> </w:t>
      </w:r>
      <w:r w:rsidRPr="00C72CC5">
        <w:rPr>
          <w:rFonts w:ascii="Arial" w:hAnsi="Arial" w:cs="Arial"/>
          <w:sz w:val="20"/>
          <w:szCs w:val="20"/>
        </w:rPr>
        <w:t xml:space="preserve">Več podatkov je na voljo na spletni strani registra za tuberkulozo Univerzitetne klinike Golnik. </w:t>
      </w:r>
    </w:p>
    <w:p w14:paraId="1F65C3E9" w14:textId="77777777"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1E1983A9" w14:textId="19ADF124"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72CC5">
        <w:rPr>
          <w:rFonts w:ascii="Arial" w:eastAsia="Arial Unicode MS" w:hAnsi="Arial" w:cs="Arial"/>
          <w:sz w:val="20"/>
          <w:szCs w:val="20"/>
          <w:u w:val="single"/>
        </w:rPr>
        <w:t>SISTEM POROČANJA</w:t>
      </w:r>
    </w:p>
    <w:p w14:paraId="53DC9ED8" w14:textId="77777777"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C72CC5">
        <w:rPr>
          <w:rFonts w:ascii="Arial" w:eastAsia="Arial Unicode MS" w:hAnsi="Arial" w:cs="Arial"/>
          <w:sz w:val="20"/>
          <w:szCs w:val="20"/>
        </w:rPr>
        <w:t xml:space="preserve">Poročanje je v Sloveniji centralizirano. Zdravniki, ki zaznajo primer tuberkuloze, so v roku enega tedna dolžni poročati neposredno registru za tuberkulozo na Golnik. Hkrati o pozitivnih izvidih tedensko poročajo tudi vsi </w:t>
      </w:r>
      <w:proofErr w:type="spellStart"/>
      <w:r w:rsidRPr="00C72CC5">
        <w:rPr>
          <w:rFonts w:ascii="Arial" w:eastAsia="Arial Unicode MS" w:hAnsi="Arial" w:cs="Arial"/>
          <w:sz w:val="20"/>
          <w:szCs w:val="20"/>
        </w:rPr>
        <w:t>mikobakteriološki</w:t>
      </w:r>
      <w:proofErr w:type="spellEnd"/>
      <w:r w:rsidRPr="00C72CC5">
        <w:rPr>
          <w:rFonts w:ascii="Arial" w:eastAsia="Arial Unicode MS" w:hAnsi="Arial" w:cs="Arial"/>
          <w:sz w:val="20"/>
          <w:szCs w:val="20"/>
        </w:rPr>
        <w:t xml:space="preserve"> laboratoriji, ki se ukvarjajo z diagnostiko tuberkuloze. V sklopu registra se tako zbirajo podatki o bolnikih, o razširjenosti njihove bolezni, o opravljenih diagnostičnih postopkih in rezultatih preiskav, o odpornosti bacilov tuberkuloze proti </w:t>
      </w:r>
      <w:proofErr w:type="spellStart"/>
      <w:r w:rsidRPr="00C72CC5">
        <w:rPr>
          <w:rFonts w:ascii="Arial" w:eastAsia="Arial Unicode MS" w:hAnsi="Arial" w:cs="Arial"/>
          <w:sz w:val="20"/>
          <w:szCs w:val="20"/>
        </w:rPr>
        <w:t>antituberkulotikom</w:t>
      </w:r>
      <w:proofErr w:type="spellEnd"/>
      <w:r w:rsidRPr="00C72CC5">
        <w:rPr>
          <w:rFonts w:ascii="Arial" w:eastAsia="Arial Unicode MS" w:hAnsi="Arial" w:cs="Arial"/>
          <w:sz w:val="20"/>
          <w:szCs w:val="20"/>
        </w:rPr>
        <w:t xml:space="preserve"> in tudi podatki o zaključku in izidu zdravljenja. Register za tuberkulozo pripravlja tedenska poročila o številu registriranih bolnikov v Sloveniji in njihovih značilnostih in tudi obsežnejše letno poročilo. Hkrati s tem se od leta 2001 rutinsko opravlja tudi molekularna </w:t>
      </w:r>
      <w:proofErr w:type="spellStart"/>
      <w:r w:rsidRPr="00C72CC5">
        <w:rPr>
          <w:rFonts w:ascii="Arial" w:eastAsia="Arial Unicode MS" w:hAnsi="Arial" w:cs="Arial"/>
          <w:sz w:val="20"/>
          <w:szCs w:val="20"/>
        </w:rPr>
        <w:t>genotipizacija</w:t>
      </w:r>
      <w:proofErr w:type="spellEnd"/>
      <w:r w:rsidRPr="00C72CC5">
        <w:rPr>
          <w:rFonts w:ascii="Arial" w:eastAsia="Arial Unicode MS" w:hAnsi="Arial" w:cs="Arial"/>
          <w:sz w:val="20"/>
          <w:szCs w:val="20"/>
        </w:rPr>
        <w:t xml:space="preserve"> pri vseh bolnikih, kjer izoliramo povzročitelje (v 85 % primerov). Ta se uporablja za spoznavanje poti prenosa tuberkuloze v Sloveniji in za načrtovanje nadaljnjih ukrepov. Register koordinira tudi pregledovanje skupin s povišanim tveganjem za okužbo in razvoj bolezni (kontakti, okuženi z virusom HIV, imunsko kompromitirani, </w:t>
      </w:r>
      <w:r w:rsidRPr="00C72CC5">
        <w:rPr>
          <w:rFonts w:ascii="Arial" w:eastAsia="Arial Unicode MS" w:hAnsi="Arial" w:cs="Arial"/>
          <w:sz w:val="20"/>
          <w:szCs w:val="20"/>
        </w:rPr>
        <w:lastRenderedPageBreak/>
        <w:t xml:space="preserve">brezdomci, zdravstveni delavci, oskrbovanci v domovih za ostarele, zaporniki in priporniki, osebe pred predvidenim zdravljenjem z inhibitorji TNF alfa, osebe pred predvideno transplantacijo organov). Na predlog nacionalnega programa za tuberkulozo se je z letom 2005 prenehalo neselektivno cepljenje novorojenčkov in obdržalo cepljenje samo pri otrocih iz skupin prebivalstva s povečanim tveganjem. Od leta 2005 register koordinira tudi poročanje o opravljenem cepljenju s cepivom BCG. </w:t>
      </w:r>
    </w:p>
    <w:p w14:paraId="51C6A400" w14:textId="77777777"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C8E848B" w14:textId="00B422F6"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72CC5">
        <w:rPr>
          <w:rFonts w:ascii="Arial" w:eastAsia="Arial Unicode MS" w:hAnsi="Arial" w:cs="Arial"/>
          <w:sz w:val="20"/>
          <w:szCs w:val="20"/>
          <w:u w:val="single"/>
        </w:rPr>
        <w:t>OPREDELITEV PRIMERA</w:t>
      </w:r>
    </w:p>
    <w:p w14:paraId="127F9B98" w14:textId="65770C31" w:rsidR="00C72CC5" w:rsidRPr="00C72CC5" w:rsidRDefault="00C72CC5" w:rsidP="00C72CC5">
      <w:pPr>
        <w:tabs>
          <w:tab w:val="left" w:pos="720"/>
        </w:tabs>
        <w:rPr>
          <w:rFonts w:ascii="Arial" w:hAnsi="Arial" w:cs="Arial"/>
          <w:sz w:val="20"/>
          <w:szCs w:val="20"/>
        </w:rPr>
      </w:pPr>
      <w:r w:rsidRPr="5FF5B2CB">
        <w:rPr>
          <w:rFonts w:ascii="Arial" w:eastAsia="Arial Unicode MS" w:hAnsi="Arial" w:cs="Arial"/>
          <w:sz w:val="20"/>
          <w:szCs w:val="20"/>
        </w:rPr>
        <w:t>Letna incidenca tuberkuloze se določa na podlagi števila bolnikov s potrjeno pljučno oziroma zunaj</w:t>
      </w:r>
      <w:r w:rsidR="0C92ACE8" w:rsidRPr="5FF5B2CB">
        <w:rPr>
          <w:rFonts w:ascii="Arial" w:eastAsia="Arial Unicode MS" w:hAnsi="Arial" w:cs="Arial"/>
          <w:sz w:val="20"/>
          <w:szCs w:val="20"/>
        </w:rPr>
        <w:t xml:space="preserve"> </w:t>
      </w:r>
      <w:r w:rsidRPr="5FF5B2CB">
        <w:rPr>
          <w:rFonts w:ascii="Arial" w:eastAsia="Arial Unicode MS" w:hAnsi="Arial" w:cs="Arial"/>
          <w:sz w:val="20"/>
          <w:szCs w:val="20"/>
        </w:rPr>
        <w:t>pljučno tuberkulozo in ne na podlagi suma na tuberkulozno obolenje. Klasifikacija vseh primerov pljučnih bolezni temelji na pregledu razmaza izmečka. Tudi v primerih suma na zunaj</w:t>
      </w:r>
      <w:r w:rsidR="6D4D57C8" w:rsidRPr="5FF5B2CB">
        <w:rPr>
          <w:rFonts w:ascii="Arial" w:eastAsia="Arial Unicode MS" w:hAnsi="Arial" w:cs="Arial"/>
          <w:sz w:val="20"/>
          <w:szCs w:val="20"/>
        </w:rPr>
        <w:t xml:space="preserve"> </w:t>
      </w:r>
      <w:r w:rsidRPr="5FF5B2CB">
        <w:rPr>
          <w:rFonts w:ascii="Arial" w:eastAsia="Arial Unicode MS" w:hAnsi="Arial" w:cs="Arial"/>
          <w:sz w:val="20"/>
          <w:szCs w:val="20"/>
        </w:rPr>
        <w:t>pljučno tuberkulozo se pregleda razmaze izmečka. Diagnoza zunaj</w:t>
      </w:r>
      <w:r w:rsidR="6D8C0FD2" w:rsidRPr="5FF5B2CB">
        <w:rPr>
          <w:rFonts w:ascii="Arial" w:eastAsia="Arial Unicode MS" w:hAnsi="Arial" w:cs="Arial"/>
          <w:sz w:val="20"/>
          <w:szCs w:val="20"/>
        </w:rPr>
        <w:t xml:space="preserve"> </w:t>
      </w:r>
      <w:r w:rsidRPr="5FF5B2CB">
        <w:rPr>
          <w:rFonts w:ascii="Arial" w:eastAsia="Arial Unicode MS" w:hAnsi="Arial" w:cs="Arial"/>
          <w:sz w:val="20"/>
          <w:szCs w:val="20"/>
        </w:rPr>
        <w:t xml:space="preserve">pljučne tuberkuloze mora biti ugotovljena s pozitivno kulturo in ugotovitvijo kompleksa </w:t>
      </w:r>
      <w:proofErr w:type="spellStart"/>
      <w:r w:rsidRPr="5FF5B2CB">
        <w:rPr>
          <w:rFonts w:ascii="Arial" w:eastAsia="Arial Unicode MS" w:hAnsi="Arial" w:cs="Arial"/>
          <w:sz w:val="20"/>
          <w:szCs w:val="20"/>
        </w:rPr>
        <w:t>mikobakterij</w:t>
      </w:r>
      <w:proofErr w:type="spellEnd"/>
      <w:r w:rsidRPr="5FF5B2CB">
        <w:rPr>
          <w:rFonts w:ascii="Arial" w:eastAsia="Arial Unicode MS" w:hAnsi="Arial" w:cs="Arial"/>
          <w:sz w:val="20"/>
          <w:szCs w:val="20"/>
        </w:rPr>
        <w:t xml:space="preserve"> tuberkuloze (MT kompleksa) iz materiala iz zunaj</w:t>
      </w:r>
      <w:r w:rsidR="0F3481A8" w:rsidRPr="5FF5B2CB">
        <w:rPr>
          <w:rFonts w:ascii="Arial" w:eastAsia="Arial Unicode MS" w:hAnsi="Arial" w:cs="Arial"/>
          <w:sz w:val="20"/>
          <w:szCs w:val="20"/>
        </w:rPr>
        <w:t xml:space="preserve"> </w:t>
      </w:r>
      <w:r w:rsidRPr="5FF5B2CB">
        <w:rPr>
          <w:rFonts w:ascii="Arial" w:eastAsia="Arial Unicode MS" w:hAnsi="Arial" w:cs="Arial"/>
          <w:sz w:val="20"/>
          <w:szCs w:val="20"/>
        </w:rPr>
        <w:t>pljučnega organa ali s histološko preiskavo ali z izrazitimi kliničnimi znaki, ki so skladni z aktivno zunaj</w:t>
      </w:r>
      <w:r w:rsidR="1FC2020F" w:rsidRPr="5FF5B2CB">
        <w:rPr>
          <w:rFonts w:ascii="Arial" w:eastAsia="Arial Unicode MS" w:hAnsi="Arial" w:cs="Arial"/>
          <w:sz w:val="20"/>
          <w:szCs w:val="20"/>
        </w:rPr>
        <w:t xml:space="preserve"> </w:t>
      </w:r>
      <w:r w:rsidRPr="5FF5B2CB">
        <w:rPr>
          <w:rFonts w:ascii="Arial" w:eastAsia="Arial Unicode MS" w:hAnsi="Arial" w:cs="Arial"/>
          <w:sz w:val="20"/>
          <w:szCs w:val="20"/>
        </w:rPr>
        <w:t>pljučno tuberkulozo. Ob ugotovitvi tuberkuloze se bolnika praviloma predstavi pulmologu, ki predpiše in nadzoruje zdravljenje tuberkuloze, tako pljučne kot zunaj</w:t>
      </w:r>
      <w:r w:rsidR="60563119" w:rsidRPr="5FF5B2CB">
        <w:rPr>
          <w:rFonts w:ascii="Arial" w:eastAsia="Arial Unicode MS" w:hAnsi="Arial" w:cs="Arial"/>
          <w:sz w:val="20"/>
          <w:szCs w:val="20"/>
        </w:rPr>
        <w:t xml:space="preserve"> </w:t>
      </w:r>
      <w:r w:rsidRPr="5FF5B2CB">
        <w:rPr>
          <w:rFonts w:ascii="Arial" w:eastAsia="Arial Unicode MS" w:hAnsi="Arial" w:cs="Arial"/>
          <w:sz w:val="20"/>
          <w:szCs w:val="20"/>
        </w:rPr>
        <w:t>pljučne.</w:t>
      </w:r>
    </w:p>
    <w:p w14:paraId="4480DA8E" w14:textId="77777777"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E4D463D" w14:textId="333483E1"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72CC5">
        <w:rPr>
          <w:rFonts w:ascii="Arial" w:eastAsia="Arial Unicode MS" w:hAnsi="Arial" w:cs="Arial"/>
          <w:sz w:val="20"/>
          <w:szCs w:val="20"/>
          <w:u w:val="single"/>
        </w:rPr>
        <w:t>VRSTA DIAGNOSTIČNIH / LABORATORIJSKIH METOD</w:t>
      </w:r>
    </w:p>
    <w:p w14:paraId="158C6509" w14:textId="1741F0D3" w:rsidR="00C72CC5" w:rsidRPr="00C72CC5" w:rsidRDefault="00A71253"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Pr>
          <w:rFonts w:ascii="Arial" w:eastAsia="Arial Unicode MS" w:hAnsi="Arial" w:cs="Arial"/>
          <w:sz w:val="20"/>
          <w:szCs w:val="20"/>
        </w:rPr>
        <w:t>T</w:t>
      </w:r>
      <w:r w:rsidR="00C72CC5" w:rsidRPr="00C72CC5">
        <w:rPr>
          <w:rFonts w:ascii="Arial" w:eastAsia="Arial Unicode MS" w:hAnsi="Arial" w:cs="Arial"/>
          <w:sz w:val="20"/>
          <w:szCs w:val="20"/>
        </w:rPr>
        <w:t>uberkulozo dokazujemo s pregledovanjem kužnin</w:t>
      </w:r>
      <w:r>
        <w:rPr>
          <w:rFonts w:ascii="Arial" w:eastAsia="Arial Unicode MS" w:hAnsi="Arial" w:cs="Arial"/>
          <w:sz w:val="20"/>
          <w:szCs w:val="20"/>
        </w:rPr>
        <w:t xml:space="preserve">. V </w:t>
      </w:r>
      <w:r w:rsidR="00C72CC5" w:rsidRPr="00C72CC5">
        <w:rPr>
          <w:rFonts w:ascii="Arial" w:eastAsia="Arial Unicode MS" w:hAnsi="Arial" w:cs="Arial"/>
          <w:sz w:val="20"/>
          <w:szCs w:val="20"/>
        </w:rPr>
        <w:t xml:space="preserve">poštev </w:t>
      </w:r>
      <w:r>
        <w:rPr>
          <w:rFonts w:ascii="Arial" w:eastAsia="Arial Unicode MS" w:hAnsi="Arial" w:cs="Arial"/>
          <w:sz w:val="20"/>
          <w:szCs w:val="20"/>
        </w:rPr>
        <w:t xml:space="preserve">pridejo </w:t>
      </w:r>
      <w:r w:rsidR="00C72CC5" w:rsidRPr="00C72CC5">
        <w:rPr>
          <w:rFonts w:ascii="Arial" w:eastAsia="Arial Unicode MS" w:hAnsi="Arial" w:cs="Arial"/>
          <w:sz w:val="20"/>
          <w:szCs w:val="20"/>
        </w:rPr>
        <w:t xml:space="preserve">vse vrste kužnin, glede na možnost bolezni. Najpogosteje se pregleduje izmeček, inducirani izmeček, kužnine odvzete pri bronhoskopiji, </w:t>
      </w:r>
      <w:proofErr w:type="spellStart"/>
      <w:r w:rsidR="00C72CC5" w:rsidRPr="00C72CC5">
        <w:rPr>
          <w:rFonts w:ascii="Arial" w:eastAsia="Arial Unicode MS" w:hAnsi="Arial" w:cs="Arial"/>
          <w:sz w:val="20"/>
          <w:szCs w:val="20"/>
        </w:rPr>
        <w:t>izpirek</w:t>
      </w:r>
      <w:proofErr w:type="spellEnd"/>
      <w:r w:rsidR="00C72CC5" w:rsidRPr="00C72CC5">
        <w:rPr>
          <w:rFonts w:ascii="Arial" w:eastAsia="Arial Unicode MS" w:hAnsi="Arial" w:cs="Arial"/>
          <w:sz w:val="20"/>
          <w:szCs w:val="20"/>
        </w:rPr>
        <w:t xml:space="preserve"> želodca ali želodčni sok. Redkeje se pregleduje različne </w:t>
      </w:r>
      <w:proofErr w:type="spellStart"/>
      <w:r w:rsidR="00C72CC5" w:rsidRPr="00C72CC5">
        <w:rPr>
          <w:rFonts w:ascii="Arial" w:eastAsia="Arial Unicode MS" w:hAnsi="Arial" w:cs="Arial"/>
          <w:sz w:val="20"/>
          <w:szCs w:val="20"/>
        </w:rPr>
        <w:t>punktate</w:t>
      </w:r>
      <w:proofErr w:type="spellEnd"/>
      <w:r w:rsidR="00C72CC5" w:rsidRPr="00C72CC5">
        <w:rPr>
          <w:rFonts w:ascii="Arial" w:eastAsia="Arial Unicode MS" w:hAnsi="Arial" w:cs="Arial"/>
          <w:sz w:val="20"/>
          <w:szCs w:val="20"/>
        </w:rPr>
        <w:t xml:space="preserve">, urin, </w:t>
      </w:r>
      <w:proofErr w:type="spellStart"/>
      <w:r w:rsidR="00C72CC5" w:rsidRPr="00C72CC5">
        <w:rPr>
          <w:rFonts w:ascii="Arial" w:eastAsia="Arial Unicode MS" w:hAnsi="Arial" w:cs="Arial"/>
          <w:sz w:val="20"/>
          <w:szCs w:val="20"/>
        </w:rPr>
        <w:t>likvor</w:t>
      </w:r>
      <w:proofErr w:type="spellEnd"/>
      <w:r w:rsidR="00C72CC5" w:rsidRPr="00C72CC5">
        <w:rPr>
          <w:rFonts w:ascii="Arial" w:eastAsia="Arial Unicode MS" w:hAnsi="Arial" w:cs="Arial"/>
          <w:sz w:val="20"/>
          <w:szCs w:val="20"/>
        </w:rPr>
        <w:t xml:space="preserve">, različne </w:t>
      </w:r>
      <w:proofErr w:type="spellStart"/>
      <w:r w:rsidR="00C72CC5" w:rsidRPr="00C72CC5">
        <w:rPr>
          <w:rFonts w:ascii="Arial" w:eastAsia="Arial Unicode MS" w:hAnsi="Arial" w:cs="Arial"/>
          <w:sz w:val="20"/>
          <w:szCs w:val="20"/>
        </w:rPr>
        <w:t>bioptate</w:t>
      </w:r>
      <w:proofErr w:type="spellEnd"/>
      <w:r w:rsidR="00C72CC5" w:rsidRPr="00C72CC5">
        <w:rPr>
          <w:rFonts w:ascii="Arial" w:eastAsia="Arial Unicode MS" w:hAnsi="Arial" w:cs="Arial"/>
          <w:sz w:val="20"/>
          <w:szCs w:val="20"/>
        </w:rPr>
        <w:t xml:space="preserve">, kri, blato in kostni mozeg. Na kužninah najprej opravijo mikroskopski pregled na </w:t>
      </w:r>
      <w:proofErr w:type="spellStart"/>
      <w:r w:rsidR="00C72CC5" w:rsidRPr="00C72CC5">
        <w:rPr>
          <w:rFonts w:ascii="Arial" w:eastAsia="Arial Unicode MS" w:hAnsi="Arial" w:cs="Arial"/>
          <w:sz w:val="20"/>
          <w:szCs w:val="20"/>
        </w:rPr>
        <w:t>acidorezistentne</w:t>
      </w:r>
      <w:proofErr w:type="spellEnd"/>
      <w:r w:rsidR="00C72CC5" w:rsidRPr="00C72CC5">
        <w:rPr>
          <w:rFonts w:ascii="Arial" w:eastAsia="Arial Unicode MS" w:hAnsi="Arial" w:cs="Arial"/>
          <w:sz w:val="20"/>
          <w:szCs w:val="20"/>
        </w:rPr>
        <w:t xml:space="preserve"> bacile (barvanje po </w:t>
      </w:r>
      <w:proofErr w:type="spellStart"/>
      <w:r w:rsidR="00C72CC5" w:rsidRPr="00C72CC5">
        <w:rPr>
          <w:rFonts w:ascii="Arial" w:eastAsia="Arial Unicode MS" w:hAnsi="Arial" w:cs="Arial"/>
          <w:sz w:val="20"/>
          <w:szCs w:val="20"/>
        </w:rPr>
        <w:t>Ziehl-Neelsonu</w:t>
      </w:r>
      <w:proofErr w:type="spellEnd"/>
      <w:r w:rsidR="00C72CC5" w:rsidRPr="00C72CC5">
        <w:rPr>
          <w:rFonts w:ascii="Arial" w:eastAsia="Arial Unicode MS" w:hAnsi="Arial" w:cs="Arial"/>
          <w:sz w:val="20"/>
          <w:szCs w:val="20"/>
        </w:rPr>
        <w:t xml:space="preserve"> s svetlobnim mikroskopom ali barvanje po </w:t>
      </w:r>
      <w:proofErr w:type="spellStart"/>
      <w:r w:rsidR="00C72CC5" w:rsidRPr="00C72CC5">
        <w:rPr>
          <w:rFonts w:ascii="Arial" w:eastAsia="Arial Unicode MS" w:hAnsi="Arial" w:cs="Arial"/>
          <w:sz w:val="20"/>
          <w:szCs w:val="20"/>
        </w:rPr>
        <w:t>auraminu</w:t>
      </w:r>
      <w:proofErr w:type="spellEnd"/>
      <w:r w:rsidR="00C72CC5" w:rsidRPr="00C72CC5">
        <w:rPr>
          <w:rFonts w:ascii="Arial" w:eastAsia="Arial Unicode MS" w:hAnsi="Arial" w:cs="Arial"/>
          <w:sz w:val="20"/>
          <w:szCs w:val="20"/>
        </w:rPr>
        <w:t xml:space="preserve"> s fluorescenčnim mikroskopom). Hkrati pričnejo s testi pomnoževanja nukleinskih kislin in z osamitvijo na trdnih (gojišče po </w:t>
      </w:r>
      <w:proofErr w:type="spellStart"/>
      <w:r w:rsidR="00C72CC5" w:rsidRPr="00C72CC5">
        <w:rPr>
          <w:rFonts w:ascii="Arial" w:eastAsia="Arial Unicode MS" w:hAnsi="Arial" w:cs="Arial"/>
          <w:sz w:val="20"/>
          <w:szCs w:val="20"/>
        </w:rPr>
        <w:t>Löwenstein-Jensen</w:t>
      </w:r>
      <w:proofErr w:type="spellEnd"/>
      <w:r w:rsidR="00C72CC5" w:rsidRPr="00C72CC5">
        <w:rPr>
          <w:rFonts w:ascii="Arial" w:eastAsia="Arial Unicode MS" w:hAnsi="Arial" w:cs="Arial"/>
          <w:sz w:val="20"/>
          <w:szCs w:val="20"/>
        </w:rPr>
        <w:t xml:space="preserve"> in </w:t>
      </w:r>
      <w:proofErr w:type="spellStart"/>
      <w:r w:rsidR="00C72CC5" w:rsidRPr="00C72CC5">
        <w:rPr>
          <w:rFonts w:ascii="Arial" w:eastAsia="Arial Unicode MS" w:hAnsi="Arial" w:cs="Arial"/>
          <w:sz w:val="20"/>
          <w:szCs w:val="20"/>
        </w:rPr>
        <w:t>Stonebrink</w:t>
      </w:r>
      <w:proofErr w:type="spellEnd"/>
      <w:r w:rsidR="00C72CC5" w:rsidRPr="00C72CC5">
        <w:rPr>
          <w:rFonts w:ascii="Arial" w:eastAsia="Arial Unicode MS" w:hAnsi="Arial" w:cs="Arial"/>
          <w:sz w:val="20"/>
          <w:szCs w:val="20"/>
        </w:rPr>
        <w:t xml:space="preserve">) in tekočih gojiščih (BACTEC MGIT 960). </w:t>
      </w:r>
    </w:p>
    <w:p w14:paraId="460CB9B3" w14:textId="77777777"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13CE10A" w14:textId="381C5D4F"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72CC5">
        <w:rPr>
          <w:rFonts w:ascii="Arial" w:eastAsia="Arial Unicode MS" w:hAnsi="Arial" w:cs="Arial"/>
          <w:sz w:val="20"/>
          <w:szCs w:val="20"/>
          <w:u w:val="single"/>
        </w:rPr>
        <w:t>SISTEM OBVEŠČANJA - PRIJAVA BOLEZNI</w:t>
      </w:r>
    </w:p>
    <w:p w14:paraId="479234BE" w14:textId="77777777" w:rsidR="00C72CC5" w:rsidRPr="00C72CC5" w:rsidRDefault="00C72CC5" w:rsidP="00C72CC5">
      <w:pPr>
        <w:tabs>
          <w:tab w:val="left" w:pos="720"/>
        </w:tabs>
        <w:rPr>
          <w:rFonts w:ascii="Arial" w:hAnsi="Arial" w:cs="Arial"/>
          <w:sz w:val="20"/>
          <w:szCs w:val="20"/>
        </w:rPr>
      </w:pPr>
      <w:r w:rsidRPr="00C72CC5">
        <w:rPr>
          <w:rFonts w:ascii="Arial" w:eastAsia="Arial Unicode MS" w:hAnsi="Arial" w:cs="Arial"/>
          <w:sz w:val="20"/>
          <w:szCs w:val="20"/>
        </w:rPr>
        <w:t>P</w:t>
      </w:r>
      <w:r w:rsidRPr="00C72CC5">
        <w:rPr>
          <w:rFonts w:ascii="Arial" w:hAnsi="Arial" w:cs="Arial"/>
          <w:sz w:val="20"/>
          <w:szCs w:val="20"/>
        </w:rPr>
        <w:t xml:space="preserve">rimer tuberkuloze je lahko opredeljen kot </w:t>
      </w:r>
      <w:r w:rsidRPr="00C72CC5">
        <w:rPr>
          <w:rFonts w:ascii="Arial" w:hAnsi="Arial" w:cs="Arial"/>
          <w:i/>
          <w:iCs/>
          <w:sz w:val="20"/>
          <w:szCs w:val="20"/>
        </w:rPr>
        <w:t>bakteriološko potrjen,</w:t>
      </w:r>
      <w:r w:rsidRPr="00C72CC5">
        <w:rPr>
          <w:rFonts w:ascii="Arial" w:hAnsi="Arial" w:cs="Arial"/>
          <w:sz w:val="20"/>
          <w:szCs w:val="20"/>
        </w:rPr>
        <w:t xml:space="preserve"> kar pomeni primer tuberkuloze s pozitivnim izvidom kultivacije na kompleks bacilov tuberkuloze. Poročati je potrebno tudi o </w:t>
      </w:r>
      <w:r w:rsidRPr="00C72CC5">
        <w:rPr>
          <w:rFonts w:ascii="Arial" w:hAnsi="Arial" w:cs="Arial"/>
          <w:i/>
          <w:sz w:val="20"/>
          <w:szCs w:val="20"/>
        </w:rPr>
        <w:t>bakteriološko nepotrjenih</w:t>
      </w:r>
      <w:r w:rsidRPr="00C72CC5">
        <w:rPr>
          <w:rFonts w:ascii="Arial" w:hAnsi="Arial" w:cs="Arial"/>
          <w:sz w:val="20"/>
          <w:szCs w:val="20"/>
        </w:rPr>
        <w:t xml:space="preserve"> primerih, kjer pa morata biti za vsak primer izpolnjena dva pogoja:</w:t>
      </w:r>
    </w:p>
    <w:p w14:paraId="4EFE3D75" w14:textId="77777777" w:rsidR="00C72CC5" w:rsidRPr="00C72CC5" w:rsidRDefault="00C72CC5" w:rsidP="00C72CC5">
      <w:pPr>
        <w:tabs>
          <w:tab w:val="left" w:pos="720"/>
        </w:tabs>
        <w:rPr>
          <w:rFonts w:ascii="Arial" w:hAnsi="Arial" w:cs="Arial"/>
          <w:sz w:val="20"/>
          <w:szCs w:val="20"/>
        </w:rPr>
      </w:pPr>
      <w:r w:rsidRPr="00C72CC5">
        <w:rPr>
          <w:rFonts w:ascii="Arial" w:hAnsi="Arial" w:cs="Arial"/>
          <w:sz w:val="20"/>
          <w:szCs w:val="20"/>
        </w:rPr>
        <w:t>1. Specialist mora presoditi, da gre pri bolniku za klinični potek in/ali histološke spremembe prizadetega organa in/ali rentgenološke značilnosti, ki so skladne s tuberkulozo in</w:t>
      </w:r>
    </w:p>
    <w:p w14:paraId="0A888294" w14:textId="77777777"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5FF5B2CB">
        <w:rPr>
          <w:rFonts w:ascii="Arial" w:eastAsia="Arial Unicode MS" w:hAnsi="Arial" w:cs="Arial"/>
          <w:sz w:val="20"/>
          <w:szCs w:val="20"/>
        </w:rPr>
        <w:t xml:space="preserve">2. Uvedeno mora biti zdravljenje s standardnim režimom </w:t>
      </w:r>
      <w:proofErr w:type="spellStart"/>
      <w:r w:rsidRPr="5FF5B2CB">
        <w:rPr>
          <w:rFonts w:ascii="Arial" w:eastAsia="Arial Unicode MS" w:hAnsi="Arial" w:cs="Arial"/>
          <w:sz w:val="20"/>
          <w:szCs w:val="20"/>
        </w:rPr>
        <w:t>antituberkulotikov</w:t>
      </w:r>
      <w:proofErr w:type="spellEnd"/>
      <w:r w:rsidRPr="5FF5B2CB">
        <w:rPr>
          <w:rFonts w:ascii="Arial" w:eastAsia="Arial Unicode MS" w:hAnsi="Arial" w:cs="Arial"/>
          <w:sz w:val="20"/>
          <w:szCs w:val="20"/>
        </w:rPr>
        <w:t>.</w:t>
      </w:r>
      <w:r>
        <w:tab/>
      </w:r>
    </w:p>
    <w:p w14:paraId="0FA1B961" w14:textId="220EDE8B" w:rsidR="5FF5B2CB" w:rsidRDefault="5FF5B2CB" w:rsidP="5FF5B2CB">
      <w:pPr>
        <w:rPr>
          <w:rFonts w:ascii="Arial" w:hAnsi="Arial" w:cs="Arial"/>
          <w:sz w:val="20"/>
          <w:szCs w:val="20"/>
        </w:rPr>
      </w:pPr>
    </w:p>
    <w:p w14:paraId="32062FC6" w14:textId="77777777" w:rsidR="00C72CC5" w:rsidRPr="00C72CC5" w:rsidRDefault="00C72CC5" w:rsidP="00C72CC5">
      <w:pPr>
        <w:rPr>
          <w:rFonts w:ascii="Arial" w:hAnsi="Arial" w:cs="Arial"/>
          <w:sz w:val="20"/>
          <w:szCs w:val="20"/>
        </w:rPr>
      </w:pPr>
      <w:r w:rsidRPr="00C72CC5">
        <w:rPr>
          <w:rFonts w:ascii="Arial" w:hAnsi="Arial" w:cs="Arial"/>
          <w:sz w:val="20"/>
          <w:szCs w:val="20"/>
        </w:rPr>
        <w:t xml:space="preserve">Obveščanje koordinira Register za tuberkulozo in sicer po prejetju prijave s strani klinika, obducenta ali laboratorijskega delavca. Takrat se izvede dodatno poizvedovanje glede ustreznosti zdravljenja in diagnostičnih postopkov. Izvede se tudi epidemiološka anketa z namenom pridobitve podatkov za pregledovanje kontaktov in za kasnejše ugotavljanje poti prenosa oziroma vključenosti v </w:t>
      </w:r>
      <w:proofErr w:type="spellStart"/>
      <w:r w:rsidRPr="00C72CC5">
        <w:rPr>
          <w:rFonts w:ascii="Arial" w:hAnsi="Arial" w:cs="Arial"/>
          <w:sz w:val="20"/>
          <w:szCs w:val="20"/>
        </w:rPr>
        <w:t>mikroepidemijo</w:t>
      </w:r>
      <w:proofErr w:type="spellEnd"/>
      <w:r w:rsidRPr="00C72CC5">
        <w:rPr>
          <w:rFonts w:ascii="Arial" w:hAnsi="Arial" w:cs="Arial"/>
          <w:sz w:val="20"/>
          <w:szCs w:val="20"/>
        </w:rPr>
        <w:t xml:space="preserve"> na podlagi molekularne </w:t>
      </w:r>
      <w:proofErr w:type="spellStart"/>
      <w:r w:rsidRPr="00C72CC5">
        <w:rPr>
          <w:rFonts w:ascii="Arial" w:hAnsi="Arial" w:cs="Arial"/>
          <w:sz w:val="20"/>
          <w:szCs w:val="20"/>
        </w:rPr>
        <w:t>genotipizacije</w:t>
      </w:r>
      <w:proofErr w:type="spellEnd"/>
      <w:r w:rsidRPr="00C72CC5">
        <w:rPr>
          <w:rFonts w:ascii="Arial" w:hAnsi="Arial" w:cs="Arial"/>
          <w:sz w:val="20"/>
          <w:szCs w:val="20"/>
        </w:rPr>
        <w:t xml:space="preserve">. Register koordinira obseg in število potrebnih pregledov oseb, ki so bili v stiku z bolniki in o opravljenem pregledu pridobi tudi poročilo s strani pulmologa ali pediatra. O številu tuberkuloznih bolnikov se redno poroča tudi SZO (regionalnemu uradu SZO za Evropo – CISID in Evropskemu centru za nalezljive bolezni, ECDC (v Stockholmu). </w:t>
      </w:r>
    </w:p>
    <w:p w14:paraId="326387C3" w14:textId="77777777" w:rsidR="00C72CC5" w:rsidRPr="00C72CC5" w:rsidRDefault="00C72CC5" w:rsidP="00C72CC5">
      <w:pPr>
        <w:rPr>
          <w:rFonts w:ascii="Arial" w:hAnsi="Arial" w:cs="Arial"/>
          <w:b/>
          <w:sz w:val="20"/>
          <w:szCs w:val="20"/>
        </w:rPr>
      </w:pPr>
    </w:p>
    <w:p w14:paraId="2F5C0C99" w14:textId="77777777" w:rsidR="00C72CC5" w:rsidRPr="00C72CC5" w:rsidRDefault="00C72CC5" w:rsidP="00C72CC5">
      <w:pPr>
        <w:rPr>
          <w:rFonts w:ascii="Arial" w:hAnsi="Arial" w:cs="Arial"/>
          <w:bCs/>
          <w:sz w:val="20"/>
          <w:szCs w:val="20"/>
          <w:u w:val="single"/>
        </w:rPr>
      </w:pPr>
      <w:r w:rsidRPr="00C72CC5">
        <w:rPr>
          <w:rFonts w:ascii="Arial" w:hAnsi="Arial" w:cs="Arial"/>
          <w:bCs/>
          <w:sz w:val="20"/>
          <w:szCs w:val="20"/>
          <w:u w:val="single"/>
        </w:rPr>
        <w:t>STRATEGIJA EPIDEMIOLOŠKEGA SPREMLJANJA IN OBVLADOVANJA ZA PREPREČEVANJE OZIROMA ZMANJŠANJE PRENOSA POVZROČITELJA NA LJUDI</w:t>
      </w:r>
    </w:p>
    <w:p w14:paraId="5527C114" w14:textId="462D671C" w:rsidR="001A0F61" w:rsidRDefault="00C72CC5" w:rsidP="00C72CC5">
      <w:pPr>
        <w:rPr>
          <w:rFonts w:ascii="Arial" w:hAnsi="Arial" w:cs="Arial"/>
          <w:sz w:val="20"/>
          <w:szCs w:val="20"/>
        </w:rPr>
      </w:pPr>
      <w:r w:rsidRPr="00C72CC5">
        <w:rPr>
          <w:rFonts w:ascii="Arial" w:hAnsi="Arial" w:cs="Arial"/>
          <w:sz w:val="20"/>
          <w:szCs w:val="20"/>
        </w:rPr>
        <w:t xml:space="preserve">Bistveno za učinkovit nadzor nad tuberkulozo je čim hitrejše zaznavanje, diagnostika bolnikov s tuberkulozo in uvedba ustreznega zdravljenja. Kužne bolnike se v Sloveniji za čas kužnosti vedno hospitalizira v bolnišnicah, kjer se izvajajo ukrepi osamitve bolnika (izolacija) in ukrepi preprečevanja širjenja okužbe (izvajanje administrativnih, tehničnih ukrepov in ukrepov zaščite zdravstvenih delavcev). Nujno je pregledovanje kontaktov, to je oseb, ki so bile v stiku s tuberkuloznimi bolniki. Med njimi je nujno ugotavljanje sekundarnih primerov tuberkuloze (kjer se z zdravljenjem prepreči pojav kužnosti in prenos bolezni na zdrave) in tudi oseb z latentno okužbo z bacili tuberkuloze (pozitivni tuberkulinski in/ali </w:t>
      </w:r>
      <w:proofErr w:type="spellStart"/>
      <w:r w:rsidRPr="00C72CC5">
        <w:rPr>
          <w:rFonts w:ascii="Arial" w:hAnsi="Arial" w:cs="Arial"/>
          <w:sz w:val="20"/>
          <w:szCs w:val="20"/>
        </w:rPr>
        <w:t>gamainterferonski</w:t>
      </w:r>
      <w:proofErr w:type="spellEnd"/>
      <w:r w:rsidRPr="00C72CC5">
        <w:rPr>
          <w:rFonts w:ascii="Arial" w:hAnsi="Arial" w:cs="Arial"/>
          <w:sz w:val="20"/>
          <w:szCs w:val="20"/>
        </w:rPr>
        <w:t xml:space="preserve"> test), kjer s preventivnim zdravljenjem s </w:t>
      </w:r>
      <w:proofErr w:type="spellStart"/>
      <w:r w:rsidRPr="00C72CC5">
        <w:rPr>
          <w:rFonts w:ascii="Arial" w:hAnsi="Arial" w:cs="Arial"/>
          <w:sz w:val="20"/>
          <w:szCs w:val="20"/>
        </w:rPr>
        <w:t>kemoprofilakso</w:t>
      </w:r>
      <w:proofErr w:type="spellEnd"/>
      <w:r w:rsidRPr="00C72CC5">
        <w:rPr>
          <w:rFonts w:ascii="Arial" w:hAnsi="Arial" w:cs="Arial"/>
          <w:sz w:val="20"/>
          <w:szCs w:val="20"/>
        </w:rPr>
        <w:t xml:space="preserve"> preprečimo pojav aktivne tuberkuloze. Aktivno ukrepanje z namenom iskanja tuberkuloze ali latentne okužbe se izvaja tudi pri ogroženih skupinah: okuženih z virusom HIV, imunsko kompromitiranih, brezdomcih, zdravstvenih delavcih, oskrbovancih v domovih za ostarele, zapornikih, pri osebah, ki bodo zdravljene z inhibitorji TNF alfa ali drugimi imunosupresivnimi zdravili in pri osebah pred predvideno transplantacijo organov.</w:t>
      </w:r>
    </w:p>
    <w:p w14:paraId="56D96A92" w14:textId="77777777" w:rsidR="00C72CC5" w:rsidRDefault="00C72CC5" w:rsidP="00C72CC5">
      <w:pPr>
        <w:rPr>
          <w:rFonts w:ascii="Arial" w:hAnsi="Arial" w:cs="Arial"/>
          <w:sz w:val="20"/>
          <w:szCs w:val="20"/>
        </w:rPr>
      </w:pPr>
    </w:p>
    <w:p w14:paraId="125DBA5B" w14:textId="77777777" w:rsidR="00A71253" w:rsidRPr="00C72CC5" w:rsidRDefault="00A71253" w:rsidP="00C72CC5">
      <w:pPr>
        <w:rPr>
          <w:rFonts w:ascii="Arial" w:hAnsi="Arial" w:cs="Arial"/>
          <w:sz w:val="20"/>
          <w:szCs w:val="20"/>
        </w:rPr>
      </w:pPr>
    </w:p>
    <w:p w14:paraId="418139B8" w14:textId="77777777" w:rsidR="001A0F61" w:rsidRPr="001A0F61" w:rsidRDefault="001A0F61">
      <w:pPr>
        <w:pStyle w:val="Odstavekseznama"/>
        <w:numPr>
          <w:ilvl w:val="0"/>
          <w:numId w:val="30"/>
        </w:numPr>
        <w:rPr>
          <w:b/>
        </w:rPr>
      </w:pPr>
      <w:r w:rsidRPr="001A0F61">
        <w:rPr>
          <w:rFonts w:ascii="Arial" w:hAnsi="Arial" w:cs="Arial"/>
          <w:b/>
          <w:sz w:val="20"/>
        </w:rPr>
        <w:lastRenderedPageBreak/>
        <w:t>SPREMLJANJE POVZROČITELJA V ŽIVILIH</w:t>
      </w:r>
    </w:p>
    <w:p w14:paraId="6ACA3497" w14:textId="77777777" w:rsidR="008920D8" w:rsidRDefault="008920D8" w:rsidP="001F1E82">
      <w:pPr>
        <w:pStyle w:val="HTML-oblikovano"/>
        <w:jc w:val="both"/>
        <w:rPr>
          <w:rFonts w:ascii="Arial" w:hAnsi="Arial" w:cs="Arial"/>
          <w:b/>
          <w:bCs/>
          <w:sz w:val="20"/>
        </w:rPr>
      </w:pPr>
    </w:p>
    <w:p w14:paraId="65CD353F" w14:textId="201E9711" w:rsidR="00712E2E" w:rsidRDefault="00712E2E" w:rsidP="29E6C33B">
      <w:pPr>
        <w:pStyle w:val="HTML-oblikovano"/>
        <w:jc w:val="both"/>
        <w:rPr>
          <w:rFonts w:ascii="Arial" w:hAnsi="Arial" w:cs="Arial"/>
          <w:sz w:val="20"/>
        </w:rPr>
      </w:pPr>
      <w:r w:rsidRPr="29E6C33B">
        <w:rPr>
          <w:rFonts w:ascii="Arial" w:hAnsi="Arial" w:cs="Arial"/>
          <w:sz w:val="20"/>
        </w:rPr>
        <w:t xml:space="preserve">Spremljanje povzročitelja v živilih se v letu </w:t>
      </w:r>
      <w:r w:rsidR="0029335A" w:rsidRPr="29E6C33B">
        <w:rPr>
          <w:rFonts w:ascii="Arial" w:hAnsi="Arial" w:cs="Arial"/>
          <w:sz w:val="20"/>
        </w:rPr>
        <w:t>202</w:t>
      </w:r>
      <w:r w:rsidR="50E59291" w:rsidRPr="29E6C33B">
        <w:rPr>
          <w:rFonts w:ascii="Arial" w:hAnsi="Arial" w:cs="Arial"/>
          <w:sz w:val="20"/>
        </w:rPr>
        <w:t>6</w:t>
      </w:r>
      <w:r w:rsidRPr="29E6C33B">
        <w:rPr>
          <w:rFonts w:ascii="Arial" w:hAnsi="Arial" w:cs="Arial"/>
          <w:sz w:val="20"/>
        </w:rPr>
        <w:t xml:space="preserve"> ne bo izvajalo.</w:t>
      </w:r>
    </w:p>
    <w:p w14:paraId="24BC3AAA" w14:textId="77777777" w:rsidR="001A0F61" w:rsidRDefault="001A0F61" w:rsidP="001F1E82">
      <w:pPr>
        <w:pStyle w:val="HTML-oblikovano"/>
        <w:jc w:val="both"/>
        <w:rPr>
          <w:rFonts w:ascii="Arial" w:hAnsi="Arial" w:cs="Arial"/>
          <w:bCs/>
          <w:sz w:val="20"/>
        </w:rPr>
      </w:pPr>
    </w:p>
    <w:p w14:paraId="64235915" w14:textId="77777777" w:rsidR="001A0F61" w:rsidRDefault="001A0F61" w:rsidP="001F1E82">
      <w:pPr>
        <w:pStyle w:val="HTML-oblikovano"/>
        <w:jc w:val="both"/>
        <w:rPr>
          <w:rFonts w:ascii="Arial" w:hAnsi="Arial" w:cs="Arial"/>
          <w:bCs/>
          <w:sz w:val="20"/>
        </w:rPr>
      </w:pPr>
    </w:p>
    <w:p w14:paraId="28E5F18B" w14:textId="77777777" w:rsidR="001A0F61" w:rsidRPr="001A0F61" w:rsidRDefault="001A0F61">
      <w:pPr>
        <w:pStyle w:val="Odstavekseznama"/>
        <w:numPr>
          <w:ilvl w:val="0"/>
          <w:numId w:val="31"/>
        </w:numPr>
        <w:rPr>
          <w:b/>
        </w:rPr>
      </w:pPr>
      <w:r w:rsidRPr="001A0F61">
        <w:rPr>
          <w:rFonts w:ascii="Arial" w:hAnsi="Arial" w:cs="Arial"/>
          <w:b/>
          <w:sz w:val="20"/>
        </w:rPr>
        <w:t>SPREMLJANJE BOLEZNI OZIROMA POVZROČITELJA PRI ŽIVALIH</w:t>
      </w:r>
    </w:p>
    <w:p w14:paraId="66525FF9" w14:textId="77777777" w:rsidR="00030806" w:rsidRDefault="00030806" w:rsidP="001F1E82">
      <w:pPr>
        <w:pStyle w:val="HTML-oblikovano"/>
        <w:rPr>
          <w:rFonts w:ascii="Arial" w:hAnsi="Arial" w:cs="Arial"/>
          <w:sz w:val="20"/>
        </w:rPr>
      </w:pPr>
    </w:p>
    <w:p w14:paraId="1681CFB4" w14:textId="5E62B852" w:rsidR="00C72CC5" w:rsidRPr="00C72CC5" w:rsidRDefault="00030806" w:rsidP="00B647FB">
      <w:pPr>
        <w:pStyle w:val="HTML-oblikovano"/>
        <w:rPr>
          <w:rFonts w:ascii="Arial" w:hAnsi="Arial" w:cs="Arial"/>
          <w:bCs/>
          <w:color w:val="0070C0"/>
          <w:sz w:val="20"/>
          <w:u w:val="single"/>
        </w:rPr>
      </w:pPr>
      <w:r w:rsidRPr="00C72CC5">
        <w:rPr>
          <w:rFonts w:ascii="Arial" w:hAnsi="Arial" w:cs="Arial"/>
          <w:bCs/>
          <w:color w:val="0070C0"/>
          <w:sz w:val="20"/>
          <w:u w:val="single"/>
        </w:rPr>
        <w:t>PROGRAM SPREMLJANJA BOLEZNI OZIROMA POVZROČITELJA PRI GOVEDU</w:t>
      </w:r>
    </w:p>
    <w:p w14:paraId="4D9F07AD" w14:textId="77777777" w:rsidR="00C72CC5" w:rsidRDefault="00C72CC5" w:rsidP="00B647FB">
      <w:pPr>
        <w:pStyle w:val="HTML-oblikovano"/>
        <w:rPr>
          <w:rFonts w:ascii="Arial" w:hAnsi="Arial" w:cs="Arial"/>
          <w:b/>
          <w:sz w:val="20"/>
          <w:u w:val="single"/>
        </w:rPr>
      </w:pPr>
    </w:p>
    <w:p w14:paraId="759180E2" w14:textId="5659446F" w:rsidR="254853DD" w:rsidRDefault="254853DD" w:rsidP="00511711">
      <w:pPr>
        <w:pStyle w:val="HTML-oblikovano"/>
        <w:rPr>
          <w:rFonts w:ascii="Arial" w:hAnsi="Arial" w:cs="Arial"/>
          <w:sz w:val="20"/>
        </w:rPr>
      </w:pPr>
      <w:r w:rsidRPr="3B97BCB9">
        <w:rPr>
          <w:rFonts w:ascii="Arial" w:hAnsi="Arial" w:cs="Arial"/>
          <w:sz w:val="20"/>
        </w:rPr>
        <w:t xml:space="preserve">Republika Slovenija ima z Izvedbeno uredbo Komisije (EU) 2021/620 z dne 15. aprila 2021 o določitvi pravil za uporabo Uredbe (EU) 2016/429 Evropskega parlamenta in Sveta glede odobritve statusa nekaterih držav članic, njihovih območij ali </w:t>
      </w:r>
      <w:proofErr w:type="spellStart"/>
      <w:r w:rsidRPr="3B97BCB9">
        <w:rPr>
          <w:rFonts w:ascii="Arial" w:hAnsi="Arial" w:cs="Arial"/>
          <w:sz w:val="20"/>
        </w:rPr>
        <w:t>kompartmentov</w:t>
      </w:r>
      <w:proofErr w:type="spellEnd"/>
      <w:r w:rsidRPr="3B97BCB9">
        <w:rPr>
          <w:rFonts w:ascii="Arial" w:hAnsi="Arial" w:cs="Arial"/>
          <w:sz w:val="20"/>
        </w:rPr>
        <w:t xml:space="preserve"> kot prostih bolezni in njihovega statusa </w:t>
      </w:r>
      <w:proofErr w:type="spellStart"/>
      <w:r w:rsidRPr="3B97BCB9">
        <w:rPr>
          <w:rFonts w:ascii="Arial" w:hAnsi="Arial" w:cs="Arial"/>
          <w:sz w:val="20"/>
        </w:rPr>
        <w:t>necepljenja</w:t>
      </w:r>
      <w:proofErr w:type="spellEnd"/>
      <w:r w:rsidRPr="3B97BCB9">
        <w:rPr>
          <w:rFonts w:ascii="Arial" w:hAnsi="Arial" w:cs="Arial"/>
          <w:sz w:val="20"/>
        </w:rPr>
        <w:t xml:space="preserve"> v zvezi z nekaterimi boleznimi s seznama in odobritve programov izkoreninjenja navedenih bolezni s seznama (UL L št 131, z dne 16. 4. 2021, str. 78) priznan status države, uradno proste okužbe </w:t>
      </w:r>
      <w:r w:rsidR="1F91F310" w:rsidRPr="3B97BCB9">
        <w:rPr>
          <w:rFonts w:ascii="Arial" w:hAnsi="Arial" w:cs="Arial"/>
          <w:sz w:val="20"/>
        </w:rPr>
        <w:t xml:space="preserve">s kompleksom </w:t>
      </w:r>
      <w:proofErr w:type="spellStart"/>
      <w:r w:rsidR="1F91F310" w:rsidRPr="3B97BCB9">
        <w:rPr>
          <w:rFonts w:ascii="Arial" w:hAnsi="Arial" w:cs="Arial"/>
          <w:i/>
          <w:iCs/>
          <w:sz w:val="20"/>
        </w:rPr>
        <w:t>M</w:t>
      </w:r>
      <w:r w:rsidR="6FFBE9C1" w:rsidRPr="3B97BCB9">
        <w:rPr>
          <w:rFonts w:ascii="Arial" w:hAnsi="Arial" w:cs="Arial"/>
          <w:i/>
          <w:iCs/>
          <w:sz w:val="20"/>
        </w:rPr>
        <w:t>y</w:t>
      </w:r>
      <w:r w:rsidR="1F91F310" w:rsidRPr="3B97BCB9">
        <w:rPr>
          <w:rFonts w:ascii="Arial" w:hAnsi="Arial" w:cs="Arial"/>
          <w:i/>
          <w:iCs/>
          <w:sz w:val="20"/>
        </w:rPr>
        <w:t>cobacterium</w:t>
      </w:r>
      <w:proofErr w:type="spellEnd"/>
      <w:r w:rsidR="1F91F310" w:rsidRPr="3B97BCB9">
        <w:rPr>
          <w:rFonts w:ascii="Arial" w:hAnsi="Arial" w:cs="Arial"/>
          <w:i/>
          <w:iCs/>
          <w:sz w:val="20"/>
        </w:rPr>
        <w:t xml:space="preserve"> </w:t>
      </w:r>
      <w:proofErr w:type="spellStart"/>
      <w:r w:rsidR="1F91F310" w:rsidRPr="3B97BCB9">
        <w:rPr>
          <w:rFonts w:ascii="Arial" w:hAnsi="Arial" w:cs="Arial"/>
          <w:i/>
          <w:iCs/>
          <w:sz w:val="20"/>
        </w:rPr>
        <w:t>tuberculosis</w:t>
      </w:r>
      <w:proofErr w:type="spellEnd"/>
      <w:r w:rsidR="1F91F310" w:rsidRPr="3B97BCB9">
        <w:rPr>
          <w:rFonts w:ascii="Arial" w:hAnsi="Arial" w:cs="Arial"/>
          <w:sz w:val="20"/>
        </w:rPr>
        <w:t xml:space="preserve"> </w:t>
      </w:r>
      <w:r w:rsidR="1F91F310" w:rsidRPr="3B97BCB9">
        <w:rPr>
          <w:rFonts w:ascii="Arial" w:hAnsi="Arial" w:cs="Arial"/>
          <w:i/>
          <w:iCs/>
          <w:sz w:val="20"/>
        </w:rPr>
        <w:t>(</w:t>
      </w:r>
      <w:proofErr w:type="spellStart"/>
      <w:r w:rsidR="1F91F310" w:rsidRPr="3B97BCB9">
        <w:rPr>
          <w:rFonts w:ascii="Arial" w:hAnsi="Arial" w:cs="Arial"/>
          <w:i/>
          <w:iCs/>
          <w:sz w:val="20"/>
        </w:rPr>
        <w:t>M.bovis</w:t>
      </w:r>
      <w:proofErr w:type="spellEnd"/>
      <w:r w:rsidR="1F91F310" w:rsidRPr="3B97BCB9">
        <w:rPr>
          <w:rFonts w:ascii="Arial" w:hAnsi="Arial" w:cs="Arial"/>
          <w:i/>
          <w:iCs/>
          <w:sz w:val="20"/>
        </w:rPr>
        <w:t xml:space="preserve">, M. </w:t>
      </w:r>
      <w:proofErr w:type="spellStart"/>
      <w:r w:rsidR="1F91F310" w:rsidRPr="3B97BCB9">
        <w:rPr>
          <w:rFonts w:ascii="Arial" w:hAnsi="Arial" w:cs="Arial"/>
          <w:i/>
          <w:iCs/>
          <w:sz w:val="20"/>
        </w:rPr>
        <w:t>caprae</w:t>
      </w:r>
      <w:proofErr w:type="spellEnd"/>
      <w:r w:rsidR="1F91F310" w:rsidRPr="3B97BCB9">
        <w:rPr>
          <w:rFonts w:ascii="Arial" w:hAnsi="Arial" w:cs="Arial"/>
          <w:i/>
          <w:iCs/>
          <w:sz w:val="20"/>
        </w:rPr>
        <w:t xml:space="preserve"> in M. </w:t>
      </w:r>
      <w:proofErr w:type="spellStart"/>
      <w:r w:rsidR="1F91F310" w:rsidRPr="3B97BCB9">
        <w:rPr>
          <w:rFonts w:ascii="Arial" w:hAnsi="Arial" w:cs="Arial"/>
          <w:i/>
          <w:iCs/>
          <w:sz w:val="20"/>
        </w:rPr>
        <w:t>tuberculosis</w:t>
      </w:r>
      <w:proofErr w:type="spellEnd"/>
      <w:r w:rsidR="1F91F310" w:rsidRPr="3B97BCB9">
        <w:rPr>
          <w:rFonts w:ascii="Arial" w:hAnsi="Arial" w:cs="Arial"/>
          <w:sz w:val="20"/>
        </w:rPr>
        <w:t>)</w:t>
      </w:r>
      <w:r w:rsidRPr="3B97BCB9">
        <w:rPr>
          <w:rFonts w:ascii="Arial" w:hAnsi="Arial" w:cs="Arial"/>
          <w:sz w:val="20"/>
        </w:rPr>
        <w:t>.</w:t>
      </w:r>
    </w:p>
    <w:p w14:paraId="1E1E0357" w14:textId="228E0D10" w:rsidR="3B97BCB9" w:rsidRDefault="3B97BCB9" w:rsidP="00511711">
      <w:pPr>
        <w:pStyle w:val="HTML-oblikovano"/>
        <w:rPr>
          <w:rFonts w:ascii="Arial" w:hAnsi="Arial" w:cs="Arial"/>
          <w:sz w:val="20"/>
        </w:rPr>
      </w:pPr>
    </w:p>
    <w:p w14:paraId="4F98CB4E" w14:textId="0F74A98F" w:rsidR="00C72CC5" w:rsidRDefault="00030806" w:rsidP="00511711">
      <w:pPr>
        <w:pStyle w:val="HTML-oblikovano"/>
        <w:rPr>
          <w:rFonts w:ascii="Arial" w:hAnsi="Arial" w:cs="Arial"/>
          <w:sz w:val="20"/>
          <w:u w:val="single"/>
        </w:rPr>
      </w:pPr>
      <w:r w:rsidRPr="3B97BCB9">
        <w:rPr>
          <w:rFonts w:ascii="Arial" w:hAnsi="Arial" w:cs="Arial"/>
          <w:sz w:val="20"/>
          <w:u w:val="single"/>
        </w:rPr>
        <w:t>ZGODOVINA BOLEZNI OZIROMA OKUŽBE V SLOVENIJI</w:t>
      </w:r>
    </w:p>
    <w:p w14:paraId="0B1298CB" w14:textId="1C0A3B7C" w:rsidR="00FF1B7C" w:rsidRPr="00B647FB" w:rsidRDefault="00FF1B7C" w:rsidP="00511711">
      <w:pPr>
        <w:pStyle w:val="HTML-oblikovano"/>
        <w:rPr>
          <w:rFonts w:ascii="Arial" w:hAnsi="Arial" w:cs="Arial"/>
          <w:sz w:val="20"/>
          <w:u w:val="single"/>
        </w:rPr>
      </w:pPr>
      <w:r>
        <w:rPr>
          <w:rFonts w:ascii="Arial" w:hAnsi="Arial" w:cs="Arial"/>
          <w:sz w:val="20"/>
          <w:lang w:eastAsia="zh-CN"/>
        </w:rPr>
        <w:t xml:space="preserve">Podrobni podatki so opisani v Letnih poročilih o monitoringu zoonoz in povzročiteljev zoonoz, ki so objavljena na spletni strani </w:t>
      </w:r>
      <w:hyperlink r:id="rId41" w:history="1">
        <w:r w:rsidRPr="00B647FB">
          <w:rPr>
            <w:rStyle w:val="Hiperpovezava"/>
            <w:rFonts w:ascii="Arial" w:hAnsi="Arial" w:cs="Arial"/>
            <w:sz w:val="20"/>
            <w:lang w:eastAsia="zh-CN"/>
          </w:rPr>
          <w:t>UVHVVR</w:t>
        </w:r>
      </w:hyperlink>
      <w:r w:rsidR="00B647FB">
        <w:rPr>
          <w:rFonts w:ascii="Arial" w:hAnsi="Arial" w:cs="Arial"/>
          <w:sz w:val="20"/>
          <w:lang w:eastAsia="zh-CN"/>
        </w:rPr>
        <w:t xml:space="preserve"> (</w:t>
      </w:r>
      <w:r w:rsidR="00B647FB" w:rsidRPr="0033096A">
        <w:rPr>
          <w:rFonts w:ascii="Arial" w:hAnsi="Arial" w:cs="Arial"/>
          <w:sz w:val="20"/>
          <w:lang w:eastAsia="zh-CN"/>
        </w:rPr>
        <w:t>https://www.gov.si/teme/monitoring-zoonoz/</w:t>
      </w:r>
      <w:r w:rsidR="00B647FB">
        <w:rPr>
          <w:rFonts w:ascii="Arial" w:hAnsi="Arial" w:cs="Arial"/>
          <w:sz w:val="20"/>
          <w:lang w:eastAsia="zh-CN"/>
        </w:rPr>
        <w:t xml:space="preserve"> ).</w:t>
      </w:r>
    </w:p>
    <w:p w14:paraId="492F1E5F" w14:textId="77777777" w:rsidR="00A815AB" w:rsidRDefault="00A815AB" w:rsidP="00511711">
      <w:pPr>
        <w:pStyle w:val="HTML-oblikovano"/>
        <w:rPr>
          <w:rFonts w:ascii="Arial" w:hAnsi="Arial" w:cs="Arial"/>
          <w:sz w:val="20"/>
          <w:u w:val="single"/>
        </w:rPr>
      </w:pPr>
    </w:p>
    <w:p w14:paraId="1D35D92F" w14:textId="3456AEAB" w:rsidR="00904A87" w:rsidRPr="00904A87" w:rsidRDefault="00904A87" w:rsidP="0051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3B97BCB9">
        <w:rPr>
          <w:rFonts w:ascii="Arial" w:eastAsia="Arial Unicode MS" w:hAnsi="Arial" w:cs="Arial"/>
          <w:sz w:val="20"/>
          <w:szCs w:val="20"/>
          <w:u w:val="single"/>
        </w:rPr>
        <w:t>STRATEGIJA VZORČENJA IN MINIMALNI NAČRT VZORČENJA</w:t>
      </w:r>
    </w:p>
    <w:p w14:paraId="35D9A3A9" w14:textId="5798B4E3" w:rsidR="00904A87" w:rsidRPr="00904A87" w:rsidRDefault="5FDF94B3" w:rsidP="0051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25FC0AF1">
        <w:rPr>
          <w:rFonts w:ascii="Arial" w:eastAsia="Arial Unicode MS" w:hAnsi="Arial" w:cs="Arial"/>
          <w:sz w:val="20"/>
          <w:szCs w:val="20"/>
        </w:rPr>
        <w:t>Z</w:t>
      </w:r>
      <w:r w:rsidR="00904A87" w:rsidRPr="25FC0AF1">
        <w:rPr>
          <w:rFonts w:ascii="Arial" w:eastAsia="Arial Unicode MS" w:hAnsi="Arial" w:cs="Arial"/>
          <w:sz w:val="20"/>
          <w:szCs w:val="20"/>
        </w:rPr>
        <w:t xml:space="preserve">a ohranitev statusa države, proste okužbe s kompleksom </w:t>
      </w:r>
      <w:r w:rsidR="00904A87" w:rsidRPr="25FC0AF1">
        <w:rPr>
          <w:rFonts w:ascii="Arial" w:eastAsia="Arial Unicode MS" w:hAnsi="Arial" w:cs="Arial"/>
          <w:i/>
          <w:iCs/>
          <w:sz w:val="20"/>
          <w:szCs w:val="20"/>
        </w:rPr>
        <w:t>Mycobacterium tuberculosis (M.bovis, M. caprae in M. tuberculosis</w:t>
      </w:r>
      <w:r w:rsidR="00904A87" w:rsidRPr="25FC0AF1">
        <w:rPr>
          <w:rFonts w:ascii="Arial" w:eastAsia="Arial Unicode MS" w:hAnsi="Arial" w:cs="Arial"/>
          <w:sz w:val="20"/>
          <w:szCs w:val="20"/>
        </w:rPr>
        <w:t xml:space="preserve">) v skladu z določbami 2. oddelka 2. poglavja II dela II Priloge IV </w:t>
      </w:r>
      <w:r w:rsidR="61995764" w:rsidRPr="25FC0AF1">
        <w:rPr>
          <w:rFonts w:ascii="Arial" w:eastAsia="Arial Unicode MS" w:hAnsi="Arial" w:cs="Arial"/>
          <w:sz w:val="20"/>
          <w:szCs w:val="20"/>
        </w:rPr>
        <w:t>U</w:t>
      </w:r>
      <w:r w:rsidR="00904A87" w:rsidRPr="25FC0AF1">
        <w:rPr>
          <w:rFonts w:ascii="Arial" w:eastAsia="Arial Unicode MS" w:hAnsi="Arial" w:cs="Arial"/>
          <w:sz w:val="20"/>
          <w:szCs w:val="20"/>
        </w:rPr>
        <w:t>redbe 2020/689/EU</w:t>
      </w:r>
      <w:r w:rsidR="06DF5E74" w:rsidRPr="25FC0AF1">
        <w:rPr>
          <w:rFonts w:ascii="Arial" w:eastAsia="Arial Unicode MS" w:hAnsi="Arial" w:cs="Arial"/>
          <w:sz w:val="20"/>
          <w:szCs w:val="20"/>
        </w:rPr>
        <w:t xml:space="preserve"> je treba v okviru letne odredbe v letu 202</w:t>
      </w:r>
      <w:r w:rsidR="77CD31E6" w:rsidRPr="25FC0AF1">
        <w:rPr>
          <w:rFonts w:ascii="Arial" w:eastAsia="Arial Unicode MS" w:hAnsi="Arial" w:cs="Arial"/>
          <w:sz w:val="20"/>
          <w:szCs w:val="20"/>
        </w:rPr>
        <w:t>6</w:t>
      </w:r>
      <w:r w:rsidR="00904A87" w:rsidRPr="25FC0AF1">
        <w:rPr>
          <w:rFonts w:ascii="Arial" w:eastAsia="Arial Unicode MS" w:hAnsi="Arial" w:cs="Arial"/>
          <w:sz w:val="20"/>
          <w:szCs w:val="20"/>
        </w:rPr>
        <w:t>:</w:t>
      </w:r>
    </w:p>
    <w:p w14:paraId="79685E16" w14:textId="18605796" w:rsidR="00904A87" w:rsidRPr="00904A87" w:rsidRDefault="00904A87">
      <w:pPr>
        <w:numPr>
          <w:ilvl w:val="0"/>
          <w:numId w:val="17"/>
        </w:numPr>
        <w:shd w:val="clear" w:color="auto" w:fill="FFFFFF" w:themeFill="background1"/>
        <w:autoSpaceDE w:val="0"/>
        <w:autoSpaceDN w:val="0"/>
        <w:ind w:right="-148"/>
        <w:rPr>
          <w:rFonts w:ascii="Arial" w:hAnsi="Arial" w:cs="Arial"/>
          <w:sz w:val="20"/>
          <w:szCs w:val="20"/>
        </w:rPr>
      </w:pPr>
      <w:r w:rsidRPr="25FC0AF1">
        <w:rPr>
          <w:rFonts w:ascii="Arial" w:hAnsi="Arial" w:cs="Arial"/>
          <w:sz w:val="20"/>
          <w:szCs w:val="20"/>
        </w:rPr>
        <w:t xml:space="preserve">z intradermalnim tuberkulinskim testom preiskati ženske živali, starejše od 24 mesecev  in moške živali, starejše od 30 mesecev, ki se uporabljajo za pleme; program vzorčenja pripravi UVHVVR, intradermalne tuberkulinske teste opravi veterinarska organizacija v skladu s 6. členom </w:t>
      </w:r>
      <w:r w:rsidR="03AA3108" w:rsidRPr="25FC0AF1">
        <w:rPr>
          <w:rFonts w:ascii="Arial" w:hAnsi="Arial" w:cs="Arial"/>
          <w:sz w:val="20"/>
          <w:szCs w:val="20"/>
        </w:rPr>
        <w:t>Uredbe</w:t>
      </w:r>
      <w:r w:rsidRPr="25FC0AF1">
        <w:rPr>
          <w:rFonts w:ascii="Arial" w:hAnsi="Arial" w:cs="Arial"/>
          <w:sz w:val="20"/>
          <w:szCs w:val="20"/>
        </w:rPr>
        <w:t xml:space="preserve"> 2020/689/EU najpozneje do 20. novembra 202</w:t>
      </w:r>
      <w:r w:rsidR="43AF211D" w:rsidRPr="25FC0AF1">
        <w:rPr>
          <w:rFonts w:ascii="Arial" w:hAnsi="Arial" w:cs="Arial"/>
          <w:sz w:val="20"/>
          <w:szCs w:val="20"/>
        </w:rPr>
        <w:t>6</w:t>
      </w:r>
      <w:r w:rsidRPr="25FC0AF1">
        <w:rPr>
          <w:rFonts w:ascii="Arial" w:hAnsi="Arial" w:cs="Arial"/>
          <w:sz w:val="20"/>
          <w:szCs w:val="20"/>
        </w:rPr>
        <w:t>;</w:t>
      </w:r>
    </w:p>
    <w:p w14:paraId="33EE6E13" w14:textId="32BD41A6" w:rsidR="00904A87" w:rsidRPr="00904A87" w:rsidRDefault="00904A87">
      <w:pPr>
        <w:numPr>
          <w:ilvl w:val="0"/>
          <w:numId w:val="17"/>
        </w:numPr>
        <w:shd w:val="clear" w:color="auto" w:fill="FFFFFF" w:themeFill="background1"/>
        <w:autoSpaceDE w:val="0"/>
        <w:autoSpaceDN w:val="0"/>
        <w:ind w:right="-148"/>
        <w:rPr>
          <w:rFonts w:ascii="Arial" w:hAnsi="Arial" w:cs="Arial"/>
          <w:sz w:val="20"/>
          <w:szCs w:val="20"/>
        </w:rPr>
      </w:pPr>
      <w:r w:rsidRPr="3B97BCB9">
        <w:rPr>
          <w:rFonts w:ascii="Arial" w:hAnsi="Arial" w:cs="Arial"/>
          <w:sz w:val="20"/>
          <w:szCs w:val="20"/>
        </w:rPr>
        <w:t xml:space="preserve">odvzeti vzorce spremenjenih pljuč in pripadajočih bezgavk za bakteriološko preiskavo za izključitev okužbe z </w:t>
      </w:r>
      <w:proofErr w:type="spellStart"/>
      <w:r w:rsidRPr="3B97BCB9">
        <w:rPr>
          <w:rFonts w:ascii="Arial" w:hAnsi="Arial" w:cs="Arial"/>
          <w:i/>
          <w:iCs/>
          <w:sz w:val="20"/>
          <w:szCs w:val="20"/>
        </w:rPr>
        <w:t>Mycobacterium</w:t>
      </w:r>
      <w:proofErr w:type="spellEnd"/>
      <w:r w:rsidRPr="3B97BCB9">
        <w:rPr>
          <w:rFonts w:ascii="Arial" w:hAnsi="Arial" w:cs="Arial"/>
          <w:i/>
          <w:iCs/>
          <w:sz w:val="20"/>
          <w:szCs w:val="20"/>
        </w:rPr>
        <w:t xml:space="preserve"> </w:t>
      </w:r>
      <w:proofErr w:type="spellStart"/>
      <w:r w:rsidRPr="3B97BCB9">
        <w:rPr>
          <w:rFonts w:ascii="Arial" w:hAnsi="Arial" w:cs="Arial"/>
          <w:i/>
          <w:iCs/>
          <w:sz w:val="20"/>
          <w:szCs w:val="20"/>
        </w:rPr>
        <w:t>tuberculosis</w:t>
      </w:r>
      <w:proofErr w:type="spellEnd"/>
      <w:r w:rsidRPr="3B97BCB9">
        <w:rPr>
          <w:rFonts w:ascii="Arial" w:hAnsi="Arial" w:cs="Arial"/>
          <w:i/>
          <w:iCs/>
          <w:sz w:val="20"/>
          <w:szCs w:val="20"/>
        </w:rPr>
        <w:t xml:space="preserve"> </w:t>
      </w:r>
      <w:proofErr w:type="spellStart"/>
      <w:r w:rsidRPr="3B97BCB9">
        <w:rPr>
          <w:rFonts w:ascii="Arial" w:hAnsi="Arial" w:cs="Arial"/>
          <w:i/>
          <w:iCs/>
          <w:sz w:val="20"/>
          <w:szCs w:val="20"/>
        </w:rPr>
        <w:t>complex</w:t>
      </w:r>
      <w:proofErr w:type="spellEnd"/>
      <w:r w:rsidRPr="3B97BCB9">
        <w:rPr>
          <w:rFonts w:ascii="Arial" w:hAnsi="Arial" w:cs="Arial"/>
          <w:i/>
          <w:iCs/>
          <w:sz w:val="20"/>
          <w:szCs w:val="20"/>
        </w:rPr>
        <w:t xml:space="preserve"> </w:t>
      </w:r>
      <w:r w:rsidRPr="3B97BCB9">
        <w:rPr>
          <w:rFonts w:ascii="Arial" w:hAnsi="Arial" w:cs="Arial"/>
          <w:sz w:val="20"/>
          <w:szCs w:val="20"/>
        </w:rPr>
        <w:t xml:space="preserve">v vseh primerih, ko uradni veterinar pri </w:t>
      </w:r>
      <w:proofErr w:type="spellStart"/>
      <w:r w:rsidRPr="3B97BCB9">
        <w:rPr>
          <w:rFonts w:ascii="Arial" w:hAnsi="Arial" w:cs="Arial"/>
          <w:i/>
          <w:iCs/>
          <w:sz w:val="20"/>
          <w:szCs w:val="20"/>
        </w:rPr>
        <w:t>postmortem</w:t>
      </w:r>
      <w:proofErr w:type="spellEnd"/>
      <w:r w:rsidRPr="3B97BCB9">
        <w:rPr>
          <w:rFonts w:ascii="Arial" w:hAnsi="Arial" w:cs="Arial"/>
          <w:sz w:val="20"/>
          <w:szCs w:val="20"/>
        </w:rPr>
        <w:t xml:space="preserve"> pregledu ugotovi znake pljučnice pri govedu, starejšem od 30 mesecev. Vzorce odvzame uradni veterinar v klavnici. Preiskave opravi NVI</w:t>
      </w:r>
      <w:r w:rsidR="6B8843A0" w:rsidRPr="3B97BCB9">
        <w:rPr>
          <w:rFonts w:ascii="Arial" w:hAnsi="Arial" w:cs="Arial"/>
          <w:sz w:val="20"/>
          <w:szCs w:val="20"/>
        </w:rPr>
        <w:t>.</w:t>
      </w:r>
    </w:p>
    <w:p w14:paraId="74276EB0" w14:textId="77777777" w:rsidR="007A7B85" w:rsidRPr="00B647FB" w:rsidRDefault="007A7B85" w:rsidP="00511711">
      <w:pPr>
        <w:pStyle w:val="HTML-oblikovano"/>
        <w:rPr>
          <w:rFonts w:ascii="Arial" w:hAnsi="Arial" w:cs="Arial"/>
          <w:sz w:val="20"/>
        </w:rPr>
      </w:pPr>
    </w:p>
    <w:p w14:paraId="27CE407D" w14:textId="5BC5F1BD" w:rsidR="007A7B85" w:rsidRPr="00B647FB" w:rsidRDefault="007A7B85" w:rsidP="00511711">
      <w:pPr>
        <w:pStyle w:val="HTML-oblikovano"/>
        <w:rPr>
          <w:rFonts w:ascii="Arial" w:hAnsi="Arial" w:cs="Arial"/>
          <w:sz w:val="20"/>
          <w:u w:val="single"/>
        </w:rPr>
      </w:pPr>
      <w:r w:rsidRPr="00B647FB">
        <w:rPr>
          <w:rFonts w:ascii="Arial" w:hAnsi="Arial" w:cs="Arial"/>
          <w:sz w:val="20"/>
          <w:u w:val="single"/>
        </w:rPr>
        <w:t>VRSTA VZORCA</w:t>
      </w:r>
    </w:p>
    <w:p w14:paraId="7D755F21" w14:textId="77777777" w:rsidR="008A2481" w:rsidRPr="008A2481" w:rsidRDefault="008A2481">
      <w:pPr>
        <w:numPr>
          <w:ilvl w:val="0"/>
          <w:numId w:val="5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8A2481">
        <w:rPr>
          <w:rFonts w:ascii="Arial" w:eastAsia="Arial Unicode MS" w:hAnsi="Arial" w:cs="Arial"/>
          <w:sz w:val="20"/>
          <w:szCs w:val="20"/>
        </w:rPr>
        <w:t>intradermalni tuberkulinski test;</w:t>
      </w:r>
    </w:p>
    <w:p w14:paraId="1ACF617D" w14:textId="58CEA8CE" w:rsidR="008A2481" w:rsidRPr="008A2481" w:rsidRDefault="008A2481">
      <w:pPr>
        <w:numPr>
          <w:ilvl w:val="0"/>
          <w:numId w:val="5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3B97BCB9">
        <w:rPr>
          <w:rFonts w:ascii="Arial" w:eastAsia="Arial Unicode MS" w:hAnsi="Arial" w:cs="Arial"/>
          <w:sz w:val="20"/>
          <w:szCs w:val="20"/>
        </w:rPr>
        <w:t>spremenjena pljuča in pripadajoče bezgavke (</w:t>
      </w:r>
      <w:proofErr w:type="spellStart"/>
      <w:r w:rsidRPr="3B97BCB9">
        <w:rPr>
          <w:rFonts w:ascii="Arial" w:eastAsia="Arial Unicode MS" w:hAnsi="Arial" w:cs="Arial"/>
          <w:sz w:val="20"/>
          <w:szCs w:val="20"/>
        </w:rPr>
        <w:t>retrofaringealn</w:t>
      </w:r>
      <w:r w:rsidR="1C8166C1" w:rsidRPr="3B97BCB9">
        <w:rPr>
          <w:rFonts w:ascii="Arial" w:eastAsia="Arial Unicode MS" w:hAnsi="Arial" w:cs="Arial"/>
          <w:sz w:val="20"/>
          <w:szCs w:val="20"/>
        </w:rPr>
        <w:t>e</w:t>
      </w:r>
      <w:proofErr w:type="spellEnd"/>
      <w:r w:rsidRPr="3B97BCB9">
        <w:rPr>
          <w:rFonts w:ascii="Arial" w:eastAsia="Arial Unicode MS" w:hAnsi="Arial" w:cs="Arial"/>
          <w:sz w:val="20"/>
          <w:szCs w:val="20"/>
        </w:rPr>
        <w:t xml:space="preserve">, </w:t>
      </w:r>
      <w:proofErr w:type="spellStart"/>
      <w:r w:rsidRPr="3B97BCB9">
        <w:rPr>
          <w:rFonts w:ascii="Arial" w:eastAsia="Arial Unicode MS" w:hAnsi="Arial" w:cs="Arial"/>
          <w:sz w:val="20"/>
          <w:szCs w:val="20"/>
        </w:rPr>
        <w:t>traheobronhialn</w:t>
      </w:r>
      <w:r w:rsidR="54CE70E7" w:rsidRPr="3B97BCB9">
        <w:rPr>
          <w:rFonts w:ascii="Arial" w:eastAsia="Arial Unicode MS" w:hAnsi="Arial" w:cs="Arial"/>
          <w:sz w:val="20"/>
          <w:szCs w:val="20"/>
        </w:rPr>
        <w:t>e</w:t>
      </w:r>
      <w:proofErr w:type="spellEnd"/>
      <w:r w:rsidRPr="3B97BCB9">
        <w:rPr>
          <w:rFonts w:ascii="Arial" w:eastAsia="Arial Unicode MS" w:hAnsi="Arial" w:cs="Arial"/>
          <w:sz w:val="20"/>
          <w:szCs w:val="20"/>
        </w:rPr>
        <w:t xml:space="preserve"> in</w:t>
      </w:r>
      <w:r w:rsidR="79FC156C" w:rsidRPr="3B97BCB9">
        <w:rPr>
          <w:rFonts w:ascii="Arial" w:eastAsia="Arial Unicode MS" w:hAnsi="Arial" w:cs="Arial"/>
          <w:sz w:val="20"/>
          <w:szCs w:val="20"/>
        </w:rPr>
        <w:t xml:space="preserve"> </w:t>
      </w:r>
      <w:proofErr w:type="spellStart"/>
      <w:r w:rsidRPr="3B97BCB9">
        <w:rPr>
          <w:rFonts w:ascii="Arial" w:eastAsia="Arial Unicode MS" w:hAnsi="Arial" w:cs="Arial"/>
          <w:sz w:val="20"/>
          <w:szCs w:val="20"/>
        </w:rPr>
        <w:t>mediastinaln</w:t>
      </w:r>
      <w:r w:rsidR="35F74F22" w:rsidRPr="3B97BCB9">
        <w:rPr>
          <w:rFonts w:ascii="Arial" w:eastAsia="Arial Unicode MS" w:hAnsi="Arial" w:cs="Arial"/>
          <w:sz w:val="20"/>
          <w:szCs w:val="20"/>
        </w:rPr>
        <w:t>e</w:t>
      </w:r>
      <w:proofErr w:type="spellEnd"/>
      <w:r w:rsidRPr="3B97BCB9">
        <w:rPr>
          <w:rFonts w:ascii="Arial" w:eastAsia="Arial Unicode MS" w:hAnsi="Arial" w:cs="Arial"/>
          <w:sz w:val="20"/>
          <w:szCs w:val="20"/>
        </w:rPr>
        <w:t>)</w:t>
      </w:r>
      <w:r w:rsidR="6D1F50D5" w:rsidRPr="3B97BCB9">
        <w:rPr>
          <w:rFonts w:ascii="Arial" w:eastAsia="Arial Unicode MS" w:hAnsi="Arial" w:cs="Arial"/>
          <w:sz w:val="20"/>
          <w:szCs w:val="20"/>
        </w:rPr>
        <w:t>.</w:t>
      </w:r>
    </w:p>
    <w:p w14:paraId="5B463BAC" w14:textId="77777777" w:rsidR="007A7B85" w:rsidRPr="00B647FB" w:rsidRDefault="007A7B85" w:rsidP="00511711">
      <w:pPr>
        <w:pStyle w:val="HTML-oblikovano"/>
        <w:ind w:left="720"/>
        <w:rPr>
          <w:rFonts w:ascii="Arial" w:hAnsi="Arial" w:cs="Arial"/>
          <w:sz w:val="20"/>
        </w:rPr>
      </w:pPr>
    </w:p>
    <w:p w14:paraId="1B474271" w14:textId="77777777" w:rsidR="00C72CC5" w:rsidRDefault="0028129B" w:rsidP="00511711">
      <w:pPr>
        <w:pStyle w:val="HTML-oblikovano"/>
        <w:rPr>
          <w:rFonts w:ascii="Arial" w:hAnsi="Arial" w:cs="Arial"/>
          <w:sz w:val="20"/>
          <w:u w:val="single"/>
        </w:rPr>
      </w:pPr>
      <w:r w:rsidRPr="00B647FB">
        <w:rPr>
          <w:rFonts w:ascii="Arial" w:hAnsi="Arial" w:cs="Arial"/>
          <w:sz w:val="20"/>
          <w:u w:val="single"/>
        </w:rPr>
        <w:t>METODA OZIROMA TEHNIKA VZORČENJA</w:t>
      </w:r>
    </w:p>
    <w:p w14:paraId="17F4CF6B" w14:textId="0625B787" w:rsidR="0028129B" w:rsidRPr="00B647FB" w:rsidRDefault="0028129B" w:rsidP="00511711">
      <w:pPr>
        <w:pStyle w:val="HTML-oblikovano"/>
        <w:rPr>
          <w:rFonts w:ascii="Arial" w:hAnsi="Arial" w:cs="Arial"/>
          <w:sz w:val="20"/>
          <w:u w:val="single"/>
        </w:rPr>
      </w:pPr>
      <w:r w:rsidRPr="3B97BCB9">
        <w:rPr>
          <w:rFonts w:ascii="Arial" w:hAnsi="Arial" w:cs="Arial"/>
          <w:sz w:val="20"/>
        </w:rPr>
        <w:t xml:space="preserve">Intradermalni tuberkulinski test in bakteriološke preiskave vzorcev zaradi ugotovitve povzročitelja tuberkuloze se opravijo v skladu s Prilogo IV </w:t>
      </w:r>
      <w:r w:rsidR="38EA1A88" w:rsidRPr="3B97BCB9">
        <w:rPr>
          <w:rFonts w:ascii="Arial" w:hAnsi="Arial" w:cs="Arial"/>
          <w:sz w:val="20"/>
        </w:rPr>
        <w:t>U</w:t>
      </w:r>
      <w:r w:rsidRPr="3B97BCB9">
        <w:rPr>
          <w:rFonts w:ascii="Arial" w:hAnsi="Arial" w:cs="Arial"/>
          <w:sz w:val="20"/>
        </w:rPr>
        <w:t>redbe 2020/689. Pri rutinskem sistematičnem spremljanju se lahko uporabi ali enkratni intradermalni ali primerjalni intradermalni test, v primeru sumljive ali pozitivne reakcije po prvem preizkusu, pa se vedno uporabi primerjalni intradermalni test.</w:t>
      </w:r>
    </w:p>
    <w:p w14:paraId="02A00305" w14:textId="3E0189D7" w:rsidR="00A71253" w:rsidRPr="00B647FB" w:rsidRDefault="00A71253" w:rsidP="00511711">
      <w:pPr>
        <w:pStyle w:val="HTML-oblikovano"/>
        <w:rPr>
          <w:rFonts w:ascii="Arial" w:hAnsi="Arial" w:cs="Arial"/>
          <w:sz w:val="20"/>
        </w:rPr>
      </w:pPr>
    </w:p>
    <w:p w14:paraId="6CA72F44" w14:textId="77777777" w:rsidR="00C72CC5" w:rsidRDefault="00B27EF4" w:rsidP="00511711">
      <w:pPr>
        <w:pStyle w:val="HTML-oblikovano"/>
        <w:rPr>
          <w:rFonts w:ascii="Arial" w:hAnsi="Arial" w:cs="Arial"/>
          <w:sz w:val="20"/>
        </w:rPr>
      </w:pPr>
      <w:r w:rsidRPr="3DF69E2B">
        <w:rPr>
          <w:rFonts w:ascii="Arial" w:hAnsi="Arial" w:cs="Arial"/>
          <w:sz w:val="20"/>
          <w:u w:val="single"/>
        </w:rPr>
        <w:t>OPREDELITEV PRIMERA</w:t>
      </w:r>
    </w:p>
    <w:p w14:paraId="16723D4E" w14:textId="4D4D10C4" w:rsidR="00B27EF4" w:rsidRPr="00B647FB" w:rsidRDefault="00B27EF4" w:rsidP="00511711">
      <w:pPr>
        <w:pStyle w:val="HTML-oblikovano"/>
        <w:rPr>
          <w:rFonts w:ascii="Arial" w:hAnsi="Arial" w:cs="Arial"/>
          <w:sz w:val="20"/>
          <w:u w:val="single"/>
        </w:rPr>
      </w:pPr>
      <w:r w:rsidRPr="3DF69E2B">
        <w:rPr>
          <w:rFonts w:ascii="Arial" w:hAnsi="Arial" w:cs="Arial"/>
          <w:sz w:val="20"/>
        </w:rPr>
        <w:t>Tuberkuloza govedi je potrjena, če se izolira povzročitelj tuberkuloze (</w:t>
      </w:r>
      <w:proofErr w:type="spellStart"/>
      <w:r w:rsidR="00CA6854" w:rsidRPr="3DF69E2B">
        <w:rPr>
          <w:rFonts w:ascii="Arial" w:hAnsi="Arial" w:cs="Arial"/>
          <w:i/>
          <w:iCs/>
          <w:sz w:val="20"/>
        </w:rPr>
        <w:t>M</w:t>
      </w:r>
      <w:r w:rsidR="06EFE929" w:rsidRPr="3DF69E2B">
        <w:rPr>
          <w:rFonts w:ascii="Arial" w:hAnsi="Arial" w:cs="Arial"/>
          <w:i/>
          <w:iCs/>
          <w:sz w:val="20"/>
        </w:rPr>
        <w:t>ycobacterium</w:t>
      </w:r>
      <w:r w:rsidR="414E33B5" w:rsidRPr="3DF69E2B">
        <w:rPr>
          <w:rFonts w:ascii="Arial" w:hAnsi="Arial" w:cs="Arial"/>
          <w:i/>
          <w:iCs/>
          <w:sz w:val="20"/>
        </w:rPr>
        <w:t>.</w:t>
      </w:r>
      <w:r w:rsidR="00CA6854" w:rsidRPr="3DF69E2B">
        <w:rPr>
          <w:rFonts w:ascii="Arial" w:hAnsi="Arial" w:cs="Arial"/>
          <w:i/>
          <w:iCs/>
          <w:sz w:val="20"/>
        </w:rPr>
        <w:t>tuberculosis</w:t>
      </w:r>
      <w:proofErr w:type="spellEnd"/>
      <w:r w:rsidR="00CA6854" w:rsidRPr="3DF69E2B">
        <w:rPr>
          <w:rFonts w:ascii="Arial" w:hAnsi="Arial" w:cs="Arial"/>
          <w:i/>
          <w:iCs/>
          <w:sz w:val="20"/>
        </w:rPr>
        <w:t xml:space="preserve"> </w:t>
      </w:r>
      <w:proofErr w:type="spellStart"/>
      <w:r w:rsidRPr="3DF69E2B">
        <w:rPr>
          <w:rFonts w:ascii="Arial" w:hAnsi="Arial" w:cs="Arial"/>
          <w:i/>
          <w:iCs/>
          <w:sz w:val="20"/>
        </w:rPr>
        <w:t>complex</w:t>
      </w:r>
      <w:proofErr w:type="spellEnd"/>
      <w:r w:rsidRPr="3DF69E2B">
        <w:rPr>
          <w:rFonts w:ascii="Arial" w:hAnsi="Arial" w:cs="Arial"/>
          <w:sz w:val="20"/>
        </w:rPr>
        <w:t xml:space="preserve"> - </w:t>
      </w:r>
      <w:proofErr w:type="spellStart"/>
      <w:r w:rsidRPr="3DF69E2B">
        <w:rPr>
          <w:rFonts w:ascii="Arial" w:hAnsi="Arial" w:cs="Arial"/>
          <w:i/>
          <w:iCs/>
          <w:sz w:val="20"/>
        </w:rPr>
        <w:t>M</w:t>
      </w:r>
      <w:r w:rsidRPr="3DF69E2B">
        <w:rPr>
          <w:rFonts w:ascii="Arial" w:hAnsi="Arial" w:cs="Arial"/>
          <w:sz w:val="20"/>
        </w:rPr>
        <w:t>.</w:t>
      </w:r>
      <w:r w:rsidRPr="3DF69E2B">
        <w:rPr>
          <w:rFonts w:ascii="Arial" w:hAnsi="Arial" w:cs="Arial"/>
          <w:i/>
          <w:iCs/>
          <w:sz w:val="20"/>
        </w:rPr>
        <w:t>bovis</w:t>
      </w:r>
      <w:proofErr w:type="spellEnd"/>
      <w:r w:rsidRPr="3DF69E2B">
        <w:rPr>
          <w:rFonts w:ascii="Arial" w:hAnsi="Arial" w:cs="Arial"/>
          <w:i/>
          <w:iCs/>
          <w:sz w:val="20"/>
        </w:rPr>
        <w:t xml:space="preserve">, M. </w:t>
      </w:r>
      <w:proofErr w:type="spellStart"/>
      <w:r w:rsidRPr="3DF69E2B">
        <w:rPr>
          <w:rFonts w:ascii="Arial" w:hAnsi="Arial" w:cs="Arial"/>
          <w:i/>
          <w:iCs/>
          <w:sz w:val="20"/>
        </w:rPr>
        <w:t>caprae</w:t>
      </w:r>
      <w:proofErr w:type="spellEnd"/>
      <w:r w:rsidRPr="3DF69E2B">
        <w:rPr>
          <w:rFonts w:ascii="Arial" w:hAnsi="Arial" w:cs="Arial"/>
          <w:i/>
          <w:iCs/>
          <w:sz w:val="20"/>
        </w:rPr>
        <w:t xml:space="preserve"> in M. </w:t>
      </w:r>
      <w:proofErr w:type="spellStart"/>
      <w:r w:rsidRPr="3DF69E2B">
        <w:rPr>
          <w:rFonts w:ascii="Arial" w:hAnsi="Arial" w:cs="Arial"/>
          <w:i/>
          <w:iCs/>
          <w:sz w:val="20"/>
        </w:rPr>
        <w:t>tuberculosis</w:t>
      </w:r>
      <w:proofErr w:type="spellEnd"/>
      <w:r w:rsidRPr="3DF69E2B">
        <w:rPr>
          <w:rFonts w:ascii="Arial" w:hAnsi="Arial" w:cs="Arial"/>
          <w:sz w:val="20"/>
        </w:rPr>
        <w:t xml:space="preserve">). Živali, ki sumljivo reagirajo na enkratni intradermalni test, je treba ponovno testirati po najmanj 42 dneh. Za ponovno testiranje se vedno uporabi primerjalni intradermalni test. Če živali v tem testu ne reagirajo negativno, gre za sum na TBC in se te živali zakolje pod uradnim veterinarskim nadzorom. Pri pregledu organov in pripadajočih bezgavk mora uradni veterinar v laboratorijsko preiskavo poslati dele </w:t>
      </w:r>
      <w:proofErr w:type="spellStart"/>
      <w:r w:rsidRPr="3DF69E2B">
        <w:rPr>
          <w:rFonts w:ascii="Arial" w:hAnsi="Arial" w:cs="Arial"/>
          <w:sz w:val="20"/>
        </w:rPr>
        <w:t>parenhimatoznih</w:t>
      </w:r>
      <w:proofErr w:type="spellEnd"/>
      <w:r w:rsidRPr="3DF69E2B">
        <w:rPr>
          <w:rFonts w:ascii="Arial" w:hAnsi="Arial" w:cs="Arial"/>
          <w:sz w:val="20"/>
        </w:rPr>
        <w:t xml:space="preserve"> organov (jetra, vranica, pljuča,..) in patološko spremenjene bezgavke. Če na trupu in organih ni sprememb, se v laboratorijsko preiskavo pošlje vzorec jeter ter </w:t>
      </w:r>
      <w:proofErr w:type="spellStart"/>
      <w:r w:rsidRPr="3DF69E2B">
        <w:rPr>
          <w:rFonts w:ascii="Arial" w:hAnsi="Arial" w:cs="Arial"/>
          <w:sz w:val="20"/>
        </w:rPr>
        <w:t>retrofaringealne</w:t>
      </w:r>
      <w:proofErr w:type="spellEnd"/>
      <w:r w:rsidRPr="3DF69E2B">
        <w:rPr>
          <w:rFonts w:ascii="Arial" w:hAnsi="Arial" w:cs="Arial"/>
          <w:sz w:val="20"/>
        </w:rPr>
        <w:t xml:space="preserve">, bronhialne, </w:t>
      </w:r>
      <w:proofErr w:type="spellStart"/>
      <w:r w:rsidRPr="3DF69E2B">
        <w:rPr>
          <w:rFonts w:ascii="Arial" w:hAnsi="Arial" w:cs="Arial"/>
          <w:sz w:val="20"/>
        </w:rPr>
        <w:t>mediastinalne</w:t>
      </w:r>
      <w:proofErr w:type="spellEnd"/>
      <w:r w:rsidRPr="3DF69E2B">
        <w:rPr>
          <w:rFonts w:ascii="Arial" w:hAnsi="Arial" w:cs="Arial"/>
          <w:sz w:val="20"/>
        </w:rPr>
        <w:t xml:space="preserve">, </w:t>
      </w:r>
      <w:proofErr w:type="spellStart"/>
      <w:r w:rsidRPr="3DF69E2B">
        <w:rPr>
          <w:rFonts w:ascii="Arial" w:hAnsi="Arial" w:cs="Arial"/>
          <w:sz w:val="20"/>
        </w:rPr>
        <w:t>supramamarne</w:t>
      </w:r>
      <w:proofErr w:type="spellEnd"/>
      <w:r w:rsidRPr="3DF69E2B">
        <w:rPr>
          <w:rFonts w:ascii="Arial" w:hAnsi="Arial" w:cs="Arial"/>
          <w:sz w:val="20"/>
        </w:rPr>
        <w:t xml:space="preserve">, </w:t>
      </w:r>
      <w:proofErr w:type="spellStart"/>
      <w:r w:rsidRPr="3DF69E2B">
        <w:rPr>
          <w:rFonts w:ascii="Arial" w:hAnsi="Arial" w:cs="Arial"/>
          <w:sz w:val="20"/>
        </w:rPr>
        <w:t>mandibularne</w:t>
      </w:r>
      <w:proofErr w:type="spellEnd"/>
      <w:r w:rsidRPr="3DF69E2B">
        <w:rPr>
          <w:rFonts w:ascii="Arial" w:hAnsi="Arial" w:cs="Arial"/>
          <w:sz w:val="20"/>
        </w:rPr>
        <w:t xml:space="preserve"> in </w:t>
      </w:r>
      <w:proofErr w:type="spellStart"/>
      <w:r w:rsidRPr="3DF69E2B">
        <w:rPr>
          <w:rFonts w:ascii="Arial" w:hAnsi="Arial" w:cs="Arial"/>
          <w:sz w:val="20"/>
        </w:rPr>
        <w:t>mezenterialne</w:t>
      </w:r>
      <w:proofErr w:type="spellEnd"/>
      <w:r w:rsidRPr="3DF69E2B">
        <w:rPr>
          <w:rFonts w:ascii="Arial" w:hAnsi="Arial" w:cs="Arial"/>
          <w:sz w:val="20"/>
        </w:rPr>
        <w:t xml:space="preserve"> bezgavke. Tuberkuloza je potrjena, kadar je izoliran povzročitelj.</w:t>
      </w:r>
    </w:p>
    <w:p w14:paraId="2BC1E08E" w14:textId="77777777" w:rsidR="00030806" w:rsidRPr="00B647FB" w:rsidRDefault="00030806" w:rsidP="00B647FB">
      <w:pPr>
        <w:pStyle w:val="HTML-oblikovano"/>
        <w:rPr>
          <w:rFonts w:ascii="Arial" w:hAnsi="Arial" w:cs="Arial"/>
          <w:sz w:val="20"/>
        </w:rPr>
      </w:pPr>
    </w:p>
    <w:p w14:paraId="180843FE" w14:textId="65BCFD95" w:rsidR="00C72CC5" w:rsidRDefault="00030806" w:rsidP="29E6C33B">
      <w:pPr>
        <w:pStyle w:val="HTML-oblikovano"/>
        <w:rPr>
          <w:rFonts w:ascii="Arial" w:hAnsi="Arial" w:cs="Arial"/>
          <w:sz w:val="20"/>
        </w:rPr>
      </w:pPr>
      <w:r w:rsidRPr="29E6C33B">
        <w:rPr>
          <w:rFonts w:ascii="Arial" w:hAnsi="Arial" w:cs="Arial"/>
          <w:sz w:val="20"/>
          <w:u w:val="single"/>
        </w:rPr>
        <w:t>VRSTA DIAGNOSTIČNIH/LABORATORIJSKIH METOD</w:t>
      </w:r>
    </w:p>
    <w:p w14:paraId="4E780988" w14:textId="2DA195EA" w:rsidR="26BB9E3A" w:rsidRDefault="26BB9E3A" w:rsidP="00511711">
      <w:pPr>
        <w:pStyle w:val="HTML-oblikovano"/>
        <w:rPr>
          <w:rFonts w:ascii="Arial" w:hAnsi="Arial" w:cs="Arial"/>
          <w:sz w:val="20"/>
        </w:rPr>
      </w:pPr>
      <w:r w:rsidRPr="3DF69E2B">
        <w:rPr>
          <w:rFonts w:ascii="Arial" w:hAnsi="Arial" w:cs="Arial"/>
          <w:sz w:val="20"/>
        </w:rPr>
        <w:t>Za odobritev in ohranitev statusa države proste okužbe s</w:t>
      </w:r>
      <w:r w:rsidR="6FD30C7D" w:rsidRPr="3DF69E2B">
        <w:rPr>
          <w:rFonts w:ascii="Arial" w:hAnsi="Arial" w:cs="Arial"/>
          <w:sz w:val="20"/>
        </w:rPr>
        <w:t xml:space="preserve"> kompleksom </w:t>
      </w:r>
      <w:proofErr w:type="spellStart"/>
      <w:r w:rsidR="6FD30C7D" w:rsidRPr="3DF69E2B">
        <w:rPr>
          <w:rFonts w:ascii="Arial" w:hAnsi="Arial" w:cs="Arial"/>
          <w:i/>
          <w:iCs/>
          <w:sz w:val="20"/>
        </w:rPr>
        <w:t>Mycobacterium</w:t>
      </w:r>
      <w:proofErr w:type="spellEnd"/>
      <w:r w:rsidR="6FD30C7D" w:rsidRPr="3DF69E2B">
        <w:rPr>
          <w:rFonts w:ascii="Arial" w:hAnsi="Arial" w:cs="Arial"/>
          <w:i/>
          <w:iCs/>
          <w:sz w:val="20"/>
        </w:rPr>
        <w:t xml:space="preserve"> </w:t>
      </w:r>
      <w:proofErr w:type="spellStart"/>
      <w:r w:rsidR="6FD30C7D" w:rsidRPr="3DF69E2B">
        <w:rPr>
          <w:rFonts w:ascii="Arial" w:hAnsi="Arial" w:cs="Arial"/>
          <w:i/>
          <w:iCs/>
          <w:sz w:val="20"/>
        </w:rPr>
        <w:t>tuberculosis</w:t>
      </w:r>
      <w:proofErr w:type="spellEnd"/>
      <w:r w:rsidR="6FD30C7D" w:rsidRPr="3DF69E2B">
        <w:rPr>
          <w:rFonts w:ascii="Arial" w:hAnsi="Arial" w:cs="Arial"/>
          <w:i/>
          <w:iCs/>
          <w:sz w:val="20"/>
        </w:rPr>
        <w:t xml:space="preserve"> (</w:t>
      </w:r>
      <w:proofErr w:type="spellStart"/>
      <w:r w:rsidR="6FD30C7D" w:rsidRPr="3DF69E2B">
        <w:rPr>
          <w:rFonts w:ascii="Arial" w:hAnsi="Arial" w:cs="Arial"/>
          <w:i/>
          <w:iCs/>
          <w:sz w:val="20"/>
        </w:rPr>
        <w:t>M.bovis</w:t>
      </w:r>
      <w:proofErr w:type="spellEnd"/>
      <w:r w:rsidR="6FD30C7D" w:rsidRPr="3DF69E2B">
        <w:rPr>
          <w:rFonts w:ascii="Arial" w:hAnsi="Arial" w:cs="Arial"/>
          <w:i/>
          <w:iCs/>
          <w:sz w:val="20"/>
        </w:rPr>
        <w:t xml:space="preserve">, M. </w:t>
      </w:r>
      <w:proofErr w:type="spellStart"/>
      <w:r w:rsidR="6FD30C7D" w:rsidRPr="3DF69E2B">
        <w:rPr>
          <w:rFonts w:ascii="Arial" w:hAnsi="Arial" w:cs="Arial"/>
          <w:i/>
          <w:iCs/>
          <w:sz w:val="20"/>
        </w:rPr>
        <w:t>caprae</w:t>
      </w:r>
      <w:proofErr w:type="spellEnd"/>
      <w:r w:rsidR="6FD30C7D" w:rsidRPr="3DF69E2B">
        <w:rPr>
          <w:rFonts w:ascii="Arial" w:hAnsi="Arial" w:cs="Arial"/>
          <w:i/>
          <w:iCs/>
          <w:sz w:val="20"/>
        </w:rPr>
        <w:t xml:space="preserve"> in M. </w:t>
      </w:r>
      <w:proofErr w:type="spellStart"/>
      <w:r w:rsidR="6FD30C7D" w:rsidRPr="3DF69E2B">
        <w:rPr>
          <w:rFonts w:ascii="Arial" w:hAnsi="Arial" w:cs="Arial"/>
          <w:i/>
          <w:iCs/>
          <w:sz w:val="20"/>
        </w:rPr>
        <w:t>tuberculosis</w:t>
      </w:r>
      <w:proofErr w:type="spellEnd"/>
      <w:r w:rsidR="6FD30C7D" w:rsidRPr="3DF69E2B">
        <w:rPr>
          <w:rFonts w:ascii="Arial" w:hAnsi="Arial" w:cs="Arial"/>
          <w:sz w:val="20"/>
        </w:rPr>
        <w:t>)</w:t>
      </w:r>
      <w:r w:rsidRPr="3DF69E2B">
        <w:rPr>
          <w:rFonts w:ascii="Arial" w:hAnsi="Arial" w:cs="Arial"/>
          <w:sz w:val="20"/>
        </w:rPr>
        <w:t xml:space="preserve"> </w:t>
      </w:r>
      <w:r w:rsidR="602E4B8B" w:rsidRPr="3DF69E2B">
        <w:rPr>
          <w:rFonts w:ascii="Arial" w:hAnsi="Arial" w:cs="Arial"/>
          <w:sz w:val="20"/>
        </w:rPr>
        <w:t>s</w:t>
      </w:r>
      <w:r w:rsidRPr="3DF69E2B">
        <w:rPr>
          <w:rFonts w:ascii="Arial" w:hAnsi="Arial" w:cs="Arial"/>
          <w:sz w:val="20"/>
        </w:rPr>
        <w:t xml:space="preserve">e uporabijo laboratorijske metode v skladu </w:t>
      </w:r>
      <w:r w:rsidR="251477EA" w:rsidRPr="3DF69E2B">
        <w:rPr>
          <w:rFonts w:ascii="Arial" w:hAnsi="Arial" w:cs="Arial"/>
          <w:sz w:val="20"/>
        </w:rPr>
        <w:t>z</w:t>
      </w:r>
      <w:r w:rsidRPr="3DF69E2B">
        <w:rPr>
          <w:rFonts w:ascii="Arial" w:hAnsi="Arial" w:cs="Arial"/>
          <w:sz w:val="20"/>
        </w:rPr>
        <w:t xml:space="preserve"> Oddelkom </w:t>
      </w:r>
      <w:r w:rsidR="3B692319" w:rsidRPr="3DF69E2B">
        <w:rPr>
          <w:rFonts w:ascii="Arial" w:hAnsi="Arial" w:cs="Arial"/>
          <w:sz w:val="20"/>
        </w:rPr>
        <w:t>2</w:t>
      </w:r>
      <w:r w:rsidRPr="3DF69E2B">
        <w:rPr>
          <w:rFonts w:ascii="Arial" w:hAnsi="Arial" w:cs="Arial"/>
          <w:sz w:val="20"/>
        </w:rPr>
        <w:t xml:space="preserve"> Priloge III Uredbe 2020/689.</w:t>
      </w:r>
    </w:p>
    <w:p w14:paraId="305E0E20" w14:textId="42A348DA" w:rsidR="3DF69E2B" w:rsidRDefault="3DF69E2B" w:rsidP="00511711">
      <w:pPr>
        <w:pStyle w:val="HTML-oblikovano"/>
        <w:rPr>
          <w:rFonts w:ascii="Arial" w:hAnsi="Arial" w:cs="Arial"/>
          <w:sz w:val="20"/>
        </w:rPr>
      </w:pPr>
    </w:p>
    <w:p w14:paraId="55458ED2" w14:textId="429A64FE" w:rsidR="00030806" w:rsidRPr="00095121" w:rsidRDefault="00030806" w:rsidP="29E6C33B">
      <w:pPr>
        <w:pStyle w:val="HTML-oblikovano"/>
        <w:rPr>
          <w:rFonts w:ascii="Arial" w:hAnsi="Arial" w:cs="Arial"/>
          <w:sz w:val="20"/>
          <w:u w:val="single"/>
        </w:rPr>
      </w:pPr>
      <w:r w:rsidRPr="29E6C33B">
        <w:rPr>
          <w:rFonts w:ascii="Arial" w:hAnsi="Arial" w:cs="Arial"/>
          <w:sz w:val="20"/>
          <w:u w:val="single"/>
        </w:rPr>
        <w:t>PROGRAM CEPLJENJA</w:t>
      </w:r>
      <w:r w:rsidR="70768AC6" w:rsidRPr="29E6C33B">
        <w:rPr>
          <w:rFonts w:ascii="Arial" w:hAnsi="Arial" w:cs="Arial"/>
          <w:sz w:val="20"/>
        </w:rPr>
        <w:t xml:space="preserve">: </w:t>
      </w:r>
      <w:r w:rsidRPr="29E6C33B">
        <w:rPr>
          <w:rFonts w:ascii="Arial" w:hAnsi="Arial" w:cs="Arial"/>
          <w:sz w:val="20"/>
        </w:rPr>
        <w:t>Cepljenje je prepovedano.</w:t>
      </w:r>
    </w:p>
    <w:p w14:paraId="68850499" w14:textId="77777777" w:rsidR="00030806" w:rsidRPr="00095121" w:rsidRDefault="00030806" w:rsidP="00511711">
      <w:pPr>
        <w:pStyle w:val="HTML-oblikovano"/>
        <w:rPr>
          <w:rFonts w:ascii="Arial" w:hAnsi="Arial" w:cs="Arial"/>
          <w:sz w:val="20"/>
        </w:rPr>
      </w:pPr>
    </w:p>
    <w:p w14:paraId="2F1C1D26" w14:textId="7561AFCD" w:rsidR="0028129B" w:rsidRPr="00095121" w:rsidRDefault="0028129B" w:rsidP="00511711">
      <w:pPr>
        <w:pStyle w:val="HTML-oblikovano"/>
        <w:rPr>
          <w:rFonts w:ascii="Arial" w:hAnsi="Arial" w:cs="Arial"/>
          <w:sz w:val="20"/>
          <w:u w:val="single"/>
        </w:rPr>
      </w:pPr>
      <w:r w:rsidRPr="3DF69E2B">
        <w:rPr>
          <w:rFonts w:ascii="Arial" w:hAnsi="Arial" w:cs="Arial"/>
          <w:sz w:val="20"/>
          <w:u w:val="single"/>
        </w:rPr>
        <w:t>DRUGO PREVENTIVNO UKREPANJE</w:t>
      </w:r>
    </w:p>
    <w:p w14:paraId="48F45B2F" w14:textId="24AD4787" w:rsidR="0028129B" w:rsidRPr="00B647FB" w:rsidRDefault="31B87286" w:rsidP="00511711">
      <w:pPr>
        <w:rPr>
          <w:rFonts w:ascii="Arial" w:hAnsi="Arial" w:cs="Arial"/>
          <w:sz w:val="20"/>
          <w:szCs w:val="20"/>
        </w:rPr>
      </w:pPr>
      <w:r w:rsidRPr="3DF69E2B">
        <w:rPr>
          <w:rFonts w:ascii="Arial" w:hAnsi="Arial" w:cs="Arial"/>
          <w:sz w:val="20"/>
          <w:szCs w:val="20"/>
        </w:rPr>
        <w:t xml:space="preserve">Izvajalci dejavnosti, ki pri opravljanju dejavnosti prihajajo v neposreden stik z živalmi in njihovimi proizvodi, morajo imeti temeljno znanje o boleznih živali, njihovem preprečevanju in prenašanju na ljudi ter o predpisih o varstvu pred boleznimi živali. Izvajalec dejavnosti mora v skladu z zakonodajo dosledno izvajati </w:t>
      </w:r>
      <w:proofErr w:type="spellStart"/>
      <w:r w:rsidRPr="3DF69E2B">
        <w:rPr>
          <w:rFonts w:ascii="Arial" w:hAnsi="Arial" w:cs="Arial"/>
          <w:sz w:val="20"/>
          <w:szCs w:val="20"/>
        </w:rPr>
        <w:t>biovarnostne</w:t>
      </w:r>
      <w:proofErr w:type="spellEnd"/>
      <w:r w:rsidRPr="3DF69E2B">
        <w:rPr>
          <w:rFonts w:ascii="Arial" w:hAnsi="Arial" w:cs="Arial"/>
          <w:sz w:val="20"/>
          <w:szCs w:val="20"/>
        </w:rPr>
        <w:t xml:space="preserve"> ukrepe. Premik govedi ter njihovih proizvodov je možen le, če živali izvirajo iz črede, uradno proste tuberkuloze. Okuženi obrati in obrati, kjer je bil postavljen sum so pod uradnim veterinarskim nadzorom. Če se status črede začasno razveljavi, je promet s proizvodi oziroma izdelki iz teh živali možen v skladu z Izvedbeno Uredbo (EU) 2019/627, z dne 15. marca 2019 o določitvi enotnih praktičnih ureditev za izvajanje uradnega nadzora nad proizvodi živalskega izvora, namenjenimi za prehrano ljudi, v skladu z Uredbo (EU) 2017/625 Evropskega parlamenta in Sveta ter spremembi Uredbe Komisije (ES) št. 2074/2005 o uradnem nadzoru (Izvedbena Uredba (EU) 2019/627) in Prilogo IV Uredbe 2020/689.</w:t>
      </w:r>
    </w:p>
    <w:p w14:paraId="11A6DF23" w14:textId="25779C1C" w:rsidR="0028129B" w:rsidRPr="00B647FB" w:rsidRDefault="0028129B" w:rsidP="3DF69E2B">
      <w:pPr>
        <w:pStyle w:val="HTML-oblikovano"/>
        <w:rPr>
          <w:rFonts w:ascii="Arial" w:hAnsi="Arial" w:cs="Arial"/>
          <w:sz w:val="20"/>
        </w:rPr>
      </w:pPr>
    </w:p>
    <w:p w14:paraId="49CAF08B" w14:textId="3FA24E13" w:rsidR="0028129B" w:rsidRPr="00B647FB" w:rsidRDefault="0028129B" w:rsidP="00B647FB">
      <w:pPr>
        <w:pStyle w:val="HTML-oblikovano"/>
        <w:rPr>
          <w:rFonts w:ascii="Arial" w:hAnsi="Arial" w:cs="Arial"/>
          <w:sz w:val="20"/>
          <w:u w:val="single"/>
        </w:rPr>
      </w:pPr>
      <w:r w:rsidRPr="00B647FB">
        <w:rPr>
          <w:rFonts w:ascii="Arial" w:hAnsi="Arial" w:cs="Arial"/>
          <w:sz w:val="20"/>
          <w:u w:val="single"/>
        </w:rPr>
        <w:t>MEHANIZEM OBVLADOVANJA/PROGRAM NADZORA</w:t>
      </w:r>
    </w:p>
    <w:p w14:paraId="146D9AD3" w14:textId="77777777" w:rsidR="008A2481" w:rsidRPr="00675CAE" w:rsidRDefault="008A2481">
      <w:pPr>
        <w:numPr>
          <w:ilvl w:val="0"/>
          <w:numId w:val="59"/>
        </w:numPr>
        <w:jc w:val="both"/>
        <w:rPr>
          <w:rFonts w:ascii="Arial" w:hAnsi="Arial" w:cs="Arial"/>
          <w:sz w:val="20"/>
          <w:szCs w:val="20"/>
        </w:rPr>
      </w:pPr>
      <w:r w:rsidRPr="00675CAE">
        <w:rPr>
          <w:rFonts w:ascii="Arial" w:hAnsi="Arial" w:cs="Arial"/>
          <w:sz w:val="20"/>
          <w:szCs w:val="20"/>
        </w:rPr>
        <w:t>registracija oziroma odobritev obratov, prevoznikov in trgovcev, ki so pod veterinarskim nadzorom;</w:t>
      </w:r>
    </w:p>
    <w:p w14:paraId="4BD95C2E" w14:textId="77777777" w:rsidR="008A2481" w:rsidRPr="00675CAE" w:rsidRDefault="008A2481">
      <w:pPr>
        <w:numPr>
          <w:ilvl w:val="0"/>
          <w:numId w:val="59"/>
        </w:numPr>
        <w:jc w:val="both"/>
        <w:rPr>
          <w:rFonts w:ascii="Arial" w:hAnsi="Arial" w:cs="Arial"/>
          <w:sz w:val="20"/>
          <w:szCs w:val="20"/>
        </w:rPr>
      </w:pPr>
      <w:r w:rsidRPr="00675CAE">
        <w:rPr>
          <w:rFonts w:ascii="Arial" w:hAnsi="Arial" w:cs="Arial"/>
          <w:sz w:val="20"/>
          <w:szCs w:val="20"/>
        </w:rPr>
        <w:t>označene in registrirane živali;</w:t>
      </w:r>
    </w:p>
    <w:p w14:paraId="6CB22E25" w14:textId="77777777" w:rsidR="008A2481" w:rsidRPr="00675CAE" w:rsidRDefault="008A2481">
      <w:pPr>
        <w:numPr>
          <w:ilvl w:val="0"/>
          <w:numId w:val="59"/>
        </w:numPr>
        <w:jc w:val="both"/>
        <w:rPr>
          <w:rFonts w:ascii="Arial" w:hAnsi="Arial" w:cs="Arial"/>
          <w:sz w:val="20"/>
          <w:szCs w:val="20"/>
        </w:rPr>
      </w:pPr>
      <w:r w:rsidRPr="00675CAE">
        <w:rPr>
          <w:rFonts w:ascii="Arial" w:hAnsi="Arial" w:cs="Arial"/>
          <w:sz w:val="20"/>
          <w:szCs w:val="20"/>
        </w:rPr>
        <w:t xml:space="preserve">redni uradni veterinarski pregledi </w:t>
      </w:r>
      <w:r>
        <w:rPr>
          <w:rFonts w:ascii="Arial" w:hAnsi="Arial" w:cs="Arial"/>
          <w:sz w:val="20"/>
          <w:szCs w:val="20"/>
        </w:rPr>
        <w:t>v obratih</w:t>
      </w:r>
      <w:r w:rsidRPr="00675CAE">
        <w:rPr>
          <w:rFonts w:ascii="Arial" w:hAnsi="Arial" w:cs="Arial"/>
          <w:sz w:val="20"/>
          <w:szCs w:val="20"/>
        </w:rPr>
        <w:t>;</w:t>
      </w:r>
    </w:p>
    <w:p w14:paraId="0AA12EB1" w14:textId="77777777" w:rsidR="008A2481" w:rsidRPr="00675CAE" w:rsidRDefault="008A2481">
      <w:pPr>
        <w:numPr>
          <w:ilvl w:val="0"/>
          <w:numId w:val="59"/>
        </w:numPr>
        <w:jc w:val="both"/>
        <w:rPr>
          <w:rFonts w:ascii="Arial" w:hAnsi="Arial" w:cs="Arial"/>
          <w:sz w:val="20"/>
          <w:szCs w:val="20"/>
        </w:rPr>
      </w:pPr>
      <w:r w:rsidRPr="00675CAE">
        <w:rPr>
          <w:rFonts w:ascii="Arial" w:hAnsi="Arial" w:cs="Arial"/>
          <w:sz w:val="20"/>
          <w:szCs w:val="20"/>
        </w:rPr>
        <w:t>premiki živali, ki jih spremljajo predpisani dokumenti;</w:t>
      </w:r>
    </w:p>
    <w:p w14:paraId="6488E97B" w14:textId="77777777" w:rsidR="008A2481" w:rsidRDefault="008A2481">
      <w:pPr>
        <w:numPr>
          <w:ilvl w:val="0"/>
          <w:numId w:val="59"/>
        </w:numPr>
        <w:jc w:val="both"/>
        <w:rPr>
          <w:rFonts w:ascii="Arial" w:hAnsi="Arial" w:cs="Arial"/>
          <w:sz w:val="20"/>
          <w:szCs w:val="20"/>
        </w:rPr>
      </w:pPr>
      <w:r w:rsidRPr="00675CAE">
        <w:rPr>
          <w:rFonts w:ascii="Arial" w:hAnsi="Arial" w:cs="Arial"/>
          <w:sz w:val="20"/>
          <w:szCs w:val="20"/>
        </w:rPr>
        <w:t xml:space="preserve">veterinarska napotnica za bolne živali in živali iz </w:t>
      </w:r>
      <w:r>
        <w:rPr>
          <w:rFonts w:ascii="Arial" w:hAnsi="Arial" w:cs="Arial"/>
          <w:sz w:val="20"/>
          <w:szCs w:val="20"/>
        </w:rPr>
        <w:t>obratov</w:t>
      </w:r>
      <w:r w:rsidRPr="00675CAE">
        <w:rPr>
          <w:rFonts w:ascii="Arial" w:hAnsi="Arial" w:cs="Arial"/>
          <w:sz w:val="20"/>
          <w:szCs w:val="20"/>
        </w:rPr>
        <w:t xml:space="preserve"> z nepreverjenim </w:t>
      </w:r>
      <w:r>
        <w:rPr>
          <w:rFonts w:ascii="Arial" w:hAnsi="Arial" w:cs="Arial"/>
          <w:sz w:val="20"/>
          <w:szCs w:val="20"/>
        </w:rPr>
        <w:t>zdravstvenim statusom</w:t>
      </w:r>
      <w:r w:rsidRPr="00675CAE">
        <w:rPr>
          <w:rFonts w:ascii="Arial" w:hAnsi="Arial" w:cs="Arial"/>
          <w:sz w:val="20"/>
          <w:szCs w:val="20"/>
        </w:rPr>
        <w:t>;</w:t>
      </w:r>
    </w:p>
    <w:p w14:paraId="737201D3" w14:textId="77777777" w:rsidR="008A2481" w:rsidRDefault="008A2481">
      <w:pPr>
        <w:numPr>
          <w:ilvl w:val="0"/>
          <w:numId w:val="59"/>
        </w:numPr>
        <w:jc w:val="both"/>
        <w:rPr>
          <w:rFonts w:ascii="Arial" w:hAnsi="Arial" w:cs="Arial"/>
          <w:sz w:val="20"/>
          <w:szCs w:val="20"/>
        </w:rPr>
      </w:pPr>
      <w:r w:rsidRPr="00FF52E4">
        <w:rPr>
          <w:rFonts w:ascii="Arial" w:hAnsi="Arial" w:cs="Arial"/>
          <w:sz w:val="20"/>
          <w:szCs w:val="20"/>
        </w:rPr>
        <w:t>veterinarska organizacija, ki postavi sum, mora o sumu na tuberkulozo takoj obvestiti OU UVHVVR;</w:t>
      </w:r>
    </w:p>
    <w:p w14:paraId="77BCFC4D" w14:textId="77777777" w:rsidR="008A2481" w:rsidRDefault="008A2481">
      <w:pPr>
        <w:numPr>
          <w:ilvl w:val="0"/>
          <w:numId w:val="59"/>
        </w:numPr>
        <w:jc w:val="both"/>
        <w:rPr>
          <w:rFonts w:ascii="Arial" w:hAnsi="Arial" w:cs="Arial"/>
          <w:sz w:val="20"/>
          <w:szCs w:val="20"/>
        </w:rPr>
      </w:pPr>
      <w:r w:rsidRPr="00F1742C">
        <w:rPr>
          <w:rFonts w:ascii="Arial" w:hAnsi="Arial" w:cs="Arial"/>
          <w:sz w:val="20"/>
          <w:szCs w:val="20"/>
        </w:rPr>
        <w:t>ukrepi ob sumu in potrditvi bolezni;</w:t>
      </w:r>
    </w:p>
    <w:p w14:paraId="28281188" w14:textId="2AABC0C0" w:rsidR="008A2481" w:rsidRPr="00F1742C" w:rsidRDefault="008A2481">
      <w:pPr>
        <w:numPr>
          <w:ilvl w:val="0"/>
          <w:numId w:val="59"/>
        </w:numPr>
        <w:jc w:val="both"/>
        <w:rPr>
          <w:rFonts w:ascii="Arial" w:hAnsi="Arial" w:cs="Arial"/>
          <w:sz w:val="20"/>
          <w:szCs w:val="20"/>
        </w:rPr>
      </w:pPr>
      <w:r w:rsidRPr="3DF69E2B">
        <w:rPr>
          <w:rFonts w:ascii="Arial" w:hAnsi="Arial" w:cs="Arial"/>
          <w:sz w:val="20"/>
          <w:szCs w:val="20"/>
        </w:rPr>
        <w:t xml:space="preserve">ugotavljanje, </w:t>
      </w:r>
      <w:r w:rsidR="10C3D90F" w:rsidRPr="3DF69E2B">
        <w:rPr>
          <w:rFonts w:ascii="Arial" w:hAnsi="Arial" w:cs="Arial"/>
          <w:sz w:val="20"/>
          <w:szCs w:val="20"/>
        </w:rPr>
        <w:t>d</w:t>
      </w:r>
      <w:r w:rsidRPr="3DF69E2B">
        <w:rPr>
          <w:rFonts w:ascii="Arial" w:hAnsi="Arial" w:cs="Arial"/>
          <w:sz w:val="20"/>
          <w:szCs w:val="20"/>
        </w:rPr>
        <w:t>odelitev,</w:t>
      </w:r>
      <w:r w:rsidR="0542E524" w:rsidRPr="3DF69E2B">
        <w:rPr>
          <w:rFonts w:ascii="Arial" w:hAnsi="Arial" w:cs="Arial"/>
          <w:sz w:val="20"/>
          <w:szCs w:val="20"/>
        </w:rPr>
        <w:t xml:space="preserve"> </w:t>
      </w:r>
      <w:r w:rsidRPr="3DF69E2B">
        <w:rPr>
          <w:rFonts w:ascii="Arial" w:hAnsi="Arial" w:cs="Arial"/>
          <w:sz w:val="20"/>
          <w:szCs w:val="20"/>
        </w:rPr>
        <w:t>razveljavitev in odvzem zdravstvenih statusov čred.</w:t>
      </w:r>
    </w:p>
    <w:p w14:paraId="736CF9DD" w14:textId="79061917" w:rsidR="00CF56EA" w:rsidRPr="00B647FB" w:rsidRDefault="00CF56EA" w:rsidP="00B647FB">
      <w:pPr>
        <w:pStyle w:val="HTML-oblikovano"/>
        <w:rPr>
          <w:rFonts w:ascii="Arial" w:hAnsi="Arial" w:cs="Arial"/>
          <w:sz w:val="20"/>
          <w:u w:val="single"/>
        </w:rPr>
      </w:pPr>
    </w:p>
    <w:p w14:paraId="1AC55184" w14:textId="7BC7BAAD" w:rsidR="00030806" w:rsidRPr="00B647FB" w:rsidRDefault="00030806" w:rsidP="00B647FB">
      <w:pPr>
        <w:pStyle w:val="HTML-oblikovano"/>
        <w:rPr>
          <w:rFonts w:ascii="Arial" w:hAnsi="Arial" w:cs="Arial"/>
          <w:sz w:val="20"/>
          <w:u w:val="single"/>
        </w:rPr>
      </w:pPr>
      <w:r w:rsidRPr="00B647FB">
        <w:rPr>
          <w:rFonts w:ascii="Arial" w:hAnsi="Arial" w:cs="Arial"/>
          <w:sz w:val="20"/>
          <w:u w:val="single"/>
        </w:rPr>
        <w:t>UKREPI V PRIMERU POZITIVNIH REZULTATOV</w:t>
      </w:r>
      <w:r w:rsidR="00A14515" w:rsidRPr="00B647FB">
        <w:rPr>
          <w:rFonts w:ascii="Arial" w:hAnsi="Arial" w:cs="Arial"/>
          <w:sz w:val="20"/>
          <w:u w:val="single"/>
        </w:rPr>
        <w:t xml:space="preserve"> </w:t>
      </w:r>
      <w:r w:rsidRPr="00B647FB">
        <w:rPr>
          <w:rFonts w:ascii="Arial" w:hAnsi="Arial" w:cs="Arial"/>
          <w:sz w:val="20"/>
          <w:u w:val="single"/>
        </w:rPr>
        <w:t>/</w:t>
      </w:r>
      <w:r w:rsidR="00A14515" w:rsidRPr="00B647FB">
        <w:rPr>
          <w:rFonts w:ascii="Arial" w:hAnsi="Arial" w:cs="Arial"/>
          <w:sz w:val="20"/>
          <w:u w:val="single"/>
        </w:rPr>
        <w:t xml:space="preserve"> </w:t>
      </w:r>
      <w:r w:rsidRPr="00B647FB">
        <w:rPr>
          <w:rFonts w:ascii="Arial" w:hAnsi="Arial" w:cs="Arial"/>
          <w:sz w:val="20"/>
          <w:u w:val="single"/>
        </w:rPr>
        <w:t>KLINIČNIH ZNAKOV</w:t>
      </w:r>
    </w:p>
    <w:p w14:paraId="6267B062" w14:textId="77777777" w:rsidR="0054001A" w:rsidRPr="00B647FB" w:rsidRDefault="0054001A" w:rsidP="00B647FB">
      <w:pPr>
        <w:shd w:val="clear" w:color="auto" w:fill="FFFFFF"/>
        <w:rPr>
          <w:rFonts w:ascii="Arial" w:hAnsi="Arial" w:cs="Arial"/>
          <w:b/>
          <w:sz w:val="20"/>
          <w:szCs w:val="20"/>
        </w:rPr>
      </w:pPr>
    </w:p>
    <w:p w14:paraId="30B98958" w14:textId="67579DCC" w:rsidR="00030806" w:rsidRPr="00095121" w:rsidRDefault="00030806" w:rsidP="29E6C33B">
      <w:pPr>
        <w:shd w:val="clear" w:color="auto" w:fill="FFFFFF" w:themeFill="background1"/>
        <w:rPr>
          <w:rFonts w:ascii="Arial" w:hAnsi="Arial" w:cs="Arial"/>
          <w:b/>
          <w:bCs/>
          <w:sz w:val="20"/>
          <w:szCs w:val="20"/>
        </w:rPr>
      </w:pPr>
      <w:r w:rsidRPr="29E6C33B">
        <w:rPr>
          <w:rFonts w:ascii="Arial" w:hAnsi="Arial" w:cs="Arial"/>
          <w:sz w:val="20"/>
          <w:szCs w:val="20"/>
          <w:u w:val="single"/>
        </w:rPr>
        <w:t>Status črede</w:t>
      </w:r>
      <w:r w:rsidR="00095121" w:rsidRPr="29E6C33B">
        <w:rPr>
          <w:rFonts w:ascii="Arial" w:hAnsi="Arial" w:cs="Arial"/>
          <w:sz w:val="20"/>
          <w:szCs w:val="20"/>
          <w:u w:val="single"/>
        </w:rPr>
        <w:t>:</w:t>
      </w:r>
      <w:r w:rsidR="00095121" w:rsidRPr="29E6C33B">
        <w:rPr>
          <w:rFonts w:ascii="Arial" w:hAnsi="Arial" w:cs="Arial"/>
          <w:b/>
          <w:bCs/>
          <w:sz w:val="20"/>
          <w:szCs w:val="20"/>
        </w:rPr>
        <w:t xml:space="preserve"> </w:t>
      </w:r>
      <w:r w:rsidR="537DFDAC" w:rsidRPr="29E6C33B">
        <w:rPr>
          <w:rFonts w:ascii="Arial" w:hAnsi="Arial" w:cs="Arial"/>
          <w:b/>
          <w:bCs/>
          <w:sz w:val="20"/>
          <w:szCs w:val="20"/>
        </w:rPr>
        <w:t xml:space="preserve"> </w:t>
      </w:r>
      <w:r w:rsidRPr="29E6C33B">
        <w:rPr>
          <w:rFonts w:ascii="Arial" w:hAnsi="Arial" w:cs="Arial"/>
          <w:sz w:val="20"/>
          <w:szCs w:val="20"/>
        </w:rPr>
        <w:t>Ob sumu na tuberkulozo se status črede, uradno proste tuberkuloze, začasno razveljavi do potrditve ali izključitve bolezni.</w:t>
      </w:r>
    </w:p>
    <w:p w14:paraId="58D6BABA" w14:textId="77777777" w:rsidR="00030806" w:rsidRPr="00B647FB" w:rsidRDefault="00030806" w:rsidP="00B647FB">
      <w:pPr>
        <w:shd w:val="clear" w:color="auto" w:fill="FFFFFF"/>
        <w:rPr>
          <w:rFonts w:ascii="Arial" w:hAnsi="Arial" w:cs="Arial"/>
          <w:sz w:val="20"/>
          <w:szCs w:val="20"/>
        </w:rPr>
      </w:pPr>
    </w:p>
    <w:p w14:paraId="40C64F88" w14:textId="77777777" w:rsidR="00030806" w:rsidRPr="00B647FB" w:rsidRDefault="00030806" w:rsidP="00B647FB">
      <w:pPr>
        <w:shd w:val="clear" w:color="auto" w:fill="FFFFFF"/>
        <w:rPr>
          <w:rFonts w:ascii="Arial" w:hAnsi="Arial" w:cs="Arial"/>
          <w:sz w:val="20"/>
          <w:szCs w:val="20"/>
        </w:rPr>
      </w:pPr>
      <w:r w:rsidRPr="00B647FB">
        <w:rPr>
          <w:rFonts w:ascii="Arial" w:hAnsi="Arial" w:cs="Arial"/>
          <w:sz w:val="20"/>
          <w:szCs w:val="20"/>
          <w:u w:val="single"/>
        </w:rPr>
        <w:t>Na tuberkulozo se sumi, če</w:t>
      </w:r>
      <w:r w:rsidRPr="00B647FB">
        <w:rPr>
          <w:rFonts w:ascii="Arial" w:hAnsi="Arial" w:cs="Arial"/>
          <w:sz w:val="20"/>
          <w:szCs w:val="20"/>
        </w:rPr>
        <w:t>:</w:t>
      </w:r>
    </w:p>
    <w:p w14:paraId="12E5E5B5" w14:textId="77777777" w:rsidR="00030806" w:rsidRPr="00B647FB" w:rsidRDefault="00030806">
      <w:pPr>
        <w:numPr>
          <w:ilvl w:val="0"/>
          <w:numId w:val="58"/>
        </w:numPr>
        <w:shd w:val="clear" w:color="auto" w:fill="FFFFFF"/>
        <w:rPr>
          <w:rFonts w:ascii="Arial" w:hAnsi="Arial" w:cs="Arial"/>
          <w:sz w:val="20"/>
          <w:szCs w:val="20"/>
        </w:rPr>
      </w:pPr>
      <w:r w:rsidRPr="00B647FB">
        <w:rPr>
          <w:rFonts w:ascii="Arial" w:hAnsi="Arial" w:cs="Arial"/>
          <w:sz w:val="20"/>
          <w:szCs w:val="20"/>
        </w:rPr>
        <w:t>se pri živalih s pogostim kašljanjem ugotovita hujšanje in oteklost otipljivih bezgavk;</w:t>
      </w:r>
    </w:p>
    <w:p w14:paraId="18AA074E" w14:textId="77777777" w:rsidR="00030806" w:rsidRPr="00B647FB" w:rsidRDefault="00030806">
      <w:pPr>
        <w:numPr>
          <w:ilvl w:val="0"/>
          <w:numId w:val="58"/>
        </w:numPr>
        <w:shd w:val="clear" w:color="auto" w:fill="FFFFFF"/>
        <w:rPr>
          <w:rFonts w:ascii="Arial" w:hAnsi="Arial" w:cs="Arial"/>
          <w:sz w:val="20"/>
          <w:szCs w:val="20"/>
        </w:rPr>
      </w:pPr>
      <w:r w:rsidRPr="00B647FB">
        <w:rPr>
          <w:rFonts w:ascii="Arial" w:hAnsi="Arial" w:cs="Arial"/>
          <w:sz w:val="20"/>
          <w:szCs w:val="20"/>
        </w:rPr>
        <w:t xml:space="preserve">se na organih zaklanih ali poginjenih živali najdejo </w:t>
      </w:r>
      <w:proofErr w:type="spellStart"/>
      <w:r w:rsidRPr="00B647FB">
        <w:rPr>
          <w:rFonts w:ascii="Arial" w:hAnsi="Arial" w:cs="Arial"/>
          <w:sz w:val="20"/>
          <w:szCs w:val="20"/>
        </w:rPr>
        <w:t>granulomatozne</w:t>
      </w:r>
      <w:proofErr w:type="spellEnd"/>
      <w:r w:rsidRPr="00B647FB">
        <w:rPr>
          <w:rFonts w:ascii="Arial" w:hAnsi="Arial" w:cs="Arial"/>
          <w:sz w:val="20"/>
          <w:szCs w:val="20"/>
        </w:rPr>
        <w:t xml:space="preserve"> ali druge spremembe, na podlagi katerih se lahko sumi na TBC;</w:t>
      </w:r>
    </w:p>
    <w:p w14:paraId="4DE6F7CD" w14:textId="77777777" w:rsidR="00030806" w:rsidRPr="00B647FB" w:rsidRDefault="00030806">
      <w:pPr>
        <w:numPr>
          <w:ilvl w:val="0"/>
          <w:numId w:val="58"/>
        </w:numPr>
        <w:shd w:val="clear" w:color="auto" w:fill="FFFFFF"/>
        <w:rPr>
          <w:rFonts w:ascii="Arial" w:hAnsi="Arial" w:cs="Arial"/>
          <w:sz w:val="20"/>
          <w:szCs w:val="20"/>
        </w:rPr>
      </w:pPr>
      <w:r w:rsidRPr="00B647FB">
        <w:rPr>
          <w:rFonts w:ascii="Arial" w:hAnsi="Arial" w:cs="Arial"/>
          <w:sz w:val="20"/>
          <w:szCs w:val="20"/>
        </w:rPr>
        <w:t>je bila pri živalih ugotovljena sumljiva ali pozitivna reakcija na intradermalni  tuberkulinski test; intradermalni tuberkulinski test in presoja rezultatov se opravita v skladu s pravilnikom, ki ureja bolezni živali;</w:t>
      </w:r>
    </w:p>
    <w:p w14:paraId="30BD63B7" w14:textId="77777777" w:rsidR="00030806" w:rsidRPr="00B647FB" w:rsidRDefault="00030806">
      <w:pPr>
        <w:numPr>
          <w:ilvl w:val="0"/>
          <w:numId w:val="58"/>
        </w:numPr>
        <w:shd w:val="clear" w:color="auto" w:fill="FFFFFF"/>
        <w:rPr>
          <w:rFonts w:ascii="Arial" w:hAnsi="Arial" w:cs="Arial"/>
          <w:sz w:val="20"/>
          <w:szCs w:val="20"/>
        </w:rPr>
      </w:pPr>
      <w:r w:rsidRPr="00B647FB">
        <w:rPr>
          <w:rFonts w:ascii="Arial" w:hAnsi="Arial" w:cs="Arial"/>
          <w:sz w:val="20"/>
          <w:szCs w:val="20"/>
        </w:rPr>
        <w:t xml:space="preserve">kadar je rezultat pri izvajanju </w:t>
      </w:r>
      <w:proofErr w:type="spellStart"/>
      <w:r w:rsidRPr="00B647FB">
        <w:rPr>
          <w:rFonts w:ascii="Arial" w:hAnsi="Arial" w:cs="Arial"/>
          <w:sz w:val="20"/>
          <w:szCs w:val="20"/>
        </w:rPr>
        <w:t>tuberkulinizacije</w:t>
      </w:r>
      <w:proofErr w:type="spellEnd"/>
      <w:r w:rsidRPr="00B647FB">
        <w:rPr>
          <w:rFonts w:ascii="Arial" w:hAnsi="Arial" w:cs="Arial"/>
          <w:sz w:val="20"/>
          <w:szCs w:val="20"/>
        </w:rPr>
        <w:t xml:space="preserve"> (za pridobitev oziroma vzdrževanje statusov čred, za namene trgovanja, izvoza):</w:t>
      </w:r>
    </w:p>
    <w:p w14:paraId="6CA74110" w14:textId="0A783147" w:rsidR="00030806" w:rsidRPr="00B647FB" w:rsidRDefault="00030806">
      <w:pPr>
        <w:numPr>
          <w:ilvl w:val="0"/>
          <w:numId w:val="146"/>
        </w:numPr>
        <w:shd w:val="clear" w:color="auto" w:fill="FFFFFF"/>
        <w:rPr>
          <w:rFonts w:ascii="Arial" w:hAnsi="Arial" w:cs="Arial"/>
          <w:sz w:val="20"/>
          <w:szCs w:val="20"/>
        </w:rPr>
      </w:pPr>
      <w:r w:rsidRPr="00B647FB">
        <w:rPr>
          <w:rFonts w:ascii="Arial" w:hAnsi="Arial" w:cs="Arial"/>
          <w:sz w:val="20"/>
          <w:szCs w:val="20"/>
        </w:rPr>
        <w:t>pozitiven</w:t>
      </w:r>
      <w:r w:rsidR="00701470">
        <w:rPr>
          <w:rFonts w:ascii="Arial" w:hAnsi="Arial" w:cs="Arial"/>
          <w:sz w:val="20"/>
          <w:szCs w:val="20"/>
        </w:rPr>
        <w:t>,</w:t>
      </w:r>
      <w:r w:rsidRPr="00B647FB">
        <w:rPr>
          <w:rFonts w:ascii="Arial" w:hAnsi="Arial" w:cs="Arial"/>
          <w:sz w:val="20"/>
          <w:szCs w:val="20"/>
        </w:rPr>
        <w:t xml:space="preserve"> v primeru, da se kot prvi test uporabi primerjalni intradermalni tuberkulinski test ali </w:t>
      </w:r>
    </w:p>
    <w:p w14:paraId="6777FDFE" w14:textId="6F10B9FF" w:rsidR="00030806" w:rsidRPr="00B647FB" w:rsidRDefault="00030806">
      <w:pPr>
        <w:numPr>
          <w:ilvl w:val="0"/>
          <w:numId w:val="146"/>
        </w:numPr>
        <w:shd w:val="clear" w:color="auto" w:fill="FFFFFF"/>
        <w:rPr>
          <w:rFonts w:ascii="Arial" w:hAnsi="Arial" w:cs="Arial"/>
          <w:sz w:val="20"/>
          <w:szCs w:val="20"/>
        </w:rPr>
      </w:pPr>
      <w:r w:rsidRPr="00B647FB">
        <w:rPr>
          <w:rFonts w:ascii="Arial" w:hAnsi="Arial" w:cs="Arial"/>
          <w:sz w:val="20"/>
          <w:szCs w:val="20"/>
        </w:rPr>
        <w:t>sumljiv ali pozitiven</w:t>
      </w:r>
      <w:r w:rsidR="00701470">
        <w:rPr>
          <w:rFonts w:ascii="Arial" w:hAnsi="Arial" w:cs="Arial"/>
          <w:sz w:val="20"/>
          <w:szCs w:val="20"/>
        </w:rPr>
        <w:t xml:space="preserve">, </w:t>
      </w:r>
      <w:r w:rsidRPr="00B647FB">
        <w:rPr>
          <w:rFonts w:ascii="Arial" w:hAnsi="Arial" w:cs="Arial"/>
          <w:sz w:val="20"/>
          <w:szCs w:val="20"/>
        </w:rPr>
        <w:t>v primeru, da se kot drugi (ponovni) test uporabi primerjalni tuberkulinski test.</w:t>
      </w:r>
    </w:p>
    <w:p w14:paraId="0157EACB" w14:textId="77777777" w:rsidR="00030806" w:rsidRPr="00B647FB" w:rsidRDefault="00030806" w:rsidP="00B647FB">
      <w:pPr>
        <w:shd w:val="clear" w:color="auto" w:fill="FFFFFF"/>
        <w:rPr>
          <w:rFonts w:ascii="Arial" w:eastAsia="Arial Unicode MS" w:hAnsi="Arial" w:cs="Arial"/>
          <w:sz w:val="20"/>
          <w:szCs w:val="20"/>
        </w:rPr>
      </w:pPr>
      <w:r w:rsidRPr="00B647FB">
        <w:rPr>
          <w:rFonts w:ascii="Arial" w:hAnsi="Arial" w:cs="Arial"/>
          <w:sz w:val="20"/>
          <w:szCs w:val="20"/>
        </w:rPr>
        <w:t>Če se z izolacijo povzročitelja tuberkuloza potrdi, se status črede, uradno proste tuberkuloze, odvzame.</w:t>
      </w:r>
    </w:p>
    <w:p w14:paraId="24D72858" w14:textId="77777777" w:rsidR="00030806" w:rsidRPr="00B647FB" w:rsidRDefault="00030806" w:rsidP="00B647FB">
      <w:pPr>
        <w:shd w:val="clear" w:color="auto" w:fill="FFFFFF"/>
        <w:rPr>
          <w:rFonts w:ascii="Arial" w:hAnsi="Arial" w:cs="Arial"/>
          <w:sz w:val="20"/>
          <w:szCs w:val="20"/>
        </w:rPr>
      </w:pPr>
    </w:p>
    <w:p w14:paraId="6D336D17" w14:textId="77777777" w:rsidR="00030806" w:rsidRPr="00B647FB" w:rsidRDefault="00030806" w:rsidP="00B647FB">
      <w:pPr>
        <w:shd w:val="clear" w:color="auto" w:fill="FFFFFF"/>
        <w:rPr>
          <w:rFonts w:ascii="Arial" w:hAnsi="Arial" w:cs="Arial"/>
          <w:sz w:val="20"/>
          <w:szCs w:val="20"/>
        </w:rPr>
      </w:pPr>
      <w:r w:rsidRPr="00B647FB">
        <w:rPr>
          <w:rFonts w:ascii="Arial" w:hAnsi="Arial" w:cs="Arial"/>
          <w:sz w:val="20"/>
          <w:szCs w:val="20"/>
        </w:rPr>
        <w:t>Uradni veterinar mora preverjati vse črede, ki so epizootiološko povezane.</w:t>
      </w:r>
    </w:p>
    <w:p w14:paraId="68ED0EBD" w14:textId="77777777" w:rsidR="00030806" w:rsidRPr="00B647FB" w:rsidRDefault="00030806" w:rsidP="00B647FB">
      <w:pPr>
        <w:shd w:val="clear" w:color="auto" w:fill="FFFFFF"/>
        <w:rPr>
          <w:rFonts w:ascii="Arial" w:hAnsi="Arial" w:cs="Arial"/>
          <w:sz w:val="20"/>
          <w:szCs w:val="20"/>
        </w:rPr>
      </w:pPr>
    </w:p>
    <w:p w14:paraId="695B6929" w14:textId="77777777" w:rsidR="00030806" w:rsidRPr="00B647FB" w:rsidRDefault="00030806" w:rsidP="00B647FB">
      <w:pPr>
        <w:shd w:val="clear" w:color="auto" w:fill="FFFFFF"/>
        <w:rPr>
          <w:rFonts w:ascii="Arial" w:hAnsi="Arial" w:cs="Arial"/>
          <w:sz w:val="20"/>
          <w:szCs w:val="20"/>
        </w:rPr>
      </w:pPr>
      <w:r w:rsidRPr="00B647FB">
        <w:rPr>
          <w:rFonts w:ascii="Arial" w:hAnsi="Arial" w:cs="Arial"/>
          <w:sz w:val="20"/>
          <w:szCs w:val="20"/>
        </w:rPr>
        <w:t>Uradni veterinar odvzame status črede tudi v naslednjih primerih:</w:t>
      </w:r>
    </w:p>
    <w:p w14:paraId="72DE3770" w14:textId="753AD6F2" w:rsidR="00030806" w:rsidRPr="00B647FB" w:rsidRDefault="00030806">
      <w:pPr>
        <w:numPr>
          <w:ilvl w:val="0"/>
          <w:numId w:val="13"/>
        </w:numPr>
        <w:shd w:val="clear" w:color="auto" w:fill="FFFFFF" w:themeFill="background1"/>
        <w:rPr>
          <w:rFonts w:ascii="Arial" w:hAnsi="Arial" w:cs="Arial"/>
          <w:sz w:val="20"/>
          <w:szCs w:val="20"/>
        </w:rPr>
      </w:pPr>
      <w:r w:rsidRPr="29E6C33B">
        <w:rPr>
          <w:rFonts w:ascii="Arial" w:hAnsi="Arial" w:cs="Arial"/>
          <w:sz w:val="20"/>
          <w:szCs w:val="20"/>
        </w:rPr>
        <w:t>če se pri pato</w:t>
      </w:r>
      <w:r w:rsidR="33A89C9E" w:rsidRPr="29E6C33B">
        <w:rPr>
          <w:rFonts w:ascii="Arial" w:hAnsi="Arial" w:cs="Arial"/>
          <w:sz w:val="20"/>
          <w:szCs w:val="20"/>
        </w:rPr>
        <w:t>-</w:t>
      </w:r>
      <w:r w:rsidRPr="29E6C33B">
        <w:rPr>
          <w:rFonts w:ascii="Arial" w:hAnsi="Arial" w:cs="Arial"/>
          <w:sz w:val="20"/>
          <w:szCs w:val="20"/>
        </w:rPr>
        <w:t>anatomskem pregledu ugotovijo spremembe, značilne za tuberkulozo;</w:t>
      </w:r>
    </w:p>
    <w:p w14:paraId="5201B2F5" w14:textId="77777777" w:rsidR="00030806" w:rsidRPr="00B647FB" w:rsidRDefault="00030806">
      <w:pPr>
        <w:numPr>
          <w:ilvl w:val="0"/>
          <w:numId w:val="13"/>
        </w:numPr>
        <w:shd w:val="clear" w:color="auto" w:fill="FFFFFF"/>
        <w:rPr>
          <w:rFonts w:ascii="Arial" w:hAnsi="Arial" w:cs="Arial"/>
          <w:sz w:val="20"/>
          <w:szCs w:val="20"/>
        </w:rPr>
      </w:pPr>
      <w:r w:rsidRPr="00B647FB">
        <w:rPr>
          <w:rFonts w:ascii="Arial" w:hAnsi="Arial" w:cs="Arial"/>
          <w:sz w:val="20"/>
          <w:szCs w:val="20"/>
        </w:rPr>
        <w:t>če se z epizootiološko preiskavo ugotovi verjetnost okužbe;</w:t>
      </w:r>
    </w:p>
    <w:p w14:paraId="263B30CE" w14:textId="77777777" w:rsidR="00030806" w:rsidRPr="00B647FB" w:rsidRDefault="00030806">
      <w:pPr>
        <w:numPr>
          <w:ilvl w:val="0"/>
          <w:numId w:val="13"/>
        </w:numPr>
        <w:shd w:val="clear" w:color="auto" w:fill="FFFFFF"/>
        <w:rPr>
          <w:rFonts w:ascii="Arial" w:hAnsi="Arial" w:cs="Arial"/>
          <w:sz w:val="20"/>
          <w:szCs w:val="20"/>
        </w:rPr>
      </w:pPr>
      <w:r w:rsidRPr="00B647FB">
        <w:rPr>
          <w:rFonts w:ascii="Arial" w:hAnsi="Arial" w:cs="Arial"/>
          <w:sz w:val="20"/>
          <w:szCs w:val="20"/>
        </w:rPr>
        <w:t>iz kakršnih koli drugih razlogov, ki so pomembni pri preprečevanju in zatiranju tuberkuloze govedi.</w:t>
      </w:r>
    </w:p>
    <w:p w14:paraId="47CC1378" w14:textId="77777777" w:rsidR="00030806" w:rsidRPr="00B647FB" w:rsidRDefault="00030806" w:rsidP="00B647FB">
      <w:pPr>
        <w:shd w:val="clear" w:color="auto" w:fill="FFFFFF"/>
        <w:rPr>
          <w:rFonts w:ascii="Arial" w:hAnsi="Arial" w:cs="Arial"/>
          <w:sz w:val="20"/>
          <w:szCs w:val="20"/>
        </w:rPr>
      </w:pPr>
    </w:p>
    <w:p w14:paraId="76985E6C" w14:textId="77777777" w:rsidR="008A2481" w:rsidRPr="00675CAE" w:rsidRDefault="008A2481" w:rsidP="00511711">
      <w:pPr>
        <w:shd w:val="clear" w:color="auto" w:fill="FFFFFF"/>
        <w:rPr>
          <w:rFonts w:ascii="Arial" w:hAnsi="Arial" w:cs="Arial"/>
          <w:sz w:val="20"/>
          <w:szCs w:val="20"/>
        </w:rPr>
      </w:pPr>
      <w:r w:rsidRPr="00675CAE">
        <w:rPr>
          <w:rFonts w:ascii="Arial" w:hAnsi="Arial" w:cs="Arial"/>
          <w:b/>
          <w:sz w:val="20"/>
          <w:szCs w:val="20"/>
        </w:rPr>
        <w:t>Ukrepi</w:t>
      </w:r>
    </w:p>
    <w:p w14:paraId="4E6B5C8E" w14:textId="77777777" w:rsidR="008A2481" w:rsidRPr="009B69C0" w:rsidRDefault="008A2481" w:rsidP="00511711">
      <w:pPr>
        <w:rPr>
          <w:rFonts w:ascii="Arial" w:hAnsi="Arial" w:cs="Arial"/>
          <w:sz w:val="20"/>
          <w:szCs w:val="20"/>
        </w:rPr>
      </w:pPr>
      <w:r w:rsidRPr="3DF69E2B">
        <w:rPr>
          <w:rFonts w:ascii="Arial" w:hAnsi="Arial" w:cs="Arial"/>
          <w:sz w:val="20"/>
          <w:szCs w:val="20"/>
          <w:u w:val="single"/>
        </w:rPr>
        <w:t>V sumljivem obratu</w:t>
      </w:r>
      <w:r w:rsidRPr="3DF69E2B">
        <w:rPr>
          <w:rFonts w:ascii="Arial" w:hAnsi="Arial" w:cs="Arial"/>
          <w:sz w:val="20"/>
          <w:szCs w:val="20"/>
        </w:rPr>
        <w:t xml:space="preserve"> se uvede uradni nadzor in se opravi epizootiološko poizvedovanje, zagotovi se izvedba potrebnih laboratorijskih preiskav in se začasno razveljavi status črede. Poleg tega uradni veterinar odredi naslednje ukrepe:</w:t>
      </w:r>
    </w:p>
    <w:p w14:paraId="07CA8F3A" w14:textId="77777777" w:rsidR="008A2481" w:rsidRPr="006B74F1" w:rsidRDefault="008A2481">
      <w:pPr>
        <w:pStyle w:val="Odstavekseznama"/>
        <w:numPr>
          <w:ilvl w:val="0"/>
          <w:numId w:val="60"/>
        </w:numPr>
        <w:rPr>
          <w:rFonts w:ascii="Arial" w:hAnsi="Arial" w:cs="Arial"/>
          <w:sz w:val="20"/>
          <w:szCs w:val="20"/>
        </w:rPr>
      </w:pPr>
      <w:r w:rsidRPr="3DF69E2B">
        <w:rPr>
          <w:rFonts w:ascii="Arial" w:hAnsi="Arial" w:cs="Arial"/>
          <w:sz w:val="20"/>
          <w:szCs w:val="20"/>
        </w:rPr>
        <w:t xml:space="preserve">prepoved premikov govedi iz in v obrat, razen v klavnico za zakol pod uradnim nadzorom; </w:t>
      </w:r>
    </w:p>
    <w:p w14:paraId="00E55D2B" w14:textId="77777777" w:rsidR="008A2481" w:rsidRPr="006B74F1" w:rsidRDefault="008A2481">
      <w:pPr>
        <w:pStyle w:val="Odstavekseznama"/>
        <w:numPr>
          <w:ilvl w:val="0"/>
          <w:numId w:val="60"/>
        </w:numPr>
        <w:rPr>
          <w:rFonts w:ascii="Arial" w:hAnsi="Arial" w:cs="Arial"/>
          <w:sz w:val="20"/>
          <w:szCs w:val="20"/>
        </w:rPr>
      </w:pPr>
      <w:r w:rsidRPr="3DF69E2B">
        <w:rPr>
          <w:rFonts w:ascii="Arial" w:hAnsi="Arial" w:cs="Arial"/>
          <w:sz w:val="20"/>
          <w:szCs w:val="20"/>
        </w:rPr>
        <w:t xml:space="preserve">osamitev oziroma izločitev sumljivih živali; </w:t>
      </w:r>
    </w:p>
    <w:p w14:paraId="7A33FDD4" w14:textId="77777777" w:rsidR="008A2481" w:rsidRPr="006B74F1" w:rsidRDefault="008A2481">
      <w:pPr>
        <w:pStyle w:val="Odstavekseznama"/>
        <w:numPr>
          <w:ilvl w:val="0"/>
          <w:numId w:val="60"/>
        </w:numPr>
        <w:rPr>
          <w:rFonts w:ascii="Arial" w:hAnsi="Arial" w:cs="Arial"/>
          <w:sz w:val="20"/>
          <w:szCs w:val="20"/>
        </w:rPr>
      </w:pPr>
      <w:r w:rsidRPr="3DF69E2B">
        <w:rPr>
          <w:rFonts w:ascii="Arial" w:hAnsi="Arial" w:cs="Arial"/>
          <w:sz w:val="20"/>
          <w:szCs w:val="20"/>
        </w:rPr>
        <w:t xml:space="preserve">mleko sumljivih živali se lahko uporabi za prehrano drugih živali v obratu po predhodni toplotni obdelavi; mleko ostalih govedi se lahko uporabi za prehrano ljudi, če je bilo v mlekarni toplotno obdelano pod uradnim nadzorom vsaj pri temperaturi pasterizacije; </w:t>
      </w:r>
    </w:p>
    <w:p w14:paraId="379DAB99" w14:textId="77777777" w:rsidR="008A2481" w:rsidRPr="006B74F1" w:rsidRDefault="008A2481">
      <w:pPr>
        <w:pStyle w:val="Odstavekseznama"/>
        <w:numPr>
          <w:ilvl w:val="0"/>
          <w:numId w:val="60"/>
        </w:numPr>
        <w:rPr>
          <w:rFonts w:ascii="Arial" w:hAnsi="Arial" w:cs="Arial"/>
          <w:sz w:val="20"/>
          <w:szCs w:val="20"/>
        </w:rPr>
      </w:pPr>
      <w:r w:rsidRPr="3DF69E2B">
        <w:rPr>
          <w:rFonts w:ascii="Arial" w:hAnsi="Arial" w:cs="Arial"/>
          <w:sz w:val="20"/>
          <w:szCs w:val="20"/>
        </w:rPr>
        <w:lastRenderedPageBreak/>
        <w:t>postavitev razkuževalnih barier na izhodu in vhodu v obrat in v posamezne objekte, kjer se nahaja govedo.</w:t>
      </w:r>
    </w:p>
    <w:p w14:paraId="36CCDC15" w14:textId="77777777" w:rsidR="008A2481" w:rsidRPr="00675CAE" w:rsidRDefault="008A2481" w:rsidP="00511711">
      <w:pPr>
        <w:rPr>
          <w:rFonts w:ascii="Arial" w:hAnsi="Arial" w:cs="Arial"/>
          <w:sz w:val="20"/>
          <w:szCs w:val="20"/>
        </w:rPr>
      </w:pPr>
    </w:p>
    <w:p w14:paraId="6C23E0C0" w14:textId="4FA077A2" w:rsidR="008A2481" w:rsidRPr="003F5930" w:rsidRDefault="008A2481" w:rsidP="00511711">
      <w:pPr>
        <w:rPr>
          <w:rFonts w:ascii="Arial" w:hAnsi="Arial" w:cs="Arial"/>
          <w:sz w:val="20"/>
          <w:szCs w:val="20"/>
        </w:rPr>
      </w:pPr>
      <w:r w:rsidRPr="3DF69E2B">
        <w:rPr>
          <w:rFonts w:ascii="Arial" w:hAnsi="Arial" w:cs="Arial"/>
          <w:sz w:val="20"/>
          <w:szCs w:val="20"/>
          <w:u w:val="single"/>
        </w:rPr>
        <w:t>Ukrepi v klavnici</w:t>
      </w:r>
      <w:r w:rsidRPr="3DF69E2B">
        <w:rPr>
          <w:rFonts w:ascii="Arial" w:hAnsi="Arial" w:cs="Arial"/>
          <w:sz w:val="20"/>
          <w:szCs w:val="20"/>
        </w:rPr>
        <w:t xml:space="preserve">: </w:t>
      </w:r>
      <w:r w:rsidRPr="3DF69E2B">
        <w:rPr>
          <w:rFonts w:ascii="Arial" w:hAnsi="Arial" w:cs="Arial"/>
          <w:color w:val="000000" w:themeColor="text1"/>
          <w:sz w:val="20"/>
          <w:szCs w:val="20"/>
        </w:rPr>
        <w:t>Kadar živali reagirajo pozitivno ali neopredeljivo na tuberkulin ali kadar obstajajo drugi razlogi za sum na okužbo, se zakoljejo ločeno od drugih živali, pri čemer se sprejmejo previdnostni ukrepi za preprečitev tveganja okužbe drugih trupov, klavne linije in osebja, prisotnega v klavnici. Vse meso živali, pri katerih so bile pri pregledu po zakolu odkrite lokalizirane lezije v več organih ali več predelih trupa, podobne tuberkuloznim lezijam, se razglasi za neprimerno za prehrano ljudi. Vendar če je bila sprememba značilna za tuberkulozo ugotovljena v limfnih vozlih le enega organa ali dela trupa, se za neprimerne za prehrano ljudi razglasijo le prizadeti organ ali del trupa in z njim povezani limfni vozli (Izvedbena Uredba (EU) 2019/627</w:t>
      </w:r>
      <w:r w:rsidR="00A71253" w:rsidRPr="3DF69E2B">
        <w:rPr>
          <w:rFonts w:ascii="Arial" w:hAnsi="Arial" w:cs="Arial"/>
          <w:color w:val="000000" w:themeColor="text1"/>
          <w:sz w:val="20"/>
          <w:szCs w:val="20"/>
        </w:rPr>
        <w:t>)</w:t>
      </w:r>
      <w:r w:rsidRPr="3DF69E2B">
        <w:rPr>
          <w:rFonts w:ascii="Arial" w:hAnsi="Arial" w:cs="Arial"/>
          <w:color w:val="000000" w:themeColor="text1"/>
          <w:sz w:val="20"/>
          <w:szCs w:val="20"/>
        </w:rPr>
        <w:t>.</w:t>
      </w:r>
    </w:p>
    <w:p w14:paraId="37721EC3" w14:textId="77777777" w:rsidR="008A2481" w:rsidRPr="00D33BA6" w:rsidRDefault="008A2481" w:rsidP="00511711">
      <w:pPr>
        <w:rPr>
          <w:rFonts w:ascii="Arial" w:hAnsi="Arial" w:cs="Arial"/>
          <w:sz w:val="20"/>
          <w:szCs w:val="20"/>
        </w:rPr>
      </w:pPr>
    </w:p>
    <w:p w14:paraId="3012DFCE" w14:textId="77777777" w:rsidR="008A2481" w:rsidRPr="007F5105" w:rsidRDefault="008A2481" w:rsidP="00511711">
      <w:pPr>
        <w:rPr>
          <w:rFonts w:ascii="Arial" w:hAnsi="Arial" w:cs="Arial"/>
          <w:sz w:val="20"/>
          <w:szCs w:val="20"/>
        </w:rPr>
      </w:pPr>
      <w:r w:rsidRPr="3DF69E2B">
        <w:rPr>
          <w:rFonts w:ascii="Arial" w:hAnsi="Arial" w:cs="Arial"/>
          <w:sz w:val="20"/>
          <w:szCs w:val="20"/>
          <w:u w:val="single"/>
        </w:rPr>
        <w:t>Patolog NVI mora v primeru sekcije</w:t>
      </w:r>
      <w:r w:rsidRPr="3DF69E2B">
        <w:rPr>
          <w:rFonts w:ascii="Arial" w:hAnsi="Arial" w:cs="Arial"/>
          <w:sz w:val="20"/>
          <w:szCs w:val="20"/>
        </w:rPr>
        <w:t xml:space="preserve"> izločenih živali in pri živalih, pri katerih se pri sekciji ugotovijo značilne spremembe, v laboratorijsko preiskavo poslati spremenjene dele </w:t>
      </w:r>
      <w:proofErr w:type="spellStart"/>
      <w:r w:rsidRPr="3DF69E2B">
        <w:rPr>
          <w:rFonts w:ascii="Arial" w:hAnsi="Arial" w:cs="Arial"/>
          <w:sz w:val="20"/>
          <w:szCs w:val="20"/>
        </w:rPr>
        <w:t>parenhimatoznih</w:t>
      </w:r>
      <w:proofErr w:type="spellEnd"/>
      <w:r w:rsidRPr="3DF69E2B">
        <w:rPr>
          <w:rFonts w:ascii="Arial" w:hAnsi="Arial" w:cs="Arial"/>
          <w:sz w:val="20"/>
          <w:szCs w:val="20"/>
        </w:rPr>
        <w:t xml:space="preserve"> organov (pljuča, jetra, vranica, itd.) in patološko spremenjene bezgavke. Če na trupu in organih ne najde nobenih sprememb, se v laboratorijsko preiskavo pošlje vzorec jeter ter </w:t>
      </w:r>
      <w:proofErr w:type="spellStart"/>
      <w:r w:rsidRPr="3DF69E2B">
        <w:rPr>
          <w:rFonts w:ascii="Arial" w:hAnsi="Arial" w:cs="Arial"/>
          <w:sz w:val="20"/>
          <w:szCs w:val="20"/>
        </w:rPr>
        <w:t>retrofaringealne</w:t>
      </w:r>
      <w:proofErr w:type="spellEnd"/>
      <w:r w:rsidRPr="3DF69E2B">
        <w:rPr>
          <w:rFonts w:ascii="Arial" w:hAnsi="Arial" w:cs="Arial"/>
          <w:sz w:val="20"/>
          <w:szCs w:val="20"/>
        </w:rPr>
        <w:t xml:space="preserve">, bronhialne, </w:t>
      </w:r>
      <w:proofErr w:type="spellStart"/>
      <w:r w:rsidRPr="3DF69E2B">
        <w:rPr>
          <w:rFonts w:ascii="Arial" w:hAnsi="Arial" w:cs="Arial"/>
          <w:sz w:val="20"/>
          <w:szCs w:val="20"/>
        </w:rPr>
        <w:t>mediastinalne</w:t>
      </w:r>
      <w:proofErr w:type="spellEnd"/>
      <w:r w:rsidRPr="3DF69E2B">
        <w:rPr>
          <w:rFonts w:ascii="Arial" w:hAnsi="Arial" w:cs="Arial"/>
          <w:sz w:val="20"/>
          <w:szCs w:val="20"/>
        </w:rPr>
        <w:t xml:space="preserve">, </w:t>
      </w:r>
      <w:proofErr w:type="spellStart"/>
      <w:r w:rsidRPr="3DF69E2B">
        <w:rPr>
          <w:rFonts w:ascii="Arial" w:hAnsi="Arial" w:cs="Arial"/>
          <w:sz w:val="20"/>
          <w:szCs w:val="20"/>
        </w:rPr>
        <w:t>supramamarne</w:t>
      </w:r>
      <w:proofErr w:type="spellEnd"/>
      <w:r w:rsidRPr="3DF69E2B">
        <w:rPr>
          <w:rFonts w:ascii="Arial" w:hAnsi="Arial" w:cs="Arial"/>
          <w:sz w:val="20"/>
          <w:szCs w:val="20"/>
        </w:rPr>
        <w:t xml:space="preserve">, </w:t>
      </w:r>
      <w:proofErr w:type="spellStart"/>
      <w:r w:rsidRPr="3DF69E2B">
        <w:rPr>
          <w:rFonts w:ascii="Arial" w:hAnsi="Arial" w:cs="Arial"/>
          <w:sz w:val="20"/>
          <w:szCs w:val="20"/>
        </w:rPr>
        <w:t>mandibularne</w:t>
      </w:r>
      <w:proofErr w:type="spellEnd"/>
      <w:r w:rsidRPr="3DF69E2B">
        <w:rPr>
          <w:rFonts w:ascii="Arial" w:hAnsi="Arial" w:cs="Arial"/>
          <w:sz w:val="20"/>
          <w:szCs w:val="20"/>
        </w:rPr>
        <w:t xml:space="preserve"> in </w:t>
      </w:r>
      <w:proofErr w:type="spellStart"/>
      <w:r w:rsidRPr="3DF69E2B">
        <w:rPr>
          <w:rFonts w:ascii="Arial" w:hAnsi="Arial" w:cs="Arial"/>
          <w:sz w:val="20"/>
          <w:szCs w:val="20"/>
        </w:rPr>
        <w:t>mezenterialne</w:t>
      </w:r>
      <w:proofErr w:type="spellEnd"/>
      <w:r w:rsidRPr="3DF69E2B">
        <w:rPr>
          <w:rFonts w:ascii="Arial" w:hAnsi="Arial" w:cs="Arial"/>
          <w:sz w:val="20"/>
          <w:szCs w:val="20"/>
        </w:rPr>
        <w:t xml:space="preserve"> bezgavke. </w:t>
      </w:r>
    </w:p>
    <w:p w14:paraId="5F20A7D1" w14:textId="77777777" w:rsidR="008A2481" w:rsidRDefault="008A2481" w:rsidP="00511711">
      <w:pPr>
        <w:rPr>
          <w:rFonts w:ascii="Arial" w:hAnsi="Arial" w:cs="Arial"/>
          <w:sz w:val="20"/>
          <w:szCs w:val="20"/>
          <w:u w:val="single"/>
        </w:rPr>
      </w:pPr>
    </w:p>
    <w:p w14:paraId="02D2EFCB" w14:textId="77777777" w:rsidR="008A2481" w:rsidRPr="00675CAE" w:rsidRDefault="008A2481" w:rsidP="00511711">
      <w:pPr>
        <w:rPr>
          <w:rFonts w:ascii="Arial" w:hAnsi="Arial" w:cs="Arial"/>
          <w:sz w:val="20"/>
          <w:szCs w:val="20"/>
        </w:rPr>
      </w:pPr>
      <w:r>
        <w:rPr>
          <w:rFonts w:ascii="Arial" w:hAnsi="Arial" w:cs="Arial"/>
          <w:sz w:val="20"/>
          <w:szCs w:val="20"/>
          <w:u w:val="single"/>
        </w:rPr>
        <w:t>V</w:t>
      </w:r>
      <w:r w:rsidRPr="00675CAE">
        <w:rPr>
          <w:rFonts w:ascii="Arial" w:hAnsi="Arial" w:cs="Arial"/>
          <w:sz w:val="20"/>
          <w:szCs w:val="20"/>
          <w:u w:val="single"/>
        </w:rPr>
        <w:t xml:space="preserve"> okuženem </w:t>
      </w:r>
      <w:r>
        <w:rPr>
          <w:rFonts w:ascii="Arial" w:hAnsi="Arial" w:cs="Arial"/>
          <w:sz w:val="20"/>
          <w:szCs w:val="20"/>
          <w:u w:val="single"/>
        </w:rPr>
        <w:t>obratu</w:t>
      </w:r>
      <w:r w:rsidRPr="00675CAE">
        <w:rPr>
          <w:rFonts w:ascii="Arial" w:hAnsi="Arial" w:cs="Arial"/>
          <w:sz w:val="20"/>
          <w:szCs w:val="20"/>
        </w:rPr>
        <w:t xml:space="preserve"> uradni veterinar odredi naslednje ukrepe:</w:t>
      </w:r>
    </w:p>
    <w:p w14:paraId="714603AD" w14:textId="3B670BA0" w:rsidR="008A2481" w:rsidRPr="006B74F1" w:rsidRDefault="008A2481">
      <w:pPr>
        <w:pStyle w:val="Odstavekseznama"/>
        <w:numPr>
          <w:ilvl w:val="0"/>
          <w:numId w:val="61"/>
        </w:numPr>
        <w:rPr>
          <w:rFonts w:ascii="Arial" w:hAnsi="Arial" w:cs="Arial"/>
          <w:sz w:val="20"/>
          <w:szCs w:val="20"/>
        </w:rPr>
      </w:pPr>
      <w:r w:rsidRPr="3DF69E2B">
        <w:rPr>
          <w:rFonts w:ascii="Arial" w:hAnsi="Arial" w:cs="Arial"/>
          <w:sz w:val="20"/>
          <w:szCs w:val="20"/>
        </w:rPr>
        <w:t>izločitev sumljivih oziroma okuženih živali v roku 30 dni od prejema rezultatov opravljenih preiskav, pod uradnim nadzorom; za živali, ki niso reagirale negativno na intradermalni tuberk</w:t>
      </w:r>
      <w:r w:rsidR="11937377" w:rsidRPr="3DF69E2B">
        <w:rPr>
          <w:rFonts w:ascii="Arial" w:hAnsi="Arial" w:cs="Arial"/>
          <w:sz w:val="20"/>
          <w:szCs w:val="20"/>
        </w:rPr>
        <w:t>u</w:t>
      </w:r>
      <w:r w:rsidRPr="3DF69E2B">
        <w:rPr>
          <w:rFonts w:ascii="Arial" w:hAnsi="Arial" w:cs="Arial"/>
          <w:sz w:val="20"/>
          <w:szCs w:val="20"/>
        </w:rPr>
        <w:t xml:space="preserve">linski test in ne kažejo kliničnih znakov </w:t>
      </w:r>
      <w:r w:rsidR="1C220E8F" w:rsidRPr="3DF69E2B">
        <w:rPr>
          <w:rFonts w:ascii="Arial" w:hAnsi="Arial" w:cs="Arial"/>
          <w:sz w:val="20"/>
          <w:szCs w:val="20"/>
        </w:rPr>
        <w:t>bolezni</w:t>
      </w:r>
      <w:r w:rsidRPr="3DF69E2B">
        <w:rPr>
          <w:rFonts w:ascii="Arial" w:hAnsi="Arial" w:cs="Arial"/>
          <w:sz w:val="20"/>
          <w:szCs w:val="20"/>
        </w:rPr>
        <w:t xml:space="preserve">, lahko uradni veterinar dovoli odstopanje od roka iz te alineje, vendar ne za več kot tri mesece, in sicer za breje živali v zadnji tretjini brejosti oziroma v primeru, ko zaradi premajhne kapacitete klavnice goveda iz okužene črede ni mogoče zaklati v tem časovnem obdobju; zdravstvena ustreznost mesa se oceni v skladu s predpisi, ki urejajo proizvodno živil živalskega izvora; </w:t>
      </w:r>
    </w:p>
    <w:p w14:paraId="26080840" w14:textId="77777777" w:rsidR="008A2481" w:rsidRPr="006B74F1" w:rsidRDefault="008A2481">
      <w:pPr>
        <w:pStyle w:val="Odstavekseznama"/>
        <w:numPr>
          <w:ilvl w:val="0"/>
          <w:numId w:val="61"/>
        </w:numPr>
        <w:rPr>
          <w:rFonts w:ascii="Arial" w:hAnsi="Arial" w:cs="Arial"/>
          <w:sz w:val="20"/>
          <w:szCs w:val="20"/>
        </w:rPr>
      </w:pPr>
      <w:r w:rsidRPr="3DF69E2B">
        <w:rPr>
          <w:rFonts w:ascii="Arial" w:hAnsi="Arial" w:cs="Arial"/>
          <w:sz w:val="20"/>
          <w:szCs w:val="20"/>
        </w:rPr>
        <w:t xml:space="preserve">prepoved odvažanja krme in gnoja iz okuženega obrata; gnoj iz vseh objektov, kjer je nastanjeno govedo, je treba uskladiščiti na mestu, kjer je onemogočen dostop dovzetnih živali; gnoj je treba razkužiti in ga uskladiščiti za vsaj tri mesece. Razkuževanje ni potrebno, če je gnoj prekrit s plastjo neokuženega gnoja ali zemlje. Prav tako je potrebno razkuževanje gnojevke, če ta ni bila odstranjena hkrati z gnojem; </w:t>
      </w:r>
    </w:p>
    <w:p w14:paraId="1D314828" w14:textId="77777777" w:rsidR="008A2481" w:rsidRPr="006B74F1" w:rsidRDefault="008A2481">
      <w:pPr>
        <w:pStyle w:val="Odstavekseznama"/>
        <w:numPr>
          <w:ilvl w:val="0"/>
          <w:numId w:val="61"/>
        </w:numPr>
        <w:rPr>
          <w:rFonts w:ascii="Arial" w:hAnsi="Arial" w:cs="Arial"/>
          <w:sz w:val="20"/>
          <w:szCs w:val="20"/>
        </w:rPr>
      </w:pPr>
      <w:r w:rsidRPr="3DF69E2B">
        <w:rPr>
          <w:rFonts w:ascii="Arial" w:hAnsi="Arial" w:cs="Arial"/>
          <w:sz w:val="20"/>
          <w:szCs w:val="20"/>
        </w:rPr>
        <w:t xml:space="preserve">čiščenje in razkuževanje; </w:t>
      </w:r>
    </w:p>
    <w:p w14:paraId="06A9F642" w14:textId="77777777" w:rsidR="008A2481" w:rsidRPr="006B74F1" w:rsidRDefault="008A2481">
      <w:pPr>
        <w:pStyle w:val="Odstavekseznama"/>
        <w:numPr>
          <w:ilvl w:val="0"/>
          <w:numId w:val="61"/>
        </w:numPr>
        <w:rPr>
          <w:rFonts w:ascii="Arial" w:hAnsi="Arial" w:cs="Arial"/>
          <w:sz w:val="20"/>
          <w:szCs w:val="20"/>
        </w:rPr>
      </w:pPr>
      <w:r w:rsidRPr="3DF69E2B">
        <w:rPr>
          <w:rFonts w:ascii="Arial" w:hAnsi="Arial" w:cs="Arial"/>
          <w:sz w:val="20"/>
          <w:szCs w:val="20"/>
        </w:rPr>
        <w:t xml:space="preserve">druge ukrepe, potrebne za sanacijo okuženega obrata. </w:t>
      </w:r>
    </w:p>
    <w:p w14:paraId="4158FFA5" w14:textId="77777777" w:rsidR="008A2481" w:rsidRDefault="008A2481" w:rsidP="00511711">
      <w:pPr>
        <w:pStyle w:val="p"/>
        <w:spacing w:before="0" w:after="0"/>
        <w:ind w:left="0" w:right="0" w:firstLine="0"/>
        <w:jc w:val="left"/>
        <w:rPr>
          <w:color w:val="auto"/>
          <w:sz w:val="20"/>
          <w:szCs w:val="20"/>
        </w:rPr>
      </w:pPr>
    </w:p>
    <w:p w14:paraId="0E54233A" w14:textId="77777777" w:rsidR="008A2481" w:rsidRPr="00C352AB" w:rsidRDefault="008A2481" w:rsidP="00511711">
      <w:pPr>
        <w:shd w:val="clear" w:color="auto" w:fill="FFFFFF" w:themeFill="background1"/>
        <w:rPr>
          <w:rFonts w:ascii="Arial" w:hAnsi="Arial" w:cs="Arial"/>
          <w:sz w:val="20"/>
          <w:szCs w:val="20"/>
        </w:rPr>
      </w:pPr>
      <w:r w:rsidRPr="3DF69E2B">
        <w:rPr>
          <w:rFonts w:ascii="Arial" w:hAnsi="Arial" w:cs="Arial"/>
          <w:sz w:val="20"/>
          <w:szCs w:val="20"/>
        </w:rPr>
        <w:t>Uradni veterinar ukine odrejene ukrepe, ko je bilo v obratu opravljeno končno čiščenje in razkuževanje prostorov ter pribora in so vse živali, starejše od šestih tednov, negativno reagirale na vsaj dva zaporedna intradermalna testa - prvi najmanj šestdeset dni in drugi najmanj štiri mesece ter največ dvanajst mesecev po odstranitvi zadnjega pozitivnega reaktorja. Status črede, uradno proste tuberkuloze se povrne v skladu s Prilogo IV Delegirane uredbe 2020/689/EU.</w:t>
      </w:r>
    </w:p>
    <w:p w14:paraId="7CE8E47B" w14:textId="1A8F1704" w:rsidR="00A71253" w:rsidRDefault="00A71253" w:rsidP="00511711">
      <w:pPr>
        <w:shd w:val="clear" w:color="auto" w:fill="FFFFFF" w:themeFill="background1"/>
        <w:rPr>
          <w:rFonts w:ascii="Arial" w:hAnsi="Arial" w:cs="Arial"/>
          <w:sz w:val="20"/>
          <w:szCs w:val="20"/>
        </w:rPr>
      </w:pPr>
    </w:p>
    <w:p w14:paraId="6A9AFFB0" w14:textId="1E63FCE0" w:rsidR="003C2F7D" w:rsidRDefault="0028129B" w:rsidP="00511711">
      <w:pPr>
        <w:shd w:val="clear" w:color="auto" w:fill="FFFFFF"/>
        <w:rPr>
          <w:rFonts w:ascii="Arial" w:hAnsi="Arial" w:cs="Arial"/>
          <w:sz w:val="20"/>
          <w:szCs w:val="20"/>
          <w:u w:val="single"/>
        </w:rPr>
      </w:pPr>
      <w:r w:rsidRPr="3DF69E2B">
        <w:rPr>
          <w:rFonts w:ascii="Arial" w:hAnsi="Arial" w:cs="Arial"/>
          <w:sz w:val="20"/>
          <w:szCs w:val="20"/>
          <w:u w:val="single"/>
        </w:rPr>
        <w:t>SISTEM OBVEŠČANJA - PRIJAVA BOLEZNI</w:t>
      </w:r>
    </w:p>
    <w:p w14:paraId="0932D3F6" w14:textId="46EEC671" w:rsidR="0028129B" w:rsidRPr="00B647FB" w:rsidRDefault="7704CB3C" w:rsidP="00511711">
      <w:pPr>
        <w:rPr>
          <w:rFonts w:ascii="Arial" w:hAnsi="Arial" w:cs="Arial"/>
          <w:sz w:val="20"/>
          <w:szCs w:val="20"/>
        </w:rPr>
      </w:pPr>
      <w:r w:rsidRPr="3DF69E2B">
        <w:rPr>
          <w:rFonts w:ascii="Arial" w:hAnsi="Arial" w:cs="Arial"/>
          <w:sz w:val="20"/>
          <w:szCs w:val="20"/>
        </w:rPr>
        <w:t>Odvzeti vzorci in rezultati opravljenih preiskav morajo biti vneseni v računalniški program CIS EPI, ki se vodi na UVHVVR. O opravljenih preiskavah glavni urad UVHVVR preko rednih poročil poroča na Evropsko komisijo.</w:t>
      </w:r>
    </w:p>
    <w:p w14:paraId="2529FBCB" w14:textId="4528C68A" w:rsidR="0028129B" w:rsidRPr="00B647FB" w:rsidRDefault="0028129B" w:rsidP="00511711">
      <w:pPr>
        <w:shd w:val="clear" w:color="auto" w:fill="FFFFFF" w:themeFill="background1"/>
        <w:rPr>
          <w:rFonts w:ascii="Arial" w:hAnsi="Arial" w:cs="Arial"/>
          <w:sz w:val="20"/>
          <w:szCs w:val="20"/>
        </w:rPr>
      </w:pPr>
    </w:p>
    <w:p w14:paraId="5308E215" w14:textId="5B34C680" w:rsidR="0028129B" w:rsidRPr="00095121" w:rsidRDefault="0028129B" w:rsidP="00511711">
      <w:pPr>
        <w:rPr>
          <w:rFonts w:ascii="Arial" w:hAnsi="Arial" w:cs="Arial"/>
          <w:sz w:val="20"/>
          <w:szCs w:val="20"/>
          <w:u w:val="single"/>
        </w:rPr>
      </w:pPr>
      <w:r w:rsidRPr="3DF69E2B">
        <w:rPr>
          <w:rFonts w:ascii="Arial" w:hAnsi="Arial" w:cs="Arial"/>
          <w:sz w:val="20"/>
          <w:szCs w:val="20"/>
          <w:u w:val="single"/>
        </w:rPr>
        <w:t>Poročanje o opravljenih preiskavah za vzdrževanje statusa države proste tuberkuloze</w:t>
      </w:r>
      <w:r w:rsidR="00095121" w:rsidRPr="3DF69E2B">
        <w:rPr>
          <w:rFonts w:ascii="Arial" w:hAnsi="Arial" w:cs="Arial"/>
          <w:sz w:val="20"/>
          <w:szCs w:val="20"/>
          <w:u w:val="single"/>
        </w:rPr>
        <w:t xml:space="preserve"> </w:t>
      </w:r>
      <w:proofErr w:type="spellStart"/>
      <w:r w:rsidRPr="3DF69E2B">
        <w:rPr>
          <w:rFonts w:ascii="Arial" w:hAnsi="Arial" w:cs="Arial"/>
          <w:sz w:val="20"/>
          <w:szCs w:val="20"/>
        </w:rPr>
        <w:t>Tuberkulinizacije</w:t>
      </w:r>
      <w:proofErr w:type="spellEnd"/>
      <w:r w:rsidRPr="3DF69E2B">
        <w:rPr>
          <w:rFonts w:ascii="Arial" w:hAnsi="Arial" w:cs="Arial"/>
          <w:sz w:val="20"/>
          <w:szCs w:val="20"/>
        </w:rPr>
        <w:t xml:space="preserve"> in rezultati preiskav morajo biti vneseni v računalniški program CIS </w:t>
      </w:r>
      <w:r w:rsidR="0471E890" w:rsidRPr="3DF69E2B">
        <w:rPr>
          <w:rFonts w:ascii="Arial" w:hAnsi="Arial" w:cs="Arial"/>
          <w:sz w:val="20"/>
          <w:szCs w:val="20"/>
        </w:rPr>
        <w:t>EPI</w:t>
      </w:r>
      <w:r w:rsidRPr="3DF69E2B">
        <w:rPr>
          <w:rFonts w:ascii="Arial" w:hAnsi="Arial" w:cs="Arial"/>
          <w:sz w:val="20"/>
          <w:szCs w:val="20"/>
        </w:rPr>
        <w:t>.</w:t>
      </w:r>
    </w:p>
    <w:p w14:paraId="16D62ADB" w14:textId="77777777" w:rsidR="0028129B" w:rsidRPr="00B647FB" w:rsidRDefault="0028129B" w:rsidP="00511711">
      <w:pPr>
        <w:rPr>
          <w:rFonts w:ascii="Arial" w:hAnsi="Arial" w:cs="Arial"/>
          <w:sz w:val="20"/>
          <w:szCs w:val="20"/>
        </w:rPr>
      </w:pPr>
    </w:p>
    <w:p w14:paraId="6AA9D624" w14:textId="77777777" w:rsidR="003C2F7D" w:rsidRPr="00A71253" w:rsidRDefault="0028129B" w:rsidP="00511711">
      <w:pPr>
        <w:pStyle w:val="Telobesedila"/>
        <w:jc w:val="left"/>
        <w:rPr>
          <w:u w:val="single"/>
        </w:rPr>
      </w:pPr>
      <w:r w:rsidRPr="3DF69E2B">
        <w:rPr>
          <w:u w:val="single"/>
        </w:rPr>
        <w:t>Poročanje v primeru suma ali ugotovitve bolezni</w:t>
      </w:r>
    </w:p>
    <w:p w14:paraId="2B33850A" w14:textId="7EA44B15" w:rsidR="5B9E25AA" w:rsidRDefault="5B9E25AA" w:rsidP="00511711">
      <w:pPr>
        <w:rPr>
          <w:rFonts w:ascii="Arial" w:hAnsi="Arial" w:cs="Arial"/>
          <w:sz w:val="20"/>
          <w:szCs w:val="20"/>
        </w:rPr>
      </w:pPr>
      <w:r w:rsidRPr="3DF69E2B">
        <w:rPr>
          <w:rFonts w:ascii="Arial" w:hAnsi="Arial" w:cs="Arial"/>
          <w:sz w:val="20"/>
          <w:szCs w:val="20"/>
        </w:rPr>
        <w:t xml:space="preserve">V skladu z </w:t>
      </w:r>
      <w:r w:rsidRPr="3DF69E2B">
        <w:rPr>
          <w:rFonts w:ascii="Arial" w:eastAsia="Arial" w:hAnsi="Arial" w:cs="Arial"/>
          <w:sz w:val="20"/>
          <w:szCs w:val="20"/>
        </w:rPr>
        <w:t xml:space="preserve">Uredbo (EU) 2016/429 Evropskega Parlamenta in Sveta z dne 9. marca 2016 o prenosljivih boleznih živali in o spremembi ter razveljavitvi določenih aktov na področju zdravja živali (UL L št 84, z dne 31. 3. 2016, str. 1; v nadaljevanju AHL) spada okužba z </w:t>
      </w:r>
      <w:r w:rsidRPr="3DF69E2B">
        <w:rPr>
          <w:rFonts w:ascii="Arial" w:hAnsi="Arial" w:cs="Arial"/>
          <w:i/>
          <w:iCs/>
          <w:sz w:val="20"/>
          <w:szCs w:val="20"/>
        </w:rPr>
        <w:t xml:space="preserve">B. abortus, B. </w:t>
      </w:r>
      <w:proofErr w:type="spellStart"/>
      <w:r w:rsidRPr="3DF69E2B">
        <w:rPr>
          <w:rFonts w:ascii="Arial" w:hAnsi="Arial" w:cs="Arial"/>
          <w:i/>
          <w:iCs/>
          <w:sz w:val="20"/>
          <w:szCs w:val="20"/>
        </w:rPr>
        <w:t>melitensis</w:t>
      </w:r>
      <w:proofErr w:type="spellEnd"/>
      <w:r w:rsidRPr="3DF69E2B">
        <w:rPr>
          <w:rFonts w:ascii="Arial" w:hAnsi="Arial" w:cs="Arial"/>
          <w:i/>
          <w:iCs/>
          <w:sz w:val="20"/>
          <w:szCs w:val="20"/>
        </w:rPr>
        <w:t xml:space="preserve"> in B. </w:t>
      </w:r>
      <w:proofErr w:type="spellStart"/>
      <w:r w:rsidRPr="3DF69E2B">
        <w:rPr>
          <w:rFonts w:ascii="Arial" w:hAnsi="Arial" w:cs="Arial"/>
          <w:i/>
          <w:iCs/>
          <w:sz w:val="20"/>
          <w:szCs w:val="20"/>
        </w:rPr>
        <w:t>suis</w:t>
      </w:r>
      <w:proofErr w:type="spellEnd"/>
      <w:r w:rsidRPr="3DF69E2B">
        <w:rPr>
          <w:rFonts w:ascii="Arial" w:hAnsi="Arial" w:cs="Arial"/>
          <w:i/>
          <w:iCs/>
          <w:sz w:val="20"/>
          <w:szCs w:val="20"/>
        </w:rPr>
        <w:t xml:space="preserve"> </w:t>
      </w:r>
      <w:r w:rsidRPr="3DF69E2B">
        <w:rPr>
          <w:rFonts w:ascii="Arial" w:hAnsi="Arial" w:cs="Arial"/>
          <w:sz w:val="20"/>
          <w:szCs w:val="20"/>
        </w:rPr>
        <w:t xml:space="preserve">pri govedu med bolezni kategorije B, za katere velja obvezno izkoreninjenje v primeru potrditve bolezni ter obvezna prijava. Če se pojavi bolezen ali se pojavijo znaki, na podlagi katerih se lahko posumi, da je žival zbolela ali poginila za brucelozo, mora izvajalec dejavnosti to takoj sporočiti veterinarski organizaciji. Ob sumu, da se je bolezen pojavila, je treba takoj poskrbeti, da se bolezen potrdi oziroma da se sum ovrže. Veterinarska organizacija, ki sum postavi, mora o sumu na bolezen takoj obvesti OU UVHVVR. Nacionalni veterinarski inštitut (NVI) mora o rezultatu diagnostične preiskave takoj  obvestiti OU UVHVVR. Če gre za prvi pojav bolezni v državi, mora NVI o rezultatu diagnostične preiskave takoj obvestiti tudi glavni urad  UVHVVR. Bolezen uradno potrdi UVHVVR. Glavni urad UVHVVR mora </w:t>
      </w:r>
      <w:r w:rsidRPr="3DF69E2B">
        <w:rPr>
          <w:rFonts w:ascii="Arial" w:hAnsi="Arial" w:cs="Arial"/>
          <w:sz w:val="20"/>
          <w:szCs w:val="20"/>
        </w:rPr>
        <w:lastRenderedPageBreak/>
        <w:t>pojav bruceloze pri govedu, preko sistema za poročanje o boleznih živalih (ADIS), prijaviti tudi na Evropsko komisijo in drugim državam članicam ter v sklopu polletnih in letnih poročil preko svetovnega sistema za poročanje o boleznih živali (WAHIS) na WOAH. Ker gre za zoonozo mora o sumu ali ugotovitvi bolezni OU UVHVVR obvestiti tudi pristojno zdravstveno službo.</w:t>
      </w:r>
    </w:p>
    <w:p w14:paraId="3479AD7C" w14:textId="571E3ECC" w:rsidR="3DF69E2B" w:rsidRDefault="3DF69E2B" w:rsidP="3DF69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D141ABB" w14:textId="3B87D964" w:rsidR="0028129B" w:rsidRPr="00095121" w:rsidRDefault="0028129B" w:rsidP="00095121">
      <w:pPr>
        <w:pStyle w:val="Telobesedila"/>
        <w:jc w:val="left"/>
        <w:rPr>
          <w:u w:val="single"/>
        </w:rPr>
      </w:pPr>
    </w:p>
    <w:p w14:paraId="275229FD" w14:textId="77777777" w:rsidR="0028129B" w:rsidRDefault="0028129B" w:rsidP="0028129B">
      <w:pPr>
        <w:jc w:val="both"/>
        <w:rPr>
          <w:rFonts w:ascii="Arial" w:hAnsi="Arial" w:cs="Arial"/>
          <w:sz w:val="20"/>
          <w:szCs w:val="20"/>
        </w:rPr>
      </w:pPr>
    </w:p>
    <w:p w14:paraId="411C673B" w14:textId="033E6D5E" w:rsidR="001763BF" w:rsidRPr="006570E3" w:rsidRDefault="001763BF" w:rsidP="7155D366">
      <w:pPr>
        <w:jc w:val="both"/>
        <w:rPr>
          <w:rFonts w:ascii="Arial" w:hAnsi="Arial" w:cs="Arial"/>
          <w:sz w:val="20"/>
          <w:szCs w:val="20"/>
        </w:rPr>
      </w:pPr>
    </w:p>
    <w:p w14:paraId="777DB3D8" w14:textId="26DFC773" w:rsidR="29E6C33B" w:rsidRDefault="29E6C33B" w:rsidP="29E6C33B">
      <w:pPr>
        <w:jc w:val="both"/>
        <w:rPr>
          <w:rFonts w:ascii="Arial" w:hAnsi="Arial" w:cs="Arial"/>
          <w:sz w:val="20"/>
          <w:szCs w:val="20"/>
        </w:rPr>
      </w:pPr>
    </w:p>
    <w:p w14:paraId="2892AE78" w14:textId="64309DB5" w:rsidR="29E6C33B" w:rsidRDefault="29E6C33B" w:rsidP="29E6C33B">
      <w:pPr>
        <w:jc w:val="both"/>
        <w:rPr>
          <w:rFonts w:ascii="Arial" w:hAnsi="Arial" w:cs="Arial"/>
          <w:sz w:val="20"/>
          <w:szCs w:val="20"/>
        </w:rPr>
      </w:pPr>
    </w:p>
    <w:p w14:paraId="082E6464" w14:textId="1B34D3EB" w:rsidR="29E6C33B" w:rsidRDefault="29E6C33B" w:rsidP="29E6C33B">
      <w:pPr>
        <w:jc w:val="both"/>
        <w:rPr>
          <w:rFonts w:ascii="Arial" w:hAnsi="Arial" w:cs="Arial"/>
          <w:sz w:val="20"/>
          <w:szCs w:val="20"/>
        </w:rPr>
      </w:pPr>
    </w:p>
    <w:p w14:paraId="1D6B7B86" w14:textId="45E81E11" w:rsidR="29E6C33B" w:rsidRDefault="29E6C33B" w:rsidP="29E6C33B">
      <w:pPr>
        <w:jc w:val="both"/>
        <w:rPr>
          <w:rFonts w:ascii="Arial" w:hAnsi="Arial" w:cs="Arial"/>
          <w:sz w:val="20"/>
          <w:szCs w:val="20"/>
        </w:rPr>
      </w:pPr>
    </w:p>
    <w:p w14:paraId="56E2241B" w14:textId="2D59DF79" w:rsidR="29E6C33B" w:rsidRDefault="29E6C33B" w:rsidP="29E6C33B">
      <w:pPr>
        <w:jc w:val="both"/>
        <w:rPr>
          <w:rFonts w:ascii="Arial" w:hAnsi="Arial" w:cs="Arial"/>
          <w:sz w:val="20"/>
          <w:szCs w:val="20"/>
        </w:rPr>
      </w:pPr>
    </w:p>
    <w:p w14:paraId="4D4B75D3" w14:textId="33737BC9" w:rsidR="29E6C33B" w:rsidRDefault="29E6C33B" w:rsidP="29E6C33B">
      <w:pPr>
        <w:jc w:val="both"/>
        <w:rPr>
          <w:rFonts w:ascii="Arial" w:hAnsi="Arial" w:cs="Arial"/>
          <w:sz w:val="20"/>
          <w:szCs w:val="20"/>
        </w:rPr>
      </w:pPr>
    </w:p>
    <w:p w14:paraId="1D82AD46" w14:textId="225A788A" w:rsidR="29E6C33B" w:rsidRDefault="29E6C33B" w:rsidP="29E6C33B">
      <w:pPr>
        <w:jc w:val="both"/>
        <w:rPr>
          <w:rFonts w:ascii="Arial" w:hAnsi="Arial" w:cs="Arial"/>
          <w:sz w:val="20"/>
          <w:szCs w:val="20"/>
        </w:rPr>
      </w:pPr>
    </w:p>
    <w:p w14:paraId="7E1175D9" w14:textId="76C76A2B" w:rsidR="29E6C33B" w:rsidRDefault="29E6C33B" w:rsidP="29E6C33B">
      <w:pPr>
        <w:jc w:val="both"/>
        <w:rPr>
          <w:rFonts w:ascii="Arial" w:hAnsi="Arial" w:cs="Arial"/>
          <w:sz w:val="20"/>
          <w:szCs w:val="20"/>
        </w:rPr>
      </w:pPr>
    </w:p>
    <w:p w14:paraId="576871EE" w14:textId="38099753" w:rsidR="29E6C33B" w:rsidRDefault="29E6C33B" w:rsidP="29E6C33B">
      <w:pPr>
        <w:jc w:val="both"/>
        <w:rPr>
          <w:rFonts w:ascii="Arial" w:hAnsi="Arial" w:cs="Arial"/>
          <w:sz w:val="20"/>
          <w:szCs w:val="20"/>
        </w:rPr>
      </w:pPr>
    </w:p>
    <w:p w14:paraId="4541105B" w14:textId="1CDC58BA" w:rsidR="29E6C33B" w:rsidRDefault="29E6C33B" w:rsidP="29E6C33B">
      <w:pPr>
        <w:jc w:val="both"/>
        <w:rPr>
          <w:rFonts w:ascii="Arial" w:hAnsi="Arial" w:cs="Arial"/>
          <w:sz w:val="20"/>
          <w:szCs w:val="20"/>
        </w:rPr>
      </w:pPr>
    </w:p>
    <w:p w14:paraId="584666DB" w14:textId="4E73A29F" w:rsidR="29E6C33B" w:rsidRDefault="29E6C33B" w:rsidP="29E6C33B">
      <w:pPr>
        <w:jc w:val="both"/>
        <w:rPr>
          <w:rFonts w:ascii="Arial" w:hAnsi="Arial" w:cs="Arial"/>
          <w:sz w:val="20"/>
          <w:szCs w:val="20"/>
        </w:rPr>
      </w:pPr>
    </w:p>
    <w:p w14:paraId="313CEC92" w14:textId="61898A08" w:rsidR="29E6C33B" w:rsidRDefault="29E6C33B" w:rsidP="29E6C33B">
      <w:pPr>
        <w:jc w:val="both"/>
        <w:rPr>
          <w:rFonts w:ascii="Arial" w:hAnsi="Arial" w:cs="Arial"/>
          <w:sz w:val="20"/>
          <w:szCs w:val="20"/>
        </w:rPr>
      </w:pPr>
    </w:p>
    <w:p w14:paraId="24680D51" w14:textId="12824ED8" w:rsidR="29E6C33B" w:rsidRDefault="29E6C33B" w:rsidP="29E6C33B">
      <w:pPr>
        <w:jc w:val="both"/>
        <w:rPr>
          <w:rFonts w:ascii="Arial" w:hAnsi="Arial" w:cs="Arial"/>
          <w:sz w:val="20"/>
          <w:szCs w:val="20"/>
        </w:rPr>
      </w:pPr>
    </w:p>
    <w:p w14:paraId="2D3728EE" w14:textId="201F15F6" w:rsidR="29E6C33B" w:rsidRDefault="29E6C33B" w:rsidP="29E6C33B">
      <w:pPr>
        <w:jc w:val="both"/>
        <w:rPr>
          <w:rFonts w:ascii="Arial" w:hAnsi="Arial" w:cs="Arial"/>
          <w:sz w:val="20"/>
          <w:szCs w:val="20"/>
        </w:rPr>
      </w:pPr>
    </w:p>
    <w:p w14:paraId="59B55B74" w14:textId="4CF127B2" w:rsidR="29E6C33B" w:rsidRDefault="29E6C33B" w:rsidP="29E6C33B">
      <w:pPr>
        <w:jc w:val="both"/>
        <w:rPr>
          <w:rFonts w:ascii="Arial" w:hAnsi="Arial" w:cs="Arial"/>
          <w:sz w:val="20"/>
          <w:szCs w:val="20"/>
        </w:rPr>
      </w:pPr>
    </w:p>
    <w:p w14:paraId="51A65ABD" w14:textId="3C98063D" w:rsidR="29E6C33B" w:rsidRDefault="29E6C33B" w:rsidP="29E6C33B">
      <w:pPr>
        <w:jc w:val="both"/>
        <w:rPr>
          <w:rFonts w:ascii="Arial" w:hAnsi="Arial" w:cs="Arial"/>
          <w:sz w:val="20"/>
          <w:szCs w:val="20"/>
        </w:rPr>
      </w:pPr>
    </w:p>
    <w:p w14:paraId="297B89F5" w14:textId="7E4E2D27" w:rsidR="29E6C33B" w:rsidRDefault="29E6C33B" w:rsidP="29E6C33B">
      <w:pPr>
        <w:jc w:val="both"/>
        <w:rPr>
          <w:rFonts w:ascii="Arial" w:hAnsi="Arial" w:cs="Arial"/>
          <w:sz w:val="20"/>
          <w:szCs w:val="20"/>
        </w:rPr>
      </w:pPr>
    </w:p>
    <w:p w14:paraId="32D8CB54" w14:textId="4FACDEFD" w:rsidR="29E6C33B" w:rsidRDefault="29E6C33B" w:rsidP="29E6C33B">
      <w:pPr>
        <w:jc w:val="both"/>
        <w:rPr>
          <w:rFonts w:ascii="Arial" w:hAnsi="Arial" w:cs="Arial"/>
          <w:sz w:val="20"/>
          <w:szCs w:val="20"/>
        </w:rPr>
      </w:pPr>
    </w:p>
    <w:p w14:paraId="4F65CA0E" w14:textId="64026193" w:rsidR="29E6C33B" w:rsidRDefault="29E6C33B" w:rsidP="29E6C33B">
      <w:pPr>
        <w:jc w:val="both"/>
        <w:rPr>
          <w:rFonts w:ascii="Arial" w:hAnsi="Arial" w:cs="Arial"/>
          <w:sz w:val="20"/>
          <w:szCs w:val="20"/>
        </w:rPr>
      </w:pPr>
    </w:p>
    <w:p w14:paraId="5DDF0452" w14:textId="67DDBFEC" w:rsidR="29E6C33B" w:rsidRDefault="29E6C33B" w:rsidP="29E6C33B">
      <w:pPr>
        <w:jc w:val="both"/>
        <w:rPr>
          <w:rFonts w:ascii="Arial" w:hAnsi="Arial" w:cs="Arial"/>
          <w:sz w:val="20"/>
          <w:szCs w:val="20"/>
        </w:rPr>
      </w:pPr>
    </w:p>
    <w:p w14:paraId="345B3145" w14:textId="305DD408" w:rsidR="29E6C33B" w:rsidRDefault="29E6C33B" w:rsidP="29E6C33B">
      <w:pPr>
        <w:jc w:val="both"/>
        <w:rPr>
          <w:rFonts w:ascii="Arial" w:hAnsi="Arial" w:cs="Arial"/>
          <w:sz w:val="20"/>
          <w:szCs w:val="20"/>
        </w:rPr>
      </w:pPr>
    </w:p>
    <w:p w14:paraId="541AA9FE" w14:textId="169FDEB6" w:rsidR="29E6C33B" w:rsidRDefault="29E6C33B" w:rsidP="29E6C33B">
      <w:pPr>
        <w:jc w:val="both"/>
        <w:rPr>
          <w:rFonts w:ascii="Arial" w:hAnsi="Arial" w:cs="Arial"/>
          <w:sz w:val="20"/>
          <w:szCs w:val="20"/>
        </w:rPr>
      </w:pPr>
    </w:p>
    <w:p w14:paraId="298D225F" w14:textId="5234C3FD" w:rsidR="29E6C33B" w:rsidRDefault="29E6C33B" w:rsidP="29E6C33B">
      <w:pPr>
        <w:jc w:val="both"/>
        <w:rPr>
          <w:rFonts w:ascii="Arial" w:hAnsi="Arial" w:cs="Arial"/>
          <w:sz w:val="20"/>
          <w:szCs w:val="20"/>
        </w:rPr>
      </w:pPr>
    </w:p>
    <w:p w14:paraId="70D39D17" w14:textId="7DBFB7F8" w:rsidR="29E6C33B" w:rsidRDefault="29E6C33B" w:rsidP="29E6C33B">
      <w:pPr>
        <w:jc w:val="both"/>
        <w:rPr>
          <w:rFonts w:ascii="Arial" w:hAnsi="Arial" w:cs="Arial"/>
          <w:sz w:val="20"/>
          <w:szCs w:val="20"/>
        </w:rPr>
      </w:pPr>
    </w:p>
    <w:p w14:paraId="4BBD7018" w14:textId="1797F3B8" w:rsidR="29E6C33B" w:rsidRDefault="29E6C33B" w:rsidP="29E6C33B">
      <w:pPr>
        <w:jc w:val="both"/>
        <w:rPr>
          <w:rFonts w:ascii="Arial" w:hAnsi="Arial" w:cs="Arial"/>
          <w:sz w:val="20"/>
          <w:szCs w:val="20"/>
        </w:rPr>
      </w:pPr>
    </w:p>
    <w:p w14:paraId="0CE139EC" w14:textId="4014AB8A" w:rsidR="29E6C33B" w:rsidRDefault="29E6C33B" w:rsidP="29E6C33B">
      <w:pPr>
        <w:jc w:val="both"/>
        <w:rPr>
          <w:rFonts w:ascii="Arial" w:hAnsi="Arial" w:cs="Arial"/>
          <w:sz w:val="20"/>
          <w:szCs w:val="20"/>
        </w:rPr>
      </w:pPr>
    </w:p>
    <w:p w14:paraId="29ACD623" w14:textId="6D20C863" w:rsidR="29E6C33B" w:rsidRDefault="29E6C33B" w:rsidP="29E6C33B">
      <w:pPr>
        <w:jc w:val="both"/>
        <w:rPr>
          <w:rFonts w:ascii="Arial" w:hAnsi="Arial" w:cs="Arial"/>
          <w:sz w:val="20"/>
          <w:szCs w:val="20"/>
        </w:rPr>
      </w:pPr>
    </w:p>
    <w:p w14:paraId="5B376822" w14:textId="517101F1" w:rsidR="29E6C33B" w:rsidRDefault="29E6C33B" w:rsidP="29E6C33B">
      <w:pPr>
        <w:jc w:val="both"/>
        <w:rPr>
          <w:rFonts w:ascii="Arial" w:hAnsi="Arial" w:cs="Arial"/>
          <w:sz w:val="20"/>
          <w:szCs w:val="20"/>
        </w:rPr>
      </w:pPr>
    </w:p>
    <w:p w14:paraId="726CDF52" w14:textId="70918BD0" w:rsidR="29E6C33B" w:rsidRDefault="29E6C33B" w:rsidP="29E6C33B">
      <w:pPr>
        <w:jc w:val="both"/>
        <w:rPr>
          <w:rFonts w:ascii="Arial" w:hAnsi="Arial" w:cs="Arial"/>
          <w:sz w:val="20"/>
          <w:szCs w:val="20"/>
        </w:rPr>
      </w:pPr>
    </w:p>
    <w:p w14:paraId="78A9F7A8" w14:textId="1185F501" w:rsidR="29E6C33B" w:rsidRDefault="29E6C33B" w:rsidP="29E6C33B">
      <w:pPr>
        <w:jc w:val="both"/>
        <w:rPr>
          <w:rFonts w:ascii="Arial" w:hAnsi="Arial" w:cs="Arial"/>
          <w:sz w:val="20"/>
          <w:szCs w:val="20"/>
        </w:rPr>
      </w:pPr>
    </w:p>
    <w:p w14:paraId="2637DA42" w14:textId="77777777" w:rsidR="00701470" w:rsidRDefault="00701470" w:rsidP="29E6C33B">
      <w:pPr>
        <w:jc w:val="both"/>
        <w:rPr>
          <w:rFonts w:ascii="Arial" w:hAnsi="Arial" w:cs="Arial"/>
          <w:sz w:val="20"/>
          <w:szCs w:val="20"/>
        </w:rPr>
      </w:pPr>
    </w:p>
    <w:p w14:paraId="31B9EB1B" w14:textId="77777777" w:rsidR="00701470" w:rsidRDefault="00701470" w:rsidP="29E6C33B">
      <w:pPr>
        <w:jc w:val="both"/>
        <w:rPr>
          <w:rFonts w:ascii="Arial" w:hAnsi="Arial" w:cs="Arial"/>
          <w:sz w:val="20"/>
          <w:szCs w:val="20"/>
        </w:rPr>
      </w:pPr>
    </w:p>
    <w:p w14:paraId="018A7CF4" w14:textId="77777777" w:rsidR="00701470" w:rsidRDefault="00701470" w:rsidP="29E6C33B">
      <w:pPr>
        <w:jc w:val="both"/>
        <w:rPr>
          <w:rFonts w:ascii="Arial" w:hAnsi="Arial" w:cs="Arial"/>
          <w:sz w:val="20"/>
          <w:szCs w:val="20"/>
        </w:rPr>
      </w:pPr>
    </w:p>
    <w:p w14:paraId="73538AA0" w14:textId="77777777" w:rsidR="00701470" w:rsidRDefault="00701470" w:rsidP="29E6C33B">
      <w:pPr>
        <w:jc w:val="both"/>
        <w:rPr>
          <w:rFonts w:ascii="Arial" w:hAnsi="Arial" w:cs="Arial"/>
          <w:sz w:val="20"/>
          <w:szCs w:val="20"/>
        </w:rPr>
      </w:pPr>
    </w:p>
    <w:p w14:paraId="2F262CC2" w14:textId="77777777" w:rsidR="00701470" w:rsidRDefault="00701470" w:rsidP="29E6C33B">
      <w:pPr>
        <w:jc w:val="both"/>
        <w:rPr>
          <w:rFonts w:ascii="Arial" w:hAnsi="Arial" w:cs="Arial"/>
          <w:sz w:val="20"/>
          <w:szCs w:val="20"/>
        </w:rPr>
      </w:pPr>
    </w:p>
    <w:p w14:paraId="1534F23A" w14:textId="77777777" w:rsidR="00701470" w:rsidRDefault="00701470" w:rsidP="29E6C33B">
      <w:pPr>
        <w:jc w:val="both"/>
        <w:rPr>
          <w:rFonts w:ascii="Arial" w:hAnsi="Arial" w:cs="Arial"/>
          <w:sz w:val="20"/>
          <w:szCs w:val="20"/>
        </w:rPr>
      </w:pPr>
    </w:p>
    <w:p w14:paraId="35E7B6DA" w14:textId="77777777" w:rsidR="00701470" w:rsidRDefault="00701470" w:rsidP="29E6C33B">
      <w:pPr>
        <w:jc w:val="both"/>
        <w:rPr>
          <w:rFonts w:ascii="Arial" w:hAnsi="Arial" w:cs="Arial"/>
          <w:sz w:val="20"/>
          <w:szCs w:val="20"/>
        </w:rPr>
      </w:pPr>
    </w:p>
    <w:p w14:paraId="27579F73" w14:textId="77777777" w:rsidR="00701470" w:rsidRDefault="00701470" w:rsidP="29E6C33B">
      <w:pPr>
        <w:jc w:val="both"/>
        <w:rPr>
          <w:rFonts w:ascii="Arial" w:hAnsi="Arial" w:cs="Arial"/>
          <w:sz w:val="20"/>
          <w:szCs w:val="20"/>
        </w:rPr>
      </w:pPr>
    </w:p>
    <w:p w14:paraId="652810BE" w14:textId="77777777" w:rsidR="00701470" w:rsidRDefault="00701470" w:rsidP="29E6C33B">
      <w:pPr>
        <w:jc w:val="both"/>
        <w:rPr>
          <w:rFonts w:ascii="Arial" w:hAnsi="Arial" w:cs="Arial"/>
          <w:sz w:val="20"/>
          <w:szCs w:val="20"/>
        </w:rPr>
      </w:pPr>
    </w:p>
    <w:p w14:paraId="5775BF27" w14:textId="77777777" w:rsidR="00701470" w:rsidRDefault="00701470" w:rsidP="29E6C33B">
      <w:pPr>
        <w:jc w:val="both"/>
        <w:rPr>
          <w:rFonts w:ascii="Arial" w:hAnsi="Arial" w:cs="Arial"/>
          <w:sz w:val="20"/>
          <w:szCs w:val="20"/>
        </w:rPr>
      </w:pPr>
    </w:p>
    <w:p w14:paraId="6723CB23" w14:textId="77777777" w:rsidR="00701470" w:rsidRDefault="00701470" w:rsidP="29E6C33B">
      <w:pPr>
        <w:jc w:val="both"/>
        <w:rPr>
          <w:rFonts w:ascii="Arial" w:hAnsi="Arial" w:cs="Arial"/>
          <w:sz w:val="20"/>
          <w:szCs w:val="20"/>
        </w:rPr>
      </w:pPr>
    </w:p>
    <w:p w14:paraId="4FD82F88" w14:textId="77777777" w:rsidR="00701470" w:rsidRDefault="00701470" w:rsidP="29E6C33B">
      <w:pPr>
        <w:jc w:val="both"/>
        <w:rPr>
          <w:rFonts w:ascii="Arial" w:hAnsi="Arial" w:cs="Arial"/>
          <w:sz w:val="20"/>
          <w:szCs w:val="20"/>
        </w:rPr>
      </w:pPr>
    </w:p>
    <w:p w14:paraId="6E348966" w14:textId="77777777" w:rsidR="00701470" w:rsidRDefault="00701470" w:rsidP="29E6C33B">
      <w:pPr>
        <w:jc w:val="both"/>
        <w:rPr>
          <w:rFonts w:ascii="Arial" w:hAnsi="Arial" w:cs="Arial"/>
          <w:sz w:val="20"/>
          <w:szCs w:val="20"/>
        </w:rPr>
      </w:pPr>
    </w:p>
    <w:p w14:paraId="3DA470E8" w14:textId="77777777" w:rsidR="00701470" w:rsidRDefault="00701470" w:rsidP="29E6C33B">
      <w:pPr>
        <w:jc w:val="both"/>
        <w:rPr>
          <w:rFonts w:ascii="Arial" w:hAnsi="Arial" w:cs="Arial"/>
          <w:sz w:val="20"/>
          <w:szCs w:val="20"/>
        </w:rPr>
      </w:pPr>
    </w:p>
    <w:p w14:paraId="79ED3AC3" w14:textId="77777777" w:rsidR="00701470" w:rsidRDefault="00701470" w:rsidP="29E6C33B">
      <w:pPr>
        <w:jc w:val="both"/>
        <w:rPr>
          <w:rFonts w:ascii="Arial" w:hAnsi="Arial" w:cs="Arial"/>
          <w:sz w:val="20"/>
          <w:szCs w:val="20"/>
        </w:rPr>
      </w:pPr>
    </w:p>
    <w:p w14:paraId="70B1DBA3" w14:textId="77777777" w:rsidR="00701470" w:rsidRDefault="00701470" w:rsidP="29E6C33B">
      <w:pPr>
        <w:jc w:val="both"/>
        <w:rPr>
          <w:rFonts w:ascii="Arial" w:hAnsi="Arial" w:cs="Arial"/>
          <w:sz w:val="20"/>
          <w:szCs w:val="20"/>
        </w:rPr>
      </w:pPr>
    </w:p>
    <w:p w14:paraId="0B6F5A72" w14:textId="77777777" w:rsidR="00701470" w:rsidRDefault="00701470" w:rsidP="29E6C33B">
      <w:pPr>
        <w:jc w:val="both"/>
        <w:rPr>
          <w:rFonts w:ascii="Arial" w:hAnsi="Arial" w:cs="Arial"/>
          <w:sz w:val="20"/>
          <w:szCs w:val="20"/>
        </w:rPr>
      </w:pPr>
    </w:p>
    <w:p w14:paraId="5FAC306A" w14:textId="77777777" w:rsidR="00701470" w:rsidRDefault="00701470" w:rsidP="29E6C33B">
      <w:pPr>
        <w:jc w:val="both"/>
        <w:rPr>
          <w:rFonts w:ascii="Arial" w:hAnsi="Arial" w:cs="Arial"/>
          <w:sz w:val="20"/>
          <w:szCs w:val="20"/>
        </w:rPr>
      </w:pPr>
    </w:p>
    <w:p w14:paraId="242A8E3B" w14:textId="77777777" w:rsidR="00701470" w:rsidRDefault="00701470" w:rsidP="29E6C33B">
      <w:pPr>
        <w:jc w:val="both"/>
        <w:rPr>
          <w:rFonts w:ascii="Arial" w:hAnsi="Arial" w:cs="Arial"/>
          <w:sz w:val="20"/>
          <w:szCs w:val="20"/>
        </w:rPr>
      </w:pPr>
    </w:p>
    <w:p w14:paraId="5217FAB6" w14:textId="77777777" w:rsidR="00701470" w:rsidRDefault="00701470" w:rsidP="29E6C33B">
      <w:pPr>
        <w:jc w:val="both"/>
        <w:rPr>
          <w:rFonts w:ascii="Arial" w:hAnsi="Arial" w:cs="Arial"/>
          <w:sz w:val="20"/>
          <w:szCs w:val="20"/>
        </w:rPr>
      </w:pPr>
    </w:p>
    <w:p w14:paraId="203880CB" w14:textId="0EFCFE8D" w:rsidR="001C71D8" w:rsidRPr="008637B5" w:rsidRDefault="001C71D8" w:rsidP="29E6C33B">
      <w:pPr>
        <w:pStyle w:val="Naslov2"/>
        <w:rPr>
          <w:i w:val="0"/>
          <w:iCs w:val="0"/>
        </w:rPr>
      </w:pPr>
      <w:bookmarkStart w:id="53" w:name="_Toc223423323"/>
      <w:r w:rsidRPr="29E6C33B">
        <w:rPr>
          <w:i w:val="0"/>
          <w:iCs w:val="0"/>
        </w:rPr>
        <w:lastRenderedPageBreak/>
        <w:t xml:space="preserve">VEROTOKSIČNA </w:t>
      </w:r>
      <w:r>
        <w:t>ESCHERICHIA COLI</w:t>
      </w:r>
      <w:r w:rsidR="003324CA" w:rsidRPr="29E6C33B">
        <w:rPr>
          <w:i w:val="0"/>
          <w:iCs w:val="0"/>
        </w:rPr>
        <w:t xml:space="preserve"> (STEC)</w:t>
      </w:r>
      <w:bookmarkEnd w:id="53"/>
    </w:p>
    <w:p w14:paraId="20502BBA" w14:textId="77777777" w:rsidR="007A7B85" w:rsidRDefault="007A7B85" w:rsidP="001F1E82">
      <w:pPr>
        <w:jc w:val="both"/>
        <w:rPr>
          <w:rFonts w:ascii="Arial" w:hAnsi="Arial" w:cs="Arial"/>
          <w:sz w:val="20"/>
          <w:szCs w:val="20"/>
        </w:rPr>
      </w:pPr>
    </w:p>
    <w:p w14:paraId="0D478B8B" w14:textId="77777777" w:rsidR="00193DCB" w:rsidRDefault="00CA6854" w:rsidP="00076D4E">
      <w:pPr>
        <w:rPr>
          <w:rFonts w:ascii="Arial" w:eastAsia="Arial Unicode MS" w:hAnsi="Arial" w:cs="Arial"/>
          <w:sz w:val="20"/>
          <w:szCs w:val="20"/>
        </w:rPr>
      </w:pPr>
      <w:bookmarkStart w:id="54" w:name="_Toc441826534"/>
      <w:r w:rsidRPr="00076D4E">
        <w:rPr>
          <w:rFonts w:ascii="Arial" w:eastAsia="Arial Unicode MS" w:hAnsi="Arial" w:cs="Arial"/>
          <w:sz w:val="20"/>
          <w:szCs w:val="20"/>
        </w:rPr>
        <w:t>POMEN BOLEZNI KOT ZOONOZE</w:t>
      </w:r>
      <w:bookmarkEnd w:id="54"/>
    </w:p>
    <w:p w14:paraId="64D08925" w14:textId="77777777" w:rsidR="00193DCB" w:rsidRDefault="00193DCB" w:rsidP="00076D4E">
      <w:pPr>
        <w:rPr>
          <w:rFonts w:ascii="Arial" w:eastAsia="Arial Unicode MS" w:hAnsi="Arial" w:cs="Arial"/>
          <w:sz w:val="20"/>
          <w:szCs w:val="20"/>
        </w:rPr>
      </w:pPr>
    </w:p>
    <w:p w14:paraId="5C806789" w14:textId="1E15A1D2" w:rsidR="008A67A9" w:rsidRPr="00193DCB" w:rsidRDefault="008A67A9" w:rsidP="008A67A9">
      <w:pPr>
        <w:rPr>
          <w:rFonts w:ascii="Arial" w:hAnsi="Arial" w:cs="Arial"/>
          <w:sz w:val="20"/>
          <w:szCs w:val="20"/>
        </w:rPr>
      </w:pPr>
      <w:r w:rsidRPr="2A73E14F">
        <w:rPr>
          <w:rFonts w:ascii="Arial" w:hAnsi="Arial" w:cs="Arial"/>
          <w:sz w:val="20"/>
          <w:szCs w:val="20"/>
        </w:rPr>
        <w:t xml:space="preserve">Za kampilobaktri in salmonelami so bile </w:t>
      </w:r>
      <w:r w:rsidRPr="2A73E14F">
        <w:rPr>
          <w:rFonts w:ascii="Arial" w:hAnsi="Arial" w:cs="Arial"/>
          <w:i/>
          <w:iCs/>
          <w:sz w:val="20"/>
          <w:szCs w:val="20"/>
        </w:rPr>
        <w:t>E. coli</w:t>
      </w:r>
      <w:r w:rsidRPr="2A73E14F">
        <w:rPr>
          <w:rFonts w:ascii="Arial" w:hAnsi="Arial" w:cs="Arial"/>
          <w:sz w:val="20"/>
          <w:szCs w:val="20"/>
        </w:rPr>
        <w:t xml:space="preserve"> do leta 2012 tretji najpogostejši bakterijski povzročitelj </w:t>
      </w:r>
      <w:r w:rsidR="514BBD19" w:rsidRPr="2A73E14F">
        <w:rPr>
          <w:rFonts w:ascii="Arial" w:hAnsi="Arial" w:cs="Arial"/>
          <w:sz w:val="20"/>
          <w:szCs w:val="20"/>
        </w:rPr>
        <w:t>gastroenteritisov</w:t>
      </w:r>
      <w:r w:rsidRPr="2A73E14F">
        <w:rPr>
          <w:rFonts w:ascii="Arial" w:hAnsi="Arial" w:cs="Arial"/>
          <w:sz w:val="20"/>
          <w:szCs w:val="20"/>
        </w:rPr>
        <w:t xml:space="preserve"> v Sloveniji, oziroma četrti v letih od 2013 do 202</w:t>
      </w:r>
      <w:r w:rsidR="3389BD74" w:rsidRPr="2A73E14F">
        <w:rPr>
          <w:rFonts w:ascii="Arial" w:hAnsi="Arial" w:cs="Arial"/>
          <w:sz w:val="20"/>
          <w:szCs w:val="20"/>
        </w:rPr>
        <w:t>4</w:t>
      </w:r>
      <w:r w:rsidRPr="2A73E14F">
        <w:rPr>
          <w:rFonts w:ascii="Arial" w:hAnsi="Arial" w:cs="Arial"/>
          <w:sz w:val="20"/>
          <w:szCs w:val="20"/>
        </w:rPr>
        <w:t xml:space="preserve">  (za kampilobaktri, salmonelami in </w:t>
      </w:r>
      <w:r w:rsidR="00A71253" w:rsidRPr="2A73E14F">
        <w:rPr>
          <w:rFonts w:ascii="Arial" w:hAnsi="Arial" w:cs="Arial"/>
          <w:sz w:val="20"/>
          <w:szCs w:val="20"/>
        </w:rPr>
        <w:t xml:space="preserve">bakterijo </w:t>
      </w:r>
      <w:r w:rsidRPr="2A73E14F">
        <w:rPr>
          <w:rFonts w:ascii="Arial" w:hAnsi="Arial" w:cs="Arial"/>
          <w:i/>
          <w:iCs/>
          <w:sz w:val="20"/>
          <w:szCs w:val="20"/>
        </w:rPr>
        <w:t>Clostridi</w:t>
      </w:r>
      <w:r w:rsidR="00A71253" w:rsidRPr="2A73E14F">
        <w:rPr>
          <w:rFonts w:ascii="Arial" w:hAnsi="Arial" w:cs="Arial"/>
          <w:i/>
          <w:iCs/>
          <w:sz w:val="20"/>
          <w:szCs w:val="20"/>
        </w:rPr>
        <w:t>oides</w:t>
      </w:r>
      <w:r w:rsidRPr="2A73E14F">
        <w:rPr>
          <w:rFonts w:ascii="Arial" w:hAnsi="Arial" w:cs="Arial"/>
          <w:i/>
          <w:iCs/>
          <w:sz w:val="20"/>
          <w:szCs w:val="20"/>
        </w:rPr>
        <w:t xml:space="preserve"> difficile</w:t>
      </w:r>
      <w:r w:rsidRPr="2A73E14F">
        <w:rPr>
          <w:rFonts w:ascii="Arial" w:hAnsi="Arial" w:cs="Arial"/>
          <w:sz w:val="20"/>
          <w:szCs w:val="20"/>
        </w:rPr>
        <w:t>). Pomembna skupina le-teh so STEC. Od leta 2005 do 202</w:t>
      </w:r>
      <w:r w:rsidR="3652F072" w:rsidRPr="2A73E14F">
        <w:rPr>
          <w:rFonts w:ascii="Arial" w:hAnsi="Arial" w:cs="Arial"/>
          <w:sz w:val="20"/>
          <w:szCs w:val="20"/>
        </w:rPr>
        <w:t>4</w:t>
      </w:r>
      <w:r w:rsidRPr="2A73E14F">
        <w:rPr>
          <w:rFonts w:ascii="Arial" w:hAnsi="Arial" w:cs="Arial"/>
          <w:sz w:val="20"/>
          <w:szCs w:val="20"/>
        </w:rPr>
        <w:t xml:space="preserve">  smo zabeležili od 113 do več kot 200 prijav </w:t>
      </w:r>
      <w:r w:rsidRPr="2A73E14F">
        <w:rPr>
          <w:rFonts w:ascii="Arial" w:hAnsi="Arial" w:cs="Arial"/>
          <w:i/>
          <w:iCs/>
          <w:sz w:val="20"/>
          <w:szCs w:val="20"/>
        </w:rPr>
        <w:t xml:space="preserve">E.coli </w:t>
      </w:r>
      <w:r w:rsidRPr="2A73E14F">
        <w:rPr>
          <w:rFonts w:ascii="Arial" w:hAnsi="Arial" w:cs="Arial"/>
          <w:sz w:val="20"/>
          <w:szCs w:val="20"/>
        </w:rPr>
        <w:t>letno, od teh je bilo od 4 do 5</w:t>
      </w:r>
      <w:r w:rsidR="2F7E3E0F" w:rsidRPr="2A73E14F">
        <w:rPr>
          <w:rFonts w:ascii="Arial" w:hAnsi="Arial" w:cs="Arial"/>
          <w:sz w:val="20"/>
          <w:szCs w:val="20"/>
        </w:rPr>
        <w:t>8</w:t>
      </w:r>
      <w:r w:rsidRPr="2A73E14F">
        <w:rPr>
          <w:rFonts w:ascii="Arial" w:hAnsi="Arial" w:cs="Arial"/>
          <w:sz w:val="20"/>
          <w:szCs w:val="20"/>
        </w:rPr>
        <w:t xml:space="preserve"> potrjenih STEC. Zadnja izbruha, povzročena s patogenimi </w:t>
      </w:r>
      <w:r w:rsidRPr="2A73E14F">
        <w:rPr>
          <w:rFonts w:ascii="Arial" w:hAnsi="Arial" w:cs="Arial"/>
          <w:i/>
          <w:iCs/>
          <w:sz w:val="20"/>
          <w:szCs w:val="20"/>
        </w:rPr>
        <w:t>E. coli</w:t>
      </w:r>
      <w:r w:rsidRPr="2A73E14F">
        <w:rPr>
          <w:rFonts w:ascii="Arial" w:hAnsi="Arial" w:cs="Arial"/>
          <w:sz w:val="20"/>
          <w:szCs w:val="20"/>
        </w:rPr>
        <w:t xml:space="preserve">, so zabeležili leta 2007. Eden od izbruhov je bil hidričen, pri drugem je šlo za okužbo s hrano. </w:t>
      </w:r>
    </w:p>
    <w:p w14:paraId="6B497907" w14:textId="77777777" w:rsidR="00193DCB" w:rsidRPr="00193DCB" w:rsidRDefault="00193DCB" w:rsidP="00193DCB">
      <w:pPr>
        <w:spacing w:afterLines="32" w:after="76"/>
        <w:rPr>
          <w:rFonts w:ascii="Arial" w:eastAsia="Arial Unicode MS" w:hAnsi="Arial" w:cs="Arial"/>
          <w:sz w:val="20"/>
          <w:szCs w:val="20"/>
        </w:rPr>
      </w:pPr>
    </w:p>
    <w:p w14:paraId="7CB4EDF6" w14:textId="45C0930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16004E0" w14:textId="77777777" w:rsidR="00193DCB" w:rsidRPr="00193DCB" w:rsidRDefault="00193DCB">
      <w:pPr>
        <w:pStyle w:val="Odstavekseznama"/>
        <w:numPr>
          <w:ilvl w:val="0"/>
          <w:numId w:val="5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r w:rsidRPr="00193DCB">
        <w:rPr>
          <w:rFonts w:ascii="Arial" w:eastAsia="Arial Unicode MS" w:hAnsi="Arial" w:cs="Arial"/>
          <w:b/>
          <w:bCs/>
          <w:sz w:val="20"/>
          <w:szCs w:val="20"/>
        </w:rPr>
        <w:t>SPREMLJANJE BOLEZNI OZIROMA POVZROČITELJA PRI LJUDEH</w:t>
      </w:r>
    </w:p>
    <w:p w14:paraId="32239BA6"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1B171090"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193DCB">
        <w:rPr>
          <w:rFonts w:ascii="Arial" w:eastAsia="Arial Unicode MS" w:hAnsi="Arial" w:cs="Arial"/>
          <w:sz w:val="20"/>
          <w:szCs w:val="20"/>
          <w:u w:val="single"/>
        </w:rPr>
        <w:t>POMEN BOLEZNI GLEDE NA ŠTEVILO PRIMEROV PRI LJUDEH</w:t>
      </w:r>
    </w:p>
    <w:p w14:paraId="4D80FF1A" w14:textId="23A23000" w:rsidR="00193DCB" w:rsidRPr="00193DCB" w:rsidRDefault="00193DCB" w:rsidP="00193DCB">
      <w:pPr>
        <w:rPr>
          <w:rFonts w:ascii="Arial" w:hAnsi="Arial" w:cs="Arial"/>
          <w:sz w:val="20"/>
          <w:szCs w:val="20"/>
        </w:rPr>
      </w:pPr>
      <w:r w:rsidRPr="29E6C33B">
        <w:rPr>
          <w:rFonts w:ascii="Arial" w:hAnsi="Arial" w:cs="Arial"/>
          <w:sz w:val="20"/>
          <w:szCs w:val="20"/>
        </w:rPr>
        <w:t xml:space="preserve">Za kampilobaktri in salmonelami so bile </w:t>
      </w:r>
      <w:r w:rsidRPr="29E6C33B">
        <w:rPr>
          <w:rFonts w:ascii="Arial" w:hAnsi="Arial" w:cs="Arial"/>
          <w:i/>
          <w:iCs/>
          <w:sz w:val="20"/>
          <w:szCs w:val="20"/>
        </w:rPr>
        <w:t>E. coli</w:t>
      </w:r>
      <w:r w:rsidRPr="29E6C33B">
        <w:rPr>
          <w:rFonts w:ascii="Arial" w:hAnsi="Arial" w:cs="Arial"/>
          <w:sz w:val="20"/>
          <w:szCs w:val="20"/>
        </w:rPr>
        <w:t xml:space="preserve"> do leta 2012 tretji najpogostejši bakterijski povzročitelj </w:t>
      </w:r>
      <w:r w:rsidR="528449F4" w:rsidRPr="29E6C33B">
        <w:rPr>
          <w:rFonts w:ascii="Arial" w:hAnsi="Arial" w:cs="Arial"/>
          <w:sz w:val="20"/>
          <w:szCs w:val="20"/>
        </w:rPr>
        <w:t>gastroe</w:t>
      </w:r>
      <w:r w:rsidR="2BDBE3D1" w:rsidRPr="29E6C33B">
        <w:rPr>
          <w:rFonts w:ascii="Arial" w:hAnsi="Arial" w:cs="Arial"/>
          <w:sz w:val="20"/>
          <w:szCs w:val="20"/>
        </w:rPr>
        <w:t>nteritisov</w:t>
      </w:r>
      <w:r w:rsidR="528449F4" w:rsidRPr="29E6C33B">
        <w:rPr>
          <w:rFonts w:ascii="Arial" w:hAnsi="Arial" w:cs="Arial"/>
          <w:sz w:val="20"/>
          <w:szCs w:val="20"/>
        </w:rPr>
        <w:t xml:space="preserve"> </w:t>
      </w:r>
      <w:r w:rsidRPr="29E6C33B">
        <w:rPr>
          <w:rFonts w:ascii="Arial" w:hAnsi="Arial" w:cs="Arial"/>
          <w:sz w:val="20"/>
          <w:szCs w:val="20"/>
        </w:rPr>
        <w:t xml:space="preserve">v Sloveniji, oziroma četrti v letih od </w:t>
      </w:r>
      <w:r w:rsidR="076C58F5" w:rsidRPr="29E6C33B">
        <w:rPr>
          <w:rFonts w:ascii="Arial" w:hAnsi="Arial" w:cs="Arial"/>
          <w:sz w:val="20"/>
          <w:szCs w:val="20"/>
        </w:rPr>
        <w:t xml:space="preserve">leta </w:t>
      </w:r>
      <w:r w:rsidRPr="29E6C33B">
        <w:rPr>
          <w:rFonts w:ascii="Arial" w:hAnsi="Arial" w:cs="Arial"/>
          <w:sz w:val="20"/>
          <w:szCs w:val="20"/>
        </w:rPr>
        <w:t>2013</w:t>
      </w:r>
      <w:r w:rsidR="2A67C2F9" w:rsidRPr="29E6C33B">
        <w:rPr>
          <w:rFonts w:ascii="Arial" w:hAnsi="Arial" w:cs="Arial"/>
          <w:sz w:val="20"/>
          <w:szCs w:val="20"/>
        </w:rPr>
        <w:t xml:space="preserve"> dalje</w:t>
      </w:r>
      <w:r w:rsidR="04516C05" w:rsidRPr="29E6C33B">
        <w:rPr>
          <w:rFonts w:ascii="Arial" w:hAnsi="Arial" w:cs="Arial"/>
          <w:sz w:val="20"/>
          <w:szCs w:val="20"/>
        </w:rPr>
        <w:t xml:space="preserve">, </w:t>
      </w:r>
      <w:r w:rsidRPr="29E6C33B">
        <w:rPr>
          <w:rFonts w:ascii="Arial" w:hAnsi="Arial" w:cs="Arial"/>
          <w:sz w:val="20"/>
          <w:szCs w:val="20"/>
        </w:rPr>
        <w:t xml:space="preserve">za kampilobaktri, salmonelami in </w:t>
      </w:r>
      <w:r w:rsidRPr="29E6C33B">
        <w:rPr>
          <w:rFonts w:ascii="Arial" w:hAnsi="Arial" w:cs="Arial"/>
          <w:i/>
          <w:iCs/>
          <w:sz w:val="20"/>
          <w:szCs w:val="20"/>
        </w:rPr>
        <w:t>Clostridium difficile</w:t>
      </w:r>
      <w:r w:rsidRPr="29E6C33B">
        <w:rPr>
          <w:rFonts w:ascii="Arial" w:hAnsi="Arial" w:cs="Arial"/>
          <w:sz w:val="20"/>
          <w:szCs w:val="20"/>
        </w:rPr>
        <w:t>. Pomembna skupina le-teh so STEC. Od leta 2005 do 202</w:t>
      </w:r>
      <w:r w:rsidR="0EF91FC9" w:rsidRPr="29E6C33B">
        <w:rPr>
          <w:rFonts w:ascii="Arial" w:hAnsi="Arial" w:cs="Arial"/>
          <w:sz w:val="20"/>
          <w:szCs w:val="20"/>
        </w:rPr>
        <w:t>4</w:t>
      </w:r>
      <w:r w:rsidRPr="29E6C33B">
        <w:rPr>
          <w:rFonts w:ascii="Arial" w:hAnsi="Arial" w:cs="Arial"/>
          <w:sz w:val="20"/>
          <w:szCs w:val="20"/>
        </w:rPr>
        <w:t xml:space="preserve">  smo zabeležili od 113 do več kot 200 prijav </w:t>
      </w:r>
      <w:r w:rsidRPr="29E6C33B">
        <w:rPr>
          <w:rFonts w:ascii="Arial" w:hAnsi="Arial" w:cs="Arial"/>
          <w:i/>
          <w:iCs/>
          <w:sz w:val="20"/>
          <w:szCs w:val="20"/>
        </w:rPr>
        <w:t xml:space="preserve">E.coli </w:t>
      </w:r>
      <w:r w:rsidRPr="29E6C33B">
        <w:rPr>
          <w:rFonts w:ascii="Arial" w:hAnsi="Arial" w:cs="Arial"/>
          <w:sz w:val="20"/>
          <w:szCs w:val="20"/>
        </w:rPr>
        <w:t xml:space="preserve">letno, od teh je bilo od 4 do </w:t>
      </w:r>
      <w:r w:rsidR="3F2870E8" w:rsidRPr="29E6C33B">
        <w:rPr>
          <w:rFonts w:ascii="Arial" w:eastAsia="Arial" w:hAnsi="Arial" w:cs="Arial"/>
          <w:sz w:val="20"/>
          <w:szCs w:val="20"/>
        </w:rPr>
        <w:t xml:space="preserve">58 </w:t>
      </w:r>
      <w:r w:rsidRPr="29E6C33B">
        <w:rPr>
          <w:rFonts w:ascii="Arial" w:hAnsi="Arial" w:cs="Arial"/>
          <w:sz w:val="20"/>
          <w:szCs w:val="20"/>
        </w:rPr>
        <w:t xml:space="preserve">potrjenih STEC. Zadnja izbruha, povzročena s patogenimi </w:t>
      </w:r>
      <w:r w:rsidRPr="29E6C33B">
        <w:rPr>
          <w:rFonts w:ascii="Arial" w:hAnsi="Arial" w:cs="Arial"/>
          <w:i/>
          <w:iCs/>
          <w:sz w:val="20"/>
          <w:szCs w:val="20"/>
        </w:rPr>
        <w:t>E. coli</w:t>
      </w:r>
      <w:r w:rsidRPr="29E6C33B">
        <w:rPr>
          <w:rFonts w:ascii="Arial" w:hAnsi="Arial" w:cs="Arial"/>
          <w:sz w:val="20"/>
          <w:szCs w:val="20"/>
        </w:rPr>
        <w:t xml:space="preserve">, so zabeležili leta 2007. Eden od izbruhov je bil hidričen, pri drugem je šlo za okužbo s hrano. </w:t>
      </w:r>
    </w:p>
    <w:p w14:paraId="68C75565"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7C95A88"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193DCB">
        <w:rPr>
          <w:rFonts w:ascii="Arial" w:eastAsia="Arial Unicode MS" w:hAnsi="Arial" w:cs="Arial"/>
          <w:sz w:val="20"/>
          <w:szCs w:val="20"/>
          <w:u w:val="single"/>
        </w:rPr>
        <w:t>POVZROČITELJ ZOONOZE</w:t>
      </w:r>
    </w:p>
    <w:p w14:paraId="4223F270" w14:textId="317D50BF"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roofErr w:type="spellStart"/>
      <w:r w:rsidRPr="5FF5B2CB">
        <w:rPr>
          <w:rFonts w:ascii="Arial" w:eastAsia="Arial Unicode MS" w:hAnsi="Arial" w:cs="Arial"/>
          <w:sz w:val="20"/>
          <w:szCs w:val="20"/>
        </w:rPr>
        <w:t>Verotoksična</w:t>
      </w:r>
      <w:proofErr w:type="spellEnd"/>
      <w:r w:rsidRPr="5FF5B2CB">
        <w:rPr>
          <w:rFonts w:ascii="Arial" w:eastAsia="Arial Unicode MS" w:hAnsi="Arial" w:cs="Arial"/>
          <w:sz w:val="20"/>
          <w:szCs w:val="20"/>
        </w:rPr>
        <w:t xml:space="preserve"> </w:t>
      </w:r>
      <w:proofErr w:type="spellStart"/>
      <w:r w:rsidRPr="5FF5B2CB">
        <w:rPr>
          <w:rFonts w:ascii="Arial" w:eastAsia="Arial Unicode MS" w:hAnsi="Arial" w:cs="Arial"/>
          <w:i/>
          <w:iCs/>
          <w:sz w:val="20"/>
          <w:szCs w:val="20"/>
        </w:rPr>
        <w:t>Escherichia</w:t>
      </w:r>
      <w:proofErr w:type="spellEnd"/>
      <w:r w:rsidRPr="5FF5B2CB">
        <w:rPr>
          <w:rFonts w:ascii="Arial" w:eastAsia="Arial Unicode MS" w:hAnsi="Arial" w:cs="Arial"/>
          <w:i/>
          <w:iCs/>
          <w:sz w:val="20"/>
          <w:szCs w:val="20"/>
        </w:rPr>
        <w:t xml:space="preserve"> coli </w:t>
      </w:r>
      <w:r w:rsidRPr="5FF5B2CB">
        <w:rPr>
          <w:rFonts w:ascii="Arial" w:eastAsia="Arial Unicode MS" w:hAnsi="Arial" w:cs="Arial"/>
          <w:sz w:val="20"/>
          <w:szCs w:val="20"/>
        </w:rPr>
        <w:t>(STEC).</w:t>
      </w:r>
    </w:p>
    <w:p w14:paraId="781877FE"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7122D6CE" w14:textId="134C6AA3"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193DCB">
        <w:rPr>
          <w:rFonts w:ascii="Arial" w:eastAsia="Arial Unicode MS" w:hAnsi="Arial" w:cs="Arial"/>
          <w:sz w:val="20"/>
          <w:szCs w:val="20"/>
          <w:u w:val="single"/>
        </w:rPr>
        <w:t>ZGODOVINA BOLEZNI OZIROMA OKUŽBE V SLOVENIJI</w:t>
      </w:r>
    </w:p>
    <w:p w14:paraId="32C13221" w14:textId="77777777" w:rsidR="007760AC" w:rsidRDefault="007760AC"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609795B2" w14:textId="156A58E2" w:rsid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65D8039D">
        <w:rPr>
          <w:rFonts w:ascii="Arial" w:eastAsia="Arial Unicode MS" w:hAnsi="Arial" w:cs="Arial"/>
          <w:sz w:val="20"/>
          <w:szCs w:val="20"/>
          <w:u w:val="single"/>
        </w:rPr>
        <w:t>Preglednica št.1</w:t>
      </w:r>
      <w:r w:rsidR="00024B44">
        <w:rPr>
          <w:rFonts w:ascii="Arial" w:eastAsia="Arial Unicode MS" w:hAnsi="Arial" w:cs="Arial"/>
          <w:sz w:val="20"/>
          <w:szCs w:val="20"/>
          <w:u w:val="single"/>
        </w:rPr>
        <w:t>5</w:t>
      </w:r>
      <w:r w:rsidRPr="65D8039D">
        <w:rPr>
          <w:rFonts w:ascii="Arial" w:eastAsia="Arial Unicode MS" w:hAnsi="Arial" w:cs="Arial"/>
          <w:sz w:val="20"/>
          <w:szCs w:val="20"/>
          <w:u w:val="single"/>
        </w:rPr>
        <w:t xml:space="preserve"> </w:t>
      </w:r>
      <w:r w:rsidRPr="65D8039D">
        <w:rPr>
          <w:rFonts w:ascii="Arial" w:eastAsia="Arial Unicode MS" w:hAnsi="Arial" w:cs="Arial"/>
          <w:sz w:val="20"/>
          <w:szCs w:val="20"/>
        </w:rPr>
        <w:t>: Število potrjenih primerov STEC v Sloveniji od 201</w:t>
      </w:r>
      <w:r w:rsidR="007760AC" w:rsidRPr="65D8039D">
        <w:rPr>
          <w:rFonts w:ascii="Arial" w:eastAsia="Arial Unicode MS" w:hAnsi="Arial" w:cs="Arial"/>
          <w:sz w:val="20"/>
          <w:szCs w:val="20"/>
        </w:rPr>
        <w:t>3</w:t>
      </w:r>
      <w:r w:rsidRPr="65D8039D">
        <w:rPr>
          <w:rFonts w:ascii="Arial" w:eastAsia="Arial Unicode MS" w:hAnsi="Arial" w:cs="Arial"/>
          <w:sz w:val="20"/>
          <w:szCs w:val="20"/>
        </w:rPr>
        <w:t xml:space="preserve"> </w:t>
      </w:r>
      <w:r w:rsidR="008A67A9" w:rsidRPr="65D8039D">
        <w:rPr>
          <w:rFonts w:ascii="Arial" w:eastAsia="Arial Unicode MS" w:hAnsi="Arial" w:cs="Arial"/>
          <w:sz w:val="20"/>
          <w:szCs w:val="20"/>
        </w:rPr>
        <w:t xml:space="preserve">do </w:t>
      </w:r>
      <w:r w:rsidRPr="65D8039D">
        <w:rPr>
          <w:rFonts w:ascii="Arial" w:eastAsia="Arial Unicode MS" w:hAnsi="Arial" w:cs="Arial"/>
          <w:sz w:val="20"/>
          <w:szCs w:val="20"/>
        </w:rPr>
        <w:t>202</w:t>
      </w:r>
      <w:r w:rsidR="00511711">
        <w:rPr>
          <w:rFonts w:ascii="Arial" w:eastAsia="Arial Unicode MS" w:hAnsi="Arial" w:cs="Arial"/>
          <w:sz w:val="20"/>
          <w:szCs w:val="20"/>
        </w:rPr>
        <w:t>4</w:t>
      </w:r>
    </w:p>
    <w:p w14:paraId="412BDB6A" w14:textId="77777777" w:rsidR="00757C98" w:rsidRPr="00193DCB" w:rsidRDefault="00757C98"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tbl>
      <w:tblPr>
        <w:tblStyle w:val="Tabelamrea10"/>
        <w:tblW w:w="9209" w:type="dxa"/>
        <w:tblLook w:val="00A0" w:firstRow="1" w:lastRow="0" w:firstColumn="1" w:lastColumn="0" w:noHBand="0" w:noVBand="0"/>
        <w:tblCaption w:val="Število prijav okužb z bakterijo VTEC v obdobju od leta 2011 do 2021"/>
        <w:tblDescription w:val="Tabela prikazuje število prijav okužb z VTEC v obdobju od leta 2011 do leta 2021"/>
      </w:tblPr>
      <w:tblGrid>
        <w:gridCol w:w="772"/>
        <w:gridCol w:w="839"/>
        <w:gridCol w:w="3596"/>
        <w:gridCol w:w="4002"/>
      </w:tblGrid>
      <w:tr w:rsidR="00193DCB" w:rsidRPr="00193DCB" w14:paraId="02E031FF" w14:textId="77777777" w:rsidTr="29E6C33B">
        <w:trPr>
          <w:tblHeader/>
        </w:trPr>
        <w:tc>
          <w:tcPr>
            <w:tcW w:w="780" w:type="dxa"/>
            <w:shd w:val="clear" w:color="auto" w:fill="F2F2F2" w:themeFill="background1" w:themeFillShade="F2"/>
          </w:tcPr>
          <w:p w14:paraId="41539250"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rPr>
            </w:pPr>
            <w:bookmarkStart w:id="55" w:name="_Hlk223421319"/>
            <w:r w:rsidRPr="00193DCB">
              <w:rPr>
                <w:rFonts w:ascii="Arial" w:eastAsia="Arial Unicode MS" w:hAnsi="Arial" w:cs="Arial"/>
                <w:sz w:val="16"/>
                <w:szCs w:val="16"/>
              </w:rPr>
              <w:t>Leto</w:t>
            </w:r>
          </w:p>
        </w:tc>
        <w:tc>
          <w:tcPr>
            <w:tcW w:w="633" w:type="dxa"/>
            <w:shd w:val="clear" w:color="auto" w:fill="F2F2F2" w:themeFill="background1" w:themeFillShade="F2"/>
          </w:tcPr>
          <w:p w14:paraId="3E20D2D1" w14:textId="2A3E896C"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Arial Unicode MS" w:hAnsi="Arial" w:cs="Arial"/>
                <w:sz w:val="16"/>
                <w:szCs w:val="16"/>
              </w:rPr>
            </w:pPr>
            <w:r w:rsidRPr="00193DCB">
              <w:rPr>
                <w:rFonts w:ascii="Arial" w:eastAsia="Arial Unicode MS" w:hAnsi="Arial" w:cs="Arial"/>
                <w:sz w:val="16"/>
                <w:szCs w:val="16"/>
              </w:rPr>
              <w:t xml:space="preserve">Št. </w:t>
            </w:r>
            <w:proofErr w:type="spellStart"/>
            <w:r w:rsidRPr="00193DCB">
              <w:rPr>
                <w:rFonts w:ascii="Arial" w:eastAsia="Arial Unicode MS" w:hAnsi="Arial" w:cs="Arial"/>
                <w:sz w:val="16"/>
                <w:szCs w:val="16"/>
              </w:rPr>
              <w:t>potr</w:t>
            </w:r>
            <w:proofErr w:type="spellEnd"/>
            <w:r w:rsidR="00453B32">
              <w:rPr>
                <w:rFonts w:ascii="Arial" w:eastAsia="Arial Unicode MS" w:hAnsi="Arial" w:cs="Arial"/>
                <w:sz w:val="16"/>
                <w:szCs w:val="16"/>
              </w:rPr>
              <w:t>.</w:t>
            </w:r>
            <w:r w:rsidRPr="00193DCB">
              <w:rPr>
                <w:rFonts w:ascii="Arial" w:eastAsia="Arial Unicode MS" w:hAnsi="Arial" w:cs="Arial"/>
                <w:sz w:val="16"/>
                <w:szCs w:val="16"/>
              </w:rPr>
              <w:t xml:space="preserve"> primerov </w:t>
            </w:r>
          </w:p>
        </w:tc>
        <w:tc>
          <w:tcPr>
            <w:tcW w:w="3685" w:type="dxa"/>
            <w:shd w:val="clear" w:color="auto" w:fill="F2F2F2" w:themeFill="background1" w:themeFillShade="F2"/>
          </w:tcPr>
          <w:p w14:paraId="0C4467E8"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rPr>
            </w:pPr>
            <w:r w:rsidRPr="00193DCB">
              <w:rPr>
                <w:rFonts w:ascii="Arial" w:eastAsia="Arial Unicode MS" w:hAnsi="Arial" w:cs="Arial"/>
                <w:sz w:val="16"/>
                <w:szCs w:val="16"/>
              </w:rPr>
              <w:t>Serološke skupine (število primerov)</w:t>
            </w:r>
          </w:p>
        </w:tc>
        <w:tc>
          <w:tcPr>
            <w:tcW w:w="4111" w:type="dxa"/>
            <w:shd w:val="clear" w:color="auto" w:fill="F2F2F2" w:themeFill="background1" w:themeFillShade="F2"/>
          </w:tcPr>
          <w:p w14:paraId="3752E9CD"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rPr>
            </w:pPr>
            <w:r w:rsidRPr="00193DCB">
              <w:rPr>
                <w:rFonts w:ascii="Arial" w:eastAsia="Arial Unicode MS" w:hAnsi="Arial" w:cs="Arial"/>
                <w:sz w:val="16"/>
                <w:szCs w:val="16"/>
              </w:rPr>
              <w:t>Opombe</w:t>
            </w:r>
          </w:p>
        </w:tc>
      </w:tr>
      <w:tr w:rsidR="00193DCB" w:rsidRPr="00193DCB" w14:paraId="4608FE0F" w14:textId="77777777" w:rsidTr="29E6C33B">
        <w:tc>
          <w:tcPr>
            <w:tcW w:w="780" w:type="dxa"/>
          </w:tcPr>
          <w:p w14:paraId="5F074918"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Arial Unicode MS" w:hAnsi="Arial" w:cs="Arial"/>
                <w:sz w:val="16"/>
                <w:szCs w:val="16"/>
              </w:rPr>
            </w:pPr>
            <w:r w:rsidRPr="00193DCB">
              <w:rPr>
                <w:rFonts w:ascii="Arial" w:eastAsia="Arial Unicode MS" w:hAnsi="Arial" w:cs="Arial"/>
                <w:sz w:val="16"/>
                <w:szCs w:val="16"/>
              </w:rPr>
              <w:t>2013</w:t>
            </w:r>
          </w:p>
        </w:tc>
        <w:tc>
          <w:tcPr>
            <w:tcW w:w="633" w:type="dxa"/>
          </w:tcPr>
          <w:p w14:paraId="358BF948"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Arial Unicode MS" w:hAnsi="Arial" w:cs="Arial"/>
                <w:sz w:val="16"/>
                <w:szCs w:val="16"/>
              </w:rPr>
            </w:pPr>
            <w:r w:rsidRPr="00193DCB">
              <w:rPr>
                <w:rFonts w:ascii="Arial" w:eastAsia="Arial Unicode MS" w:hAnsi="Arial" w:cs="Arial"/>
                <w:sz w:val="16"/>
                <w:szCs w:val="16"/>
              </w:rPr>
              <w:t>17</w:t>
            </w:r>
          </w:p>
        </w:tc>
        <w:tc>
          <w:tcPr>
            <w:tcW w:w="3685" w:type="dxa"/>
          </w:tcPr>
          <w:p w14:paraId="55E717A5"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Arial Unicode MS" w:hAnsi="Arial" w:cs="Arial"/>
                <w:sz w:val="16"/>
                <w:szCs w:val="16"/>
              </w:rPr>
            </w:pPr>
            <w:r w:rsidRPr="00193DCB">
              <w:rPr>
                <w:rFonts w:ascii="Arial" w:eastAsia="Arial Unicode MS" w:hAnsi="Arial" w:cs="Arial"/>
                <w:sz w:val="16"/>
                <w:szCs w:val="16"/>
              </w:rPr>
              <w:t>O26 (3), O103 (2), O91 (2), O34 (1), O38 (1), O75 (1), O113 (1), O114 (1), O148 (1), O157 (1),  O-</w:t>
            </w:r>
            <w:proofErr w:type="spellStart"/>
            <w:r w:rsidRPr="00193DCB">
              <w:rPr>
                <w:rFonts w:ascii="Arial" w:eastAsia="Arial Unicode MS" w:hAnsi="Arial" w:cs="Arial"/>
                <w:sz w:val="16"/>
                <w:szCs w:val="16"/>
              </w:rPr>
              <w:t>avtoaglutinacija</w:t>
            </w:r>
            <w:proofErr w:type="spellEnd"/>
            <w:r w:rsidRPr="00193DCB">
              <w:rPr>
                <w:rFonts w:ascii="Arial" w:eastAsia="Arial Unicode MS" w:hAnsi="Arial" w:cs="Arial"/>
                <w:sz w:val="16"/>
                <w:szCs w:val="16"/>
              </w:rPr>
              <w:t xml:space="preserve"> (2)</w:t>
            </w:r>
          </w:p>
        </w:tc>
        <w:tc>
          <w:tcPr>
            <w:tcW w:w="4111" w:type="dxa"/>
          </w:tcPr>
          <w:p w14:paraId="1D8302A4"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Arial Unicode MS" w:hAnsi="Arial" w:cs="Arial"/>
                <w:sz w:val="16"/>
                <w:szCs w:val="16"/>
              </w:rPr>
            </w:pPr>
            <w:r w:rsidRPr="00193DCB">
              <w:rPr>
                <w:rFonts w:ascii="Arial" w:eastAsia="Arial Unicode MS" w:hAnsi="Arial" w:cs="Arial"/>
                <w:sz w:val="16"/>
                <w:szCs w:val="16"/>
              </w:rPr>
              <w:t xml:space="preserve">HUS (dva bolnika). V vzorcu iztrebka enega bolnika so bili dokazani geni </w:t>
            </w:r>
            <w:proofErr w:type="spellStart"/>
            <w:r w:rsidRPr="00193DCB">
              <w:rPr>
                <w:rFonts w:ascii="Arial" w:eastAsia="Arial Unicode MS" w:hAnsi="Arial" w:cs="Arial"/>
                <w:i/>
                <w:sz w:val="16"/>
                <w:szCs w:val="16"/>
              </w:rPr>
              <w:t>vtx</w:t>
            </w:r>
            <w:proofErr w:type="spellEnd"/>
            <w:r w:rsidRPr="00193DCB">
              <w:rPr>
                <w:rFonts w:ascii="Arial" w:eastAsia="Arial Unicode MS" w:hAnsi="Arial" w:cs="Arial"/>
                <w:sz w:val="16"/>
                <w:szCs w:val="16"/>
              </w:rPr>
              <w:t xml:space="preserve"> v mešani bakterijski kulturi.</w:t>
            </w:r>
          </w:p>
        </w:tc>
      </w:tr>
      <w:tr w:rsidR="00193DCB" w:rsidRPr="00193DCB" w14:paraId="4601C2B5" w14:textId="77777777" w:rsidTr="29E6C33B">
        <w:tc>
          <w:tcPr>
            <w:tcW w:w="780" w:type="dxa"/>
          </w:tcPr>
          <w:p w14:paraId="62074CEE"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Arial Unicode MS" w:hAnsi="Arial" w:cs="Arial"/>
                <w:sz w:val="16"/>
                <w:szCs w:val="16"/>
              </w:rPr>
            </w:pPr>
            <w:r w:rsidRPr="00193DCB">
              <w:rPr>
                <w:rFonts w:ascii="Arial" w:eastAsia="Arial Unicode MS" w:hAnsi="Arial" w:cs="Arial"/>
                <w:sz w:val="16"/>
                <w:szCs w:val="16"/>
              </w:rPr>
              <w:t>2014</w:t>
            </w:r>
          </w:p>
        </w:tc>
        <w:tc>
          <w:tcPr>
            <w:tcW w:w="633" w:type="dxa"/>
          </w:tcPr>
          <w:p w14:paraId="4D1F2B3D"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Arial Unicode MS" w:hAnsi="Arial" w:cs="Arial"/>
                <w:sz w:val="16"/>
                <w:szCs w:val="16"/>
              </w:rPr>
            </w:pPr>
            <w:r w:rsidRPr="00193DCB">
              <w:rPr>
                <w:rFonts w:ascii="Arial" w:eastAsia="Arial Unicode MS" w:hAnsi="Arial" w:cs="Arial"/>
                <w:sz w:val="16"/>
                <w:szCs w:val="16"/>
              </w:rPr>
              <w:t>29</w:t>
            </w:r>
          </w:p>
        </w:tc>
        <w:tc>
          <w:tcPr>
            <w:tcW w:w="3685" w:type="dxa"/>
          </w:tcPr>
          <w:p w14:paraId="3FCAA8C3"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Arial Unicode MS" w:hAnsi="Arial" w:cs="Arial"/>
                <w:sz w:val="16"/>
                <w:szCs w:val="16"/>
              </w:rPr>
            </w:pPr>
            <w:r w:rsidRPr="00193DCB">
              <w:rPr>
                <w:rFonts w:ascii="Arial" w:eastAsia="Arial Unicode MS" w:hAnsi="Arial" w:cs="Arial"/>
                <w:sz w:val="16"/>
                <w:szCs w:val="16"/>
              </w:rPr>
              <w:t xml:space="preserve">O26 (5) , O103 (4), O157 (4), O113 (2), O146( 2), O 153 (2), O20 (1), O27 (1), O55 (1) in O63 (1), ostali v </w:t>
            </w:r>
            <w:proofErr w:type="spellStart"/>
            <w:r w:rsidRPr="00193DCB">
              <w:rPr>
                <w:rFonts w:ascii="Arial" w:eastAsia="Arial Unicode MS" w:hAnsi="Arial" w:cs="Arial"/>
                <w:sz w:val="16"/>
                <w:szCs w:val="16"/>
              </w:rPr>
              <w:t>avtoaglutinabilni</w:t>
            </w:r>
            <w:proofErr w:type="spellEnd"/>
            <w:r w:rsidRPr="00193DCB">
              <w:rPr>
                <w:rFonts w:ascii="Arial" w:eastAsia="Arial Unicode MS" w:hAnsi="Arial" w:cs="Arial"/>
                <w:sz w:val="16"/>
                <w:szCs w:val="16"/>
              </w:rPr>
              <w:t xml:space="preserve"> obliki.</w:t>
            </w:r>
          </w:p>
        </w:tc>
        <w:tc>
          <w:tcPr>
            <w:tcW w:w="4111" w:type="dxa"/>
          </w:tcPr>
          <w:p w14:paraId="5CB9265E"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Arial Unicode MS" w:hAnsi="Arial" w:cs="Arial"/>
                <w:sz w:val="16"/>
                <w:szCs w:val="16"/>
              </w:rPr>
            </w:pPr>
          </w:p>
        </w:tc>
      </w:tr>
      <w:tr w:rsidR="00193DCB" w:rsidRPr="00193DCB" w14:paraId="06E86FB0" w14:textId="77777777" w:rsidTr="29E6C33B">
        <w:tc>
          <w:tcPr>
            <w:tcW w:w="780" w:type="dxa"/>
          </w:tcPr>
          <w:p w14:paraId="4C977C6F"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Arial Unicode MS" w:hAnsi="Arial" w:cs="Arial"/>
                <w:sz w:val="16"/>
                <w:szCs w:val="16"/>
              </w:rPr>
            </w:pPr>
            <w:r w:rsidRPr="00193DCB">
              <w:rPr>
                <w:rFonts w:ascii="Arial" w:eastAsia="Arial Unicode MS" w:hAnsi="Arial" w:cs="Arial"/>
                <w:sz w:val="16"/>
                <w:szCs w:val="16"/>
              </w:rPr>
              <w:t>2015</w:t>
            </w:r>
          </w:p>
        </w:tc>
        <w:tc>
          <w:tcPr>
            <w:tcW w:w="633" w:type="dxa"/>
          </w:tcPr>
          <w:p w14:paraId="6A8D90A1"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Arial Unicode MS" w:hAnsi="Arial" w:cs="Arial"/>
                <w:sz w:val="16"/>
                <w:szCs w:val="16"/>
              </w:rPr>
            </w:pPr>
            <w:r w:rsidRPr="00193DCB">
              <w:rPr>
                <w:rFonts w:ascii="Arial" w:eastAsia="Arial Unicode MS" w:hAnsi="Arial" w:cs="Arial"/>
                <w:sz w:val="16"/>
                <w:szCs w:val="16"/>
              </w:rPr>
              <w:t>23</w:t>
            </w:r>
          </w:p>
        </w:tc>
        <w:tc>
          <w:tcPr>
            <w:tcW w:w="3685" w:type="dxa"/>
          </w:tcPr>
          <w:p w14:paraId="53F25651" w14:textId="77777777" w:rsidR="00193DCB" w:rsidRPr="00193DCB" w:rsidRDefault="00193DCB" w:rsidP="00757C98">
            <w:pPr>
              <w:spacing w:before="0" w:after="0" w:line="240" w:lineRule="auto"/>
              <w:rPr>
                <w:rFonts w:ascii="Arial" w:eastAsia="Times New Roman" w:hAnsi="Arial" w:cs="Arial"/>
                <w:sz w:val="16"/>
                <w:szCs w:val="16"/>
              </w:rPr>
            </w:pPr>
            <w:r w:rsidRPr="00193DCB">
              <w:rPr>
                <w:rFonts w:ascii="Arial" w:eastAsia="Times New Roman" w:hAnsi="Arial" w:cs="Arial"/>
                <w:sz w:val="16"/>
                <w:szCs w:val="16"/>
              </w:rPr>
              <w:t>O26 (5), O157 (4), O103 (2), O18 (1), O91 (1), O119 (1) in O146 (1), O-</w:t>
            </w:r>
            <w:proofErr w:type="spellStart"/>
            <w:r w:rsidRPr="00193DCB">
              <w:rPr>
                <w:rFonts w:ascii="Arial" w:eastAsia="Times New Roman" w:hAnsi="Arial" w:cs="Arial"/>
                <w:sz w:val="16"/>
                <w:szCs w:val="16"/>
              </w:rPr>
              <w:t>avtoaglutinacija</w:t>
            </w:r>
            <w:proofErr w:type="spellEnd"/>
            <w:r w:rsidRPr="00193DCB">
              <w:rPr>
                <w:rFonts w:ascii="Arial" w:eastAsia="Times New Roman" w:hAnsi="Arial" w:cs="Arial"/>
                <w:sz w:val="16"/>
                <w:szCs w:val="16"/>
              </w:rPr>
              <w:t xml:space="preserve"> (6), ND (1).</w:t>
            </w:r>
          </w:p>
          <w:p w14:paraId="12E63580"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Arial Unicode MS" w:hAnsi="Arial" w:cs="Arial"/>
                <w:sz w:val="16"/>
                <w:szCs w:val="16"/>
              </w:rPr>
            </w:pPr>
          </w:p>
        </w:tc>
        <w:tc>
          <w:tcPr>
            <w:tcW w:w="4111" w:type="dxa"/>
          </w:tcPr>
          <w:p w14:paraId="249F1B56" w14:textId="77777777" w:rsidR="00193DCB" w:rsidRPr="00193DCB" w:rsidRDefault="00193DCB" w:rsidP="00757C98">
            <w:pPr>
              <w:spacing w:before="0" w:after="0" w:line="240" w:lineRule="auto"/>
              <w:rPr>
                <w:rFonts w:ascii="Arial" w:eastAsia="Times New Roman" w:hAnsi="Arial" w:cs="Arial"/>
                <w:sz w:val="16"/>
                <w:szCs w:val="16"/>
              </w:rPr>
            </w:pPr>
            <w:r w:rsidRPr="00193DCB">
              <w:rPr>
                <w:rFonts w:ascii="Arial" w:eastAsia="Times New Roman" w:hAnsi="Arial" w:cs="Arial"/>
                <w:sz w:val="16"/>
                <w:szCs w:val="16"/>
              </w:rPr>
              <w:t xml:space="preserve">V dveh vzorcih so dokazali gene za </w:t>
            </w:r>
            <w:proofErr w:type="spellStart"/>
            <w:r w:rsidRPr="00193DCB">
              <w:rPr>
                <w:rFonts w:ascii="Arial" w:eastAsia="Times New Roman" w:hAnsi="Arial" w:cs="Arial"/>
                <w:sz w:val="16"/>
                <w:szCs w:val="16"/>
              </w:rPr>
              <w:t>verocitotoksine</w:t>
            </w:r>
            <w:proofErr w:type="spellEnd"/>
            <w:r w:rsidRPr="00193DCB">
              <w:rPr>
                <w:rFonts w:ascii="Arial" w:eastAsia="Times New Roman" w:hAnsi="Arial" w:cs="Arial"/>
                <w:sz w:val="16"/>
                <w:szCs w:val="16"/>
              </w:rPr>
              <w:t xml:space="preserve"> (</w:t>
            </w:r>
            <w:r w:rsidRPr="00193DCB">
              <w:rPr>
                <w:rFonts w:ascii="Arial" w:eastAsia="Times New Roman" w:hAnsi="Arial" w:cs="Arial"/>
                <w:i/>
                <w:sz w:val="16"/>
                <w:szCs w:val="16"/>
              </w:rPr>
              <w:t>vtx1</w:t>
            </w:r>
            <w:r w:rsidRPr="00193DCB">
              <w:rPr>
                <w:rFonts w:ascii="Arial" w:eastAsia="Times New Roman" w:hAnsi="Arial" w:cs="Arial"/>
                <w:sz w:val="16"/>
                <w:szCs w:val="16"/>
              </w:rPr>
              <w:t xml:space="preserve"> in </w:t>
            </w:r>
            <w:r w:rsidRPr="00193DCB">
              <w:rPr>
                <w:rFonts w:ascii="Arial" w:eastAsia="Times New Roman" w:hAnsi="Arial" w:cs="Arial"/>
                <w:i/>
                <w:sz w:val="16"/>
                <w:szCs w:val="16"/>
              </w:rPr>
              <w:t>vtx2</w:t>
            </w:r>
            <w:r w:rsidRPr="00193DCB">
              <w:rPr>
                <w:rFonts w:ascii="Arial" w:eastAsia="Times New Roman" w:hAnsi="Arial" w:cs="Arial"/>
                <w:sz w:val="16"/>
                <w:szCs w:val="16"/>
              </w:rPr>
              <w:t xml:space="preserve">) le v mešani bakterijski kulturi. Iz 21 vzorcev so osamili 22 sevov STEC/VTEC, ker je bil eden od bolnikov okužen z dvema različnima sevoma STEC/VTEC (en sev z genoma </w:t>
            </w:r>
            <w:r w:rsidRPr="00193DCB">
              <w:rPr>
                <w:rFonts w:ascii="Arial" w:eastAsia="Times New Roman" w:hAnsi="Arial" w:cs="Arial"/>
                <w:i/>
                <w:sz w:val="16"/>
                <w:szCs w:val="16"/>
              </w:rPr>
              <w:t>vtx1</w:t>
            </w:r>
            <w:r w:rsidRPr="00193DCB">
              <w:rPr>
                <w:rFonts w:ascii="Arial" w:eastAsia="Times New Roman" w:hAnsi="Arial" w:cs="Arial"/>
                <w:sz w:val="16"/>
                <w:szCs w:val="16"/>
              </w:rPr>
              <w:t xml:space="preserve"> in </w:t>
            </w:r>
            <w:r w:rsidRPr="00193DCB">
              <w:rPr>
                <w:rFonts w:ascii="Arial" w:eastAsia="Times New Roman" w:hAnsi="Arial" w:cs="Arial"/>
                <w:i/>
                <w:sz w:val="16"/>
                <w:szCs w:val="16"/>
              </w:rPr>
              <w:t>vtx2</w:t>
            </w:r>
            <w:r w:rsidRPr="00193DCB">
              <w:rPr>
                <w:rFonts w:ascii="Arial" w:eastAsia="Times New Roman" w:hAnsi="Arial" w:cs="Arial"/>
                <w:sz w:val="16"/>
                <w:szCs w:val="16"/>
              </w:rPr>
              <w:t xml:space="preserve">, drug sev z genoma </w:t>
            </w:r>
            <w:r w:rsidRPr="00193DCB">
              <w:rPr>
                <w:rFonts w:ascii="Arial" w:eastAsia="Times New Roman" w:hAnsi="Arial" w:cs="Arial"/>
                <w:i/>
                <w:sz w:val="16"/>
                <w:szCs w:val="16"/>
              </w:rPr>
              <w:t>vtx2</w:t>
            </w:r>
            <w:r w:rsidRPr="00193DCB">
              <w:rPr>
                <w:rFonts w:ascii="Arial" w:eastAsia="Times New Roman" w:hAnsi="Arial" w:cs="Arial"/>
                <w:sz w:val="16"/>
                <w:szCs w:val="16"/>
              </w:rPr>
              <w:t xml:space="preserve">). </w:t>
            </w:r>
          </w:p>
        </w:tc>
      </w:tr>
      <w:tr w:rsidR="00193DCB" w:rsidRPr="00193DCB" w14:paraId="158A4BC3" w14:textId="77777777" w:rsidTr="29E6C33B">
        <w:tc>
          <w:tcPr>
            <w:tcW w:w="780" w:type="dxa"/>
          </w:tcPr>
          <w:p w14:paraId="1E116451"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Arial" w:eastAsia="Arial Unicode MS" w:hAnsi="Arial" w:cs="Arial"/>
                <w:sz w:val="16"/>
                <w:szCs w:val="16"/>
              </w:rPr>
            </w:pPr>
            <w:r w:rsidRPr="00193DCB">
              <w:rPr>
                <w:rFonts w:ascii="Arial" w:eastAsia="Arial Unicode MS" w:hAnsi="Arial" w:cs="Arial"/>
                <w:sz w:val="16"/>
                <w:szCs w:val="16"/>
              </w:rPr>
              <w:t>2016</w:t>
            </w:r>
          </w:p>
        </w:tc>
        <w:tc>
          <w:tcPr>
            <w:tcW w:w="633" w:type="dxa"/>
          </w:tcPr>
          <w:p w14:paraId="1C4245CE"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Arial" w:eastAsia="Arial Unicode MS" w:hAnsi="Arial" w:cs="Arial"/>
                <w:sz w:val="16"/>
                <w:szCs w:val="16"/>
              </w:rPr>
            </w:pPr>
            <w:r w:rsidRPr="00193DCB">
              <w:rPr>
                <w:rFonts w:ascii="Arial" w:eastAsia="Arial Unicode MS" w:hAnsi="Arial" w:cs="Arial"/>
                <w:sz w:val="16"/>
                <w:szCs w:val="16"/>
              </w:rPr>
              <w:t>26</w:t>
            </w:r>
          </w:p>
        </w:tc>
        <w:tc>
          <w:tcPr>
            <w:tcW w:w="3685" w:type="dxa"/>
          </w:tcPr>
          <w:p w14:paraId="357CA32A" w14:textId="77777777" w:rsidR="00193DCB" w:rsidRPr="00193DCB" w:rsidRDefault="00193DCB" w:rsidP="00757C98">
            <w:pPr>
              <w:spacing w:before="0" w:after="0"/>
              <w:rPr>
                <w:rFonts w:ascii="Arial" w:eastAsia="Times New Roman" w:hAnsi="Arial" w:cs="Arial"/>
                <w:sz w:val="16"/>
                <w:szCs w:val="16"/>
              </w:rPr>
            </w:pPr>
            <w:r w:rsidRPr="00193DCB">
              <w:rPr>
                <w:rFonts w:ascii="Arial" w:eastAsia="Times New Roman" w:hAnsi="Arial" w:cs="Arial"/>
                <w:sz w:val="16"/>
                <w:szCs w:val="16"/>
              </w:rPr>
              <w:t>O103 (4), O146 (2) , O91 (2), O4 (1), O5 (1), O15 (1), O26 (1),O50 (1), O76 (1), O111 (1), O113 (1), O128 (1), O148 (1)  O157 (1), O-</w:t>
            </w:r>
            <w:proofErr w:type="spellStart"/>
            <w:r w:rsidRPr="00193DCB">
              <w:rPr>
                <w:rFonts w:ascii="Arial" w:eastAsia="Times New Roman" w:hAnsi="Arial" w:cs="Arial"/>
                <w:sz w:val="16"/>
                <w:szCs w:val="16"/>
              </w:rPr>
              <w:t>avtoaglutinacija</w:t>
            </w:r>
            <w:proofErr w:type="spellEnd"/>
            <w:r w:rsidRPr="00193DCB">
              <w:rPr>
                <w:rFonts w:ascii="Arial" w:eastAsia="Times New Roman" w:hAnsi="Arial" w:cs="Arial"/>
                <w:sz w:val="16"/>
                <w:szCs w:val="16"/>
              </w:rPr>
              <w:t xml:space="preserve"> (1), ND (1).</w:t>
            </w:r>
          </w:p>
          <w:p w14:paraId="098C45FF" w14:textId="77777777" w:rsidR="00193DCB" w:rsidRPr="00193DCB" w:rsidRDefault="00193DCB" w:rsidP="00757C98">
            <w:pPr>
              <w:spacing w:before="0" w:after="0"/>
              <w:rPr>
                <w:rFonts w:ascii="Arial" w:eastAsia="Times New Roman" w:hAnsi="Arial" w:cs="Arial"/>
                <w:sz w:val="16"/>
                <w:szCs w:val="16"/>
              </w:rPr>
            </w:pPr>
          </w:p>
        </w:tc>
        <w:tc>
          <w:tcPr>
            <w:tcW w:w="4111" w:type="dxa"/>
          </w:tcPr>
          <w:p w14:paraId="656602E7" w14:textId="77777777" w:rsidR="00193DCB" w:rsidRPr="00193DCB" w:rsidRDefault="00193DCB" w:rsidP="00757C98">
            <w:pPr>
              <w:spacing w:before="0" w:after="0"/>
              <w:rPr>
                <w:rFonts w:ascii="Arial" w:eastAsia="Times New Roman" w:hAnsi="Arial" w:cs="Arial"/>
                <w:sz w:val="16"/>
                <w:szCs w:val="16"/>
              </w:rPr>
            </w:pPr>
            <w:r w:rsidRPr="00193DCB">
              <w:rPr>
                <w:rFonts w:ascii="Arial" w:eastAsia="Times New Roman" w:hAnsi="Arial" w:cs="Arial"/>
                <w:sz w:val="16"/>
                <w:szCs w:val="16"/>
              </w:rPr>
              <w:t xml:space="preserve">V 6 vzorcih so bili geni </w:t>
            </w:r>
            <w:proofErr w:type="spellStart"/>
            <w:r w:rsidRPr="00193DCB">
              <w:rPr>
                <w:rFonts w:ascii="Arial" w:eastAsia="Times New Roman" w:hAnsi="Arial" w:cs="Arial"/>
                <w:i/>
                <w:sz w:val="16"/>
                <w:szCs w:val="16"/>
              </w:rPr>
              <w:t>vtx</w:t>
            </w:r>
            <w:proofErr w:type="spellEnd"/>
            <w:r w:rsidRPr="00193DCB">
              <w:rPr>
                <w:rFonts w:ascii="Arial" w:eastAsia="Times New Roman" w:hAnsi="Arial" w:cs="Arial"/>
                <w:sz w:val="16"/>
                <w:szCs w:val="16"/>
              </w:rPr>
              <w:t xml:space="preserve"> dokazani le v mešanih bakterijskih kulturah. iz 20 vzorcev je bilo osamljenih 21 izolatov, saj je bil en bolnik okužen z dvema sevoma VTEC. Pri dveh bolnikih, starih 12 in 19 mesecev se je razvil HUS. Povzročila sta ga seva VTEC O26 (vtx2a, </w:t>
            </w:r>
            <w:proofErr w:type="spellStart"/>
            <w:r w:rsidRPr="00193DCB">
              <w:rPr>
                <w:rFonts w:ascii="Arial" w:eastAsia="Times New Roman" w:hAnsi="Arial" w:cs="Arial"/>
                <w:sz w:val="16"/>
                <w:szCs w:val="16"/>
              </w:rPr>
              <w:t>eae</w:t>
            </w:r>
            <w:proofErr w:type="spellEnd"/>
            <w:r w:rsidRPr="00193DCB">
              <w:rPr>
                <w:rFonts w:ascii="Arial" w:eastAsia="Times New Roman" w:hAnsi="Arial" w:cs="Arial"/>
                <w:sz w:val="16"/>
                <w:szCs w:val="16"/>
              </w:rPr>
              <w:t xml:space="preserve">, </w:t>
            </w:r>
            <w:proofErr w:type="spellStart"/>
            <w:r w:rsidRPr="00193DCB">
              <w:rPr>
                <w:rFonts w:ascii="Arial" w:eastAsia="Times New Roman" w:hAnsi="Arial" w:cs="Arial"/>
                <w:sz w:val="16"/>
                <w:szCs w:val="16"/>
              </w:rPr>
              <w:t>ehxA</w:t>
            </w:r>
            <w:proofErr w:type="spellEnd"/>
            <w:r w:rsidRPr="00193DCB">
              <w:rPr>
                <w:rFonts w:ascii="Arial" w:eastAsia="Times New Roman" w:hAnsi="Arial" w:cs="Arial"/>
                <w:sz w:val="16"/>
                <w:szCs w:val="16"/>
              </w:rPr>
              <w:t xml:space="preserve">) in O157 (vtx2c, </w:t>
            </w:r>
            <w:proofErr w:type="spellStart"/>
            <w:r w:rsidRPr="00193DCB">
              <w:rPr>
                <w:rFonts w:ascii="Arial" w:eastAsia="Times New Roman" w:hAnsi="Arial" w:cs="Arial"/>
                <w:sz w:val="16"/>
                <w:szCs w:val="16"/>
              </w:rPr>
              <w:t>eae</w:t>
            </w:r>
            <w:proofErr w:type="spellEnd"/>
            <w:r w:rsidRPr="00193DCB">
              <w:rPr>
                <w:rFonts w:ascii="Arial" w:eastAsia="Times New Roman" w:hAnsi="Arial" w:cs="Arial"/>
                <w:sz w:val="16"/>
                <w:szCs w:val="16"/>
              </w:rPr>
              <w:t xml:space="preserve">, </w:t>
            </w:r>
            <w:proofErr w:type="spellStart"/>
            <w:r w:rsidRPr="00193DCB">
              <w:rPr>
                <w:rFonts w:ascii="Arial" w:eastAsia="Times New Roman" w:hAnsi="Arial" w:cs="Arial"/>
                <w:sz w:val="16"/>
                <w:szCs w:val="16"/>
              </w:rPr>
              <w:t>ehxA</w:t>
            </w:r>
            <w:proofErr w:type="spellEnd"/>
            <w:r w:rsidRPr="00193DCB">
              <w:rPr>
                <w:rFonts w:ascii="Arial" w:eastAsia="Times New Roman" w:hAnsi="Arial" w:cs="Arial"/>
                <w:sz w:val="16"/>
                <w:szCs w:val="16"/>
              </w:rPr>
              <w:t xml:space="preserve">). </w:t>
            </w:r>
          </w:p>
        </w:tc>
      </w:tr>
      <w:tr w:rsidR="00193DCB" w:rsidRPr="00193DCB" w14:paraId="644D46BE" w14:textId="77777777" w:rsidTr="29E6C33B">
        <w:tc>
          <w:tcPr>
            <w:tcW w:w="780" w:type="dxa"/>
          </w:tcPr>
          <w:p w14:paraId="75892445"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Arial" w:eastAsia="Arial Unicode MS" w:hAnsi="Arial" w:cs="Arial"/>
                <w:sz w:val="16"/>
                <w:szCs w:val="16"/>
              </w:rPr>
            </w:pPr>
            <w:r w:rsidRPr="00193DCB">
              <w:rPr>
                <w:rFonts w:ascii="Arial" w:eastAsia="Arial Unicode MS" w:hAnsi="Arial" w:cs="Arial"/>
                <w:sz w:val="16"/>
                <w:szCs w:val="16"/>
              </w:rPr>
              <w:t>2017</w:t>
            </w:r>
          </w:p>
        </w:tc>
        <w:tc>
          <w:tcPr>
            <w:tcW w:w="633" w:type="dxa"/>
          </w:tcPr>
          <w:p w14:paraId="29416042"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Arial" w:eastAsia="Arial Unicode MS" w:hAnsi="Arial" w:cs="Arial"/>
                <w:sz w:val="16"/>
                <w:szCs w:val="16"/>
              </w:rPr>
            </w:pPr>
            <w:r w:rsidRPr="00193DCB">
              <w:rPr>
                <w:rFonts w:ascii="Arial" w:eastAsia="Arial Unicode MS" w:hAnsi="Arial" w:cs="Arial"/>
                <w:sz w:val="16"/>
                <w:szCs w:val="16"/>
              </w:rPr>
              <w:t>33</w:t>
            </w:r>
          </w:p>
        </w:tc>
        <w:tc>
          <w:tcPr>
            <w:tcW w:w="3685" w:type="dxa"/>
          </w:tcPr>
          <w:p w14:paraId="4C167AC0" w14:textId="77777777" w:rsidR="00193DCB" w:rsidRPr="00193DCB" w:rsidRDefault="00193DCB" w:rsidP="00757C98">
            <w:pPr>
              <w:spacing w:before="0" w:after="0"/>
              <w:rPr>
                <w:rFonts w:ascii="Arial" w:eastAsia="Times New Roman" w:hAnsi="Arial" w:cs="Arial"/>
                <w:sz w:val="16"/>
                <w:szCs w:val="16"/>
              </w:rPr>
            </w:pPr>
            <w:r w:rsidRPr="00193DCB">
              <w:rPr>
                <w:rFonts w:ascii="Arial" w:eastAsia="Times New Roman" w:hAnsi="Arial" w:cs="Arial"/>
                <w:sz w:val="16"/>
                <w:szCs w:val="16"/>
              </w:rPr>
              <w:t xml:space="preserve">26 (8), O103 (7), O157 (2), O63 (1), </w:t>
            </w:r>
          </w:p>
          <w:p w14:paraId="156FE920" w14:textId="77777777" w:rsidR="00193DCB" w:rsidRPr="00193DCB" w:rsidRDefault="00193DCB" w:rsidP="00757C98">
            <w:pPr>
              <w:spacing w:before="0" w:after="0"/>
              <w:rPr>
                <w:rFonts w:ascii="Arial" w:eastAsia="Times New Roman" w:hAnsi="Arial" w:cs="Arial"/>
                <w:sz w:val="16"/>
                <w:szCs w:val="16"/>
              </w:rPr>
            </w:pPr>
            <w:r w:rsidRPr="00193DCB">
              <w:rPr>
                <w:rFonts w:ascii="Arial" w:eastAsia="Times New Roman" w:hAnsi="Arial" w:cs="Arial"/>
                <w:sz w:val="16"/>
                <w:szCs w:val="16"/>
              </w:rPr>
              <w:t xml:space="preserve">O75 (1), O91 (1), O111 (1), O113 (1), O128 (1), O148 (1), O174 (1) , O177 (1) in O-ND (6). </w:t>
            </w:r>
          </w:p>
          <w:p w14:paraId="014F2E25" w14:textId="77777777" w:rsidR="00193DCB" w:rsidRPr="00193DCB" w:rsidRDefault="00193DCB" w:rsidP="00757C98">
            <w:pPr>
              <w:spacing w:before="0" w:after="0"/>
              <w:rPr>
                <w:rFonts w:ascii="Arial" w:eastAsia="Times New Roman" w:hAnsi="Arial" w:cs="Arial"/>
                <w:sz w:val="16"/>
                <w:szCs w:val="16"/>
              </w:rPr>
            </w:pPr>
          </w:p>
        </w:tc>
        <w:tc>
          <w:tcPr>
            <w:tcW w:w="4111" w:type="dxa"/>
          </w:tcPr>
          <w:p w14:paraId="74E084A3" w14:textId="51D05DCB" w:rsidR="00193DCB" w:rsidRPr="00193DCB" w:rsidRDefault="00193DCB" w:rsidP="00757C98">
            <w:pPr>
              <w:spacing w:before="0" w:after="0"/>
              <w:rPr>
                <w:rFonts w:ascii="Arial" w:eastAsia="Times New Roman" w:hAnsi="Arial" w:cs="Arial"/>
                <w:sz w:val="16"/>
                <w:szCs w:val="16"/>
              </w:rPr>
            </w:pPr>
            <w:r w:rsidRPr="00193DCB">
              <w:rPr>
                <w:rFonts w:ascii="Arial" w:eastAsia="Times New Roman" w:hAnsi="Arial" w:cs="Arial"/>
                <w:sz w:val="16"/>
                <w:szCs w:val="16"/>
              </w:rPr>
              <w:t xml:space="preserve">V dveh vzorcih so bili geni za </w:t>
            </w:r>
            <w:proofErr w:type="spellStart"/>
            <w:r w:rsidRPr="00193DCB">
              <w:rPr>
                <w:rFonts w:ascii="Arial" w:eastAsia="Times New Roman" w:hAnsi="Arial" w:cs="Arial"/>
                <w:sz w:val="16"/>
                <w:szCs w:val="16"/>
              </w:rPr>
              <w:t>verocitotoksine</w:t>
            </w:r>
            <w:proofErr w:type="spellEnd"/>
            <w:r w:rsidRPr="00193DCB">
              <w:rPr>
                <w:rFonts w:ascii="Arial" w:eastAsia="Times New Roman" w:hAnsi="Arial" w:cs="Arial"/>
                <w:sz w:val="16"/>
                <w:szCs w:val="16"/>
              </w:rPr>
              <w:t xml:space="preserve"> (</w:t>
            </w:r>
            <w:r w:rsidRPr="00193DCB">
              <w:rPr>
                <w:rFonts w:ascii="Arial" w:eastAsia="Times New Roman" w:hAnsi="Arial" w:cs="Arial"/>
                <w:i/>
                <w:sz w:val="16"/>
                <w:szCs w:val="16"/>
              </w:rPr>
              <w:t>vtx1</w:t>
            </w:r>
            <w:r w:rsidRPr="00193DCB">
              <w:rPr>
                <w:rFonts w:ascii="Arial" w:eastAsia="Times New Roman" w:hAnsi="Arial" w:cs="Arial"/>
                <w:sz w:val="16"/>
                <w:szCs w:val="16"/>
              </w:rPr>
              <w:t>/</w:t>
            </w:r>
            <w:r w:rsidRPr="00193DCB">
              <w:rPr>
                <w:rFonts w:ascii="Arial" w:eastAsia="Times New Roman" w:hAnsi="Arial" w:cs="Arial"/>
                <w:i/>
                <w:sz w:val="16"/>
                <w:szCs w:val="16"/>
              </w:rPr>
              <w:t>vtx2</w:t>
            </w:r>
            <w:r w:rsidRPr="00193DCB">
              <w:rPr>
                <w:rFonts w:ascii="Arial" w:eastAsia="Times New Roman" w:hAnsi="Arial" w:cs="Arial"/>
                <w:sz w:val="16"/>
                <w:szCs w:val="16"/>
              </w:rPr>
              <w:t xml:space="preserve">) dokazani le v mešani bakterijski kulturi. Iz 31 vzorcev je bilo </w:t>
            </w:r>
            <w:proofErr w:type="spellStart"/>
            <w:r w:rsidRPr="00193DCB">
              <w:rPr>
                <w:rFonts w:ascii="Arial" w:eastAsia="Times New Roman" w:hAnsi="Arial" w:cs="Arial"/>
                <w:sz w:val="16"/>
                <w:szCs w:val="16"/>
              </w:rPr>
              <w:t>osamijenh</w:t>
            </w:r>
            <w:proofErr w:type="spellEnd"/>
            <w:r w:rsidRPr="00193DCB">
              <w:rPr>
                <w:rFonts w:ascii="Arial" w:eastAsia="Times New Roman" w:hAnsi="Arial" w:cs="Arial"/>
                <w:sz w:val="16"/>
                <w:szCs w:val="16"/>
              </w:rPr>
              <w:t xml:space="preserve"> 32 sevov VTEC, ker je bil en bolnik okužen z dvema različnima sevoma VTEC.</w:t>
            </w:r>
            <w:r w:rsidRPr="00193DCB">
              <w:rPr>
                <w:rFonts w:ascii="Arial" w:eastAsia="Times New Roman" w:hAnsi="Arial" w:cs="Arial"/>
                <w:sz w:val="25"/>
                <w:szCs w:val="25"/>
              </w:rPr>
              <w:t xml:space="preserve"> </w:t>
            </w:r>
          </w:p>
        </w:tc>
      </w:tr>
      <w:tr w:rsidR="00193DCB" w:rsidRPr="00193DCB" w14:paraId="46AF85BD" w14:textId="77777777" w:rsidTr="29E6C33B">
        <w:trPr>
          <w:trHeight w:val="747"/>
        </w:trPr>
        <w:tc>
          <w:tcPr>
            <w:tcW w:w="780" w:type="dxa"/>
          </w:tcPr>
          <w:p w14:paraId="039FC5A9"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Arial" w:eastAsia="Arial Unicode MS" w:hAnsi="Arial" w:cs="Arial"/>
                <w:sz w:val="16"/>
                <w:szCs w:val="16"/>
              </w:rPr>
            </w:pPr>
            <w:r w:rsidRPr="00193DCB">
              <w:rPr>
                <w:rFonts w:ascii="Arial" w:eastAsia="Arial Unicode MS" w:hAnsi="Arial" w:cs="Arial"/>
                <w:sz w:val="16"/>
                <w:szCs w:val="16"/>
              </w:rPr>
              <w:t>2018</w:t>
            </w:r>
          </w:p>
        </w:tc>
        <w:tc>
          <w:tcPr>
            <w:tcW w:w="633" w:type="dxa"/>
          </w:tcPr>
          <w:p w14:paraId="236EA7AF"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Arial" w:eastAsia="Arial Unicode MS" w:hAnsi="Arial" w:cs="Arial"/>
                <w:sz w:val="16"/>
                <w:szCs w:val="16"/>
              </w:rPr>
            </w:pPr>
            <w:r w:rsidRPr="00193DCB">
              <w:rPr>
                <w:rFonts w:ascii="Arial" w:eastAsia="Arial Unicode MS" w:hAnsi="Arial" w:cs="Arial"/>
                <w:sz w:val="16"/>
                <w:szCs w:val="16"/>
              </w:rPr>
              <w:t>32</w:t>
            </w:r>
          </w:p>
        </w:tc>
        <w:tc>
          <w:tcPr>
            <w:tcW w:w="3685" w:type="dxa"/>
          </w:tcPr>
          <w:p w14:paraId="67239C65" w14:textId="77777777" w:rsidR="00193DCB" w:rsidRPr="00193DCB" w:rsidRDefault="00193DCB" w:rsidP="00757C98">
            <w:pPr>
              <w:spacing w:before="0" w:after="0"/>
              <w:rPr>
                <w:rFonts w:ascii="Arial" w:eastAsia="Times New Roman" w:hAnsi="Arial" w:cs="Arial"/>
                <w:sz w:val="16"/>
                <w:szCs w:val="16"/>
              </w:rPr>
            </w:pPr>
            <w:r w:rsidRPr="00193DCB">
              <w:rPr>
                <w:rFonts w:ascii="Arial" w:eastAsia="Times New Roman" w:hAnsi="Arial" w:cs="Arial"/>
                <w:sz w:val="16"/>
                <w:szCs w:val="16"/>
              </w:rPr>
              <w:t>O26 (4), O5 (3), O63 (2), O157 (2), O44 (1), O74 (1), O76 (1),  O84 (1), O103 (1), O111 (1), O125 (1), O136 (1), O145 (1), O174 (1), O-</w:t>
            </w:r>
            <w:proofErr w:type="spellStart"/>
            <w:r w:rsidRPr="00193DCB">
              <w:rPr>
                <w:rFonts w:ascii="Arial" w:eastAsia="Times New Roman" w:hAnsi="Arial" w:cs="Arial"/>
                <w:sz w:val="16"/>
                <w:szCs w:val="16"/>
              </w:rPr>
              <w:t>avtoaglutinacija</w:t>
            </w:r>
            <w:proofErr w:type="spellEnd"/>
            <w:r w:rsidRPr="00193DCB">
              <w:rPr>
                <w:rFonts w:ascii="Arial" w:eastAsia="Times New Roman" w:hAnsi="Arial" w:cs="Arial"/>
                <w:sz w:val="16"/>
                <w:szCs w:val="16"/>
              </w:rPr>
              <w:t xml:space="preserve"> (1), ND (3). </w:t>
            </w:r>
          </w:p>
        </w:tc>
        <w:tc>
          <w:tcPr>
            <w:tcW w:w="4111" w:type="dxa"/>
          </w:tcPr>
          <w:p w14:paraId="5C33B4E4" w14:textId="77777777" w:rsidR="00193DCB" w:rsidRPr="00193DCB" w:rsidRDefault="00193DCB" w:rsidP="00757C98">
            <w:pPr>
              <w:spacing w:before="0" w:after="0"/>
              <w:rPr>
                <w:rFonts w:ascii="Arial" w:eastAsia="Times New Roman" w:hAnsi="Arial" w:cs="Arial"/>
                <w:sz w:val="16"/>
                <w:szCs w:val="16"/>
              </w:rPr>
            </w:pPr>
            <w:r w:rsidRPr="00193DCB">
              <w:rPr>
                <w:rFonts w:ascii="Arial" w:eastAsia="Times New Roman" w:hAnsi="Arial" w:cs="Arial"/>
                <w:sz w:val="16"/>
                <w:szCs w:val="16"/>
              </w:rPr>
              <w:t xml:space="preserve">Pri sedmih vzorcih so bili geni za </w:t>
            </w:r>
            <w:proofErr w:type="spellStart"/>
            <w:r w:rsidRPr="00193DCB">
              <w:rPr>
                <w:rFonts w:ascii="Arial" w:eastAsia="Times New Roman" w:hAnsi="Arial" w:cs="Arial"/>
                <w:sz w:val="16"/>
                <w:szCs w:val="16"/>
              </w:rPr>
              <w:t>verocitotoksine</w:t>
            </w:r>
            <w:proofErr w:type="spellEnd"/>
            <w:r w:rsidRPr="00193DCB">
              <w:rPr>
                <w:rFonts w:ascii="Arial" w:eastAsia="Times New Roman" w:hAnsi="Arial" w:cs="Arial"/>
                <w:sz w:val="16"/>
                <w:szCs w:val="16"/>
              </w:rPr>
              <w:t xml:space="preserve"> (</w:t>
            </w:r>
            <w:r w:rsidRPr="00193DCB">
              <w:rPr>
                <w:rFonts w:ascii="Arial" w:eastAsia="Times New Roman" w:hAnsi="Arial" w:cs="Arial"/>
                <w:i/>
                <w:sz w:val="16"/>
                <w:szCs w:val="16"/>
              </w:rPr>
              <w:t>vtx1</w:t>
            </w:r>
            <w:r w:rsidRPr="00193DCB">
              <w:rPr>
                <w:rFonts w:ascii="Arial" w:eastAsia="Times New Roman" w:hAnsi="Arial" w:cs="Arial"/>
                <w:sz w:val="16"/>
                <w:szCs w:val="16"/>
              </w:rPr>
              <w:t>/</w:t>
            </w:r>
            <w:r w:rsidRPr="00193DCB">
              <w:rPr>
                <w:rFonts w:ascii="Arial" w:eastAsia="Times New Roman" w:hAnsi="Arial" w:cs="Arial"/>
                <w:i/>
                <w:sz w:val="16"/>
                <w:szCs w:val="16"/>
              </w:rPr>
              <w:t>vtx2</w:t>
            </w:r>
            <w:r w:rsidRPr="00193DCB">
              <w:rPr>
                <w:rFonts w:ascii="Arial" w:eastAsia="Times New Roman" w:hAnsi="Arial" w:cs="Arial"/>
                <w:sz w:val="16"/>
                <w:szCs w:val="16"/>
              </w:rPr>
              <w:t>) dokazani le v mešani bakterijski kulturi.</w:t>
            </w:r>
          </w:p>
        </w:tc>
      </w:tr>
      <w:tr w:rsidR="00193DCB" w:rsidRPr="00193DCB" w14:paraId="48496CE0" w14:textId="77777777" w:rsidTr="29E6C33B">
        <w:trPr>
          <w:trHeight w:val="461"/>
        </w:trPr>
        <w:tc>
          <w:tcPr>
            <w:tcW w:w="780" w:type="dxa"/>
          </w:tcPr>
          <w:p w14:paraId="56AA879D"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Arial" w:eastAsia="Arial Unicode MS" w:hAnsi="Arial" w:cs="Arial"/>
                <w:sz w:val="16"/>
                <w:szCs w:val="16"/>
              </w:rPr>
            </w:pPr>
            <w:r w:rsidRPr="00193DCB">
              <w:rPr>
                <w:rFonts w:ascii="Arial" w:eastAsia="Arial Unicode MS" w:hAnsi="Arial" w:cs="Arial"/>
                <w:sz w:val="16"/>
                <w:szCs w:val="16"/>
              </w:rPr>
              <w:t>2019</w:t>
            </w:r>
          </w:p>
        </w:tc>
        <w:tc>
          <w:tcPr>
            <w:tcW w:w="633" w:type="dxa"/>
          </w:tcPr>
          <w:p w14:paraId="672177B6"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Arial" w:eastAsia="Arial Unicode MS" w:hAnsi="Arial" w:cs="Arial"/>
                <w:sz w:val="16"/>
                <w:szCs w:val="16"/>
              </w:rPr>
            </w:pPr>
            <w:r w:rsidRPr="00193DCB">
              <w:rPr>
                <w:rFonts w:ascii="Arial" w:eastAsia="Arial Unicode MS" w:hAnsi="Arial" w:cs="Arial"/>
                <w:sz w:val="16"/>
                <w:szCs w:val="16"/>
              </w:rPr>
              <w:t>31</w:t>
            </w:r>
          </w:p>
        </w:tc>
        <w:tc>
          <w:tcPr>
            <w:tcW w:w="3685" w:type="dxa"/>
          </w:tcPr>
          <w:p w14:paraId="09FA6D9E" w14:textId="77777777" w:rsidR="00193DCB" w:rsidRPr="00193DCB" w:rsidRDefault="00193DCB" w:rsidP="00757C98">
            <w:pPr>
              <w:spacing w:before="0" w:after="0"/>
              <w:rPr>
                <w:rFonts w:ascii="Arial" w:eastAsia="Times New Roman" w:hAnsi="Arial" w:cs="Arial"/>
                <w:sz w:val="16"/>
                <w:szCs w:val="16"/>
              </w:rPr>
            </w:pPr>
            <w:r w:rsidRPr="00193DCB">
              <w:rPr>
                <w:rFonts w:ascii="Arial" w:eastAsia="Times New Roman" w:hAnsi="Arial" w:cs="Arial"/>
                <w:sz w:val="16"/>
                <w:szCs w:val="16"/>
              </w:rPr>
              <w:t>O26 (3), O157 (3), O78 (2), O103 (2), O146 (2), O156 (2), O2 (1), O5 (1), O22 (1), O54 (1), O74 (1), O81 (1), O82 (1), O91 (1), O111 (1), O128 (1), O154 (1), O166 (1), O-ND (3).</w:t>
            </w:r>
          </w:p>
        </w:tc>
        <w:tc>
          <w:tcPr>
            <w:tcW w:w="4111" w:type="dxa"/>
          </w:tcPr>
          <w:p w14:paraId="674BFA79" w14:textId="77777777" w:rsidR="00193DCB" w:rsidRPr="00193DCB" w:rsidRDefault="00193DCB" w:rsidP="00757C98">
            <w:pPr>
              <w:spacing w:before="0" w:after="0"/>
              <w:rPr>
                <w:rFonts w:ascii="Arial" w:eastAsia="Times New Roman" w:hAnsi="Arial" w:cs="Arial"/>
                <w:sz w:val="16"/>
                <w:szCs w:val="16"/>
              </w:rPr>
            </w:pPr>
            <w:r w:rsidRPr="00193DCB">
              <w:rPr>
                <w:rFonts w:ascii="Arial" w:eastAsia="Times New Roman" w:hAnsi="Arial" w:cs="Arial"/>
                <w:sz w:val="16"/>
                <w:szCs w:val="16"/>
              </w:rPr>
              <w:t xml:space="preserve">V dveh vzorcih so bili geni za </w:t>
            </w:r>
          </w:p>
          <w:p w14:paraId="68D4D703" w14:textId="77777777" w:rsidR="00193DCB" w:rsidRPr="00193DCB" w:rsidRDefault="00193DCB" w:rsidP="00757C98">
            <w:pPr>
              <w:spacing w:before="0" w:after="0"/>
              <w:rPr>
                <w:rFonts w:ascii="Arial" w:eastAsia="Times New Roman" w:hAnsi="Arial" w:cs="Arial"/>
                <w:sz w:val="16"/>
                <w:szCs w:val="16"/>
              </w:rPr>
            </w:pPr>
            <w:proofErr w:type="spellStart"/>
            <w:r w:rsidRPr="00193DCB">
              <w:rPr>
                <w:rFonts w:ascii="Arial" w:eastAsia="Times New Roman" w:hAnsi="Arial" w:cs="Arial"/>
                <w:sz w:val="16"/>
                <w:szCs w:val="16"/>
              </w:rPr>
              <w:t>verocitotoksine</w:t>
            </w:r>
            <w:proofErr w:type="spellEnd"/>
            <w:r w:rsidRPr="00193DCB">
              <w:rPr>
                <w:rFonts w:ascii="Arial" w:eastAsia="Times New Roman" w:hAnsi="Arial" w:cs="Arial"/>
                <w:sz w:val="16"/>
                <w:szCs w:val="16"/>
              </w:rPr>
              <w:t xml:space="preserve"> (</w:t>
            </w:r>
            <w:r w:rsidRPr="00193DCB">
              <w:rPr>
                <w:rFonts w:ascii="Arial" w:eastAsia="Times New Roman" w:hAnsi="Arial" w:cs="Arial"/>
                <w:i/>
                <w:sz w:val="16"/>
                <w:szCs w:val="16"/>
              </w:rPr>
              <w:t>vtx1</w:t>
            </w:r>
            <w:r w:rsidRPr="00193DCB">
              <w:rPr>
                <w:rFonts w:ascii="Arial" w:eastAsia="Times New Roman" w:hAnsi="Arial" w:cs="Arial"/>
                <w:sz w:val="16"/>
                <w:szCs w:val="16"/>
              </w:rPr>
              <w:t>/</w:t>
            </w:r>
            <w:r w:rsidRPr="00193DCB">
              <w:rPr>
                <w:rFonts w:ascii="Arial" w:eastAsia="Times New Roman" w:hAnsi="Arial" w:cs="Arial"/>
                <w:i/>
                <w:sz w:val="16"/>
                <w:szCs w:val="16"/>
              </w:rPr>
              <w:t>vtx2</w:t>
            </w:r>
            <w:r w:rsidRPr="00193DCB">
              <w:rPr>
                <w:rFonts w:ascii="Arial" w:eastAsia="Times New Roman" w:hAnsi="Arial" w:cs="Arial"/>
                <w:sz w:val="16"/>
                <w:szCs w:val="16"/>
              </w:rPr>
              <w:t>) dokazani le v mešani bakterijski kulturi.</w:t>
            </w:r>
          </w:p>
        </w:tc>
      </w:tr>
      <w:tr w:rsidR="00193DCB" w:rsidRPr="00193DCB" w14:paraId="416F18AF" w14:textId="77777777" w:rsidTr="29E6C33B">
        <w:trPr>
          <w:trHeight w:val="747"/>
        </w:trPr>
        <w:tc>
          <w:tcPr>
            <w:tcW w:w="780" w:type="dxa"/>
          </w:tcPr>
          <w:p w14:paraId="43E29E99"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Arial" w:eastAsia="Arial Unicode MS" w:hAnsi="Arial" w:cs="Arial"/>
                <w:sz w:val="16"/>
                <w:szCs w:val="16"/>
              </w:rPr>
            </w:pPr>
            <w:r w:rsidRPr="00193DCB">
              <w:rPr>
                <w:rFonts w:ascii="Arial" w:eastAsia="Arial Unicode MS" w:hAnsi="Arial" w:cs="Arial"/>
                <w:sz w:val="16"/>
                <w:szCs w:val="16"/>
              </w:rPr>
              <w:lastRenderedPageBreak/>
              <w:t>2020</w:t>
            </w:r>
          </w:p>
        </w:tc>
        <w:tc>
          <w:tcPr>
            <w:tcW w:w="633" w:type="dxa"/>
          </w:tcPr>
          <w:p w14:paraId="67EB2986"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Arial" w:eastAsia="Arial Unicode MS" w:hAnsi="Arial" w:cs="Arial"/>
                <w:sz w:val="16"/>
                <w:szCs w:val="16"/>
              </w:rPr>
            </w:pPr>
            <w:r w:rsidRPr="00193DCB">
              <w:rPr>
                <w:rFonts w:ascii="Arial" w:eastAsia="Arial Unicode MS" w:hAnsi="Arial" w:cs="Arial"/>
                <w:sz w:val="16"/>
                <w:szCs w:val="16"/>
              </w:rPr>
              <w:t>30</w:t>
            </w:r>
          </w:p>
        </w:tc>
        <w:tc>
          <w:tcPr>
            <w:tcW w:w="3685" w:type="dxa"/>
          </w:tcPr>
          <w:p w14:paraId="43A4E0A2" w14:textId="77777777" w:rsidR="00193DCB" w:rsidRPr="00193DCB" w:rsidRDefault="00193DCB" w:rsidP="00757C98">
            <w:pPr>
              <w:spacing w:before="0" w:after="0"/>
              <w:rPr>
                <w:rFonts w:ascii="Arial" w:eastAsia="Times New Roman" w:hAnsi="Arial" w:cs="Arial"/>
                <w:sz w:val="16"/>
                <w:szCs w:val="16"/>
              </w:rPr>
            </w:pPr>
            <w:r w:rsidRPr="00193DCB">
              <w:rPr>
                <w:rFonts w:ascii="Arial" w:eastAsia="Times New Roman" w:hAnsi="Arial" w:cs="Arial"/>
                <w:sz w:val="16"/>
                <w:szCs w:val="16"/>
              </w:rPr>
              <w:t xml:space="preserve">O145 (4), O103 (3), O55 (2), O148 (2), O157 (2), O183 (2), O5 (1), O26 (1), O63 (1), O91 (1), O76 (1), O84 (1), O109 (1), O146 (2), O-ND (1). </w:t>
            </w:r>
          </w:p>
        </w:tc>
        <w:tc>
          <w:tcPr>
            <w:tcW w:w="4111" w:type="dxa"/>
          </w:tcPr>
          <w:p w14:paraId="274A705C" w14:textId="77777777" w:rsidR="00193DCB" w:rsidRPr="00193DCB" w:rsidRDefault="00193DCB" w:rsidP="00757C98">
            <w:pPr>
              <w:spacing w:before="0" w:after="0"/>
              <w:rPr>
                <w:rFonts w:ascii="Arial" w:eastAsia="Times New Roman" w:hAnsi="Arial" w:cs="Arial"/>
                <w:sz w:val="16"/>
                <w:szCs w:val="16"/>
              </w:rPr>
            </w:pPr>
            <w:r w:rsidRPr="00193DCB">
              <w:rPr>
                <w:rFonts w:ascii="Arial" w:eastAsia="Times New Roman" w:hAnsi="Arial" w:cs="Arial"/>
                <w:sz w:val="16"/>
                <w:szCs w:val="16"/>
              </w:rPr>
              <w:t xml:space="preserve">V petih vzorcih so bili geni za </w:t>
            </w:r>
          </w:p>
          <w:p w14:paraId="6DC5342A" w14:textId="77777777" w:rsidR="00193DCB" w:rsidRPr="00193DCB" w:rsidRDefault="00193DCB" w:rsidP="00757C98">
            <w:pPr>
              <w:spacing w:before="0" w:after="0"/>
              <w:rPr>
                <w:rFonts w:ascii="Arial" w:eastAsia="Times New Roman" w:hAnsi="Arial" w:cs="Arial"/>
                <w:sz w:val="16"/>
                <w:szCs w:val="16"/>
              </w:rPr>
            </w:pPr>
            <w:proofErr w:type="spellStart"/>
            <w:r w:rsidRPr="00193DCB">
              <w:rPr>
                <w:rFonts w:ascii="Arial" w:eastAsia="Times New Roman" w:hAnsi="Arial" w:cs="Arial"/>
                <w:sz w:val="16"/>
                <w:szCs w:val="16"/>
              </w:rPr>
              <w:t>verocitotoksine</w:t>
            </w:r>
            <w:proofErr w:type="spellEnd"/>
            <w:r w:rsidRPr="00193DCB">
              <w:rPr>
                <w:rFonts w:ascii="Arial" w:eastAsia="Times New Roman" w:hAnsi="Arial" w:cs="Arial"/>
                <w:sz w:val="16"/>
                <w:szCs w:val="16"/>
              </w:rPr>
              <w:t xml:space="preserve"> (vtx1/vtx2) dokazani le v mešani bakterijski kulturi.</w:t>
            </w:r>
          </w:p>
        </w:tc>
      </w:tr>
      <w:tr w:rsidR="00193DCB" w:rsidRPr="00193DCB" w14:paraId="364E9EB9" w14:textId="77777777" w:rsidTr="29E6C33B">
        <w:trPr>
          <w:trHeight w:val="747"/>
        </w:trPr>
        <w:tc>
          <w:tcPr>
            <w:tcW w:w="780" w:type="dxa"/>
          </w:tcPr>
          <w:p w14:paraId="5E12BAED"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Arial" w:eastAsia="Arial Unicode MS" w:hAnsi="Arial" w:cs="Arial"/>
                <w:sz w:val="16"/>
                <w:szCs w:val="16"/>
              </w:rPr>
            </w:pPr>
            <w:r w:rsidRPr="00193DCB">
              <w:rPr>
                <w:rFonts w:ascii="Arial" w:eastAsia="Arial Unicode MS" w:hAnsi="Arial" w:cs="Arial"/>
                <w:sz w:val="16"/>
                <w:szCs w:val="16"/>
              </w:rPr>
              <w:t>2021</w:t>
            </w:r>
          </w:p>
        </w:tc>
        <w:tc>
          <w:tcPr>
            <w:tcW w:w="633" w:type="dxa"/>
          </w:tcPr>
          <w:p w14:paraId="0F9A0FA2"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Arial" w:eastAsia="Arial Unicode MS" w:hAnsi="Arial" w:cs="Arial"/>
                <w:sz w:val="16"/>
                <w:szCs w:val="16"/>
              </w:rPr>
            </w:pPr>
            <w:r w:rsidRPr="00193DCB">
              <w:rPr>
                <w:rFonts w:ascii="Arial" w:eastAsia="Arial Unicode MS" w:hAnsi="Arial" w:cs="Arial"/>
                <w:sz w:val="16"/>
                <w:szCs w:val="16"/>
              </w:rPr>
              <w:t>48</w:t>
            </w:r>
          </w:p>
        </w:tc>
        <w:tc>
          <w:tcPr>
            <w:tcW w:w="3685" w:type="dxa"/>
          </w:tcPr>
          <w:p w14:paraId="24568528" w14:textId="77777777" w:rsidR="00193DCB" w:rsidRPr="00193DCB" w:rsidRDefault="00193DCB" w:rsidP="00757C98">
            <w:pPr>
              <w:spacing w:before="0" w:after="0"/>
              <w:rPr>
                <w:rFonts w:ascii="Arial" w:eastAsia="Times New Roman" w:hAnsi="Arial" w:cs="Arial"/>
                <w:sz w:val="16"/>
                <w:szCs w:val="16"/>
              </w:rPr>
            </w:pPr>
            <w:r w:rsidRPr="00193DCB">
              <w:rPr>
                <w:rFonts w:ascii="Arial" w:eastAsia="Times New Roman" w:hAnsi="Arial" w:cs="Arial"/>
                <w:sz w:val="16"/>
                <w:szCs w:val="16"/>
              </w:rPr>
              <w:t xml:space="preserve">O103 (6x), O26 (5x), O157 (5x), O174 (5x), O91 (3x), O111 (3x), O145 (2x), O63 (2x), O146 (2x), O5 (1x), O20 (1x), O70 (1x), O75 (1x), O76 (1x), O109 (1x), O117 (1x), O128 (1x), O153 (1x), 183 (1x). </w:t>
            </w:r>
          </w:p>
        </w:tc>
        <w:tc>
          <w:tcPr>
            <w:tcW w:w="4111" w:type="dxa"/>
          </w:tcPr>
          <w:p w14:paraId="5D8AF10E" w14:textId="76B1B5DD" w:rsidR="00193DCB" w:rsidRPr="00193DCB" w:rsidRDefault="00193DCB" w:rsidP="00757C98">
            <w:pPr>
              <w:spacing w:before="0" w:after="0"/>
              <w:rPr>
                <w:rFonts w:ascii="Arial" w:eastAsia="Times New Roman" w:hAnsi="Arial" w:cs="Arial"/>
                <w:sz w:val="16"/>
                <w:szCs w:val="16"/>
              </w:rPr>
            </w:pPr>
            <w:r w:rsidRPr="00193DCB">
              <w:rPr>
                <w:rFonts w:ascii="Arial" w:eastAsia="Times New Roman" w:hAnsi="Arial" w:cs="Arial"/>
                <w:sz w:val="16"/>
                <w:szCs w:val="16"/>
              </w:rPr>
              <w:t xml:space="preserve">V petih vzorcih so bili geni za </w:t>
            </w:r>
            <w:proofErr w:type="spellStart"/>
            <w:r w:rsidRPr="00193DCB">
              <w:rPr>
                <w:rFonts w:ascii="Arial" w:eastAsia="Times New Roman" w:hAnsi="Arial" w:cs="Arial"/>
                <w:sz w:val="16"/>
                <w:szCs w:val="16"/>
              </w:rPr>
              <w:t>verocitotoksine</w:t>
            </w:r>
            <w:proofErr w:type="spellEnd"/>
            <w:r w:rsidRPr="00193DCB">
              <w:rPr>
                <w:rFonts w:ascii="Arial" w:eastAsia="Times New Roman" w:hAnsi="Arial" w:cs="Arial"/>
                <w:sz w:val="16"/>
                <w:szCs w:val="16"/>
              </w:rPr>
              <w:t xml:space="preserve"> (vtx1/vtx2) dokazani le v mešani bakterijski kulturi, en bolnik je bil okužen z dvema sevoma VTEC.</w:t>
            </w:r>
          </w:p>
        </w:tc>
      </w:tr>
      <w:tr w:rsidR="008A67A9" w:rsidRPr="00193DCB" w14:paraId="370E0D89" w14:textId="77777777" w:rsidTr="29E6C33B">
        <w:trPr>
          <w:trHeight w:val="2025"/>
        </w:trPr>
        <w:tc>
          <w:tcPr>
            <w:tcW w:w="780" w:type="dxa"/>
          </w:tcPr>
          <w:p w14:paraId="3FF08254" w14:textId="39E799A8" w:rsidR="008A67A9" w:rsidRPr="00193DCB" w:rsidRDefault="008A67A9" w:rsidP="008A6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rPr>
            </w:pPr>
            <w:r>
              <w:rPr>
                <w:rFonts w:ascii="Arial" w:eastAsia="Arial Unicode MS" w:hAnsi="Arial" w:cs="Arial"/>
                <w:sz w:val="16"/>
                <w:szCs w:val="16"/>
              </w:rPr>
              <w:t>2022</w:t>
            </w:r>
          </w:p>
        </w:tc>
        <w:tc>
          <w:tcPr>
            <w:tcW w:w="633" w:type="dxa"/>
          </w:tcPr>
          <w:p w14:paraId="08C4AC9B" w14:textId="04FEA3AB" w:rsidR="008A67A9" w:rsidRPr="00193DCB" w:rsidRDefault="008A67A9" w:rsidP="008A6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rPr>
            </w:pPr>
            <w:r>
              <w:rPr>
                <w:rFonts w:ascii="Arial" w:eastAsia="Arial Unicode MS" w:hAnsi="Arial" w:cs="Arial"/>
                <w:sz w:val="16"/>
                <w:szCs w:val="16"/>
              </w:rPr>
              <w:t>54</w:t>
            </w:r>
          </w:p>
        </w:tc>
        <w:tc>
          <w:tcPr>
            <w:tcW w:w="3685" w:type="dxa"/>
          </w:tcPr>
          <w:p w14:paraId="7C1E72D9" w14:textId="631C395D" w:rsidR="008A67A9" w:rsidRPr="008A67A9" w:rsidRDefault="008A67A9" w:rsidP="008A67A9">
            <w:pPr>
              <w:jc w:val="both"/>
              <w:rPr>
                <w:rFonts w:ascii="Arial" w:hAnsi="Arial" w:cs="Arial"/>
                <w:bCs/>
                <w:sz w:val="16"/>
                <w:szCs w:val="16"/>
              </w:rPr>
            </w:pPr>
            <w:r w:rsidRPr="00D235CA">
              <w:rPr>
                <w:rFonts w:ascii="Arial" w:hAnsi="Arial" w:cs="Arial"/>
                <w:bCs/>
                <w:sz w:val="16"/>
                <w:szCs w:val="16"/>
              </w:rPr>
              <w:t>O26 (</w:t>
            </w:r>
            <w:r>
              <w:rPr>
                <w:rFonts w:ascii="Arial" w:hAnsi="Arial" w:cs="Arial"/>
                <w:bCs/>
                <w:sz w:val="16"/>
                <w:szCs w:val="16"/>
              </w:rPr>
              <w:t>8X</w:t>
            </w:r>
            <w:r w:rsidRPr="00D235CA">
              <w:rPr>
                <w:rFonts w:ascii="Arial" w:hAnsi="Arial" w:cs="Arial"/>
                <w:bCs/>
                <w:sz w:val="16"/>
                <w:szCs w:val="16"/>
              </w:rPr>
              <w:t>), O157 (</w:t>
            </w:r>
            <w:r>
              <w:rPr>
                <w:rFonts w:ascii="Arial" w:hAnsi="Arial" w:cs="Arial"/>
                <w:bCs/>
                <w:sz w:val="16"/>
                <w:szCs w:val="16"/>
              </w:rPr>
              <w:t>8X</w:t>
            </w:r>
            <w:r w:rsidRPr="00D235CA">
              <w:rPr>
                <w:rFonts w:ascii="Arial" w:hAnsi="Arial" w:cs="Arial"/>
                <w:bCs/>
                <w:sz w:val="16"/>
                <w:szCs w:val="16"/>
              </w:rPr>
              <w:t>), O103 (</w:t>
            </w:r>
            <w:r>
              <w:rPr>
                <w:rFonts w:ascii="Arial" w:hAnsi="Arial" w:cs="Arial"/>
                <w:bCs/>
                <w:sz w:val="16"/>
                <w:szCs w:val="16"/>
              </w:rPr>
              <w:t>5X</w:t>
            </w:r>
            <w:r w:rsidRPr="00D235CA">
              <w:rPr>
                <w:rFonts w:ascii="Arial" w:hAnsi="Arial" w:cs="Arial"/>
                <w:bCs/>
                <w:sz w:val="16"/>
                <w:szCs w:val="16"/>
              </w:rPr>
              <w:t>), O174 (</w:t>
            </w:r>
            <w:r>
              <w:rPr>
                <w:rFonts w:ascii="Arial" w:hAnsi="Arial" w:cs="Arial"/>
                <w:bCs/>
                <w:sz w:val="16"/>
                <w:szCs w:val="16"/>
              </w:rPr>
              <w:t>4X</w:t>
            </w:r>
            <w:r w:rsidRPr="00D235CA">
              <w:rPr>
                <w:rFonts w:ascii="Arial" w:hAnsi="Arial" w:cs="Arial"/>
                <w:bCs/>
                <w:sz w:val="16"/>
                <w:szCs w:val="16"/>
              </w:rPr>
              <w:t>), O111 (</w:t>
            </w:r>
            <w:r>
              <w:rPr>
                <w:rFonts w:ascii="Arial" w:hAnsi="Arial" w:cs="Arial"/>
                <w:bCs/>
                <w:sz w:val="16"/>
                <w:szCs w:val="16"/>
              </w:rPr>
              <w:t>3X</w:t>
            </w:r>
            <w:r w:rsidRPr="00D235CA">
              <w:rPr>
                <w:rFonts w:ascii="Arial" w:hAnsi="Arial" w:cs="Arial"/>
                <w:bCs/>
                <w:sz w:val="16"/>
                <w:szCs w:val="16"/>
              </w:rPr>
              <w:t>), O128 (</w:t>
            </w:r>
            <w:r>
              <w:rPr>
                <w:rFonts w:ascii="Arial" w:hAnsi="Arial" w:cs="Arial"/>
                <w:bCs/>
                <w:sz w:val="16"/>
                <w:szCs w:val="16"/>
              </w:rPr>
              <w:t>3X</w:t>
            </w:r>
            <w:r w:rsidRPr="00D235CA">
              <w:rPr>
                <w:rFonts w:ascii="Arial" w:hAnsi="Arial" w:cs="Arial"/>
                <w:bCs/>
                <w:sz w:val="16"/>
                <w:szCs w:val="16"/>
              </w:rPr>
              <w:t>), O55 (</w:t>
            </w:r>
            <w:r>
              <w:rPr>
                <w:rFonts w:ascii="Arial" w:hAnsi="Arial" w:cs="Arial"/>
                <w:bCs/>
                <w:sz w:val="16"/>
                <w:szCs w:val="16"/>
              </w:rPr>
              <w:t>2X</w:t>
            </w:r>
            <w:r w:rsidRPr="00D235CA">
              <w:rPr>
                <w:rFonts w:ascii="Arial" w:hAnsi="Arial" w:cs="Arial"/>
                <w:bCs/>
                <w:sz w:val="16"/>
                <w:szCs w:val="16"/>
              </w:rPr>
              <w:t>), O76 (</w:t>
            </w:r>
            <w:r>
              <w:rPr>
                <w:rFonts w:ascii="Arial" w:hAnsi="Arial" w:cs="Arial"/>
                <w:bCs/>
                <w:sz w:val="16"/>
                <w:szCs w:val="16"/>
              </w:rPr>
              <w:t>2X</w:t>
            </w:r>
            <w:r w:rsidRPr="00D235CA">
              <w:rPr>
                <w:rFonts w:ascii="Arial" w:hAnsi="Arial" w:cs="Arial"/>
                <w:bCs/>
                <w:sz w:val="16"/>
                <w:szCs w:val="16"/>
              </w:rPr>
              <w:t>), O91 (</w:t>
            </w:r>
            <w:r>
              <w:rPr>
                <w:rFonts w:ascii="Arial" w:hAnsi="Arial" w:cs="Arial"/>
                <w:bCs/>
                <w:sz w:val="16"/>
                <w:szCs w:val="16"/>
              </w:rPr>
              <w:t>2X</w:t>
            </w:r>
            <w:r w:rsidRPr="00D235CA">
              <w:rPr>
                <w:rFonts w:ascii="Arial" w:hAnsi="Arial" w:cs="Arial"/>
                <w:bCs/>
                <w:sz w:val="16"/>
                <w:szCs w:val="16"/>
              </w:rPr>
              <w:t>), O146 (</w:t>
            </w:r>
            <w:r>
              <w:rPr>
                <w:rFonts w:ascii="Arial" w:hAnsi="Arial" w:cs="Arial"/>
                <w:bCs/>
                <w:sz w:val="16"/>
                <w:szCs w:val="16"/>
              </w:rPr>
              <w:t>2X</w:t>
            </w:r>
            <w:r w:rsidRPr="00D235CA">
              <w:rPr>
                <w:rFonts w:ascii="Arial" w:hAnsi="Arial" w:cs="Arial"/>
                <w:bCs/>
                <w:sz w:val="16"/>
                <w:szCs w:val="16"/>
              </w:rPr>
              <w:t>),  O8</w:t>
            </w:r>
            <w:r>
              <w:rPr>
                <w:rFonts w:ascii="Arial" w:hAnsi="Arial" w:cs="Arial"/>
                <w:bCs/>
                <w:sz w:val="16"/>
                <w:szCs w:val="16"/>
              </w:rPr>
              <w:t xml:space="preserve"> 81X)</w:t>
            </w:r>
            <w:r w:rsidRPr="00D235CA">
              <w:rPr>
                <w:rFonts w:ascii="Arial" w:hAnsi="Arial" w:cs="Arial"/>
                <w:bCs/>
                <w:sz w:val="16"/>
                <w:szCs w:val="16"/>
              </w:rPr>
              <w:t>, O9</w:t>
            </w:r>
            <w:r>
              <w:rPr>
                <w:rFonts w:ascii="Arial" w:hAnsi="Arial" w:cs="Arial"/>
                <w:bCs/>
                <w:sz w:val="16"/>
                <w:szCs w:val="16"/>
              </w:rPr>
              <w:t xml:space="preserve"> (1X)</w:t>
            </w:r>
            <w:r w:rsidRPr="00D235CA">
              <w:rPr>
                <w:rFonts w:ascii="Arial" w:hAnsi="Arial" w:cs="Arial"/>
                <w:bCs/>
                <w:sz w:val="16"/>
                <w:szCs w:val="16"/>
              </w:rPr>
              <w:t>, O78</w:t>
            </w:r>
            <w:r>
              <w:rPr>
                <w:rFonts w:ascii="Arial" w:hAnsi="Arial" w:cs="Arial"/>
                <w:bCs/>
                <w:sz w:val="16"/>
                <w:szCs w:val="16"/>
              </w:rPr>
              <w:t xml:space="preserve"> (1X)</w:t>
            </w:r>
            <w:r w:rsidRPr="00D235CA">
              <w:rPr>
                <w:rFonts w:ascii="Arial" w:hAnsi="Arial" w:cs="Arial"/>
                <w:bCs/>
                <w:sz w:val="16"/>
                <w:szCs w:val="16"/>
              </w:rPr>
              <w:t>, O84</w:t>
            </w:r>
            <w:r>
              <w:rPr>
                <w:rFonts w:ascii="Arial" w:hAnsi="Arial" w:cs="Arial"/>
                <w:bCs/>
                <w:sz w:val="16"/>
                <w:szCs w:val="16"/>
              </w:rPr>
              <w:t xml:space="preserve"> (1X)</w:t>
            </w:r>
            <w:r w:rsidRPr="00D235CA">
              <w:rPr>
                <w:rFonts w:ascii="Arial" w:hAnsi="Arial" w:cs="Arial"/>
                <w:bCs/>
                <w:sz w:val="16"/>
                <w:szCs w:val="16"/>
              </w:rPr>
              <w:t>, O98</w:t>
            </w:r>
            <w:r>
              <w:rPr>
                <w:rFonts w:ascii="Arial" w:hAnsi="Arial" w:cs="Arial"/>
                <w:bCs/>
                <w:sz w:val="16"/>
                <w:szCs w:val="16"/>
              </w:rPr>
              <w:t xml:space="preserve"> (1X)</w:t>
            </w:r>
            <w:r w:rsidRPr="00D235CA">
              <w:rPr>
                <w:rFonts w:ascii="Arial" w:hAnsi="Arial" w:cs="Arial"/>
                <w:bCs/>
                <w:sz w:val="16"/>
                <w:szCs w:val="16"/>
              </w:rPr>
              <w:t>, O110</w:t>
            </w:r>
            <w:r>
              <w:rPr>
                <w:rFonts w:ascii="Arial" w:hAnsi="Arial" w:cs="Arial"/>
                <w:bCs/>
                <w:sz w:val="16"/>
                <w:szCs w:val="16"/>
              </w:rPr>
              <w:t xml:space="preserve"> (1X)</w:t>
            </w:r>
            <w:r w:rsidRPr="00D235CA">
              <w:rPr>
                <w:rFonts w:ascii="Arial" w:hAnsi="Arial" w:cs="Arial"/>
                <w:bCs/>
                <w:sz w:val="16"/>
                <w:szCs w:val="16"/>
              </w:rPr>
              <w:t>, O113</w:t>
            </w:r>
            <w:r>
              <w:rPr>
                <w:rFonts w:ascii="Arial" w:hAnsi="Arial" w:cs="Arial"/>
                <w:bCs/>
                <w:sz w:val="16"/>
                <w:szCs w:val="16"/>
              </w:rPr>
              <w:t xml:space="preserve"> (1X)</w:t>
            </w:r>
            <w:r w:rsidRPr="00D235CA">
              <w:rPr>
                <w:rFonts w:ascii="Arial" w:hAnsi="Arial" w:cs="Arial"/>
                <w:bCs/>
                <w:sz w:val="16"/>
                <w:szCs w:val="16"/>
              </w:rPr>
              <w:t>, O127</w:t>
            </w:r>
            <w:r>
              <w:rPr>
                <w:rFonts w:ascii="Arial" w:hAnsi="Arial" w:cs="Arial"/>
                <w:bCs/>
                <w:sz w:val="16"/>
                <w:szCs w:val="16"/>
              </w:rPr>
              <w:t xml:space="preserve"> (1X)</w:t>
            </w:r>
            <w:r w:rsidRPr="00D235CA">
              <w:rPr>
                <w:rFonts w:ascii="Arial" w:hAnsi="Arial" w:cs="Arial"/>
                <w:bCs/>
                <w:sz w:val="16"/>
                <w:szCs w:val="16"/>
              </w:rPr>
              <w:t>, O145</w:t>
            </w:r>
            <w:r>
              <w:rPr>
                <w:rFonts w:ascii="Arial" w:hAnsi="Arial" w:cs="Arial"/>
                <w:bCs/>
                <w:sz w:val="16"/>
                <w:szCs w:val="16"/>
              </w:rPr>
              <w:t xml:space="preserve"> (1X)</w:t>
            </w:r>
            <w:r w:rsidRPr="00D235CA">
              <w:rPr>
                <w:rFonts w:ascii="Arial" w:hAnsi="Arial" w:cs="Arial"/>
                <w:bCs/>
                <w:sz w:val="16"/>
                <w:szCs w:val="16"/>
              </w:rPr>
              <w:t>, O150</w:t>
            </w:r>
            <w:r>
              <w:rPr>
                <w:rFonts w:ascii="Arial" w:hAnsi="Arial" w:cs="Arial"/>
                <w:bCs/>
                <w:sz w:val="16"/>
                <w:szCs w:val="16"/>
              </w:rPr>
              <w:t xml:space="preserve"> (1X)</w:t>
            </w:r>
            <w:r w:rsidRPr="00D235CA">
              <w:rPr>
                <w:rFonts w:ascii="Arial" w:hAnsi="Arial" w:cs="Arial"/>
                <w:bCs/>
                <w:sz w:val="16"/>
                <w:szCs w:val="16"/>
              </w:rPr>
              <w:t>, O168</w:t>
            </w:r>
            <w:r>
              <w:rPr>
                <w:rFonts w:ascii="Arial" w:hAnsi="Arial" w:cs="Arial"/>
                <w:bCs/>
                <w:sz w:val="16"/>
                <w:szCs w:val="16"/>
              </w:rPr>
              <w:t xml:space="preserve"> (1X)</w:t>
            </w:r>
            <w:r w:rsidRPr="00D235CA">
              <w:rPr>
                <w:rFonts w:ascii="Arial" w:hAnsi="Arial" w:cs="Arial"/>
                <w:bCs/>
                <w:sz w:val="16"/>
                <w:szCs w:val="16"/>
              </w:rPr>
              <w:t>, O177</w:t>
            </w:r>
            <w:r>
              <w:rPr>
                <w:rFonts w:ascii="Arial" w:hAnsi="Arial" w:cs="Arial"/>
                <w:bCs/>
                <w:sz w:val="16"/>
                <w:szCs w:val="16"/>
              </w:rPr>
              <w:t xml:space="preserve"> (1X)</w:t>
            </w:r>
            <w:r w:rsidRPr="00D235CA">
              <w:rPr>
                <w:rFonts w:ascii="Arial" w:hAnsi="Arial" w:cs="Arial"/>
                <w:bCs/>
                <w:sz w:val="16"/>
                <w:szCs w:val="16"/>
              </w:rPr>
              <w:t>, O181</w:t>
            </w:r>
            <w:r>
              <w:rPr>
                <w:rFonts w:ascii="Arial" w:hAnsi="Arial" w:cs="Arial"/>
                <w:bCs/>
                <w:sz w:val="16"/>
                <w:szCs w:val="16"/>
              </w:rPr>
              <w:t xml:space="preserve"> (1X)</w:t>
            </w:r>
            <w:r w:rsidRPr="00D235CA">
              <w:rPr>
                <w:rFonts w:ascii="Arial" w:hAnsi="Arial" w:cs="Arial"/>
                <w:bCs/>
                <w:sz w:val="16"/>
                <w:szCs w:val="16"/>
              </w:rPr>
              <w:t xml:space="preserve">. Dvema izolatoma serološke skupine O nismo uspeli določili (O-ND 2x). </w:t>
            </w:r>
          </w:p>
        </w:tc>
        <w:tc>
          <w:tcPr>
            <w:tcW w:w="4111" w:type="dxa"/>
          </w:tcPr>
          <w:p w14:paraId="2DCC9698" w14:textId="77777777" w:rsidR="008A67A9" w:rsidRDefault="008A67A9" w:rsidP="008A67A9">
            <w:pPr>
              <w:jc w:val="both"/>
              <w:rPr>
                <w:rFonts w:ascii="Arial" w:hAnsi="Arial" w:cs="Arial"/>
                <w:sz w:val="16"/>
                <w:szCs w:val="16"/>
              </w:rPr>
            </w:pPr>
            <w:r w:rsidRPr="00D235CA">
              <w:rPr>
                <w:rFonts w:ascii="Arial" w:hAnsi="Arial" w:cs="Arial"/>
                <w:sz w:val="16"/>
                <w:szCs w:val="16"/>
              </w:rPr>
              <w:t xml:space="preserve">V letu 2022 smo ugotovili prisotnost genov za </w:t>
            </w:r>
            <w:proofErr w:type="spellStart"/>
            <w:r w:rsidRPr="00D235CA">
              <w:rPr>
                <w:rFonts w:ascii="Arial" w:hAnsi="Arial" w:cs="Arial"/>
                <w:sz w:val="16"/>
                <w:szCs w:val="16"/>
              </w:rPr>
              <w:t>verocitotoksine</w:t>
            </w:r>
            <w:proofErr w:type="spellEnd"/>
            <w:r w:rsidRPr="00D235CA">
              <w:rPr>
                <w:rFonts w:ascii="Arial" w:hAnsi="Arial" w:cs="Arial"/>
                <w:sz w:val="16"/>
                <w:szCs w:val="16"/>
              </w:rPr>
              <w:t xml:space="preserve"> </w:t>
            </w:r>
            <w:r w:rsidRPr="00D235CA">
              <w:rPr>
                <w:rFonts w:ascii="Arial" w:hAnsi="Arial" w:cs="Arial"/>
                <w:i/>
                <w:sz w:val="16"/>
                <w:szCs w:val="16"/>
              </w:rPr>
              <w:t>vtx1</w:t>
            </w:r>
            <w:r w:rsidRPr="00D235CA">
              <w:rPr>
                <w:rFonts w:ascii="Arial" w:hAnsi="Arial" w:cs="Arial"/>
                <w:sz w:val="16"/>
                <w:szCs w:val="16"/>
              </w:rPr>
              <w:t xml:space="preserve"> in / ali </w:t>
            </w:r>
            <w:r w:rsidRPr="00D235CA">
              <w:rPr>
                <w:rFonts w:ascii="Arial" w:hAnsi="Arial" w:cs="Arial"/>
                <w:i/>
                <w:sz w:val="16"/>
                <w:szCs w:val="16"/>
              </w:rPr>
              <w:t>vtx2</w:t>
            </w:r>
            <w:r w:rsidRPr="00D235CA">
              <w:rPr>
                <w:rFonts w:ascii="Arial" w:hAnsi="Arial" w:cs="Arial"/>
                <w:sz w:val="16"/>
                <w:szCs w:val="16"/>
              </w:rPr>
              <w:t xml:space="preserve"> v vzorcih 58 bolnikov. V štirih vzorcih smo dokazali gene za </w:t>
            </w:r>
            <w:proofErr w:type="spellStart"/>
            <w:r w:rsidRPr="00D235CA">
              <w:rPr>
                <w:rFonts w:ascii="Arial" w:hAnsi="Arial" w:cs="Arial"/>
                <w:sz w:val="16"/>
                <w:szCs w:val="16"/>
              </w:rPr>
              <w:t>verocitotoksine</w:t>
            </w:r>
            <w:proofErr w:type="spellEnd"/>
            <w:r w:rsidRPr="00D235CA">
              <w:rPr>
                <w:rFonts w:ascii="Arial" w:hAnsi="Arial" w:cs="Arial"/>
                <w:sz w:val="16"/>
                <w:szCs w:val="16"/>
              </w:rPr>
              <w:t xml:space="preserve"> (</w:t>
            </w:r>
            <w:r w:rsidRPr="00D235CA">
              <w:rPr>
                <w:rFonts w:ascii="Arial" w:hAnsi="Arial" w:cs="Arial"/>
                <w:i/>
                <w:sz w:val="16"/>
                <w:szCs w:val="16"/>
              </w:rPr>
              <w:t xml:space="preserve">vtx1 </w:t>
            </w:r>
            <w:r w:rsidRPr="00D235CA">
              <w:rPr>
                <w:rFonts w:ascii="Arial" w:hAnsi="Arial" w:cs="Arial"/>
                <w:sz w:val="16"/>
                <w:szCs w:val="16"/>
              </w:rPr>
              <w:t xml:space="preserve">in/ali </w:t>
            </w:r>
            <w:r w:rsidRPr="00D235CA">
              <w:rPr>
                <w:rFonts w:ascii="Arial" w:hAnsi="Arial" w:cs="Arial"/>
                <w:i/>
                <w:sz w:val="16"/>
                <w:szCs w:val="16"/>
              </w:rPr>
              <w:t>vtx2</w:t>
            </w:r>
            <w:r w:rsidRPr="00D235CA">
              <w:rPr>
                <w:rFonts w:ascii="Arial" w:hAnsi="Arial" w:cs="Arial"/>
                <w:sz w:val="16"/>
                <w:szCs w:val="16"/>
              </w:rPr>
              <w:t xml:space="preserve">) le v mešani bakterijski kulturi. Osamili smo 54 izolatov VTEC. </w:t>
            </w:r>
          </w:p>
          <w:p w14:paraId="3728E60B" w14:textId="773F1ABB" w:rsidR="008A67A9" w:rsidRPr="008A67A9" w:rsidRDefault="008A67A9" w:rsidP="00A71253">
            <w:pPr>
              <w:spacing w:before="0" w:after="0" w:line="240" w:lineRule="auto"/>
              <w:rPr>
                <w:rFonts w:ascii="Arial" w:hAnsi="Arial" w:cs="Arial"/>
                <w:bCs/>
                <w:sz w:val="16"/>
                <w:szCs w:val="16"/>
              </w:rPr>
            </w:pPr>
            <w:r w:rsidRPr="002D0991">
              <w:rPr>
                <w:rFonts w:ascii="Arial" w:hAnsi="Arial" w:cs="Arial"/>
                <w:bCs/>
                <w:sz w:val="16"/>
                <w:szCs w:val="16"/>
              </w:rPr>
              <w:t>Pri dveh bolnikih, starih 1 leto, je prišlo do zapleta HUS, en je bil okužen z VTEC O177:H25 en pa z VTEC O26:H11.</w:t>
            </w:r>
          </w:p>
        </w:tc>
      </w:tr>
      <w:tr w:rsidR="65D8039D" w14:paraId="505646BA" w14:textId="77777777" w:rsidTr="29E6C33B">
        <w:trPr>
          <w:trHeight w:val="1290"/>
        </w:trPr>
        <w:tc>
          <w:tcPr>
            <w:tcW w:w="780" w:type="dxa"/>
          </w:tcPr>
          <w:p w14:paraId="73433532" w14:textId="10074A1B"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65D8039D">
              <w:rPr>
                <w:rFonts w:ascii="Arial" w:eastAsia="Arial" w:hAnsi="Arial" w:cs="Arial"/>
                <w:sz w:val="16"/>
                <w:szCs w:val="16"/>
              </w:rPr>
              <w:t>2023</w:t>
            </w:r>
          </w:p>
        </w:tc>
        <w:tc>
          <w:tcPr>
            <w:tcW w:w="633" w:type="dxa"/>
          </w:tcPr>
          <w:p w14:paraId="3921BD7B" w14:textId="015CC6B5"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65D8039D">
              <w:rPr>
                <w:rFonts w:ascii="Arial" w:eastAsia="Arial" w:hAnsi="Arial" w:cs="Arial"/>
                <w:sz w:val="16"/>
                <w:szCs w:val="16"/>
              </w:rPr>
              <w:t>58</w:t>
            </w:r>
          </w:p>
        </w:tc>
        <w:tc>
          <w:tcPr>
            <w:tcW w:w="3685" w:type="dxa"/>
          </w:tcPr>
          <w:p w14:paraId="7693C4D6" w14:textId="78CA9BA6" w:rsidR="65D8039D" w:rsidRDefault="41894EE1" w:rsidP="29E6C33B">
            <w:r w:rsidRPr="29E6C33B">
              <w:rPr>
                <w:rFonts w:ascii="Arial" w:eastAsia="Arial" w:hAnsi="Arial" w:cs="Arial"/>
                <w:sz w:val="16"/>
                <w:szCs w:val="16"/>
              </w:rPr>
              <w:t>O103 (13x), O157 (9 x), O146 (4x), O174 (4x), O26 (3x), O128 (3x), O76 (2x), O91 (2x), po en izolat O5, O20, O63, O78, O81, O109, O104, O112ab, O145, O113 in O153.</w:t>
            </w:r>
          </w:p>
        </w:tc>
        <w:tc>
          <w:tcPr>
            <w:tcW w:w="4111" w:type="dxa"/>
          </w:tcPr>
          <w:p w14:paraId="47D3D363" w14:textId="27CFDBD3" w:rsidR="65D8039D" w:rsidRDefault="65D8039D" w:rsidP="65D8039D">
            <w:r w:rsidRPr="65D8039D">
              <w:rPr>
                <w:rFonts w:ascii="Arial" w:eastAsia="Arial" w:hAnsi="Arial" w:cs="Arial"/>
                <w:sz w:val="16"/>
                <w:szCs w:val="16"/>
              </w:rPr>
              <w:t xml:space="preserve">V letu 2023 smo ugotovili prisotnost genov za </w:t>
            </w:r>
            <w:proofErr w:type="spellStart"/>
            <w:r w:rsidRPr="65D8039D">
              <w:rPr>
                <w:rFonts w:ascii="Arial" w:eastAsia="Arial" w:hAnsi="Arial" w:cs="Arial"/>
                <w:sz w:val="16"/>
                <w:szCs w:val="16"/>
              </w:rPr>
              <w:t>verocitotoksine</w:t>
            </w:r>
            <w:proofErr w:type="spellEnd"/>
            <w:r w:rsidRPr="65D8039D">
              <w:rPr>
                <w:rFonts w:ascii="Arial" w:eastAsia="Arial" w:hAnsi="Arial" w:cs="Arial"/>
                <w:sz w:val="16"/>
                <w:szCs w:val="16"/>
              </w:rPr>
              <w:t xml:space="preserve"> </w:t>
            </w:r>
            <w:r w:rsidRPr="65D8039D">
              <w:rPr>
                <w:rFonts w:ascii="Arial" w:eastAsia="Arial" w:hAnsi="Arial" w:cs="Arial"/>
                <w:i/>
                <w:iCs/>
                <w:sz w:val="16"/>
                <w:szCs w:val="16"/>
              </w:rPr>
              <w:t>vtx1</w:t>
            </w:r>
            <w:r w:rsidRPr="65D8039D">
              <w:rPr>
                <w:rFonts w:ascii="Arial" w:eastAsia="Arial" w:hAnsi="Arial" w:cs="Arial"/>
                <w:sz w:val="16"/>
                <w:szCs w:val="16"/>
              </w:rPr>
              <w:t xml:space="preserve"> in / ali </w:t>
            </w:r>
            <w:r w:rsidRPr="65D8039D">
              <w:rPr>
                <w:rFonts w:ascii="Arial" w:eastAsia="Arial" w:hAnsi="Arial" w:cs="Arial"/>
                <w:i/>
                <w:iCs/>
                <w:sz w:val="16"/>
                <w:szCs w:val="16"/>
              </w:rPr>
              <w:t>vtx2</w:t>
            </w:r>
            <w:r w:rsidRPr="65D8039D">
              <w:rPr>
                <w:rFonts w:ascii="Arial" w:eastAsia="Arial" w:hAnsi="Arial" w:cs="Arial"/>
                <w:sz w:val="16"/>
                <w:szCs w:val="16"/>
              </w:rPr>
              <w:t xml:space="preserve"> v vzorcih 58 bolnikov. V osmih vzorcih smo dokazali gene za </w:t>
            </w:r>
            <w:proofErr w:type="spellStart"/>
            <w:r w:rsidRPr="65D8039D">
              <w:rPr>
                <w:rFonts w:ascii="Arial" w:eastAsia="Arial" w:hAnsi="Arial" w:cs="Arial"/>
                <w:sz w:val="16"/>
                <w:szCs w:val="16"/>
              </w:rPr>
              <w:t>verocitotoksine</w:t>
            </w:r>
            <w:proofErr w:type="spellEnd"/>
            <w:r w:rsidRPr="65D8039D">
              <w:rPr>
                <w:rFonts w:ascii="Arial" w:eastAsia="Arial" w:hAnsi="Arial" w:cs="Arial"/>
                <w:sz w:val="16"/>
                <w:szCs w:val="16"/>
              </w:rPr>
              <w:t xml:space="preserve"> (</w:t>
            </w:r>
            <w:r w:rsidRPr="65D8039D">
              <w:rPr>
                <w:rFonts w:ascii="Arial" w:eastAsia="Arial" w:hAnsi="Arial" w:cs="Arial"/>
                <w:i/>
                <w:iCs/>
                <w:sz w:val="16"/>
                <w:szCs w:val="16"/>
              </w:rPr>
              <w:t xml:space="preserve">vtx1 </w:t>
            </w:r>
            <w:r w:rsidRPr="65D8039D">
              <w:rPr>
                <w:rFonts w:ascii="Arial" w:eastAsia="Arial" w:hAnsi="Arial" w:cs="Arial"/>
                <w:sz w:val="16"/>
                <w:szCs w:val="16"/>
              </w:rPr>
              <w:t xml:space="preserve">in/ali </w:t>
            </w:r>
            <w:r w:rsidRPr="65D8039D">
              <w:rPr>
                <w:rFonts w:ascii="Arial" w:eastAsia="Arial" w:hAnsi="Arial" w:cs="Arial"/>
                <w:i/>
                <w:iCs/>
                <w:sz w:val="16"/>
                <w:szCs w:val="16"/>
              </w:rPr>
              <w:t>vtx2</w:t>
            </w:r>
            <w:r w:rsidRPr="65D8039D">
              <w:rPr>
                <w:rFonts w:ascii="Arial" w:eastAsia="Arial" w:hAnsi="Arial" w:cs="Arial"/>
                <w:sz w:val="16"/>
                <w:szCs w:val="16"/>
              </w:rPr>
              <w:t xml:space="preserve">) le v mešani bakterijski kulturi. Osamili smo 51 izolatov VTEC, ker je bil en bolnik okužen z dvema sevoma. </w:t>
            </w:r>
          </w:p>
        </w:tc>
      </w:tr>
      <w:tr w:rsidR="7155D366" w14:paraId="3152FAD3" w14:textId="77777777" w:rsidTr="29E6C33B">
        <w:trPr>
          <w:trHeight w:val="1635"/>
        </w:trPr>
        <w:tc>
          <w:tcPr>
            <w:tcW w:w="780" w:type="dxa"/>
          </w:tcPr>
          <w:p w14:paraId="1ABA09FE" w14:textId="32EA4169" w:rsidR="39506457" w:rsidRDefault="750D2304" w:rsidP="7155D366">
            <w:pPr>
              <w:rPr>
                <w:rFonts w:ascii="Arial" w:eastAsia="Arial" w:hAnsi="Arial" w:cs="Arial"/>
                <w:sz w:val="16"/>
                <w:szCs w:val="16"/>
              </w:rPr>
            </w:pPr>
            <w:r w:rsidRPr="29E6C33B">
              <w:rPr>
                <w:rFonts w:ascii="Arial" w:eastAsia="Arial" w:hAnsi="Arial" w:cs="Arial"/>
                <w:sz w:val="16"/>
                <w:szCs w:val="16"/>
              </w:rPr>
              <w:t>2024</w:t>
            </w:r>
          </w:p>
        </w:tc>
        <w:tc>
          <w:tcPr>
            <w:tcW w:w="633" w:type="dxa"/>
          </w:tcPr>
          <w:p w14:paraId="5CC9AEED" w14:textId="63350921" w:rsidR="72A9A216" w:rsidRDefault="408E3965" w:rsidP="7155D366">
            <w:pPr>
              <w:rPr>
                <w:rFonts w:ascii="Arial" w:eastAsia="Arial" w:hAnsi="Arial" w:cs="Arial"/>
                <w:sz w:val="16"/>
                <w:szCs w:val="16"/>
              </w:rPr>
            </w:pPr>
            <w:r w:rsidRPr="29E6C33B">
              <w:rPr>
                <w:rFonts w:ascii="Arial" w:eastAsia="Arial" w:hAnsi="Arial" w:cs="Arial"/>
                <w:sz w:val="16"/>
                <w:szCs w:val="16"/>
              </w:rPr>
              <w:t>54</w:t>
            </w:r>
          </w:p>
        </w:tc>
        <w:tc>
          <w:tcPr>
            <w:tcW w:w="3685" w:type="dxa"/>
          </w:tcPr>
          <w:p w14:paraId="4EC0379B" w14:textId="3991C0A1" w:rsidR="7155D366" w:rsidRDefault="408E3965" w:rsidP="29E6C33B">
            <w:pPr>
              <w:spacing w:before="0" w:after="220"/>
              <w:jc w:val="both"/>
              <w:rPr>
                <w:rFonts w:ascii="Arial" w:eastAsia="Arial" w:hAnsi="Arial" w:cs="Arial"/>
                <w:sz w:val="16"/>
                <w:szCs w:val="16"/>
                <w:lang w:val="sl"/>
              </w:rPr>
            </w:pPr>
            <w:r w:rsidRPr="29E6C33B">
              <w:rPr>
                <w:rFonts w:ascii="Arial" w:eastAsia="Arial" w:hAnsi="Arial" w:cs="Arial"/>
                <w:sz w:val="16"/>
                <w:szCs w:val="16"/>
                <w:lang w:val="sl"/>
              </w:rPr>
              <w:t>Med 43 izolati STEC so bile ugotovljene naslednje serološke skupine: O103 (deset izolatov), O26 (osem izolatov), O157 (pet izolatov), O146 (trije izolati), O8 (trije izolati), po en izolat pa O5, O15, O54, O80, O84, O91, O104, O111, O125, O127, O128, O145, O174 in O185.</w:t>
            </w:r>
          </w:p>
        </w:tc>
        <w:tc>
          <w:tcPr>
            <w:tcW w:w="4111" w:type="dxa"/>
          </w:tcPr>
          <w:p w14:paraId="61F609E8" w14:textId="749BC6B6" w:rsidR="039FF235" w:rsidRDefault="3E49807B" w:rsidP="7155D366">
            <w:pPr>
              <w:rPr>
                <w:rFonts w:ascii="Arial" w:eastAsia="Arial" w:hAnsi="Arial" w:cs="Arial"/>
                <w:sz w:val="16"/>
                <w:szCs w:val="16"/>
              </w:rPr>
            </w:pPr>
            <w:r w:rsidRPr="29E6C33B">
              <w:rPr>
                <w:rFonts w:ascii="Arial" w:eastAsia="Arial" w:hAnsi="Arial" w:cs="Arial"/>
                <w:sz w:val="16"/>
                <w:szCs w:val="16"/>
                <w:lang w:val="sl"/>
              </w:rPr>
              <w:t xml:space="preserve">V letu 2024 je bila ugotovljena prisotnost genov za verocitotoksine </w:t>
            </w:r>
            <w:r w:rsidRPr="29E6C33B">
              <w:rPr>
                <w:rFonts w:ascii="Arial" w:eastAsia="Arial" w:hAnsi="Arial" w:cs="Arial"/>
                <w:i/>
                <w:iCs/>
                <w:sz w:val="16"/>
                <w:szCs w:val="16"/>
                <w:lang w:val="sl"/>
              </w:rPr>
              <w:t>vtx1</w:t>
            </w:r>
            <w:r w:rsidRPr="29E6C33B">
              <w:rPr>
                <w:rFonts w:ascii="Arial" w:eastAsia="Arial" w:hAnsi="Arial" w:cs="Arial"/>
                <w:sz w:val="16"/>
                <w:szCs w:val="16"/>
                <w:lang w:val="sl"/>
              </w:rPr>
              <w:t xml:space="preserve"> in / ali </w:t>
            </w:r>
            <w:r w:rsidRPr="29E6C33B">
              <w:rPr>
                <w:rFonts w:ascii="Arial" w:eastAsia="Arial" w:hAnsi="Arial" w:cs="Arial"/>
                <w:i/>
                <w:iCs/>
                <w:sz w:val="16"/>
                <w:szCs w:val="16"/>
                <w:lang w:val="sl"/>
              </w:rPr>
              <w:t>vtx2</w:t>
            </w:r>
            <w:r w:rsidRPr="29E6C33B">
              <w:rPr>
                <w:rFonts w:ascii="Arial" w:eastAsia="Arial" w:hAnsi="Arial" w:cs="Arial"/>
                <w:sz w:val="16"/>
                <w:szCs w:val="16"/>
                <w:lang w:val="sl"/>
              </w:rPr>
              <w:t xml:space="preserve"> v vzorcih 54 bolnikov. V enajstih vzorcih so bili geni za verocitotoksine (</w:t>
            </w:r>
            <w:r w:rsidRPr="29E6C33B">
              <w:rPr>
                <w:rFonts w:ascii="Arial" w:eastAsia="Arial" w:hAnsi="Arial" w:cs="Arial"/>
                <w:i/>
                <w:iCs/>
                <w:sz w:val="16"/>
                <w:szCs w:val="16"/>
                <w:lang w:val="sl"/>
              </w:rPr>
              <w:t xml:space="preserve">vtx1 </w:t>
            </w:r>
            <w:r w:rsidRPr="29E6C33B">
              <w:rPr>
                <w:rFonts w:ascii="Arial" w:eastAsia="Arial" w:hAnsi="Arial" w:cs="Arial"/>
                <w:sz w:val="16"/>
                <w:szCs w:val="16"/>
                <w:lang w:val="sl"/>
              </w:rPr>
              <w:t xml:space="preserve">in/ali </w:t>
            </w:r>
            <w:r w:rsidRPr="29E6C33B">
              <w:rPr>
                <w:rFonts w:ascii="Arial" w:eastAsia="Arial" w:hAnsi="Arial" w:cs="Arial"/>
                <w:i/>
                <w:iCs/>
                <w:sz w:val="16"/>
                <w:szCs w:val="16"/>
                <w:lang w:val="sl"/>
              </w:rPr>
              <w:t>vtx2</w:t>
            </w:r>
            <w:r w:rsidRPr="29E6C33B">
              <w:rPr>
                <w:rFonts w:ascii="Arial" w:eastAsia="Arial" w:hAnsi="Arial" w:cs="Arial"/>
                <w:sz w:val="16"/>
                <w:szCs w:val="16"/>
                <w:lang w:val="sl"/>
              </w:rPr>
              <w:t>) določeni le v mešani bakterijski kulturi. Osamljenih je bilo 43 izolatov STEC. Med bolniki sta bila tudi dva tujca, podatki zanju so vključeni v to poročilo.</w:t>
            </w:r>
          </w:p>
        </w:tc>
      </w:tr>
      <w:bookmarkEnd w:id="55"/>
    </w:tbl>
    <w:p w14:paraId="012BE39F" w14:textId="77777777" w:rsidR="00193DCB" w:rsidRPr="00193DCB" w:rsidRDefault="00193DCB"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Arial" w:hAnsi="Arial" w:cs="Arial"/>
          <w:sz w:val="16"/>
          <w:szCs w:val="16"/>
        </w:rPr>
      </w:pPr>
    </w:p>
    <w:p w14:paraId="7DAC9D92" w14:textId="55F14028" w:rsidR="532EFAE4" w:rsidRDefault="532EFAE4" w:rsidP="29E6C33B">
      <w:pPr>
        <w:spacing w:after="220"/>
        <w:jc w:val="both"/>
        <w:rPr>
          <w:rFonts w:ascii="Arial" w:eastAsia="Arial" w:hAnsi="Arial" w:cs="Arial"/>
          <w:sz w:val="16"/>
          <w:szCs w:val="16"/>
          <w:lang w:val="sl"/>
        </w:rPr>
      </w:pPr>
      <w:r w:rsidRPr="29E6C33B">
        <w:rPr>
          <w:rFonts w:ascii="Arial" w:eastAsia="Arial" w:hAnsi="Arial" w:cs="Arial"/>
          <w:sz w:val="16"/>
          <w:szCs w:val="16"/>
          <w:lang w:val="sl"/>
        </w:rPr>
        <w:t xml:space="preserve">V letu 2024 je bil v vzorcih 54 bolnikov gen za </w:t>
      </w:r>
      <w:r w:rsidRPr="29E6C33B">
        <w:rPr>
          <w:rFonts w:ascii="Arial" w:eastAsia="Arial" w:hAnsi="Arial" w:cs="Arial"/>
          <w:i/>
          <w:iCs/>
          <w:sz w:val="16"/>
          <w:szCs w:val="16"/>
          <w:lang w:val="sl"/>
        </w:rPr>
        <w:t>vtx1</w:t>
      </w:r>
      <w:r w:rsidRPr="29E6C33B">
        <w:rPr>
          <w:rFonts w:ascii="Arial" w:eastAsia="Arial" w:hAnsi="Arial" w:cs="Arial"/>
          <w:sz w:val="16"/>
          <w:szCs w:val="16"/>
          <w:lang w:val="sl"/>
        </w:rPr>
        <w:t xml:space="preserve"> določen v 25 primerih, gen za </w:t>
      </w:r>
      <w:r w:rsidRPr="29E6C33B">
        <w:rPr>
          <w:rFonts w:ascii="Arial" w:eastAsia="Arial" w:hAnsi="Arial" w:cs="Arial"/>
          <w:i/>
          <w:iCs/>
          <w:sz w:val="16"/>
          <w:szCs w:val="16"/>
          <w:lang w:val="sl"/>
        </w:rPr>
        <w:t xml:space="preserve">vtx2 </w:t>
      </w:r>
      <w:r w:rsidRPr="29E6C33B">
        <w:rPr>
          <w:rFonts w:ascii="Arial" w:eastAsia="Arial" w:hAnsi="Arial" w:cs="Arial"/>
          <w:sz w:val="16"/>
          <w:szCs w:val="16"/>
          <w:lang w:val="sl"/>
        </w:rPr>
        <w:t>v 24 primerih, obe skupini genov (</w:t>
      </w:r>
      <w:r w:rsidRPr="29E6C33B">
        <w:rPr>
          <w:rFonts w:ascii="Arial" w:eastAsia="Arial" w:hAnsi="Arial" w:cs="Arial"/>
          <w:i/>
          <w:iCs/>
          <w:sz w:val="16"/>
          <w:szCs w:val="16"/>
          <w:lang w:val="sl"/>
        </w:rPr>
        <w:t>vtx1</w:t>
      </w:r>
      <w:r w:rsidRPr="29E6C33B">
        <w:rPr>
          <w:rFonts w:ascii="Arial" w:eastAsia="Arial" w:hAnsi="Arial" w:cs="Arial"/>
          <w:sz w:val="16"/>
          <w:szCs w:val="16"/>
          <w:lang w:val="sl"/>
        </w:rPr>
        <w:t xml:space="preserve"> in </w:t>
      </w:r>
      <w:r w:rsidRPr="29E6C33B">
        <w:rPr>
          <w:rFonts w:ascii="Arial" w:eastAsia="Arial" w:hAnsi="Arial" w:cs="Arial"/>
          <w:i/>
          <w:iCs/>
          <w:sz w:val="16"/>
          <w:szCs w:val="16"/>
          <w:lang w:val="sl"/>
        </w:rPr>
        <w:t>vtx2</w:t>
      </w:r>
      <w:r w:rsidRPr="29E6C33B">
        <w:rPr>
          <w:rFonts w:ascii="Arial" w:eastAsia="Arial" w:hAnsi="Arial" w:cs="Arial"/>
          <w:sz w:val="16"/>
          <w:szCs w:val="16"/>
          <w:lang w:val="sl"/>
        </w:rPr>
        <w:t>) pa v 5 primerih. Pri 30 od 43 izolatov STEC sta bila, poleg genov za verocitotoksine, določena še gen za intimin (</w:t>
      </w:r>
      <w:r w:rsidRPr="29E6C33B">
        <w:rPr>
          <w:rFonts w:ascii="Arial" w:eastAsia="Arial" w:hAnsi="Arial" w:cs="Arial"/>
          <w:i/>
          <w:iCs/>
          <w:sz w:val="16"/>
          <w:szCs w:val="16"/>
          <w:lang w:val="sl"/>
        </w:rPr>
        <w:t>eae</w:t>
      </w:r>
      <w:r w:rsidRPr="29E6C33B">
        <w:rPr>
          <w:rFonts w:ascii="Arial" w:eastAsia="Arial" w:hAnsi="Arial" w:cs="Arial"/>
          <w:sz w:val="16"/>
          <w:szCs w:val="16"/>
          <w:lang w:val="sl"/>
        </w:rPr>
        <w:t>) in gen za enterohemolizin (</w:t>
      </w:r>
      <w:r w:rsidRPr="29E6C33B">
        <w:rPr>
          <w:rFonts w:ascii="Arial" w:eastAsia="Arial" w:hAnsi="Arial" w:cs="Arial"/>
          <w:i/>
          <w:iCs/>
          <w:sz w:val="16"/>
          <w:szCs w:val="16"/>
          <w:lang w:val="sl"/>
        </w:rPr>
        <w:t>ehxA</w:t>
      </w:r>
      <w:r w:rsidRPr="29E6C33B">
        <w:rPr>
          <w:rFonts w:ascii="Arial" w:eastAsia="Arial" w:hAnsi="Arial" w:cs="Arial"/>
          <w:sz w:val="16"/>
          <w:szCs w:val="16"/>
          <w:lang w:val="sl"/>
        </w:rPr>
        <w:t xml:space="preserve">). Od 23 izolatov z </w:t>
      </w:r>
      <w:r w:rsidRPr="29E6C33B">
        <w:rPr>
          <w:rFonts w:ascii="Arial" w:eastAsia="Arial" w:hAnsi="Arial" w:cs="Arial"/>
          <w:i/>
          <w:iCs/>
          <w:sz w:val="16"/>
          <w:szCs w:val="16"/>
          <w:lang w:val="sl"/>
        </w:rPr>
        <w:t>vtx1</w:t>
      </w:r>
      <w:r w:rsidRPr="29E6C33B">
        <w:rPr>
          <w:rFonts w:ascii="Arial" w:eastAsia="Arial" w:hAnsi="Arial" w:cs="Arial"/>
          <w:sz w:val="16"/>
          <w:szCs w:val="16"/>
          <w:lang w:val="sl"/>
        </w:rPr>
        <w:t xml:space="preserve"> je bil v 21 primerih ugotovljen podtip </w:t>
      </w:r>
      <w:r w:rsidRPr="29E6C33B">
        <w:rPr>
          <w:rFonts w:ascii="Arial" w:eastAsia="Arial" w:hAnsi="Arial" w:cs="Arial"/>
          <w:i/>
          <w:iCs/>
          <w:sz w:val="16"/>
          <w:szCs w:val="16"/>
          <w:lang w:val="sl"/>
        </w:rPr>
        <w:t>vtx1a</w:t>
      </w:r>
      <w:r w:rsidRPr="29E6C33B">
        <w:rPr>
          <w:rFonts w:ascii="Arial" w:eastAsia="Arial" w:hAnsi="Arial" w:cs="Arial"/>
          <w:sz w:val="16"/>
          <w:szCs w:val="16"/>
          <w:lang w:val="sl"/>
        </w:rPr>
        <w:t xml:space="preserve">, v dveh primerih pa podtip </w:t>
      </w:r>
      <w:r w:rsidRPr="29E6C33B">
        <w:rPr>
          <w:rFonts w:ascii="Arial" w:eastAsia="Arial" w:hAnsi="Arial" w:cs="Arial"/>
          <w:i/>
          <w:iCs/>
          <w:sz w:val="16"/>
          <w:szCs w:val="16"/>
          <w:lang w:val="sl"/>
        </w:rPr>
        <w:t>vtx1c</w:t>
      </w:r>
      <w:r w:rsidRPr="29E6C33B">
        <w:rPr>
          <w:rFonts w:ascii="Arial" w:eastAsia="Arial" w:hAnsi="Arial" w:cs="Arial"/>
          <w:sz w:val="16"/>
          <w:szCs w:val="16"/>
          <w:lang w:val="sl"/>
        </w:rPr>
        <w:t xml:space="preserve">. Pri 24 izolatih z </w:t>
      </w:r>
      <w:r w:rsidRPr="29E6C33B">
        <w:rPr>
          <w:rFonts w:ascii="Arial" w:eastAsia="Arial" w:hAnsi="Arial" w:cs="Arial"/>
          <w:i/>
          <w:iCs/>
          <w:sz w:val="16"/>
          <w:szCs w:val="16"/>
          <w:lang w:val="sl"/>
        </w:rPr>
        <w:t>vtx2</w:t>
      </w:r>
      <w:r w:rsidRPr="29E6C33B">
        <w:rPr>
          <w:rFonts w:ascii="Arial" w:eastAsia="Arial" w:hAnsi="Arial" w:cs="Arial"/>
          <w:sz w:val="16"/>
          <w:szCs w:val="16"/>
          <w:lang w:val="sl"/>
        </w:rPr>
        <w:t xml:space="preserve"> je bil v 11 primerih ugotovljen podtip </w:t>
      </w:r>
      <w:r w:rsidRPr="29E6C33B">
        <w:rPr>
          <w:rFonts w:ascii="Arial" w:eastAsia="Arial" w:hAnsi="Arial" w:cs="Arial"/>
          <w:i/>
          <w:iCs/>
          <w:sz w:val="16"/>
          <w:szCs w:val="16"/>
          <w:lang w:val="sl"/>
        </w:rPr>
        <w:t xml:space="preserve">vtx2a </w:t>
      </w:r>
      <w:r w:rsidRPr="29E6C33B">
        <w:rPr>
          <w:rFonts w:ascii="Arial" w:eastAsia="Arial" w:hAnsi="Arial" w:cs="Arial"/>
          <w:sz w:val="16"/>
          <w:szCs w:val="16"/>
          <w:lang w:val="sl"/>
        </w:rPr>
        <w:t>(enkrat v kombinaciji 2c in enkrat z 2d), v štirih primerih podtip 2b, v petih primerih podtip 2c (enkrat v kombinaciji z 2a),</w:t>
      </w:r>
      <w:r w:rsidRPr="29E6C33B">
        <w:rPr>
          <w:rFonts w:ascii="Arial" w:eastAsia="Arial" w:hAnsi="Arial" w:cs="Arial"/>
          <w:color w:val="00B050"/>
          <w:sz w:val="16"/>
          <w:szCs w:val="16"/>
          <w:lang w:val="sl"/>
        </w:rPr>
        <w:t xml:space="preserve"> </w:t>
      </w:r>
      <w:r w:rsidRPr="29E6C33B">
        <w:rPr>
          <w:rFonts w:ascii="Arial" w:eastAsia="Arial" w:hAnsi="Arial" w:cs="Arial"/>
          <w:sz w:val="16"/>
          <w:szCs w:val="16"/>
          <w:lang w:val="sl"/>
        </w:rPr>
        <w:t>v dveh primerih podtip 2d (enkrat v kombinaciji z 2a), v dveh primerih podtip 2e, enem primeru podtip 2f in v enem primeru podtip 2g. Pri nobenem STEC izolatu</w:t>
      </w:r>
      <w:r w:rsidRPr="29E6C33B">
        <w:rPr>
          <w:rFonts w:ascii="Arial" w:eastAsia="Arial" w:hAnsi="Arial" w:cs="Arial"/>
          <w:b/>
          <w:bCs/>
          <w:sz w:val="16"/>
          <w:szCs w:val="16"/>
          <w:lang w:val="sl"/>
        </w:rPr>
        <w:t xml:space="preserve"> </w:t>
      </w:r>
      <w:r w:rsidRPr="29E6C33B">
        <w:rPr>
          <w:rFonts w:ascii="Arial" w:eastAsia="Arial" w:hAnsi="Arial" w:cs="Arial"/>
          <w:sz w:val="16"/>
          <w:szCs w:val="16"/>
          <w:lang w:val="sl"/>
        </w:rPr>
        <w:t xml:space="preserve">ni bila ugotovljena prisotnost betalaktamaz razširjenega spektra delovanja (ESBL). Pri enem izolatu, osamljenem iz vzorca blata bolnika s HUS, je bil osamljen izolat STEC, ki je imel tudi gene, značilne za EAEC (O104:H4, </w:t>
      </w:r>
      <w:r w:rsidRPr="29E6C33B">
        <w:rPr>
          <w:rFonts w:ascii="Arial" w:eastAsia="Arial" w:hAnsi="Arial" w:cs="Arial"/>
          <w:i/>
          <w:iCs/>
          <w:sz w:val="16"/>
          <w:szCs w:val="16"/>
          <w:lang w:val="sl"/>
        </w:rPr>
        <w:t>vtx2a, aggR,</w:t>
      </w:r>
      <w:r w:rsidRPr="29E6C33B">
        <w:rPr>
          <w:rFonts w:ascii="Arial" w:eastAsia="Arial" w:hAnsi="Arial" w:cs="Arial"/>
          <w:sz w:val="16"/>
          <w:szCs w:val="16"/>
          <w:lang w:val="sl"/>
        </w:rPr>
        <w:t xml:space="preserve"> </w:t>
      </w:r>
      <w:r w:rsidRPr="29E6C33B">
        <w:rPr>
          <w:rFonts w:ascii="Arial" w:eastAsia="Arial" w:hAnsi="Arial" w:cs="Arial"/>
          <w:i/>
          <w:iCs/>
          <w:sz w:val="16"/>
          <w:szCs w:val="16"/>
          <w:lang w:val="sl"/>
        </w:rPr>
        <w:t>aaiC</w:t>
      </w:r>
      <w:r w:rsidRPr="29E6C33B">
        <w:rPr>
          <w:rFonts w:ascii="Arial" w:eastAsia="Arial" w:hAnsi="Arial" w:cs="Arial"/>
          <w:sz w:val="16"/>
          <w:szCs w:val="16"/>
          <w:lang w:val="sl"/>
        </w:rPr>
        <w:t xml:space="preserve">).  </w:t>
      </w:r>
    </w:p>
    <w:p w14:paraId="5C3CEA58" w14:textId="757D95AC" w:rsidR="00193DCB" w:rsidRPr="00193DCB" w:rsidRDefault="00193DCB" w:rsidP="29E6C33B">
      <w:pPr>
        <w:rPr>
          <w:rFonts w:ascii="Arial" w:eastAsia="Arial Unicode MS" w:hAnsi="Arial" w:cs="Arial"/>
          <w:sz w:val="20"/>
          <w:szCs w:val="20"/>
          <w:u w:val="single"/>
        </w:rPr>
      </w:pPr>
      <w:r w:rsidRPr="29E6C33B">
        <w:rPr>
          <w:rFonts w:ascii="Arial" w:eastAsia="Arial Unicode MS" w:hAnsi="Arial" w:cs="Arial"/>
          <w:sz w:val="20"/>
          <w:szCs w:val="20"/>
          <w:u w:val="single"/>
        </w:rPr>
        <w:t>SISTEM OBVEŠČANJA-PRIJAVA BOLEZNI IN SISTEM POROČANJA</w:t>
      </w:r>
    </w:p>
    <w:p w14:paraId="27F7161D" w14:textId="2F465228" w:rsidR="00193DCB" w:rsidRPr="00193DCB" w:rsidRDefault="00193DCB" w:rsidP="00193DCB">
      <w:pPr>
        <w:rPr>
          <w:rFonts w:ascii="Arial" w:hAnsi="Arial" w:cs="Arial"/>
          <w:sz w:val="20"/>
          <w:szCs w:val="20"/>
        </w:rPr>
      </w:pPr>
      <w:r w:rsidRPr="5FF5B2CB">
        <w:rPr>
          <w:rFonts w:ascii="Arial" w:hAnsi="Arial" w:cs="Arial"/>
          <w:sz w:val="20"/>
          <w:szCs w:val="20"/>
        </w:rPr>
        <w:t>V skladu z Zakonom o nalezljivih boleznih (</w:t>
      </w:r>
      <w:r w:rsidR="00747C78" w:rsidRPr="5FF5B2CB">
        <w:rPr>
          <w:rFonts w:ascii="Arial" w:hAnsi="Arial" w:cs="Arial"/>
          <w:sz w:val="20"/>
          <w:szCs w:val="20"/>
        </w:rPr>
        <w:t>UL</w:t>
      </w:r>
      <w:r w:rsidRPr="5FF5B2CB">
        <w:rPr>
          <w:rFonts w:ascii="Arial" w:hAnsi="Arial" w:cs="Arial"/>
          <w:sz w:val="20"/>
          <w:szCs w:val="20"/>
        </w:rPr>
        <w:t xml:space="preserve"> RS, št. 33/2006) in Pravilnikom o prijavi nalezljivih bolezni in posebnih ukrepih za njihovo preprečevanje in obvladovanje (</w:t>
      </w:r>
      <w:r w:rsidR="00747C78" w:rsidRPr="5FF5B2CB">
        <w:rPr>
          <w:rFonts w:ascii="Arial" w:hAnsi="Arial" w:cs="Arial"/>
          <w:sz w:val="20"/>
          <w:szCs w:val="20"/>
        </w:rPr>
        <w:t>UL</w:t>
      </w:r>
      <w:r w:rsidRPr="5FF5B2CB">
        <w:rPr>
          <w:rFonts w:ascii="Arial" w:hAnsi="Arial" w:cs="Arial"/>
          <w:sz w:val="20"/>
          <w:szCs w:val="20"/>
        </w:rPr>
        <w:t xml:space="preserve"> RS, št. 16/99) zdravnik oziroma laboratorij bolezen prijavi NIJZ v skladu s standardno definicijo. Bolezen je razvrščena v drugo skupino in se jo prijavi v roku treh dni od postavitve diagnoze. NIJZ prijavo posreduje v nacionalno zbirko nalezljivih bolezni. O okužbah z VTEC se poroča domačim in tujim deležnikom. Letno se poroča tudi na ECDC in EFSA</w:t>
      </w:r>
      <w:r w:rsidR="786DE8F9" w:rsidRPr="5FF5B2CB">
        <w:rPr>
          <w:rFonts w:ascii="Arial" w:hAnsi="Arial" w:cs="Arial"/>
          <w:sz w:val="20"/>
          <w:szCs w:val="20"/>
        </w:rPr>
        <w:t>.</w:t>
      </w:r>
      <w:r w:rsidRPr="5FF5B2CB">
        <w:rPr>
          <w:rFonts w:ascii="Arial" w:hAnsi="Arial" w:cs="Arial"/>
          <w:sz w:val="20"/>
          <w:szCs w:val="20"/>
        </w:rPr>
        <w:t xml:space="preserve"> </w:t>
      </w:r>
    </w:p>
    <w:p w14:paraId="4D181420" w14:textId="77777777" w:rsidR="00193DCB" w:rsidRPr="00193DCB" w:rsidRDefault="00193DCB" w:rsidP="00193DCB">
      <w:pPr>
        <w:rPr>
          <w:rFonts w:ascii="Arial" w:hAnsi="Arial" w:cs="Arial"/>
          <w:sz w:val="20"/>
          <w:szCs w:val="20"/>
          <w:u w:val="single"/>
        </w:rPr>
      </w:pPr>
    </w:p>
    <w:p w14:paraId="2FC8F54E" w14:textId="33DB4BBB" w:rsidR="00193DCB" w:rsidRPr="00193DCB" w:rsidRDefault="00193DCB" w:rsidP="00193DCB">
      <w:pPr>
        <w:rPr>
          <w:rFonts w:ascii="Arial" w:hAnsi="Arial" w:cs="Arial"/>
          <w:sz w:val="20"/>
          <w:szCs w:val="20"/>
          <w:u w:val="single"/>
        </w:rPr>
      </w:pPr>
      <w:r w:rsidRPr="5FF5B2CB">
        <w:rPr>
          <w:rFonts w:ascii="Arial" w:hAnsi="Arial" w:cs="Arial"/>
          <w:sz w:val="20"/>
          <w:szCs w:val="20"/>
          <w:u w:val="single"/>
        </w:rPr>
        <w:t>NACIONALNI PROGRAM SPREMLJANJA OKUŽB Z STEC PRI LJUDEH</w:t>
      </w:r>
    </w:p>
    <w:p w14:paraId="788634BC" w14:textId="606894E8" w:rsidR="00193DCB" w:rsidRDefault="00193DCB" w:rsidP="65D8039D">
      <w:pPr>
        <w:spacing w:line="259" w:lineRule="auto"/>
        <w:rPr>
          <w:rFonts w:ascii="Arial" w:hAnsi="Arial" w:cs="Arial"/>
          <w:sz w:val="20"/>
          <w:szCs w:val="20"/>
        </w:rPr>
      </w:pPr>
      <w:r w:rsidRPr="29E6C33B">
        <w:rPr>
          <w:rFonts w:ascii="Arial" w:hAnsi="Arial" w:cs="Arial"/>
          <w:sz w:val="20"/>
          <w:szCs w:val="20"/>
        </w:rPr>
        <w:t>V letu 202</w:t>
      </w:r>
      <w:r w:rsidR="7403FC51" w:rsidRPr="29E6C33B">
        <w:rPr>
          <w:rFonts w:ascii="Arial" w:hAnsi="Arial" w:cs="Arial"/>
          <w:sz w:val="20"/>
          <w:szCs w:val="20"/>
        </w:rPr>
        <w:t>6</w:t>
      </w:r>
      <w:r w:rsidRPr="29E6C33B">
        <w:rPr>
          <w:rFonts w:ascii="Arial" w:hAnsi="Arial" w:cs="Arial"/>
          <w:sz w:val="20"/>
          <w:szCs w:val="20"/>
        </w:rPr>
        <w:t xml:space="preserve"> bodo NIJZ, NLZOH in IMI v sodelovanju z drugimi ustanovami epidemiološko in laboratorijsko spremljali pojavljanje okužbe s STEC pri ljudeh. Približno 600 - 700 vzorcev iztrebkov bolnikov oziroma sevov, sumljivih na STEC, bodo laboratoriji NLZOH in IMI pošiljali v potrditev v laboratorij NLZOH v Ljubljani. Vse vzorce / izolate bodo testirali z multiplimi PCR, ki omogočajo prepoznavanje tudi drugih skupin diareagenih </w:t>
      </w:r>
      <w:r w:rsidRPr="29E6C33B">
        <w:rPr>
          <w:rFonts w:ascii="Arial" w:hAnsi="Arial" w:cs="Arial"/>
          <w:i/>
          <w:iCs/>
          <w:sz w:val="20"/>
          <w:szCs w:val="20"/>
        </w:rPr>
        <w:t>E. coli</w:t>
      </w:r>
      <w:r w:rsidRPr="29E6C33B">
        <w:rPr>
          <w:rFonts w:ascii="Arial" w:hAnsi="Arial" w:cs="Arial"/>
          <w:sz w:val="20"/>
          <w:szCs w:val="20"/>
        </w:rPr>
        <w:t xml:space="preserve"> (DEC), ne le zgolj STEC in jih bodo nadaljnje tipizirali. Potrjene STEC </w:t>
      </w:r>
      <w:r w:rsidR="2812FDDF" w:rsidRPr="29E6C33B">
        <w:rPr>
          <w:rFonts w:ascii="Arial" w:eastAsia="Arial" w:hAnsi="Arial" w:cs="Arial"/>
          <w:sz w:val="20"/>
          <w:szCs w:val="20"/>
        </w:rPr>
        <w:t>(predvidoma do 60 izolatov)</w:t>
      </w:r>
      <w:r w:rsidRPr="29E6C33B">
        <w:rPr>
          <w:rFonts w:ascii="Arial" w:hAnsi="Arial" w:cs="Arial"/>
          <w:sz w:val="20"/>
          <w:szCs w:val="20"/>
        </w:rPr>
        <w:t xml:space="preserve"> bodo genotipsko in fenotipsko opredelili. Določali bodo serološke skupine O (tudi drugim skupinam DEC), občutljivost za določene antibiotike z disk difuzijo (tudi za druge DEC), dejavnike virulence, podtipe verotoksinov, gene, značilne za </w:t>
      </w:r>
      <w:r w:rsidRPr="29E6C33B">
        <w:rPr>
          <w:rFonts w:ascii="Arial" w:hAnsi="Arial" w:cs="Arial"/>
          <w:sz w:val="20"/>
          <w:szCs w:val="20"/>
        </w:rPr>
        <w:lastRenderedPageBreak/>
        <w:t xml:space="preserve">enteroagregativne </w:t>
      </w:r>
      <w:r w:rsidRPr="29E6C33B">
        <w:rPr>
          <w:rFonts w:ascii="Arial" w:hAnsi="Arial" w:cs="Arial"/>
          <w:i/>
          <w:iCs/>
          <w:sz w:val="20"/>
          <w:szCs w:val="20"/>
        </w:rPr>
        <w:t xml:space="preserve">E. coli </w:t>
      </w:r>
      <w:r w:rsidRPr="29E6C33B">
        <w:rPr>
          <w:rFonts w:ascii="Arial" w:hAnsi="Arial" w:cs="Arial"/>
          <w:sz w:val="20"/>
          <w:szCs w:val="20"/>
        </w:rPr>
        <w:t xml:space="preserve">(EAEC). Vse humane izolate, tudi v primeru suma na izbruh, bodo primerjali med seboj in z živilskimi oz. živalskimi izolati z molekularnimi metodami, jih shranili in podatke posredovali v bazo ECDC, po potrebi tudi mreži Epipulse.. Posebno pozornost bodo namenili spremljanju HUS, povezanih z STEC  oziroma okužbami z </w:t>
      </w:r>
      <w:r w:rsidRPr="29E6C33B">
        <w:rPr>
          <w:rFonts w:ascii="Arial" w:hAnsi="Arial" w:cs="Arial"/>
          <w:i/>
          <w:iCs/>
          <w:sz w:val="20"/>
          <w:szCs w:val="20"/>
        </w:rPr>
        <w:t xml:space="preserve">E. coli. </w:t>
      </w:r>
      <w:r w:rsidRPr="29E6C33B">
        <w:rPr>
          <w:rFonts w:ascii="Arial" w:hAnsi="Arial" w:cs="Arial"/>
          <w:sz w:val="20"/>
          <w:szCs w:val="20"/>
        </w:rPr>
        <w:t>Predvidevamo, da bo potrjenih do 50 humanih primerov okužb z STEC</w:t>
      </w:r>
      <w:r w:rsidR="413DCE92" w:rsidRPr="29E6C33B">
        <w:rPr>
          <w:rFonts w:ascii="Arial" w:hAnsi="Arial" w:cs="Arial"/>
          <w:sz w:val="20"/>
          <w:szCs w:val="20"/>
        </w:rPr>
        <w:t>.</w:t>
      </w:r>
    </w:p>
    <w:p w14:paraId="57199817" w14:textId="06476351" w:rsidR="5FF5B2CB" w:rsidRDefault="5FF5B2CB" w:rsidP="5FF5B2CB">
      <w:pPr>
        <w:rPr>
          <w:rFonts w:ascii="Arial" w:hAnsi="Arial" w:cs="Arial"/>
          <w:sz w:val="20"/>
          <w:szCs w:val="20"/>
        </w:rPr>
      </w:pPr>
    </w:p>
    <w:p w14:paraId="412F1108" w14:textId="6E20B9D6"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193DCB">
        <w:rPr>
          <w:rFonts w:ascii="Arial" w:eastAsia="Arial Unicode MS" w:hAnsi="Arial" w:cs="Arial"/>
          <w:sz w:val="20"/>
          <w:szCs w:val="20"/>
          <w:u w:val="single"/>
        </w:rPr>
        <w:t>METODOLOGIJA</w:t>
      </w:r>
    </w:p>
    <w:p w14:paraId="45AD42F6"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193DCB">
        <w:rPr>
          <w:rFonts w:ascii="Arial" w:eastAsia="Arial Unicode MS" w:hAnsi="Arial" w:cs="Arial"/>
          <w:bCs/>
          <w:sz w:val="20"/>
          <w:szCs w:val="20"/>
          <w:u w:val="single"/>
        </w:rPr>
        <w:t>Laboratorijske metode</w:t>
      </w:r>
    </w:p>
    <w:p w14:paraId="22EEB627"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193DCB">
        <w:rPr>
          <w:rFonts w:ascii="Arial" w:eastAsia="Arial Unicode MS" w:hAnsi="Arial" w:cs="Arial"/>
          <w:sz w:val="20"/>
          <w:szCs w:val="20"/>
        </w:rPr>
        <w:t>a) Fenotipske preiskave:</w:t>
      </w:r>
    </w:p>
    <w:p w14:paraId="3ACEC764" w14:textId="77777777" w:rsidR="00193DCB" w:rsidRPr="00193DCB" w:rsidRDefault="00193DCB">
      <w:pPr>
        <w:numPr>
          <w:ilvl w:val="0"/>
          <w:numId w:val="126"/>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193DCB">
        <w:rPr>
          <w:rFonts w:ascii="Arial" w:eastAsia="Arial Unicode MS" w:hAnsi="Arial" w:cs="Arial"/>
          <w:sz w:val="20"/>
          <w:szCs w:val="20"/>
        </w:rPr>
        <w:t xml:space="preserve">osamitev in identifikacija izolatov </w:t>
      </w:r>
      <w:r w:rsidRPr="00193DCB">
        <w:rPr>
          <w:rFonts w:ascii="Arial" w:eastAsia="Arial Unicode MS" w:hAnsi="Arial" w:cs="Arial"/>
          <w:i/>
          <w:sz w:val="20"/>
          <w:szCs w:val="20"/>
        </w:rPr>
        <w:t>E. coli</w:t>
      </w:r>
      <w:r w:rsidRPr="00193DCB">
        <w:rPr>
          <w:rFonts w:ascii="Arial" w:eastAsia="Arial Unicode MS" w:hAnsi="Arial" w:cs="Arial"/>
          <w:sz w:val="20"/>
          <w:szCs w:val="20"/>
        </w:rPr>
        <w:t>: klasične bakteriološke metode;</w:t>
      </w:r>
    </w:p>
    <w:p w14:paraId="29C41D46" w14:textId="77777777" w:rsidR="00193DCB" w:rsidRPr="00193DCB" w:rsidRDefault="00193DCB">
      <w:pPr>
        <w:numPr>
          <w:ilvl w:val="0"/>
          <w:numId w:val="126"/>
        </w:numPr>
        <w:rPr>
          <w:rFonts w:ascii="Arial" w:hAnsi="Arial" w:cs="Arial"/>
          <w:sz w:val="20"/>
          <w:szCs w:val="20"/>
        </w:rPr>
      </w:pPr>
      <w:r w:rsidRPr="00193DCB">
        <w:rPr>
          <w:rFonts w:ascii="Arial" w:hAnsi="Arial" w:cs="Arial"/>
          <w:sz w:val="20"/>
          <w:szCs w:val="20"/>
        </w:rPr>
        <w:t xml:space="preserve">določanje seroloških skupin O: v skladu z navodili proizvajalcev </w:t>
      </w:r>
      <w:proofErr w:type="spellStart"/>
      <w:r w:rsidRPr="00193DCB">
        <w:rPr>
          <w:rFonts w:ascii="Arial" w:hAnsi="Arial" w:cs="Arial"/>
          <w:sz w:val="20"/>
          <w:szCs w:val="20"/>
        </w:rPr>
        <w:t>antiserumov</w:t>
      </w:r>
      <w:proofErr w:type="spellEnd"/>
      <w:r w:rsidRPr="00193DCB">
        <w:rPr>
          <w:rFonts w:ascii="Arial" w:hAnsi="Arial" w:cs="Arial"/>
          <w:sz w:val="20"/>
          <w:szCs w:val="20"/>
        </w:rPr>
        <w:t>;</w:t>
      </w:r>
    </w:p>
    <w:p w14:paraId="63A3C704" w14:textId="77777777" w:rsidR="00193DCB" w:rsidRPr="00193DCB" w:rsidRDefault="00193DCB">
      <w:pPr>
        <w:numPr>
          <w:ilvl w:val="0"/>
          <w:numId w:val="126"/>
        </w:numPr>
        <w:rPr>
          <w:rFonts w:ascii="Arial" w:hAnsi="Arial" w:cs="Arial"/>
          <w:sz w:val="20"/>
          <w:szCs w:val="20"/>
        </w:rPr>
      </w:pPr>
      <w:r w:rsidRPr="00193DCB">
        <w:rPr>
          <w:rFonts w:ascii="Arial" w:hAnsi="Arial" w:cs="Arial"/>
          <w:sz w:val="20"/>
          <w:szCs w:val="20"/>
        </w:rPr>
        <w:t>ugotavljanje občutljivosti za antibiotike in interpretacija rezultatov: skladno s smernicami EUCAST (</w:t>
      </w:r>
      <w:proofErr w:type="spellStart"/>
      <w:r w:rsidRPr="00193DCB">
        <w:rPr>
          <w:rFonts w:ascii="Arial" w:hAnsi="Arial" w:cs="Arial"/>
          <w:sz w:val="20"/>
          <w:szCs w:val="20"/>
        </w:rPr>
        <w:t>European</w:t>
      </w:r>
      <w:proofErr w:type="spellEnd"/>
      <w:r w:rsidRPr="00193DCB">
        <w:rPr>
          <w:rFonts w:ascii="Arial" w:hAnsi="Arial" w:cs="Arial"/>
          <w:sz w:val="20"/>
          <w:szCs w:val="20"/>
        </w:rPr>
        <w:t xml:space="preserve"> </w:t>
      </w:r>
      <w:proofErr w:type="spellStart"/>
      <w:r w:rsidRPr="00193DCB">
        <w:rPr>
          <w:rFonts w:ascii="Arial" w:hAnsi="Arial" w:cs="Arial"/>
          <w:sz w:val="20"/>
          <w:szCs w:val="20"/>
        </w:rPr>
        <w:t>Committee</w:t>
      </w:r>
      <w:proofErr w:type="spellEnd"/>
      <w:r w:rsidRPr="00193DCB">
        <w:rPr>
          <w:rFonts w:ascii="Arial" w:hAnsi="Arial" w:cs="Arial"/>
          <w:sz w:val="20"/>
          <w:szCs w:val="20"/>
        </w:rPr>
        <w:t xml:space="preserve"> on </w:t>
      </w:r>
      <w:proofErr w:type="spellStart"/>
      <w:r w:rsidRPr="00193DCB">
        <w:rPr>
          <w:rFonts w:ascii="Arial" w:hAnsi="Arial" w:cs="Arial"/>
          <w:sz w:val="20"/>
          <w:szCs w:val="20"/>
        </w:rPr>
        <w:t>Antimicrobial</w:t>
      </w:r>
      <w:proofErr w:type="spellEnd"/>
      <w:r w:rsidRPr="00193DCB">
        <w:rPr>
          <w:rFonts w:ascii="Arial" w:hAnsi="Arial" w:cs="Arial"/>
          <w:sz w:val="20"/>
          <w:szCs w:val="20"/>
        </w:rPr>
        <w:t xml:space="preserve"> </w:t>
      </w:r>
      <w:proofErr w:type="spellStart"/>
      <w:r w:rsidRPr="00193DCB">
        <w:rPr>
          <w:rFonts w:ascii="Arial" w:hAnsi="Arial" w:cs="Arial"/>
          <w:sz w:val="20"/>
          <w:szCs w:val="20"/>
        </w:rPr>
        <w:t>Suseptibility</w:t>
      </w:r>
      <w:proofErr w:type="spellEnd"/>
      <w:r w:rsidRPr="00193DCB">
        <w:rPr>
          <w:rFonts w:ascii="Arial" w:hAnsi="Arial" w:cs="Arial"/>
          <w:sz w:val="20"/>
          <w:szCs w:val="20"/>
        </w:rPr>
        <w:t xml:space="preserve"> </w:t>
      </w:r>
      <w:proofErr w:type="spellStart"/>
      <w:r w:rsidRPr="00193DCB">
        <w:rPr>
          <w:rFonts w:ascii="Arial" w:hAnsi="Arial" w:cs="Arial"/>
          <w:sz w:val="20"/>
          <w:szCs w:val="20"/>
        </w:rPr>
        <w:t>Testing</w:t>
      </w:r>
      <w:proofErr w:type="spellEnd"/>
      <w:r w:rsidRPr="00193DCB">
        <w:rPr>
          <w:rFonts w:ascii="Arial" w:hAnsi="Arial" w:cs="Arial"/>
          <w:sz w:val="20"/>
          <w:szCs w:val="20"/>
        </w:rPr>
        <w:t>);</w:t>
      </w:r>
    </w:p>
    <w:p w14:paraId="1D16D453"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193DCB">
        <w:rPr>
          <w:rFonts w:ascii="Arial" w:eastAsia="Arial Unicode MS" w:hAnsi="Arial" w:cs="Arial"/>
          <w:sz w:val="20"/>
          <w:szCs w:val="20"/>
        </w:rPr>
        <w:t>b) Molekularne preiskave:</w:t>
      </w:r>
    </w:p>
    <w:p w14:paraId="0FDC2EE6" w14:textId="77777777" w:rsidR="00193DCB" w:rsidRPr="00193DCB" w:rsidRDefault="00193DCB">
      <w:pPr>
        <w:numPr>
          <w:ilvl w:val="0"/>
          <w:numId w:val="127"/>
        </w:numPr>
        <w:rPr>
          <w:rFonts w:ascii="Arial" w:eastAsia="Arial Unicode MS" w:hAnsi="Arial" w:cs="Arial"/>
          <w:sz w:val="20"/>
          <w:szCs w:val="20"/>
          <w:u w:val="single"/>
        </w:rPr>
      </w:pPr>
      <w:r w:rsidRPr="00193DCB">
        <w:rPr>
          <w:rFonts w:ascii="Arial" w:eastAsia="Arial Unicode MS" w:hAnsi="Arial" w:cs="Arial"/>
          <w:sz w:val="20"/>
          <w:szCs w:val="20"/>
        </w:rPr>
        <w:t xml:space="preserve">multipli PCR-ji: določanje različnih skupin </w:t>
      </w:r>
      <w:proofErr w:type="spellStart"/>
      <w:r w:rsidRPr="00193DCB">
        <w:rPr>
          <w:rFonts w:ascii="Arial" w:eastAsia="Arial Unicode MS" w:hAnsi="Arial" w:cs="Arial"/>
          <w:sz w:val="20"/>
          <w:szCs w:val="20"/>
        </w:rPr>
        <w:t>diareagenih</w:t>
      </w:r>
      <w:proofErr w:type="spellEnd"/>
      <w:r w:rsidRPr="00193DCB">
        <w:rPr>
          <w:rFonts w:ascii="Arial" w:eastAsia="Arial Unicode MS" w:hAnsi="Arial" w:cs="Arial"/>
          <w:sz w:val="20"/>
          <w:szCs w:val="20"/>
        </w:rPr>
        <w:t xml:space="preserve"> </w:t>
      </w:r>
      <w:r w:rsidRPr="00193DCB">
        <w:rPr>
          <w:rFonts w:ascii="Arial" w:eastAsia="Arial Unicode MS" w:hAnsi="Arial" w:cs="Arial"/>
          <w:i/>
          <w:sz w:val="20"/>
          <w:szCs w:val="20"/>
        </w:rPr>
        <w:t xml:space="preserve">E. coli, </w:t>
      </w:r>
      <w:r w:rsidRPr="00193DCB">
        <w:rPr>
          <w:rFonts w:ascii="Arial" w:eastAsia="Arial Unicode MS" w:hAnsi="Arial" w:cs="Arial"/>
          <w:sz w:val="20"/>
          <w:szCs w:val="20"/>
        </w:rPr>
        <w:t>določanje genov, značilnih za EAEC;</w:t>
      </w:r>
    </w:p>
    <w:p w14:paraId="0CFFF09E" w14:textId="77777777" w:rsidR="00193DCB" w:rsidRPr="00193DCB" w:rsidRDefault="00193DCB">
      <w:pPr>
        <w:numPr>
          <w:ilvl w:val="0"/>
          <w:numId w:val="127"/>
        </w:numPr>
        <w:rPr>
          <w:rFonts w:ascii="Arial" w:eastAsia="Arial Unicode MS" w:hAnsi="Arial" w:cs="Arial"/>
          <w:sz w:val="20"/>
          <w:szCs w:val="20"/>
          <w:u w:val="single"/>
        </w:rPr>
      </w:pPr>
      <w:r w:rsidRPr="00193DCB">
        <w:rPr>
          <w:rFonts w:ascii="Arial" w:eastAsia="Arial Unicode MS" w:hAnsi="Arial" w:cs="Arial"/>
          <w:sz w:val="20"/>
          <w:szCs w:val="20"/>
        </w:rPr>
        <w:t xml:space="preserve">PCR: določitev dejavnikov virulence, podtipov </w:t>
      </w:r>
      <w:proofErr w:type="spellStart"/>
      <w:r w:rsidRPr="00193DCB">
        <w:rPr>
          <w:rFonts w:ascii="Arial" w:eastAsia="Arial Unicode MS" w:hAnsi="Arial" w:cs="Arial"/>
          <w:sz w:val="20"/>
          <w:szCs w:val="20"/>
        </w:rPr>
        <w:t>verotoksinov</w:t>
      </w:r>
      <w:proofErr w:type="spellEnd"/>
      <w:r w:rsidRPr="00193DCB">
        <w:rPr>
          <w:rFonts w:ascii="Arial" w:eastAsia="Arial Unicode MS" w:hAnsi="Arial" w:cs="Arial"/>
          <w:sz w:val="20"/>
          <w:szCs w:val="20"/>
        </w:rPr>
        <w:t>;</w:t>
      </w:r>
    </w:p>
    <w:p w14:paraId="51BEA6AD" w14:textId="77777777" w:rsidR="00193DCB" w:rsidRPr="00193DCB" w:rsidRDefault="00193DCB">
      <w:pPr>
        <w:numPr>
          <w:ilvl w:val="0"/>
          <w:numId w:val="127"/>
        </w:numPr>
        <w:rPr>
          <w:rFonts w:ascii="Arial" w:eastAsia="Arial Unicode MS" w:hAnsi="Arial" w:cs="Arial"/>
          <w:sz w:val="20"/>
          <w:szCs w:val="20"/>
          <w:u w:val="single"/>
        </w:rPr>
      </w:pPr>
      <w:r w:rsidRPr="00193DCB">
        <w:rPr>
          <w:rFonts w:ascii="Arial" w:eastAsia="Arial Unicode MS" w:hAnsi="Arial" w:cs="Arial"/>
          <w:sz w:val="20"/>
          <w:szCs w:val="20"/>
        </w:rPr>
        <w:t>WGS.</w:t>
      </w:r>
    </w:p>
    <w:p w14:paraId="141E328F" w14:textId="77777777" w:rsid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p>
    <w:p w14:paraId="1A0D2D6A" w14:textId="000D2A58"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193DCB">
        <w:rPr>
          <w:rFonts w:ascii="Arial" w:eastAsia="Arial Unicode MS" w:hAnsi="Arial" w:cs="Arial"/>
          <w:bCs/>
          <w:sz w:val="20"/>
          <w:szCs w:val="20"/>
          <w:u w:val="single"/>
        </w:rPr>
        <w:t>Epidemiološke metode</w:t>
      </w:r>
    </w:p>
    <w:p w14:paraId="06940AF0" w14:textId="5CE8C6AC"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5FF5B2CB">
        <w:rPr>
          <w:rFonts w:ascii="Arial" w:eastAsia="Arial Unicode MS" w:hAnsi="Arial" w:cs="Arial"/>
          <w:sz w:val="20"/>
          <w:szCs w:val="20"/>
        </w:rPr>
        <w:t>Izvedli bomo epidemiološko preiskavo primerov STEC, HUS. Rezultate epidemiološke preiskave bomo primerjali z rezultati epizootioloških preiskav in s podatki o izolatih iz živil. Pridobljeni epidemiološki in laboratorijski podatki o povzročitelju bodo omogočili primerjavo s podatki, ki jih imajo o povzročitelju drugi resorji. V primeru suma na izbruh se UVHVVR oziroma ZIRS in NIJZ ter NLZOH takoj vzajemno obveščajo, sicer poteka mesečno vzajemno obveščanje o humanih primerih in izolatih.</w:t>
      </w:r>
    </w:p>
    <w:p w14:paraId="78743AFA"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E0785F4" w14:textId="6FC58173"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193DCB">
        <w:rPr>
          <w:rFonts w:ascii="Arial" w:eastAsia="Arial Unicode MS" w:hAnsi="Arial" w:cs="Arial"/>
          <w:sz w:val="20"/>
          <w:szCs w:val="20"/>
          <w:u w:val="single"/>
        </w:rPr>
        <w:t>OPREDELITEV PRIMERA IN VRSTA DIAGNOSTIČNIH/LABORATORIJSKIH METOD</w:t>
      </w:r>
    </w:p>
    <w:p w14:paraId="21AAA24E" w14:textId="77777777" w:rsidR="00193DCB" w:rsidRPr="00193DCB" w:rsidRDefault="00193DCB" w:rsidP="00193DCB">
      <w:pPr>
        <w:rPr>
          <w:rFonts w:ascii="Arial" w:hAnsi="Arial" w:cs="Arial"/>
          <w:sz w:val="20"/>
          <w:szCs w:val="20"/>
        </w:rPr>
      </w:pPr>
      <w:r w:rsidRPr="00193DCB">
        <w:rPr>
          <w:rFonts w:ascii="Arial" w:hAnsi="Arial" w:cs="Arial"/>
          <w:sz w:val="20"/>
          <w:szCs w:val="20"/>
        </w:rPr>
        <w:t xml:space="preserve">Odločba Komisije z dne 28. aprila 2008 o spremembi Odločbe 2002/253/ES o opredelitvi primerov nalezljivih bolezni za poročanje mreži Skupnosti v skladu z Odločbo št. 2119/98/ES Evropskega parlamenta in Sveta </w:t>
      </w:r>
      <w:r w:rsidRPr="00193DCB">
        <w:rPr>
          <w:rFonts w:ascii="Arial" w:hAnsi="Arial" w:cs="Arial"/>
          <w:i/>
          <w:iCs/>
          <w:sz w:val="20"/>
          <w:szCs w:val="20"/>
        </w:rPr>
        <w:t>(notificirano pod dokumentarno številko C(2008) 1589)</w:t>
      </w:r>
      <w:r w:rsidRPr="00193DCB">
        <w:rPr>
          <w:rFonts w:ascii="Arial" w:hAnsi="Arial" w:cs="Arial"/>
          <w:iCs/>
          <w:sz w:val="20"/>
          <w:szCs w:val="20"/>
        </w:rPr>
        <w:t>.</w:t>
      </w:r>
    </w:p>
    <w:p w14:paraId="48426CED" w14:textId="77777777" w:rsidR="00193DCB" w:rsidRDefault="00193DCB" w:rsidP="00193DCB">
      <w:pPr>
        <w:autoSpaceDE w:val="0"/>
        <w:autoSpaceDN w:val="0"/>
        <w:adjustRightInd w:val="0"/>
        <w:rPr>
          <w:rFonts w:ascii="Arial" w:hAnsi="Arial" w:cs="Arial"/>
          <w:bCs/>
          <w:sz w:val="20"/>
          <w:szCs w:val="20"/>
          <w:u w:val="single"/>
        </w:rPr>
      </w:pPr>
    </w:p>
    <w:p w14:paraId="2A215AD0" w14:textId="03EC8699" w:rsidR="00193DCB" w:rsidRPr="00193DCB" w:rsidRDefault="00193DCB" w:rsidP="5FF5B2CB">
      <w:pPr>
        <w:autoSpaceDE w:val="0"/>
        <w:autoSpaceDN w:val="0"/>
        <w:adjustRightInd w:val="0"/>
        <w:rPr>
          <w:rFonts w:ascii="Arial" w:hAnsi="Arial" w:cs="Arial"/>
          <w:sz w:val="20"/>
          <w:szCs w:val="20"/>
          <w:u w:val="single"/>
        </w:rPr>
      </w:pPr>
      <w:r w:rsidRPr="5FF5B2CB">
        <w:rPr>
          <w:rFonts w:ascii="Arial" w:hAnsi="Arial" w:cs="Arial"/>
          <w:sz w:val="20"/>
          <w:szCs w:val="20"/>
          <w:u w:val="single"/>
        </w:rPr>
        <w:t xml:space="preserve">OKUŽBA Z </w:t>
      </w:r>
      <w:r w:rsidRPr="5FF5B2CB">
        <w:rPr>
          <w:rFonts w:ascii="Arial" w:hAnsi="Arial" w:cs="Arial"/>
          <w:i/>
          <w:iCs/>
          <w:sz w:val="20"/>
          <w:szCs w:val="20"/>
          <w:u w:val="single"/>
        </w:rPr>
        <w:t>E.COLI</w:t>
      </w:r>
      <w:r w:rsidRPr="5FF5B2CB">
        <w:rPr>
          <w:rFonts w:ascii="Arial" w:hAnsi="Arial" w:cs="Arial"/>
          <w:sz w:val="20"/>
          <w:szCs w:val="20"/>
          <w:u w:val="single"/>
        </w:rPr>
        <w:t>, KI PROIZVAJA TOKSIN SHIGA/VERO (STEC)</w:t>
      </w:r>
    </w:p>
    <w:p w14:paraId="02E79436" w14:textId="77777777" w:rsidR="00193DCB" w:rsidRDefault="00193DCB" w:rsidP="00193DCB">
      <w:pPr>
        <w:autoSpaceDE w:val="0"/>
        <w:autoSpaceDN w:val="0"/>
        <w:adjustRightInd w:val="0"/>
        <w:rPr>
          <w:rFonts w:ascii="Arial" w:hAnsi="Arial" w:cs="Arial"/>
          <w:sz w:val="20"/>
          <w:szCs w:val="20"/>
          <w:u w:val="single"/>
        </w:rPr>
      </w:pPr>
    </w:p>
    <w:p w14:paraId="5CA5942F" w14:textId="5EBC8FDA" w:rsidR="00193DCB" w:rsidRPr="00193DCB" w:rsidRDefault="00193DCB" w:rsidP="00193DCB">
      <w:pPr>
        <w:autoSpaceDE w:val="0"/>
        <w:autoSpaceDN w:val="0"/>
        <w:adjustRightInd w:val="0"/>
        <w:rPr>
          <w:rFonts w:ascii="Arial" w:hAnsi="Arial" w:cs="Arial"/>
          <w:sz w:val="20"/>
          <w:szCs w:val="20"/>
          <w:u w:val="single"/>
        </w:rPr>
      </w:pPr>
      <w:r w:rsidRPr="00193DCB">
        <w:rPr>
          <w:rFonts w:ascii="Arial" w:hAnsi="Arial" w:cs="Arial"/>
          <w:sz w:val="20"/>
          <w:szCs w:val="20"/>
          <w:u w:val="single"/>
        </w:rPr>
        <w:t>Klinična merila</w:t>
      </w:r>
    </w:p>
    <w:p w14:paraId="5732B8DF" w14:textId="75650E9B" w:rsidR="00193DCB" w:rsidRPr="00193DCB" w:rsidRDefault="00193DCB" w:rsidP="5FF5B2CB">
      <w:pPr>
        <w:autoSpaceDE w:val="0"/>
        <w:autoSpaceDN w:val="0"/>
        <w:adjustRightInd w:val="0"/>
        <w:rPr>
          <w:rFonts w:ascii="Arial" w:hAnsi="Arial" w:cs="Arial"/>
          <w:i/>
          <w:iCs/>
          <w:sz w:val="20"/>
          <w:szCs w:val="20"/>
        </w:rPr>
      </w:pPr>
      <w:r w:rsidRPr="5FF5B2CB">
        <w:rPr>
          <w:rFonts w:ascii="Arial" w:hAnsi="Arial" w:cs="Arial"/>
          <w:i/>
          <w:iCs/>
          <w:sz w:val="20"/>
          <w:szCs w:val="20"/>
        </w:rPr>
        <w:t>Driska, povezana z okužbo s/z STEC</w:t>
      </w:r>
    </w:p>
    <w:p w14:paraId="4FEB2F22" w14:textId="77777777" w:rsidR="00193DCB" w:rsidRPr="00193DCB" w:rsidRDefault="00193DCB" w:rsidP="00193DCB">
      <w:pPr>
        <w:autoSpaceDE w:val="0"/>
        <w:autoSpaceDN w:val="0"/>
        <w:adjustRightInd w:val="0"/>
        <w:rPr>
          <w:rFonts w:ascii="Arial" w:hAnsi="Arial" w:cs="Arial"/>
          <w:sz w:val="20"/>
          <w:szCs w:val="20"/>
        </w:rPr>
      </w:pPr>
      <w:r w:rsidRPr="00193DCB">
        <w:rPr>
          <w:rFonts w:ascii="Arial" w:hAnsi="Arial" w:cs="Arial"/>
          <w:sz w:val="20"/>
          <w:szCs w:val="20"/>
        </w:rPr>
        <w:t>Vsaka oseba z vsaj enim izmed naslednjih dveh znakov:</w:t>
      </w:r>
    </w:p>
    <w:p w14:paraId="0C7C0951" w14:textId="77777777" w:rsidR="00193DCB" w:rsidRPr="00193DCB" w:rsidRDefault="00193DCB">
      <w:pPr>
        <w:numPr>
          <w:ilvl w:val="0"/>
          <w:numId w:val="12"/>
        </w:numPr>
        <w:autoSpaceDE w:val="0"/>
        <w:autoSpaceDN w:val="0"/>
        <w:adjustRightInd w:val="0"/>
        <w:rPr>
          <w:rFonts w:ascii="Arial" w:hAnsi="Arial" w:cs="Arial"/>
          <w:sz w:val="20"/>
          <w:szCs w:val="20"/>
        </w:rPr>
      </w:pPr>
      <w:r w:rsidRPr="00193DCB">
        <w:rPr>
          <w:rFonts w:ascii="Arial" w:hAnsi="Arial" w:cs="Arial"/>
          <w:sz w:val="20"/>
          <w:szCs w:val="20"/>
        </w:rPr>
        <w:t>driska,</w:t>
      </w:r>
    </w:p>
    <w:p w14:paraId="0D7E135D" w14:textId="77777777" w:rsidR="00193DCB" w:rsidRPr="00193DCB" w:rsidRDefault="00193DCB">
      <w:pPr>
        <w:numPr>
          <w:ilvl w:val="0"/>
          <w:numId w:val="12"/>
        </w:numPr>
        <w:spacing w:after="120"/>
        <w:rPr>
          <w:rFonts w:ascii="Arial" w:hAnsi="Arial" w:cs="Arial"/>
          <w:sz w:val="20"/>
          <w:szCs w:val="20"/>
        </w:rPr>
      </w:pPr>
      <w:r w:rsidRPr="00193DCB">
        <w:rPr>
          <w:rFonts w:ascii="Arial" w:hAnsi="Arial" w:cs="Arial"/>
          <w:sz w:val="20"/>
          <w:szCs w:val="20"/>
        </w:rPr>
        <w:t>bolečina v trebuhu.</w:t>
      </w:r>
    </w:p>
    <w:p w14:paraId="38B98D55" w14:textId="77777777" w:rsidR="00193DCB" w:rsidRPr="00193DCB" w:rsidRDefault="00193DCB" w:rsidP="00193DCB">
      <w:pPr>
        <w:autoSpaceDE w:val="0"/>
        <w:autoSpaceDN w:val="0"/>
        <w:adjustRightInd w:val="0"/>
        <w:rPr>
          <w:rFonts w:ascii="Arial" w:hAnsi="Arial" w:cs="Arial"/>
          <w:i/>
          <w:iCs/>
          <w:sz w:val="20"/>
          <w:szCs w:val="20"/>
        </w:rPr>
      </w:pPr>
      <w:r w:rsidRPr="00193DCB">
        <w:rPr>
          <w:rFonts w:ascii="Arial" w:hAnsi="Arial" w:cs="Arial"/>
          <w:i/>
          <w:iCs/>
          <w:sz w:val="20"/>
          <w:szCs w:val="20"/>
        </w:rPr>
        <w:t>Hemolitično-</w:t>
      </w:r>
      <w:proofErr w:type="spellStart"/>
      <w:r w:rsidRPr="00193DCB">
        <w:rPr>
          <w:rFonts w:ascii="Arial" w:hAnsi="Arial" w:cs="Arial"/>
          <w:i/>
          <w:iCs/>
          <w:sz w:val="20"/>
          <w:szCs w:val="20"/>
        </w:rPr>
        <w:t>uremični</w:t>
      </w:r>
      <w:proofErr w:type="spellEnd"/>
      <w:r w:rsidRPr="00193DCB">
        <w:rPr>
          <w:rFonts w:ascii="Arial" w:hAnsi="Arial" w:cs="Arial"/>
          <w:i/>
          <w:iCs/>
          <w:sz w:val="20"/>
          <w:szCs w:val="20"/>
        </w:rPr>
        <w:t xml:space="preserve"> sindrom (HUS)</w:t>
      </w:r>
    </w:p>
    <w:p w14:paraId="416FD8B6" w14:textId="77777777" w:rsidR="00193DCB" w:rsidRPr="00193DCB" w:rsidRDefault="00193DCB" w:rsidP="00193DCB">
      <w:pPr>
        <w:autoSpaceDE w:val="0"/>
        <w:autoSpaceDN w:val="0"/>
        <w:adjustRightInd w:val="0"/>
        <w:rPr>
          <w:rFonts w:ascii="Arial" w:hAnsi="Arial" w:cs="Arial"/>
          <w:sz w:val="20"/>
          <w:szCs w:val="20"/>
        </w:rPr>
      </w:pPr>
      <w:r w:rsidRPr="00193DCB">
        <w:rPr>
          <w:rFonts w:ascii="Arial" w:hAnsi="Arial" w:cs="Arial"/>
          <w:sz w:val="20"/>
          <w:szCs w:val="20"/>
        </w:rPr>
        <w:t>Vsaka oseba z akutno odpovedjo ledvic in vsaj enim izmed naslednjih dveh znakov:</w:t>
      </w:r>
    </w:p>
    <w:p w14:paraId="7AD987FE" w14:textId="77777777" w:rsidR="00193DCB" w:rsidRPr="00193DCB" w:rsidRDefault="00193DCB">
      <w:pPr>
        <w:numPr>
          <w:ilvl w:val="0"/>
          <w:numId w:val="12"/>
        </w:numPr>
        <w:autoSpaceDE w:val="0"/>
        <w:autoSpaceDN w:val="0"/>
        <w:adjustRightInd w:val="0"/>
        <w:rPr>
          <w:rFonts w:ascii="Arial" w:hAnsi="Arial" w:cs="Arial"/>
          <w:sz w:val="20"/>
          <w:szCs w:val="20"/>
        </w:rPr>
      </w:pPr>
      <w:proofErr w:type="spellStart"/>
      <w:r w:rsidRPr="00193DCB">
        <w:rPr>
          <w:rFonts w:ascii="Arial" w:hAnsi="Arial" w:cs="Arial"/>
          <w:sz w:val="20"/>
          <w:szCs w:val="20"/>
        </w:rPr>
        <w:t>mikroangiopatska</w:t>
      </w:r>
      <w:proofErr w:type="spellEnd"/>
      <w:r w:rsidRPr="00193DCB">
        <w:rPr>
          <w:rFonts w:ascii="Arial" w:hAnsi="Arial" w:cs="Arial"/>
          <w:sz w:val="20"/>
          <w:szCs w:val="20"/>
        </w:rPr>
        <w:t xml:space="preserve"> hemolitična anemija,</w:t>
      </w:r>
    </w:p>
    <w:p w14:paraId="06431F3A" w14:textId="77777777" w:rsidR="00193DCB" w:rsidRPr="00193DCB" w:rsidRDefault="00193DCB">
      <w:pPr>
        <w:numPr>
          <w:ilvl w:val="0"/>
          <w:numId w:val="12"/>
        </w:numPr>
        <w:autoSpaceDE w:val="0"/>
        <w:autoSpaceDN w:val="0"/>
        <w:adjustRightInd w:val="0"/>
        <w:rPr>
          <w:rFonts w:ascii="Arial" w:hAnsi="Arial" w:cs="Arial"/>
          <w:sz w:val="20"/>
          <w:szCs w:val="20"/>
        </w:rPr>
      </w:pPr>
      <w:proofErr w:type="spellStart"/>
      <w:r w:rsidRPr="00193DCB">
        <w:rPr>
          <w:rFonts w:ascii="Arial" w:hAnsi="Arial" w:cs="Arial"/>
          <w:sz w:val="20"/>
          <w:szCs w:val="20"/>
        </w:rPr>
        <w:t>trombocitopenija</w:t>
      </w:r>
      <w:proofErr w:type="spellEnd"/>
      <w:r w:rsidRPr="00193DCB">
        <w:rPr>
          <w:rFonts w:ascii="Arial" w:hAnsi="Arial" w:cs="Arial"/>
          <w:sz w:val="20"/>
          <w:szCs w:val="20"/>
        </w:rPr>
        <w:t>.</w:t>
      </w:r>
    </w:p>
    <w:p w14:paraId="3452F7D5" w14:textId="77777777" w:rsidR="00193DCB" w:rsidRDefault="00193DCB" w:rsidP="00193DCB">
      <w:pPr>
        <w:autoSpaceDE w:val="0"/>
        <w:autoSpaceDN w:val="0"/>
        <w:adjustRightInd w:val="0"/>
        <w:rPr>
          <w:rFonts w:ascii="Arial" w:hAnsi="Arial" w:cs="Arial"/>
          <w:sz w:val="20"/>
          <w:szCs w:val="20"/>
          <w:u w:val="single"/>
        </w:rPr>
      </w:pPr>
    </w:p>
    <w:p w14:paraId="5811A29A" w14:textId="092D9252" w:rsidR="00193DCB" w:rsidRPr="00193DCB" w:rsidRDefault="00193DCB" w:rsidP="00193DCB">
      <w:pPr>
        <w:autoSpaceDE w:val="0"/>
        <w:autoSpaceDN w:val="0"/>
        <w:adjustRightInd w:val="0"/>
        <w:rPr>
          <w:rFonts w:ascii="Arial" w:hAnsi="Arial" w:cs="Arial"/>
          <w:sz w:val="20"/>
          <w:szCs w:val="20"/>
          <w:u w:val="single"/>
        </w:rPr>
      </w:pPr>
      <w:r w:rsidRPr="00193DCB">
        <w:rPr>
          <w:rFonts w:ascii="Arial" w:hAnsi="Arial" w:cs="Arial"/>
          <w:sz w:val="20"/>
          <w:szCs w:val="20"/>
          <w:u w:val="single"/>
        </w:rPr>
        <w:t>Laboratorijska merila</w:t>
      </w:r>
    </w:p>
    <w:p w14:paraId="3797C011" w14:textId="77777777" w:rsidR="00193DCB" w:rsidRPr="00193DCB" w:rsidRDefault="00193DCB" w:rsidP="00193DCB">
      <w:pPr>
        <w:autoSpaceDE w:val="0"/>
        <w:autoSpaceDN w:val="0"/>
        <w:adjustRightInd w:val="0"/>
        <w:rPr>
          <w:rFonts w:ascii="Arial" w:hAnsi="Arial" w:cs="Arial"/>
          <w:sz w:val="20"/>
          <w:szCs w:val="20"/>
        </w:rPr>
      </w:pPr>
      <w:r w:rsidRPr="00193DCB">
        <w:rPr>
          <w:rFonts w:ascii="Arial" w:hAnsi="Arial" w:cs="Arial"/>
          <w:sz w:val="20"/>
          <w:szCs w:val="20"/>
        </w:rPr>
        <w:t>Vsaj eden izmed naslednjih treh laboratorijskih testov:</w:t>
      </w:r>
    </w:p>
    <w:p w14:paraId="53B02903" w14:textId="7BEC8AB4" w:rsidR="00193DCB" w:rsidRPr="00193DCB" w:rsidRDefault="00193DCB">
      <w:pPr>
        <w:numPr>
          <w:ilvl w:val="0"/>
          <w:numId w:val="12"/>
        </w:numPr>
        <w:autoSpaceDE w:val="0"/>
        <w:autoSpaceDN w:val="0"/>
        <w:adjustRightInd w:val="0"/>
        <w:rPr>
          <w:rFonts w:ascii="Arial" w:hAnsi="Arial" w:cs="Arial"/>
          <w:sz w:val="20"/>
          <w:szCs w:val="20"/>
        </w:rPr>
      </w:pPr>
      <w:r w:rsidRPr="5FF5B2CB">
        <w:rPr>
          <w:rFonts w:ascii="Arial" w:hAnsi="Arial" w:cs="Arial"/>
          <w:sz w:val="20"/>
          <w:szCs w:val="20"/>
        </w:rPr>
        <w:t xml:space="preserve">osamitev </w:t>
      </w:r>
      <w:r w:rsidRPr="5FF5B2CB">
        <w:rPr>
          <w:rFonts w:ascii="Arial" w:hAnsi="Arial" w:cs="Arial"/>
          <w:i/>
          <w:iCs/>
          <w:sz w:val="20"/>
          <w:szCs w:val="20"/>
        </w:rPr>
        <w:t>E. coli</w:t>
      </w:r>
      <w:r w:rsidRPr="5FF5B2CB">
        <w:rPr>
          <w:rFonts w:ascii="Arial" w:hAnsi="Arial" w:cs="Arial"/>
          <w:sz w:val="20"/>
          <w:szCs w:val="20"/>
        </w:rPr>
        <w:t xml:space="preserve">, ki proizvaja toksin </w:t>
      </w:r>
      <w:proofErr w:type="spellStart"/>
      <w:r w:rsidRPr="5FF5B2CB">
        <w:rPr>
          <w:rFonts w:ascii="Arial" w:hAnsi="Arial" w:cs="Arial"/>
          <w:sz w:val="20"/>
          <w:szCs w:val="20"/>
        </w:rPr>
        <w:t>Shiga</w:t>
      </w:r>
      <w:proofErr w:type="spellEnd"/>
      <w:r w:rsidRPr="5FF5B2CB">
        <w:rPr>
          <w:rFonts w:ascii="Arial" w:hAnsi="Arial" w:cs="Arial"/>
          <w:sz w:val="20"/>
          <w:szCs w:val="20"/>
        </w:rPr>
        <w:t>/Vero (STEC),</w:t>
      </w:r>
    </w:p>
    <w:p w14:paraId="282233F4" w14:textId="77777777" w:rsidR="00193DCB" w:rsidRPr="00193DCB" w:rsidRDefault="00193DCB">
      <w:pPr>
        <w:numPr>
          <w:ilvl w:val="0"/>
          <w:numId w:val="12"/>
        </w:numPr>
        <w:autoSpaceDE w:val="0"/>
        <w:autoSpaceDN w:val="0"/>
        <w:adjustRightInd w:val="0"/>
        <w:rPr>
          <w:rFonts w:ascii="Arial" w:hAnsi="Arial" w:cs="Arial"/>
          <w:sz w:val="20"/>
          <w:szCs w:val="20"/>
        </w:rPr>
      </w:pPr>
      <w:r w:rsidRPr="00193DCB">
        <w:rPr>
          <w:rFonts w:ascii="Arial" w:hAnsi="Arial" w:cs="Arial"/>
          <w:sz w:val="20"/>
          <w:szCs w:val="20"/>
        </w:rPr>
        <w:t xml:space="preserve">odkrivanje nukleinske kisline gena </w:t>
      </w:r>
      <w:r w:rsidRPr="00193DCB">
        <w:rPr>
          <w:rFonts w:ascii="Arial" w:hAnsi="Arial" w:cs="Arial"/>
          <w:i/>
          <w:iCs/>
          <w:sz w:val="20"/>
          <w:szCs w:val="20"/>
        </w:rPr>
        <w:t xml:space="preserve">stx1 </w:t>
      </w:r>
      <w:r w:rsidRPr="00193DCB">
        <w:rPr>
          <w:rFonts w:ascii="Arial" w:hAnsi="Arial" w:cs="Arial"/>
          <w:sz w:val="20"/>
          <w:szCs w:val="20"/>
        </w:rPr>
        <w:t xml:space="preserve">ali </w:t>
      </w:r>
      <w:r w:rsidRPr="00193DCB">
        <w:rPr>
          <w:rFonts w:ascii="Arial" w:hAnsi="Arial" w:cs="Arial"/>
          <w:i/>
          <w:iCs/>
          <w:sz w:val="20"/>
          <w:szCs w:val="20"/>
        </w:rPr>
        <w:t>stx2</w:t>
      </w:r>
      <w:r w:rsidRPr="00193DCB">
        <w:rPr>
          <w:rFonts w:ascii="Arial" w:hAnsi="Arial" w:cs="Arial"/>
          <w:sz w:val="20"/>
          <w:szCs w:val="20"/>
        </w:rPr>
        <w:t>,</w:t>
      </w:r>
    </w:p>
    <w:p w14:paraId="432FE5A4" w14:textId="77777777" w:rsidR="00193DCB" w:rsidRPr="00193DCB" w:rsidRDefault="00193DCB">
      <w:pPr>
        <w:numPr>
          <w:ilvl w:val="0"/>
          <w:numId w:val="12"/>
        </w:numPr>
        <w:autoSpaceDE w:val="0"/>
        <w:autoSpaceDN w:val="0"/>
        <w:adjustRightInd w:val="0"/>
        <w:rPr>
          <w:rFonts w:ascii="Arial" w:hAnsi="Arial" w:cs="Arial"/>
          <w:sz w:val="20"/>
          <w:szCs w:val="20"/>
        </w:rPr>
      </w:pPr>
      <w:r w:rsidRPr="00193DCB">
        <w:rPr>
          <w:rFonts w:ascii="Arial" w:hAnsi="Arial" w:cs="Arial"/>
          <w:sz w:val="20"/>
          <w:szCs w:val="20"/>
        </w:rPr>
        <w:t xml:space="preserve">odkrivanje prostih toksinov </w:t>
      </w:r>
      <w:proofErr w:type="spellStart"/>
      <w:r w:rsidRPr="00193DCB">
        <w:rPr>
          <w:rFonts w:ascii="Arial" w:hAnsi="Arial" w:cs="Arial"/>
          <w:sz w:val="20"/>
          <w:szCs w:val="20"/>
        </w:rPr>
        <w:t>Shiga</w:t>
      </w:r>
      <w:proofErr w:type="spellEnd"/>
      <w:r w:rsidRPr="00193DCB">
        <w:rPr>
          <w:rFonts w:ascii="Arial" w:hAnsi="Arial" w:cs="Arial"/>
          <w:sz w:val="20"/>
          <w:szCs w:val="20"/>
        </w:rPr>
        <w:t>.</w:t>
      </w:r>
    </w:p>
    <w:p w14:paraId="1F89A1CB" w14:textId="3D178D97" w:rsidR="00193DCB" w:rsidRPr="00193DCB" w:rsidRDefault="00193DCB" w:rsidP="00193DCB">
      <w:pPr>
        <w:autoSpaceDE w:val="0"/>
        <w:autoSpaceDN w:val="0"/>
        <w:adjustRightInd w:val="0"/>
        <w:rPr>
          <w:rFonts w:ascii="Arial" w:hAnsi="Arial" w:cs="Arial"/>
          <w:sz w:val="20"/>
          <w:szCs w:val="20"/>
        </w:rPr>
      </w:pPr>
      <w:r w:rsidRPr="5FF5B2CB">
        <w:rPr>
          <w:rFonts w:ascii="Arial" w:hAnsi="Arial" w:cs="Arial"/>
          <w:sz w:val="20"/>
          <w:szCs w:val="20"/>
        </w:rPr>
        <w:t>Naslednje merilo se lahko uporablja kot laboratorijsko merilo za potrditev STEC samo v primeru hemolitično-</w:t>
      </w:r>
      <w:proofErr w:type="spellStart"/>
      <w:r w:rsidRPr="5FF5B2CB">
        <w:rPr>
          <w:rFonts w:ascii="Arial" w:hAnsi="Arial" w:cs="Arial"/>
          <w:sz w:val="20"/>
          <w:szCs w:val="20"/>
        </w:rPr>
        <w:t>uremičnega</w:t>
      </w:r>
      <w:proofErr w:type="spellEnd"/>
      <w:r w:rsidRPr="5FF5B2CB">
        <w:rPr>
          <w:rFonts w:ascii="Arial" w:hAnsi="Arial" w:cs="Arial"/>
          <w:sz w:val="20"/>
          <w:szCs w:val="20"/>
        </w:rPr>
        <w:t xml:space="preserve"> sindroma:</w:t>
      </w:r>
    </w:p>
    <w:p w14:paraId="7E109AB8" w14:textId="77777777" w:rsidR="00193DCB" w:rsidRPr="00193DCB" w:rsidRDefault="00193DCB">
      <w:pPr>
        <w:numPr>
          <w:ilvl w:val="0"/>
          <w:numId w:val="12"/>
        </w:numPr>
        <w:autoSpaceDE w:val="0"/>
        <w:autoSpaceDN w:val="0"/>
        <w:adjustRightInd w:val="0"/>
        <w:rPr>
          <w:rFonts w:ascii="Arial" w:hAnsi="Arial" w:cs="Arial"/>
          <w:sz w:val="20"/>
          <w:szCs w:val="20"/>
        </w:rPr>
      </w:pPr>
      <w:r w:rsidRPr="00193DCB">
        <w:rPr>
          <w:rFonts w:ascii="Arial" w:hAnsi="Arial" w:cs="Arial"/>
          <w:sz w:val="20"/>
          <w:szCs w:val="20"/>
        </w:rPr>
        <w:t xml:space="preserve">porast specifičnih protiteles proti serološkim skupinam </w:t>
      </w:r>
      <w:r w:rsidRPr="00193DCB">
        <w:rPr>
          <w:rFonts w:ascii="Arial" w:hAnsi="Arial" w:cs="Arial"/>
          <w:i/>
          <w:iCs/>
          <w:sz w:val="20"/>
          <w:szCs w:val="20"/>
        </w:rPr>
        <w:t>E. coli</w:t>
      </w:r>
      <w:r w:rsidRPr="00193DCB">
        <w:rPr>
          <w:rFonts w:ascii="Arial" w:hAnsi="Arial" w:cs="Arial"/>
          <w:sz w:val="20"/>
          <w:szCs w:val="20"/>
        </w:rPr>
        <w:t>.</w:t>
      </w:r>
    </w:p>
    <w:p w14:paraId="5E0C8AF7" w14:textId="44025DD0" w:rsidR="00193DCB" w:rsidRPr="00193DCB" w:rsidRDefault="00193DCB" w:rsidP="00193DCB">
      <w:pPr>
        <w:autoSpaceDE w:val="0"/>
        <w:autoSpaceDN w:val="0"/>
        <w:adjustRightInd w:val="0"/>
        <w:rPr>
          <w:rFonts w:ascii="Arial" w:hAnsi="Arial" w:cs="Arial"/>
          <w:sz w:val="20"/>
          <w:szCs w:val="20"/>
        </w:rPr>
      </w:pPr>
      <w:r w:rsidRPr="29E6C33B">
        <w:rPr>
          <w:rFonts w:ascii="Arial" w:hAnsi="Arial" w:cs="Arial"/>
          <w:sz w:val="20"/>
          <w:szCs w:val="20"/>
        </w:rPr>
        <w:t>Če je možno, je treba opraviti izolacijo in dodatno opredelitev serotipa,</w:t>
      </w:r>
      <w:r w:rsidR="047BFA7A" w:rsidRPr="29E6C33B">
        <w:rPr>
          <w:rFonts w:ascii="Arial" w:hAnsi="Arial" w:cs="Arial"/>
          <w:sz w:val="20"/>
          <w:szCs w:val="20"/>
        </w:rPr>
        <w:t xml:space="preserve"> </w:t>
      </w:r>
      <w:r w:rsidRPr="29E6C33B">
        <w:rPr>
          <w:rFonts w:ascii="Arial" w:hAnsi="Arial" w:cs="Arial"/>
          <w:sz w:val="20"/>
          <w:szCs w:val="20"/>
        </w:rPr>
        <w:t xml:space="preserve">genov </w:t>
      </w:r>
      <w:r w:rsidRPr="29E6C33B">
        <w:rPr>
          <w:rFonts w:ascii="Arial" w:hAnsi="Arial" w:cs="Arial"/>
          <w:i/>
          <w:iCs/>
          <w:sz w:val="20"/>
          <w:szCs w:val="20"/>
        </w:rPr>
        <w:t xml:space="preserve">eae </w:t>
      </w:r>
      <w:r w:rsidRPr="29E6C33B">
        <w:rPr>
          <w:rFonts w:ascii="Arial" w:hAnsi="Arial" w:cs="Arial"/>
          <w:sz w:val="20"/>
          <w:szCs w:val="20"/>
        </w:rPr>
        <w:t xml:space="preserve">in podtipov </w:t>
      </w:r>
      <w:r w:rsidRPr="29E6C33B">
        <w:rPr>
          <w:rFonts w:ascii="Arial" w:hAnsi="Arial" w:cs="Arial"/>
          <w:i/>
          <w:iCs/>
          <w:sz w:val="20"/>
          <w:szCs w:val="20"/>
        </w:rPr>
        <w:t>stx1/stx2</w:t>
      </w:r>
      <w:r w:rsidRPr="29E6C33B">
        <w:rPr>
          <w:rFonts w:ascii="Arial" w:hAnsi="Arial" w:cs="Arial"/>
          <w:sz w:val="20"/>
          <w:szCs w:val="20"/>
        </w:rPr>
        <w:t>.</w:t>
      </w:r>
    </w:p>
    <w:p w14:paraId="3DE75C1C" w14:textId="77777777" w:rsidR="00193DCB" w:rsidRDefault="00193DCB" w:rsidP="00193DCB">
      <w:pPr>
        <w:autoSpaceDE w:val="0"/>
        <w:autoSpaceDN w:val="0"/>
        <w:adjustRightInd w:val="0"/>
        <w:rPr>
          <w:rFonts w:ascii="Arial" w:hAnsi="Arial" w:cs="Arial"/>
          <w:sz w:val="20"/>
          <w:szCs w:val="20"/>
          <w:u w:val="single"/>
        </w:rPr>
      </w:pPr>
    </w:p>
    <w:p w14:paraId="223C04F7" w14:textId="6DFA7F02" w:rsidR="00193DCB" w:rsidRPr="00193DCB" w:rsidRDefault="00193DCB" w:rsidP="00193DCB">
      <w:pPr>
        <w:autoSpaceDE w:val="0"/>
        <w:autoSpaceDN w:val="0"/>
        <w:adjustRightInd w:val="0"/>
        <w:rPr>
          <w:rFonts w:ascii="Arial" w:hAnsi="Arial" w:cs="Arial"/>
          <w:sz w:val="20"/>
          <w:szCs w:val="20"/>
          <w:u w:val="single"/>
        </w:rPr>
      </w:pPr>
      <w:r w:rsidRPr="00193DCB">
        <w:rPr>
          <w:rFonts w:ascii="Arial" w:hAnsi="Arial" w:cs="Arial"/>
          <w:sz w:val="20"/>
          <w:szCs w:val="20"/>
          <w:u w:val="single"/>
        </w:rPr>
        <w:t>Epidemiološka merila</w:t>
      </w:r>
    </w:p>
    <w:p w14:paraId="73974C66" w14:textId="77777777" w:rsidR="00193DCB" w:rsidRPr="00193DCB" w:rsidRDefault="00193DCB" w:rsidP="00193DCB">
      <w:pPr>
        <w:autoSpaceDE w:val="0"/>
        <w:autoSpaceDN w:val="0"/>
        <w:adjustRightInd w:val="0"/>
        <w:rPr>
          <w:rFonts w:ascii="Arial" w:hAnsi="Arial" w:cs="Arial"/>
          <w:sz w:val="20"/>
          <w:szCs w:val="20"/>
        </w:rPr>
      </w:pPr>
      <w:r w:rsidRPr="00193DCB">
        <w:rPr>
          <w:rFonts w:ascii="Arial" w:hAnsi="Arial" w:cs="Arial"/>
          <w:sz w:val="20"/>
          <w:szCs w:val="20"/>
        </w:rPr>
        <w:t>Vsaj ena izmed naslednjih petih epidemioloških povezav:</w:t>
      </w:r>
    </w:p>
    <w:p w14:paraId="0E5AC8A3" w14:textId="77777777" w:rsidR="00193DCB" w:rsidRPr="00193DCB" w:rsidRDefault="00193DCB">
      <w:pPr>
        <w:numPr>
          <w:ilvl w:val="0"/>
          <w:numId w:val="12"/>
        </w:numPr>
        <w:autoSpaceDE w:val="0"/>
        <w:autoSpaceDN w:val="0"/>
        <w:adjustRightInd w:val="0"/>
        <w:rPr>
          <w:rFonts w:ascii="Arial" w:hAnsi="Arial" w:cs="Arial"/>
          <w:sz w:val="20"/>
          <w:szCs w:val="20"/>
        </w:rPr>
      </w:pPr>
      <w:r w:rsidRPr="00193DCB">
        <w:rPr>
          <w:rFonts w:ascii="Arial" w:hAnsi="Arial" w:cs="Arial"/>
          <w:sz w:val="20"/>
          <w:szCs w:val="20"/>
        </w:rPr>
        <w:t>prenos s človeka na človeka,</w:t>
      </w:r>
    </w:p>
    <w:p w14:paraId="4BCFD820" w14:textId="77777777" w:rsidR="00193DCB" w:rsidRPr="00193DCB" w:rsidRDefault="00193DCB">
      <w:pPr>
        <w:numPr>
          <w:ilvl w:val="0"/>
          <w:numId w:val="12"/>
        </w:numPr>
        <w:autoSpaceDE w:val="0"/>
        <w:autoSpaceDN w:val="0"/>
        <w:adjustRightInd w:val="0"/>
        <w:rPr>
          <w:rFonts w:ascii="Arial" w:hAnsi="Arial" w:cs="Arial"/>
          <w:sz w:val="20"/>
          <w:szCs w:val="20"/>
        </w:rPr>
      </w:pPr>
      <w:r w:rsidRPr="00193DCB">
        <w:rPr>
          <w:rFonts w:ascii="Arial" w:hAnsi="Arial" w:cs="Arial"/>
          <w:sz w:val="20"/>
          <w:szCs w:val="20"/>
        </w:rPr>
        <w:t>izpostavitev skupnemu viru,</w:t>
      </w:r>
    </w:p>
    <w:p w14:paraId="7FA32554" w14:textId="77777777" w:rsidR="00193DCB" w:rsidRPr="00193DCB" w:rsidRDefault="00193DCB">
      <w:pPr>
        <w:numPr>
          <w:ilvl w:val="0"/>
          <w:numId w:val="12"/>
        </w:numPr>
        <w:autoSpaceDE w:val="0"/>
        <w:autoSpaceDN w:val="0"/>
        <w:adjustRightInd w:val="0"/>
        <w:rPr>
          <w:rFonts w:ascii="Arial" w:hAnsi="Arial" w:cs="Arial"/>
          <w:sz w:val="20"/>
          <w:szCs w:val="20"/>
        </w:rPr>
      </w:pPr>
      <w:r w:rsidRPr="00193DCB">
        <w:rPr>
          <w:rFonts w:ascii="Arial" w:hAnsi="Arial" w:cs="Arial"/>
          <w:sz w:val="20"/>
          <w:szCs w:val="20"/>
        </w:rPr>
        <w:t>prenos z živali na človeka,</w:t>
      </w:r>
    </w:p>
    <w:p w14:paraId="30DC0253" w14:textId="77777777" w:rsidR="00193DCB" w:rsidRPr="00193DCB" w:rsidRDefault="00193DCB">
      <w:pPr>
        <w:numPr>
          <w:ilvl w:val="0"/>
          <w:numId w:val="12"/>
        </w:numPr>
        <w:autoSpaceDE w:val="0"/>
        <w:autoSpaceDN w:val="0"/>
        <w:adjustRightInd w:val="0"/>
        <w:rPr>
          <w:rFonts w:ascii="Arial" w:hAnsi="Arial" w:cs="Arial"/>
          <w:sz w:val="20"/>
          <w:szCs w:val="20"/>
        </w:rPr>
      </w:pPr>
      <w:r w:rsidRPr="00193DCB">
        <w:rPr>
          <w:rFonts w:ascii="Arial" w:hAnsi="Arial" w:cs="Arial"/>
          <w:sz w:val="20"/>
          <w:szCs w:val="20"/>
        </w:rPr>
        <w:lastRenderedPageBreak/>
        <w:t>izpostavitev onesnaženi hrani/pitni vodi,</w:t>
      </w:r>
    </w:p>
    <w:p w14:paraId="0351F8E8" w14:textId="77777777" w:rsidR="00193DCB" w:rsidRPr="00193DCB" w:rsidRDefault="00193DCB">
      <w:pPr>
        <w:numPr>
          <w:ilvl w:val="0"/>
          <w:numId w:val="12"/>
        </w:numPr>
        <w:autoSpaceDE w:val="0"/>
        <w:autoSpaceDN w:val="0"/>
        <w:adjustRightInd w:val="0"/>
        <w:rPr>
          <w:rFonts w:ascii="Arial" w:hAnsi="Arial" w:cs="Arial"/>
          <w:sz w:val="20"/>
          <w:szCs w:val="20"/>
        </w:rPr>
      </w:pPr>
      <w:r w:rsidRPr="00193DCB">
        <w:rPr>
          <w:rFonts w:ascii="Arial" w:hAnsi="Arial" w:cs="Arial"/>
          <w:sz w:val="20"/>
          <w:szCs w:val="20"/>
        </w:rPr>
        <w:t>izpostavitev v okolju.</w:t>
      </w:r>
    </w:p>
    <w:p w14:paraId="7AC68C15" w14:textId="77777777" w:rsidR="00193DCB" w:rsidRPr="00193DCB" w:rsidRDefault="00193DCB" w:rsidP="00193DCB">
      <w:pPr>
        <w:autoSpaceDE w:val="0"/>
        <w:autoSpaceDN w:val="0"/>
        <w:adjustRightInd w:val="0"/>
        <w:rPr>
          <w:rFonts w:ascii="Arial" w:hAnsi="Arial" w:cs="Arial"/>
          <w:b/>
          <w:bCs/>
          <w:sz w:val="20"/>
          <w:szCs w:val="20"/>
        </w:rPr>
      </w:pPr>
    </w:p>
    <w:p w14:paraId="2DF8FD7D" w14:textId="77777777" w:rsidR="00193DCB" w:rsidRPr="00193DCB" w:rsidRDefault="00193DCB" w:rsidP="00193DCB">
      <w:pPr>
        <w:autoSpaceDE w:val="0"/>
        <w:autoSpaceDN w:val="0"/>
        <w:adjustRightInd w:val="0"/>
        <w:rPr>
          <w:rFonts w:ascii="Arial" w:hAnsi="Arial" w:cs="Arial"/>
          <w:sz w:val="20"/>
          <w:szCs w:val="20"/>
          <w:u w:val="single"/>
        </w:rPr>
      </w:pPr>
      <w:r w:rsidRPr="00193DCB">
        <w:rPr>
          <w:rFonts w:ascii="Arial" w:hAnsi="Arial" w:cs="Arial"/>
          <w:sz w:val="20"/>
          <w:szCs w:val="20"/>
          <w:u w:val="single"/>
        </w:rPr>
        <w:t>Razvrstitev primera</w:t>
      </w:r>
    </w:p>
    <w:p w14:paraId="4421788E" w14:textId="4FA20303" w:rsidR="00193DCB" w:rsidRPr="00193DCB" w:rsidRDefault="00193DCB" w:rsidP="00193DCB">
      <w:pPr>
        <w:autoSpaceDE w:val="0"/>
        <w:autoSpaceDN w:val="0"/>
        <w:adjustRightInd w:val="0"/>
        <w:rPr>
          <w:rFonts w:ascii="Arial" w:hAnsi="Arial" w:cs="Arial"/>
          <w:bCs/>
          <w:sz w:val="20"/>
          <w:szCs w:val="20"/>
        </w:rPr>
      </w:pPr>
      <w:r w:rsidRPr="00193DCB">
        <w:rPr>
          <w:rFonts w:ascii="Arial" w:hAnsi="Arial" w:cs="Arial"/>
          <w:sz w:val="20"/>
          <w:szCs w:val="20"/>
        </w:rPr>
        <w:t xml:space="preserve">A. </w:t>
      </w:r>
      <w:r w:rsidRPr="00193DCB">
        <w:rPr>
          <w:rFonts w:ascii="Arial" w:hAnsi="Arial" w:cs="Arial"/>
          <w:bCs/>
          <w:sz w:val="20"/>
          <w:szCs w:val="20"/>
        </w:rPr>
        <w:t xml:space="preserve">Možen primer HUS zaradi </w:t>
      </w:r>
      <w:r w:rsidRPr="00193DCB">
        <w:rPr>
          <w:rFonts w:ascii="Arial" w:hAnsi="Arial" w:cs="Arial"/>
          <w:sz w:val="20"/>
          <w:szCs w:val="20"/>
        </w:rPr>
        <w:t>STEC/VTEC</w:t>
      </w:r>
      <w:r w:rsidRPr="00193DCB">
        <w:rPr>
          <w:rFonts w:ascii="Arial" w:hAnsi="Arial" w:cs="Arial"/>
          <w:bCs/>
          <w:sz w:val="20"/>
          <w:szCs w:val="20"/>
        </w:rPr>
        <w:t xml:space="preserve">: </w:t>
      </w:r>
      <w:r w:rsidRPr="00193DCB">
        <w:rPr>
          <w:rFonts w:ascii="Arial" w:hAnsi="Arial" w:cs="Arial"/>
          <w:sz w:val="20"/>
          <w:szCs w:val="20"/>
        </w:rPr>
        <w:t>vsaka oseba, ki izpolnjuje klinična merila za HUS;</w:t>
      </w:r>
    </w:p>
    <w:p w14:paraId="531AB8C0" w14:textId="7DB606C8" w:rsidR="00193DCB" w:rsidRPr="00193DCB" w:rsidRDefault="00193DCB" w:rsidP="5FF5B2CB">
      <w:pPr>
        <w:autoSpaceDE w:val="0"/>
        <w:autoSpaceDN w:val="0"/>
        <w:adjustRightInd w:val="0"/>
        <w:rPr>
          <w:rFonts w:ascii="Arial" w:hAnsi="Arial" w:cs="Arial"/>
          <w:sz w:val="20"/>
          <w:szCs w:val="20"/>
        </w:rPr>
      </w:pPr>
      <w:r w:rsidRPr="5FF5B2CB">
        <w:rPr>
          <w:rFonts w:ascii="Arial" w:hAnsi="Arial" w:cs="Arial"/>
          <w:sz w:val="20"/>
          <w:szCs w:val="20"/>
        </w:rPr>
        <w:t>B. Verjeten primer STEC: vsaka oseba, ki izpolnjuje klinična merila in ima epidemiološko povezavo ali je laboratorijsko potrjen primer brez kliničnih meril;</w:t>
      </w:r>
    </w:p>
    <w:p w14:paraId="432E7D6F" w14:textId="5E595894" w:rsidR="00193DCB" w:rsidRPr="00193DCB" w:rsidRDefault="00193DCB" w:rsidP="5FF5B2CB">
      <w:pPr>
        <w:autoSpaceDE w:val="0"/>
        <w:autoSpaceDN w:val="0"/>
        <w:adjustRightInd w:val="0"/>
        <w:rPr>
          <w:rFonts w:ascii="Arial" w:hAnsi="Arial" w:cs="Arial"/>
          <w:sz w:val="20"/>
          <w:szCs w:val="20"/>
          <w:u w:val="single"/>
        </w:rPr>
      </w:pPr>
      <w:r w:rsidRPr="5FF5B2CB">
        <w:rPr>
          <w:rFonts w:ascii="Arial" w:hAnsi="Arial" w:cs="Arial"/>
          <w:sz w:val="20"/>
          <w:szCs w:val="20"/>
        </w:rPr>
        <w:t>C. Potrjen primer ST</w:t>
      </w:r>
      <w:r w:rsidR="52AE2BE1" w:rsidRPr="5FF5B2CB">
        <w:rPr>
          <w:rFonts w:ascii="Arial" w:hAnsi="Arial" w:cs="Arial"/>
          <w:sz w:val="20"/>
          <w:szCs w:val="20"/>
        </w:rPr>
        <w:t>EC:</w:t>
      </w:r>
      <w:r w:rsidRPr="5FF5B2CB">
        <w:rPr>
          <w:rFonts w:ascii="Arial" w:hAnsi="Arial" w:cs="Arial"/>
          <w:sz w:val="20"/>
          <w:szCs w:val="20"/>
        </w:rPr>
        <w:t xml:space="preserve"> vsaka oseba, ki izpolnjuje klinična in laboratorijska merila.</w:t>
      </w:r>
    </w:p>
    <w:p w14:paraId="698EE370"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1A38F95E"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193DCB">
        <w:rPr>
          <w:rFonts w:ascii="Arial" w:eastAsia="Arial Unicode MS" w:hAnsi="Arial" w:cs="Arial"/>
          <w:sz w:val="20"/>
          <w:szCs w:val="20"/>
          <w:u w:val="single"/>
        </w:rPr>
        <w:t>STRATEGIJA EPIDEMIOLOŠKEGA SPREMLJANJA IN OBVLADOVANJA ZA PREPREČEVANJE OZIROMA ZMANJŠANJE PRENOSA POVZROČITELJA NA LJUDI</w:t>
      </w:r>
    </w:p>
    <w:p w14:paraId="5DFDF280" w14:textId="72D43131" w:rsidR="00193DCB" w:rsidRPr="00193DCB" w:rsidRDefault="00193DCB" w:rsidP="00193DCB">
      <w:pPr>
        <w:rPr>
          <w:rFonts w:ascii="Arial" w:hAnsi="Arial" w:cs="Arial"/>
          <w:sz w:val="20"/>
          <w:szCs w:val="20"/>
        </w:rPr>
      </w:pPr>
      <w:r w:rsidRPr="5FF5B2CB">
        <w:rPr>
          <w:rFonts w:ascii="Arial" w:hAnsi="Arial" w:cs="Arial"/>
          <w:sz w:val="20"/>
          <w:szCs w:val="20"/>
        </w:rPr>
        <w:t xml:space="preserve">Epidemiološko spremljanje STEC poteka na podlagi obvezne prijave zbolelega, ki jo prejme pristojna območna enota NIJZ. NIJZ izvede epidemiološko poizvedovanje v okolici bolnikov. S tem se pridobijo podatki o številu zbolelih, virih okužbe in poteku širjenja z namenom, da se prepreči tveganje za nadaljnje širjenje okužbe. NIJZ predlaga preventivne in </w:t>
      </w:r>
      <w:proofErr w:type="spellStart"/>
      <w:r w:rsidRPr="5FF5B2CB">
        <w:rPr>
          <w:rFonts w:ascii="Arial" w:hAnsi="Arial" w:cs="Arial"/>
          <w:sz w:val="20"/>
          <w:szCs w:val="20"/>
        </w:rPr>
        <w:t>protiepidemijske</w:t>
      </w:r>
      <w:proofErr w:type="spellEnd"/>
      <w:r w:rsidRPr="5FF5B2CB">
        <w:rPr>
          <w:rFonts w:ascii="Arial" w:hAnsi="Arial" w:cs="Arial"/>
          <w:sz w:val="20"/>
          <w:szCs w:val="20"/>
        </w:rPr>
        <w:t xml:space="preserve"> ukrepe ter sodeluje z veterinarsko službo. Ukrepe za obvladovanje izvaja NIJZ v sodelovanju z območnimi uradi UVHVVR, ZIRS  in drugimi ustanovami. Ukrepi zajemajo: </w:t>
      </w:r>
    </w:p>
    <w:p w14:paraId="724CF209" w14:textId="77777777" w:rsidR="00193DCB" w:rsidRPr="00193DCB" w:rsidRDefault="00193DCB">
      <w:pPr>
        <w:numPr>
          <w:ilvl w:val="0"/>
          <w:numId w:val="128"/>
        </w:numPr>
        <w:tabs>
          <w:tab w:val="left" w:pos="720"/>
        </w:tabs>
        <w:suppressAutoHyphens/>
        <w:rPr>
          <w:rFonts w:ascii="Arial" w:hAnsi="Arial" w:cs="Arial"/>
          <w:sz w:val="20"/>
          <w:szCs w:val="20"/>
        </w:rPr>
      </w:pPr>
      <w:r w:rsidRPr="00193DCB">
        <w:rPr>
          <w:rFonts w:ascii="Arial" w:hAnsi="Arial" w:cs="Arial"/>
          <w:sz w:val="20"/>
          <w:szCs w:val="20"/>
        </w:rPr>
        <w:t>stalno sistematično zbiranje posameznih primerov in izbruhov, analiziranje, interpretiranje, posredovanje in objavljanje podatkov o njihovem pojavljanju, razporeditvi in širjenju ter o dejavnikih tveganja; medsebojno obveščanje (NIJZ, NLZOH, območne enote ZIRS in UVHVVR);</w:t>
      </w:r>
    </w:p>
    <w:p w14:paraId="0CEE45CC" w14:textId="77777777" w:rsidR="00193DCB" w:rsidRPr="00193DCB" w:rsidRDefault="00193DCB">
      <w:pPr>
        <w:numPr>
          <w:ilvl w:val="0"/>
          <w:numId w:val="128"/>
        </w:numPr>
        <w:tabs>
          <w:tab w:val="left" w:pos="720"/>
        </w:tabs>
        <w:suppressAutoHyphens/>
        <w:rPr>
          <w:rFonts w:ascii="Arial" w:hAnsi="Arial" w:cs="Arial"/>
          <w:sz w:val="20"/>
          <w:szCs w:val="20"/>
        </w:rPr>
      </w:pPr>
      <w:r w:rsidRPr="00193DCB">
        <w:rPr>
          <w:rFonts w:ascii="Arial" w:hAnsi="Arial" w:cs="Arial"/>
          <w:sz w:val="20"/>
          <w:szCs w:val="20"/>
        </w:rPr>
        <w:t>zgodnje zaznavanje in obvladovanje potencialnih izbruhov, vključno z epidemiološko analizo, oceno tveganja in sledljivostjo glede izvora okužbe;</w:t>
      </w:r>
    </w:p>
    <w:p w14:paraId="2BF866C5" w14:textId="77777777" w:rsidR="00193DCB" w:rsidRPr="00193DCB" w:rsidRDefault="00193DCB">
      <w:pPr>
        <w:numPr>
          <w:ilvl w:val="0"/>
          <w:numId w:val="128"/>
        </w:numPr>
        <w:tabs>
          <w:tab w:val="left" w:pos="720"/>
        </w:tabs>
        <w:suppressAutoHyphens/>
        <w:rPr>
          <w:rFonts w:ascii="Arial" w:hAnsi="Arial" w:cs="Arial"/>
          <w:sz w:val="20"/>
          <w:szCs w:val="20"/>
        </w:rPr>
      </w:pPr>
      <w:r w:rsidRPr="00193DCB">
        <w:rPr>
          <w:rFonts w:ascii="Arial" w:hAnsi="Arial" w:cs="Arial"/>
          <w:sz w:val="20"/>
          <w:szCs w:val="20"/>
        </w:rPr>
        <w:t>glede na epidemiološko situacijo obveščanje mednarodne strokovne javnosti;</w:t>
      </w:r>
    </w:p>
    <w:p w14:paraId="738B6E3A" w14:textId="77777777" w:rsidR="00193DCB" w:rsidRPr="00193DCB" w:rsidRDefault="00193DCB">
      <w:pPr>
        <w:numPr>
          <w:ilvl w:val="0"/>
          <w:numId w:val="128"/>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Unicode MS" w:hAnsi="Arial" w:cs="Arial"/>
          <w:sz w:val="20"/>
          <w:szCs w:val="20"/>
        </w:rPr>
      </w:pPr>
      <w:r w:rsidRPr="00193DCB">
        <w:rPr>
          <w:rFonts w:ascii="Arial" w:eastAsia="Arial Unicode MS" w:hAnsi="Arial" w:cs="Arial"/>
          <w:sz w:val="20"/>
          <w:szCs w:val="20"/>
        </w:rPr>
        <w:t>zdravstveno vzgojno delo - zdravstveno ozaveščanje ob pojavu bolezni.</w:t>
      </w:r>
    </w:p>
    <w:p w14:paraId="082CAE16" w14:textId="77777777" w:rsidR="001C71D8" w:rsidRDefault="001C71D8" w:rsidP="001F1E82">
      <w:pPr>
        <w:pStyle w:val="HTML-oblikovano"/>
        <w:rPr>
          <w:rFonts w:ascii="Arial" w:hAnsi="Arial" w:cs="Arial"/>
          <w:b/>
          <w:sz w:val="14"/>
          <w:szCs w:val="14"/>
        </w:rPr>
      </w:pPr>
    </w:p>
    <w:p w14:paraId="351F4368" w14:textId="77777777" w:rsidR="001C71D8" w:rsidRDefault="001C71D8" w:rsidP="001F1E82">
      <w:pPr>
        <w:pStyle w:val="HTML-oblikovano"/>
        <w:rPr>
          <w:rFonts w:ascii="Arial" w:hAnsi="Arial" w:cs="Arial"/>
          <w:b/>
          <w:sz w:val="14"/>
          <w:szCs w:val="14"/>
        </w:rPr>
      </w:pPr>
    </w:p>
    <w:p w14:paraId="0B69B637" w14:textId="77777777" w:rsidR="001C71D8" w:rsidRPr="00095121" w:rsidRDefault="001C71D8" w:rsidP="001F1E82">
      <w:pPr>
        <w:pStyle w:val="HTML-oblikovano"/>
        <w:rPr>
          <w:rFonts w:ascii="Arial" w:hAnsi="Arial" w:cs="Arial"/>
          <w:b/>
          <w:sz w:val="14"/>
          <w:szCs w:val="14"/>
        </w:rPr>
      </w:pPr>
    </w:p>
    <w:p w14:paraId="59F04467" w14:textId="77777777" w:rsidR="001C71D8" w:rsidRPr="001C71D8" w:rsidRDefault="001C71D8">
      <w:pPr>
        <w:pStyle w:val="Odstavekseznama"/>
        <w:numPr>
          <w:ilvl w:val="0"/>
          <w:numId w:val="32"/>
        </w:numPr>
        <w:rPr>
          <w:b/>
        </w:rPr>
      </w:pPr>
      <w:r w:rsidRPr="001C71D8">
        <w:rPr>
          <w:rFonts w:ascii="Arial" w:hAnsi="Arial" w:cs="Arial"/>
          <w:b/>
          <w:sz w:val="20"/>
        </w:rPr>
        <w:t>SPREMLJANJE POVZROČITELJA V ŽIVILIH</w:t>
      </w:r>
    </w:p>
    <w:p w14:paraId="71800FC1" w14:textId="77777777" w:rsidR="001C71D8" w:rsidRPr="001C71D8" w:rsidRDefault="001C71D8" w:rsidP="001C71D8">
      <w:pPr>
        <w:pStyle w:val="Odstavekseznama"/>
        <w:rPr>
          <w:b/>
        </w:rPr>
      </w:pPr>
    </w:p>
    <w:p w14:paraId="11B1028F" w14:textId="433759BC" w:rsidR="00030806" w:rsidRPr="00193DCB" w:rsidRDefault="00030806" w:rsidP="00095121">
      <w:pPr>
        <w:pStyle w:val="HTML-oblikovano"/>
        <w:rPr>
          <w:rFonts w:ascii="Arial" w:hAnsi="Arial" w:cs="Arial"/>
          <w:bCs/>
          <w:sz w:val="20"/>
          <w:u w:val="single"/>
        </w:rPr>
      </w:pPr>
      <w:r w:rsidRPr="00193DCB">
        <w:rPr>
          <w:rFonts w:ascii="Arial" w:hAnsi="Arial" w:cs="Arial"/>
          <w:bCs/>
          <w:sz w:val="20"/>
          <w:u w:val="single"/>
        </w:rPr>
        <w:t xml:space="preserve">1. PROGRAM SPREMLJANJA POVZROČITELJA ZOONOZE </w:t>
      </w:r>
      <w:r w:rsidR="000C086E" w:rsidRPr="00193DCB">
        <w:rPr>
          <w:rFonts w:ascii="Arial" w:hAnsi="Arial" w:cs="Arial"/>
          <w:bCs/>
          <w:sz w:val="20"/>
          <w:u w:val="single"/>
        </w:rPr>
        <w:t xml:space="preserve">V </w:t>
      </w:r>
      <w:r w:rsidRPr="00193DCB">
        <w:rPr>
          <w:rFonts w:ascii="Arial" w:hAnsi="Arial" w:cs="Arial"/>
          <w:bCs/>
          <w:sz w:val="20"/>
          <w:u w:val="single"/>
        </w:rPr>
        <w:t>ŽIVILIH (UVHVVR)</w:t>
      </w:r>
    </w:p>
    <w:p w14:paraId="4EBBDC06" w14:textId="77777777" w:rsidR="00030806" w:rsidRPr="00675CAE" w:rsidRDefault="00030806" w:rsidP="00095121">
      <w:pPr>
        <w:pStyle w:val="HTML-oblikovano"/>
        <w:rPr>
          <w:rFonts w:ascii="Arial" w:hAnsi="Arial" w:cs="Arial"/>
          <w:sz w:val="20"/>
        </w:rPr>
      </w:pPr>
    </w:p>
    <w:p w14:paraId="56B4BA51" w14:textId="77777777" w:rsidR="00193DCB" w:rsidRDefault="00030806" w:rsidP="00095121">
      <w:pPr>
        <w:pStyle w:val="HTML-oblikovano"/>
        <w:rPr>
          <w:rFonts w:ascii="Arial" w:hAnsi="Arial" w:cs="Arial"/>
          <w:sz w:val="20"/>
          <w:u w:val="single"/>
        </w:rPr>
      </w:pPr>
      <w:r w:rsidRPr="00675CAE">
        <w:rPr>
          <w:rFonts w:ascii="Arial" w:hAnsi="Arial" w:cs="Arial"/>
          <w:sz w:val="20"/>
          <w:u w:val="single"/>
        </w:rPr>
        <w:t>ZGODOVINA</w:t>
      </w:r>
    </w:p>
    <w:p w14:paraId="347E1D11" w14:textId="714A9EA3" w:rsidR="00CF56EA" w:rsidRPr="00963D26" w:rsidRDefault="00FF1B7C" w:rsidP="00095121">
      <w:pPr>
        <w:pStyle w:val="HTML-oblikovano"/>
        <w:rPr>
          <w:rFonts w:ascii="Arial" w:hAnsi="Arial" w:cs="Arial"/>
          <w:sz w:val="20"/>
        </w:rPr>
      </w:pPr>
      <w:r>
        <w:rPr>
          <w:rFonts w:ascii="Arial" w:hAnsi="Arial" w:cs="Arial"/>
          <w:sz w:val="20"/>
          <w:lang w:eastAsia="zh-CN"/>
        </w:rPr>
        <w:t xml:space="preserve">Podrobni podatki so opisani v Letnih poročilih o monitoringu zoonoz in povzročiteljev zoonoz, ki so objavljena na spletni strani </w:t>
      </w:r>
      <w:hyperlink r:id="rId42" w:history="1">
        <w:r w:rsidRPr="00095121">
          <w:rPr>
            <w:rStyle w:val="Hiperpovezava"/>
            <w:rFonts w:ascii="Arial" w:hAnsi="Arial" w:cs="Arial"/>
            <w:sz w:val="20"/>
            <w:lang w:eastAsia="zh-CN"/>
          </w:rPr>
          <w:t>UVHVVR</w:t>
        </w:r>
      </w:hyperlink>
      <w:r w:rsidR="00095121">
        <w:rPr>
          <w:rFonts w:ascii="Arial" w:hAnsi="Arial" w:cs="Arial"/>
          <w:sz w:val="20"/>
          <w:lang w:eastAsia="zh-CN"/>
        </w:rPr>
        <w:t xml:space="preserve"> (</w:t>
      </w:r>
      <w:r w:rsidR="00095121" w:rsidRPr="00963D26">
        <w:rPr>
          <w:rStyle w:val="Hiperpovezava"/>
          <w:rFonts w:ascii="Arial" w:hAnsi="Arial" w:cs="Arial"/>
          <w:sz w:val="20"/>
          <w:u w:val="none"/>
          <w:lang w:eastAsia="zh-CN"/>
        </w:rPr>
        <w:t xml:space="preserve">https://www.gov.si/teme/monitoring-zoonoz/). </w:t>
      </w:r>
    </w:p>
    <w:p w14:paraId="12DD2B67" w14:textId="77777777" w:rsidR="00095121" w:rsidRDefault="00095121" w:rsidP="00095121">
      <w:pPr>
        <w:pStyle w:val="HTML-oblikovano"/>
        <w:rPr>
          <w:rFonts w:ascii="Arial" w:hAnsi="Arial" w:cs="Arial"/>
          <w:sz w:val="20"/>
          <w:u w:val="single"/>
        </w:rPr>
      </w:pPr>
    </w:p>
    <w:p w14:paraId="413500EA" w14:textId="2C98318D" w:rsidR="00193DCB" w:rsidRPr="00C01F25" w:rsidRDefault="00C01F25" w:rsidP="00C01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u w:val="single"/>
        </w:rPr>
        <w:t>SISTEM SPREMLJANJA</w:t>
      </w:r>
      <w:r>
        <w:rPr>
          <w:rFonts w:ascii="Arial" w:eastAsia="Arial Unicode MS" w:hAnsi="Arial" w:cs="Arial"/>
          <w:sz w:val="20"/>
          <w:szCs w:val="20"/>
          <w:u w:val="single"/>
        </w:rPr>
        <w:t xml:space="preserve"> IN STRATEGIJA VZORČENJA</w:t>
      </w:r>
      <w:r w:rsidRPr="0054595D">
        <w:rPr>
          <w:rFonts w:ascii="Arial" w:eastAsia="Arial Unicode MS" w:hAnsi="Arial" w:cs="Arial"/>
          <w:sz w:val="20"/>
          <w:szCs w:val="20"/>
          <w:u w:val="single"/>
        </w:rPr>
        <w:t xml:space="preserve"> </w:t>
      </w:r>
    </w:p>
    <w:p w14:paraId="38217AB0" w14:textId="3D57BB5D" w:rsidR="005146CB" w:rsidRPr="00095121" w:rsidRDefault="00F161CE" w:rsidP="29E6C33B">
      <w:pPr>
        <w:pStyle w:val="HTML-oblikovano"/>
        <w:rPr>
          <w:rFonts w:ascii="Arial" w:hAnsi="Arial" w:cs="Arial"/>
          <w:sz w:val="20"/>
        </w:rPr>
      </w:pPr>
      <w:r w:rsidRPr="29E6C33B">
        <w:rPr>
          <w:rFonts w:ascii="Arial" w:hAnsi="Arial" w:cs="Arial"/>
          <w:sz w:val="20"/>
        </w:rPr>
        <w:t xml:space="preserve">V letu </w:t>
      </w:r>
      <w:r w:rsidR="0029335A" w:rsidRPr="29E6C33B">
        <w:rPr>
          <w:rFonts w:ascii="Arial" w:hAnsi="Arial" w:cs="Arial"/>
          <w:sz w:val="20"/>
        </w:rPr>
        <w:t>202</w:t>
      </w:r>
      <w:r w:rsidR="201C5BE7" w:rsidRPr="29E6C33B">
        <w:rPr>
          <w:rFonts w:ascii="Arial" w:hAnsi="Arial" w:cs="Arial"/>
          <w:sz w:val="20"/>
        </w:rPr>
        <w:t>6</w:t>
      </w:r>
      <w:r w:rsidRPr="29E6C33B">
        <w:rPr>
          <w:rFonts w:ascii="Arial" w:hAnsi="Arial" w:cs="Arial"/>
          <w:sz w:val="20"/>
        </w:rPr>
        <w:t xml:space="preserve"> se bo na prisotnost bakterije </w:t>
      </w:r>
      <w:r w:rsidR="00240B98" w:rsidRPr="29E6C33B">
        <w:rPr>
          <w:rFonts w:ascii="Arial" w:hAnsi="Arial" w:cs="Arial"/>
          <w:sz w:val="20"/>
        </w:rPr>
        <w:t xml:space="preserve">STEC </w:t>
      </w:r>
      <w:r w:rsidR="000B5B4E" w:rsidRPr="29E6C33B">
        <w:rPr>
          <w:rFonts w:ascii="Arial" w:hAnsi="Arial" w:cs="Arial"/>
          <w:sz w:val="20"/>
        </w:rPr>
        <w:t>vzorčilo</w:t>
      </w:r>
      <w:r w:rsidRPr="29E6C33B">
        <w:rPr>
          <w:rFonts w:ascii="Arial" w:hAnsi="Arial" w:cs="Arial"/>
          <w:sz w:val="20"/>
        </w:rPr>
        <w:t xml:space="preserve"> </w:t>
      </w:r>
      <w:r w:rsidR="589B63AE" w:rsidRPr="29E6C33B">
        <w:rPr>
          <w:rFonts w:ascii="Arial" w:hAnsi="Arial" w:cs="Arial"/>
          <w:sz w:val="20"/>
        </w:rPr>
        <w:t>2</w:t>
      </w:r>
      <w:r w:rsidR="08425B23" w:rsidRPr="29E6C33B">
        <w:rPr>
          <w:rFonts w:ascii="Arial" w:hAnsi="Arial" w:cs="Arial"/>
          <w:sz w:val="20"/>
        </w:rPr>
        <w:t>56</w:t>
      </w:r>
      <w:r w:rsidR="589B63AE" w:rsidRPr="29E6C33B">
        <w:rPr>
          <w:rFonts w:ascii="Arial" w:hAnsi="Arial" w:cs="Arial"/>
          <w:sz w:val="20"/>
        </w:rPr>
        <w:t xml:space="preserve"> vzorcev </w:t>
      </w:r>
      <w:r w:rsidRPr="29E6C33B">
        <w:rPr>
          <w:rFonts w:ascii="Arial" w:hAnsi="Arial" w:cs="Arial"/>
          <w:sz w:val="20"/>
        </w:rPr>
        <w:t>živil</w:t>
      </w:r>
      <w:r w:rsidR="77B73566" w:rsidRPr="29E6C33B">
        <w:rPr>
          <w:rFonts w:ascii="Arial" w:hAnsi="Arial" w:cs="Arial"/>
          <w:sz w:val="20"/>
        </w:rPr>
        <w:t xml:space="preserve"> </w:t>
      </w:r>
      <w:r w:rsidRPr="29E6C33B">
        <w:rPr>
          <w:rFonts w:ascii="Arial" w:hAnsi="Arial" w:cs="Arial"/>
          <w:sz w:val="20"/>
        </w:rPr>
        <w:t>živ</w:t>
      </w:r>
      <w:r w:rsidR="000B5B4E" w:rsidRPr="29E6C33B">
        <w:rPr>
          <w:rFonts w:ascii="Arial" w:hAnsi="Arial" w:cs="Arial"/>
          <w:sz w:val="20"/>
        </w:rPr>
        <w:t>alskega in neživalskega izvora</w:t>
      </w:r>
      <w:r w:rsidR="3DFE54D9" w:rsidRPr="29E6C33B">
        <w:rPr>
          <w:rFonts w:ascii="Arial" w:hAnsi="Arial" w:cs="Arial"/>
          <w:sz w:val="20"/>
        </w:rPr>
        <w:t>,</w:t>
      </w:r>
      <w:r w:rsidR="00EF105F" w:rsidRPr="29E6C33B">
        <w:rPr>
          <w:rFonts w:ascii="Arial" w:hAnsi="Arial" w:cs="Arial"/>
          <w:sz w:val="20"/>
        </w:rPr>
        <w:t xml:space="preserve"> </w:t>
      </w:r>
      <w:r w:rsidR="0C03D321" w:rsidRPr="29E6C33B">
        <w:rPr>
          <w:rFonts w:ascii="Arial" w:hAnsi="Arial" w:cs="Arial"/>
          <w:sz w:val="20"/>
        </w:rPr>
        <w:t>z namenom ugotavljanja pojavnosti STEC in obenem preverjanja varnosti živil, ki so dana v promet</w:t>
      </w:r>
      <w:r w:rsidR="00EF105F" w:rsidRPr="29E6C33B">
        <w:rPr>
          <w:rFonts w:ascii="Arial" w:hAnsi="Arial" w:cs="Arial"/>
          <w:sz w:val="20"/>
        </w:rPr>
        <w:t>.</w:t>
      </w:r>
      <w:r w:rsidR="00EF105F" w:rsidRPr="000D3A73">
        <w:rPr>
          <w:rFonts w:ascii="Arial" w:hAnsi="Arial" w:cs="Arial"/>
          <w:position w:val="12"/>
          <w:sz w:val="18"/>
          <w:szCs w:val="18"/>
        </w:rPr>
        <w:t xml:space="preserve"> </w:t>
      </w:r>
      <w:r w:rsidR="00C8177E" w:rsidRPr="29E6C33B">
        <w:rPr>
          <w:rFonts w:ascii="Arial" w:hAnsi="Arial" w:cs="Arial"/>
          <w:sz w:val="20"/>
        </w:rPr>
        <w:t>V</w:t>
      </w:r>
      <w:r w:rsidR="00A10F28" w:rsidRPr="29E6C33B">
        <w:rPr>
          <w:rFonts w:ascii="Arial" w:hAnsi="Arial" w:cs="Arial"/>
          <w:sz w:val="20"/>
        </w:rPr>
        <w:t xml:space="preserve">zorčenje </w:t>
      </w:r>
      <w:r w:rsidR="00C72497" w:rsidRPr="29E6C33B">
        <w:rPr>
          <w:rFonts w:ascii="Arial" w:hAnsi="Arial" w:cs="Arial"/>
          <w:sz w:val="20"/>
        </w:rPr>
        <w:t xml:space="preserve">in analize uradnih vzorcev </w:t>
      </w:r>
      <w:r w:rsidR="00A10F28" w:rsidRPr="29E6C33B">
        <w:rPr>
          <w:rFonts w:ascii="Arial" w:hAnsi="Arial" w:cs="Arial"/>
          <w:sz w:val="20"/>
        </w:rPr>
        <w:t>se bo</w:t>
      </w:r>
      <w:r w:rsidR="00C72497" w:rsidRPr="29E6C33B">
        <w:rPr>
          <w:rFonts w:ascii="Arial" w:hAnsi="Arial" w:cs="Arial"/>
          <w:sz w:val="20"/>
        </w:rPr>
        <w:t>do izvedle</w:t>
      </w:r>
      <w:r w:rsidR="00A10F28" w:rsidRPr="29E6C33B">
        <w:rPr>
          <w:rFonts w:ascii="Arial" w:hAnsi="Arial" w:cs="Arial"/>
          <w:sz w:val="20"/>
        </w:rPr>
        <w:t xml:space="preserve"> s strani </w:t>
      </w:r>
      <w:r w:rsidR="00DC4070" w:rsidRPr="29E6C33B">
        <w:rPr>
          <w:rFonts w:ascii="Arial" w:hAnsi="Arial" w:cs="Arial"/>
          <w:sz w:val="20"/>
        </w:rPr>
        <w:t>NVI</w:t>
      </w:r>
      <w:r w:rsidR="00A10F28" w:rsidRPr="29E6C33B">
        <w:rPr>
          <w:rFonts w:ascii="Arial" w:hAnsi="Arial" w:cs="Arial"/>
          <w:sz w:val="20"/>
        </w:rPr>
        <w:t xml:space="preserve"> (živila živalskega izvora) in </w:t>
      </w:r>
      <w:r w:rsidR="00DC4070" w:rsidRPr="29E6C33B">
        <w:rPr>
          <w:rFonts w:ascii="Arial" w:hAnsi="Arial" w:cs="Arial"/>
          <w:sz w:val="20"/>
        </w:rPr>
        <w:t>NLZOH</w:t>
      </w:r>
      <w:r w:rsidR="00A10F28" w:rsidRPr="29E6C33B">
        <w:rPr>
          <w:rFonts w:ascii="Arial" w:hAnsi="Arial" w:cs="Arial"/>
          <w:sz w:val="20"/>
        </w:rPr>
        <w:t xml:space="preserve"> (živila </w:t>
      </w:r>
      <w:proofErr w:type="spellStart"/>
      <w:r w:rsidR="00A10F28" w:rsidRPr="29E6C33B">
        <w:rPr>
          <w:rFonts w:ascii="Arial" w:hAnsi="Arial" w:cs="Arial"/>
          <w:sz w:val="20"/>
        </w:rPr>
        <w:t>neživalskega</w:t>
      </w:r>
      <w:proofErr w:type="spellEnd"/>
      <w:r w:rsidR="00A10F28" w:rsidRPr="29E6C33B">
        <w:rPr>
          <w:rFonts w:ascii="Arial" w:hAnsi="Arial" w:cs="Arial"/>
          <w:sz w:val="20"/>
        </w:rPr>
        <w:t xml:space="preserve"> izvora).</w:t>
      </w:r>
      <w:r w:rsidR="005602B9" w:rsidRPr="29E6C33B">
        <w:rPr>
          <w:rFonts w:ascii="Arial" w:hAnsi="Arial" w:cs="Arial"/>
          <w:sz w:val="20"/>
        </w:rPr>
        <w:t xml:space="preserve"> </w:t>
      </w:r>
      <w:r w:rsidR="000F5C9D" w:rsidRPr="29E6C33B">
        <w:rPr>
          <w:rFonts w:ascii="Arial" w:hAnsi="Arial" w:cs="Arial"/>
          <w:sz w:val="20"/>
        </w:rPr>
        <w:t>V primeru izolacije STEC se bodo izolati karakterizirali</w:t>
      </w:r>
      <w:r w:rsidR="4FF482E3" w:rsidRPr="29E6C33B">
        <w:rPr>
          <w:rFonts w:ascii="Arial" w:hAnsi="Arial" w:cs="Arial"/>
          <w:sz w:val="20"/>
        </w:rPr>
        <w:t>.</w:t>
      </w:r>
    </w:p>
    <w:p w14:paraId="1626CE3C" w14:textId="570FF0E1" w:rsidR="005146CB" w:rsidRPr="00095121" w:rsidRDefault="005146CB" w:rsidP="5FF5B2CB">
      <w:pPr>
        <w:pStyle w:val="HTML-oblikovano"/>
        <w:rPr>
          <w:rFonts w:ascii="Arial" w:hAnsi="Arial" w:cs="Arial"/>
          <w:sz w:val="20"/>
        </w:rPr>
      </w:pPr>
    </w:p>
    <w:p w14:paraId="3CB76DE1" w14:textId="77777777" w:rsidR="005146CB" w:rsidRPr="00095121" w:rsidRDefault="56E2C66A" w:rsidP="5FF5B2CB">
      <w:pPr>
        <w:rPr>
          <w:rFonts w:ascii="Arial" w:hAnsi="Arial" w:cs="Arial"/>
          <w:sz w:val="20"/>
          <w:szCs w:val="20"/>
        </w:rPr>
      </w:pPr>
      <w:r w:rsidRPr="5FF5B2CB">
        <w:rPr>
          <w:rFonts w:ascii="Arial" w:hAnsi="Arial" w:cs="Arial"/>
          <w:sz w:val="20"/>
          <w:szCs w:val="20"/>
          <w:u w:val="single"/>
        </w:rPr>
        <w:t>METODA OZIROMA TEHNIKA VZORČENJA</w:t>
      </w:r>
    </w:p>
    <w:p w14:paraId="70832720" w14:textId="0E1724EB" w:rsidR="005146CB" w:rsidRPr="00095121" w:rsidRDefault="2FF91A50" w:rsidP="5FF5B2CB">
      <w:pPr>
        <w:rPr>
          <w:rFonts w:ascii="Arial" w:hAnsi="Arial"/>
          <w:sz w:val="20"/>
          <w:szCs w:val="20"/>
        </w:rPr>
      </w:pPr>
      <w:r w:rsidRPr="5FF5B2CB">
        <w:rPr>
          <w:rFonts w:ascii="Arial" w:hAnsi="Arial"/>
          <w:sz w:val="20"/>
          <w:szCs w:val="20"/>
        </w:rPr>
        <w:t>O</w:t>
      </w:r>
      <w:r w:rsidRPr="5FF5B2CB">
        <w:rPr>
          <w:rFonts w:ascii="Arial" w:hAnsi="Arial" w:cs="Arial"/>
          <w:sz w:val="20"/>
          <w:szCs w:val="20"/>
        </w:rPr>
        <w:t xml:space="preserve">dvzem uradnih vzorcev, hranjenje, transport, analize in obveščanje v primeru ne varnih vzorcev živil </w:t>
      </w:r>
      <w:r w:rsidRPr="5FF5B2CB">
        <w:rPr>
          <w:rFonts w:ascii="Arial" w:hAnsi="Arial"/>
          <w:sz w:val="20"/>
          <w:szCs w:val="20"/>
        </w:rPr>
        <w:t>je opredeljeno v Navodilu, ki ga za implementacijo Programa pripravi UVHVVR.</w:t>
      </w:r>
    </w:p>
    <w:p w14:paraId="6C8ED80B" w14:textId="6E2B936D" w:rsidR="005146CB" w:rsidRPr="00095121" w:rsidRDefault="005146CB" w:rsidP="5FF5B2CB">
      <w:pPr>
        <w:rPr>
          <w:rFonts w:ascii="Arial" w:hAnsi="Arial"/>
          <w:sz w:val="20"/>
          <w:szCs w:val="20"/>
        </w:rPr>
      </w:pPr>
    </w:p>
    <w:p w14:paraId="394C4F90" w14:textId="45DB09DB" w:rsidR="005146CB" w:rsidRPr="00095121" w:rsidRDefault="56E2C66A" w:rsidP="5FF5B2CB">
      <w:pPr>
        <w:pStyle w:val="HTML-oblikovano"/>
        <w:rPr>
          <w:rFonts w:ascii="Arial" w:hAnsi="Arial" w:cs="Arial"/>
          <w:sz w:val="20"/>
        </w:rPr>
      </w:pPr>
      <w:r w:rsidRPr="5FF5B2CB">
        <w:rPr>
          <w:rFonts w:ascii="Arial" w:hAnsi="Arial" w:cs="Arial"/>
          <w:sz w:val="20"/>
          <w:u w:val="single"/>
        </w:rPr>
        <w:t xml:space="preserve">OPREDELITEV NE VARNEGA </w:t>
      </w:r>
      <w:r w:rsidR="0A3F7708" w:rsidRPr="5FF5B2CB">
        <w:rPr>
          <w:rFonts w:ascii="Arial" w:hAnsi="Arial" w:cs="Arial"/>
          <w:sz w:val="20"/>
          <w:u w:val="single"/>
        </w:rPr>
        <w:t>ŽIVILA</w:t>
      </w:r>
    </w:p>
    <w:p w14:paraId="5F69A7E8" w14:textId="22537EED" w:rsidR="005146CB" w:rsidRPr="00095121" w:rsidRDefault="56E2C66A" w:rsidP="5FF5B2CB">
      <w:pPr>
        <w:pStyle w:val="HTML-oblikovano"/>
        <w:rPr>
          <w:rFonts w:ascii="Arial" w:hAnsi="Arial" w:cs="Arial"/>
          <w:sz w:val="20"/>
          <w:u w:val="single"/>
        </w:rPr>
      </w:pPr>
      <w:r w:rsidRPr="5FF5B2CB">
        <w:rPr>
          <w:rFonts w:ascii="Arial" w:hAnsi="Arial" w:cs="Arial"/>
          <w:sz w:val="20"/>
        </w:rPr>
        <w:t xml:space="preserve">Kot ne varno živilo se smatra potrjena prisotnost izolata STEC, skladno z določili Uredbe (ES), št. 2073/2005 (vzorci kalčkov). V kolikor merilo varnosti za neko </w:t>
      </w:r>
      <w:r w:rsidR="113FCAB3" w:rsidRPr="5FF5B2CB">
        <w:rPr>
          <w:rFonts w:ascii="Arial" w:hAnsi="Arial" w:cs="Arial"/>
          <w:sz w:val="20"/>
        </w:rPr>
        <w:t>kategorijo</w:t>
      </w:r>
      <w:r w:rsidRPr="5FF5B2CB">
        <w:rPr>
          <w:rFonts w:ascii="Arial" w:hAnsi="Arial" w:cs="Arial"/>
          <w:sz w:val="20"/>
        </w:rPr>
        <w:t xml:space="preserve"> živila ni določeno v Uredbi (ES) št. 2073/2005 in se potrdi prisotnost izolata STEC s potrjenimi geni za tvorbo </w:t>
      </w:r>
      <w:proofErr w:type="spellStart"/>
      <w:r w:rsidRPr="5FF5B2CB">
        <w:rPr>
          <w:rFonts w:ascii="Arial" w:hAnsi="Arial" w:cs="Arial"/>
          <w:sz w:val="20"/>
        </w:rPr>
        <w:t>verocitotoksinov</w:t>
      </w:r>
      <w:proofErr w:type="spellEnd"/>
      <w:r w:rsidRPr="5FF5B2CB">
        <w:rPr>
          <w:rFonts w:ascii="Arial" w:hAnsi="Arial" w:cs="Arial"/>
          <w:sz w:val="20"/>
        </w:rPr>
        <w:t xml:space="preserve">, se varnost živila oceni na podlagi določil 14.člena Uredbe (ES) št. 178/2002. </w:t>
      </w:r>
    </w:p>
    <w:p w14:paraId="24B6595C" w14:textId="77777777" w:rsidR="005146CB" w:rsidRPr="00095121" w:rsidRDefault="005146CB" w:rsidP="5FF5B2CB">
      <w:pPr>
        <w:pStyle w:val="HTML-oblikovano"/>
        <w:rPr>
          <w:rFonts w:ascii="Arial" w:hAnsi="Arial" w:cs="Arial"/>
          <w:sz w:val="20"/>
        </w:rPr>
      </w:pPr>
    </w:p>
    <w:p w14:paraId="59697927" w14:textId="3B53C18B" w:rsidR="005146CB" w:rsidRPr="00095121" w:rsidRDefault="56E2C66A" w:rsidP="5FF5B2CB">
      <w:pPr>
        <w:pStyle w:val="HTML-oblikovano"/>
        <w:rPr>
          <w:rFonts w:ascii="Arial" w:hAnsi="Arial" w:cs="Arial"/>
          <w:sz w:val="20"/>
        </w:rPr>
      </w:pPr>
      <w:r w:rsidRPr="5FF5B2CB">
        <w:rPr>
          <w:rFonts w:ascii="Arial" w:hAnsi="Arial" w:cs="Arial"/>
          <w:sz w:val="20"/>
          <w:u w:val="single"/>
        </w:rPr>
        <w:t>VRSTA DIAGNOSTIČNIH/LABORATORIJSKIH METOD</w:t>
      </w:r>
      <w:r w:rsidRPr="5FF5B2CB">
        <w:rPr>
          <w:rFonts w:ascii="Arial" w:hAnsi="Arial" w:cs="Arial"/>
          <w:sz w:val="20"/>
        </w:rPr>
        <w:t>: ISO/TS 13136</w:t>
      </w:r>
    </w:p>
    <w:p w14:paraId="661D8073" w14:textId="674086F6" w:rsidR="005146CB" w:rsidRPr="00095121" w:rsidRDefault="005146CB" w:rsidP="5FF5B2CB">
      <w:pPr>
        <w:pStyle w:val="HTML-oblikovano"/>
        <w:rPr>
          <w:rFonts w:ascii="Arial" w:hAnsi="Arial" w:cs="Arial"/>
          <w:sz w:val="20"/>
        </w:rPr>
      </w:pPr>
    </w:p>
    <w:p w14:paraId="6C261374" w14:textId="77777777" w:rsidR="005146CB" w:rsidRPr="00095121" w:rsidRDefault="56E2C66A" w:rsidP="5FF5B2CB">
      <w:pPr>
        <w:rPr>
          <w:rFonts w:ascii="Arial" w:hAnsi="Arial" w:cs="Arial"/>
          <w:sz w:val="20"/>
          <w:szCs w:val="20"/>
        </w:rPr>
      </w:pPr>
      <w:r w:rsidRPr="5FF5B2CB">
        <w:rPr>
          <w:rFonts w:ascii="Arial" w:hAnsi="Arial" w:cs="Arial"/>
          <w:sz w:val="20"/>
          <w:szCs w:val="20"/>
          <w:u w:val="single"/>
        </w:rPr>
        <w:t>PREVENTIVNO UKREPANJE</w:t>
      </w:r>
    </w:p>
    <w:p w14:paraId="103FC37A" w14:textId="0F3EF415" w:rsidR="005146CB" w:rsidRPr="00095121" w:rsidRDefault="56E2C66A" w:rsidP="5FF5B2CB">
      <w:pPr>
        <w:rPr>
          <w:rFonts w:ascii="Arial" w:hAnsi="Arial" w:cs="Arial"/>
          <w:sz w:val="20"/>
          <w:szCs w:val="20"/>
          <w:u w:val="single"/>
        </w:rPr>
      </w:pPr>
      <w:r w:rsidRPr="5FF5B2CB">
        <w:rPr>
          <w:rFonts w:ascii="Arial" w:hAnsi="Arial" w:cs="Arial"/>
          <w:sz w:val="20"/>
          <w:szCs w:val="20"/>
        </w:rPr>
        <w:t>Dobra kmetijska praksa, dobra higienska praksa, HACCP</w:t>
      </w:r>
    </w:p>
    <w:p w14:paraId="06E1A8C9" w14:textId="77777777" w:rsidR="005146CB" w:rsidRPr="00095121" w:rsidRDefault="005146CB" w:rsidP="5FF5B2CB">
      <w:pPr>
        <w:pStyle w:val="HTML-oblikovano"/>
        <w:rPr>
          <w:rFonts w:ascii="Arial" w:hAnsi="Arial" w:cs="Arial"/>
          <w:sz w:val="20"/>
          <w:u w:val="single"/>
        </w:rPr>
      </w:pPr>
    </w:p>
    <w:p w14:paraId="54F6A50D" w14:textId="7C16CFC3" w:rsidR="005146CB" w:rsidRPr="00095121" w:rsidRDefault="56E2C66A" w:rsidP="5FF5B2CB">
      <w:pPr>
        <w:pStyle w:val="HTML-oblikovano"/>
        <w:rPr>
          <w:rFonts w:ascii="Arial" w:hAnsi="Arial" w:cs="Arial"/>
          <w:sz w:val="20"/>
          <w:u w:val="single"/>
        </w:rPr>
      </w:pPr>
      <w:r w:rsidRPr="5FF5B2CB">
        <w:rPr>
          <w:rFonts w:ascii="Arial" w:hAnsi="Arial" w:cs="Arial"/>
          <w:sz w:val="20"/>
          <w:u w:val="single"/>
        </w:rPr>
        <w:t>MEHANIZEM OBVLADOVANJA / PROGRAM NADZORA</w:t>
      </w:r>
    </w:p>
    <w:p w14:paraId="075D8351" w14:textId="6D7995CE" w:rsidR="005146CB" w:rsidRPr="00095121" w:rsidRDefault="56E2C66A" w:rsidP="5FF5B2CB">
      <w:pPr>
        <w:pStyle w:val="HTML-oblikovano"/>
        <w:rPr>
          <w:rFonts w:ascii="Arial" w:hAnsi="Arial" w:cs="Arial"/>
          <w:sz w:val="20"/>
        </w:rPr>
      </w:pPr>
      <w:r w:rsidRPr="5FF5B2CB">
        <w:rPr>
          <w:rFonts w:ascii="Arial" w:hAnsi="Arial" w:cs="Arial"/>
          <w:sz w:val="20"/>
        </w:rPr>
        <w:t xml:space="preserve">-  </w:t>
      </w:r>
      <w:r w:rsidR="00AC4AA5">
        <w:rPr>
          <w:rFonts w:ascii="Arial" w:hAnsi="Arial" w:cs="Arial"/>
          <w:sz w:val="20"/>
        </w:rPr>
        <w:t xml:space="preserve">   </w:t>
      </w:r>
      <w:r w:rsidR="00AC4AA5" w:rsidRPr="00AC4AA5">
        <w:rPr>
          <w:rFonts w:ascii="Arial" w:hAnsi="Arial" w:cs="Arial"/>
          <w:sz w:val="20"/>
        </w:rPr>
        <w:t xml:space="preserve">Izvajanje uradnega nadzora. </w:t>
      </w:r>
    </w:p>
    <w:p w14:paraId="2D283FEA" w14:textId="70C29AAB" w:rsidR="00AC4AA5" w:rsidRDefault="56E2C66A" w:rsidP="00AC4AA5">
      <w:pPr>
        <w:rPr>
          <w:rFonts w:ascii="Arial" w:hAnsi="Arial" w:cs="Arial"/>
          <w:sz w:val="20"/>
          <w:szCs w:val="20"/>
        </w:rPr>
      </w:pPr>
      <w:r w:rsidRPr="29E6C33B">
        <w:rPr>
          <w:rFonts w:ascii="Arial" w:hAnsi="Arial" w:cs="Arial"/>
          <w:sz w:val="20"/>
          <w:szCs w:val="20"/>
        </w:rPr>
        <w:t xml:space="preserve">-  </w:t>
      </w:r>
      <w:r w:rsidR="00AC4AA5" w:rsidRPr="29E6C33B">
        <w:rPr>
          <w:rFonts w:ascii="Arial" w:hAnsi="Arial" w:cs="Arial"/>
          <w:sz w:val="20"/>
          <w:szCs w:val="20"/>
        </w:rPr>
        <w:t xml:space="preserve">   </w:t>
      </w:r>
      <w:r w:rsidRPr="29E6C33B">
        <w:rPr>
          <w:rFonts w:ascii="Arial" w:hAnsi="Arial" w:cs="Arial"/>
          <w:sz w:val="20"/>
          <w:szCs w:val="20"/>
        </w:rPr>
        <w:t>Izolate STEC se bo analiziralo z molekularno metodo WGS.</w:t>
      </w:r>
    </w:p>
    <w:p w14:paraId="55CFE104" w14:textId="64D5BC33" w:rsidR="00AC4AA5" w:rsidRPr="00024B44" w:rsidRDefault="004E7D85">
      <w:pPr>
        <w:numPr>
          <w:ilvl w:val="0"/>
          <w:numId w:val="125"/>
        </w:numPr>
        <w:rPr>
          <w:rFonts w:ascii="Arial" w:hAnsi="Arial" w:cs="Arial"/>
          <w:sz w:val="20"/>
          <w:szCs w:val="20"/>
        </w:rPr>
      </w:pPr>
      <w:r>
        <w:rPr>
          <w:rFonts w:ascii="Arial" w:hAnsi="Arial" w:cs="Arial"/>
          <w:sz w:val="20"/>
          <w:szCs w:val="20"/>
        </w:rPr>
        <w:t>O</w:t>
      </w:r>
      <w:r w:rsidRPr="00CD5F46">
        <w:rPr>
          <w:rFonts w:ascii="Arial" w:hAnsi="Arial" w:cs="Arial"/>
          <w:sz w:val="20"/>
          <w:szCs w:val="20"/>
        </w:rPr>
        <w:t>bveščanje med veterinarsko in zdravstveno službo</w:t>
      </w:r>
      <w:r>
        <w:rPr>
          <w:rFonts w:ascii="Arial" w:hAnsi="Arial" w:cs="Arial"/>
          <w:sz w:val="20"/>
          <w:szCs w:val="20"/>
        </w:rPr>
        <w:t>.</w:t>
      </w:r>
    </w:p>
    <w:p w14:paraId="7B28E059" w14:textId="34CCF0C2" w:rsidR="005146CB" w:rsidRPr="00095121" w:rsidRDefault="005146CB" w:rsidP="5FF5B2CB">
      <w:pPr>
        <w:rPr>
          <w:rFonts w:ascii="Arial" w:hAnsi="Arial" w:cs="Arial"/>
          <w:sz w:val="20"/>
          <w:szCs w:val="20"/>
        </w:rPr>
      </w:pPr>
    </w:p>
    <w:p w14:paraId="5FFF6F9C" w14:textId="57179E81" w:rsidR="00063B9E" w:rsidRDefault="00030806" w:rsidP="00095121">
      <w:pPr>
        <w:pStyle w:val="HTML-oblikovano"/>
        <w:rPr>
          <w:rFonts w:ascii="Arial" w:hAnsi="Arial" w:cs="Arial"/>
          <w:sz w:val="20"/>
          <w:u w:val="single"/>
        </w:rPr>
      </w:pPr>
      <w:r w:rsidRPr="00675CAE">
        <w:rPr>
          <w:rFonts w:ascii="Arial" w:hAnsi="Arial" w:cs="Arial"/>
          <w:sz w:val="20"/>
          <w:u w:val="single"/>
        </w:rPr>
        <w:lastRenderedPageBreak/>
        <w:t>NAČRT VZORČENJA</w:t>
      </w:r>
      <w:r w:rsidR="004948B8">
        <w:rPr>
          <w:rFonts w:ascii="Arial" w:hAnsi="Arial" w:cs="Arial"/>
          <w:sz w:val="20"/>
          <w:u w:val="single"/>
        </w:rPr>
        <w:t xml:space="preserve"> IN VRSTA VZORCA</w:t>
      </w:r>
    </w:p>
    <w:p w14:paraId="7996CA13" w14:textId="07B753F2" w:rsidR="001B5174" w:rsidRPr="001B5174" w:rsidRDefault="00311F11" w:rsidP="29E6C33B">
      <w:pPr>
        <w:pStyle w:val="HTML-oblikovano"/>
        <w:jc w:val="both"/>
        <w:rPr>
          <w:rFonts w:ascii="Arial" w:hAnsi="Arial" w:cs="Arial"/>
          <w:sz w:val="20"/>
        </w:rPr>
      </w:pPr>
      <w:r w:rsidRPr="29E6C33B">
        <w:rPr>
          <w:rFonts w:ascii="Arial" w:hAnsi="Arial" w:cs="Arial"/>
          <w:sz w:val="20"/>
          <w:u w:val="single"/>
        </w:rPr>
        <w:t>Preglednica št.1</w:t>
      </w:r>
      <w:r w:rsidR="00024B44">
        <w:rPr>
          <w:rFonts w:ascii="Arial" w:hAnsi="Arial" w:cs="Arial"/>
          <w:sz w:val="20"/>
          <w:u w:val="single"/>
        </w:rPr>
        <w:t>6</w:t>
      </w:r>
      <w:r w:rsidR="00AB4C26" w:rsidRPr="29E6C33B">
        <w:rPr>
          <w:rFonts w:ascii="Arial" w:hAnsi="Arial" w:cs="Arial"/>
          <w:sz w:val="20"/>
        </w:rPr>
        <w:t xml:space="preserve">: </w:t>
      </w:r>
      <w:r w:rsidR="001B5174" w:rsidRPr="29E6C33B">
        <w:rPr>
          <w:rFonts w:ascii="Arial" w:hAnsi="Arial" w:cs="Arial"/>
          <w:sz w:val="20"/>
        </w:rPr>
        <w:t>Načrt vzorčenja živil na prisotnost STEC</w:t>
      </w:r>
      <w:r w:rsidR="00995C23" w:rsidRPr="29E6C33B">
        <w:rPr>
          <w:rFonts w:ascii="Arial" w:hAnsi="Arial" w:cs="Arial"/>
          <w:sz w:val="20"/>
        </w:rPr>
        <w:t>,</w:t>
      </w:r>
      <w:r w:rsidR="001B5174" w:rsidRPr="29E6C33B">
        <w:rPr>
          <w:rFonts w:ascii="Arial" w:hAnsi="Arial" w:cs="Arial"/>
          <w:sz w:val="20"/>
        </w:rPr>
        <w:t xml:space="preserve"> v letu 202</w:t>
      </w:r>
      <w:r w:rsidR="59D9CA38" w:rsidRPr="29E6C33B">
        <w:rPr>
          <w:rFonts w:ascii="Arial" w:hAnsi="Arial" w:cs="Arial"/>
          <w:sz w:val="20"/>
        </w:rPr>
        <w:t>6</w:t>
      </w:r>
    </w:p>
    <w:p w14:paraId="1649FC64" w14:textId="2406FF47" w:rsidR="000B5B4E" w:rsidRDefault="000B5B4E" w:rsidP="5FF5B2CB">
      <w:pPr>
        <w:rPr>
          <w:rFonts w:ascii="Arial" w:hAnsi="Arial" w:cs="Arial"/>
          <w:sz w:val="20"/>
          <w:szCs w:val="20"/>
        </w:rPr>
      </w:pPr>
    </w:p>
    <w:tbl>
      <w:tblPr>
        <w:tblStyle w:val="Tabelamrea2"/>
        <w:tblW w:w="0" w:type="auto"/>
        <w:tblLook w:val="01E0" w:firstRow="1" w:lastRow="1" w:firstColumn="1" w:lastColumn="1" w:noHBand="0" w:noVBand="0"/>
        <w:tblCaption w:val="Načrt vzorčenja živil na slamonelo v letu 2023"/>
        <w:tblDescription w:val="V preglednici je nabor vrst živil, ki predstavljajo tveganje z okužbo s salmonelo; od svežega mesa različnih živalskih vrst, sirov do zelenjave in sadja. "/>
      </w:tblPr>
      <w:tblGrid>
        <w:gridCol w:w="4603"/>
        <w:gridCol w:w="1379"/>
        <w:gridCol w:w="1694"/>
        <w:gridCol w:w="1386"/>
      </w:tblGrid>
      <w:tr w:rsidR="5FF5B2CB" w14:paraId="5427F960" w14:textId="77777777" w:rsidTr="29E6C33B">
        <w:trPr>
          <w:trHeight w:val="300"/>
        </w:trPr>
        <w:tc>
          <w:tcPr>
            <w:tcW w:w="4605" w:type="dxa"/>
            <w:shd w:val="clear" w:color="auto" w:fill="F2F2F2" w:themeFill="background1" w:themeFillShade="F2"/>
          </w:tcPr>
          <w:p w14:paraId="7600E77C" w14:textId="177F76BC" w:rsidR="5FF5B2CB" w:rsidRDefault="5FF5B2CB" w:rsidP="5FF5B2CB">
            <w:pPr>
              <w:pStyle w:val="HTML-oblikovano"/>
              <w:rPr>
                <w:rFonts w:ascii="Arial" w:hAnsi="Arial" w:cs="Arial"/>
                <w:sz w:val="16"/>
                <w:szCs w:val="16"/>
              </w:rPr>
            </w:pPr>
            <w:r w:rsidRPr="5FF5B2CB">
              <w:rPr>
                <w:rFonts w:ascii="Arial" w:hAnsi="Arial" w:cs="Arial"/>
                <w:sz w:val="16"/>
                <w:szCs w:val="16"/>
              </w:rPr>
              <w:t>Vrsta vzorca</w:t>
            </w:r>
          </w:p>
        </w:tc>
        <w:tc>
          <w:tcPr>
            <w:tcW w:w="1380" w:type="dxa"/>
            <w:shd w:val="clear" w:color="auto" w:fill="F2F2F2" w:themeFill="background1" w:themeFillShade="F2"/>
          </w:tcPr>
          <w:p w14:paraId="1AFA3B95" w14:textId="58C1A0D9" w:rsidR="5FF5B2CB" w:rsidRDefault="5FF5B2CB" w:rsidP="5FF5B2CB">
            <w:pPr>
              <w:pStyle w:val="HTML-oblikovano"/>
              <w:rPr>
                <w:rFonts w:ascii="Arial" w:hAnsi="Arial" w:cs="Arial"/>
                <w:sz w:val="16"/>
                <w:szCs w:val="16"/>
              </w:rPr>
            </w:pPr>
            <w:r w:rsidRPr="5FF5B2CB">
              <w:rPr>
                <w:rFonts w:ascii="Arial" w:hAnsi="Arial" w:cs="Arial"/>
                <w:sz w:val="16"/>
                <w:szCs w:val="16"/>
              </w:rPr>
              <w:t>Število vzorcev</w:t>
            </w:r>
          </w:p>
        </w:tc>
        <w:tc>
          <w:tcPr>
            <w:tcW w:w="1695" w:type="dxa"/>
            <w:shd w:val="clear" w:color="auto" w:fill="F2F2F2" w:themeFill="background1" w:themeFillShade="F2"/>
          </w:tcPr>
          <w:p w14:paraId="24C60CFE" w14:textId="36BD9763" w:rsidR="5FF5B2CB" w:rsidRDefault="5FF5B2CB" w:rsidP="5FF5B2CB">
            <w:pPr>
              <w:pStyle w:val="HTML-oblikovano"/>
              <w:rPr>
                <w:rFonts w:ascii="Arial" w:hAnsi="Arial" w:cs="Arial"/>
                <w:sz w:val="16"/>
                <w:szCs w:val="16"/>
              </w:rPr>
            </w:pPr>
            <w:r w:rsidRPr="5FF5B2CB">
              <w:rPr>
                <w:rFonts w:ascii="Arial" w:hAnsi="Arial" w:cs="Arial"/>
                <w:sz w:val="16"/>
                <w:szCs w:val="16"/>
              </w:rPr>
              <w:t>Število enot/ vzorec</w:t>
            </w:r>
          </w:p>
        </w:tc>
        <w:tc>
          <w:tcPr>
            <w:tcW w:w="1387" w:type="dxa"/>
            <w:shd w:val="clear" w:color="auto" w:fill="F2F2F2" w:themeFill="background1" w:themeFillShade="F2"/>
          </w:tcPr>
          <w:p w14:paraId="7E94321E" w14:textId="179EA465" w:rsidR="5FF5B2CB" w:rsidRDefault="5FF5B2CB" w:rsidP="5FF5B2CB">
            <w:pPr>
              <w:pStyle w:val="HTML-oblikovano"/>
              <w:rPr>
                <w:rFonts w:ascii="Arial" w:hAnsi="Arial" w:cs="Arial"/>
                <w:sz w:val="16"/>
                <w:szCs w:val="16"/>
              </w:rPr>
            </w:pPr>
            <w:r w:rsidRPr="5FF5B2CB">
              <w:rPr>
                <w:rFonts w:ascii="Arial" w:hAnsi="Arial" w:cs="Arial"/>
                <w:sz w:val="16"/>
                <w:szCs w:val="16"/>
              </w:rPr>
              <w:t>Število  analiz</w:t>
            </w:r>
          </w:p>
        </w:tc>
      </w:tr>
      <w:tr w:rsidR="5FF5B2CB" w14:paraId="4D17A0A0" w14:textId="77777777" w:rsidTr="29E6C33B">
        <w:trPr>
          <w:trHeight w:val="300"/>
        </w:trPr>
        <w:tc>
          <w:tcPr>
            <w:tcW w:w="4605" w:type="dxa"/>
          </w:tcPr>
          <w:p w14:paraId="00E71A44" w14:textId="7D7E9D2B" w:rsidR="5FF5B2CB" w:rsidRDefault="5FF5B2CB" w:rsidP="5FF5B2CB">
            <w:pPr>
              <w:rPr>
                <w:rFonts w:ascii="Arial" w:eastAsia="Arial" w:hAnsi="Arial" w:cs="Arial"/>
                <w:sz w:val="16"/>
                <w:szCs w:val="16"/>
              </w:rPr>
            </w:pPr>
            <w:r w:rsidRPr="5FF5B2CB">
              <w:rPr>
                <w:rFonts w:ascii="Arial" w:eastAsia="Arial" w:hAnsi="Arial" w:cs="Arial"/>
                <w:sz w:val="16"/>
                <w:szCs w:val="16"/>
              </w:rPr>
              <w:t>mesni pripravki RTE (biftek)</w:t>
            </w:r>
          </w:p>
        </w:tc>
        <w:tc>
          <w:tcPr>
            <w:tcW w:w="1380" w:type="dxa"/>
          </w:tcPr>
          <w:p w14:paraId="08925C87" w14:textId="4277EF59" w:rsidR="5FF5B2CB" w:rsidRDefault="0636382D" w:rsidP="5FF5B2CB">
            <w:pPr>
              <w:jc w:val="right"/>
              <w:rPr>
                <w:rFonts w:ascii="Arial" w:eastAsia="Arial" w:hAnsi="Arial" w:cs="Arial"/>
                <w:sz w:val="16"/>
                <w:szCs w:val="16"/>
              </w:rPr>
            </w:pPr>
            <w:r w:rsidRPr="29E6C33B">
              <w:rPr>
                <w:rFonts w:ascii="Arial" w:eastAsia="Arial" w:hAnsi="Arial" w:cs="Arial"/>
                <w:sz w:val="16"/>
                <w:szCs w:val="16"/>
              </w:rPr>
              <w:t>20</w:t>
            </w:r>
          </w:p>
        </w:tc>
        <w:tc>
          <w:tcPr>
            <w:tcW w:w="1695" w:type="dxa"/>
          </w:tcPr>
          <w:p w14:paraId="1CB9F8A4" w14:textId="3C01FE3C" w:rsidR="5202C234" w:rsidRDefault="5202C234" w:rsidP="5FF5B2CB">
            <w:pPr>
              <w:spacing w:line="259" w:lineRule="auto"/>
              <w:jc w:val="right"/>
            </w:pPr>
            <w:r w:rsidRPr="5FF5B2CB">
              <w:rPr>
                <w:rFonts w:ascii="Arial" w:eastAsia="Arial" w:hAnsi="Arial" w:cs="Arial"/>
                <w:sz w:val="16"/>
                <w:szCs w:val="16"/>
              </w:rPr>
              <w:t>1</w:t>
            </w:r>
          </w:p>
        </w:tc>
        <w:tc>
          <w:tcPr>
            <w:tcW w:w="1387" w:type="dxa"/>
          </w:tcPr>
          <w:p w14:paraId="7548016E" w14:textId="09368A2F" w:rsidR="5FF5B2CB" w:rsidRDefault="7B14603B" w:rsidP="5FF5B2CB">
            <w:pPr>
              <w:jc w:val="right"/>
              <w:rPr>
                <w:rFonts w:ascii="Arial" w:eastAsia="Arial" w:hAnsi="Arial" w:cs="Arial"/>
                <w:sz w:val="16"/>
                <w:szCs w:val="16"/>
              </w:rPr>
            </w:pPr>
            <w:r w:rsidRPr="29E6C33B">
              <w:rPr>
                <w:rFonts w:ascii="Arial" w:eastAsia="Arial" w:hAnsi="Arial" w:cs="Arial"/>
                <w:sz w:val="16"/>
                <w:szCs w:val="16"/>
              </w:rPr>
              <w:t>2</w:t>
            </w:r>
            <w:r w:rsidR="41F8B053" w:rsidRPr="29E6C33B">
              <w:rPr>
                <w:rFonts w:ascii="Arial" w:eastAsia="Arial" w:hAnsi="Arial" w:cs="Arial"/>
                <w:sz w:val="16"/>
                <w:szCs w:val="16"/>
              </w:rPr>
              <w:t>0</w:t>
            </w:r>
          </w:p>
        </w:tc>
      </w:tr>
      <w:tr w:rsidR="5FF5B2CB" w14:paraId="32328CD4" w14:textId="77777777" w:rsidTr="29E6C33B">
        <w:trPr>
          <w:trHeight w:val="300"/>
        </w:trPr>
        <w:tc>
          <w:tcPr>
            <w:tcW w:w="4605" w:type="dxa"/>
          </w:tcPr>
          <w:p w14:paraId="47625CE4" w14:textId="1D9D2A21" w:rsidR="5FF5B2CB" w:rsidRDefault="5FF5B2CB" w:rsidP="5FF5B2CB">
            <w:pPr>
              <w:rPr>
                <w:rFonts w:ascii="Arial" w:eastAsia="Arial" w:hAnsi="Arial" w:cs="Arial"/>
                <w:sz w:val="16"/>
                <w:szCs w:val="16"/>
              </w:rPr>
            </w:pPr>
            <w:r w:rsidRPr="5FF5B2CB">
              <w:rPr>
                <w:rFonts w:ascii="Arial" w:eastAsia="Arial" w:hAnsi="Arial" w:cs="Arial"/>
                <w:sz w:val="16"/>
                <w:szCs w:val="16"/>
              </w:rPr>
              <w:t>mleto meso  drugih živalskih vrst, kot je perutnina</w:t>
            </w:r>
          </w:p>
        </w:tc>
        <w:tc>
          <w:tcPr>
            <w:tcW w:w="1380" w:type="dxa"/>
          </w:tcPr>
          <w:p w14:paraId="36521979" w14:textId="138B9D17" w:rsidR="5FF5B2CB" w:rsidRDefault="03EAB725" w:rsidP="5FF5B2CB">
            <w:pPr>
              <w:jc w:val="right"/>
              <w:rPr>
                <w:rFonts w:ascii="Arial" w:eastAsia="Arial" w:hAnsi="Arial" w:cs="Arial"/>
                <w:sz w:val="16"/>
                <w:szCs w:val="16"/>
              </w:rPr>
            </w:pPr>
            <w:r w:rsidRPr="29E6C33B">
              <w:rPr>
                <w:rFonts w:ascii="Arial" w:eastAsia="Arial" w:hAnsi="Arial" w:cs="Arial"/>
                <w:sz w:val="16"/>
                <w:szCs w:val="16"/>
              </w:rPr>
              <w:t>15</w:t>
            </w:r>
          </w:p>
        </w:tc>
        <w:tc>
          <w:tcPr>
            <w:tcW w:w="1695" w:type="dxa"/>
          </w:tcPr>
          <w:p w14:paraId="55757635" w14:textId="62847DC3" w:rsidR="21628F2D" w:rsidRDefault="21628F2D" w:rsidP="5FF5B2CB">
            <w:pPr>
              <w:jc w:val="right"/>
              <w:rPr>
                <w:rFonts w:ascii="Arial" w:eastAsia="Arial" w:hAnsi="Arial" w:cs="Arial"/>
                <w:sz w:val="16"/>
                <w:szCs w:val="16"/>
              </w:rPr>
            </w:pPr>
            <w:r w:rsidRPr="5FF5B2CB">
              <w:rPr>
                <w:rFonts w:ascii="Arial" w:eastAsia="Arial" w:hAnsi="Arial" w:cs="Arial"/>
                <w:sz w:val="16"/>
                <w:szCs w:val="16"/>
              </w:rPr>
              <w:t>1</w:t>
            </w:r>
          </w:p>
        </w:tc>
        <w:tc>
          <w:tcPr>
            <w:tcW w:w="1387" w:type="dxa"/>
          </w:tcPr>
          <w:p w14:paraId="2124A7A2" w14:textId="40F6215C" w:rsidR="5FF5B2CB" w:rsidRDefault="02961E24" w:rsidP="5FF5B2CB">
            <w:pPr>
              <w:jc w:val="right"/>
              <w:rPr>
                <w:rFonts w:ascii="Arial" w:eastAsia="Arial" w:hAnsi="Arial" w:cs="Arial"/>
                <w:sz w:val="16"/>
                <w:szCs w:val="16"/>
              </w:rPr>
            </w:pPr>
            <w:r w:rsidRPr="29E6C33B">
              <w:rPr>
                <w:rFonts w:ascii="Arial" w:eastAsia="Arial" w:hAnsi="Arial" w:cs="Arial"/>
                <w:sz w:val="16"/>
                <w:szCs w:val="16"/>
              </w:rPr>
              <w:t>1</w:t>
            </w:r>
            <w:r w:rsidR="41F8B053" w:rsidRPr="29E6C33B">
              <w:rPr>
                <w:rFonts w:ascii="Arial" w:eastAsia="Arial" w:hAnsi="Arial" w:cs="Arial"/>
                <w:sz w:val="16"/>
                <w:szCs w:val="16"/>
              </w:rPr>
              <w:t>5</w:t>
            </w:r>
          </w:p>
        </w:tc>
      </w:tr>
      <w:tr w:rsidR="5FF5B2CB" w14:paraId="37F834FA" w14:textId="77777777" w:rsidTr="29E6C33B">
        <w:trPr>
          <w:trHeight w:val="300"/>
        </w:trPr>
        <w:tc>
          <w:tcPr>
            <w:tcW w:w="4605" w:type="dxa"/>
          </w:tcPr>
          <w:p w14:paraId="29CBD37E" w14:textId="7857F90E" w:rsidR="5FF5B2CB" w:rsidRDefault="5FF5B2CB" w:rsidP="5FF5B2CB">
            <w:pPr>
              <w:rPr>
                <w:rFonts w:ascii="Arial" w:eastAsia="Arial" w:hAnsi="Arial" w:cs="Arial"/>
                <w:sz w:val="16"/>
                <w:szCs w:val="16"/>
              </w:rPr>
            </w:pPr>
            <w:r w:rsidRPr="5FF5B2CB">
              <w:rPr>
                <w:rFonts w:ascii="Arial" w:eastAsia="Arial" w:hAnsi="Arial" w:cs="Arial"/>
                <w:sz w:val="16"/>
                <w:szCs w:val="16"/>
              </w:rPr>
              <w:t>mesni izdelki RTE</w:t>
            </w:r>
          </w:p>
        </w:tc>
        <w:tc>
          <w:tcPr>
            <w:tcW w:w="1380" w:type="dxa"/>
          </w:tcPr>
          <w:p w14:paraId="1F55A5D7" w14:textId="50E2EBC9" w:rsidR="5FF5B2CB" w:rsidRDefault="3EAF7DD5" w:rsidP="5FF5B2CB">
            <w:pPr>
              <w:jc w:val="right"/>
              <w:rPr>
                <w:rFonts w:ascii="Arial" w:eastAsia="Arial" w:hAnsi="Arial" w:cs="Arial"/>
                <w:sz w:val="16"/>
                <w:szCs w:val="16"/>
              </w:rPr>
            </w:pPr>
            <w:r w:rsidRPr="29E6C33B">
              <w:rPr>
                <w:rFonts w:ascii="Arial" w:eastAsia="Arial" w:hAnsi="Arial" w:cs="Arial"/>
                <w:sz w:val="16"/>
                <w:szCs w:val="16"/>
              </w:rPr>
              <w:t>50</w:t>
            </w:r>
          </w:p>
        </w:tc>
        <w:tc>
          <w:tcPr>
            <w:tcW w:w="1695" w:type="dxa"/>
          </w:tcPr>
          <w:p w14:paraId="7EB1FD79" w14:textId="4D82276D" w:rsidR="21628F2D" w:rsidRDefault="21628F2D" w:rsidP="5FF5B2CB">
            <w:pPr>
              <w:jc w:val="right"/>
              <w:rPr>
                <w:rFonts w:ascii="Arial" w:eastAsia="Arial" w:hAnsi="Arial" w:cs="Arial"/>
                <w:sz w:val="16"/>
                <w:szCs w:val="16"/>
              </w:rPr>
            </w:pPr>
            <w:r w:rsidRPr="5FF5B2CB">
              <w:rPr>
                <w:rFonts w:ascii="Arial" w:eastAsia="Arial" w:hAnsi="Arial" w:cs="Arial"/>
                <w:sz w:val="16"/>
                <w:szCs w:val="16"/>
              </w:rPr>
              <w:t>1</w:t>
            </w:r>
          </w:p>
        </w:tc>
        <w:tc>
          <w:tcPr>
            <w:tcW w:w="1387" w:type="dxa"/>
          </w:tcPr>
          <w:p w14:paraId="3B709E85" w14:textId="36015FD2" w:rsidR="5FF5B2CB" w:rsidRDefault="41F8B053" w:rsidP="5FF5B2CB">
            <w:pPr>
              <w:jc w:val="right"/>
              <w:rPr>
                <w:rFonts w:ascii="Arial" w:eastAsia="Arial" w:hAnsi="Arial" w:cs="Arial"/>
                <w:sz w:val="16"/>
                <w:szCs w:val="16"/>
              </w:rPr>
            </w:pPr>
            <w:r w:rsidRPr="29E6C33B">
              <w:rPr>
                <w:rFonts w:ascii="Arial" w:eastAsia="Arial" w:hAnsi="Arial" w:cs="Arial"/>
                <w:sz w:val="16"/>
                <w:szCs w:val="16"/>
              </w:rPr>
              <w:t>50</w:t>
            </w:r>
          </w:p>
        </w:tc>
      </w:tr>
      <w:tr w:rsidR="5FF5B2CB" w14:paraId="58AAA8FC" w14:textId="77777777" w:rsidTr="29E6C33B">
        <w:trPr>
          <w:trHeight w:val="300"/>
        </w:trPr>
        <w:tc>
          <w:tcPr>
            <w:tcW w:w="4605" w:type="dxa"/>
          </w:tcPr>
          <w:p w14:paraId="17AD2B5E" w14:textId="1EA33D0B" w:rsidR="2A944990" w:rsidRDefault="2A944990" w:rsidP="5FF5B2CB">
            <w:pPr>
              <w:rPr>
                <w:rFonts w:ascii="Arial" w:eastAsia="Arial" w:hAnsi="Arial" w:cs="Arial"/>
                <w:sz w:val="16"/>
                <w:szCs w:val="16"/>
              </w:rPr>
            </w:pPr>
            <w:r w:rsidRPr="5FF5B2CB">
              <w:rPr>
                <w:rFonts w:ascii="Arial" w:eastAsia="Arial" w:hAnsi="Arial" w:cs="Arial"/>
                <w:sz w:val="16"/>
                <w:szCs w:val="16"/>
              </w:rPr>
              <w:t>mesni pripravki (goveje in svinjsko meso)</w:t>
            </w:r>
          </w:p>
        </w:tc>
        <w:tc>
          <w:tcPr>
            <w:tcW w:w="1380" w:type="dxa"/>
          </w:tcPr>
          <w:p w14:paraId="4F55C2ED" w14:textId="36F34148" w:rsidR="71E53033" w:rsidRDefault="32AA6DC5" w:rsidP="5FF5B2CB">
            <w:pPr>
              <w:jc w:val="right"/>
              <w:rPr>
                <w:rFonts w:ascii="Arial" w:eastAsia="Arial" w:hAnsi="Arial" w:cs="Arial"/>
                <w:sz w:val="16"/>
                <w:szCs w:val="16"/>
              </w:rPr>
            </w:pPr>
            <w:r w:rsidRPr="29E6C33B">
              <w:rPr>
                <w:rFonts w:ascii="Arial" w:eastAsia="Arial" w:hAnsi="Arial" w:cs="Arial"/>
                <w:sz w:val="16"/>
                <w:szCs w:val="16"/>
              </w:rPr>
              <w:t>10</w:t>
            </w:r>
          </w:p>
        </w:tc>
        <w:tc>
          <w:tcPr>
            <w:tcW w:w="1695" w:type="dxa"/>
          </w:tcPr>
          <w:p w14:paraId="25C8F6C8" w14:textId="4F8BF00C" w:rsidR="21628F2D" w:rsidRDefault="21628F2D" w:rsidP="5FF5B2CB">
            <w:pPr>
              <w:jc w:val="right"/>
              <w:rPr>
                <w:rFonts w:ascii="Arial" w:eastAsia="Arial" w:hAnsi="Arial" w:cs="Arial"/>
                <w:sz w:val="16"/>
                <w:szCs w:val="16"/>
              </w:rPr>
            </w:pPr>
            <w:r w:rsidRPr="5FF5B2CB">
              <w:rPr>
                <w:rFonts w:ascii="Arial" w:eastAsia="Arial" w:hAnsi="Arial" w:cs="Arial"/>
                <w:sz w:val="16"/>
                <w:szCs w:val="16"/>
              </w:rPr>
              <w:t>1</w:t>
            </w:r>
          </w:p>
        </w:tc>
        <w:tc>
          <w:tcPr>
            <w:tcW w:w="1387" w:type="dxa"/>
          </w:tcPr>
          <w:p w14:paraId="4C705FFB" w14:textId="1A79CCA0" w:rsidR="71E53033" w:rsidRDefault="1D3B92DD" w:rsidP="5FF5B2CB">
            <w:pPr>
              <w:jc w:val="right"/>
              <w:rPr>
                <w:rFonts w:ascii="Arial" w:eastAsia="Arial" w:hAnsi="Arial" w:cs="Arial"/>
                <w:sz w:val="16"/>
                <w:szCs w:val="16"/>
              </w:rPr>
            </w:pPr>
            <w:r w:rsidRPr="29E6C33B">
              <w:rPr>
                <w:rFonts w:ascii="Arial" w:eastAsia="Arial" w:hAnsi="Arial" w:cs="Arial"/>
                <w:sz w:val="16"/>
                <w:szCs w:val="16"/>
              </w:rPr>
              <w:t>1</w:t>
            </w:r>
            <w:r w:rsidR="3C13D92E" w:rsidRPr="29E6C33B">
              <w:rPr>
                <w:rFonts w:ascii="Arial" w:eastAsia="Arial" w:hAnsi="Arial" w:cs="Arial"/>
                <w:sz w:val="16"/>
                <w:szCs w:val="16"/>
              </w:rPr>
              <w:t>0</w:t>
            </w:r>
          </w:p>
        </w:tc>
      </w:tr>
      <w:tr w:rsidR="5FF5B2CB" w14:paraId="5C8C96B2" w14:textId="77777777" w:rsidTr="29E6C33B">
        <w:trPr>
          <w:trHeight w:val="300"/>
        </w:trPr>
        <w:tc>
          <w:tcPr>
            <w:tcW w:w="4605" w:type="dxa"/>
          </w:tcPr>
          <w:p w14:paraId="43D7FEF2" w14:textId="47D9D0B5" w:rsidR="5FF5B2CB" w:rsidRDefault="41F8B053" w:rsidP="5FF5B2CB">
            <w:pPr>
              <w:rPr>
                <w:rFonts w:ascii="Arial" w:eastAsia="Arial" w:hAnsi="Arial" w:cs="Arial"/>
                <w:sz w:val="16"/>
                <w:szCs w:val="16"/>
              </w:rPr>
            </w:pPr>
            <w:r w:rsidRPr="29E6C33B">
              <w:rPr>
                <w:rFonts w:ascii="Arial" w:eastAsia="Arial" w:hAnsi="Arial" w:cs="Arial"/>
                <w:sz w:val="16"/>
                <w:szCs w:val="16"/>
              </w:rPr>
              <w:t>sveže meso govedi, drobnice, divjadi</w:t>
            </w:r>
          </w:p>
        </w:tc>
        <w:tc>
          <w:tcPr>
            <w:tcW w:w="1380" w:type="dxa"/>
          </w:tcPr>
          <w:p w14:paraId="0267E26B" w14:textId="01DA4625" w:rsidR="5FF5B2CB" w:rsidRDefault="2F051FD4" w:rsidP="5FF5B2CB">
            <w:pPr>
              <w:jc w:val="right"/>
              <w:rPr>
                <w:rFonts w:ascii="Arial" w:eastAsia="Arial" w:hAnsi="Arial" w:cs="Arial"/>
                <w:sz w:val="16"/>
                <w:szCs w:val="16"/>
              </w:rPr>
            </w:pPr>
            <w:r w:rsidRPr="29E6C33B">
              <w:rPr>
                <w:rFonts w:ascii="Arial" w:eastAsia="Arial" w:hAnsi="Arial" w:cs="Arial"/>
                <w:sz w:val="16"/>
                <w:szCs w:val="16"/>
              </w:rPr>
              <w:t>20</w:t>
            </w:r>
          </w:p>
        </w:tc>
        <w:tc>
          <w:tcPr>
            <w:tcW w:w="1695" w:type="dxa"/>
          </w:tcPr>
          <w:p w14:paraId="104AB868" w14:textId="64F1A4AC" w:rsidR="260D76C2" w:rsidRDefault="260D76C2" w:rsidP="5FF5B2CB">
            <w:pPr>
              <w:jc w:val="right"/>
              <w:rPr>
                <w:rFonts w:ascii="Arial" w:eastAsia="Arial" w:hAnsi="Arial" w:cs="Arial"/>
                <w:sz w:val="16"/>
                <w:szCs w:val="16"/>
              </w:rPr>
            </w:pPr>
            <w:r w:rsidRPr="5FF5B2CB">
              <w:rPr>
                <w:rFonts w:ascii="Arial" w:eastAsia="Arial" w:hAnsi="Arial" w:cs="Arial"/>
                <w:sz w:val="16"/>
                <w:szCs w:val="16"/>
              </w:rPr>
              <w:t>1</w:t>
            </w:r>
          </w:p>
        </w:tc>
        <w:tc>
          <w:tcPr>
            <w:tcW w:w="1387" w:type="dxa"/>
          </w:tcPr>
          <w:p w14:paraId="55D8CAEB" w14:textId="0EC1ED73" w:rsidR="5FF5B2CB" w:rsidRDefault="3A0C6116" w:rsidP="5FF5B2CB">
            <w:pPr>
              <w:jc w:val="right"/>
              <w:rPr>
                <w:rFonts w:ascii="Arial" w:eastAsia="Arial" w:hAnsi="Arial" w:cs="Arial"/>
                <w:sz w:val="16"/>
                <w:szCs w:val="16"/>
              </w:rPr>
            </w:pPr>
            <w:r w:rsidRPr="29E6C33B">
              <w:rPr>
                <w:rFonts w:ascii="Arial" w:eastAsia="Arial" w:hAnsi="Arial" w:cs="Arial"/>
                <w:sz w:val="16"/>
                <w:szCs w:val="16"/>
              </w:rPr>
              <w:t>2</w:t>
            </w:r>
            <w:r w:rsidR="41F8B053" w:rsidRPr="29E6C33B">
              <w:rPr>
                <w:rFonts w:ascii="Arial" w:eastAsia="Arial" w:hAnsi="Arial" w:cs="Arial"/>
                <w:sz w:val="16"/>
                <w:szCs w:val="16"/>
              </w:rPr>
              <w:t>0</w:t>
            </w:r>
          </w:p>
        </w:tc>
      </w:tr>
      <w:tr w:rsidR="5FF5B2CB" w14:paraId="792C66D4" w14:textId="77777777" w:rsidTr="29E6C33B">
        <w:trPr>
          <w:trHeight w:val="300"/>
        </w:trPr>
        <w:tc>
          <w:tcPr>
            <w:tcW w:w="4605" w:type="dxa"/>
          </w:tcPr>
          <w:p w14:paraId="3F623CCC" w14:textId="1F58931F" w:rsidR="5FF5B2CB" w:rsidRDefault="41F8B053" w:rsidP="5FF5B2CB">
            <w:pPr>
              <w:rPr>
                <w:rFonts w:ascii="Arial" w:eastAsia="Arial" w:hAnsi="Arial" w:cs="Arial"/>
                <w:sz w:val="16"/>
                <w:szCs w:val="16"/>
              </w:rPr>
            </w:pPr>
            <w:r w:rsidRPr="29E6C33B">
              <w:rPr>
                <w:rFonts w:ascii="Arial" w:eastAsia="Arial" w:hAnsi="Arial" w:cs="Arial"/>
                <w:sz w:val="16"/>
                <w:szCs w:val="16"/>
              </w:rPr>
              <w:t xml:space="preserve">siri </w:t>
            </w:r>
          </w:p>
        </w:tc>
        <w:tc>
          <w:tcPr>
            <w:tcW w:w="1380" w:type="dxa"/>
          </w:tcPr>
          <w:p w14:paraId="62F71A95" w14:textId="6B336A8E" w:rsidR="5FF5B2CB" w:rsidRDefault="21F27786" w:rsidP="5FF5B2CB">
            <w:pPr>
              <w:jc w:val="right"/>
              <w:rPr>
                <w:rFonts w:ascii="Arial" w:eastAsia="Arial" w:hAnsi="Arial" w:cs="Arial"/>
                <w:sz w:val="16"/>
                <w:szCs w:val="16"/>
              </w:rPr>
            </w:pPr>
            <w:r w:rsidRPr="29E6C33B">
              <w:rPr>
                <w:rFonts w:ascii="Arial" w:eastAsia="Arial" w:hAnsi="Arial" w:cs="Arial"/>
                <w:sz w:val="16"/>
                <w:szCs w:val="16"/>
              </w:rPr>
              <w:t>15</w:t>
            </w:r>
          </w:p>
        </w:tc>
        <w:tc>
          <w:tcPr>
            <w:tcW w:w="1695" w:type="dxa"/>
          </w:tcPr>
          <w:p w14:paraId="312121E2" w14:textId="5681CCBC" w:rsidR="260D76C2" w:rsidRDefault="260D76C2" w:rsidP="5FF5B2CB">
            <w:pPr>
              <w:jc w:val="right"/>
              <w:rPr>
                <w:rFonts w:ascii="Arial" w:eastAsia="Arial" w:hAnsi="Arial" w:cs="Arial"/>
                <w:sz w:val="16"/>
                <w:szCs w:val="16"/>
              </w:rPr>
            </w:pPr>
            <w:r w:rsidRPr="5FF5B2CB">
              <w:rPr>
                <w:rFonts w:ascii="Arial" w:eastAsia="Arial" w:hAnsi="Arial" w:cs="Arial"/>
                <w:sz w:val="16"/>
                <w:szCs w:val="16"/>
              </w:rPr>
              <w:t>1</w:t>
            </w:r>
          </w:p>
        </w:tc>
        <w:tc>
          <w:tcPr>
            <w:tcW w:w="1387" w:type="dxa"/>
          </w:tcPr>
          <w:p w14:paraId="793B6EBB" w14:textId="00C4F674" w:rsidR="5FF5B2CB" w:rsidRDefault="5060599A" w:rsidP="5FF5B2CB">
            <w:pPr>
              <w:jc w:val="right"/>
              <w:rPr>
                <w:rFonts w:ascii="Arial" w:eastAsia="Arial" w:hAnsi="Arial" w:cs="Arial"/>
                <w:sz w:val="16"/>
                <w:szCs w:val="16"/>
              </w:rPr>
            </w:pPr>
            <w:r w:rsidRPr="29E6C33B">
              <w:rPr>
                <w:rFonts w:ascii="Arial" w:eastAsia="Arial" w:hAnsi="Arial" w:cs="Arial"/>
                <w:sz w:val="16"/>
                <w:szCs w:val="16"/>
              </w:rPr>
              <w:t>15</w:t>
            </w:r>
          </w:p>
        </w:tc>
      </w:tr>
      <w:tr w:rsidR="5FF5B2CB" w14:paraId="0D2AC3E8" w14:textId="77777777" w:rsidTr="29E6C33B">
        <w:trPr>
          <w:trHeight w:val="300"/>
        </w:trPr>
        <w:tc>
          <w:tcPr>
            <w:tcW w:w="4605" w:type="dxa"/>
          </w:tcPr>
          <w:p w14:paraId="1049D243" w14:textId="5277CB3B" w:rsidR="5FF5B2CB" w:rsidRDefault="41F8B053" w:rsidP="5FF5B2CB">
            <w:pPr>
              <w:rPr>
                <w:rFonts w:ascii="Arial" w:eastAsia="Arial" w:hAnsi="Arial" w:cs="Arial"/>
                <w:sz w:val="16"/>
                <w:szCs w:val="16"/>
              </w:rPr>
            </w:pPr>
            <w:r w:rsidRPr="29E6C33B">
              <w:rPr>
                <w:rFonts w:ascii="Arial" w:eastAsia="Arial" w:hAnsi="Arial" w:cs="Arial"/>
                <w:sz w:val="16"/>
                <w:szCs w:val="16"/>
              </w:rPr>
              <w:t>maslo, smetana</w:t>
            </w:r>
            <w:r w:rsidR="5A57475D" w:rsidRPr="29E6C33B">
              <w:rPr>
                <w:rFonts w:ascii="Arial" w:eastAsia="Arial" w:hAnsi="Arial" w:cs="Arial"/>
                <w:sz w:val="16"/>
                <w:szCs w:val="16"/>
              </w:rPr>
              <w:t>, polnomastni jogurti</w:t>
            </w:r>
          </w:p>
        </w:tc>
        <w:tc>
          <w:tcPr>
            <w:tcW w:w="1380" w:type="dxa"/>
          </w:tcPr>
          <w:p w14:paraId="4BC04077" w14:textId="3EBEE71F" w:rsidR="5FF5B2CB" w:rsidRDefault="5A57475D" w:rsidP="5FF5B2CB">
            <w:pPr>
              <w:jc w:val="right"/>
              <w:rPr>
                <w:rFonts w:ascii="Arial" w:eastAsia="Arial" w:hAnsi="Arial" w:cs="Arial"/>
                <w:sz w:val="16"/>
                <w:szCs w:val="16"/>
              </w:rPr>
            </w:pPr>
            <w:r w:rsidRPr="29E6C33B">
              <w:rPr>
                <w:rFonts w:ascii="Arial" w:eastAsia="Arial" w:hAnsi="Arial" w:cs="Arial"/>
                <w:sz w:val="16"/>
                <w:szCs w:val="16"/>
              </w:rPr>
              <w:t>5</w:t>
            </w:r>
          </w:p>
        </w:tc>
        <w:tc>
          <w:tcPr>
            <w:tcW w:w="1695" w:type="dxa"/>
          </w:tcPr>
          <w:p w14:paraId="0D20B2A3" w14:textId="25FDA307" w:rsidR="260D76C2" w:rsidRDefault="260D76C2" w:rsidP="5FF5B2CB">
            <w:pPr>
              <w:jc w:val="right"/>
              <w:rPr>
                <w:rFonts w:ascii="Arial" w:eastAsia="Arial" w:hAnsi="Arial" w:cs="Arial"/>
                <w:sz w:val="16"/>
                <w:szCs w:val="16"/>
              </w:rPr>
            </w:pPr>
            <w:r w:rsidRPr="5FF5B2CB">
              <w:rPr>
                <w:rFonts w:ascii="Arial" w:eastAsia="Arial" w:hAnsi="Arial" w:cs="Arial"/>
                <w:sz w:val="16"/>
                <w:szCs w:val="16"/>
              </w:rPr>
              <w:t>1</w:t>
            </w:r>
          </w:p>
        </w:tc>
        <w:tc>
          <w:tcPr>
            <w:tcW w:w="1387" w:type="dxa"/>
          </w:tcPr>
          <w:p w14:paraId="4B2ACA6F" w14:textId="30CEFE81" w:rsidR="5FF5B2CB" w:rsidRDefault="41F8B053" w:rsidP="5FF5B2CB">
            <w:pPr>
              <w:jc w:val="right"/>
              <w:rPr>
                <w:rFonts w:ascii="Arial" w:eastAsia="Arial" w:hAnsi="Arial" w:cs="Arial"/>
                <w:sz w:val="16"/>
                <w:szCs w:val="16"/>
              </w:rPr>
            </w:pPr>
            <w:r w:rsidRPr="29E6C33B">
              <w:rPr>
                <w:rFonts w:ascii="Arial" w:eastAsia="Arial" w:hAnsi="Arial" w:cs="Arial"/>
                <w:sz w:val="16"/>
                <w:szCs w:val="16"/>
              </w:rPr>
              <w:t>5</w:t>
            </w:r>
          </w:p>
        </w:tc>
      </w:tr>
      <w:tr w:rsidR="5FF5B2CB" w14:paraId="79C1FD76" w14:textId="77777777" w:rsidTr="29E6C33B">
        <w:trPr>
          <w:trHeight w:val="300"/>
        </w:trPr>
        <w:tc>
          <w:tcPr>
            <w:tcW w:w="4605" w:type="dxa"/>
          </w:tcPr>
          <w:p w14:paraId="09F6C577" w14:textId="44E8B4C1" w:rsidR="5FF5B2CB" w:rsidRDefault="5FF5B2CB" w:rsidP="5FF5B2CB">
            <w:pPr>
              <w:rPr>
                <w:rFonts w:ascii="Arial" w:eastAsia="Arial" w:hAnsi="Arial" w:cs="Arial"/>
                <w:sz w:val="16"/>
                <w:szCs w:val="16"/>
              </w:rPr>
            </w:pPr>
            <w:r w:rsidRPr="5FF5B2CB">
              <w:rPr>
                <w:rFonts w:ascii="Arial" w:eastAsia="Arial" w:hAnsi="Arial" w:cs="Arial"/>
                <w:sz w:val="16"/>
                <w:szCs w:val="16"/>
              </w:rPr>
              <w:t xml:space="preserve">surovo mleko  krav    </w:t>
            </w:r>
          </w:p>
        </w:tc>
        <w:tc>
          <w:tcPr>
            <w:tcW w:w="1380" w:type="dxa"/>
          </w:tcPr>
          <w:p w14:paraId="64C2613F" w14:textId="0E25C654" w:rsidR="5FF5B2CB" w:rsidRDefault="4F81CC9F" w:rsidP="5FF5B2CB">
            <w:pPr>
              <w:jc w:val="right"/>
              <w:rPr>
                <w:rFonts w:ascii="Arial" w:eastAsia="Arial" w:hAnsi="Arial" w:cs="Arial"/>
                <w:sz w:val="16"/>
                <w:szCs w:val="16"/>
              </w:rPr>
            </w:pPr>
            <w:r w:rsidRPr="29E6C33B">
              <w:rPr>
                <w:rFonts w:ascii="Arial" w:eastAsia="Arial" w:hAnsi="Arial" w:cs="Arial"/>
                <w:sz w:val="16"/>
                <w:szCs w:val="16"/>
              </w:rPr>
              <w:t>30</w:t>
            </w:r>
          </w:p>
        </w:tc>
        <w:tc>
          <w:tcPr>
            <w:tcW w:w="1695" w:type="dxa"/>
          </w:tcPr>
          <w:p w14:paraId="6192F849" w14:textId="17C57B02" w:rsidR="3AC4FB55" w:rsidRDefault="3AC4FB55" w:rsidP="5FF5B2CB">
            <w:pPr>
              <w:jc w:val="right"/>
              <w:rPr>
                <w:rFonts w:ascii="Arial" w:eastAsia="Arial" w:hAnsi="Arial" w:cs="Arial"/>
                <w:sz w:val="16"/>
                <w:szCs w:val="16"/>
              </w:rPr>
            </w:pPr>
            <w:r w:rsidRPr="5FF5B2CB">
              <w:rPr>
                <w:rFonts w:ascii="Arial" w:eastAsia="Arial" w:hAnsi="Arial" w:cs="Arial"/>
                <w:sz w:val="16"/>
                <w:szCs w:val="16"/>
              </w:rPr>
              <w:t>1</w:t>
            </w:r>
          </w:p>
        </w:tc>
        <w:tc>
          <w:tcPr>
            <w:tcW w:w="1387" w:type="dxa"/>
          </w:tcPr>
          <w:p w14:paraId="5F1F8E51" w14:textId="7FDD4BFA" w:rsidR="5FF5B2CB" w:rsidRDefault="15F1C5EC" w:rsidP="5FF5B2CB">
            <w:pPr>
              <w:jc w:val="right"/>
              <w:rPr>
                <w:rFonts w:ascii="Arial" w:eastAsia="Arial" w:hAnsi="Arial" w:cs="Arial"/>
                <w:sz w:val="16"/>
                <w:szCs w:val="16"/>
              </w:rPr>
            </w:pPr>
            <w:r w:rsidRPr="29E6C33B">
              <w:rPr>
                <w:rFonts w:ascii="Arial" w:eastAsia="Arial" w:hAnsi="Arial" w:cs="Arial"/>
                <w:sz w:val="16"/>
                <w:szCs w:val="16"/>
              </w:rPr>
              <w:t>30</w:t>
            </w:r>
          </w:p>
        </w:tc>
      </w:tr>
      <w:tr w:rsidR="5FF5B2CB" w14:paraId="5B8F25E8" w14:textId="77777777" w:rsidTr="29E6C33B">
        <w:trPr>
          <w:trHeight w:val="300"/>
        </w:trPr>
        <w:tc>
          <w:tcPr>
            <w:tcW w:w="4605" w:type="dxa"/>
          </w:tcPr>
          <w:p w14:paraId="47A49C6C" w14:textId="5B5D361D" w:rsidR="5FF5B2CB" w:rsidRDefault="5FF5B2CB" w:rsidP="5FF5B2CB">
            <w:pPr>
              <w:rPr>
                <w:rFonts w:ascii="Arial" w:eastAsia="Arial" w:hAnsi="Arial" w:cs="Arial"/>
                <w:sz w:val="16"/>
                <w:szCs w:val="16"/>
              </w:rPr>
            </w:pPr>
            <w:r w:rsidRPr="5FF5B2CB">
              <w:rPr>
                <w:rFonts w:ascii="Arial" w:eastAsia="Arial" w:hAnsi="Arial" w:cs="Arial"/>
                <w:sz w:val="16"/>
                <w:szCs w:val="16"/>
              </w:rPr>
              <w:t>vnaprej narezana zelenjava</w:t>
            </w:r>
            <w:r w:rsidR="2B4890E8" w:rsidRPr="5FF5B2CB">
              <w:rPr>
                <w:rFonts w:ascii="Arial" w:eastAsia="Arial" w:hAnsi="Arial" w:cs="Arial"/>
                <w:sz w:val="16"/>
                <w:szCs w:val="16"/>
              </w:rPr>
              <w:t xml:space="preserve"> </w:t>
            </w:r>
            <w:r w:rsidRPr="5FF5B2CB">
              <w:rPr>
                <w:rFonts w:ascii="Arial" w:eastAsia="Arial" w:hAnsi="Arial" w:cs="Arial"/>
                <w:sz w:val="16"/>
                <w:szCs w:val="16"/>
              </w:rPr>
              <w:t xml:space="preserve">RTE                                            </w:t>
            </w:r>
          </w:p>
        </w:tc>
        <w:tc>
          <w:tcPr>
            <w:tcW w:w="1380" w:type="dxa"/>
          </w:tcPr>
          <w:p w14:paraId="5ECCD097" w14:textId="0BBBE158" w:rsidR="5FF5B2CB" w:rsidRDefault="1C39ACA2" w:rsidP="5FF5B2CB">
            <w:pPr>
              <w:jc w:val="right"/>
              <w:rPr>
                <w:rFonts w:ascii="Arial" w:eastAsia="Arial" w:hAnsi="Arial" w:cs="Arial"/>
                <w:sz w:val="16"/>
                <w:szCs w:val="16"/>
              </w:rPr>
            </w:pPr>
            <w:r w:rsidRPr="29E6C33B">
              <w:rPr>
                <w:rFonts w:ascii="Arial" w:eastAsia="Arial" w:hAnsi="Arial" w:cs="Arial"/>
                <w:sz w:val="16"/>
                <w:szCs w:val="16"/>
              </w:rPr>
              <w:t>30</w:t>
            </w:r>
          </w:p>
        </w:tc>
        <w:tc>
          <w:tcPr>
            <w:tcW w:w="1695" w:type="dxa"/>
          </w:tcPr>
          <w:p w14:paraId="066A20E7" w14:textId="79ED9B62" w:rsidR="3AC4FB55" w:rsidRDefault="3AC4FB55" w:rsidP="5FF5B2CB">
            <w:pPr>
              <w:jc w:val="right"/>
              <w:rPr>
                <w:rFonts w:ascii="Arial" w:eastAsia="Arial" w:hAnsi="Arial" w:cs="Arial"/>
                <w:sz w:val="16"/>
                <w:szCs w:val="16"/>
              </w:rPr>
            </w:pPr>
            <w:r w:rsidRPr="5FF5B2CB">
              <w:rPr>
                <w:rFonts w:ascii="Arial" w:eastAsia="Arial" w:hAnsi="Arial" w:cs="Arial"/>
                <w:sz w:val="16"/>
                <w:szCs w:val="16"/>
              </w:rPr>
              <w:t>1</w:t>
            </w:r>
          </w:p>
        </w:tc>
        <w:tc>
          <w:tcPr>
            <w:tcW w:w="1387" w:type="dxa"/>
          </w:tcPr>
          <w:p w14:paraId="271E97A2" w14:textId="11BA1BA4" w:rsidR="5FF5B2CB" w:rsidRDefault="4E0CF197" w:rsidP="5FF5B2CB">
            <w:pPr>
              <w:jc w:val="right"/>
              <w:rPr>
                <w:rFonts w:ascii="Arial" w:eastAsia="Arial" w:hAnsi="Arial" w:cs="Arial"/>
                <w:sz w:val="16"/>
                <w:szCs w:val="16"/>
              </w:rPr>
            </w:pPr>
            <w:r w:rsidRPr="29E6C33B">
              <w:rPr>
                <w:rFonts w:ascii="Arial" w:eastAsia="Arial" w:hAnsi="Arial" w:cs="Arial"/>
                <w:sz w:val="16"/>
                <w:szCs w:val="16"/>
              </w:rPr>
              <w:t>30</w:t>
            </w:r>
          </w:p>
        </w:tc>
      </w:tr>
      <w:tr w:rsidR="5FF5B2CB" w14:paraId="7F3E3480" w14:textId="77777777" w:rsidTr="29E6C33B">
        <w:trPr>
          <w:trHeight w:val="300"/>
        </w:trPr>
        <w:tc>
          <w:tcPr>
            <w:tcW w:w="4605" w:type="dxa"/>
          </w:tcPr>
          <w:p w14:paraId="1C3B83C6" w14:textId="6318FD63" w:rsidR="5FF5B2CB" w:rsidRDefault="5FF5B2CB" w:rsidP="5FF5B2CB">
            <w:pPr>
              <w:rPr>
                <w:rFonts w:ascii="Arial" w:eastAsia="Arial" w:hAnsi="Arial" w:cs="Arial"/>
                <w:sz w:val="16"/>
                <w:szCs w:val="16"/>
              </w:rPr>
            </w:pPr>
            <w:r w:rsidRPr="5FF5B2CB">
              <w:rPr>
                <w:rFonts w:ascii="Arial" w:eastAsia="Arial" w:hAnsi="Arial" w:cs="Arial"/>
                <w:sz w:val="16"/>
                <w:szCs w:val="16"/>
              </w:rPr>
              <w:t xml:space="preserve">zelenjava, ne narezana </w:t>
            </w:r>
          </w:p>
        </w:tc>
        <w:tc>
          <w:tcPr>
            <w:tcW w:w="1380" w:type="dxa"/>
          </w:tcPr>
          <w:p w14:paraId="734334D9" w14:textId="5E6AD8A9" w:rsidR="5FF5B2CB" w:rsidRDefault="32F0BE88" w:rsidP="5FF5B2CB">
            <w:pPr>
              <w:jc w:val="right"/>
              <w:rPr>
                <w:rFonts w:ascii="Arial" w:eastAsia="Arial" w:hAnsi="Arial" w:cs="Arial"/>
                <w:sz w:val="16"/>
                <w:szCs w:val="16"/>
              </w:rPr>
            </w:pPr>
            <w:r w:rsidRPr="29E6C33B">
              <w:rPr>
                <w:rFonts w:ascii="Arial" w:eastAsia="Arial" w:hAnsi="Arial" w:cs="Arial"/>
                <w:sz w:val="16"/>
                <w:szCs w:val="16"/>
              </w:rPr>
              <w:t>10</w:t>
            </w:r>
          </w:p>
        </w:tc>
        <w:tc>
          <w:tcPr>
            <w:tcW w:w="1695" w:type="dxa"/>
          </w:tcPr>
          <w:p w14:paraId="5742CDE8" w14:textId="436CC4D5" w:rsidR="3AC4FB55" w:rsidRDefault="3AC4FB55" w:rsidP="5FF5B2CB">
            <w:pPr>
              <w:jc w:val="right"/>
              <w:rPr>
                <w:rFonts w:ascii="Arial" w:eastAsia="Arial" w:hAnsi="Arial" w:cs="Arial"/>
                <w:sz w:val="16"/>
                <w:szCs w:val="16"/>
              </w:rPr>
            </w:pPr>
            <w:r w:rsidRPr="5FF5B2CB">
              <w:rPr>
                <w:rFonts w:ascii="Arial" w:eastAsia="Arial" w:hAnsi="Arial" w:cs="Arial"/>
                <w:sz w:val="16"/>
                <w:szCs w:val="16"/>
              </w:rPr>
              <w:t>1</w:t>
            </w:r>
          </w:p>
        </w:tc>
        <w:tc>
          <w:tcPr>
            <w:tcW w:w="1387" w:type="dxa"/>
          </w:tcPr>
          <w:p w14:paraId="39D14636" w14:textId="0CE55BC5" w:rsidR="5FF5B2CB" w:rsidRDefault="16BFA20A" w:rsidP="5FF5B2CB">
            <w:pPr>
              <w:jc w:val="right"/>
              <w:rPr>
                <w:rFonts w:ascii="Arial" w:eastAsia="Arial" w:hAnsi="Arial" w:cs="Arial"/>
                <w:sz w:val="16"/>
                <w:szCs w:val="16"/>
              </w:rPr>
            </w:pPr>
            <w:r w:rsidRPr="29E6C33B">
              <w:rPr>
                <w:rFonts w:ascii="Arial" w:eastAsia="Arial" w:hAnsi="Arial" w:cs="Arial"/>
                <w:sz w:val="16"/>
                <w:szCs w:val="16"/>
              </w:rPr>
              <w:t>1</w:t>
            </w:r>
            <w:r w:rsidR="41F8B053" w:rsidRPr="29E6C33B">
              <w:rPr>
                <w:rFonts w:ascii="Arial" w:eastAsia="Arial" w:hAnsi="Arial" w:cs="Arial"/>
                <w:sz w:val="16"/>
                <w:szCs w:val="16"/>
              </w:rPr>
              <w:t>0</w:t>
            </w:r>
          </w:p>
        </w:tc>
      </w:tr>
      <w:tr w:rsidR="5FF5B2CB" w14:paraId="66036131" w14:textId="77777777" w:rsidTr="29E6C33B">
        <w:trPr>
          <w:trHeight w:val="300"/>
        </w:trPr>
        <w:tc>
          <w:tcPr>
            <w:tcW w:w="4605" w:type="dxa"/>
          </w:tcPr>
          <w:p w14:paraId="425C8B4E" w14:textId="5FDC193B" w:rsidR="5FF5B2CB" w:rsidRDefault="5FF5B2CB" w:rsidP="5FF5B2CB">
            <w:pPr>
              <w:rPr>
                <w:rFonts w:ascii="Arial" w:eastAsia="Arial" w:hAnsi="Arial" w:cs="Arial"/>
                <w:sz w:val="16"/>
                <w:szCs w:val="16"/>
              </w:rPr>
            </w:pPr>
            <w:r w:rsidRPr="5FF5B2CB">
              <w:rPr>
                <w:rFonts w:ascii="Arial" w:eastAsia="Arial" w:hAnsi="Arial" w:cs="Arial"/>
                <w:sz w:val="16"/>
                <w:szCs w:val="16"/>
              </w:rPr>
              <w:t xml:space="preserve">zamrznjena zelenjava </w:t>
            </w:r>
          </w:p>
        </w:tc>
        <w:tc>
          <w:tcPr>
            <w:tcW w:w="1380" w:type="dxa"/>
          </w:tcPr>
          <w:p w14:paraId="1F35F103" w14:textId="4E36FF91" w:rsidR="5FF5B2CB" w:rsidRDefault="4B397ABE" w:rsidP="5FF5B2CB">
            <w:pPr>
              <w:jc w:val="right"/>
              <w:rPr>
                <w:rFonts w:ascii="Arial" w:eastAsia="Arial" w:hAnsi="Arial" w:cs="Arial"/>
                <w:sz w:val="16"/>
                <w:szCs w:val="16"/>
              </w:rPr>
            </w:pPr>
            <w:r w:rsidRPr="29E6C33B">
              <w:rPr>
                <w:rFonts w:ascii="Arial" w:eastAsia="Arial" w:hAnsi="Arial" w:cs="Arial"/>
                <w:sz w:val="16"/>
                <w:szCs w:val="16"/>
              </w:rPr>
              <w:t>10</w:t>
            </w:r>
          </w:p>
        </w:tc>
        <w:tc>
          <w:tcPr>
            <w:tcW w:w="1695" w:type="dxa"/>
          </w:tcPr>
          <w:p w14:paraId="21B36890" w14:textId="426EA497" w:rsidR="670753AC" w:rsidRDefault="670753AC" w:rsidP="5FF5B2CB">
            <w:pPr>
              <w:jc w:val="right"/>
              <w:rPr>
                <w:rFonts w:ascii="Arial" w:eastAsia="Arial" w:hAnsi="Arial" w:cs="Arial"/>
                <w:sz w:val="16"/>
                <w:szCs w:val="16"/>
              </w:rPr>
            </w:pPr>
            <w:r w:rsidRPr="5FF5B2CB">
              <w:rPr>
                <w:rFonts w:ascii="Arial" w:eastAsia="Arial" w:hAnsi="Arial" w:cs="Arial"/>
                <w:sz w:val="16"/>
                <w:szCs w:val="16"/>
              </w:rPr>
              <w:t>1</w:t>
            </w:r>
          </w:p>
        </w:tc>
        <w:tc>
          <w:tcPr>
            <w:tcW w:w="1387" w:type="dxa"/>
          </w:tcPr>
          <w:p w14:paraId="1A9B5D9D" w14:textId="347011C1" w:rsidR="5FF5B2CB" w:rsidRDefault="41F8B053" w:rsidP="5FF5B2CB">
            <w:pPr>
              <w:jc w:val="right"/>
              <w:rPr>
                <w:rFonts w:ascii="Arial" w:eastAsia="Arial" w:hAnsi="Arial" w:cs="Arial"/>
                <w:sz w:val="16"/>
                <w:szCs w:val="16"/>
              </w:rPr>
            </w:pPr>
            <w:r w:rsidRPr="29E6C33B">
              <w:rPr>
                <w:rFonts w:ascii="Arial" w:eastAsia="Arial" w:hAnsi="Arial" w:cs="Arial"/>
                <w:sz w:val="16"/>
                <w:szCs w:val="16"/>
              </w:rPr>
              <w:t>1</w:t>
            </w:r>
            <w:r w:rsidR="451EA1F9" w:rsidRPr="29E6C33B">
              <w:rPr>
                <w:rFonts w:ascii="Arial" w:eastAsia="Arial" w:hAnsi="Arial" w:cs="Arial"/>
                <w:sz w:val="16"/>
                <w:szCs w:val="16"/>
              </w:rPr>
              <w:t>0</w:t>
            </w:r>
          </w:p>
        </w:tc>
      </w:tr>
      <w:tr w:rsidR="5FF5B2CB" w14:paraId="685150A6" w14:textId="77777777" w:rsidTr="29E6C33B">
        <w:trPr>
          <w:trHeight w:val="300"/>
        </w:trPr>
        <w:tc>
          <w:tcPr>
            <w:tcW w:w="4605" w:type="dxa"/>
          </w:tcPr>
          <w:p w14:paraId="7C65CA79" w14:textId="47D660AF" w:rsidR="5FF5B2CB" w:rsidRDefault="5FF5B2CB" w:rsidP="5FF5B2CB">
            <w:pPr>
              <w:rPr>
                <w:rFonts w:ascii="Arial" w:eastAsia="Arial" w:hAnsi="Arial" w:cs="Arial"/>
                <w:sz w:val="16"/>
                <w:szCs w:val="16"/>
              </w:rPr>
            </w:pPr>
            <w:r w:rsidRPr="5FF5B2CB">
              <w:rPr>
                <w:rFonts w:ascii="Arial" w:eastAsia="Arial" w:hAnsi="Arial" w:cs="Arial"/>
                <w:sz w:val="16"/>
                <w:szCs w:val="16"/>
              </w:rPr>
              <w:t>kalčki RTE, semena, ki kalijo RTE</w:t>
            </w:r>
          </w:p>
        </w:tc>
        <w:tc>
          <w:tcPr>
            <w:tcW w:w="1380" w:type="dxa"/>
          </w:tcPr>
          <w:p w14:paraId="1E63F374" w14:textId="1A2FD607" w:rsidR="5FF5B2CB" w:rsidRDefault="44687094" w:rsidP="5FF5B2CB">
            <w:pPr>
              <w:jc w:val="right"/>
              <w:rPr>
                <w:rFonts w:ascii="Arial" w:eastAsia="Arial" w:hAnsi="Arial" w:cs="Arial"/>
                <w:sz w:val="16"/>
                <w:szCs w:val="16"/>
              </w:rPr>
            </w:pPr>
            <w:r w:rsidRPr="29E6C33B">
              <w:rPr>
                <w:rFonts w:ascii="Arial" w:eastAsia="Arial" w:hAnsi="Arial" w:cs="Arial"/>
                <w:sz w:val="16"/>
                <w:szCs w:val="16"/>
              </w:rPr>
              <w:t>3</w:t>
            </w:r>
          </w:p>
        </w:tc>
        <w:tc>
          <w:tcPr>
            <w:tcW w:w="1695" w:type="dxa"/>
          </w:tcPr>
          <w:p w14:paraId="0562C86A" w14:textId="4B6AEC97" w:rsidR="5FF5B2CB" w:rsidRDefault="5FF5B2CB" w:rsidP="5FF5B2CB">
            <w:pPr>
              <w:jc w:val="right"/>
              <w:rPr>
                <w:rFonts w:ascii="Arial" w:eastAsia="Arial" w:hAnsi="Arial" w:cs="Arial"/>
                <w:sz w:val="16"/>
                <w:szCs w:val="16"/>
              </w:rPr>
            </w:pPr>
            <w:r w:rsidRPr="5FF5B2CB">
              <w:rPr>
                <w:rFonts w:ascii="Arial" w:eastAsia="Arial" w:hAnsi="Arial" w:cs="Arial"/>
                <w:sz w:val="16"/>
                <w:szCs w:val="16"/>
              </w:rPr>
              <w:t>5</w:t>
            </w:r>
          </w:p>
        </w:tc>
        <w:tc>
          <w:tcPr>
            <w:tcW w:w="1387" w:type="dxa"/>
          </w:tcPr>
          <w:p w14:paraId="3EB6E1F2" w14:textId="14F67513" w:rsidR="5FF5B2CB" w:rsidRDefault="5FF5B2CB" w:rsidP="5FF5B2CB">
            <w:pPr>
              <w:jc w:val="right"/>
              <w:rPr>
                <w:rFonts w:ascii="Arial" w:eastAsia="Arial" w:hAnsi="Arial" w:cs="Arial"/>
                <w:sz w:val="16"/>
                <w:szCs w:val="16"/>
              </w:rPr>
            </w:pPr>
            <w:r w:rsidRPr="5FF5B2CB">
              <w:rPr>
                <w:rFonts w:ascii="Arial" w:eastAsia="Arial" w:hAnsi="Arial" w:cs="Arial"/>
                <w:sz w:val="16"/>
                <w:szCs w:val="16"/>
              </w:rPr>
              <w:t>15</w:t>
            </w:r>
          </w:p>
        </w:tc>
      </w:tr>
      <w:tr w:rsidR="5FF5B2CB" w14:paraId="4974CBC1" w14:textId="77777777" w:rsidTr="29E6C33B">
        <w:trPr>
          <w:trHeight w:val="300"/>
        </w:trPr>
        <w:tc>
          <w:tcPr>
            <w:tcW w:w="4605" w:type="dxa"/>
          </w:tcPr>
          <w:p w14:paraId="2DA7EB54" w14:textId="5F037F75" w:rsidR="5FF5B2CB" w:rsidRDefault="5FF5B2CB" w:rsidP="5FF5B2CB">
            <w:pPr>
              <w:rPr>
                <w:rFonts w:ascii="Arial" w:eastAsia="Arial" w:hAnsi="Arial" w:cs="Arial"/>
                <w:sz w:val="16"/>
                <w:szCs w:val="16"/>
              </w:rPr>
            </w:pPr>
            <w:r w:rsidRPr="5FF5B2CB">
              <w:rPr>
                <w:rFonts w:ascii="Arial" w:eastAsia="Arial" w:hAnsi="Arial" w:cs="Arial"/>
                <w:sz w:val="16"/>
                <w:szCs w:val="16"/>
              </w:rPr>
              <w:t>nepasterizirani sokovi RTE</w:t>
            </w:r>
          </w:p>
        </w:tc>
        <w:tc>
          <w:tcPr>
            <w:tcW w:w="1380" w:type="dxa"/>
          </w:tcPr>
          <w:p w14:paraId="256B1735" w14:textId="28897CA2" w:rsidR="5FF5B2CB" w:rsidRDefault="21DD08FC" w:rsidP="5FF5B2CB">
            <w:pPr>
              <w:jc w:val="right"/>
              <w:rPr>
                <w:rFonts w:ascii="Arial" w:eastAsia="Arial" w:hAnsi="Arial" w:cs="Arial"/>
                <w:sz w:val="16"/>
                <w:szCs w:val="16"/>
              </w:rPr>
            </w:pPr>
            <w:r w:rsidRPr="29E6C33B">
              <w:rPr>
                <w:rFonts w:ascii="Arial" w:eastAsia="Arial" w:hAnsi="Arial" w:cs="Arial"/>
                <w:sz w:val="16"/>
                <w:szCs w:val="16"/>
              </w:rPr>
              <w:t>3</w:t>
            </w:r>
          </w:p>
        </w:tc>
        <w:tc>
          <w:tcPr>
            <w:tcW w:w="1695" w:type="dxa"/>
          </w:tcPr>
          <w:p w14:paraId="408B279F" w14:textId="7112E630" w:rsidR="05F2F764" w:rsidRDefault="05F2F764" w:rsidP="5FF5B2CB">
            <w:pPr>
              <w:jc w:val="right"/>
              <w:rPr>
                <w:rFonts w:ascii="Arial" w:eastAsia="Arial" w:hAnsi="Arial" w:cs="Arial"/>
                <w:sz w:val="16"/>
                <w:szCs w:val="16"/>
              </w:rPr>
            </w:pPr>
            <w:r w:rsidRPr="5FF5B2CB">
              <w:rPr>
                <w:rFonts w:ascii="Arial" w:eastAsia="Arial" w:hAnsi="Arial" w:cs="Arial"/>
                <w:sz w:val="16"/>
                <w:szCs w:val="16"/>
              </w:rPr>
              <w:t>1</w:t>
            </w:r>
          </w:p>
        </w:tc>
        <w:tc>
          <w:tcPr>
            <w:tcW w:w="1387" w:type="dxa"/>
          </w:tcPr>
          <w:p w14:paraId="0459F054" w14:textId="173B4C2B" w:rsidR="5FF5B2CB" w:rsidRDefault="757E8B28" w:rsidP="29E6C33B">
            <w:pPr>
              <w:spacing w:line="259" w:lineRule="auto"/>
              <w:jc w:val="right"/>
            </w:pPr>
            <w:r w:rsidRPr="29E6C33B">
              <w:rPr>
                <w:rFonts w:ascii="Arial" w:eastAsia="Arial" w:hAnsi="Arial" w:cs="Arial"/>
                <w:sz w:val="16"/>
                <w:szCs w:val="16"/>
              </w:rPr>
              <w:t>3</w:t>
            </w:r>
          </w:p>
        </w:tc>
      </w:tr>
      <w:tr w:rsidR="5FF5B2CB" w14:paraId="1CAF510A" w14:textId="77777777" w:rsidTr="29E6C33B">
        <w:trPr>
          <w:trHeight w:val="300"/>
        </w:trPr>
        <w:tc>
          <w:tcPr>
            <w:tcW w:w="4605" w:type="dxa"/>
          </w:tcPr>
          <w:p w14:paraId="737BE73B" w14:textId="45A71FC0" w:rsidR="5FF5B2CB" w:rsidRDefault="5FF5B2CB" w:rsidP="5FF5B2CB">
            <w:pPr>
              <w:rPr>
                <w:rFonts w:ascii="Arial" w:eastAsia="Arial" w:hAnsi="Arial" w:cs="Arial"/>
                <w:sz w:val="16"/>
                <w:szCs w:val="16"/>
              </w:rPr>
            </w:pPr>
            <w:r w:rsidRPr="5FF5B2CB">
              <w:rPr>
                <w:rFonts w:ascii="Arial" w:eastAsia="Arial" w:hAnsi="Arial" w:cs="Arial"/>
                <w:sz w:val="16"/>
                <w:szCs w:val="16"/>
              </w:rPr>
              <w:t>zelišča, začimbe</w:t>
            </w:r>
          </w:p>
        </w:tc>
        <w:tc>
          <w:tcPr>
            <w:tcW w:w="1380" w:type="dxa"/>
          </w:tcPr>
          <w:p w14:paraId="692C8AA1" w14:textId="456EB5A8" w:rsidR="5FF5B2CB" w:rsidRDefault="441D7A50" w:rsidP="5FF5B2CB">
            <w:pPr>
              <w:jc w:val="right"/>
              <w:rPr>
                <w:rFonts w:ascii="Arial" w:eastAsia="Arial" w:hAnsi="Arial" w:cs="Arial"/>
                <w:sz w:val="16"/>
                <w:szCs w:val="16"/>
              </w:rPr>
            </w:pPr>
            <w:r w:rsidRPr="29E6C33B">
              <w:rPr>
                <w:rFonts w:ascii="Arial" w:eastAsia="Arial" w:hAnsi="Arial" w:cs="Arial"/>
                <w:sz w:val="16"/>
                <w:szCs w:val="16"/>
              </w:rPr>
              <w:t>20</w:t>
            </w:r>
          </w:p>
        </w:tc>
        <w:tc>
          <w:tcPr>
            <w:tcW w:w="1695" w:type="dxa"/>
          </w:tcPr>
          <w:p w14:paraId="7C2EFDD4" w14:textId="47E7416F" w:rsidR="5FF5B2CB" w:rsidRDefault="5FF5B2CB" w:rsidP="5FF5B2CB">
            <w:pPr>
              <w:jc w:val="right"/>
              <w:rPr>
                <w:rFonts w:ascii="Arial" w:eastAsia="Arial" w:hAnsi="Arial" w:cs="Arial"/>
                <w:sz w:val="16"/>
                <w:szCs w:val="16"/>
              </w:rPr>
            </w:pPr>
            <w:r w:rsidRPr="5FF5B2CB">
              <w:rPr>
                <w:rFonts w:ascii="Arial" w:eastAsia="Arial" w:hAnsi="Arial" w:cs="Arial"/>
                <w:sz w:val="16"/>
                <w:szCs w:val="16"/>
              </w:rPr>
              <w:t>1</w:t>
            </w:r>
          </w:p>
        </w:tc>
        <w:tc>
          <w:tcPr>
            <w:tcW w:w="1387" w:type="dxa"/>
          </w:tcPr>
          <w:p w14:paraId="7CB7339A" w14:textId="65A4AA07" w:rsidR="5FF5B2CB" w:rsidRDefault="5FF5B2CB" w:rsidP="5FF5B2CB">
            <w:pPr>
              <w:jc w:val="right"/>
              <w:rPr>
                <w:rFonts w:ascii="Arial" w:eastAsia="Arial" w:hAnsi="Arial" w:cs="Arial"/>
                <w:sz w:val="16"/>
                <w:szCs w:val="16"/>
              </w:rPr>
            </w:pPr>
            <w:r w:rsidRPr="5FF5B2CB">
              <w:rPr>
                <w:rFonts w:ascii="Arial" w:eastAsia="Arial" w:hAnsi="Arial" w:cs="Arial"/>
                <w:sz w:val="16"/>
                <w:szCs w:val="16"/>
              </w:rPr>
              <w:t>20</w:t>
            </w:r>
          </w:p>
        </w:tc>
      </w:tr>
      <w:tr w:rsidR="5FF5B2CB" w14:paraId="7B41E6C4" w14:textId="77777777" w:rsidTr="29E6C33B">
        <w:trPr>
          <w:trHeight w:val="300"/>
        </w:trPr>
        <w:tc>
          <w:tcPr>
            <w:tcW w:w="4605" w:type="dxa"/>
          </w:tcPr>
          <w:p w14:paraId="293920A7" w14:textId="54E12CF8" w:rsidR="5FF5B2CB" w:rsidRDefault="5FF5B2CB" w:rsidP="5FF5B2CB">
            <w:pPr>
              <w:rPr>
                <w:rFonts w:ascii="Arial" w:eastAsia="Arial" w:hAnsi="Arial" w:cs="Arial"/>
                <w:sz w:val="16"/>
                <w:szCs w:val="16"/>
              </w:rPr>
            </w:pPr>
            <w:r w:rsidRPr="5FF5B2CB">
              <w:rPr>
                <w:rFonts w:ascii="Arial" w:eastAsia="Arial" w:hAnsi="Arial" w:cs="Arial"/>
                <w:sz w:val="16"/>
                <w:szCs w:val="16"/>
              </w:rPr>
              <w:t>moka, instant kaše, kosmiči</w:t>
            </w:r>
          </w:p>
        </w:tc>
        <w:tc>
          <w:tcPr>
            <w:tcW w:w="1380" w:type="dxa"/>
          </w:tcPr>
          <w:p w14:paraId="53437BD8" w14:textId="50A43A2B" w:rsidR="5FF5B2CB" w:rsidRDefault="67B6196E" w:rsidP="5FF5B2CB">
            <w:pPr>
              <w:jc w:val="right"/>
              <w:rPr>
                <w:rFonts w:ascii="Arial" w:eastAsia="Arial" w:hAnsi="Arial" w:cs="Arial"/>
                <w:sz w:val="16"/>
                <w:szCs w:val="16"/>
              </w:rPr>
            </w:pPr>
            <w:r w:rsidRPr="29E6C33B">
              <w:rPr>
                <w:rFonts w:ascii="Arial" w:eastAsia="Arial" w:hAnsi="Arial" w:cs="Arial"/>
                <w:sz w:val="16"/>
                <w:szCs w:val="16"/>
              </w:rPr>
              <w:t>15</w:t>
            </w:r>
          </w:p>
        </w:tc>
        <w:tc>
          <w:tcPr>
            <w:tcW w:w="1695" w:type="dxa"/>
          </w:tcPr>
          <w:p w14:paraId="0ACE1E46" w14:textId="4E18BC32" w:rsidR="5FF5B2CB" w:rsidRDefault="5FF5B2CB" w:rsidP="5FF5B2CB">
            <w:pPr>
              <w:jc w:val="right"/>
              <w:rPr>
                <w:rFonts w:ascii="Arial" w:eastAsia="Arial" w:hAnsi="Arial" w:cs="Arial"/>
                <w:sz w:val="16"/>
                <w:szCs w:val="16"/>
              </w:rPr>
            </w:pPr>
            <w:r w:rsidRPr="5FF5B2CB">
              <w:rPr>
                <w:rFonts w:ascii="Arial" w:eastAsia="Arial" w:hAnsi="Arial" w:cs="Arial"/>
                <w:sz w:val="16"/>
                <w:szCs w:val="16"/>
              </w:rPr>
              <w:t>1</w:t>
            </w:r>
          </w:p>
        </w:tc>
        <w:tc>
          <w:tcPr>
            <w:tcW w:w="1387" w:type="dxa"/>
          </w:tcPr>
          <w:p w14:paraId="177CCAA6" w14:textId="677020AB" w:rsidR="5FF5B2CB" w:rsidRDefault="78CE616A" w:rsidP="29E6C33B">
            <w:pPr>
              <w:spacing w:line="259" w:lineRule="auto"/>
              <w:jc w:val="right"/>
            </w:pPr>
            <w:r w:rsidRPr="29E6C33B">
              <w:rPr>
                <w:rFonts w:ascii="Arial" w:eastAsia="Arial" w:hAnsi="Arial" w:cs="Arial"/>
                <w:sz w:val="16"/>
                <w:szCs w:val="16"/>
              </w:rPr>
              <w:t>15</w:t>
            </w:r>
          </w:p>
        </w:tc>
      </w:tr>
    </w:tbl>
    <w:p w14:paraId="7EB43F1E" w14:textId="14F3FBD2" w:rsidR="000B5B4E" w:rsidRDefault="000B5B4E" w:rsidP="5FF5B2CB">
      <w:pPr>
        <w:pStyle w:val="HTML-oblikovano"/>
      </w:pPr>
    </w:p>
    <w:p w14:paraId="23FA3E55" w14:textId="77777777" w:rsidR="00F513F3" w:rsidRPr="00675CAE" w:rsidRDefault="00F513F3" w:rsidP="00095121">
      <w:pPr>
        <w:pStyle w:val="HTML-oblikovano"/>
        <w:rPr>
          <w:rFonts w:ascii="Arial" w:hAnsi="Arial" w:cs="Arial"/>
          <w:bCs/>
          <w:sz w:val="20"/>
        </w:rPr>
      </w:pPr>
    </w:p>
    <w:p w14:paraId="4E6ED633" w14:textId="77777777" w:rsidR="00193DCB" w:rsidRDefault="00030806" w:rsidP="007D2B26">
      <w:pPr>
        <w:pStyle w:val="HTML-oblikovano"/>
        <w:rPr>
          <w:rFonts w:ascii="Arial" w:hAnsi="Arial" w:cs="Arial"/>
          <w:sz w:val="20"/>
        </w:rPr>
      </w:pPr>
      <w:r w:rsidRPr="00675CAE">
        <w:rPr>
          <w:rFonts w:ascii="Arial" w:hAnsi="Arial" w:cs="Arial"/>
          <w:sz w:val="20"/>
          <w:u w:val="single"/>
        </w:rPr>
        <w:t xml:space="preserve">UKREPI V PRIMERU </w:t>
      </w:r>
      <w:r w:rsidR="00F513F3">
        <w:rPr>
          <w:rFonts w:ascii="Arial" w:hAnsi="Arial" w:cs="Arial"/>
          <w:sz w:val="20"/>
          <w:u w:val="single"/>
        </w:rPr>
        <w:t>NE VARNIH ŽIVIL</w:t>
      </w:r>
    </w:p>
    <w:p w14:paraId="3D23EAE4" w14:textId="38214ACE" w:rsidR="007D2B26" w:rsidRPr="007D2B26" w:rsidRDefault="37838067" w:rsidP="5FF5B2CB">
      <w:pPr>
        <w:pStyle w:val="HTML-oblikovano"/>
        <w:rPr>
          <w:rFonts w:ascii="Arial" w:hAnsi="Arial" w:cs="Arial"/>
          <w:sz w:val="20"/>
          <w:u w:val="single"/>
        </w:rPr>
      </w:pPr>
      <w:r w:rsidRPr="5FF5B2CB">
        <w:rPr>
          <w:rFonts w:ascii="Arial" w:hAnsi="Arial" w:cs="Arial"/>
          <w:sz w:val="20"/>
        </w:rPr>
        <w:t>Izvede</w:t>
      </w:r>
      <w:r w:rsidR="00243A90" w:rsidRPr="5FF5B2CB">
        <w:rPr>
          <w:rFonts w:ascii="Arial" w:hAnsi="Arial" w:cs="Arial"/>
          <w:sz w:val="20"/>
        </w:rPr>
        <w:t xml:space="preserve">jo </w:t>
      </w:r>
      <w:r w:rsidR="05349FE1" w:rsidRPr="5FF5B2CB">
        <w:rPr>
          <w:rFonts w:ascii="Arial" w:hAnsi="Arial" w:cs="Arial"/>
          <w:sz w:val="20"/>
        </w:rPr>
        <w:t xml:space="preserve">se </w:t>
      </w:r>
      <w:r w:rsidR="00243A90" w:rsidRPr="5FF5B2CB">
        <w:rPr>
          <w:rFonts w:ascii="Arial" w:hAnsi="Arial" w:cs="Arial"/>
          <w:sz w:val="20"/>
        </w:rPr>
        <w:t>u</w:t>
      </w:r>
      <w:r w:rsidR="005602B9" w:rsidRPr="5FF5B2CB">
        <w:rPr>
          <w:rFonts w:ascii="Arial" w:hAnsi="Arial" w:cs="Arial"/>
          <w:sz w:val="20"/>
        </w:rPr>
        <w:t>krepi v skladu s 7. členom Ure</w:t>
      </w:r>
      <w:r w:rsidR="009E5076" w:rsidRPr="5FF5B2CB">
        <w:rPr>
          <w:rFonts w:ascii="Arial" w:hAnsi="Arial" w:cs="Arial"/>
          <w:sz w:val="20"/>
        </w:rPr>
        <w:t>dbe Komisije (ES) št. 2073/2005 (kalčki), ter po potrebi 138.členom Uredbe (ES) 2017/625. Pri drugih vrstah živil, brez določenih meril varnosti v zakonodaji Unije se</w:t>
      </w:r>
      <w:r w:rsidR="007D2B26" w:rsidRPr="5FF5B2CB">
        <w:rPr>
          <w:rFonts w:ascii="Arial" w:hAnsi="Arial" w:cs="Arial"/>
          <w:sz w:val="20"/>
        </w:rPr>
        <w:t xml:space="preserve"> smiselno</w:t>
      </w:r>
      <w:r w:rsidR="009E5076" w:rsidRPr="5FF5B2CB">
        <w:rPr>
          <w:rFonts w:ascii="Arial" w:hAnsi="Arial" w:cs="Arial"/>
          <w:sz w:val="20"/>
        </w:rPr>
        <w:t xml:space="preserve"> izvedejo ukrepi skladno z</w:t>
      </w:r>
      <w:r w:rsidR="005602B9" w:rsidRPr="5FF5B2CB">
        <w:rPr>
          <w:rFonts w:ascii="Arial" w:hAnsi="Arial" w:cs="Arial"/>
          <w:sz w:val="20"/>
        </w:rPr>
        <w:t xml:space="preserve"> 19. členom Uredbe (ES) št.178/2002 ter po potrebi 138.členom Uredbe (ES) 2017/625.</w:t>
      </w:r>
      <w:r w:rsidR="007D2B26" w:rsidRPr="5FF5B2CB">
        <w:rPr>
          <w:rFonts w:ascii="Arial" w:hAnsi="Arial" w:cs="Arial"/>
          <w:sz w:val="20"/>
        </w:rPr>
        <w:t xml:space="preserve"> </w:t>
      </w:r>
    </w:p>
    <w:p w14:paraId="355234FC" w14:textId="77777777" w:rsidR="005602B9" w:rsidRPr="00675CAE" w:rsidRDefault="005602B9" w:rsidP="00095121">
      <w:pPr>
        <w:pStyle w:val="HTML-oblikovano"/>
        <w:rPr>
          <w:rFonts w:ascii="Arial" w:hAnsi="Arial" w:cs="Arial"/>
          <w:bCs/>
          <w:sz w:val="20"/>
        </w:rPr>
      </w:pPr>
    </w:p>
    <w:p w14:paraId="7C6EF324" w14:textId="77777777" w:rsidR="00193DCB" w:rsidRDefault="00030806" w:rsidP="00095121">
      <w:pPr>
        <w:pStyle w:val="HTML-oblikovano"/>
        <w:rPr>
          <w:rFonts w:ascii="Arial" w:hAnsi="Arial" w:cs="Arial"/>
          <w:bCs/>
          <w:sz w:val="20"/>
        </w:rPr>
      </w:pPr>
      <w:r w:rsidRPr="00675CAE">
        <w:rPr>
          <w:rFonts w:ascii="Arial" w:hAnsi="Arial" w:cs="Arial"/>
          <w:bCs/>
          <w:sz w:val="20"/>
          <w:u w:val="single"/>
        </w:rPr>
        <w:t>SISTEM OBVEŠČANJA</w:t>
      </w:r>
    </w:p>
    <w:p w14:paraId="7EBC4EAA" w14:textId="5FAEC3C6" w:rsidR="00DC4070" w:rsidRPr="00A71253" w:rsidRDefault="003D1BA0" w:rsidP="00DC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5FF5B2CB">
        <w:rPr>
          <w:rFonts w:ascii="Arial" w:hAnsi="Arial" w:cs="Arial"/>
          <w:sz w:val="20"/>
          <w:szCs w:val="20"/>
        </w:rPr>
        <w:t>Sistem obveščanja med uradnima laboratorij</w:t>
      </w:r>
      <w:r w:rsidR="25FBAAF1" w:rsidRPr="5FF5B2CB">
        <w:rPr>
          <w:rFonts w:ascii="Arial" w:hAnsi="Arial" w:cs="Arial"/>
          <w:sz w:val="20"/>
          <w:szCs w:val="20"/>
        </w:rPr>
        <w:t>e</w:t>
      </w:r>
      <w:r w:rsidRPr="5FF5B2CB">
        <w:rPr>
          <w:rFonts w:ascii="Arial" w:hAnsi="Arial" w:cs="Arial"/>
          <w:sz w:val="20"/>
          <w:szCs w:val="20"/>
        </w:rPr>
        <w:t xml:space="preserve">ma in UVHVVR, ter UVHVVR in </w:t>
      </w:r>
      <w:r w:rsidR="2C0CC33E" w:rsidRPr="5FF5B2CB">
        <w:rPr>
          <w:rFonts w:ascii="Arial" w:hAnsi="Arial" w:cs="Arial"/>
          <w:sz w:val="20"/>
          <w:szCs w:val="20"/>
        </w:rPr>
        <w:t>NŽD</w:t>
      </w:r>
      <w:r w:rsidRPr="5FF5B2CB">
        <w:rPr>
          <w:rFonts w:ascii="Arial" w:hAnsi="Arial" w:cs="Arial"/>
          <w:sz w:val="20"/>
          <w:szCs w:val="20"/>
        </w:rPr>
        <w:t xml:space="preserve"> je določen v Navodilu, ki ga za namen implementacije Programa monitoringa zoonoz in povzročiteljev zoonoz pripravi UVHVVR. </w:t>
      </w:r>
      <w:r w:rsidR="00DC4070" w:rsidRPr="5FF5B2CB">
        <w:rPr>
          <w:rFonts w:ascii="Arial" w:eastAsia="Arial Unicode MS" w:hAnsi="Arial" w:cs="Arial"/>
          <w:sz w:val="20"/>
          <w:szCs w:val="20"/>
        </w:rPr>
        <w:t xml:space="preserve">Sodelovanje in obveščanje z drugimi institucijami je opisano </w:t>
      </w:r>
      <w:r w:rsidR="003B641B" w:rsidRPr="5FF5B2CB">
        <w:rPr>
          <w:rFonts w:ascii="Arial" w:eastAsia="Arial Unicode MS" w:hAnsi="Arial" w:cs="Arial"/>
          <w:sz w:val="20"/>
          <w:szCs w:val="20"/>
        </w:rPr>
        <w:t xml:space="preserve">tudi </w:t>
      </w:r>
      <w:r w:rsidR="00DC4070" w:rsidRPr="5FF5B2CB">
        <w:rPr>
          <w:rFonts w:ascii="Arial" w:eastAsia="Arial Unicode MS" w:hAnsi="Arial" w:cs="Arial"/>
          <w:sz w:val="20"/>
          <w:szCs w:val="20"/>
        </w:rPr>
        <w:t>v sklopu Splošnih informacij, točka 6. »Način, čas poročanja in obveščanja«.</w:t>
      </w:r>
    </w:p>
    <w:p w14:paraId="4EF0315F" w14:textId="1922C5C6" w:rsidR="003D1BA0" w:rsidRPr="00095121" w:rsidRDefault="003D1BA0" w:rsidP="00095121">
      <w:pPr>
        <w:pStyle w:val="HTML-oblikovano"/>
        <w:rPr>
          <w:rFonts w:ascii="Arial" w:hAnsi="Arial" w:cs="Arial"/>
          <w:bCs/>
          <w:sz w:val="20"/>
          <w:u w:val="single"/>
        </w:rPr>
      </w:pPr>
    </w:p>
    <w:p w14:paraId="08855218" w14:textId="02EB0B14" w:rsidR="001C71D8" w:rsidRDefault="001C71D8" w:rsidP="29E6C33B">
      <w:pPr>
        <w:rPr>
          <w:rFonts w:ascii="Arial" w:hAnsi="Arial" w:cs="Arial"/>
          <w:sz w:val="20"/>
          <w:szCs w:val="20"/>
        </w:rPr>
      </w:pPr>
    </w:p>
    <w:p w14:paraId="329F1A41" w14:textId="499426DC" w:rsidR="5FF5B2CB" w:rsidRDefault="5FF5B2CB" w:rsidP="5FF5B2CB">
      <w:pPr>
        <w:rPr>
          <w:rFonts w:ascii="Arial" w:hAnsi="Arial" w:cs="Arial"/>
          <w:sz w:val="20"/>
          <w:szCs w:val="20"/>
        </w:rPr>
      </w:pPr>
    </w:p>
    <w:p w14:paraId="2DFC721F" w14:textId="4B05BB48" w:rsidR="00A56324" w:rsidRPr="001C71D8" w:rsidRDefault="001C71D8">
      <w:pPr>
        <w:pStyle w:val="Odstavekseznama"/>
        <w:numPr>
          <w:ilvl w:val="0"/>
          <w:numId w:val="33"/>
        </w:numPr>
        <w:rPr>
          <w:b/>
        </w:rPr>
      </w:pPr>
      <w:r w:rsidRPr="001C71D8">
        <w:rPr>
          <w:rFonts w:ascii="Arial" w:hAnsi="Arial" w:cs="Arial"/>
          <w:b/>
          <w:sz w:val="20"/>
        </w:rPr>
        <w:t>SPREMLJANJE BOLEZNI OZIROMA POVZROČITELJA PRI ŽIVALIH</w:t>
      </w:r>
    </w:p>
    <w:p w14:paraId="35EEA594" w14:textId="77777777" w:rsidR="001C71D8" w:rsidRPr="001C71D8" w:rsidRDefault="001C71D8" w:rsidP="001C71D8">
      <w:pPr>
        <w:pStyle w:val="Odstavekseznama"/>
        <w:ind w:left="0"/>
        <w:rPr>
          <w:b/>
        </w:rPr>
      </w:pPr>
    </w:p>
    <w:p w14:paraId="28755AFC" w14:textId="45FBD812" w:rsidR="00E65AD5" w:rsidRDefault="00582326" w:rsidP="00095121">
      <w:pPr>
        <w:rPr>
          <w:rFonts w:ascii="Arial" w:hAnsi="Arial" w:cs="Arial"/>
          <w:sz w:val="20"/>
          <w:szCs w:val="20"/>
        </w:rPr>
      </w:pPr>
      <w:r w:rsidRPr="29E6C33B">
        <w:rPr>
          <w:rFonts w:ascii="Arial" w:hAnsi="Arial" w:cs="Arial"/>
          <w:sz w:val="20"/>
          <w:szCs w:val="20"/>
        </w:rPr>
        <w:t xml:space="preserve">Spremljanje bolezni oziroma povzročitelja pri živalih se v letu </w:t>
      </w:r>
      <w:r w:rsidR="0029335A" w:rsidRPr="29E6C33B">
        <w:rPr>
          <w:rFonts w:ascii="Arial" w:hAnsi="Arial" w:cs="Arial"/>
          <w:sz w:val="20"/>
          <w:szCs w:val="20"/>
        </w:rPr>
        <w:t>202</w:t>
      </w:r>
      <w:r w:rsidR="7C7FAFBD" w:rsidRPr="29E6C33B">
        <w:rPr>
          <w:rFonts w:ascii="Arial" w:hAnsi="Arial" w:cs="Arial"/>
          <w:sz w:val="20"/>
          <w:szCs w:val="20"/>
        </w:rPr>
        <w:t>6</w:t>
      </w:r>
      <w:r w:rsidRPr="29E6C33B">
        <w:rPr>
          <w:rFonts w:ascii="Arial" w:hAnsi="Arial" w:cs="Arial"/>
          <w:sz w:val="20"/>
          <w:szCs w:val="20"/>
        </w:rPr>
        <w:t xml:space="preserve"> ne bo izvajalo.</w:t>
      </w:r>
    </w:p>
    <w:p w14:paraId="74B02EBD" w14:textId="77777777" w:rsidR="004C0E73" w:rsidRDefault="004C0E73" w:rsidP="00095121">
      <w:pPr>
        <w:rPr>
          <w:rFonts w:ascii="Arial" w:hAnsi="Arial" w:cs="Arial"/>
          <w:sz w:val="20"/>
          <w:szCs w:val="20"/>
        </w:rPr>
      </w:pPr>
    </w:p>
    <w:p w14:paraId="0F8129B5" w14:textId="6ABE2A7E" w:rsidR="007D2B26" w:rsidRDefault="007D2B26" w:rsidP="7155D366">
      <w:pPr>
        <w:rPr>
          <w:rFonts w:ascii="Arial" w:hAnsi="Arial" w:cs="Arial"/>
          <w:sz w:val="20"/>
          <w:szCs w:val="20"/>
        </w:rPr>
      </w:pPr>
    </w:p>
    <w:p w14:paraId="33D296E2" w14:textId="77777777" w:rsidR="00024B44" w:rsidRDefault="00024B44" w:rsidP="7155D366">
      <w:pPr>
        <w:rPr>
          <w:rFonts w:ascii="Arial" w:hAnsi="Arial" w:cs="Arial"/>
          <w:sz w:val="20"/>
          <w:szCs w:val="20"/>
        </w:rPr>
      </w:pPr>
    </w:p>
    <w:p w14:paraId="7D57F0FF" w14:textId="77777777" w:rsidR="00024B44" w:rsidRDefault="00024B44" w:rsidP="7155D366">
      <w:pPr>
        <w:rPr>
          <w:rFonts w:ascii="Arial" w:hAnsi="Arial" w:cs="Arial"/>
          <w:sz w:val="20"/>
          <w:szCs w:val="20"/>
        </w:rPr>
      </w:pPr>
    </w:p>
    <w:p w14:paraId="191D8985" w14:textId="77777777" w:rsidR="00024B44" w:rsidRDefault="00024B44" w:rsidP="7155D366">
      <w:pPr>
        <w:rPr>
          <w:rFonts w:ascii="Arial" w:hAnsi="Arial" w:cs="Arial"/>
          <w:sz w:val="20"/>
          <w:szCs w:val="20"/>
        </w:rPr>
      </w:pPr>
    </w:p>
    <w:p w14:paraId="2D48034F" w14:textId="77777777" w:rsidR="00024B44" w:rsidRDefault="00024B44" w:rsidP="7155D366">
      <w:pPr>
        <w:rPr>
          <w:rFonts w:ascii="Arial" w:hAnsi="Arial" w:cs="Arial"/>
          <w:sz w:val="20"/>
          <w:szCs w:val="20"/>
        </w:rPr>
      </w:pPr>
    </w:p>
    <w:p w14:paraId="7990249F" w14:textId="77777777" w:rsidR="00024B44" w:rsidRDefault="00024B44" w:rsidP="7155D366">
      <w:pPr>
        <w:rPr>
          <w:rFonts w:ascii="Arial" w:hAnsi="Arial" w:cs="Arial"/>
          <w:sz w:val="20"/>
          <w:szCs w:val="20"/>
        </w:rPr>
      </w:pPr>
    </w:p>
    <w:p w14:paraId="6CE6EE10" w14:textId="77777777" w:rsidR="00024B44" w:rsidRDefault="00024B44" w:rsidP="7155D366">
      <w:pPr>
        <w:rPr>
          <w:rFonts w:ascii="Arial" w:hAnsi="Arial" w:cs="Arial"/>
          <w:sz w:val="20"/>
          <w:szCs w:val="20"/>
        </w:rPr>
      </w:pPr>
    </w:p>
    <w:p w14:paraId="0EAAC27E" w14:textId="77777777" w:rsidR="00024B44" w:rsidRDefault="00024B44" w:rsidP="7155D366">
      <w:pPr>
        <w:rPr>
          <w:rFonts w:ascii="Arial" w:hAnsi="Arial" w:cs="Arial"/>
          <w:sz w:val="20"/>
          <w:szCs w:val="20"/>
        </w:rPr>
      </w:pPr>
    </w:p>
    <w:p w14:paraId="78F8E977" w14:textId="77777777" w:rsidR="00024B44" w:rsidRDefault="00024B44" w:rsidP="7155D366">
      <w:pPr>
        <w:rPr>
          <w:rFonts w:ascii="Arial" w:hAnsi="Arial" w:cs="Arial"/>
          <w:sz w:val="20"/>
          <w:szCs w:val="20"/>
        </w:rPr>
      </w:pPr>
    </w:p>
    <w:p w14:paraId="78D898D9" w14:textId="77777777" w:rsidR="00024B44" w:rsidRDefault="00024B44" w:rsidP="7155D366">
      <w:pPr>
        <w:rPr>
          <w:rFonts w:ascii="Arial" w:hAnsi="Arial" w:cs="Arial"/>
          <w:sz w:val="20"/>
          <w:szCs w:val="20"/>
        </w:rPr>
      </w:pPr>
    </w:p>
    <w:p w14:paraId="6313B35F" w14:textId="77777777" w:rsidR="00EA2A74" w:rsidRDefault="00EA2A74" w:rsidP="7155D366">
      <w:pPr>
        <w:rPr>
          <w:rFonts w:ascii="Arial" w:hAnsi="Arial" w:cs="Arial"/>
          <w:sz w:val="20"/>
          <w:szCs w:val="20"/>
        </w:rPr>
      </w:pPr>
    </w:p>
    <w:p w14:paraId="5DD0A07A" w14:textId="77777777" w:rsidR="00EA2A74" w:rsidRDefault="00EA2A74" w:rsidP="7155D366">
      <w:pPr>
        <w:rPr>
          <w:rFonts w:ascii="Arial" w:hAnsi="Arial" w:cs="Arial"/>
          <w:sz w:val="20"/>
          <w:szCs w:val="20"/>
        </w:rPr>
      </w:pPr>
    </w:p>
    <w:p w14:paraId="58673119" w14:textId="77777777" w:rsidR="00024B44" w:rsidRDefault="00024B44" w:rsidP="7155D366">
      <w:pPr>
        <w:rPr>
          <w:rFonts w:ascii="Arial" w:hAnsi="Arial" w:cs="Arial"/>
          <w:sz w:val="20"/>
          <w:szCs w:val="20"/>
        </w:rPr>
      </w:pPr>
    </w:p>
    <w:p w14:paraId="5515BCE8" w14:textId="77777777" w:rsidR="00024B44" w:rsidRDefault="00024B44" w:rsidP="7155D366">
      <w:pPr>
        <w:rPr>
          <w:rFonts w:ascii="Arial" w:hAnsi="Arial" w:cs="Arial"/>
          <w:sz w:val="20"/>
          <w:szCs w:val="20"/>
        </w:rPr>
      </w:pPr>
    </w:p>
    <w:p w14:paraId="19F37AA0" w14:textId="77777777" w:rsidR="001C71D8" w:rsidRPr="008637B5" w:rsidRDefault="001C71D8" w:rsidP="29E6C33B">
      <w:pPr>
        <w:pStyle w:val="Naslov2"/>
        <w:rPr>
          <w:i w:val="0"/>
          <w:iCs w:val="0"/>
        </w:rPr>
      </w:pPr>
      <w:bookmarkStart w:id="56" w:name="_Toc223423324"/>
      <w:r w:rsidRPr="29E6C33B">
        <w:rPr>
          <w:i w:val="0"/>
          <w:iCs w:val="0"/>
        </w:rPr>
        <w:lastRenderedPageBreak/>
        <w:t>JERSINIOZA</w:t>
      </w:r>
      <w:bookmarkEnd w:id="56"/>
    </w:p>
    <w:p w14:paraId="70698C73" w14:textId="1EDEAE76" w:rsidR="00030806" w:rsidRPr="00675CAE" w:rsidRDefault="00030806" w:rsidP="00095121">
      <w:pPr>
        <w:pStyle w:val="HTML-oblikovano"/>
        <w:rPr>
          <w:rFonts w:ascii="Arial" w:hAnsi="Arial" w:cs="Arial"/>
          <w:sz w:val="22"/>
          <w:szCs w:val="22"/>
        </w:rPr>
      </w:pPr>
    </w:p>
    <w:p w14:paraId="3AF1EEAF" w14:textId="77777777" w:rsidR="00193DCB" w:rsidRPr="00193DCB" w:rsidRDefault="00030806" w:rsidP="00076D4E">
      <w:pPr>
        <w:pStyle w:val="HTML-oblikovano"/>
        <w:rPr>
          <w:rFonts w:ascii="Arial" w:hAnsi="Arial" w:cs="Arial"/>
          <w:sz w:val="20"/>
        </w:rPr>
      </w:pPr>
      <w:bookmarkStart w:id="57" w:name="_Toc441826538"/>
      <w:r w:rsidRPr="00193DCB">
        <w:rPr>
          <w:rFonts w:ascii="Arial" w:hAnsi="Arial" w:cs="Arial"/>
          <w:sz w:val="20"/>
        </w:rPr>
        <w:t>POMEN BOLEZNI KOT ZOONOZE</w:t>
      </w:r>
      <w:bookmarkEnd w:id="57"/>
    </w:p>
    <w:p w14:paraId="60EF58DE" w14:textId="1636D515" w:rsidR="00193DCB" w:rsidRPr="00193DCB" w:rsidRDefault="00193DCB" w:rsidP="29E6C33B">
      <w:pPr>
        <w:rPr>
          <w:rFonts w:ascii="Arial" w:eastAsia="Arial Unicode MS" w:hAnsi="Arial" w:cs="Arial"/>
          <w:sz w:val="20"/>
          <w:szCs w:val="20"/>
        </w:rPr>
      </w:pPr>
      <w:r w:rsidRPr="29E6C33B">
        <w:rPr>
          <w:rFonts w:ascii="Arial" w:eastAsia="Arial Unicode MS" w:hAnsi="Arial" w:cs="Arial"/>
          <w:sz w:val="20"/>
          <w:szCs w:val="20"/>
        </w:rPr>
        <w:t>Je zoonoza. Epidemiološki rezervoar okužbe so glodavci, zajci, psi, mačke, svinje, krave, ovce, konji in perutnina.</w:t>
      </w:r>
      <w:r w:rsidRPr="29E6C33B">
        <w:rPr>
          <w:rFonts w:ascii="Fd3058478-Identity-H" w:eastAsia="Fd3058478-Identity-H" w:hAnsi="Courier New" w:cs="Fd3058478-Identity-H"/>
          <w:sz w:val="20"/>
          <w:szCs w:val="20"/>
        </w:rPr>
        <w:t xml:space="preserve"> </w:t>
      </w:r>
      <w:r w:rsidRPr="29E6C33B">
        <w:rPr>
          <w:rFonts w:ascii="Arial" w:eastAsia="Arial Unicode MS" w:hAnsi="Arial" w:cs="Arial"/>
          <w:sz w:val="20"/>
          <w:szCs w:val="20"/>
        </w:rPr>
        <w:t>Prašiči so najpomembnejši vir okužb z vrsto</w:t>
      </w:r>
      <w:r w:rsidR="001965B7" w:rsidRPr="29E6C33B">
        <w:rPr>
          <w:rFonts w:ascii="Arial" w:eastAsia="Arial Unicode MS" w:hAnsi="Arial" w:cs="Arial"/>
          <w:sz w:val="20"/>
          <w:szCs w:val="20"/>
        </w:rPr>
        <w:t xml:space="preserve"> bakterije</w:t>
      </w:r>
      <w:r w:rsidRPr="29E6C33B">
        <w:rPr>
          <w:rFonts w:ascii="Arial" w:eastAsia="Arial Unicode MS" w:hAnsi="Arial" w:cs="Arial"/>
          <w:sz w:val="20"/>
          <w:szCs w:val="20"/>
        </w:rPr>
        <w:t xml:space="preserve"> </w:t>
      </w:r>
      <w:r w:rsidRPr="29E6C33B">
        <w:rPr>
          <w:rFonts w:ascii="Arial" w:eastAsia="Arial Unicode MS" w:hAnsi="Arial" w:cs="Arial"/>
          <w:i/>
          <w:iCs/>
          <w:sz w:val="20"/>
          <w:szCs w:val="20"/>
        </w:rPr>
        <w:t>Yersinia enterocolitica</w:t>
      </w:r>
      <w:r w:rsidRPr="29E6C33B">
        <w:rPr>
          <w:rFonts w:ascii="Arial" w:eastAsia="Arial Unicode MS" w:hAnsi="Arial" w:cs="Arial"/>
          <w:sz w:val="20"/>
          <w:szCs w:val="20"/>
        </w:rPr>
        <w:t xml:space="preserve"> in mnogi primeri naj bi bili povezani z uživanjem premalo toplotno obdelane svinjine ali navzkrižno kontaminacijo drugih živil med pripravo surovega svinjskega mesa.</w:t>
      </w:r>
      <w:r w:rsidR="001965B7" w:rsidRPr="29E6C33B">
        <w:rPr>
          <w:rFonts w:ascii="Arial" w:eastAsia="Arial Unicode MS" w:hAnsi="Arial" w:cs="Arial"/>
          <w:sz w:val="20"/>
          <w:szCs w:val="20"/>
        </w:rPr>
        <w:t xml:space="preserve"> </w:t>
      </w:r>
      <w:r w:rsidRPr="29E6C33B">
        <w:rPr>
          <w:rFonts w:ascii="Arial" w:eastAsia="Arial Unicode MS" w:hAnsi="Arial" w:cs="Arial"/>
          <w:sz w:val="20"/>
          <w:szCs w:val="20"/>
        </w:rPr>
        <w:t>Človek je naključni gostitelj, prenos med ljudmi je manj pomemben.</w:t>
      </w:r>
      <w:r w:rsidR="001965B7" w:rsidRPr="29E6C33B">
        <w:rPr>
          <w:rFonts w:ascii="Arial" w:eastAsia="Arial Unicode MS" w:hAnsi="Arial" w:cs="Arial"/>
          <w:sz w:val="20"/>
          <w:szCs w:val="20"/>
        </w:rPr>
        <w:t xml:space="preserve"> </w:t>
      </w:r>
      <w:r w:rsidRPr="29E6C33B">
        <w:rPr>
          <w:rFonts w:ascii="Arial" w:eastAsia="Arial Unicode MS" w:hAnsi="Arial" w:cs="Arial"/>
          <w:sz w:val="20"/>
          <w:szCs w:val="20"/>
        </w:rPr>
        <w:t xml:space="preserve">V dveh tretjinah primerov se okužijo dojenčki in majhni otroci. </w:t>
      </w:r>
      <w:r w:rsidRPr="29E6C33B">
        <w:rPr>
          <w:rFonts w:ascii="Arial" w:eastAsia="Fd3058478-Identity-H" w:hAnsi="Arial" w:cs="Arial"/>
          <w:sz w:val="20"/>
          <w:szCs w:val="20"/>
        </w:rPr>
        <w:t xml:space="preserve">Jersinije prizadenejo predvsem končni del tankega črevesja. Vnetne spremembe so pogosto v bližini slepiča s povečanimi in z vnetno spremenjenimi mezenteričnimi bezgavkami. Okužbo z jersinijami zato lahko </w:t>
      </w:r>
      <w:r w:rsidRPr="29E6C33B">
        <w:rPr>
          <w:rFonts w:ascii="Arial" w:eastAsia="Fd2133633-Identity-H" w:hAnsi="Arial" w:cs="Arial"/>
          <w:sz w:val="20"/>
          <w:szCs w:val="20"/>
        </w:rPr>
        <w:t>zamenjamo z vnetjem</w:t>
      </w:r>
      <w:r w:rsidRPr="29E6C33B">
        <w:rPr>
          <w:rFonts w:ascii="Arial" w:eastAsia="Fd3058478-Identity-H" w:hAnsi="Arial" w:cs="Arial"/>
          <w:sz w:val="20"/>
          <w:szCs w:val="20"/>
        </w:rPr>
        <w:t xml:space="preserve"> </w:t>
      </w:r>
      <w:r w:rsidRPr="29E6C33B">
        <w:rPr>
          <w:rFonts w:ascii="Arial" w:eastAsia="Fd2133633-Identity-H" w:hAnsi="Arial" w:cs="Arial"/>
          <w:sz w:val="20"/>
          <w:szCs w:val="20"/>
        </w:rPr>
        <w:t>slepiča.</w:t>
      </w:r>
      <w:r w:rsidRPr="29E6C33B">
        <w:rPr>
          <w:rFonts w:ascii="Arial" w:eastAsia="Arial Unicode MS" w:hAnsi="Arial" w:cs="Arial"/>
          <w:sz w:val="20"/>
          <w:szCs w:val="20"/>
        </w:rPr>
        <w:t xml:space="preserve"> Sicer lahko poteka brez simptomov, nadalje kot akutni gastroenter</w:t>
      </w:r>
      <w:r w:rsidR="1295BDDD" w:rsidRPr="29E6C33B">
        <w:rPr>
          <w:rFonts w:ascii="Arial" w:eastAsia="Arial Unicode MS" w:hAnsi="Arial" w:cs="Arial"/>
          <w:sz w:val="20"/>
          <w:szCs w:val="20"/>
        </w:rPr>
        <w:t>itis</w:t>
      </w:r>
      <w:r w:rsidRPr="29E6C33B">
        <w:rPr>
          <w:rFonts w:ascii="Arial" w:eastAsia="Arial Unicode MS" w:hAnsi="Arial" w:cs="Arial"/>
          <w:sz w:val="20"/>
          <w:szCs w:val="20"/>
        </w:rPr>
        <w:t>, artritis, spremembe na koži itd. Okužbe so pogostejše v hladnejših mesecih. Izbruhi</w:t>
      </w:r>
      <w:r w:rsidR="001965B7" w:rsidRPr="29E6C33B">
        <w:rPr>
          <w:rFonts w:ascii="Arial" w:eastAsia="Arial Unicode MS" w:hAnsi="Arial" w:cs="Arial"/>
          <w:sz w:val="20"/>
          <w:szCs w:val="20"/>
        </w:rPr>
        <w:t xml:space="preserve"> z bakterijo</w:t>
      </w:r>
      <w:r w:rsidRPr="29E6C33B">
        <w:rPr>
          <w:rFonts w:ascii="Arial" w:eastAsia="Arial Unicode MS" w:hAnsi="Arial" w:cs="Arial"/>
          <w:sz w:val="20"/>
          <w:szCs w:val="20"/>
        </w:rPr>
        <w:t xml:space="preserve"> </w:t>
      </w:r>
      <w:r w:rsidRPr="29E6C33B">
        <w:rPr>
          <w:rFonts w:ascii="Arial" w:eastAsia="Arial Unicode MS" w:hAnsi="Arial" w:cs="Arial"/>
          <w:i/>
          <w:iCs/>
          <w:sz w:val="20"/>
          <w:szCs w:val="20"/>
        </w:rPr>
        <w:t xml:space="preserve">Y. pseudotuberculosis </w:t>
      </w:r>
      <w:r w:rsidRPr="29E6C33B">
        <w:rPr>
          <w:rFonts w:ascii="Arial" w:eastAsia="Arial Unicode MS" w:hAnsi="Arial" w:cs="Arial"/>
          <w:sz w:val="20"/>
          <w:szCs w:val="20"/>
        </w:rPr>
        <w:t>so v zadnjih letih pogosto povezani z uživanjem surove zelenjave kot npr. solate in korenja.</w:t>
      </w:r>
    </w:p>
    <w:p w14:paraId="4FF87460" w14:textId="3A30312E" w:rsidR="00193DCB" w:rsidRPr="00193DCB" w:rsidRDefault="00193DCB"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64D3B9D" w14:textId="77777777" w:rsidR="00667D40" w:rsidRPr="00667D40" w:rsidRDefault="00667D40">
      <w:pPr>
        <w:pStyle w:val="Odstavekseznama"/>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r w:rsidRPr="00667D40">
        <w:rPr>
          <w:rFonts w:ascii="Arial" w:eastAsia="Arial Unicode MS" w:hAnsi="Arial" w:cs="Arial"/>
          <w:b/>
          <w:bCs/>
          <w:sz w:val="20"/>
          <w:szCs w:val="20"/>
        </w:rPr>
        <w:t>SPREMLJANJE BOLEZNI OZIROMA POVZROČITELJA PRI LJUDEH</w:t>
      </w:r>
    </w:p>
    <w:p w14:paraId="45D3D9D0"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6B57D2D5"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65D8039D">
        <w:rPr>
          <w:rFonts w:ascii="Arial" w:eastAsia="Arial Unicode MS" w:hAnsi="Arial" w:cs="Arial"/>
          <w:sz w:val="20"/>
          <w:szCs w:val="20"/>
          <w:u w:val="single"/>
        </w:rPr>
        <w:t>POMEN BOLEZNI GLEDE NA ŠTEVILO PRIMEROV PRI LJUDEH</w:t>
      </w:r>
    </w:p>
    <w:p w14:paraId="1B6F59B2" w14:textId="4DEB0F09" w:rsidR="1E0D5614" w:rsidRDefault="1E0D5614"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rsidRPr="65D8039D">
        <w:rPr>
          <w:rFonts w:ascii="Arial" w:eastAsia="Arial" w:hAnsi="Arial" w:cs="Arial"/>
          <w:sz w:val="20"/>
          <w:szCs w:val="20"/>
        </w:rPr>
        <w:t>Jersinioza</w:t>
      </w:r>
      <w:proofErr w:type="spellEnd"/>
      <w:r w:rsidRPr="65D8039D">
        <w:rPr>
          <w:rFonts w:ascii="Arial" w:eastAsia="Arial" w:hAnsi="Arial" w:cs="Arial"/>
          <w:sz w:val="20"/>
          <w:szCs w:val="20"/>
        </w:rPr>
        <w:t xml:space="preserve"> je v Sloveniji med redko prijavljenimi nalezljivimi boleznimi. Izbruhov nismo zabeležili. V zadnjih letih število prijav rahlo narašča. Oboleli redko ugotovijo izvor okužbe. Med možnimi viri okužbe so navedli delo na kmetiji, uživanje domačih klobas, potovanje v tujino. </w:t>
      </w:r>
    </w:p>
    <w:p w14:paraId="1AB9B92A" w14:textId="7D9EC764"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b/>
          <w:bCs/>
          <w:sz w:val="20"/>
          <w:szCs w:val="20"/>
        </w:rPr>
      </w:pPr>
    </w:p>
    <w:p w14:paraId="6A843812" w14:textId="77777777" w:rsidR="00667D40"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i/>
          <w:sz w:val="20"/>
          <w:szCs w:val="20"/>
        </w:rPr>
      </w:pPr>
      <w:r w:rsidRPr="00193DCB">
        <w:rPr>
          <w:rFonts w:ascii="Arial" w:eastAsia="Arial Unicode MS" w:hAnsi="Arial" w:cs="Arial"/>
          <w:sz w:val="20"/>
          <w:szCs w:val="20"/>
          <w:u w:val="single"/>
        </w:rPr>
        <w:t>POVZROČITELJ ZOONOZE</w:t>
      </w:r>
    </w:p>
    <w:p w14:paraId="1B513301" w14:textId="6D67EFC4"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roofErr w:type="spellStart"/>
      <w:r w:rsidRPr="00193DCB">
        <w:rPr>
          <w:rFonts w:ascii="Arial" w:eastAsia="Arial Unicode MS" w:hAnsi="Arial" w:cs="Arial"/>
          <w:i/>
          <w:sz w:val="20"/>
          <w:szCs w:val="20"/>
        </w:rPr>
        <w:t>Yersinia</w:t>
      </w:r>
      <w:proofErr w:type="spellEnd"/>
      <w:r w:rsidRPr="00193DCB">
        <w:rPr>
          <w:rFonts w:ascii="Arial" w:eastAsia="Arial Unicode MS" w:hAnsi="Arial" w:cs="Arial"/>
          <w:i/>
          <w:sz w:val="20"/>
          <w:szCs w:val="20"/>
        </w:rPr>
        <w:t xml:space="preserve"> </w:t>
      </w:r>
      <w:proofErr w:type="spellStart"/>
      <w:r w:rsidRPr="00193DCB">
        <w:rPr>
          <w:rFonts w:ascii="Arial" w:eastAsia="Arial Unicode MS" w:hAnsi="Arial" w:cs="Arial"/>
          <w:sz w:val="20"/>
          <w:szCs w:val="20"/>
        </w:rPr>
        <w:t>spp</w:t>
      </w:r>
      <w:proofErr w:type="spellEnd"/>
      <w:r w:rsidRPr="00193DCB">
        <w:rPr>
          <w:rFonts w:ascii="Arial" w:eastAsia="Arial Unicode MS" w:hAnsi="Arial" w:cs="Arial"/>
          <w:i/>
          <w:sz w:val="20"/>
          <w:szCs w:val="20"/>
        </w:rPr>
        <w:t>. (</w:t>
      </w:r>
      <w:proofErr w:type="spellStart"/>
      <w:r w:rsidRPr="00193DCB">
        <w:rPr>
          <w:rFonts w:ascii="Arial" w:eastAsia="Arial Unicode MS" w:hAnsi="Arial" w:cs="Arial"/>
          <w:i/>
          <w:sz w:val="20"/>
          <w:szCs w:val="20"/>
        </w:rPr>
        <w:t>Yersinia</w:t>
      </w:r>
      <w:proofErr w:type="spellEnd"/>
      <w:r w:rsidRPr="00193DCB">
        <w:rPr>
          <w:rFonts w:ascii="Arial" w:eastAsia="Arial Unicode MS" w:hAnsi="Arial" w:cs="Arial"/>
          <w:i/>
          <w:sz w:val="20"/>
          <w:szCs w:val="20"/>
        </w:rPr>
        <w:t xml:space="preserve"> </w:t>
      </w:r>
      <w:proofErr w:type="spellStart"/>
      <w:r w:rsidRPr="00193DCB">
        <w:rPr>
          <w:rFonts w:ascii="Arial" w:eastAsia="Arial Unicode MS" w:hAnsi="Arial" w:cs="Arial"/>
          <w:i/>
          <w:sz w:val="20"/>
          <w:szCs w:val="20"/>
        </w:rPr>
        <w:t>psudotuberculosis</w:t>
      </w:r>
      <w:proofErr w:type="spellEnd"/>
      <w:r w:rsidRPr="00193DCB">
        <w:rPr>
          <w:rFonts w:ascii="Arial" w:eastAsia="Arial Unicode MS" w:hAnsi="Arial" w:cs="Arial"/>
          <w:i/>
          <w:sz w:val="20"/>
          <w:szCs w:val="20"/>
        </w:rPr>
        <w:t xml:space="preserve">, </w:t>
      </w:r>
      <w:proofErr w:type="spellStart"/>
      <w:r w:rsidRPr="00193DCB">
        <w:rPr>
          <w:rFonts w:ascii="Arial" w:eastAsia="Arial Unicode MS" w:hAnsi="Arial" w:cs="Arial"/>
          <w:i/>
          <w:sz w:val="20"/>
          <w:szCs w:val="20"/>
        </w:rPr>
        <w:t>Yersinia</w:t>
      </w:r>
      <w:proofErr w:type="spellEnd"/>
      <w:r w:rsidRPr="00193DCB">
        <w:rPr>
          <w:rFonts w:ascii="Arial" w:eastAsia="Arial Unicode MS" w:hAnsi="Arial" w:cs="Arial"/>
          <w:i/>
          <w:sz w:val="20"/>
          <w:szCs w:val="20"/>
        </w:rPr>
        <w:t xml:space="preserve"> </w:t>
      </w:r>
      <w:proofErr w:type="spellStart"/>
      <w:r w:rsidRPr="00193DCB">
        <w:rPr>
          <w:rFonts w:ascii="Arial" w:eastAsia="Arial Unicode MS" w:hAnsi="Arial" w:cs="Arial"/>
          <w:i/>
          <w:sz w:val="20"/>
          <w:szCs w:val="20"/>
        </w:rPr>
        <w:t>enterocolitica</w:t>
      </w:r>
      <w:proofErr w:type="spellEnd"/>
      <w:r w:rsidRPr="00193DCB">
        <w:rPr>
          <w:rFonts w:ascii="Arial" w:eastAsia="Arial Unicode MS" w:hAnsi="Arial" w:cs="Arial"/>
          <w:i/>
          <w:sz w:val="20"/>
          <w:szCs w:val="20"/>
        </w:rPr>
        <w:t>).</w:t>
      </w:r>
    </w:p>
    <w:p w14:paraId="0BCF1414"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Arial Unicode MS" w:hAnsi="Arial" w:cs="Arial"/>
          <w:sz w:val="20"/>
          <w:szCs w:val="20"/>
        </w:rPr>
      </w:pPr>
    </w:p>
    <w:p w14:paraId="2241EA88" w14:textId="398B22FA"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193DCB">
        <w:rPr>
          <w:rFonts w:ascii="Arial" w:eastAsia="Arial Unicode MS" w:hAnsi="Arial" w:cs="Arial"/>
          <w:sz w:val="20"/>
          <w:szCs w:val="20"/>
          <w:u w:val="single"/>
        </w:rPr>
        <w:t>ZGODOVINA BOLEZNI OZIROMA OKUŽBE V SLOVENIJI</w:t>
      </w:r>
    </w:p>
    <w:p w14:paraId="4950087D" w14:textId="2DE12D0E" w:rsidR="005D6668"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7155D366">
        <w:rPr>
          <w:rFonts w:ascii="Arial" w:eastAsia="Arial Unicode MS" w:hAnsi="Arial" w:cs="Arial"/>
          <w:sz w:val="20"/>
          <w:szCs w:val="20"/>
          <w:u w:val="single"/>
        </w:rPr>
        <w:t>Preglednica št.1</w:t>
      </w:r>
      <w:r w:rsidR="00024B44">
        <w:rPr>
          <w:rFonts w:ascii="Arial" w:eastAsia="Arial Unicode MS" w:hAnsi="Arial" w:cs="Arial"/>
          <w:sz w:val="20"/>
          <w:szCs w:val="20"/>
          <w:u w:val="single"/>
        </w:rPr>
        <w:t>7</w:t>
      </w:r>
      <w:r w:rsidRPr="7155D366">
        <w:rPr>
          <w:rFonts w:ascii="Arial" w:eastAsia="Arial Unicode MS" w:hAnsi="Arial" w:cs="Arial"/>
          <w:sz w:val="20"/>
          <w:szCs w:val="20"/>
        </w:rPr>
        <w:t xml:space="preserve">: Število prijavljenih primerov jersinioze, v letih </w:t>
      </w:r>
      <w:r w:rsidR="005D6668" w:rsidRPr="7155D366">
        <w:rPr>
          <w:rFonts w:ascii="Arial" w:eastAsia="Arial Unicode MS" w:hAnsi="Arial" w:cs="Arial"/>
          <w:sz w:val="20"/>
          <w:szCs w:val="20"/>
        </w:rPr>
        <w:t>od 201</w:t>
      </w:r>
      <w:r w:rsidR="53FCEF92" w:rsidRPr="7155D366">
        <w:rPr>
          <w:rFonts w:ascii="Arial" w:eastAsia="Arial Unicode MS" w:hAnsi="Arial" w:cs="Arial"/>
          <w:sz w:val="20"/>
          <w:szCs w:val="20"/>
        </w:rPr>
        <w:t xml:space="preserve">5 </w:t>
      </w:r>
      <w:r w:rsidR="005D6668" w:rsidRPr="7155D366">
        <w:rPr>
          <w:rFonts w:ascii="Arial" w:eastAsia="Arial Unicode MS" w:hAnsi="Arial" w:cs="Arial"/>
          <w:sz w:val="20"/>
          <w:szCs w:val="20"/>
        </w:rPr>
        <w:t>do 202</w:t>
      </w:r>
      <w:r w:rsidR="7E8981BE" w:rsidRPr="7155D366">
        <w:rPr>
          <w:rFonts w:ascii="Arial" w:eastAsia="Arial Unicode MS" w:hAnsi="Arial" w:cs="Arial"/>
          <w:sz w:val="20"/>
          <w:szCs w:val="20"/>
        </w:rPr>
        <w:t>4</w:t>
      </w:r>
      <w:r w:rsidRPr="7155D366">
        <w:rPr>
          <w:rFonts w:ascii="Arial" w:eastAsia="Arial Unicode MS" w:hAnsi="Arial" w:cs="Arial"/>
          <w:sz w:val="20"/>
          <w:szCs w:val="20"/>
        </w:rPr>
        <w:t xml:space="preserve"> </w:t>
      </w:r>
    </w:p>
    <w:tbl>
      <w:tblPr>
        <w:tblStyle w:val="Tabelamrea2"/>
        <w:tblW w:w="8926" w:type="dxa"/>
        <w:tblLook w:val="00A0" w:firstRow="1" w:lastRow="0" w:firstColumn="1" w:lastColumn="0" w:noHBand="0" w:noVBand="0"/>
        <w:tblCaption w:val="Tabela število prijav jersinioze v obdobju od leta 2011 do leta 2021"/>
        <w:tblDescription w:val="Tabela prikazuje število prijav okužb z bakterijo jersinija v obdobju od leta 2011 do leta 2021"/>
      </w:tblPr>
      <w:tblGrid>
        <w:gridCol w:w="906"/>
        <w:gridCol w:w="802"/>
        <w:gridCol w:w="802"/>
        <w:gridCol w:w="802"/>
        <w:gridCol w:w="802"/>
        <w:gridCol w:w="802"/>
        <w:gridCol w:w="802"/>
        <w:gridCol w:w="802"/>
        <w:gridCol w:w="802"/>
        <w:gridCol w:w="802"/>
        <w:gridCol w:w="802"/>
      </w:tblGrid>
      <w:tr w:rsidR="005D6668" w:rsidRPr="00193DCB" w14:paraId="5940F7A6" w14:textId="77777777" w:rsidTr="00024B44">
        <w:trPr>
          <w:trHeight w:val="386"/>
          <w:tblHeader/>
        </w:trPr>
        <w:tc>
          <w:tcPr>
            <w:tcW w:w="906" w:type="dxa"/>
            <w:shd w:val="clear" w:color="auto" w:fill="F2F2F2" w:themeFill="background1" w:themeFillShade="F2"/>
            <w:vAlign w:val="center"/>
          </w:tcPr>
          <w:p w14:paraId="4388FC89" w14:textId="77777777" w:rsidR="005D6668" w:rsidRPr="00193DCB" w:rsidRDefault="005D6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Arial Unicode MS" w:hAnsi="Arial" w:cs="Arial"/>
                <w:bCs/>
                <w:sz w:val="16"/>
                <w:szCs w:val="16"/>
                <w:lang w:eastAsia="sl-SI"/>
              </w:rPr>
            </w:pPr>
            <w:r w:rsidRPr="00193DCB">
              <w:rPr>
                <w:rFonts w:ascii="Arial" w:eastAsia="Arial Unicode MS" w:hAnsi="Arial" w:cs="Arial"/>
                <w:bCs/>
                <w:sz w:val="16"/>
                <w:szCs w:val="16"/>
                <w:lang w:eastAsia="sl-SI"/>
              </w:rPr>
              <w:t>Leto</w:t>
            </w:r>
          </w:p>
        </w:tc>
        <w:tc>
          <w:tcPr>
            <w:tcW w:w="802" w:type="dxa"/>
            <w:shd w:val="clear" w:color="auto" w:fill="F2F2F2" w:themeFill="background1" w:themeFillShade="F2"/>
            <w:vAlign w:val="center"/>
          </w:tcPr>
          <w:p w14:paraId="61F59785"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Arial Unicode MS" w:hAnsi="Arial" w:cs="Arial"/>
                <w:sz w:val="16"/>
                <w:szCs w:val="16"/>
              </w:rPr>
            </w:pPr>
            <w:r w:rsidRPr="65D8039D">
              <w:rPr>
                <w:rFonts w:ascii="Arial" w:eastAsia="Arial Unicode MS" w:hAnsi="Arial" w:cs="Arial"/>
                <w:sz w:val="16"/>
                <w:szCs w:val="16"/>
                <w:lang w:eastAsia="sl-SI"/>
              </w:rPr>
              <w:t>2015</w:t>
            </w:r>
          </w:p>
        </w:tc>
        <w:tc>
          <w:tcPr>
            <w:tcW w:w="802" w:type="dxa"/>
            <w:shd w:val="clear" w:color="auto" w:fill="F2F2F2" w:themeFill="background1" w:themeFillShade="F2"/>
            <w:vAlign w:val="center"/>
          </w:tcPr>
          <w:p w14:paraId="7CDA4D2F"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Arial Unicode MS" w:hAnsi="Arial" w:cs="Arial"/>
                <w:sz w:val="16"/>
                <w:szCs w:val="16"/>
              </w:rPr>
            </w:pPr>
            <w:r w:rsidRPr="65D8039D">
              <w:rPr>
                <w:rFonts w:ascii="Arial" w:eastAsia="Arial Unicode MS" w:hAnsi="Arial" w:cs="Arial"/>
                <w:sz w:val="16"/>
                <w:szCs w:val="16"/>
                <w:lang w:eastAsia="sl-SI"/>
              </w:rPr>
              <w:t>2016</w:t>
            </w:r>
          </w:p>
        </w:tc>
        <w:tc>
          <w:tcPr>
            <w:tcW w:w="802" w:type="dxa"/>
            <w:shd w:val="clear" w:color="auto" w:fill="F2F2F2" w:themeFill="background1" w:themeFillShade="F2"/>
            <w:vAlign w:val="center"/>
          </w:tcPr>
          <w:p w14:paraId="2C62A967"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Arial Unicode MS" w:hAnsi="Arial" w:cs="Arial"/>
                <w:sz w:val="16"/>
                <w:szCs w:val="16"/>
              </w:rPr>
            </w:pPr>
            <w:r w:rsidRPr="65D8039D">
              <w:rPr>
                <w:rFonts w:ascii="Arial" w:eastAsia="Arial Unicode MS" w:hAnsi="Arial" w:cs="Arial"/>
                <w:sz w:val="16"/>
                <w:szCs w:val="16"/>
                <w:lang w:eastAsia="sl-SI"/>
              </w:rPr>
              <w:t>2017</w:t>
            </w:r>
          </w:p>
        </w:tc>
        <w:tc>
          <w:tcPr>
            <w:tcW w:w="802" w:type="dxa"/>
            <w:shd w:val="clear" w:color="auto" w:fill="F2F2F2" w:themeFill="background1" w:themeFillShade="F2"/>
            <w:vAlign w:val="center"/>
          </w:tcPr>
          <w:p w14:paraId="468C0619"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Arial Unicode MS" w:hAnsi="Arial" w:cs="Arial"/>
                <w:sz w:val="16"/>
                <w:szCs w:val="16"/>
              </w:rPr>
            </w:pPr>
            <w:r w:rsidRPr="65D8039D">
              <w:rPr>
                <w:rFonts w:ascii="Arial" w:eastAsia="Arial Unicode MS" w:hAnsi="Arial" w:cs="Arial"/>
                <w:sz w:val="16"/>
                <w:szCs w:val="16"/>
                <w:lang w:eastAsia="sl-SI"/>
              </w:rPr>
              <w:t>2018</w:t>
            </w:r>
          </w:p>
        </w:tc>
        <w:tc>
          <w:tcPr>
            <w:tcW w:w="802" w:type="dxa"/>
            <w:shd w:val="clear" w:color="auto" w:fill="F2F2F2" w:themeFill="background1" w:themeFillShade="F2"/>
            <w:vAlign w:val="center"/>
          </w:tcPr>
          <w:p w14:paraId="758D1444"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Arial Unicode MS" w:hAnsi="Arial" w:cs="Arial"/>
                <w:sz w:val="16"/>
                <w:szCs w:val="16"/>
              </w:rPr>
            </w:pPr>
            <w:r w:rsidRPr="65D8039D">
              <w:rPr>
                <w:rFonts w:ascii="Arial" w:eastAsia="Arial Unicode MS" w:hAnsi="Arial" w:cs="Arial"/>
                <w:sz w:val="16"/>
                <w:szCs w:val="16"/>
                <w:lang w:eastAsia="sl-SI"/>
              </w:rPr>
              <w:t>2019</w:t>
            </w:r>
          </w:p>
        </w:tc>
        <w:tc>
          <w:tcPr>
            <w:tcW w:w="802" w:type="dxa"/>
            <w:shd w:val="clear" w:color="auto" w:fill="F2F2F2" w:themeFill="background1" w:themeFillShade="F2"/>
            <w:vAlign w:val="center"/>
          </w:tcPr>
          <w:p w14:paraId="0BE31909"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Arial Unicode MS" w:hAnsi="Arial" w:cs="Arial"/>
                <w:sz w:val="16"/>
                <w:szCs w:val="16"/>
              </w:rPr>
            </w:pPr>
            <w:r w:rsidRPr="65D8039D">
              <w:rPr>
                <w:rFonts w:ascii="Arial" w:eastAsia="Arial Unicode MS" w:hAnsi="Arial" w:cs="Arial"/>
                <w:sz w:val="16"/>
                <w:szCs w:val="16"/>
                <w:lang w:eastAsia="sl-SI"/>
              </w:rPr>
              <w:t>2020</w:t>
            </w:r>
          </w:p>
        </w:tc>
        <w:tc>
          <w:tcPr>
            <w:tcW w:w="802" w:type="dxa"/>
            <w:shd w:val="clear" w:color="auto" w:fill="F2F2F2" w:themeFill="background1" w:themeFillShade="F2"/>
            <w:vAlign w:val="center"/>
          </w:tcPr>
          <w:p w14:paraId="28834E7F"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Arial Unicode MS" w:hAnsi="Arial" w:cs="Arial"/>
                <w:sz w:val="16"/>
                <w:szCs w:val="16"/>
              </w:rPr>
            </w:pPr>
            <w:r w:rsidRPr="65D8039D">
              <w:rPr>
                <w:rFonts w:ascii="Arial" w:eastAsia="Arial Unicode MS" w:hAnsi="Arial" w:cs="Arial"/>
                <w:sz w:val="16"/>
                <w:szCs w:val="16"/>
                <w:lang w:eastAsia="sl-SI"/>
              </w:rPr>
              <w:t>2021</w:t>
            </w:r>
          </w:p>
        </w:tc>
        <w:tc>
          <w:tcPr>
            <w:tcW w:w="802" w:type="dxa"/>
            <w:shd w:val="clear" w:color="auto" w:fill="F2F2F2" w:themeFill="background1" w:themeFillShade="F2"/>
            <w:vAlign w:val="center"/>
          </w:tcPr>
          <w:p w14:paraId="3A1841C4"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2022</w:t>
            </w:r>
          </w:p>
        </w:tc>
        <w:tc>
          <w:tcPr>
            <w:tcW w:w="802" w:type="dxa"/>
            <w:shd w:val="clear" w:color="auto" w:fill="F2F2F2" w:themeFill="background1" w:themeFillShade="F2"/>
            <w:vAlign w:val="center"/>
          </w:tcPr>
          <w:p w14:paraId="56E639B7" w14:textId="7FAF8CCF" w:rsidR="005D6668" w:rsidRPr="00193DCB" w:rsidRDefault="005D6668"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202</w:t>
            </w:r>
            <w:r w:rsidR="2FDDAE7D" w:rsidRPr="65D8039D">
              <w:rPr>
                <w:rFonts w:ascii="Arial" w:eastAsia="Arial Unicode MS" w:hAnsi="Arial" w:cs="Arial"/>
                <w:sz w:val="16"/>
                <w:szCs w:val="16"/>
                <w:lang w:eastAsia="sl-SI"/>
              </w:rPr>
              <w:t>3</w:t>
            </w:r>
          </w:p>
        </w:tc>
        <w:tc>
          <w:tcPr>
            <w:tcW w:w="802" w:type="dxa"/>
            <w:shd w:val="clear" w:color="auto" w:fill="F2F2F2" w:themeFill="background1" w:themeFillShade="F2"/>
            <w:vAlign w:val="center"/>
          </w:tcPr>
          <w:p w14:paraId="481E16E2" w14:textId="1E207D00" w:rsidR="06F170FF" w:rsidRDefault="06F170FF" w:rsidP="7155D366">
            <w:pPr>
              <w:spacing w:line="276" w:lineRule="auto"/>
              <w:jc w:val="center"/>
              <w:rPr>
                <w:rFonts w:ascii="Arial" w:eastAsia="Arial Unicode MS" w:hAnsi="Arial" w:cs="Arial"/>
                <w:sz w:val="16"/>
                <w:szCs w:val="16"/>
                <w:lang w:eastAsia="sl-SI"/>
              </w:rPr>
            </w:pPr>
            <w:r w:rsidRPr="7155D366">
              <w:rPr>
                <w:rFonts w:ascii="Arial" w:eastAsia="Arial Unicode MS" w:hAnsi="Arial" w:cs="Arial"/>
                <w:sz w:val="16"/>
                <w:szCs w:val="16"/>
                <w:lang w:eastAsia="sl-SI"/>
              </w:rPr>
              <w:t>2024</w:t>
            </w:r>
          </w:p>
        </w:tc>
      </w:tr>
      <w:tr w:rsidR="005D6668" w:rsidRPr="00193DCB" w14:paraId="4E9F445F" w14:textId="77777777" w:rsidTr="00024B44">
        <w:trPr>
          <w:trHeight w:val="386"/>
        </w:trPr>
        <w:tc>
          <w:tcPr>
            <w:tcW w:w="906" w:type="dxa"/>
            <w:vAlign w:val="center"/>
          </w:tcPr>
          <w:p w14:paraId="2C6970CD" w14:textId="77777777" w:rsidR="005D6668" w:rsidRPr="00193DCB" w:rsidRDefault="005D6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Arial Unicode MS" w:hAnsi="Arial" w:cs="Arial"/>
                <w:sz w:val="16"/>
                <w:szCs w:val="16"/>
                <w:lang w:eastAsia="sl-SI"/>
              </w:rPr>
            </w:pPr>
            <w:r w:rsidRPr="00193DCB">
              <w:rPr>
                <w:rFonts w:ascii="Arial" w:eastAsia="Arial Unicode MS" w:hAnsi="Arial" w:cs="Arial"/>
                <w:sz w:val="16"/>
                <w:szCs w:val="16"/>
                <w:lang w:eastAsia="sl-SI"/>
              </w:rPr>
              <w:t>Št. prijav</w:t>
            </w:r>
          </w:p>
        </w:tc>
        <w:tc>
          <w:tcPr>
            <w:tcW w:w="802" w:type="dxa"/>
            <w:vAlign w:val="center"/>
          </w:tcPr>
          <w:p w14:paraId="402A8F00"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10</w:t>
            </w:r>
          </w:p>
        </w:tc>
        <w:tc>
          <w:tcPr>
            <w:tcW w:w="802" w:type="dxa"/>
            <w:vAlign w:val="center"/>
          </w:tcPr>
          <w:p w14:paraId="51836556"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31</w:t>
            </w:r>
          </w:p>
        </w:tc>
        <w:tc>
          <w:tcPr>
            <w:tcW w:w="802" w:type="dxa"/>
            <w:vAlign w:val="center"/>
          </w:tcPr>
          <w:p w14:paraId="50E2CDCC"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18</w:t>
            </w:r>
          </w:p>
        </w:tc>
        <w:tc>
          <w:tcPr>
            <w:tcW w:w="802" w:type="dxa"/>
            <w:vAlign w:val="center"/>
          </w:tcPr>
          <w:p w14:paraId="7296D360"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32</w:t>
            </w:r>
          </w:p>
        </w:tc>
        <w:tc>
          <w:tcPr>
            <w:tcW w:w="802" w:type="dxa"/>
            <w:vAlign w:val="center"/>
          </w:tcPr>
          <w:p w14:paraId="1C9DA386"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28</w:t>
            </w:r>
          </w:p>
        </w:tc>
        <w:tc>
          <w:tcPr>
            <w:tcW w:w="802" w:type="dxa"/>
            <w:vAlign w:val="center"/>
          </w:tcPr>
          <w:p w14:paraId="63195C8D"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26</w:t>
            </w:r>
          </w:p>
        </w:tc>
        <w:tc>
          <w:tcPr>
            <w:tcW w:w="802" w:type="dxa"/>
            <w:vAlign w:val="center"/>
          </w:tcPr>
          <w:p w14:paraId="08A07429"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50</w:t>
            </w:r>
          </w:p>
        </w:tc>
        <w:tc>
          <w:tcPr>
            <w:tcW w:w="802" w:type="dxa"/>
            <w:vAlign w:val="center"/>
          </w:tcPr>
          <w:p w14:paraId="7AC63193"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54</w:t>
            </w:r>
          </w:p>
        </w:tc>
        <w:tc>
          <w:tcPr>
            <w:tcW w:w="802" w:type="dxa"/>
            <w:vAlign w:val="center"/>
          </w:tcPr>
          <w:p w14:paraId="4D6C4BA8" w14:textId="11B12BB8" w:rsidR="005D6668" w:rsidRPr="00193DCB" w:rsidRDefault="005D6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5</w:t>
            </w:r>
            <w:r w:rsidR="4B5C27B4" w:rsidRPr="65D8039D">
              <w:rPr>
                <w:rFonts w:ascii="Arial" w:eastAsia="Arial Unicode MS" w:hAnsi="Arial" w:cs="Arial"/>
                <w:sz w:val="16"/>
                <w:szCs w:val="16"/>
                <w:lang w:eastAsia="sl-SI"/>
              </w:rPr>
              <w:t>6</w:t>
            </w:r>
          </w:p>
        </w:tc>
        <w:tc>
          <w:tcPr>
            <w:tcW w:w="802" w:type="dxa"/>
            <w:vAlign w:val="center"/>
          </w:tcPr>
          <w:p w14:paraId="314690F3" w14:textId="52C27ED2" w:rsidR="62BB0220" w:rsidRDefault="62BB0220" w:rsidP="7155D366">
            <w:pPr>
              <w:spacing w:line="276" w:lineRule="auto"/>
              <w:jc w:val="center"/>
              <w:rPr>
                <w:rFonts w:ascii="Arial" w:eastAsia="Arial Unicode MS" w:hAnsi="Arial" w:cs="Arial"/>
                <w:sz w:val="16"/>
                <w:szCs w:val="16"/>
                <w:lang w:eastAsia="sl-SI"/>
              </w:rPr>
            </w:pPr>
            <w:r w:rsidRPr="7155D366">
              <w:rPr>
                <w:rFonts w:ascii="Arial" w:eastAsia="Arial Unicode MS" w:hAnsi="Arial" w:cs="Arial"/>
                <w:sz w:val="16"/>
                <w:szCs w:val="16"/>
                <w:lang w:eastAsia="sl-SI"/>
              </w:rPr>
              <w:t>65</w:t>
            </w:r>
          </w:p>
        </w:tc>
      </w:tr>
    </w:tbl>
    <w:p w14:paraId="4938C974" w14:textId="6EDA6C83" w:rsidR="28FDB72F" w:rsidRDefault="28FDB72F"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sidRPr="29E6C33B">
        <w:rPr>
          <w:rFonts w:ascii="Arial" w:eastAsia="Arial" w:hAnsi="Arial" w:cs="Arial"/>
          <w:sz w:val="20"/>
          <w:szCs w:val="20"/>
        </w:rPr>
        <w:t xml:space="preserve">Število prijav </w:t>
      </w:r>
      <w:proofErr w:type="spellStart"/>
      <w:r w:rsidRPr="29E6C33B">
        <w:rPr>
          <w:rFonts w:ascii="Arial" w:eastAsia="Arial" w:hAnsi="Arial" w:cs="Arial"/>
          <w:sz w:val="20"/>
          <w:szCs w:val="20"/>
        </w:rPr>
        <w:t>jersinioze</w:t>
      </w:r>
      <w:proofErr w:type="spellEnd"/>
      <w:r w:rsidRPr="29E6C33B">
        <w:rPr>
          <w:rFonts w:ascii="Arial" w:eastAsia="Arial" w:hAnsi="Arial" w:cs="Arial"/>
          <w:sz w:val="20"/>
          <w:szCs w:val="20"/>
        </w:rPr>
        <w:t xml:space="preserve"> v zadnjih letih, podobno kot v državah EU, narašča.</w:t>
      </w:r>
    </w:p>
    <w:p w14:paraId="7949BCBE" w14:textId="7924D5EB"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18088705" w14:textId="440972EF"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193DCB">
        <w:rPr>
          <w:rFonts w:ascii="Arial" w:eastAsia="Arial Unicode MS" w:hAnsi="Arial" w:cs="Arial"/>
          <w:sz w:val="20"/>
          <w:szCs w:val="20"/>
          <w:u w:val="single"/>
        </w:rPr>
        <w:t>SISTEM POROČANJA</w:t>
      </w:r>
    </w:p>
    <w:p w14:paraId="506177D1" w14:textId="730C4431" w:rsidR="00193DCB" w:rsidRPr="00193DCB" w:rsidRDefault="00193DCB" w:rsidP="00193DCB">
      <w:pPr>
        <w:snapToGrid w:val="0"/>
        <w:rPr>
          <w:rFonts w:ascii="Arial" w:hAnsi="Arial" w:cs="Arial"/>
          <w:sz w:val="20"/>
          <w:szCs w:val="20"/>
        </w:rPr>
      </w:pPr>
      <w:r w:rsidRPr="5FF5B2CB">
        <w:rPr>
          <w:rFonts w:ascii="Arial" w:hAnsi="Arial" w:cs="Arial"/>
          <w:sz w:val="20"/>
          <w:szCs w:val="20"/>
        </w:rPr>
        <w:t>V skladu z Zakonom o nalezljivih boleznih (</w:t>
      </w:r>
      <w:r w:rsidR="00747C78" w:rsidRPr="5FF5B2CB">
        <w:rPr>
          <w:rFonts w:ascii="Arial" w:hAnsi="Arial" w:cs="Arial"/>
          <w:sz w:val="20"/>
          <w:szCs w:val="20"/>
        </w:rPr>
        <w:t>UL</w:t>
      </w:r>
      <w:r w:rsidRPr="5FF5B2CB">
        <w:rPr>
          <w:rFonts w:ascii="Arial" w:hAnsi="Arial" w:cs="Arial"/>
          <w:sz w:val="20"/>
          <w:szCs w:val="20"/>
        </w:rPr>
        <w:t xml:space="preserve"> RS, št. 33/2006) in Pravilnikom o prijavi nalezljivih bolezni in posebnih ukrepih za njihovo preprečevanje in obvladovanje (</w:t>
      </w:r>
      <w:r w:rsidR="00747C78" w:rsidRPr="5FF5B2CB">
        <w:rPr>
          <w:rFonts w:ascii="Arial" w:hAnsi="Arial" w:cs="Arial"/>
          <w:sz w:val="20"/>
          <w:szCs w:val="20"/>
        </w:rPr>
        <w:t>UL</w:t>
      </w:r>
      <w:r w:rsidRPr="5FF5B2CB">
        <w:rPr>
          <w:rFonts w:ascii="Arial" w:hAnsi="Arial" w:cs="Arial"/>
          <w:sz w:val="20"/>
          <w:szCs w:val="20"/>
        </w:rPr>
        <w:t xml:space="preserve"> RS, št. 16/99) zdravnik oziroma laboratorij bolezen prijavi NIJZ v skladu s standardno definicijo. Bolezen je razvrščena v drugo skupino in se jo prijavi v roku treh dni od postavitve diagnoze. NIJZ prijavo posreduje v nacionalno zbirko nalezljivih bolezni.</w:t>
      </w:r>
      <w:r w:rsidR="4FFA31BB" w:rsidRPr="5FF5B2CB">
        <w:rPr>
          <w:rFonts w:ascii="Arial" w:hAnsi="Arial" w:cs="Arial"/>
          <w:sz w:val="20"/>
          <w:szCs w:val="20"/>
        </w:rPr>
        <w:t xml:space="preserve"> </w:t>
      </w:r>
      <w:r w:rsidRPr="5FF5B2CB">
        <w:rPr>
          <w:rFonts w:ascii="Arial" w:hAnsi="Arial" w:cs="Arial"/>
          <w:sz w:val="20"/>
          <w:szCs w:val="20"/>
        </w:rPr>
        <w:t xml:space="preserve">O okužbah z </w:t>
      </w:r>
      <w:proofErr w:type="spellStart"/>
      <w:r w:rsidRPr="5FF5B2CB">
        <w:rPr>
          <w:rFonts w:ascii="Arial" w:hAnsi="Arial" w:cs="Arial"/>
          <w:sz w:val="20"/>
          <w:szCs w:val="20"/>
        </w:rPr>
        <w:t>jersinijo</w:t>
      </w:r>
      <w:proofErr w:type="spellEnd"/>
      <w:r w:rsidRPr="5FF5B2CB">
        <w:rPr>
          <w:rFonts w:ascii="Arial" w:hAnsi="Arial" w:cs="Arial"/>
          <w:sz w:val="20"/>
          <w:szCs w:val="20"/>
        </w:rPr>
        <w:t xml:space="preserve"> se poroča domačim in tujim deležnikom. Letno se poroča tudi na ECDC  in EFSA. </w:t>
      </w:r>
    </w:p>
    <w:p w14:paraId="463E7F1E"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69F74D8" w14:textId="1BD5123F" w:rsidR="00193DCB" w:rsidRPr="00193DCB" w:rsidRDefault="00193DCB" w:rsidP="00193DCB">
      <w:pPr>
        <w:rPr>
          <w:rFonts w:ascii="Arial" w:hAnsi="Arial" w:cs="Arial"/>
          <w:sz w:val="20"/>
          <w:szCs w:val="20"/>
          <w:u w:val="single"/>
        </w:rPr>
      </w:pPr>
      <w:r w:rsidRPr="00193DCB">
        <w:rPr>
          <w:rFonts w:ascii="Arial" w:hAnsi="Arial" w:cs="Arial"/>
          <w:sz w:val="20"/>
          <w:szCs w:val="20"/>
          <w:u w:val="single"/>
        </w:rPr>
        <w:t xml:space="preserve">NACIONALNI PROGRAM SPREMLJANJA OKUŽB Z BAKTERIJO </w:t>
      </w:r>
      <w:r w:rsidRPr="00193DCB">
        <w:rPr>
          <w:rFonts w:ascii="Arial" w:hAnsi="Arial" w:cs="Arial"/>
          <w:i/>
          <w:sz w:val="20"/>
          <w:szCs w:val="20"/>
          <w:u w:val="single"/>
        </w:rPr>
        <w:t xml:space="preserve">YERSINIA </w:t>
      </w:r>
      <w:r w:rsidRPr="00193DCB">
        <w:rPr>
          <w:rFonts w:ascii="Arial" w:hAnsi="Arial" w:cs="Arial"/>
          <w:sz w:val="20"/>
          <w:szCs w:val="20"/>
          <w:u w:val="single"/>
        </w:rPr>
        <w:t>SPP. PRI LJUDEH</w:t>
      </w:r>
    </w:p>
    <w:p w14:paraId="0E525F3C" w14:textId="24A4C77A" w:rsidR="00193DCB" w:rsidRPr="00193DCB" w:rsidRDefault="00193DCB" w:rsidP="00193DCB">
      <w:pPr>
        <w:snapToGrid w:val="0"/>
        <w:rPr>
          <w:rFonts w:ascii="Arial" w:hAnsi="Arial" w:cs="Arial"/>
          <w:sz w:val="20"/>
          <w:szCs w:val="20"/>
        </w:rPr>
      </w:pPr>
      <w:r w:rsidRPr="7155D366">
        <w:rPr>
          <w:rFonts w:ascii="Arial" w:hAnsi="Arial" w:cs="Arial"/>
          <w:sz w:val="20"/>
          <w:szCs w:val="20"/>
        </w:rPr>
        <w:t>V letu 202</w:t>
      </w:r>
      <w:r w:rsidR="0AFA6456" w:rsidRPr="7155D366">
        <w:rPr>
          <w:rFonts w:ascii="Arial" w:hAnsi="Arial" w:cs="Arial"/>
          <w:sz w:val="20"/>
          <w:szCs w:val="20"/>
        </w:rPr>
        <w:t xml:space="preserve">6 </w:t>
      </w:r>
      <w:r w:rsidRPr="7155D366">
        <w:rPr>
          <w:rFonts w:ascii="Arial" w:hAnsi="Arial" w:cs="Arial"/>
          <w:sz w:val="20"/>
          <w:szCs w:val="20"/>
        </w:rPr>
        <w:t xml:space="preserve">bodo NIJZ, NLZOH in IMI v sodelovanju z drugimi ustanovami epidemiološko in laboratorijsko spremljali pojavljanje okužbe z jersinijo pri ljudeh. Vzorci iztrebkov bolnikov bodo odvzeti pri izvajalcih zdravstvene dejavnosti in poslani na mikrobiološke preiskave v laboratorije NLZOH in IMI. Laboratoriji NLZOH in IMI bodo vse izolate jersinij, ki jih bodo osamili iz kliničnih vzorcev, posredovali v laboratorij NLZOH v Ljubljani, kjer jih bodo po potrebi biotipizirali in določili nekatere dejavnike virulence. V primeru suma na izbruh bodo humane izolate primerjali med seboj in z okoljskimi izolati z molekularnimi metodami. Predvidevamo, da bo potrjenih do </w:t>
      </w:r>
      <w:r w:rsidR="73A1CFEA" w:rsidRPr="7155D366">
        <w:rPr>
          <w:rFonts w:ascii="Arial" w:hAnsi="Arial" w:cs="Arial"/>
          <w:sz w:val="20"/>
          <w:szCs w:val="20"/>
        </w:rPr>
        <w:t>6</w:t>
      </w:r>
      <w:r w:rsidRPr="7155D366">
        <w:rPr>
          <w:rFonts w:ascii="Arial" w:hAnsi="Arial" w:cs="Arial"/>
          <w:sz w:val="20"/>
          <w:szCs w:val="20"/>
        </w:rPr>
        <w:t>0 primerov humanih okužb.</w:t>
      </w:r>
    </w:p>
    <w:p w14:paraId="091C2F55"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9507BA4" w14:textId="2B955B1C"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193DCB">
        <w:rPr>
          <w:rFonts w:ascii="Arial" w:eastAsia="Arial Unicode MS" w:hAnsi="Arial" w:cs="Arial"/>
          <w:sz w:val="20"/>
          <w:szCs w:val="20"/>
          <w:u w:val="single"/>
        </w:rPr>
        <w:t>METODOLOGIJA</w:t>
      </w:r>
    </w:p>
    <w:p w14:paraId="3FA3F90D" w14:textId="5829C2E4"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1965B7">
        <w:rPr>
          <w:rFonts w:ascii="Arial" w:eastAsia="Arial Unicode MS" w:hAnsi="Arial" w:cs="Arial"/>
          <w:bCs/>
          <w:sz w:val="20"/>
          <w:szCs w:val="20"/>
          <w:u w:val="single"/>
        </w:rPr>
        <w:t>Laboratorijske metode</w:t>
      </w:r>
      <w:r w:rsidR="00667D40">
        <w:rPr>
          <w:rFonts w:ascii="Arial" w:eastAsia="Arial Unicode MS" w:hAnsi="Arial" w:cs="Arial"/>
          <w:bCs/>
          <w:sz w:val="20"/>
          <w:szCs w:val="20"/>
        </w:rPr>
        <w:t>:</w:t>
      </w:r>
    </w:p>
    <w:p w14:paraId="10964397"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193DCB">
        <w:rPr>
          <w:rFonts w:ascii="Arial" w:eastAsia="Arial Unicode MS" w:hAnsi="Arial" w:cs="Arial"/>
          <w:bCs/>
          <w:sz w:val="20"/>
          <w:szCs w:val="20"/>
        </w:rPr>
        <w:t>a) Fenotipske preiskave:</w:t>
      </w:r>
    </w:p>
    <w:p w14:paraId="6FAB9F7D" w14:textId="77777777" w:rsidR="00193DCB" w:rsidRPr="00193DCB" w:rsidRDefault="00193DCB">
      <w:pPr>
        <w:numPr>
          <w:ilvl w:val="0"/>
          <w:numId w:val="12"/>
        </w:numPr>
        <w:rPr>
          <w:rFonts w:ascii="Arial" w:hAnsi="Arial" w:cs="Arial"/>
          <w:bCs/>
          <w:sz w:val="20"/>
          <w:szCs w:val="20"/>
        </w:rPr>
      </w:pPr>
      <w:r w:rsidRPr="00193DCB">
        <w:rPr>
          <w:rFonts w:ascii="Arial" w:hAnsi="Arial" w:cs="Arial"/>
          <w:bCs/>
          <w:sz w:val="20"/>
          <w:szCs w:val="20"/>
        </w:rPr>
        <w:t xml:space="preserve">osamitev in identifikacija </w:t>
      </w:r>
      <w:proofErr w:type="spellStart"/>
      <w:r w:rsidRPr="00193DCB">
        <w:rPr>
          <w:rFonts w:ascii="Arial" w:hAnsi="Arial" w:cs="Arial"/>
          <w:bCs/>
          <w:i/>
          <w:sz w:val="20"/>
          <w:szCs w:val="20"/>
        </w:rPr>
        <w:t>Yersinia</w:t>
      </w:r>
      <w:proofErr w:type="spellEnd"/>
      <w:r w:rsidRPr="00193DCB">
        <w:rPr>
          <w:rFonts w:ascii="Arial" w:hAnsi="Arial" w:cs="Arial"/>
          <w:bCs/>
          <w:sz w:val="20"/>
          <w:szCs w:val="20"/>
        </w:rPr>
        <w:t xml:space="preserve"> </w:t>
      </w:r>
      <w:proofErr w:type="spellStart"/>
      <w:r w:rsidRPr="00193DCB">
        <w:rPr>
          <w:rFonts w:ascii="Arial" w:hAnsi="Arial" w:cs="Arial"/>
          <w:bCs/>
          <w:sz w:val="20"/>
          <w:szCs w:val="20"/>
        </w:rPr>
        <w:t>spp</w:t>
      </w:r>
      <w:proofErr w:type="spellEnd"/>
      <w:r w:rsidRPr="00193DCB">
        <w:rPr>
          <w:rFonts w:ascii="Arial" w:hAnsi="Arial" w:cs="Arial"/>
          <w:bCs/>
          <w:sz w:val="20"/>
          <w:szCs w:val="20"/>
        </w:rPr>
        <w:t>: klasične bakteriološke metode;</w:t>
      </w:r>
    </w:p>
    <w:p w14:paraId="261281FC" w14:textId="77777777" w:rsidR="00193DCB" w:rsidRPr="00193DCB" w:rsidRDefault="00193DCB">
      <w:pPr>
        <w:numPr>
          <w:ilvl w:val="0"/>
          <w:numId w:val="12"/>
        </w:numPr>
        <w:rPr>
          <w:rFonts w:ascii="Arial" w:eastAsia="Arial Unicode MS" w:hAnsi="Arial" w:cs="Arial"/>
          <w:bCs/>
          <w:sz w:val="20"/>
          <w:szCs w:val="20"/>
        </w:rPr>
      </w:pPr>
      <w:proofErr w:type="spellStart"/>
      <w:r w:rsidRPr="00193DCB">
        <w:rPr>
          <w:rFonts w:ascii="Arial" w:eastAsia="Arial Unicode MS" w:hAnsi="Arial" w:cs="Arial"/>
          <w:bCs/>
          <w:sz w:val="20"/>
          <w:szCs w:val="20"/>
        </w:rPr>
        <w:t>serotipizacija</w:t>
      </w:r>
      <w:proofErr w:type="spellEnd"/>
      <w:r w:rsidRPr="00193DCB">
        <w:rPr>
          <w:rFonts w:ascii="Arial" w:eastAsia="Arial Unicode MS" w:hAnsi="Arial" w:cs="Arial"/>
          <w:bCs/>
          <w:sz w:val="20"/>
          <w:szCs w:val="20"/>
        </w:rPr>
        <w:t xml:space="preserve">: skladno z navodili proizvajalcev </w:t>
      </w:r>
      <w:proofErr w:type="spellStart"/>
      <w:r w:rsidRPr="00193DCB">
        <w:rPr>
          <w:rFonts w:ascii="Arial" w:eastAsia="Arial Unicode MS" w:hAnsi="Arial" w:cs="Arial"/>
          <w:bCs/>
          <w:sz w:val="20"/>
          <w:szCs w:val="20"/>
        </w:rPr>
        <w:t>antiserumov</w:t>
      </w:r>
      <w:proofErr w:type="spellEnd"/>
      <w:r w:rsidRPr="00193DCB">
        <w:rPr>
          <w:rFonts w:ascii="Arial" w:eastAsia="Arial Unicode MS" w:hAnsi="Arial" w:cs="Arial"/>
          <w:bCs/>
          <w:sz w:val="20"/>
          <w:szCs w:val="20"/>
        </w:rPr>
        <w:t>;</w:t>
      </w:r>
    </w:p>
    <w:p w14:paraId="2F1178E4" w14:textId="77777777" w:rsidR="00193DCB" w:rsidRPr="00193DCB" w:rsidRDefault="00193DCB">
      <w:pPr>
        <w:numPr>
          <w:ilvl w:val="0"/>
          <w:numId w:val="12"/>
        </w:numPr>
        <w:rPr>
          <w:rFonts w:ascii="Arial" w:eastAsia="Arial Unicode MS" w:hAnsi="Arial" w:cs="Arial"/>
          <w:bCs/>
          <w:sz w:val="20"/>
          <w:szCs w:val="20"/>
        </w:rPr>
      </w:pPr>
      <w:proofErr w:type="spellStart"/>
      <w:r w:rsidRPr="00193DCB">
        <w:rPr>
          <w:rFonts w:ascii="Arial" w:eastAsia="Arial Unicode MS" w:hAnsi="Arial" w:cs="Arial"/>
          <w:bCs/>
          <w:sz w:val="20"/>
          <w:szCs w:val="20"/>
        </w:rPr>
        <w:t>biotipizacija</w:t>
      </w:r>
      <w:proofErr w:type="spellEnd"/>
      <w:r w:rsidRPr="00193DCB">
        <w:rPr>
          <w:rFonts w:ascii="Arial" w:eastAsia="Arial Unicode MS" w:hAnsi="Arial" w:cs="Arial"/>
          <w:bCs/>
          <w:sz w:val="20"/>
          <w:szCs w:val="20"/>
        </w:rPr>
        <w:t>.</w:t>
      </w:r>
    </w:p>
    <w:p w14:paraId="4C577C39"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193DCB">
        <w:rPr>
          <w:rFonts w:ascii="Arial" w:eastAsia="Arial Unicode MS" w:hAnsi="Arial" w:cs="Arial"/>
          <w:bCs/>
          <w:sz w:val="20"/>
          <w:szCs w:val="20"/>
        </w:rPr>
        <w:t>b) Molekularne preiskave:</w:t>
      </w:r>
    </w:p>
    <w:p w14:paraId="534575CA" w14:textId="77777777" w:rsidR="00193DCB" w:rsidRPr="00193DCB" w:rsidRDefault="00193DCB">
      <w:pPr>
        <w:numPr>
          <w:ilvl w:val="0"/>
          <w:numId w:val="12"/>
        </w:numPr>
        <w:rPr>
          <w:rFonts w:ascii="Arial" w:eastAsia="Arial Unicode MS" w:hAnsi="Arial" w:cs="Arial"/>
          <w:bCs/>
          <w:sz w:val="20"/>
          <w:szCs w:val="20"/>
        </w:rPr>
      </w:pPr>
      <w:r w:rsidRPr="00193DCB">
        <w:rPr>
          <w:rFonts w:ascii="Arial" w:eastAsia="Arial Unicode MS" w:hAnsi="Arial" w:cs="Arial"/>
          <w:bCs/>
          <w:sz w:val="20"/>
          <w:szCs w:val="20"/>
        </w:rPr>
        <w:t>multipli PCR (določitev virulentnih dejavnikov);</w:t>
      </w:r>
    </w:p>
    <w:p w14:paraId="2AC4B37B" w14:textId="77777777" w:rsidR="00193DCB" w:rsidRPr="00193DCB" w:rsidRDefault="00193DCB">
      <w:pPr>
        <w:numPr>
          <w:ilvl w:val="0"/>
          <w:numId w:val="12"/>
        </w:numPr>
        <w:rPr>
          <w:rFonts w:ascii="Arial" w:hAnsi="Arial" w:cs="Arial"/>
          <w:bCs/>
          <w:sz w:val="20"/>
          <w:szCs w:val="20"/>
        </w:rPr>
      </w:pPr>
      <w:r w:rsidRPr="00193DCB">
        <w:rPr>
          <w:rFonts w:ascii="Arial" w:hAnsi="Arial" w:cs="Arial"/>
          <w:bCs/>
          <w:sz w:val="20"/>
          <w:szCs w:val="20"/>
        </w:rPr>
        <w:t>primerjava izolatov z WGS.</w:t>
      </w:r>
    </w:p>
    <w:p w14:paraId="57263B24"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p>
    <w:p w14:paraId="70B7BC87" w14:textId="55269405"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1965B7">
        <w:rPr>
          <w:rFonts w:ascii="Arial" w:eastAsia="Arial Unicode MS" w:hAnsi="Arial" w:cs="Arial"/>
          <w:bCs/>
          <w:sz w:val="20"/>
          <w:szCs w:val="20"/>
          <w:u w:val="single"/>
        </w:rPr>
        <w:t>Epidemiološke metode</w:t>
      </w:r>
      <w:r w:rsidR="00667D40">
        <w:rPr>
          <w:rFonts w:ascii="Arial" w:eastAsia="Arial Unicode MS" w:hAnsi="Arial" w:cs="Arial"/>
          <w:bCs/>
          <w:sz w:val="20"/>
          <w:szCs w:val="20"/>
        </w:rPr>
        <w:t>:</w:t>
      </w:r>
    </w:p>
    <w:p w14:paraId="53C868D3"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193DCB">
        <w:rPr>
          <w:rFonts w:ascii="Arial" w:eastAsia="Arial Unicode MS" w:hAnsi="Arial" w:cs="Arial"/>
          <w:sz w:val="20"/>
          <w:szCs w:val="20"/>
        </w:rPr>
        <w:t xml:space="preserve">Laboratoriji NLZOH in IMI bodo poslali približno 50 izolatov na </w:t>
      </w:r>
      <w:proofErr w:type="spellStart"/>
      <w:r w:rsidRPr="00193DCB">
        <w:rPr>
          <w:rFonts w:ascii="Arial" w:eastAsia="Arial Unicode MS" w:hAnsi="Arial" w:cs="Arial"/>
          <w:sz w:val="20"/>
          <w:szCs w:val="20"/>
        </w:rPr>
        <w:t>subtipizacijo</w:t>
      </w:r>
      <w:proofErr w:type="spellEnd"/>
      <w:r w:rsidRPr="00193DCB">
        <w:rPr>
          <w:rFonts w:ascii="Arial" w:eastAsia="Arial Unicode MS" w:hAnsi="Arial" w:cs="Arial"/>
          <w:sz w:val="20"/>
          <w:szCs w:val="20"/>
        </w:rPr>
        <w:t xml:space="preserve"> v laboratorij NLZOH v Ljubljani. Pri vseh primerih bomo izvedli epidemiološko preiskavo. Pridobljeni epidemiološki in laboratorijski podatki o povzročitelju bodo omogočili primerjavo s podatki, ki jih imajo o povzročitelju drugi resorji. V primeru suma na izbruh se UVHVVR, ZIRS, NIJZ takoj vzajemno obveščajo, sicer pa poteka vzajemno obveščanje o humanih primerih in izolatih.</w:t>
      </w:r>
    </w:p>
    <w:p w14:paraId="0D91C092" w14:textId="77777777" w:rsidR="00667D40" w:rsidRDefault="00667D40"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69783099" w14:textId="7B1FC9E8"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193DCB">
        <w:rPr>
          <w:rFonts w:ascii="Arial" w:eastAsia="Arial Unicode MS" w:hAnsi="Arial" w:cs="Arial"/>
          <w:sz w:val="20"/>
          <w:szCs w:val="20"/>
          <w:u w:val="single"/>
        </w:rPr>
        <w:t>OPREDELITEV PRIMERA</w:t>
      </w:r>
    </w:p>
    <w:p w14:paraId="42ED4F66" w14:textId="77777777" w:rsidR="00193DCB" w:rsidRPr="00193DCB" w:rsidRDefault="00193DCB" w:rsidP="00193DCB">
      <w:pPr>
        <w:autoSpaceDE w:val="0"/>
        <w:autoSpaceDN w:val="0"/>
        <w:adjustRightInd w:val="0"/>
        <w:rPr>
          <w:rFonts w:ascii="Arial" w:hAnsi="Arial" w:cs="Arial"/>
          <w:iCs/>
          <w:sz w:val="20"/>
          <w:szCs w:val="20"/>
        </w:rPr>
      </w:pPr>
      <w:r w:rsidRPr="00193DCB">
        <w:rPr>
          <w:rFonts w:ascii="Arial" w:hAnsi="Arial" w:cs="Arial"/>
          <w:sz w:val="20"/>
          <w:szCs w:val="20"/>
        </w:rPr>
        <w:t xml:space="preserve">Odločba Komisije z dne 28. aprila 2008 o spremembi Odločbe 2002/253/ES o opredelitvi primerov nalezljivih bolezni za poročanje mreži Skupnosti v skladu z Odločbo št. 2119/98/ES Evropskega parlamenta in Sveta </w:t>
      </w:r>
      <w:r w:rsidRPr="00193DCB">
        <w:rPr>
          <w:rFonts w:ascii="Arial" w:hAnsi="Arial" w:cs="Arial"/>
          <w:i/>
          <w:iCs/>
          <w:sz w:val="20"/>
          <w:szCs w:val="20"/>
        </w:rPr>
        <w:t>(notificirano pod dokumentarno številko C(2008) 1589)</w:t>
      </w:r>
      <w:r w:rsidRPr="00193DCB">
        <w:rPr>
          <w:rFonts w:ascii="Arial" w:hAnsi="Arial" w:cs="Arial"/>
          <w:iCs/>
          <w:sz w:val="20"/>
          <w:szCs w:val="20"/>
        </w:rPr>
        <w:t>.</w:t>
      </w:r>
    </w:p>
    <w:p w14:paraId="250BD286" w14:textId="77777777" w:rsidR="00193DCB" w:rsidRPr="00193DCB" w:rsidRDefault="00193DCB" w:rsidP="00193DCB">
      <w:pPr>
        <w:autoSpaceDE w:val="0"/>
        <w:autoSpaceDN w:val="0"/>
        <w:adjustRightInd w:val="0"/>
        <w:rPr>
          <w:rFonts w:ascii="Arial" w:hAnsi="Arial" w:cs="Arial"/>
          <w:sz w:val="20"/>
          <w:szCs w:val="20"/>
        </w:rPr>
      </w:pPr>
    </w:p>
    <w:p w14:paraId="519829AF" w14:textId="77777777" w:rsidR="00193DCB" w:rsidRPr="00193DCB" w:rsidRDefault="00193DCB" w:rsidP="00193DCB">
      <w:pPr>
        <w:autoSpaceDE w:val="0"/>
        <w:autoSpaceDN w:val="0"/>
        <w:adjustRightInd w:val="0"/>
        <w:rPr>
          <w:rFonts w:ascii="Arial" w:hAnsi="Arial" w:cs="Arial"/>
          <w:bCs/>
          <w:i/>
          <w:iCs/>
          <w:sz w:val="20"/>
          <w:szCs w:val="20"/>
          <w:u w:val="single"/>
        </w:rPr>
      </w:pPr>
      <w:r w:rsidRPr="00193DCB">
        <w:rPr>
          <w:rFonts w:ascii="Arial" w:hAnsi="Arial" w:cs="Arial"/>
          <w:bCs/>
          <w:sz w:val="20"/>
          <w:szCs w:val="20"/>
          <w:u w:val="single"/>
        </w:rPr>
        <w:t xml:space="preserve">JERSINIOZA </w:t>
      </w:r>
      <w:r w:rsidRPr="00193DCB">
        <w:rPr>
          <w:rFonts w:ascii="Arial" w:hAnsi="Arial" w:cs="Arial"/>
          <w:bCs/>
          <w:i/>
          <w:iCs/>
          <w:sz w:val="20"/>
          <w:szCs w:val="20"/>
          <w:u w:val="single"/>
        </w:rPr>
        <w:t>(</w:t>
      </w:r>
      <w:proofErr w:type="spellStart"/>
      <w:r w:rsidRPr="00193DCB">
        <w:rPr>
          <w:rFonts w:ascii="Arial" w:hAnsi="Arial" w:cs="Arial"/>
          <w:bCs/>
          <w:i/>
          <w:iCs/>
          <w:sz w:val="20"/>
          <w:szCs w:val="20"/>
          <w:u w:val="single"/>
        </w:rPr>
        <w:t>Yersinia</w:t>
      </w:r>
      <w:proofErr w:type="spellEnd"/>
      <w:r w:rsidRPr="00193DCB">
        <w:rPr>
          <w:rFonts w:ascii="Arial" w:hAnsi="Arial" w:cs="Arial"/>
          <w:bCs/>
          <w:i/>
          <w:iCs/>
          <w:sz w:val="20"/>
          <w:szCs w:val="20"/>
          <w:u w:val="single"/>
        </w:rPr>
        <w:t xml:space="preserve"> </w:t>
      </w:r>
      <w:proofErr w:type="spellStart"/>
      <w:r w:rsidRPr="00193DCB">
        <w:rPr>
          <w:rFonts w:ascii="Arial" w:hAnsi="Arial" w:cs="Arial"/>
          <w:bCs/>
          <w:i/>
          <w:iCs/>
          <w:sz w:val="20"/>
          <w:szCs w:val="20"/>
          <w:u w:val="single"/>
        </w:rPr>
        <w:t>enterocolitica</w:t>
      </w:r>
      <w:proofErr w:type="spellEnd"/>
      <w:r w:rsidRPr="00193DCB">
        <w:rPr>
          <w:rFonts w:ascii="Arial" w:hAnsi="Arial" w:cs="Arial"/>
          <w:bCs/>
          <w:i/>
          <w:iCs/>
          <w:sz w:val="20"/>
          <w:szCs w:val="20"/>
          <w:u w:val="single"/>
        </w:rPr>
        <w:t xml:space="preserve">, </w:t>
      </w:r>
      <w:proofErr w:type="spellStart"/>
      <w:r w:rsidRPr="00193DCB">
        <w:rPr>
          <w:rFonts w:ascii="Arial" w:hAnsi="Arial" w:cs="Arial"/>
          <w:bCs/>
          <w:i/>
          <w:iCs/>
          <w:sz w:val="20"/>
          <w:szCs w:val="20"/>
          <w:u w:val="single"/>
        </w:rPr>
        <w:t>Yersinia</w:t>
      </w:r>
      <w:proofErr w:type="spellEnd"/>
      <w:r w:rsidRPr="00193DCB">
        <w:rPr>
          <w:rFonts w:ascii="Arial" w:hAnsi="Arial" w:cs="Arial"/>
          <w:bCs/>
          <w:i/>
          <w:iCs/>
          <w:sz w:val="20"/>
          <w:szCs w:val="20"/>
          <w:u w:val="single"/>
        </w:rPr>
        <w:t xml:space="preserve"> </w:t>
      </w:r>
      <w:proofErr w:type="spellStart"/>
      <w:r w:rsidRPr="00193DCB">
        <w:rPr>
          <w:rFonts w:ascii="Arial" w:hAnsi="Arial" w:cs="Arial"/>
          <w:bCs/>
          <w:i/>
          <w:iCs/>
          <w:sz w:val="20"/>
          <w:szCs w:val="20"/>
          <w:u w:val="single"/>
        </w:rPr>
        <w:t>pseudotuberculosis</w:t>
      </w:r>
      <w:proofErr w:type="spellEnd"/>
      <w:r w:rsidRPr="00193DCB">
        <w:rPr>
          <w:rFonts w:ascii="Arial" w:hAnsi="Arial" w:cs="Arial"/>
          <w:bCs/>
          <w:i/>
          <w:iCs/>
          <w:sz w:val="20"/>
          <w:szCs w:val="20"/>
          <w:u w:val="single"/>
        </w:rPr>
        <w:t>)</w:t>
      </w:r>
    </w:p>
    <w:p w14:paraId="5583F198" w14:textId="77777777" w:rsidR="00193DCB" w:rsidRPr="00193DCB" w:rsidRDefault="00193DCB" w:rsidP="00193DCB">
      <w:pPr>
        <w:autoSpaceDE w:val="0"/>
        <w:autoSpaceDN w:val="0"/>
        <w:adjustRightInd w:val="0"/>
        <w:rPr>
          <w:rFonts w:ascii="Arial" w:hAnsi="Arial" w:cs="Arial"/>
          <w:bCs/>
          <w:sz w:val="20"/>
          <w:szCs w:val="20"/>
          <w:u w:val="single"/>
        </w:rPr>
      </w:pPr>
      <w:r w:rsidRPr="00193DCB">
        <w:rPr>
          <w:rFonts w:ascii="Arial" w:hAnsi="Arial" w:cs="Arial"/>
          <w:bCs/>
          <w:sz w:val="20"/>
          <w:szCs w:val="20"/>
          <w:u w:val="single"/>
        </w:rPr>
        <w:t>Klinična merila</w:t>
      </w:r>
    </w:p>
    <w:p w14:paraId="41D837F3" w14:textId="77777777" w:rsidR="00193DCB" w:rsidRPr="00193DCB" w:rsidRDefault="00193DCB" w:rsidP="00193DCB">
      <w:pPr>
        <w:autoSpaceDE w:val="0"/>
        <w:autoSpaceDN w:val="0"/>
        <w:adjustRightInd w:val="0"/>
        <w:rPr>
          <w:rFonts w:ascii="Arial" w:hAnsi="Arial" w:cs="Arial"/>
          <w:bCs/>
          <w:sz w:val="20"/>
          <w:szCs w:val="20"/>
        </w:rPr>
      </w:pPr>
      <w:r w:rsidRPr="00193DCB">
        <w:rPr>
          <w:rFonts w:ascii="Arial" w:hAnsi="Arial" w:cs="Arial"/>
          <w:bCs/>
          <w:sz w:val="20"/>
          <w:szCs w:val="20"/>
        </w:rPr>
        <w:t>Vsaka oseba z vsaj enim izmed naslednjih petih znakov:</w:t>
      </w:r>
    </w:p>
    <w:p w14:paraId="1EE7360D" w14:textId="77777777" w:rsidR="00193DCB" w:rsidRPr="00193DCB" w:rsidRDefault="00193DCB">
      <w:pPr>
        <w:numPr>
          <w:ilvl w:val="0"/>
          <w:numId w:val="12"/>
        </w:numPr>
        <w:autoSpaceDE w:val="0"/>
        <w:autoSpaceDN w:val="0"/>
        <w:adjustRightInd w:val="0"/>
        <w:rPr>
          <w:rFonts w:ascii="Arial" w:hAnsi="Arial" w:cs="Arial"/>
          <w:bCs/>
          <w:sz w:val="20"/>
          <w:szCs w:val="20"/>
        </w:rPr>
      </w:pPr>
      <w:r w:rsidRPr="00193DCB">
        <w:rPr>
          <w:rFonts w:ascii="Arial" w:hAnsi="Arial" w:cs="Arial"/>
          <w:bCs/>
          <w:sz w:val="20"/>
          <w:szCs w:val="20"/>
        </w:rPr>
        <w:t>povišana telesna temperatura,</w:t>
      </w:r>
    </w:p>
    <w:p w14:paraId="27116338" w14:textId="77777777" w:rsidR="00193DCB" w:rsidRPr="00193DCB" w:rsidRDefault="00193DCB">
      <w:pPr>
        <w:numPr>
          <w:ilvl w:val="0"/>
          <w:numId w:val="12"/>
        </w:numPr>
        <w:autoSpaceDE w:val="0"/>
        <w:autoSpaceDN w:val="0"/>
        <w:adjustRightInd w:val="0"/>
        <w:rPr>
          <w:rFonts w:ascii="Arial" w:hAnsi="Arial" w:cs="Arial"/>
          <w:bCs/>
          <w:sz w:val="20"/>
          <w:szCs w:val="20"/>
        </w:rPr>
      </w:pPr>
      <w:r w:rsidRPr="00193DCB">
        <w:rPr>
          <w:rFonts w:ascii="Arial" w:hAnsi="Arial" w:cs="Arial"/>
          <w:bCs/>
          <w:sz w:val="20"/>
          <w:szCs w:val="20"/>
        </w:rPr>
        <w:t>driska, bruhanje, bolečina v trebuhu (</w:t>
      </w:r>
      <w:proofErr w:type="spellStart"/>
      <w:r w:rsidRPr="00193DCB">
        <w:rPr>
          <w:rFonts w:ascii="Arial" w:hAnsi="Arial" w:cs="Arial"/>
          <w:bCs/>
          <w:sz w:val="20"/>
          <w:szCs w:val="20"/>
        </w:rPr>
        <w:t>psevdoapendicitis</w:t>
      </w:r>
      <w:proofErr w:type="spellEnd"/>
      <w:r w:rsidRPr="00193DCB">
        <w:rPr>
          <w:rFonts w:ascii="Arial" w:hAnsi="Arial" w:cs="Arial"/>
          <w:bCs/>
          <w:sz w:val="20"/>
          <w:szCs w:val="20"/>
        </w:rPr>
        <w:t>),</w:t>
      </w:r>
    </w:p>
    <w:p w14:paraId="611834A8" w14:textId="77777777" w:rsidR="00193DCB" w:rsidRPr="00193DCB" w:rsidRDefault="00193DCB">
      <w:pPr>
        <w:numPr>
          <w:ilvl w:val="0"/>
          <w:numId w:val="12"/>
        </w:numPr>
        <w:autoSpaceDE w:val="0"/>
        <w:autoSpaceDN w:val="0"/>
        <w:adjustRightInd w:val="0"/>
        <w:rPr>
          <w:rFonts w:ascii="Arial" w:hAnsi="Arial" w:cs="Arial"/>
          <w:bCs/>
          <w:sz w:val="20"/>
          <w:szCs w:val="20"/>
        </w:rPr>
      </w:pPr>
      <w:proofErr w:type="spellStart"/>
      <w:r w:rsidRPr="00193DCB">
        <w:rPr>
          <w:rFonts w:ascii="Arial" w:hAnsi="Arial" w:cs="Arial"/>
          <w:bCs/>
          <w:sz w:val="20"/>
          <w:szCs w:val="20"/>
        </w:rPr>
        <w:t>tenezem</w:t>
      </w:r>
      <w:proofErr w:type="spellEnd"/>
      <w:r w:rsidRPr="00193DCB">
        <w:rPr>
          <w:rFonts w:ascii="Arial" w:hAnsi="Arial" w:cs="Arial"/>
          <w:bCs/>
          <w:sz w:val="20"/>
          <w:szCs w:val="20"/>
        </w:rPr>
        <w:t>.</w:t>
      </w:r>
    </w:p>
    <w:p w14:paraId="1EF9970D" w14:textId="77777777" w:rsidR="00667D40" w:rsidRDefault="00667D40" w:rsidP="00193DCB">
      <w:pPr>
        <w:autoSpaceDE w:val="0"/>
        <w:autoSpaceDN w:val="0"/>
        <w:adjustRightInd w:val="0"/>
        <w:rPr>
          <w:rFonts w:ascii="Arial" w:hAnsi="Arial" w:cs="Arial"/>
          <w:bCs/>
          <w:sz w:val="20"/>
          <w:szCs w:val="20"/>
          <w:u w:val="single"/>
        </w:rPr>
      </w:pPr>
    </w:p>
    <w:p w14:paraId="063E1C8C" w14:textId="36883F20" w:rsidR="00193DCB" w:rsidRPr="001965B7" w:rsidRDefault="00193DCB" w:rsidP="00193DCB">
      <w:pPr>
        <w:autoSpaceDE w:val="0"/>
        <w:autoSpaceDN w:val="0"/>
        <w:adjustRightInd w:val="0"/>
        <w:rPr>
          <w:rFonts w:ascii="Arial" w:hAnsi="Arial" w:cs="Arial"/>
          <w:bCs/>
          <w:sz w:val="20"/>
          <w:szCs w:val="20"/>
          <w:u w:val="single"/>
        </w:rPr>
      </w:pPr>
      <w:r w:rsidRPr="00193DCB">
        <w:rPr>
          <w:rFonts w:ascii="Arial" w:hAnsi="Arial" w:cs="Arial"/>
          <w:bCs/>
          <w:sz w:val="20"/>
          <w:szCs w:val="20"/>
          <w:u w:val="single"/>
        </w:rPr>
        <w:t>Laboratorijska merila</w:t>
      </w:r>
      <w:r w:rsidR="001965B7" w:rsidRPr="001965B7">
        <w:rPr>
          <w:rFonts w:ascii="Arial" w:hAnsi="Arial" w:cs="Arial"/>
          <w:bCs/>
          <w:sz w:val="20"/>
          <w:szCs w:val="20"/>
        </w:rPr>
        <w:t xml:space="preserve">: </w:t>
      </w:r>
      <w:r w:rsidRPr="00193DCB">
        <w:rPr>
          <w:rFonts w:ascii="Arial" w:hAnsi="Arial" w:cs="Arial"/>
          <w:bCs/>
          <w:sz w:val="20"/>
          <w:szCs w:val="20"/>
        </w:rPr>
        <w:t xml:space="preserve">Osamitev za človeka patogene bakterije </w:t>
      </w:r>
      <w:proofErr w:type="spellStart"/>
      <w:r w:rsidRPr="00193DCB">
        <w:rPr>
          <w:rFonts w:ascii="Arial" w:hAnsi="Arial" w:cs="Arial"/>
          <w:bCs/>
          <w:i/>
          <w:iCs/>
          <w:sz w:val="20"/>
          <w:szCs w:val="20"/>
        </w:rPr>
        <w:t>Yersinia</w:t>
      </w:r>
      <w:proofErr w:type="spellEnd"/>
      <w:r w:rsidRPr="00193DCB">
        <w:rPr>
          <w:rFonts w:ascii="Arial" w:hAnsi="Arial" w:cs="Arial"/>
          <w:bCs/>
          <w:i/>
          <w:iCs/>
          <w:sz w:val="20"/>
          <w:szCs w:val="20"/>
        </w:rPr>
        <w:t xml:space="preserve"> </w:t>
      </w:r>
      <w:proofErr w:type="spellStart"/>
      <w:r w:rsidRPr="00193DCB">
        <w:rPr>
          <w:rFonts w:ascii="Arial" w:hAnsi="Arial" w:cs="Arial"/>
          <w:bCs/>
          <w:i/>
          <w:iCs/>
          <w:sz w:val="20"/>
          <w:szCs w:val="20"/>
        </w:rPr>
        <w:t>enterocolitica</w:t>
      </w:r>
      <w:proofErr w:type="spellEnd"/>
      <w:r w:rsidRPr="00193DCB">
        <w:rPr>
          <w:rFonts w:ascii="Arial" w:hAnsi="Arial" w:cs="Arial"/>
          <w:bCs/>
          <w:i/>
          <w:iCs/>
          <w:sz w:val="20"/>
          <w:szCs w:val="20"/>
        </w:rPr>
        <w:t xml:space="preserve"> </w:t>
      </w:r>
      <w:r w:rsidRPr="00193DCB">
        <w:rPr>
          <w:rFonts w:ascii="Arial" w:hAnsi="Arial" w:cs="Arial"/>
          <w:bCs/>
          <w:sz w:val="20"/>
          <w:szCs w:val="20"/>
        </w:rPr>
        <w:t xml:space="preserve">ali </w:t>
      </w:r>
      <w:proofErr w:type="spellStart"/>
      <w:r w:rsidRPr="00193DCB">
        <w:rPr>
          <w:rFonts w:ascii="Arial" w:hAnsi="Arial" w:cs="Arial"/>
          <w:bCs/>
          <w:i/>
          <w:iCs/>
          <w:sz w:val="20"/>
          <w:szCs w:val="20"/>
        </w:rPr>
        <w:t>Yersinia</w:t>
      </w:r>
      <w:proofErr w:type="spellEnd"/>
      <w:r w:rsidRPr="00193DCB">
        <w:rPr>
          <w:rFonts w:ascii="Arial" w:hAnsi="Arial" w:cs="Arial"/>
          <w:bCs/>
          <w:i/>
          <w:iCs/>
          <w:sz w:val="20"/>
          <w:szCs w:val="20"/>
        </w:rPr>
        <w:t xml:space="preserve"> </w:t>
      </w:r>
      <w:proofErr w:type="spellStart"/>
      <w:r w:rsidRPr="00193DCB">
        <w:rPr>
          <w:rFonts w:ascii="Arial" w:hAnsi="Arial" w:cs="Arial"/>
          <w:bCs/>
          <w:i/>
          <w:iCs/>
          <w:sz w:val="20"/>
          <w:szCs w:val="20"/>
        </w:rPr>
        <w:t>pseudotubeculosis</w:t>
      </w:r>
      <w:proofErr w:type="spellEnd"/>
      <w:r w:rsidRPr="00193DCB">
        <w:rPr>
          <w:rFonts w:ascii="Arial" w:hAnsi="Arial" w:cs="Arial"/>
          <w:bCs/>
          <w:i/>
          <w:iCs/>
          <w:sz w:val="20"/>
          <w:szCs w:val="20"/>
        </w:rPr>
        <w:t xml:space="preserve"> </w:t>
      </w:r>
      <w:r w:rsidRPr="00193DCB">
        <w:rPr>
          <w:rFonts w:ascii="Arial" w:hAnsi="Arial" w:cs="Arial"/>
          <w:bCs/>
          <w:sz w:val="20"/>
          <w:szCs w:val="20"/>
        </w:rPr>
        <w:t>iz kliničnega vzorca.</w:t>
      </w:r>
    </w:p>
    <w:p w14:paraId="5F20A94C" w14:textId="77777777" w:rsidR="00667D40" w:rsidRDefault="00667D40" w:rsidP="00193DCB">
      <w:pPr>
        <w:autoSpaceDE w:val="0"/>
        <w:autoSpaceDN w:val="0"/>
        <w:adjustRightInd w:val="0"/>
        <w:rPr>
          <w:rFonts w:ascii="Arial" w:hAnsi="Arial" w:cs="Arial"/>
          <w:bCs/>
          <w:sz w:val="20"/>
          <w:szCs w:val="20"/>
          <w:u w:val="single"/>
        </w:rPr>
      </w:pPr>
    </w:p>
    <w:p w14:paraId="17D9CC40" w14:textId="68249979" w:rsidR="00193DCB" w:rsidRPr="00193DCB" w:rsidRDefault="00193DCB" w:rsidP="00193DCB">
      <w:pPr>
        <w:autoSpaceDE w:val="0"/>
        <w:autoSpaceDN w:val="0"/>
        <w:adjustRightInd w:val="0"/>
        <w:rPr>
          <w:rFonts w:ascii="Arial" w:hAnsi="Arial" w:cs="Arial"/>
          <w:bCs/>
          <w:sz w:val="20"/>
          <w:szCs w:val="20"/>
          <w:u w:val="single"/>
        </w:rPr>
      </w:pPr>
      <w:r w:rsidRPr="00193DCB">
        <w:rPr>
          <w:rFonts w:ascii="Arial" w:hAnsi="Arial" w:cs="Arial"/>
          <w:bCs/>
          <w:sz w:val="20"/>
          <w:szCs w:val="20"/>
          <w:u w:val="single"/>
        </w:rPr>
        <w:t>Epidemiološka merila</w:t>
      </w:r>
    </w:p>
    <w:p w14:paraId="197D7F3B" w14:textId="77777777" w:rsidR="00193DCB" w:rsidRPr="00193DCB" w:rsidRDefault="00193DCB" w:rsidP="00193DCB">
      <w:pPr>
        <w:autoSpaceDE w:val="0"/>
        <w:autoSpaceDN w:val="0"/>
        <w:adjustRightInd w:val="0"/>
        <w:rPr>
          <w:rFonts w:ascii="Arial" w:hAnsi="Arial" w:cs="Arial"/>
          <w:bCs/>
          <w:sz w:val="20"/>
          <w:szCs w:val="20"/>
        </w:rPr>
      </w:pPr>
      <w:r w:rsidRPr="00193DCB">
        <w:rPr>
          <w:rFonts w:ascii="Arial" w:hAnsi="Arial" w:cs="Arial"/>
          <w:bCs/>
          <w:sz w:val="20"/>
          <w:szCs w:val="20"/>
        </w:rPr>
        <w:t>Vsaj ena izmed naslednjih štirih epidemioloških povezav:</w:t>
      </w:r>
    </w:p>
    <w:p w14:paraId="7E86B4F3" w14:textId="77777777" w:rsidR="00193DCB" w:rsidRPr="00193DCB" w:rsidRDefault="00193DCB">
      <w:pPr>
        <w:numPr>
          <w:ilvl w:val="0"/>
          <w:numId w:val="12"/>
        </w:numPr>
        <w:autoSpaceDE w:val="0"/>
        <w:autoSpaceDN w:val="0"/>
        <w:adjustRightInd w:val="0"/>
        <w:rPr>
          <w:rFonts w:ascii="Arial" w:hAnsi="Arial" w:cs="Arial"/>
          <w:bCs/>
          <w:sz w:val="20"/>
          <w:szCs w:val="20"/>
        </w:rPr>
      </w:pPr>
      <w:r w:rsidRPr="00193DCB">
        <w:rPr>
          <w:rFonts w:ascii="Arial" w:hAnsi="Arial" w:cs="Arial"/>
          <w:bCs/>
          <w:sz w:val="20"/>
          <w:szCs w:val="20"/>
        </w:rPr>
        <w:t>prenos s človeka na človeka,</w:t>
      </w:r>
    </w:p>
    <w:p w14:paraId="10D8C92A" w14:textId="77777777" w:rsidR="00193DCB" w:rsidRPr="00193DCB" w:rsidRDefault="00193DCB">
      <w:pPr>
        <w:numPr>
          <w:ilvl w:val="0"/>
          <w:numId w:val="12"/>
        </w:numPr>
        <w:autoSpaceDE w:val="0"/>
        <w:autoSpaceDN w:val="0"/>
        <w:adjustRightInd w:val="0"/>
        <w:rPr>
          <w:rFonts w:ascii="Arial" w:hAnsi="Arial" w:cs="Arial"/>
          <w:bCs/>
          <w:sz w:val="20"/>
          <w:szCs w:val="20"/>
        </w:rPr>
      </w:pPr>
      <w:r w:rsidRPr="00193DCB">
        <w:rPr>
          <w:rFonts w:ascii="Arial" w:hAnsi="Arial" w:cs="Arial"/>
          <w:bCs/>
          <w:sz w:val="20"/>
          <w:szCs w:val="20"/>
        </w:rPr>
        <w:t>izpostavitev skupnemu viru,</w:t>
      </w:r>
    </w:p>
    <w:p w14:paraId="67A9FF89" w14:textId="77777777" w:rsidR="00193DCB" w:rsidRPr="00193DCB" w:rsidRDefault="00193DCB">
      <w:pPr>
        <w:numPr>
          <w:ilvl w:val="0"/>
          <w:numId w:val="12"/>
        </w:numPr>
        <w:autoSpaceDE w:val="0"/>
        <w:autoSpaceDN w:val="0"/>
        <w:adjustRightInd w:val="0"/>
        <w:rPr>
          <w:rFonts w:ascii="Arial" w:hAnsi="Arial" w:cs="Arial"/>
          <w:bCs/>
          <w:sz w:val="20"/>
          <w:szCs w:val="20"/>
        </w:rPr>
      </w:pPr>
      <w:r w:rsidRPr="00193DCB">
        <w:rPr>
          <w:rFonts w:ascii="Arial" w:hAnsi="Arial" w:cs="Arial"/>
          <w:bCs/>
          <w:sz w:val="20"/>
          <w:szCs w:val="20"/>
        </w:rPr>
        <w:t>prenos z živali na človeka,</w:t>
      </w:r>
    </w:p>
    <w:p w14:paraId="7FBD1C35" w14:textId="77777777" w:rsidR="00193DCB" w:rsidRPr="00193DCB" w:rsidRDefault="00193DCB">
      <w:pPr>
        <w:numPr>
          <w:ilvl w:val="0"/>
          <w:numId w:val="12"/>
        </w:numPr>
        <w:autoSpaceDE w:val="0"/>
        <w:autoSpaceDN w:val="0"/>
        <w:adjustRightInd w:val="0"/>
        <w:rPr>
          <w:rFonts w:ascii="Arial" w:hAnsi="Arial" w:cs="Arial"/>
          <w:bCs/>
          <w:sz w:val="20"/>
          <w:szCs w:val="20"/>
        </w:rPr>
      </w:pPr>
      <w:r w:rsidRPr="00193DCB">
        <w:rPr>
          <w:rFonts w:ascii="Arial" w:hAnsi="Arial" w:cs="Arial"/>
          <w:bCs/>
          <w:sz w:val="20"/>
          <w:szCs w:val="20"/>
        </w:rPr>
        <w:t>izpostavitev onesnaženi hrani.</w:t>
      </w:r>
    </w:p>
    <w:p w14:paraId="71721B4A" w14:textId="77777777" w:rsidR="00667D40" w:rsidRDefault="00667D40" w:rsidP="00193DCB">
      <w:pPr>
        <w:autoSpaceDE w:val="0"/>
        <w:autoSpaceDN w:val="0"/>
        <w:adjustRightInd w:val="0"/>
        <w:rPr>
          <w:rFonts w:ascii="Arial" w:hAnsi="Arial" w:cs="Arial"/>
          <w:bCs/>
          <w:sz w:val="20"/>
          <w:szCs w:val="20"/>
          <w:u w:val="single"/>
        </w:rPr>
      </w:pPr>
    </w:p>
    <w:p w14:paraId="14F01D9C" w14:textId="030BA97F" w:rsidR="00193DCB" w:rsidRPr="00193DCB" w:rsidRDefault="00193DCB" w:rsidP="00193DCB">
      <w:pPr>
        <w:autoSpaceDE w:val="0"/>
        <w:autoSpaceDN w:val="0"/>
        <w:adjustRightInd w:val="0"/>
        <w:rPr>
          <w:rFonts w:ascii="Arial" w:hAnsi="Arial" w:cs="Arial"/>
          <w:bCs/>
          <w:sz w:val="20"/>
          <w:szCs w:val="20"/>
          <w:u w:val="single"/>
        </w:rPr>
      </w:pPr>
      <w:r w:rsidRPr="00193DCB">
        <w:rPr>
          <w:rFonts w:ascii="Arial" w:hAnsi="Arial" w:cs="Arial"/>
          <w:bCs/>
          <w:sz w:val="20"/>
          <w:szCs w:val="20"/>
          <w:u w:val="single"/>
        </w:rPr>
        <w:t>Razvrstitev primera</w:t>
      </w:r>
    </w:p>
    <w:p w14:paraId="5AACA2FE" w14:textId="77777777" w:rsidR="00193DCB" w:rsidRPr="00193DCB" w:rsidRDefault="00193DCB" w:rsidP="00193DCB">
      <w:pPr>
        <w:autoSpaceDE w:val="0"/>
        <w:autoSpaceDN w:val="0"/>
        <w:adjustRightInd w:val="0"/>
        <w:rPr>
          <w:rFonts w:ascii="Arial" w:hAnsi="Arial" w:cs="Arial"/>
          <w:bCs/>
          <w:sz w:val="20"/>
          <w:szCs w:val="20"/>
        </w:rPr>
      </w:pPr>
      <w:r w:rsidRPr="00193DCB">
        <w:rPr>
          <w:rFonts w:ascii="Arial" w:hAnsi="Arial" w:cs="Arial"/>
          <w:bCs/>
          <w:sz w:val="20"/>
          <w:szCs w:val="20"/>
        </w:rPr>
        <w:t>A. Možen primer: se ne uporablja</w:t>
      </w:r>
      <w:r w:rsidRPr="00193DCB">
        <w:rPr>
          <w:rFonts w:ascii="Arial" w:hAnsi="Arial" w:cs="Arial"/>
          <w:sz w:val="20"/>
          <w:szCs w:val="20"/>
        </w:rPr>
        <w:t>.</w:t>
      </w:r>
    </w:p>
    <w:p w14:paraId="2BF5C264" w14:textId="771E2F01" w:rsidR="00193DCB" w:rsidRPr="00193DCB" w:rsidRDefault="00193DCB" w:rsidP="00193DCB">
      <w:pPr>
        <w:autoSpaceDE w:val="0"/>
        <w:autoSpaceDN w:val="0"/>
        <w:adjustRightInd w:val="0"/>
        <w:rPr>
          <w:rFonts w:ascii="Arial" w:hAnsi="Arial" w:cs="Arial"/>
          <w:bCs/>
          <w:sz w:val="20"/>
          <w:szCs w:val="20"/>
        </w:rPr>
      </w:pPr>
      <w:r w:rsidRPr="00193DCB">
        <w:rPr>
          <w:rFonts w:ascii="Arial" w:hAnsi="Arial" w:cs="Arial"/>
          <w:sz w:val="20"/>
          <w:szCs w:val="20"/>
        </w:rPr>
        <w:t xml:space="preserve">B. </w:t>
      </w:r>
      <w:r w:rsidRPr="00193DCB">
        <w:rPr>
          <w:rFonts w:ascii="Arial" w:hAnsi="Arial" w:cs="Arial"/>
          <w:bCs/>
          <w:sz w:val="20"/>
          <w:szCs w:val="20"/>
        </w:rPr>
        <w:t>Verjeten primer:</w:t>
      </w:r>
      <w:r w:rsidR="00667D40" w:rsidRPr="00193DCB">
        <w:rPr>
          <w:rFonts w:ascii="Arial" w:hAnsi="Arial" w:cs="Arial"/>
          <w:sz w:val="20"/>
          <w:szCs w:val="20"/>
        </w:rPr>
        <w:t xml:space="preserve"> </w:t>
      </w:r>
      <w:r w:rsidRPr="00193DCB">
        <w:rPr>
          <w:rFonts w:ascii="Arial" w:hAnsi="Arial" w:cs="Arial"/>
          <w:sz w:val="20"/>
          <w:szCs w:val="20"/>
        </w:rPr>
        <w:t>vsaka oseba, ki izpolnjuje klinična merila in ima epidemiološko povezavo.</w:t>
      </w:r>
    </w:p>
    <w:p w14:paraId="0E2F412F" w14:textId="77777777" w:rsidR="00193DCB" w:rsidRPr="00193DCB" w:rsidRDefault="00193DCB" w:rsidP="00193DCB">
      <w:pPr>
        <w:autoSpaceDE w:val="0"/>
        <w:autoSpaceDN w:val="0"/>
        <w:adjustRightInd w:val="0"/>
        <w:rPr>
          <w:rFonts w:ascii="Arial" w:hAnsi="Arial" w:cs="Arial"/>
          <w:bCs/>
          <w:sz w:val="20"/>
          <w:szCs w:val="20"/>
          <w:u w:val="single"/>
        </w:rPr>
      </w:pPr>
      <w:r w:rsidRPr="00193DCB">
        <w:rPr>
          <w:rFonts w:ascii="Arial" w:hAnsi="Arial" w:cs="Arial"/>
          <w:sz w:val="20"/>
          <w:szCs w:val="20"/>
        </w:rPr>
        <w:t xml:space="preserve">C. </w:t>
      </w:r>
      <w:r w:rsidRPr="00193DCB">
        <w:rPr>
          <w:rFonts w:ascii="Arial" w:hAnsi="Arial" w:cs="Arial"/>
          <w:bCs/>
          <w:sz w:val="20"/>
          <w:szCs w:val="20"/>
        </w:rPr>
        <w:t xml:space="preserve">Potrjen primer: </w:t>
      </w:r>
      <w:r w:rsidRPr="00193DCB">
        <w:rPr>
          <w:rFonts w:ascii="Arial" w:hAnsi="Arial" w:cs="Arial"/>
          <w:sz w:val="20"/>
          <w:szCs w:val="20"/>
        </w:rPr>
        <w:t>vsaka oseba, ki izpolnjuje klinična in laboratorijska merila.</w:t>
      </w:r>
    </w:p>
    <w:p w14:paraId="673C8380" w14:textId="77777777" w:rsidR="00193DCB" w:rsidRPr="00193DCB" w:rsidRDefault="00193DCB" w:rsidP="00193DCB">
      <w:pPr>
        <w:rPr>
          <w:rFonts w:ascii="Arial" w:hAnsi="Arial" w:cs="Arial"/>
          <w:b/>
          <w:sz w:val="20"/>
          <w:szCs w:val="20"/>
        </w:rPr>
      </w:pPr>
    </w:p>
    <w:p w14:paraId="336DCD01" w14:textId="329BC7D5" w:rsidR="00193DCB" w:rsidRPr="00193DCB" w:rsidRDefault="00193DCB" w:rsidP="00193DCB">
      <w:pPr>
        <w:rPr>
          <w:rFonts w:ascii="Arial" w:hAnsi="Arial" w:cs="Arial"/>
          <w:bCs/>
          <w:sz w:val="20"/>
          <w:szCs w:val="20"/>
          <w:u w:val="single"/>
        </w:rPr>
      </w:pPr>
      <w:r w:rsidRPr="00193DCB">
        <w:rPr>
          <w:rFonts w:ascii="Arial" w:hAnsi="Arial" w:cs="Arial"/>
          <w:bCs/>
          <w:sz w:val="20"/>
          <w:szCs w:val="20"/>
          <w:u w:val="single"/>
        </w:rPr>
        <w:t>STRATEGIJA EPIDEMIOLOŠKEGA SPREMLJANJA IN OBVLADOVANJA ZA PREPREČEVANJE OZIROMA ZMANJŠANJE PRENOSA POVZROČITELJA NA LJUDI</w:t>
      </w:r>
    </w:p>
    <w:p w14:paraId="165E7B87" w14:textId="77777777" w:rsidR="00193DCB" w:rsidRPr="00193DCB" w:rsidRDefault="00193DCB" w:rsidP="00193DCB">
      <w:pPr>
        <w:rPr>
          <w:rFonts w:ascii="Arial" w:hAnsi="Arial" w:cs="Arial"/>
          <w:sz w:val="20"/>
          <w:szCs w:val="20"/>
        </w:rPr>
      </w:pPr>
      <w:r w:rsidRPr="00193DCB">
        <w:rPr>
          <w:rFonts w:ascii="Arial" w:hAnsi="Arial" w:cs="Arial"/>
          <w:sz w:val="20"/>
          <w:szCs w:val="20"/>
        </w:rPr>
        <w:t xml:space="preserve">Epidemiološko spremljanje bakterije </w:t>
      </w:r>
      <w:proofErr w:type="spellStart"/>
      <w:r w:rsidRPr="00193DCB">
        <w:rPr>
          <w:rFonts w:ascii="Arial" w:hAnsi="Arial" w:cs="Arial"/>
          <w:i/>
          <w:sz w:val="20"/>
          <w:szCs w:val="20"/>
        </w:rPr>
        <w:t>Yersinia</w:t>
      </w:r>
      <w:proofErr w:type="spellEnd"/>
      <w:r w:rsidRPr="00193DCB">
        <w:rPr>
          <w:rFonts w:ascii="Arial" w:hAnsi="Arial" w:cs="Arial"/>
          <w:i/>
          <w:sz w:val="20"/>
          <w:szCs w:val="20"/>
        </w:rPr>
        <w:t xml:space="preserve"> </w:t>
      </w:r>
      <w:proofErr w:type="spellStart"/>
      <w:r w:rsidRPr="00193DCB">
        <w:rPr>
          <w:rFonts w:ascii="Arial" w:hAnsi="Arial" w:cs="Arial"/>
          <w:sz w:val="20"/>
          <w:szCs w:val="20"/>
        </w:rPr>
        <w:t>spp</w:t>
      </w:r>
      <w:proofErr w:type="spellEnd"/>
      <w:r w:rsidRPr="00193DCB">
        <w:rPr>
          <w:rFonts w:ascii="Arial" w:hAnsi="Arial" w:cs="Arial"/>
          <w:i/>
          <w:sz w:val="20"/>
          <w:szCs w:val="20"/>
        </w:rPr>
        <w:t>.</w:t>
      </w:r>
      <w:r w:rsidRPr="00193DCB">
        <w:rPr>
          <w:rFonts w:ascii="Arial" w:hAnsi="Arial" w:cs="Arial"/>
          <w:sz w:val="20"/>
          <w:szCs w:val="20"/>
        </w:rPr>
        <w:t xml:space="preserve"> poteka na podlagi obvezne prijave zbolelega, ki jo prejme območna enota NIJZ. Ukrepe za obvladovanje izvajajo NIJZ, v sodelovanju z območnimi enotami UVHVVR in drugimi ustanovami. Ukrepi zajemajo: </w:t>
      </w:r>
    </w:p>
    <w:p w14:paraId="41B5AD8E" w14:textId="77777777" w:rsidR="00193DCB" w:rsidRPr="00193DCB" w:rsidRDefault="00193DCB">
      <w:pPr>
        <w:numPr>
          <w:ilvl w:val="0"/>
          <w:numId w:val="62"/>
        </w:numPr>
        <w:tabs>
          <w:tab w:val="left" w:pos="720"/>
        </w:tabs>
        <w:suppressAutoHyphens/>
        <w:rPr>
          <w:rFonts w:ascii="Arial" w:hAnsi="Arial" w:cs="Arial"/>
          <w:sz w:val="20"/>
          <w:szCs w:val="20"/>
        </w:rPr>
      </w:pPr>
      <w:r w:rsidRPr="00193DCB">
        <w:rPr>
          <w:rFonts w:ascii="Arial" w:hAnsi="Arial" w:cs="Arial"/>
          <w:sz w:val="20"/>
          <w:szCs w:val="20"/>
        </w:rPr>
        <w:t>stalno sistematično zbiranje posameznih primerov in izbruhov, analiziranje, interpretiranje, posredovanje in objavljanje podatkov o njihovem pojavljanju, razporeditvi in širjenju ter o dejavnikih tveganja; medsebojno obveščanje (NIJZ, NLZOH, UVHVVR oziroma ZIRS);</w:t>
      </w:r>
    </w:p>
    <w:p w14:paraId="71CFED4F" w14:textId="77777777" w:rsidR="00193DCB" w:rsidRPr="00193DCB" w:rsidRDefault="00193DCB">
      <w:pPr>
        <w:numPr>
          <w:ilvl w:val="0"/>
          <w:numId w:val="62"/>
        </w:numPr>
        <w:tabs>
          <w:tab w:val="left" w:pos="720"/>
        </w:tabs>
        <w:suppressAutoHyphens/>
        <w:rPr>
          <w:rFonts w:ascii="Arial" w:hAnsi="Arial" w:cs="Arial"/>
          <w:sz w:val="20"/>
          <w:szCs w:val="20"/>
        </w:rPr>
      </w:pPr>
      <w:r w:rsidRPr="00193DCB">
        <w:rPr>
          <w:rFonts w:ascii="Arial" w:hAnsi="Arial" w:cs="Arial"/>
          <w:sz w:val="20"/>
          <w:szCs w:val="20"/>
        </w:rPr>
        <w:t>zgodnje zaznavanje in obvladovanje potencialnih izbruhov, vključno z epidemiološko analizo, oceno tveganja in sledljivostjo glede izvora okužbe;</w:t>
      </w:r>
    </w:p>
    <w:p w14:paraId="50CFEFE7" w14:textId="77777777" w:rsidR="00193DCB" w:rsidRPr="00193DCB" w:rsidRDefault="00193DCB">
      <w:pPr>
        <w:numPr>
          <w:ilvl w:val="0"/>
          <w:numId w:val="62"/>
        </w:numPr>
        <w:tabs>
          <w:tab w:val="left" w:pos="720"/>
        </w:tabs>
        <w:suppressAutoHyphens/>
        <w:rPr>
          <w:rFonts w:ascii="Arial" w:hAnsi="Arial" w:cs="Arial"/>
          <w:sz w:val="20"/>
          <w:szCs w:val="20"/>
        </w:rPr>
      </w:pPr>
      <w:r w:rsidRPr="00193DCB">
        <w:rPr>
          <w:rFonts w:ascii="Arial" w:hAnsi="Arial" w:cs="Arial"/>
          <w:sz w:val="20"/>
          <w:szCs w:val="20"/>
        </w:rPr>
        <w:t>glede na epidemiološko situacijo obveščanje mednarodne strokovne javnosti;</w:t>
      </w:r>
    </w:p>
    <w:p w14:paraId="543342AA" w14:textId="77777777" w:rsidR="00193DCB" w:rsidRPr="00193DCB" w:rsidRDefault="00193DCB">
      <w:pPr>
        <w:numPr>
          <w:ilvl w:val="0"/>
          <w:numId w:val="62"/>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Unicode MS" w:hAnsi="Arial" w:cs="Arial"/>
          <w:b/>
          <w:bCs/>
          <w:sz w:val="20"/>
          <w:szCs w:val="20"/>
        </w:rPr>
      </w:pPr>
      <w:r w:rsidRPr="00193DCB">
        <w:rPr>
          <w:rFonts w:ascii="Arial" w:eastAsia="Arial Unicode MS" w:hAnsi="Arial" w:cs="Arial"/>
          <w:sz w:val="20"/>
          <w:szCs w:val="20"/>
        </w:rPr>
        <w:t>zdravstveno vzgojno delo - zdravstveno ozaveščanje ob pojavu bolezni.</w:t>
      </w:r>
    </w:p>
    <w:p w14:paraId="4D91541D"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rPr>
      </w:pPr>
    </w:p>
    <w:p w14:paraId="41D5759B" w14:textId="3884B3C4" w:rsidR="5FF5B2CB" w:rsidRDefault="5FF5B2CB" w:rsidP="29E6C33B">
      <w:pPr>
        <w:rPr>
          <w:rFonts w:ascii="Arial" w:hAnsi="Arial" w:cs="Arial"/>
          <w:sz w:val="20"/>
          <w:szCs w:val="20"/>
        </w:rPr>
      </w:pPr>
    </w:p>
    <w:p w14:paraId="2E9B1C88" w14:textId="3D09E7C7" w:rsidR="002A371A" w:rsidRPr="00095121" w:rsidRDefault="001C71D8">
      <w:pPr>
        <w:pStyle w:val="Odstavekseznama"/>
        <w:numPr>
          <w:ilvl w:val="0"/>
          <w:numId w:val="34"/>
        </w:numPr>
        <w:rPr>
          <w:b/>
          <w:bCs/>
        </w:rPr>
      </w:pPr>
      <w:r w:rsidRPr="29E6C33B">
        <w:rPr>
          <w:rFonts w:ascii="Arial" w:hAnsi="Arial" w:cs="Arial"/>
          <w:b/>
          <w:bCs/>
          <w:sz w:val="20"/>
          <w:szCs w:val="20"/>
        </w:rPr>
        <w:t>SPREMLJANJE POVZROČITELJA V ŽIVILIH</w:t>
      </w:r>
      <w:r w:rsidR="448B9929" w:rsidRPr="29E6C33B">
        <w:rPr>
          <w:rFonts w:ascii="Arial" w:hAnsi="Arial" w:cs="Arial"/>
          <w:b/>
          <w:bCs/>
          <w:sz w:val="20"/>
          <w:szCs w:val="20"/>
        </w:rPr>
        <w:t xml:space="preserve"> IN ŽIVALIH</w:t>
      </w:r>
    </w:p>
    <w:p w14:paraId="0F318E98" w14:textId="099C42FD" w:rsidR="448B9929" w:rsidRDefault="448B9929" w:rsidP="29E6C33B">
      <w:pPr>
        <w:rPr>
          <w:rFonts w:ascii="Arial" w:hAnsi="Arial" w:cs="Arial"/>
          <w:sz w:val="20"/>
          <w:szCs w:val="20"/>
        </w:rPr>
      </w:pPr>
      <w:r w:rsidRPr="29E6C33B">
        <w:rPr>
          <w:rFonts w:ascii="Arial" w:hAnsi="Arial" w:cs="Arial"/>
          <w:sz w:val="20"/>
          <w:szCs w:val="20"/>
        </w:rPr>
        <w:t>Spremljanje bolezni oziroma povzročitelja se v letu 2026 ne bo izvajalo.</w:t>
      </w:r>
    </w:p>
    <w:p w14:paraId="775BB1CA" w14:textId="1DB27D82" w:rsidR="00C93886" w:rsidRPr="00460FE9" w:rsidRDefault="00C93886" w:rsidP="5FF5B2CB">
      <w:pPr>
        <w:rPr>
          <w:rFonts w:ascii="Arial" w:hAnsi="Arial" w:cs="Arial"/>
          <w:sz w:val="20"/>
          <w:szCs w:val="20"/>
        </w:rPr>
      </w:pPr>
    </w:p>
    <w:p w14:paraId="5ABF9BDC" w14:textId="77777777" w:rsidR="001763BF" w:rsidRDefault="001763BF" w:rsidP="00095121">
      <w:pPr>
        <w:pStyle w:val="HTML-oblikovano"/>
        <w:rPr>
          <w:rFonts w:ascii="Arial" w:hAnsi="Arial" w:cs="Arial"/>
          <w:sz w:val="20"/>
        </w:rPr>
      </w:pPr>
    </w:p>
    <w:p w14:paraId="062D4B1F" w14:textId="2E50F1D5" w:rsidR="00453B32" w:rsidRDefault="00453B32" w:rsidP="29E6C33B">
      <w:pPr>
        <w:pStyle w:val="HTML-oblikovano"/>
        <w:rPr>
          <w:rFonts w:ascii="Arial" w:hAnsi="Arial" w:cs="Arial"/>
          <w:sz w:val="20"/>
        </w:rPr>
      </w:pPr>
    </w:p>
    <w:p w14:paraId="77294268" w14:textId="77777777" w:rsidR="00024B44" w:rsidRDefault="00024B44" w:rsidP="29E6C33B">
      <w:pPr>
        <w:pStyle w:val="HTML-oblikovano"/>
        <w:rPr>
          <w:rFonts w:ascii="Arial" w:hAnsi="Arial" w:cs="Arial"/>
          <w:sz w:val="20"/>
        </w:rPr>
      </w:pPr>
    </w:p>
    <w:p w14:paraId="5F807C41" w14:textId="77777777" w:rsidR="00024B44" w:rsidRDefault="00024B44" w:rsidP="29E6C33B">
      <w:pPr>
        <w:pStyle w:val="HTML-oblikovano"/>
        <w:rPr>
          <w:rFonts w:ascii="Arial" w:hAnsi="Arial" w:cs="Arial"/>
          <w:sz w:val="20"/>
        </w:rPr>
      </w:pPr>
    </w:p>
    <w:p w14:paraId="10F0FC43" w14:textId="77777777" w:rsidR="00024B44" w:rsidRDefault="00024B44" w:rsidP="29E6C33B">
      <w:pPr>
        <w:pStyle w:val="HTML-oblikovano"/>
        <w:rPr>
          <w:rFonts w:ascii="Arial" w:hAnsi="Arial" w:cs="Arial"/>
          <w:sz w:val="20"/>
        </w:rPr>
      </w:pPr>
    </w:p>
    <w:p w14:paraId="35DC5973" w14:textId="77777777" w:rsidR="00024B44" w:rsidRDefault="00024B44" w:rsidP="29E6C33B">
      <w:pPr>
        <w:pStyle w:val="HTML-oblikovano"/>
        <w:rPr>
          <w:rFonts w:ascii="Arial" w:hAnsi="Arial" w:cs="Arial"/>
          <w:sz w:val="20"/>
        </w:rPr>
      </w:pPr>
    </w:p>
    <w:p w14:paraId="00F5A3F6" w14:textId="77777777" w:rsidR="00024B44" w:rsidRDefault="00024B44" w:rsidP="29E6C33B">
      <w:pPr>
        <w:pStyle w:val="HTML-oblikovano"/>
        <w:rPr>
          <w:rFonts w:ascii="Arial" w:hAnsi="Arial" w:cs="Arial"/>
          <w:sz w:val="20"/>
        </w:rPr>
      </w:pPr>
    </w:p>
    <w:p w14:paraId="108E6DB6" w14:textId="77777777" w:rsidR="00024B44" w:rsidRDefault="00024B44" w:rsidP="29E6C33B">
      <w:pPr>
        <w:pStyle w:val="HTML-oblikovano"/>
        <w:rPr>
          <w:rFonts w:ascii="Arial" w:hAnsi="Arial" w:cs="Arial"/>
          <w:sz w:val="20"/>
        </w:rPr>
      </w:pPr>
    </w:p>
    <w:p w14:paraId="2E347A5F" w14:textId="5DCD0E2D" w:rsidR="001C71D8" w:rsidRPr="008637B5" w:rsidRDefault="001C71D8" w:rsidP="29E6C33B">
      <w:pPr>
        <w:pStyle w:val="Naslov2"/>
        <w:rPr>
          <w:i w:val="0"/>
          <w:iCs w:val="0"/>
        </w:rPr>
      </w:pPr>
      <w:bookmarkStart w:id="58" w:name="_Toc223423325"/>
      <w:r w:rsidRPr="29E6C33B">
        <w:rPr>
          <w:i w:val="0"/>
          <w:iCs w:val="0"/>
        </w:rPr>
        <w:lastRenderedPageBreak/>
        <w:t>MRZLICA Q / VROČICA Q  Mrzlica Q (vet.) oziroma Vročica Q (hum.)</w:t>
      </w:r>
      <w:bookmarkEnd w:id="58"/>
    </w:p>
    <w:p w14:paraId="410684CB" w14:textId="77777777" w:rsidR="00E6609C" w:rsidRDefault="00E6609C" w:rsidP="00B362DE">
      <w:pPr>
        <w:pStyle w:val="HTML-oblikovano"/>
        <w:spacing w:afterLines="32" w:after="76" w:line="276" w:lineRule="auto"/>
        <w:jc w:val="both"/>
        <w:rPr>
          <w:rFonts w:ascii="Arial" w:hAnsi="Arial" w:cs="Arial"/>
          <w:sz w:val="20"/>
          <w:lang w:eastAsia="zh-CN"/>
        </w:rPr>
      </w:pPr>
    </w:p>
    <w:p w14:paraId="5E4A1A69" w14:textId="77777777" w:rsidR="00667D40" w:rsidRPr="00667D40" w:rsidRDefault="00BD5987" w:rsidP="00076D4E">
      <w:pPr>
        <w:pStyle w:val="HTML-oblikovano"/>
        <w:rPr>
          <w:rFonts w:ascii="Arial" w:hAnsi="Arial" w:cs="Arial"/>
          <w:sz w:val="20"/>
        </w:rPr>
      </w:pPr>
      <w:bookmarkStart w:id="59" w:name="_Toc441826542"/>
      <w:r w:rsidRPr="00667D40">
        <w:rPr>
          <w:rFonts w:ascii="Arial" w:hAnsi="Arial" w:cs="Arial"/>
          <w:sz w:val="20"/>
        </w:rPr>
        <w:t>POMEN BOLEZNI KOT ZOONOZE</w:t>
      </w:r>
      <w:bookmarkEnd w:id="59"/>
    </w:p>
    <w:p w14:paraId="59299CA7" w14:textId="77777777" w:rsidR="00667D40" w:rsidRDefault="00667D40" w:rsidP="00076D4E">
      <w:pPr>
        <w:pStyle w:val="HTML-oblikovano"/>
        <w:rPr>
          <w:rFonts w:ascii="Arial" w:hAnsi="Arial" w:cs="Arial"/>
          <w:b/>
          <w:bCs/>
          <w:sz w:val="20"/>
        </w:rPr>
      </w:pPr>
    </w:p>
    <w:p w14:paraId="14456256" w14:textId="25B9A60A" w:rsidR="00667D40" w:rsidRPr="00667D40" w:rsidRDefault="1FAB6933" w:rsidP="001763BF">
      <w:pPr>
        <w:spacing w:line="259" w:lineRule="auto"/>
        <w:rPr>
          <w:rFonts w:ascii="Arial" w:hAnsi="Arial" w:cs="Arial"/>
          <w:sz w:val="20"/>
          <w:szCs w:val="20"/>
        </w:rPr>
      </w:pPr>
      <w:r w:rsidRPr="29E6C33B">
        <w:rPr>
          <w:rFonts w:ascii="Arial" w:hAnsi="Arial" w:cs="Arial"/>
          <w:sz w:val="20"/>
          <w:szCs w:val="20"/>
        </w:rPr>
        <w:t>Mrzlica Q/</w:t>
      </w:r>
      <w:r w:rsidR="6E925BDE" w:rsidRPr="29E6C33B">
        <w:rPr>
          <w:rFonts w:ascii="Arial" w:hAnsi="Arial" w:cs="Arial"/>
          <w:sz w:val="20"/>
          <w:szCs w:val="20"/>
        </w:rPr>
        <w:t>v</w:t>
      </w:r>
      <w:r w:rsidR="00667D40" w:rsidRPr="29E6C33B">
        <w:rPr>
          <w:rFonts w:ascii="Arial" w:hAnsi="Arial" w:cs="Arial"/>
          <w:sz w:val="20"/>
          <w:szCs w:val="20"/>
        </w:rPr>
        <w:t xml:space="preserve">ročica Q je po vsem svetu razširjena zoonoza. </w:t>
      </w:r>
      <w:r w:rsidR="53B62602" w:rsidRPr="29E6C33B">
        <w:rPr>
          <w:rFonts w:ascii="Arial" w:hAnsi="Arial" w:cs="Arial"/>
          <w:sz w:val="20"/>
          <w:szCs w:val="20"/>
        </w:rPr>
        <w:t>Z</w:t>
      </w:r>
      <w:r w:rsidR="00667D40" w:rsidRPr="29E6C33B">
        <w:rPr>
          <w:rFonts w:ascii="Arial" w:hAnsi="Arial" w:cs="Arial"/>
          <w:sz w:val="20"/>
          <w:szCs w:val="20"/>
        </w:rPr>
        <w:t>bol</w:t>
      </w:r>
      <w:r w:rsidR="642E1638" w:rsidRPr="29E6C33B">
        <w:rPr>
          <w:rFonts w:ascii="Arial" w:hAnsi="Arial" w:cs="Arial"/>
          <w:sz w:val="20"/>
          <w:szCs w:val="20"/>
        </w:rPr>
        <w:t>ijo</w:t>
      </w:r>
      <w:r w:rsidR="00667D40" w:rsidRPr="29E6C33B">
        <w:rPr>
          <w:rFonts w:ascii="Arial" w:hAnsi="Arial" w:cs="Arial"/>
          <w:sz w:val="20"/>
          <w:szCs w:val="20"/>
        </w:rPr>
        <w:t xml:space="preserve"> </w:t>
      </w:r>
      <w:r w:rsidR="33D7E748" w:rsidRPr="29E6C33B">
        <w:rPr>
          <w:rFonts w:ascii="Arial" w:hAnsi="Arial" w:cs="Arial"/>
          <w:sz w:val="20"/>
          <w:szCs w:val="20"/>
        </w:rPr>
        <w:t xml:space="preserve">gojene </w:t>
      </w:r>
      <w:r w:rsidR="00667D40" w:rsidRPr="29E6C33B">
        <w:rPr>
          <w:rFonts w:ascii="Arial" w:hAnsi="Arial" w:cs="Arial"/>
          <w:sz w:val="20"/>
          <w:szCs w:val="20"/>
        </w:rPr>
        <w:t xml:space="preserve">in </w:t>
      </w:r>
      <w:r w:rsidR="53542D5D" w:rsidRPr="29E6C33B">
        <w:rPr>
          <w:rFonts w:ascii="Arial" w:hAnsi="Arial" w:cs="Arial"/>
          <w:sz w:val="20"/>
          <w:szCs w:val="20"/>
        </w:rPr>
        <w:t xml:space="preserve">prostoživeče </w:t>
      </w:r>
      <w:r w:rsidR="00667D40" w:rsidRPr="29E6C33B">
        <w:rPr>
          <w:rFonts w:ascii="Arial" w:hAnsi="Arial" w:cs="Arial"/>
          <w:sz w:val="20"/>
          <w:szCs w:val="20"/>
        </w:rPr>
        <w:t xml:space="preserve">živali, posebno drobnica, mačke in psi. Okužene živali </w:t>
      </w:r>
      <w:r w:rsidR="5E5B6759" w:rsidRPr="29E6C33B">
        <w:rPr>
          <w:rFonts w:ascii="Arial" w:hAnsi="Arial" w:cs="Arial"/>
          <w:sz w:val="20"/>
          <w:szCs w:val="20"/>
        </w:rPr>
        <w:t xml:space="preserve">navadno </w:t>
      </w:r>
      <w:r w:rsidR="00667D40" w:rsidRPr="29E6C33B">
        <w:rPr>
          <w:rFonts w:ascii="Arial" w:hAnsi="Arial" w:cs="Arial"/>
          <w:sz w:val="20"/>
          <w:szCs w:val="20"/>
        </w:rPr>
        <w:t xml:space="preserve">ne kažejo znakov bolezni ali pa so </w:t>
      </w:r>
      <w:r w:rsidR="2E81479B" w:rsidRPr="29E6C33B">
        <w:rPr>
          <w:rFonts w:ascii="Arial" w:hAnsi="Arial" w:cs="Arial"/>
          <w:sz w:val="20"/>
          <w:szCs w:val="20"/>
        </w:rPr>
        <w:t xml:space="preserve">ti </w:t>
      </w:r>
      <w:r w:rsidR="00667D40" w:rsidRPr="29E6C33B">
        <w:rPr>
          <w:rFonts w:ascii="Arial" w:hAnsi="Arial" w:cs="Arial"/>
          <w:sz w:val="20"/>
          <w:szCs w:val="20"/>
        </w:rPr>
        <w:t>zelo blagi. Žival še dolgo po okužbi izloča bakterije v okolico. Zelo kužni so iztrebki živali, mleko in v času kotenja posteljica.</w:t>
      </w:r>
      <w:r w:rsidR="00667D40" w:rsidRPr="29E6C33B">
        <w:rPr>
          <w:rFonts w:ascii="Arial" w:hAnsi="Arial" w:cs="Arial"/>
          <w:b/>
          <w:bCs/>
          <w:sz w:val="20"/>
          <w:szCs w:val="20"/>
        </w:rPr>
        <w:t xml:space="preserve"> </w:t>
      </w:r>
      <w:r w:rsidR="00667D40" w:rsidRPr="29E6C33B">
        <w:rPr>
          <w:rFonts w:ascii="Arial" w:hAnsi="Arial" w:cs="Arial"/>
          <w:sz w:val="20"/>
          <w:szCs w:val="20"/>
        </w:rPr>
        <w:t>V prahu, slami, mleku in na kožah</w:t>
      </w:r>
      <w:r w:rsidR="25D333FF" w:rsidRPr="29E6C33B">
        <w:rPr>
          <w:rFonts w:ascii="Arial" w:hAnsi="Arial" w:cs="Arial"/>
          <w:sz w:val="20"/>
          <w:szCs w:val="20"/>
        </w:rPr>
        <w:t xml:space="preserve"> živali</w:t>
      </w:r>
      <w:r w:rsidR="00667D40" w:rsidRPr="29E6C33B">
        <w:rPr>
          <w:rFonts w:ascii="Arial" w:hAnsi="Arial" w:cs="Arial"/>
          <w:sz w:val="20"/>
          <w:szCs w:val="20"/>
        </w:rPr>
        <w:t xml:space="preserve"> preživi bakterija več mesecev. Človek se okuži z neposrednim stikom z bolno živaljo ali živaljo, ki izloča povzročitelja ali z vdihavanjem aerosola s povzročiteljem. Okužba je lahko </w:t>
      </w:r>
      <w:r w:rsidR="2359BC5A" w:rsidRPr="29E6C33B">
        <w:rPr>
          <w:rFonts w:ascii="Arial" w:hAnsi="Arial" w:cs="Arial"/>
          <w:sz w:val="20"/>
          <w:szCs w:val="20"/>
        </w:rPr>
        <w:t>brez znakov</w:t>
      </w:r>
      <w:r w:rsidR="00667D40" w:rsidRPr="29E6C33B">
        <w:rPr>
          <w:rFonts w:ascii="Arial" w:hAnsi="Arial" w:cs="Arial"/>
          <w:sz w:val="20"/>
          <w:szCs w:val="20"/>
        </w:rPr>
        <w:t>, sicer pa se pojavlja kot kratkotrajna vročinska bolezen, pljučnica, ki se prične z močnim glavobolom, mrzlico, bolečinami v mišicah in sklepih, suhim kašljem, pri polovici bolnikov se povečata vranica in jetra. Pojavi se lahko</w:t>
      </w:r>
      <w:r w:rsidR="00F86BC8" w:rsidRPr="29E6C33B">
        <w:rPr>
          <w:rFonts w:ascii="Arial" w:hAnsi="Arial" w:cs="Arial"/>
          <w:sz w:val="20"/>
          <w:szCs w:val="20"/>
        </w:rPr>
        <w:t xml:space="preserve"> </w:t>
      </w:r>
      <w:r w:rsidR="00667D40" w:rsidRPr="29E6C33B">
        <w:rPr>
          <w:rFonts w:ascii="Arial" w:hAnsi="Arial" w:cs="Arial"/>
          <w:sz w:val="20"/>
          <w:szCs w:val="20"/>
        </w:rPr>
        <w:t xml:space="preserve">kronična okužba, ki povzroči vnetje srčne mišice, pogosto tudi jeter. Bolezen se pokaže šele po nekaj mesecih, celo do 20 let po okužbi, kot utrujenost in težko dihanje. Zaradi raznolike in tudi klinične slike </w:t>
      </w:r>
      <w:r w:rsidR="47735DD7" w:rsidRPr="29E6C33B">
        <w:rPr>
          <w:rFonts w:ascii="Arial" w:hAnsi="Arial" w:cs="Arial"/>
          <w:sz w:val="20"/>
          <w:szCs w:val="20"/>
        </w:rPr>
        <w:t xml:space="preserve">brez znakov </w:t>
      </w:r>
      <w:r w:rsidR="00667D40" w:rsidRPr="29E6C33B">
        <w:rPr>
          <w:rFonts w:ascii="Arial" w:hAnsi="Arial" w:cs="Arial"/>
          <w:sz w:val="20"/>
          <w:szCs w:val="20"/>
        </w:rPr>
        <w:t>okužbe, je verjetno število prijavljenih okužb podcenjeno.</w:t>
      </w:r>
      <w:r w:rsidR="00AA215C" w:rsidRPr="29E6C33B">
        <w:rPr>
          <w:rFonts w:ascii="Arial" w:hAnsi="Arial" w:cs="Arial"/>
          <w:sz w:val="20"/>
          <w:szCs w:val="20"/>
        </w:rPr>
        <w:t xml:space="preserve"> </w:t>
      </w:r>
      <w:r w:rsidR="00667D40" w:rsidRPr="29E6C33B">
        <w:rPr>
          <w:rFonts w:ascii="Arial" w:hAnsi="Arial" w:cs="Arial"/>
          <w:sz w:val="20"/>
          <w:szCs w:val="20"/>
        </w:rPr>
        <w:t xml:space="preserve">Povzročiteljica </w:t>
      </w:r>
      <w:r w:rsidR="297B20F8" w:rsidRPr="29E6C33B">
        <w:rPr>
          <w:rFonts w:ascii="Arial" w:hAnsi="Arial" w:cs="Arial"/>
          <w:sz w:val="20"/>
          <w:szCs w:val="20"/>
        </w:rPr>
        <w:t>mrzlice Q/</w:t>
      </w:r>
      <w:r w:rsidR="00667D40" w:rsidRPr="29E6C33B">
        <w:rPr>
          <w:rFonts w:ascii="Arial" w:hAnsi="Arial" w:cs="Arial"/>
          <w:sz w:val="20"/>
          <w:szCs w:val="20"/>
        </w:rPr>
        <w:t>vročice Q spada v kategorijo B bioloških agensov.</w:t>
      </w:r>
    </w:p>
    <w:p w14:paraId="01B412B6" w14:textId="53CC6FE2" w:rsidR="00667D40" w:rsidRPr="00667D40" w:rsidRDefault="00667D40" w:rsidP="00AA215C">
      <w:pPr>
        <w:tabs>
          <w:tab w:val="left" w:pos="916"/>
        </w:tabs>
        <w:rPr>
          <w:rFonts w:ascii="Arial" w:eastAsia="Arial Unicode MS" w:hAnsi="Arial" w:cs="Arial"/>
          <w:b/>
          <w:bCs/>
          <w:sz w:val="20"/>
          <w:szCs w:val="20"/>
        </w:rPr>
      </w:pPr>
    </w:p>
    <w:p w14:paraId="743E6FCF" w14:textId="3ECE50DE"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41258FEB" w14:textId="77777777" w:rsidR="00667D40" w:rsidRPr="00667D40" w:rsidRDefault="00667D40">
      <w:pPr>
        <w:pStyle w:val="Odstavekseznama"/>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r w:rsidRPr="00667D40">
        <w:rPr>
          <w:rFonts w:ascii="Arial" w:eastAsia="Arial Unicode MS" w:hAnsi="Arial" w:cs="Arial"/>
          <w:b/>
          <w:sz w:val="20"/>
          <w:szCs w:val="20"/>
        </w:rPr>
        <w:t>SPREMLJANJE BOLEZNI OZIROMA POVZROČITELJA PRI LJUDEH</w:t>
      </w:r>
    </w:p>
    <w:p w14:paraId="2FDBFB29"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253F3035"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667D40">
        <w:rPr>
          <w:rFonts w:ascii="Arial" w:eastAsia="Arial Unicode MS" w:hAnsi="Arial" w:cs="Arial"/>
          <w:bCs/>
          <w:sz w:val="20"/>
          <w:szCs w:val="20"/>
          <w:u w:val="single"/>
        </w:rPr>
        <w:t>POMEN BOLEZNI GLEDE NA ŠTEVILO PRIMEROV PRI LJUDEH</w:t>
      </w:r>
    </w:p>
    <w:p w14:paraId="3B8AE7E0" w14:textId="2F5E8B63" w:rsidR="00667D40" w:rsidRPr="00667D40" w:rsidRDefault="00667D40"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ascii="Arial" w:eastAsia="Arial Unicode MS" w:hAnsi="Arial" w:cs="Arial"/>
          <w:sz w:val="20"/>
          <w:szCs w:val="20"/>
        </w:rPr>
      </w:pPr>
      <w:r w:rsidRPr="7155D366">
        <w:rPr>
          <w:rFonts w:ascii="Arial" w:eastAsia="Arial Unicode MS" w:hAnsi="Arial" w:cs="Arial"/>
          <w:sz w:val="20"/>
          <w:szCs w:val="20"/>
        </w:rPr>
        <w:t>Vročica Q je v Sloveniji redko prijavljena zoonoza. Večje število primerov pri ljudeh (93) smo zaznali v letu 2007. Med izbruhom na kmetiji Vremščica, kjer gojijo ovce, so zboleli dijaki, študentje, učitelji in osebje. Zaznali smo tudi manjši družinski izbruh. Zbolele so tri osebe, ki so bile v stiku z ovcami iz Velebita. Od leta 1998 do leta 202</w:t>
      </w:r>
      <w:r w:rsidR="518A8A69" w:rsidRPr="7155D366">
        <w:rPr>
          <w:rFonts w:ascii="Arial" w:eastAsia="Arial Unicode MS" w:hAnsi="Arial" w:cs="Arial"/>
          <w:sz w:val="20"/>
          <w:szCs w:val="20"/>
        </w:rPr>
        <w:t>4</w:t>
      </w:r>
      <w:r w:rsidRPr="7155D366">
        <w:rPr>
          <w:rFonts w:ascii="Arial" w:eastAsia="Arial Unicode MS" w:hAnsi="Arial" w:cs="Arial"/>
          <w:sz w:val="20"/>
          <w:szCs w:val="20"/>
        </w:rPr>
        <w:t xml:space="preserve"> smo zaznali do šest primerov letno.  </w:t>
      </w:r>
    </w:p>
    <w:p w14:paraId="5AEE56F6"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p>
    <w:p w14:paraId="1F4E0300" w14:textId="77777777" w:rsid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iCs/>
          <w:sz w:val="20"/>
          <w:szCs w:val="20"/>
        </w:rPr>
      </w:pPr>
      <w:r w:rsidRPr="00667D40">
        <w:rPr>
          <w:rFonts w:ascii="Arial" w:eastAsia="Arial Unicode MS" w:hAnsi="Arial" w:cs="Arial"/>
          <w:bCs/>
          <w:sz w:val="20"/>
          <w:szCs w:val="20"/>
          <w:u w:val="single"/>
        </w:rPr>
        <w:t>POVZROČITELJ ZOONOZE</w:t>
      </w:r>
    </w:p>
    <w:p w14:paraId="048B0C5D" w14:textId="46AE144F"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roofErr w:type="spellStart"/>
      <w:r w:rsidRPr="00667D40">
        <w:rPr>
          <w:rFonts w:ascii="Arial" w:eastAsia="Arial Unicode MS" w:hAnsi="Arial" w:cs="Arial"/>
          <w:i/>
          <w:iCs/>
          <w:sz w:val="20"/>
          <w:szCs w:val="20"/>
        </w:rPr>
        <w:t>Coxiella</w:t>
      </w:r>
      <w:proofErr w:type="spellEnd"/>
      <w:r w:rsidRPr="00667D40">
        <w:rPr>
          <w:rFonts w:ascii="Arial" w:eastAsia="Arial Unicode MS" w:hAnsi="Arial" w:cs="Arial"/>
          <w:i/>
          <w:iCs/>
          <w:sz w:val="20"/>
          <w:szCs w:val="20"/>
        </w:rPr>
        <w:t xml:space="preserve"> </w:t>
      </w:r>
      <w:proofErr w:type="spellStart"/>
      <w:r w:rsidRPr="00667D40">
        <w:rPr>
          <w:rFonts w:ascii="Arial" w:eastAsia="Arial Unicode MS" w:hAnsi="Arial" w:cs="Arial"/>
          <w:i/>
          <w:iCs/>
          <w:sz w:val="20"/>
          <w:szCs w:val="20"/>
        </w:rPr>
        <w:t>burnetii</w:t>
      </w:r>
      <w:proofErr w:type="spellEnd"/>
      <w:r w:rsidRPr="00667D40">
        <w:rPr>
          <w:rFonts w:ascii="Arial" w:eastAsia="Arial Unicode MS" w:hAnsi="Arial" w:cs="Arial"/>
          <w:sz w:val="20"/>
          <w:szCs w:val="20"/>
        </w:rPr>
        <w:t>.</w:t>
      </w:r>
    </w:p>
    <w:p w14:paraId="0E413C4B"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7B2C6FC" w14:textId="5791DA08"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667D40">
        <w:rPr>
          <w:rFonts w:ascii="Arial" w:eastAsia="Arial Unicode MS" w:hAnsi="Arial" w:cs="Arial"/>
          <w:sz w:val="20"/>
          <w:szCs w:val="20"/>
          <w:u w:val="single"/>
        </w:rPr>
        <w:t>ZGODOVINA BOLEZNI OZIROMA OKUŽBE V SLOVENIJI</w:t>
      </w:r>
    </w:p>
    <w:p w14:paraId="2088A52A" w14:textId="7A28A86A" w:rsidR="00667D40" w:rsidRPr="00667D40" w:rsidRDefault="00667D40" w:rsidP="7155D366">
      <w:pPr>
        <w:rPr>
          <w:rFonts w:ascii="Arial" w:hAnsi="Arial" w:cs="Arial"/>
          <w:sz w:val="20"/>
          <w:szCs w:val="20"/>
          <w:lang w:eastAsia="en-US"/>
        </w:rPr>
      </w:pPr>
      <w:r w:rsidRPr="7155D366">
        <w:rPr>
          <w:rFonts w:ascii="Arial" w:hAnsi="Arial" w:cs="Arial"/>
          <w:sz w:val="20"/>
          <w:szCs w:val="20"/>
          <w:lang w:eastAsia="en-US"/>
        </w:rPr>
        <w:t xml:space="preserve">Vročica Q je redko prijavljena nalezljiva bolezen. V letih od 1997 do 2006 je bilo prijavljenih od 0 do 5 primerov. V letu 2007 smo zabeležili izbruh vročice Q na učni kmetiji Vremščica. Zbolelo je 93 oseb, pri katerih so okužbo tudi laboratorijsko potrdili. Med zbolelimi so bili dijaki srednje veterinarske šole, študenti Veterinarske in Biotehniške fakultete ter v manjši meri učitelji. Oboleli so na kmetiji opravljali prakso in so imeli stik s kužnimi ovcami. Zabeležen je bil tudi manjši izbruh, v katerem so zboleli trije družinski člani, ki so se najverjetneje okužili s stikom z ovcami na področju Velebita. Od leta 2008 do 2011 primerov nismo zabeležili. </w:t>
      </w:r>
      <w:r w:rsidR="28E0ABD4" w:rsidRPr="7155D366">
        <w:rPr>
          <w:rFonts w:ascii="Arial" w:hAnsi="Arial" w:cs="Arial"/>
          <w:sz w:val="20"/>
          <w:szCs w:val="20"/>
          <w:lang w:eastAsia="en-US"/>
        </w:rPr>
        <w:t>V letu 2024 smo prejeli eno prijavo okužbe. Oseba se je verjetno okužila z uživanjem sira iz Bosne.</w:t>
      </w:r>
    </w:p>
    <w:p w14:paraId="3A19208F" w14:textId="25A549CA" w:rsidR="65D8039D" w:rsidRDefault="65D8039D" w:rsidP="65D8039D">
      <w:pPr>
        <w:rPr>
          <w:rFonts w:ascii="Arial" w:hAnsi="Arial" w:cs="Arial"/>
          <w:sz w:val="20"/>
          <w:szCs w:val="20"/>
          <w:lang w:eastAsia="en-US"/>
        </w:rPr>
      </w:pPr>
    </w:p>
    <w:p w14:paraId="4C703EDD" w14:textId="77327FD0" w:rsidR="00667D40" w:rsidRDefault="00667D40" w:rsidP="29E6C33B">
      <w:pPr>
        <w:rPr>
          <w:rFonts w:ascii="Arial" w:hAnsi="Arial" w:cs="Arial"/>
          <w:sz w:val="20"/>
          <w:szCs w:val="20"/>
          <w:lang w:eastAsia="en-US"/>
        </w:rPr>
      </w:pPr>
      <w:r w:rsidRPr="29E6C33B">
        <w:rPr>
          <w:rFonts w:ascii="Arial" w:hAnsi="Arial" w:cs="Arial"/>
          <w:sz w:val="20"/>
          <w:szCs w:val="20"/>
          <w:u w:val="single"/>
          <w:lang w:eastAsia="en-US"/>
        </w:rPr>
        <w:t>Preglednica št.18</w:t>
      </w:r>
      <w:r w:rsidRPr="29E6C33B">
        <w:rPr>
          <w:rFonts w:ascii="Arial" w:hAnsi="Arial" w:cs="Arial"/>
          <w:sz w:val="20"/>
          <w:szCs w:val="20"/>
          <w:lang w:eastAsia="en-US"/>
        </w:rPr>
        <w:t xml:space="preserve">: Prijavljeni primeri Vročice Q po regijah, Slovenija, v letih </w:t>
      </w:r>
      <w:r w:rsidR="00F86BC8" w:rsidRPr="29E6C33B">
        <w:rPr>
          <w:rFonts w:ascii="Arial" w:hAnsi="Arial" w:cs="Arial"/>
          <w:sz w:val="20"/>
          <w:szCs w:val="20"/>
          <w:lang w:eastAsia="en-US"/>
        </w:rPr>
        <w:t xml:space="preserve">od </w:t>
      </w:r>
      <w:r w:rsidRPr="29E6C33B">
        <w:rPr>
          <w:rFonts w:ascii="Arial" w:hAnsi="Arial" w:cs="Arial"/>
          <w:sz w:val="20"/>
          <w:szCs w:val="20"/>
          <w:lang w:eastAsia="en-US"/>
        </w:rPr>
        <w:t>201</w:t>
      </w:r>
      <w:r w:rsidR="005D6668" w:rsidRPr="29E6C33B">
        <w:rPr>
          <w:rFonts w:ascii="Arial" w:hAnsi="Arial" w:cs="Arial"/>
          <w:sz w:val="20"/>
          <w:szCs w:val="20"/>
          <w:lang w:eastAsia="en-US"/>
        </w:rPr>
        <w:t>3</w:t>
      </w:r>
      <w:r w:rsidR="00F86BC8" w:rsidRPr="29E6C33B">
        <w:rPr>
          <w:rFonts w:ascii="Arial" w:hAnsi="Arial" w:cs="Arial"/>
          <w:sz w:val="20"/>
          <w:szCs w:val="20"/>
          <w:lang w:eastAsia="en-US"/>
        </w:rPr>
        <w:t xml:space="preserve"> do </w:t>
      </w:r>
      <w:r w:rsidRPr="29E6C33B">
        <w:rPr>
          <w:rFonts w:ascii="Arial" w:hAnsi="Arial" w:cs="Arial"/>
          <w:sz w:val="20"/>
          <w:szCs w:val="20"/>
          <w:lang w:eastAsia="en-US"/>
        </w:rPr>
        <w:t>202</w:t>
      </w:r>
      <w:r w:rsidR="55343F2D" w:rsidRPr="29E6C33B">
        <w:rPr>
          <w:rFonts w:ascii="Arial" w:hAnsi="Arial" w:cs="Arial"/>
          <w:sz w:val="20"/>
          <w:szCs w:val="20"/>
          <w:lang w:eastAsia="en-US"/>
        </w:rPr>
        <w:t>4</w:t>
      </w:r>
    </w:p>
    <w:p w14:paraId="1CF035F9" w14:textId="46534B3A" w:rsidR="005D6668" w:rsidRDefault="005D6668" w:rsidP="00667D40">
      <w:pPr>
        <w:rPr>
          <w:rFonts w:ascii="Arial" w:hAnsi="Arial" w:cs="Arial"/>
          <w:bCs/>
          <w:sz w:val="20"/>
          <w:szCs w:val="20"/>
          <w:lang w:eastAsia="en-US"/>
        </w:rPr>
      </w:pPr>
    </w:p>
    <w:tbl>
      <w:tblPr>
        <w:tblStyle w:val="Tabelamrea2"/>
        <w:tblW w:w="8438" w:type="dxa"/>
        <w:tblLook w:val="00A0" w:firstRow="1" w:lastRow="0" w:firstColumn="1" w:lastColumn="0" w:noHBand="0" w:noVBand="0"/>
        <w:tblCaption w:val="Tabela prijave okužb z vročico Q od leta 2011 do leta 2021"/>
        <w:tblDescription w:val="Tabela prikazuje število prijav okužb z vročico Q v obdobju od leta 2011 do leta 2021"/>
      </w:tblPr>
      <w:tblGrid>
        <w:gridCol w:w="988"/>
        <w:gridCol w:w="745"/>
        <w:gridCol w:w="745"/>
        <w:gridCol w:w="745"/>
        <w:gridCol w:w="745"/>
        <w:gridCol w:w="745"/>
        <w:gridCol w:w="745"/>
        <w:gridCol w:w="745"/>
        <w:gridCol w:w="745"/>
        <w:gridCol w:w="745"/>
        <w:gridCol w:w="745"/>
      </w:tblGrid>
      <w:tr w:rsidR="005D6668" w:rsidRPr="00667D40" w14:paraId="168B8201" w14:textId="77777777" w:rsidTr="00024B44">
        <w:trPr>
          <w:trHeight w:val="300"/>
          <w:tblHeader/>
        </w:trPr>
        <w:tc>
          <w:tcPr>
            <w:tcW w:w="988" w:type="dxa"/>
            <w:shd w:val="clear" w:color="auto" w:fill="F2F2F2" w:themeFill="background1" w:themeFillShade="F2"/>
            <w:vAlign w:val="center"/>
          </w:tcPr>
          <w:p w14:paraId="1BDFF67E" w14:textId="77777777" w:rsidR="005D6668" w:rsidRPr="00667D40" w:rsidRDefault="005D6668">
            <w:pPr>
              <w:rPr>
                <w:rFonts w:ascii="Arial" w:eastAsia="Times New Roman" w:hAnsi="Arial" w:cs="Arial"/>
                <w:bCs/>
                <w:sz w:val="16"/>
                <w:szCs w:val="16"/>
              </w:rPr>
            </w:pPr>
            <w:r w:rsidRPr="00667D40">
              <w:rPr>
                <w:rFonts w:ascii="Arial" w:eastAsia="Times New Roman" w:hAnsi="Arial" w:cs="Arial"/>
                <w:bCs/>
                <w:sz w:val="16"/>
                <w:szCs w:val="16"/>
              </w:rPr>
              <w:t>Leto</w:t>
            </w:r>
          </w:p>
        </w:tc>
        <w:tc>
          <w:tcPr>
            <w:tcW w:w="745" w:type="dxa"/>
            <w:shd w:val="clear" w:color="auto" w:fill="F2F2F2" w:themeFill="background1" w:themeFillShade="F2"/>
            <w:vAlign w:val="center"/>
          </w:tcPr>
          <w:p w14:paraId="2EEDE22C"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rPr>
              <w:t>2015</w:t>
            </w:r>
          </w:p>
        </w:tc>
        <w:tc>
          <w:tcPr>
            <w:tcW w:w="745" w:type="dxa"/>
            <w:shd w:val="clear" w:color="auto" w:fill="F2F2F2" w:themeFill="background1" w:themeFillShade="F2"/>
            <w:vAlign w:val="center"/>
          </w:tcPr>
          <w:p w14:paraId="21EF3F94"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rPr>
              <w:t>2016</w:t>
            </w:r>
          </w:p>
        </w:tc>
        <w:tc>
          <w:tcPr>
            <w:tcW w:w="745" w:type="dxa"/>
            <w:shd w:val="clear" w:color="auto" w:fill="F2F2F2" w:themeFill="background1" w:themeFillShade="F2"/>
            <w:vAlign w:val="center"/>
          </w:tcPr>
          <w:p w14:paraId="15360014"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rPr>
              <w:t>2017</w:t>
            </w:r>
          </w:p>
        </w:tc>
        <w:tc>
          <w:tcPr>
            <w:tcW w:w="745" w:type="dxa"/>
            <w:shd w:val="clear" w:color="auto" w:fill="F2F2F2" w:themeFill="background1" w:themeFillShade="F2"/>
            <w:vAlign w:val="center"/>
          </w:tcPr>
          <w:p w14:paraId="0A2EAAF2"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rPr>
              <w:t>2018</w:t>
            </w:r>
          </w:p>
        </w:tc>
        <w:tc>
          <w:tcPr>
            <w:tcW w:w="745" w:type="dxa"/>
            <w:shd w:val="clear" w:color="auto" w:fill="F2F2F2" w:themeFill="background1" w:themeFillShade="F2"/>
            <w:vAlign w:val="center"/>
          </w:tcPr>
          <w:p w14:paraId="5CAA9933"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rPr>
              <w:t>2019</w:t>
            </w:r>
          </w:p>
        </w:tc>
        <w:tc>
          <w:tcPr>
            <w:tcW w:w="745" w:type="dxa"/>
            <w:shd w:val="clear" w:color="auto" w:fill="F2F2F2" w:themeFill="background1" w:themeFillShade="F2"/>
            <w:vAlign w:val="center"/>
          </w:tcPr>
          <w:p w14:paraId="253BE188"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rPr>
              <w:t>2020</w:t>
            </w:r>
          </w:p>
        </w:tc>
        <w:tc>
          <w:tcPr>
            <w:tcW w:w="745" w:type="dxa"/>
            <w:shd w:val="clear" w:color="auto" w:fill="F2F2F2" w:themeFill="background1" w:themeFillShade="F2"/>
            <w:vAlign w:val="center"/>
          </w:tcPr>
          <w:p w14:paraId="634BE949"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rPr>
              <w:t>2021</w:t>
            </w:r>
          </w:p>
        </w:tc>
        <w:tc>
          <w:tcPr>
            <w:tcW w:w="745" w:type="dxa"/>
            <w:shd w:val="clear" w:color="auto" w:fill="F2F2F2" w:themeFill="background1" w:themeFillShade="F2"/>
            <w:vAlign w:val="center"/>
          </w:tcPr>
          <w:p w14:paraId="26C2910E" w14:textId="77777777" w:rsidR="65D8039D" w:rsidRDefault="65D8039D" w:rsidP="65D8039D">
            <w:pPr>
              <w:jc w:val="center"/>
              <w:rPr>
                <w:rFonts w:ascii="Arial" w:eastAsia="Times New Roman" w:hAnsi="Arial" w:cs="Arial"/>
                <w:sz w:val="16"/>
                <w:szCs w:val="16"/>
              </w:rPr>
            </w:pPr>
            <w:r w:rsidRPr="65D8039D">
              <w:rPr>
                <w:rFonts w:ascii="Arial" w:eastAsia="Times New Roman" w:hAnsi="Arial" w:cs="Arial"/>
                <w:sz w:val="16"/>
                <w:szCs w:val="16"/>
              </w:rPr>
              <w:t>2022</w:t>
            </w:r>
          </w:p>
        </w:tc>
        <w:tc>
          <w:tcPr>
            <w:tcW w:w="745" w:type="dxa"/>
            <w:shd w:val="clear" w:color="auto" w:fill="F2F2F2" w:themeFill="background1" w:themeFillShade="F2"/>
            <w:vAlign w:val="center"/>
          </w:tcPr>
          <w:p w14:paraId="0103684B" w14:textId="3B120FE1" w:rsidR="34AD9581" w:rsidRDefault="34AD9581" w:rsidP="65D8039D">
            <w:pPr>
              <w:jc w:val="center"/>
              <w:rPr>
                <w:rFonts w:ascii="Arial" w:eastAsia="Times New Roman" w:hAnsi="Arial" w:cs="Arial"/>
                <w:sz w:val="16"/>
                <w:szCs w:val="16"/>
              </w:rPr>
            </w:pPr>
            <w:r w:rsidRPr="65D8039D">
              <w:rPr>
                <w:rFonts w:ascii="Arial" w:eastAsia="Times New Roman" w:hAnsi="Arial" w:cs="Arial"/>
                <w:sz w:val="16"/>
                <w:szCs w:val="16"/>
              </w:rPr>
              <w:t>2023</w:t>
            </w:r>
          </w:p>
        </w:tc>
        <w:tc>
          <w:tcPr>
            <w:tcW w:w="745" w:type="dxa"/>
            <w:shd w:val="clear" w:color="auto" w:fill="F2F2F2" w:themeFill="background1" w:themeFillShade="F2"/>
            <w:vAlign w:val="center"/>
          </w:tcPr>
          <w:p w14:paraId="6B81B7C7" w14:textId="29C6F897" w:rsidR="5A458E7C" w:rsidRDefault="5A458E7C" w:rsidP="7155D366">
            <w:pPr>
              <w:jc w:val="center"/>
              <w:rPr>
                <w:rFonts w:ascii="Arial" w:eastAsia="Times New Roman" w:hAnsi="Arial" w:cs="Arial"/>
                <w:sz w:val="16"/>
                <w:szCs w:val="16"/>
              </w:rPr>
            </w:pPr>
            <w:r w:rsidRPr="7155D366">
              <w:rPr>
                <w:rFonts w:ascii="Arial" w:eastAsia="Times New Roman" w:hAnsi="Arial" w:cs="Arial"/>
                <w:sz w:val="16"/>
                <w:szCs w:val="16"/>
              </w:rPr>
              <w:t>2024</w:t>
            </w:r>
          </w:p>
        </w:tc>
      </w:tr>
      <w:tr w:rsidR="005D6668" w:rsidRPr="00667D40" w14:paraId="7CEEA5BC" w14:textId="77777777" w:rsidTr="00024B44">
        <w:trPr>
          <w:trHeight w:val="300"/>
        </w:trPr>
        <w:tc>
          <w:tcPr>
            <w:tcW w:w="988" w:type="dxa"/>
            <w:vAlign w:val="center"/>
          </w:tcPr>
          <w:p w14:paraId="01071425" w14:textId="77777777" w:rsidR="005D6668" w:rsidRPr="00667D40" w:rsidRDefault="005D6668">
            <w:pPr>
              <w:rPr>
                <w:rFonts w:ascii="Arial" w:eastAsia="Times New Roman" w:hAnsi="Arial" w:cs="Arial"/>
                <w:bCs/>
                <w:sz w:val="16"/>
                <w:szCs w:val="16"/>
              </w:rPr>
            </w:pPr>
            <w:r w:rsidRPr="00667D40">
              <w:rPr>
                <w:rFonts w:ascii="Arial" w:eastAsia="Times New Roman" w:hAnsi="Arial" w:cs="Arial"/>
                <w:bCs/>
                <w:sz w:val="16"/>
                <w:szCs w:val="16"/>
              </w:rPr>
              <w:t>Št. prij</w:t>
            </w:r>
            <w:r>
              <w:rPr>
                <w:rFonts w:ascii="Arial" w:eastAsia="Times New Roman" w:hAnsi="Arial" w:cs="Arial"/>
                <w:bCs/>
                <w:sz w:val="16"/>
                <w:szCs w:val="16"/>
              </w:rPr>
              <w:t>av</w:t>
            </w:r>
          </w:p>
        </w:tc>
        <w:tc>
          <w:tcPr>
            <w:tcW w:w="745" w:type="dxa"/>
            <w:vAlign w:val="center"/>
          </w:tcPr>
          <w:p w14:paraId="0561D9DB"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rPr>
              <w:t>1</w:t>
            </w:r>
          </w:p>
        </w:tc>
        <w:tc>
          <w:tcPr>
            <w:tcW w:w="745" w:type="dxa"/>
            <w:vAlign w:val="center"/>
          </w:tcPr>
          <w:p w14:paraId="5F47A032"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rPr>
              <w:t>1</w:t>
            </w:r>
          </w:p>
        </w:tc>
        <w:tc>
          <w:tcPr>
            <w:tcW w:w="745" w:type="dxa"/>
            <w:vAlign w:val="center"/>
          </w:tcPr>
          <w:p w14:paraId="3601A3BB"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rPr>
              <w:t>3</w:t>
            </w:r>
          </w:p>
        </w:tc>
        <w:tc>
          <w:tcPr>
            <w:tcW w:w="745" w:type="dxa"/>
            <w:vAlign w:val="center"/>
          </w:tcPr>
          <w:p w14:paraId="32FA7DBF"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rPr>
              <w:t>1</w:t>
            </w:r>
          </w:p>
        </w:tc>
        <w:tc>
          <w:tcPr>
            <w:tcW w:w="745" w:type="dxa"/>
            <w:vAlign w:val="center"/>
          </w:tcPr>
          <w:p w14:paraId="369419F7"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rPr>
              <w:t>6</w:t>
            </w:r>
          </w:p>
        </w:tc>
        <w:tc>
          <w:tcPr>
            <w:tcW w:w="745" w:type="dxa"/>
            <w:vAlign w:val="center"/>
          </w:tcPr>
          <w:p w14:paraId="4416154A"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rPr>
              <w:t>1</w:t>
            </w:r>
          </w:p>
        </w:tc>
        <w:tc>
          <w:tcPr>
            <w:tcW w:w="745" w:type="dxa"/>
            <w:vAlign w:val="center"/>
          </w:tcPr>
          <w:p w14:paraId="0A110A50"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rPr>
              <w:t>0</w:t>
            </w:r>
          </w:p>
        </w:tc>
        <w:tc>
          <w:tcPr>
            <w:tcW w:w="745" w:type="dxa"/>
            <w:vAlign w:val="center"/>
          </w:tcPr>
          <w:p w14:paraId="30842769" w14:textId="77777777" w:rsidR="65D8039D" w:rsidRDefault="65D8039D" w:rsidP="65D8039D">
            <w:pPr>
              <w:jc w:val="center"/>
              <w:rPr>
                <w:rFonts w:ascii="Arial" w:eastAsia="Times New Roman" w:hAnsi="Arial" w:cs="Arial"/>
                <w:sz w:val="16"/>
                <w:szCs w:val="16"/>
              </w:rPr>
            </w:pPr>
            <w:r w:rsidRPr="65D8039D">
              <w:rPr>
                <w:rFonts w:ascii="Arial" w:eastAsia="Times New Roman" w:hAnsi="Arial" w:cs="Arial"/>
                <w:sz w:val="16"/>
                <w:szCs w:val="16"/>
              </w:rPr>
              <w:t>1</w:t>
            </w:r>
          </w:p>
        </w:tc>
        <w:tc>
          <w:tcPr>
            <w:tcW w:w="745" w:type="dxa"/>
            <w:vAlign w:val="center"/>
          </w:tcPr>
          <w:p w14:paraId="0F35DC23" w14:textId="1C7506C9" w:rsidR="16C30E1D" w:rsidRDefault="16C30E1D" w:rsidP="65D8039D">
            <w:pPr>
              <w:jc w:val="center"/>
              <w:rPr>
                <w:rFonts w:ascii="Arial" w:eastAsia="Times New Roman" w:hAnsi="Arial" w:cs="Arial"/>
                <w:sz w:val="16"/>
                <w:szCs w:val="16"/>
              </w:rPr>
            </w:pPr>
            <w:r w:rsidRPr="65D8039D">
              <w:rPr>
                <w:rFonts w:ascii="Arial" w:eastAsia="Times New Roman" w:hAnsi="Arial" w:cs="Arial"/>
                <w:sz w:val="16"/>
                <w:szCs w:val="16"/>
              </w:rPr>
              <w:t>3</w:t>
            </w:r>
          </w:p>
        </w:tc>
        <w:tc>
          <w:tcPr>
            <w:tcW w:w="745" w:type="dxa"/>
            <w:vAlign w:val="center"/>
          </w:tcPr>
          <w:p w14:paraId="1AF7F078" w14:textId="431F6CEF" w:rsidR="685FA0A7" w:rsidRDefault="685FA0A7" w:rsidP="7155D366">
            <w:pPr>
              <w:jc w:val="center"/>
              <w:rPr>
                <w:rFonts w:ascii="Arial" w:eastAsia="Times New Roman" w:hAnsi="Arial" w:cs="Arial"/>
                <w:sz w:val="16"/>
                <w:szCs w:val="16"/>
              </w:rPr>
            </w:pPr>
            <w:r w:rsidRPr="7155D366">
              <w:rPr>
                <w:rFonts w:ascii="Arial" w:eastAsia="Times New Roman" w:hAnsi="Arial" w:cs="Arial"/>
                <w:sz w:val="16"/>
                <w:szCs w:val="16"/>
              </w:rPr>
              <w:t>1</w:t>
            </w:r>
          </w:p>
        </w:tc>
      </w:tr>
    </w:tbl>
    <w:p w14:paraId="0479CBA3" w14:textId="77777777" w:rsidR="005D6668" w:rsidRPr="00667D40" w:rsidRDefault="005D6668" w:rsidP="00667D40">
      <w:pPr>
        <w:rPr>
          <w:rFonts w:ascii="Arial" w:hAnsi="Arial" w:cs="Arial"/>
          <w:bCs/>
          <w:sz w:val="20"/>
          <w:szCs w:val="20"/>
          <w:lang w:eastAsia="en-US"/>
        </w:rPr>
      </w:pPr>
    </w:p>
    <w:p w14:paraId="508B3B56" w14:textId="13B8427B"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667D40">
        <w:rPr>
          <w:rFonts w:ascii="Arial" w:eastAsia="Arial Unicode MS" w:hAnsi="Arial" w:cs="Arial"/>
          <w:sz w:val="20"/>
          <w:szCs w:val="20"/>
          <w:u w:val="single"/>
        </w:rPr>
        <w:t>SISTEM OBVEŠČANJA - PRIJAVA BOLEZNI IN SISTEM POROČANJA</w:t>
      </w:r>
    </w:p>
    <w:p w14:paraId="3625E0EB" w14:textId="543729D0" w:rsidR="00024B44" w:rsidRDefault="00667D40" w:rsidP="00667D40">
      <w:pPr>
        <w:rPr>
          <w:rFonts w:ascii="Arial" w:hAnsi="Arial" w:cs="Arial"/>
          <w:sz w:val="20"/>
          <w:szCs w:val="20"/>
        </w:rPr>
      </w:pPr>
      <w:r w:rsidRPr="00667D40">
        <w:rPr>
          <w:rFonts w:ascii="Arial" w:hAnsi="Arial" w:cs="Arial"/>
          <w:sz w:val="20"/>
          <w:szCs w:val="20"/>
        </w:rPr>
        <w:t>V skladu z Zakonom o nalezljivih boleznih (</w:t>
      </w:r>
      <w:proofErr w:type="spellStart"/>
      <w:r w:rsidRPr="00667D40">
        <w:rPr>
          <w:rFonts w:ascii="Arial" w:hAnsi="Arial" w:cs="Arial"/>
          <w:sz w:val="20"/>
          <w:szCs w:val="20"/>
        </w:rPr>
        <w:t>Ur.l</w:t>
      </w:r>
      <w:proofErr w:type="spellEnd"/>
      <w:r w:rsidRPr="00667D40">
        <w:rPr>
          <w:rFonts w:ascii="Arial" w:hAnsi="Arial" w:cs="Arial"/>
          <w:sz w:val="20"/>
          <w:szCs w:val="20"/>
        </w:rPr>
        <w:t>. RS št. 33/2006) in Pravilnikom o prijavi nalezljivih bolezni in posebnih ukrepih za njihovo preprečevanje in obvladovanje (</w:t>
      </w:r>
      <w:proofErr w:type="spellStart"/>
      <w:r w:rsidRPr="00667D40">
        <w:rPr>
          <w:rFonts w:ascii="Arial" w:hAnsi="Arial" w:cs="Arial"/>
          <w:sz w:val="20"/>
          <w:szCs w:val="20"/>
        </w:rPr>
        <w:t>Ur.l</w:t>
      </w:r>
      <w:proofErr w:type="spellEnd"/>
      <w:r w:rsidRPr="00667D40">
        <w:rPr>
          <w:rFonts w:ascii="Arial" w:hAnsi="Arial" w:cs="Arial"/>
          <w:sz w:val="20"/>
          <w:szCs w:val="20"/>
        </w:rPr>
        <w:t xml:space="preserve">. RS št. 16/99) zdravnik oziroma laboratorij bolezen prijavi NIJZ v skladu s standardno definicijo. Bolezen je razvrščena v drugo skupino in se jo prijavi v roku treh dni od postavitve diagnoze. NIJZ prijavo posreduje v nacionalno zbirko nalezljivih bolezni. O vročici Q se poroča domačim in tujim deležnikom. Letno se poroča na </w:t>
      </w:r>
      <w:bookmarkStart w:id="60" w:name="_Hlk191560011"/>
      <w:r w:rsidRPr="00667D40">
        <w:rPr>
          <w:rFonts w:ascii="Arial" w:hAnsi="Arial" w:cs="Arial"/>
          <w:sz w:val="20"/>
          <w:szCs w:val="20"/>
        </w:rPr>
        <w:t>ECDC in EFSA</w:t>
      </w:r>
      <w:r w:rsidR="00024B44">
        <w:rPr>
          <w:rFonts w:ascii="Arial" w:hAnsi="Arial" w:cs="Arial"/>
          <w:sz w:val="20"/>
          <w:szCs w:val="20"/>
        </w:rPr>
        <w:t>.</w:t>
      </w:r>
    </w:p>
    <w:p w14:paraId="35EF1028" w14:textId="77777777" w:rsidR="00024B44" w:rsidRDefault="00024B44" w:rsidP="00667D40">
      <w:pPr>
        <w:rPr>
          <w:rFonts w:ascii="Arial" w:hAnsi="Arial" w:cs="Arial"/>
          <w:sz w:val="20"/>
          <w:szCs w:val="20"/>
        </w:rPr>
      </w:pPr>
    </w:p>
    <w:bookmarkEnd w:id="60"/>
    <w:p w14:paraId="595B7853" w14:textId="7943454B" w:rsidR="00667D40" w:rsidRPr="004D05F1" w:rsidRDefault="00667D40" w:rsidP="29E6C33B">
      <w:pPr>
        <w:rPr>
          <w:rFonts w:ascii="Arial" w:hAnsi="Arial" w:cs="Arial"/>
          <w:sz w:val="20"/>
          <w:szCs w:val="20"/>
        </w:rPr>
      </w:pPr>
      <w:r w:rsidRPr="29E6C33B">
        <w:rPr>
          <w:rFonts w:ascii="Arial" w:hAnsi="Arial" w:cs="Arial"/>
          <w:sz w:val="20"/>
          <w:szCs w:val="20"/>
          <w:u w:val="single"/>
        </w:rPr>
        <w:t xml:space="preserve">NACIONALNI PROGRAM SPREMLJANJA OKUŽB Z BAKTERIJO </w:t>
      </w:r>
      <w:proofErr w:type="spellStart"/>
      <w:r w:rsidRPr="29E6C33B">
        <w:rPr>
          <w:rFonts w:ascii="Arial" w:hAnsi="Arial" w:cs="Arial"/>
          <w:i/>
          <w:iCs/>
          <w:sz w:val="20"/>
          <w:szCs w:val="20"/>
          <w:u w:val="single"/>
        </w:rPr>
        <w:t>Coxiella</w:t>
      </w:r>
      <w:proofErr w:type="spellEnd"/>
      <w:r w:rsidRPr="29E6C33B">
        <w:rPr>
          <w:rFonts w:ascii="Arial" w:hAnsi="Arial" w:cs="Arial"/>
          <w:i/>
          <w:iCs/>
          <w:sz w:val="20"/>
          <w:szCs w:val="20"/>
          <w:u w:val="single"/>
        </w:rPr>
        <w:t xml:space="preserve"> </w:t>
      </w:r>
      <w:proofErr w:type="spellStart"/>
      <w:r w:rsidRPr="29E6C33B">
        <w:rPr>
          <w:rFonts w:ascii="Arial" w:hAnsi="Arial" w:cs="Arial"/>
          <w:i/>
          <w:iCs/>
          <w:sz w:val="20"/>
          <w:szCs w:val="20"/>
          <w:u w:val="single"/>
        </w:rPr>
        <w:t>burnetii</w:t>
      </w:r>
      <w:proofErr w:type="spellEnd"/>
      <w:r w:rsidRPr="29E6C33B">
        <w:rPr>
          <w:rFonts w:ascii="Arial" w:hAnsi="Arial" w:cs="Arial"/>
          <w:sz w:val="20"/>
          <w:szCs w:val="20"/>
          <w:u w:val="single"/>
        </w:rPr>
        <w:t xml:space="preserve"> PRI LJUDEH</w:t>
      </w:r>
    </w:p>
    <w:p w14:paraId="2523DB79" w14:textId="5524017E"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7155D366">
        <w:rPr>
          <w:rFonts w:ascii="Arial" w:eastAsia="Arial Unicode MS" w:hAnsi="Arial" w:cs="Arial"/>
          <w:sz w:val="20"/>
          <w:szCs w:val="20"/>
        </w:rPr>
        <w:t>V letu 202</w:t>
      </w:r>
      <w:r w:rsidR="433A0369" w:rsidRPr="7155D366">
        <w:rPr>
          <w:rFonts w:ascii="Arial" w:eastAsia="Arial Unicode MS" w:hAnsi="Arial" w:cs="Arial"/>
          <w:sz w:val="20"/>
          <w:szCs w:val="20"/>
        </w:rPr>
        <w:t>6</w:t>
      </w:r>
      <w:r w:rsidRPr="7155D366">
        <w:rPr>
          <w:rFonts w:ascii="Arial" w:eastAsia="Arial Unicode MS" w:hAnsi="Arial" w:cs="Arial"/>
          <w:sz w:val="20"/>
          <w:szCs w:val="20"/>
        </w:rPr>
        <w:t xml:space="preserve"> bo NIJZ v sodelovanju z Inštitutom za mikrobiologijo in imunologijo Medicinske fakultete v Ljubljani epidemiološko in laboratorijsko spremljal pojav vročice Q pri ljudeh. </w:t>
      </w:r>
    </w:p>
    <w:p w14:paraId="6BA78A32"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62F68EFA" w14:textId="77777777" w:rsidR="004D05F1" w:rsidRDefault="004D05F1"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223CC19C" w14:textId="77777777" w:rsidR="004D05F1" w:rsidRDefault="004D05F1"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156D86D2" w14:textId="27D7F0C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667D40">
        <w:rPr>
          <w:rFonts w:ascii="Arial" w:eastAsia="Arial Unicode MS" w:hAnsi="Arial" w:cs="Arial"/>
          <w:sz w:val="20"/>
          <w:szCs w:val="20"/>
          <w:u w:val="single"/>
        </w:rPr>
        <w:t>METODOLOGIJA</w:t>
      </w:r>
    </w:p>
    <w:p w14:paraId="30A98FB4" w14:textId="241298F4"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E15EC0">
        <w:rPr>
          <w:rFonts w:ascii="Arial" w:eastAsia="Arial Unicode MS" w:hAnsi="Arial" w:cs="Arial"/>
          <w:bCs/>
          <w:sz w:val="20"/>
          <w:szCs w:val="20"/>
          <w:u w:val="single"/>
        </w:rPr>
        <w:t xml:space="preserve">Laboratorijske </w:t>
      </w:r>
      <w:proofErr w:type="spellStart"/>
      <w:r w:rsidRPr="00E15EC0">
        <w:rPr>
          <w:rFonts w:ascii="Arial" w:eastAsia="Arial Unicode MS" w:hAnsi="Arial" w:cs="Arial"/>
          <w:bCs/>
          <w:sz w:val="20"/>
          <w:szCs w:val="20"/>
          <w:u w:val="single"/>
        </w:rPr>
        <w:t>metode</w:t>
      </w:r>
      <w:r w:rsidRPr="00667D40">
        <w:rPr>
          <w:rFonts w:ascii="Arial" w:eastAsia="Arial Unicode MS" w:hAnsi="Arial" w:cs="Arial"/>
          <w:bCs/>
          <w:sz w:val="20"/>
          <w:szCs w:val="20"/>
        </w:rPr>
        <w:t>:Serološke</w:t>
      </w:r>
      <w:proofErr w:type="spellEnd"/>
      <w:r w:rsidRPr="00667D40">
        <w:rPr>
          <w:rFonts w:ascii="Arial" w:eastAsia="Arial Unicode MS" w:hAnsi="Arial" w:cs="Arial"/>
          <w:bCs/>
          <w:sz w:val="20"/>
          <w:szCs w:val="20"/>
        </w:rPr>
        <w:t xml:space="preserve"> metode: IIF.</w:t>
      </w:r>
    </w:p>
    <w:p w14:paraId="73FACC12" w14:textId="4F4E8E5C"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E15EC0">
        <w:rPr>
          <w:rFonts w:ascii="Arial" w:eastAsia="Arial Unicode MS" w:hAnsi="Arial" w:cs="Arial"/>
          <w:bCs/>
          <w:sz w:val="20"/>
          <w:szCs w:val="20"/>
          <w:u w:val="single"/>
        </w:rPr>
        <w:t>Epidemiološke metode</w:t>
      </w:r>
      <w:r w:rsidRPr="00667D40">
        <w:rPr>
          <w:rFonts w:ascii="Arial" w:eastAsia="Arial Unicode MS" w:hAnsi="Arial" w:cs="Arial"/>
          <w:bCs/>
          <w:sz w:val="20"/>
          <w:szCs w:val="20"/>
        </w:rPr>
        <w:t>:</w:t>
      </w:r>
    </w:p>
    <w:p w14:paraId="7773CD04"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667D40">
        <w:rPr>
          <w:rFonts w:ascii="Arial" w:eastAsia="Arial Unicode MS" w:hAnsi="Arial" w:cs="Arial"/>
          <w:sz w:val="20"/>
          <w:szCs w:val="20"/>
        </w:rPr>
        <w:t>Epidemiološka preiskava primerov. Pridobljeni epidemiološki in laboratorijski podatki o povzročitelju bodo omogočili primerjavo s podatki, ki jih imajo o povzročitelju drugi resorji. V primeru suma na izbruh se UVHVVR, ZIRS, NIJZ in IMI takoj vzajemno obveščajo sicer pa poteka vzajemno obveščanje o humanih primerih in izolatih.</w:t>
      </w:r>
    </w:p>
    <w:p w14:paraId="308D03AC"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CD2A2A5" w14:textId="3A97C064"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667D40">
        <w:rPr>
          <w:rFonts w:ascii="Arial" w:eastAsia="Arial Unicode MS" w:hAnsi="Arial" w:cs="Arial"/>
          <w:sz w:val="20"/>
          <w:szCs w:val="20"/>
          <w:u w:val="single"/>
        </w:rPr>
        <w:t>OPREDELITEV PRIMERA</w:t>
      </w:r>
    </w:p>
    <w:p w14:paraId="27B66085" w14:textId="77777777" w:rsidR="00667D40" w:rsidRPr="00667D40" w:rsidRDefault="00667D40" w:rsidP="00667D40">
      <w:pPr>
        <w:autoSpaceDE w:val="0"/>
        <w:autoSpaceDN w:val="0"/>
        <w:adjustRightInd w:val="0"/>
        <w:rPr>
          <w:rFonts w:ascii="Arial" w:hAnsi="Arial" w:cs="Arial"/>
          <w:iCs/>
          <w:sz w:val="20"/>
          <w:szCs w:val="20"/>
        </w:rPr>
      </w:pPr>
      <w:r w:rsidRPr="00667D40">
        <w:rPr>
          <w:rFonts w:ascii="Arial" w:hAnsi="Arial" w:cs="Arial"/>
          <w:sz w:val="20"/>
          <w:szCs w:val="20"/>
        </w:rPr>
        <w:t xml:space="preserve">Odločba Komisije z dne 28. aprila 2008 o spremembi Odločbe 2002/253/ES o opredelitvi primerov nalezljivih bolezni za poročanje mreži Skupnosti v skladu z Odločbo št. 2119/98/ES Evropskega parlamenta in Sveta </w:t>
      </w:r>
      <w:r w:rsidRPr="00667D40">
        <w:rPr>
          <w:rFonts w:ascii="Arial" w:hAnsi="Arial" w:cs="Arial"/>
          <w:i/>
          <w:iCs/>
          <w:sz w:val="20"/>
          <w:szCs w:val="20"/>
        </w:rPr>
        <w:t>(notificirano pod dokumentarno številko C(2008) 1589)</w:t>
      </w:r>
      <w:r w:rsidRPr="00667D40">
        <w:rPr>
          <w:rFonts w:ascii="Arial" w:hAnsi="Arial" w:cs="Arial"/>
          <w:iCs/>
          <w:sz w:val="20"/>
          <w:szCs w:val="20"/>
        </w:rPr>
        <w:t>.</w:t>
      </w:r>
    </w:p>
    <w:p w14:paraId="1AA19A39" w14:textId="77777777" w:rsidR="00667D40" w:rsidRPr="00667D40" w:rsidRDefault="00667D40" w:rsidP="00667D40">
      <w:pPr>
        <w:autoSpaceDE w:val="0"/>
        <w:autoSpaceDN w:val="0"/>
        <w:adjustRightInd w:val="0"/>
        <w:rPr>
          <w:rFonts w:ascii="Arial" w:hAnsi="Arial" w:cs="Arial"/>
          <w:iCs/>
          <w:sz w:val="20"/>
          <w:szCs w:val="20"/>
        </w:rPr>
      </w:pPr>
    </w:p>
    <w:p w14:paraId="44A63042" w14:textId="77777777" w:rsidR="00667D40" w:rsidRPr="00667D40" w:rsidRDefault="00667D40" w:rsidP="00667D40">
      <w:pPr>
        <w:autoSpaceDE w:val="0"/>
        <w:autoSpaceDN w:val="0"/>
        <w:adjustRightInd w:val="0"/>
        <w:rPr>
          <w:rFonts w:ascii="Arial" w:hAnsi="Arial" w:cs="Arial"/>
          <w:bCs/>
          <w:iCs/>
          <w:sz w:val="20"/>
          <w:szCs w:val="20"/>
          <w:u w:val="single"/>
        </w:rPr>
      </w:pPr>
      <w:r w:rsidRPr="00667D40">
        <w:rPr>
          <w:rFonts w:ascii="Arial" w:hAnsi="Arial" w:cs="Arial"/>
          <w:bCs/>
          <w:sz w:val="20"/>
          <w:szCs w:val="20"/>
          <w:u w:val="single"/>
        </w:rPr>
        <w:t xml:space="preserve">VROČICA Q </w:t>
      </w:r>
      <w:r w:rsidRPr="00667D40">
        <w:rPr>
          <w:rFonts w:ascii="Arial" w:hAnsi="Arial" w:cs="Arial"/>
          <w:bCs/>
          <w:iCs/>
          <w:sz w:val="20"/>
          <w:szCs w:val="20"/>
          <w:u w:val="single"/>
        </w:rPr>
        <w:t>(</w:t>
      </w:r>
      <w:proofErr w:type="spellStart"/>
      <w:r w:rsidRPr="00667D40">
        <w:rPr>
          <w:rFonts w:ascii="Arial" w:hAnsi="Arial" w:cs="Arial"/>
          <w:bCs/>
          <w:i/>
          <w:iCs/>
          <w:sz w:val="20"/>
          <w:szCs w:val="20"/>
          <w:u w:val="single"/>
        </w:rPr>
        <w:t>Coxiella</w:t>
      </w:r>
      <w:proofErr w:type="spellEnd"/>
      <w:r w:rsidRPr="00667D40">
        <w:rPr>
          <w:rFonts w:ascii="Arial" w:hAnsi="Arial" w:cs="Arial"/>
          <w:bCs/>
          <w:i/>
          <w:iCs/>
          <w:sz w:val="20"/>
          <w:szCs w:val="20"/>
          <w:u w:val="single"/>
        </w:rPr>
        <w:t xml:space="preserve"> </w:t>
      </w:r>
      <w:proofErr w:type="spellStart"/>
      <w:r w:rsidRPr="00667D40">
        <w:rPr>
          <w:rFonts w:ascii="Arial" w:hAnsi="Arial" w:cs="Arial"/>
          <w:bCs/>
          <w:i/>
          <w:iCs/>
          <w:sz w:val="20"/>
          <w:szCs w:val="20"/>
          <w:u w:val="single"/>
        </w:rPr>
        <w:t>burnetii</w:t>
      </w:r>
      <w:proofErr w:type="spellEnd"/>
      <w:r w:rsidRPr="00667D40">
        <w:rPr>
          <w:rFonts w:ascii="Arial" w:hAnsi="Arial" w:cs="Arial"/>
          <w:bCs/>
          <w:iCs/>
          <w:sz w:val="20"/>
          <w:szCs w:val="20"/>
          <w:u w:val="single"/>
        </w:rPr>
        <w:t>)</w:t>
      </w:r>
    </w:p>
    <w:p w14:paraId="36962C9E" w14:textId="77777777" w:rsidR="00667D40" w:rsidRPr="00667D40" w:rsidRDefault="00667D40" w:rsidP="00667D40">
      <w:pPr>
        <w:autoSpaceDE w:val="0"/>
        <w:autoSpaceDN w:val="0"/>
        <w:adjustRightInd w:val="0"/>
        <w:rPr>
          <w:rFonts w:ascii="Arial" w:hAnsi="Arial" w:cs="Arial"/>
          <w:bCs/>
          <w:sz w:val="20"/>
          <w:szCs w:val="20"/>
        </w:rPr>
      </w:pPr>
    </w:p>
    <w:p w14:paraId="3A3A7EAB" w14:textId="77777777" w:rsidR="00667D40" w:rsidRPr="00667D40" w:rsidRDefault="00667D40" w:rsidP="00667D40">
      <w:pPr>
        <w:autoSpaceDE w:val="0"/>
        <w:autoSpaceDN w:val="0"/>
        <w:adjustRightInd w:val="0"/>
        <w:rPr>
          <w:rFonts w:ascii="Arial" w:hAnsi="Arial" w:cs="Arial"/>
          <w:bCs/>
          <w:sz w:val="20"/>
          <w:szCs w:val="20"/>
          <w:u w:val="single"/>
        </w:rPr>
      </w:pPr>
      <w:r w:rsidRPr="00667D40">
        <w:rPr>
          <w:rFonts w:ascii="Arial" w:hAnsi="Arial" w:cs="Arial"/>
          <w:bCs/>
          <w:sz w:val="20"/>
          <w:szCs w:val="20"/>
          <w:u w:val="single"/>
        </w:rPr>
        <w:t>Klinična merila</w:t>
      </w:r>
    </w:p>
    <w:p w14:paraId="711A34B8" w14:textId="77777777" w:rsidR="00667D40" w:rsidRPr="00667D40" w:rsidRDefault="00667D40" w:rsidP="00667D40">
      <w:pPr>
        <w:autoSpaceDE w:val="0"/>
        <w:autoSpaceDN w:val="0"/>
        <w:adjustRightInd w:val="0"/>
        <w:rPr>
          <w:rFonts w:ascii="Arial" w:hAnsi="Arial" w:cs="Arial"/>
          <w:bCs/>
          <w:sz w:val="20"/>
          <w:szCs w:val="20"/>
        </w:rPr>
      </w:pPr>
      <w:r w:rsidRPr="00667D40">
        <w:rPr>
          <w:rFonts w:ascii="Arial" w:hAnsi="Arial" w:cs="Arial"/>
          <w:bCs/>
          <w:sz w:val="20"/>
          <w:szCs w:val="20"/>
        </w:rPr>
        <w:t>Vsaka oseba z vsaj enim izmed naslednjih treh znakov:</w:t>
      </w:r>
    </w:p>
    <w:p w14:paraId="15656571" w14:textId="4E511B22" w:rsidR="00667D40" w:rsidRPr="00733813" w:rsidRDefault="00667D40">
      <w:pPr>
        <w:pStyle w:val="Odstavekseznama"/>
        <w:numPr>
          <w:ilvl w:val="0"/>
          <w:numId w:val="129"/>
        </w:numPr>
        <w:autoSpaceDE w:val="0"/>
        <w:autoSpaceDN w:val="0"/>
        <w:adjustRightInd w:val="0"/>
        <w:rPr>
          <w:rFonts w:ascii="Arial" w:hAnsi="Arial" w:cs="Arial"/>
          <w:bCs/>
          <w:sz w:val="20"/>
          <w:szCs w:val="20"/>
        </w:rPr>
      </w:pPr>
      <w:r w:rsidRPr="00733813">
        <w:rPr>
          <w:rFonts w:ascii="Arial" w:hAnsi="Arial" w:cs="Arial"/>
          <w:bCs/>
          <w:sz w:val="20"/>
          <w:szCs w:val="20"/>
        </w:rPr>
        <w:t>povišana telesna temperatura,</w:t>
      </w:r>
    </w:p>
    <w:p w14:paraId="6DF1576C" w14:textId="7D8CBF81" w:rsidR="00667D40" w:rsidRPr="00733813" w:rsidRDefault="00667D40">
      <w:pPr>
        <w:pStyle w:val="Odstavekseznama"/>
        <w:numPr>
          <w:ilvl w:val="0"/>
          <w:numId w:val="129"/>
        </w:numPr>
        <w:autoSpaceDE w:val="0"/>
        <w:autoSpaceDN w:val="0"/>
        <w:adjustRightInd w:val="0"/>
        <w:rPr>
          <w:rFonts w:ascii="Arial" w:hAnsi="Arial" w:cs="Arial"/>
          <w:bCs/>
          <w:sz w:val="20"/>
          <w:szCs w:val="20"/>
        </w:rPr>
      </w:pPr>
      <w:r w:rsidRPr="00733813">
        <w:rPr>
          <w:rFonts w:ascii="Arial" w:hAnsi="Arial" w:cs="Arial"/>
          <w:bCs/>
          <w:sz w:val="20"/>
          <w:szCs w:val="20"/>
        </w:rPr>
        <w:t>pljučnica,</w:t>
      </w:r>
    </w:p>
    <w:p w14:paraId="5EB3ACFD" w14:textId="01F46748" w:rsidR="00667D40" w:rsidRPr="00733813" w:rsidRDefault="00667D40">
      <w:pPr>
        <w:pStyle w:val="Odstavekseznama"/>
        <w:numPr>
          <w:ilvl w:val="0"/>
          <w:numId w:val="129"/>
        </w:numPr>
        <w:autoSpaceDE w:val="0"/>
        <w:autoSpaceDN w:val="0"/>
        <w:adjustRightInd w:val="0"/>
        <w:rPr>
          <w:rFonts w:ascii="Arial" w:hAnsi="Arial" w:cs="Arial"/>
          <w:bCs/>
          <w:sz w:val="20"/>
          <w:szCs w:val="20"/>
        </w:rPr>
      </w:pPr>
      <w:r w:rsidRPr="00733813">
        <w:rPr>
          <w:rFonts w:ascii="Arial" w:hAnsi="Arial" w:cs="Arial"/>
          <w:bCs/>
          <w:sz w:val="20"/>
          <w:szCs w:val="20"/>
        </w:rPr>
        <w:t>hepatitis.</w:t>
      </w:r>
    </w:p>
    <w:p w14:paraId="4CE68FAB" w14:textId="77777777" w:rsidR="00667D40" w:rsidRDefault="00667D40" w:rsidP="00667D40">
      <w:pPr>
        <w:autoSpaceDE w:val="0"/>
        <w:autoSpaceDN w:val="0"/>
        <w:adjustRightInd w:val="0"/>
        <w:rPr>
          <w:rFonts w:ascii="Arial" w:hAnsi="Arial" w:cs="Arial"/>
          <w:bCs/>
          <w:sz w:val="20"/>
          <w:szCs w:val="20"/>
          <w:u w:val="single"/>
        </w:rPr>
      </w:pPr>
    </w:p>
    <w:p w14:paraId="2E004F56" w14:textId="2714329E" w:rsidR="00667D40" w:rsidRPr="00667D40" w:rsidRDefault="00667D40" w:rsidP="00667D40">
      <w:pPr>
        <w:autoSpaceDE w:val="0"/>
        <w:autoSpaceDN w:val="0"/>
        <w:adjustRightInd w:val="0"/>
        <w:rPr>
          <w:rFonts w:ascii="Arial" w:hAnsi="Arial" w:cs="Arial"/>
          <w:bCs/>
          <w:sz w:val="20"/>
          <w:szCs w:val="20"/>
          <w:u w:val="single"/>
        </w:rPr>
      </w:pPr>
      <w:r w:rsidRPr="00667D40">
        <w:rPr>
          <w:rFonts w:ascii="Arial" w:hAnsi="Arial" w:cs="Arial"/>
          <w:bCs/>
          <w:sz w:val="20"/>
          <w:szCs w:val="20"/>
          <w:u w:val="single"/>
        </w:rPr>
        <w:t>Laboratorijska merila</w:t>
      </w:r>
    </w:p>
    <w:p w14:paraId="5CF05F85" w14:textId="77777777" w:rsidR="00667D40" w:rsidRPr="00667D40" w:rsidRDefault="00667D40" w:rsidP="00667D40">
      <w:pPr>
        <w:autoSpaceDE w:val="0"/>
        <w:autoSpaceDN w:val="0"/>
        <w:adjustRightInd w:val="0"/>
        <w:rPr>
          <w:rFonts w:ascii="Arial" w:hAnsi="Arial" w:cs="Arial"/>
          <w:bCs/>
          <w:sz w:val="20"/>
          <w:szCs w:val="20"/>
        </w:rPr>
      </w:pPr>
      <w:r w:rsidRPr="00667D40">
        <w:rPr>
          <w:rFonts w:ascii="Arial" w:hAnsi="Arial" w:cs="Arial"/>
          <w:bCs/>
          <w:sz w:val="20"/>
          <w:szCs w:val="20"/>
        </w:rPr>
        <w:t>Vsaj eden izmed naslednjih treh laboratorijskih testov:</w:t>
      </w:r>
    </w:p>
    <w:p w14:paraId="0C8D63E3" w14:textId="33A6E289" w:rsidR="00667D40" w:rsidRPr="00733813" w:rsidRDefault="00667D40">
      <w:pPr>
        <w:pStyle w:val="Odstavekseznama"/>
        <w:numPr>
          <w:ilvl w:val="0"/>
          <w:numId w:val="130"/>
        </w:numPr>
        <w:autoSpaceDE w:val="0"/>
        <w:autoSpaceDN w:val="0"/>
        <w:adjustRightInd w:val="0"/>
        <w:rPr>
          <w:rFonts w:ascii="Arial" w:hAnsi="Arial" w:cs="Arial"/>
          <w:bCs/>
          <w:sz w:val="20"/>
          <w:szCs w:val="20"/>
        </w:rPr>
      </w:pPr>
      <w:r w:rsidRPr="00733813">
        <w:rPr>
          <w:rFonts w:ascii="Arial" w:hAnsi="Arial" w:cs="Arial"/>
          <w:bCs/>
          <w:sz w:val="20"/>
          <w:szCs w:val="20"/>
        </w:rPr>
        <w:t xml:space="preserve">osamitev bakterije </w:t>
      </w:r>
      <w:proofErr w:type="spellStart"/>
      <w:r w:rsidRPr="00733813">
        <w:rPr>
          <w:rFonts w:ascii="Arial" w:hAnsi="Arial" w:cs="Arial"/>
          <w:bCs/>
          <w:i/>
          <w:iCs/>
          <w:sz w:val="20"/>
          <w:szCs w:val="20"/>
        </w:rPr>
        <w:t>Coxiella</w:t>
      </w:r>
      <w:proofErr w:type="spellEnd"/>
      <w:r w:rsidRPr="00733813">
        <w:rPr>
          <w:rFonts w:ascii="Arial" w:hAnsi="Arial" w:cs="Arial"/>
          <w:bCs/>
          <w:i/>
          <w:iCs/>
          <w:sz w:val="20"/>
          <w:szCs w:val="20"/>
        </w:rPr>
        <w:t xml:space="preserve"> </w:t>
      </w:r>
      <w:proofErr w:type="spellStart"/>
      <w:r w:rsidRPr="00733813">
        <w:rPr>
          <w:rFonts w:ascii="Arial" w:hAnsi="Arial" w:cs="Arial"/>
          <w:bCs/>
          <w:i/>
          <w:iCs/>
          <w:sz w:val="20"/>
          <w:szCs w:val="20"/>
        </w:rPr>
        <w:t>burnetii</w:t>
      </w:r>
      <w:proofErr w:type="spellEnd"/>
      <w:r w:rsidRPr="00733813">
        <w:rPr>
          <w:rFonts w:ascii="Arial" w:hAnsi="Arial" w:cs="Arial"/>
          <w:bCs/>
          <w:i/>
          <w:iCs/>
          <w:sz w:val="20"/>
          <w:szCs w:val="20"/>
        </w:rPr>
        <w:t xml:space="preserve"> </w:t>
      </w:r>
      <w:r w:rsidRPr="00733813">
        <w:rPr>
          <w:rFonts w:ascii="Arial" w:hAnsi="Arial" w:cs="Arial"/>
          <w:bCs/>
          <w:sz w:val="20"/>
          <w:szCs w:val="20"/>
        </w:rPr>
        <w:t>iz kliničnega vzorca,</w:t>
      </w:r>
    </w:p>
    <w:p w14:paraId="273DA487" w14:textId="35DB8E69" w:rsidR="00667D40" w:rsidRPr="00733813" w:rsidRDefault="00667D40">
      <w:pPr>
        <w:pStyle w:val="Odstavekseznama"/>
        <w:numPr>
          <w:ilvl w:val="0"/>
          <w:numId w:val="130"/>
        </w:numPr>
        <w:autoSpaceDE w:val="0"/>
        <w:autoSpaceDN w:val="0"/>
        <w:adjustRightInd w:val="0"/>
        <w:rPr>
          <w:rFonts w:ascii="Arial" w:hAnsi="Arial" w:cs="Arial"/>
          <w:bCs/>
          <w:sz w:val="20"/>
          <w:szCs w:val="20"/>
        </w:rPr>
      </w:pPr>
      <w:r w:rsidRPr="00733813">
        <w:rPr>
          <w:rFonts w:ascii="Arial" w:hAnsi="Arial" w:cs="Arial"/>
          <w:bCs/>
          <w:sz w:val="20"/>
          <w:szCs w:val="20"/>
        </w:rPr>
        <w:t xml:space="preserve">odkrivanje nukleinske kisline bakterije </w:t>
      </w:r>
      <w:proofErr w:type="spellStart"/>
      <w:r w:rsidRPr="00733813">
        <w:rPr>
          <w:rFonts w:ascii="Arial" w:hAnsi="Arial" w:cs="Arial"/>
          <w:bCs/>
          <w:i/>
          <w:iCs/>
          <w:sz w:val="20"/>
          <w:szCs w:val="20"/>
        </w:rPr>
        <w:t>Coxiella</w:t>
      </w:r>
      <w:proofErr w:type="spellEnd"/>
      <w:r w:rsidRPr="00733813">
        <w:rPr>
          <w:rFonts w:ascii="Arial" w:hAnsi="Arial" w:cs="Arial"/>
          <w:bCs/>
          <w:i/>
          <w:iCs/>
          <w:sz w:val="20"/>
          <w:szCs w:val="20"/>
        </w:rPr>
        <w:t xml:space="preserve"> </w:t>
      </w:r>
      <w:proofErr w:type="spellStart"/>
      <w:r w:rsidRPr="00733813">
        <w:rPr>
          <w:rFonts w:ascii="Arial" w:hAnsi="Arial" w:cs="Arial"/>
          <w:bCs/>
          <w:i/>
          <w:iCs/>
          <w:sz w:val="20"/>
          <w:szCs w:val="20"/>
        </w:rPr>
        <w:t>burnetii</w:t>
      </w:r>
      <w:proofErr w:type="spellEnd"/>
      <w:r w:rsidRPr="00733813">
        <w:rPr>
          <w:rFonts w:ascii="Arial" w:hAnsi="Arial" w:cs="Arial"/>
          <w:bCs/>
          <w:i/>
          <w:iCs/>
          <w:sz w:val="20"/>
          <w:szCs w:val="20"/>
        </w:rPr>
        <w:t xml:space="preserve"> </w:t>
      </w:r>
      <w:r w:rsidRPr="00733813">
        <w:rPr>
          <w:rFonts w:ascii="Arial" w:hAnsi="Arial" w:cs="Arial"/>
          <w:bCs/>
          <w:sz w:val="20"/>
          <w:szCs w:val="20"/>
        </w:rPr>
        <w:t>v kliničnem vzorcu,</w:t>
      </w:r>
    </w:p>
    <w:p w14:paraId="02DD9734" w14:textId="768217B1" w:rsidR="00667D40" w:rsidRPr="00733813" w:rsidRDefault="00667D40">
      <w:pPr>
        <w:pStyle w:val="Odstavekseznama"/>
        <w:numPr>
          <w:ilvl w:val="0"/>
          <w:numId w:val="130"/>
        </w:numPr>
        <w:autoSpaceDE w:val="0"/>
        <w:autoSpaceDN w:val="0"/>
        <w:adjustRightInd w:val="0"/>
        <w:rPr>
          <w:rFonts w:ascii="Arial" w:hAnsi="Arial" w:cs="Arial"/>
          <w:bCs/>
          <w:sz w:val="20"/>
          <w:szCs w:val="20"/>
        </w:rPr>
      </w:pPr>
      <w:r w:rsidRPr="00733813">
        <w:rPr>
          <w:rFonts w:ascii="Arial" w:hAnsi="Arial" w:cs="Arial"/>
          <w:bCs/>
          <w:sz w:val="20"/>
          <w:szCs w:val="20"/>
        </w:rPr>
        <w:t>porast specifičnih protiteles (</w:t>
      </w:r>
      <w:proofErr w:type="spellStart"/>
      <w:r w:rsidRPr="00733813">
        <w:rPr>
          <w:rFonts w:ascii="Arial" w:hAnsi="Arial" w:cs="Arial"/>
          <w:bCs/>
          <w:sz w:val="20"/>
          <w:szCs w:val="20"/>
        </w:rPr>
        <w:t>IgG</w:t>
      </w:r>
      <w:proofErr w:type="spellEnd"/>
      <w:r w:rsidRPr="00733813">
        <w:rPr>
          <w:rFonts w:ascii="Arial" w:hAnsi="Arial" w:cs="Arial"/>
          <w:bCs/>
          <w:sz w:val="20"/>
          <w:szCs w:val="20"/>
        </w:rPr>
        <w:t xml:space="preserve"> ali </w:t>
      </w:r>
      <w:proofErr w:type="spellStart"/>
      <w:r w:rsidRPr="00733813">
        <w:rPr>
          <w:rFonts w:ascii="Arial" w:hAnsi="Arial" w:cs="Arial"/>
          <w:bCs/>
          <w:sz w:val="20"/>
          <w:szCs w:val="20"/>
        </w:rPr>
        <w:t>IgM</w:t>
      </w:r>
      <w:proofErr w:type="spellEnd"/>
      <w:r w:rsidRPr="00733813">
        <w:rPr>
          <w:rFonts w:ascii="Arial" w:hAnsi="Arial" w:cs="Arial"/>
          <w:bCs/>
          <w:sz w:val="20"/>
          <w:szCs w:val="20"/>
        </w:rPr>
        <w:t xml:space="preserve">) proti bakteriji </w:t>
      </w:r>
      <w:proofErr w:type="spellStart"/>
      <w:r w:rsidRPr="00733813">
        <w:rPr>
          <w:rFonts w:ascii="Arial" w:hAnsi="Arial" w:cs="Arial"/>
          <w:bCs/>
          <w:i/>
          <w:iCs/>
          <w:sz w:val="20"/>
          <w:szCs w:val="20"/>
        </w:rPr>
        <w:t>Coxiella</w:t>
      </w:r>
      <w:proofErr w:type="spellEnd"/>
      <w:r w:rsidRPr="00733813">
        <w:rPr>
          <w:rFonts w:ascii="Arial" w:hAnsi="Arial" w:cs="Arial"/>
          <w:bCs/>
          <w:i/>
          <w:iCs/>
          <w:sz w:val="20"/>
          <w:szCs w:val="20"/>
        </w:rPr>
        <w:t xml:space="preserve"> </w:t>
      </w:r>
      <w:proofErr w:type="spellStart"/>
      <w:r w:rsidRPr="00733813">
        <w:rPr>
          <w:rFonts w:ascii="Arial" w:hAnsi="Arial" w:cs="Arial"/>
          <w:bCs/>
          <w:i/>
          <w:iCs/>
          <w:sz w:val="20"/>
          <w:szCs w:val="20"/>
        </w:rPr>
        <w:t>burnetii</w:t>
      </w:r>
      <w:proofErr w:type="spellEnd"/>
      <w:r w:rsidRPr="00733813">
        <w:rPr>
          <w:rFonts w:ascii="Arial" w:hAnsi="Arial" w:cs="Arial"/>
          <w:bCs/>
          <w:sz w:val="20"/>
          <w:szCs w:val="20"/>
        </w:rPr>
        <w:t>.</w:t>
      </w:r>
    </w:p>
    <w:p w14:paraId="7A196FC0" w14:textId="77777777" w:rsidR="00667D40" w:rsidRDefault="00667D40" w:rsidP="00667D40">
      <w:pPr>
        <w:autoSpaceDE w:val="0"/>
        <w:autoSpaceDN w:val="0"/>
        <w:adjustRightInd w:val="0"/>
        <w:rPr>
          <w:rFonts w:ascii="Arial" w:hAnsi="Arial" w:cs="Arial"/>
          <w:bCs/>
          <w:sz w:val="20"/>
          <w:szCs w:val="20"/>
          <w:u w:val="single"/>
        </w:rPr>
      </w:pPr>
    </w:p>
    <w:p w14:paraId="09FE564C" w14:textId="44227CC5" w:rsidR="00667D40" w:rsidRPr="00667D40" w:rsidRDefault="00667D40" w:rsidP="00667D40">
      <w:pPr>
        <w:autoSpaceDE w:val="0"/>
        <w:autoSpaceDN w:val="0"/>
        <w:adjustRightInd w:val="0"/>
        <w:rPr>
          <w:rFonts w:ascii="Arial" w:hAnsi="Arial" w:cs="Arial"/>
          <w:bCs/>
          <w:sz w:val="20"/>
          <w:szCs w:val="20"/>
          <w:u w:val="single"/>
        </w:rPr>
      </w:pPr>
      <w:r w:rsidRPr="00667D40">
        <w:rPr>
          <w:rFonts w:ascii="Arial" w:hAnsi="Arial" w:cs="Arial"/>
          <w:bCs/>
          <w:sz w:val="20"/>
          <w:szCs w:val="20"/>
          <w:u w:val="single"/>
        </w:rPr>
        <w:t>Epidemiološka merila</w:t>
      </w:r>
    </w:p>
    <w:p w14:paraId="7D41621F" w14:textId="77777777" w:rsidR="00667D40" w:rsidRPr="00667D40" w:rsidRDefault="00667D40" w:rsidP="00667D40">
      <w:pPr>
        <w:autoSpaceDE w:val="0"/>
        <w:autoSpaceDN w:val="0"/>
        <w:adjustRightInd w:val="0"/>
        <w:rPr>
          <w:rFonts w:ascii="Arial" w:hAnsi="Arial" w:cs="Arial"/>
          <w:bCs/>
          <w:sz w:val="20"/>
          <w:szCs w:val="20"/>
        </w:rPr>
      </w:pPr>
      <w:r w:rsidRPr="00667D40">
        <w:rPr>
          <w:rFonts w:ascii="Arial" w:hAnsi="Arial" w:cs="Arial"/>
          <w:bCs/>
          <w:sz w:val="20"/>
          <w:szCs w:val="20"/>
        </w:rPr>
        <w:t>Vsaj ena izmed naslednjih dveh epidemioloških povezav:</w:t>
      </w:r>
    </w:p>
    <w:p w14:paraId="505E3F27" w14:textId="07F198B0" w:rsidR="00667D40" w:rsidRPr="00733813" w:rsidRDefault="00667D40">
      <w:pPr>
        <w:pStyle w:val="Odstavekseznama"/>
        <w:numPr>
          <w:ilvl w:val="0"/>
          <w:numId w:val="131"/>
        </w:numPr>
        <w:autoSpaceDE w:val="0"/>
        <w:autoSpaceDN w:val="0"/>
        <w:adjustRightInd w:val="0"/>
        <w:rPr>
          <w:rFonts w:ascii="Arial" w:hAnsi="Arial" w:cs="Arial"/>
          <w:bCs/>
          <w:sz w:val="20"/>
          <w:szCs w:val="20"/>
        </w:rPr>
      </w:pPr>
      <w:r w:rsidRPr="00733813">
        <w:rPr>
          <w:rFonts w:ascii="Arial" w:hAnsi="Arial" w:cs="Arial"/>
          <w:bCs/>
          <w:sz w:val="20"/>
          <w:szCs w:val="20"/>
        </w:rPr>
        <w:t>izpostavitev skupnemu viru,</w:t>
      </w:r>
    </w:p>
    <w:p w14:paraId="4AA9AE7B" w14:textId="3F5DE420" w:rsidR="00667D40" w:rsidRPr="00733813" w:rsidRDefault="00667D40">
      <w:pPr>
        <w:pStyle w:val="Odstavekseznama"/>
        <w:numPr>
          <w:ilvl w:val="0"/>
          <w:numId w:val="131"/>
        </w:numPr>
        <w:autoSpaceDE w:val="0"/>
        <w:autoSpaceDN w:val="0"/>
        <w:adjustRightInd w:val="0"/>
        <w:rPr>
          <w:rFonts w:ascii="Arial" w:hAnsi="Arial" w:cs="Arial"/>
          <w:bCs/>
          <w:sz w:val="20"/>
          <w:szCs w:val="20"/>
        </w:rPr>
      </w:pPr>
      <w:r w:rsidRPr="00733813">
        <w:rPr>
          <w:rFonts w:ascii="Arial" w:hAnsi="Arial" w:cs="Arial"/>
          <w:bCs/>
          <w:sz w:val="20"/>
          <w:szCs w:val="20"/>
        </w:rPr>
        <w:t>prenos z živali na človeka.</w:t>
      </w:r>
    </w:p>
    <w:p w14:paraId="1EA1A731" w14:textId="77777777" w:rsidR="00667D40" w:rsidRPr="00B064A5" w:rsidRDefault="00667D40" w:rsidP="00AA215C">
      <w:pPr>
        <w:rPr>
          <w:rFonts w:ascii="Arial" w:hAnsi="Arial" w:cs="Arial"/>
          <w:sz w:val="20"/>
          <w:szCs w:val="20"/>
        </w:rPr>
      </w:pPr>
      <w:bookmarkStart w:id="61" w:name="_Toc411594842"/>
      <w:bookmarkStart w:id="62" w:name="_Toc411595645"/>
      <w:bookmarkStart w:id="63" w:name="_Toc440026252"/>
      <w:bookmarkStart w:id="64" w:name="_Toc441826543"/>
    </w:p>
    <w:p w14:paraId="6A97936D" w14:textId="3CE0FEF4" w:rsidR="00667D40" w:rsidRPr="00B064A5" w:rsidRDefault="00667D40" w:rsidP="00AA215C">
      <w:pPr>
        <w:rPr>
          <w:rFonts w:ascii="Arial" w:hAnsi="Arial" w:cs="Arial"/>
          <w:sz w:val="20"/>
          <w:szCs w:val="20"/>
          <w:u w:val="single"/>
        </w:rPr>
      </w:pPr>
      <w:r w:rsidRPr="00B064A5">
        <w:rPr>
          <w:rFonts w:ascii="Arial" w:hAnsi="Arial" w:cs="Arial"/>
          <w:sz w:val="20"/>
          <w:szCs w:val="20"/>
          <w:u w:val="single"/>
        </w:rPr>
        <w:t>Razvrstitev primera</w:t>
      </w:r>
      <w:bookmarkEnd w:id="61"/>
      <w:bookmarkEnd w:id="62"/>
      <w:bookmarkEnd w:id="63"/>
      <w:bookmarkEnd w:id="64"/>
    </w:p>
    <w:p w14:paraId="53FFA845" w14:textId="3E0C06ED" w:rsidR="00667D40" w:rsidRPr="00B064A5" w:rsidRDefault="00667D40" w:rsidP="00667D40">
      <w:pPr>
        <w:autoSpaceDE w:val="0"/>
        <w:autoSpaceDN w:val="0"/>
        <w:adjustRightInd w:val="0"/>
        <w:rPr>
          <w:rFonts w:ascii="Arial" w:hAnsi="Arial" w:cs="Arial"/>
          <w:bCs/>
          <w:sz w:val="20"/>
          <w:szCs w:val="20"/>
        </w:rPr>
      </w:pPr>
      <w:r w:rsidRPr="00B064A5">
        <w:rPr>
          <w:rFonts w:ascii="Arial" w:hAnsi="Arial" w:cs="Arial"/>
          <w:bCs/>
          <w:sz w:val="20"/>
          <w:szCs w:val="20"/>
        </w:rPr>
        <w:t xml:space="preserve">A. Možen primer: se ne uporablja (18.6.2008 SL </w:t>
      </w:r>
      <w:r w:rsidR="00747C78">
        <w:rPr>
          <w:rFonts w:ascii="Arial" w:hAnsi="Arial" w:cs="Arial"/>
          <w:bCs/>
          <w:sz w:val="20"/>
          <w:szCs w:val="20"/>
        </w:rPr>
        <w:t>UL</w:t>
      </w:r>
      <w:r w:rsidRPr="00B064A5">
        <w:rPr>
          <w:rFonts w:ascii="Arial" w:hAnsi="Arial" w:cs="Arial"/>
          <w:bCs/>
          <w:sz w:val="20"/>
          <w:szCs w:val="20"/>
        </w:rPr>
        <w:t xml:space="preserve"> Evropske unije L 159/73),</w:t>
      </w:r>
    </w:p>
    <w:p w14:paraId="11E73995" w14:textId="77777777" w:rsidR="00667D40" w:rsidRPr="00B064A5" w:rsidRDefault="00667D40" w:rsidP="00667D40">
      <w:pPr>
        <w:autoSpaceDE w:val="0"/>
        <w:autoSpaceDN w:val="0"/>
        <w:adjustRightInd w:val="0"/>
        <w:rPr>
          <w:rFonts w:ascii="Arial" w:hAnsi="Arial" w:cs="Arial"/>
          <w:bCs/>
          <w:sz w:val="20"/>
          <w:szCs w:val="20"/>
        </w:rPr>
      </w:pPr>
      <w:r w:rsidRPr="00B064A5">
        <w:rPr>
          <w:rFonts w:ascii="Arial" w:hAnsi="Arial" w:cs="Arial"/>
          <w:bCs/>
          <w:sz w:val="20"/>
          <w:szCs w:val="20"/>
        </w:rPr>
        <w:t>B. Verjeten primer: vsaka oseba, ki izpolnjuje klinična merila in ima epidemiološko povezavo,</w:t>
      </w:r>
    </w:p>
    <w:p w14:paraId="6E98CCC9" w14:textId="77777777" w:rsidR="00667D40" w:rsidRPr="00667D40" w:rsidRDefault="00667D40" w:rsidP="00667D40">
      <w:pPr>
        <w:autoSpaceDE w:val="0"/>
        <w:autoSpaceDN w:val="0"/>
        <w:adjustRightInd w:val="0"/>
        <w:rPr>
          <w:rFonts w:ascii="Arial" w:hAnsi="Arial" w:cs="Arial"/>
          <w:bCs/>
          <w:sz w:val="20"/>
          <w:szCs w:val="20"/>
          <w:u w:val="single"/>
        </w:rPr>
      </w:pPr>
      <w:r w:rsidRPr="00B064A5">
        <w:rPr>
          <w:rFonts w:ascii="Arial" w:hAnsi="Arial" w:cs="Arial"/>
          <w:bCs/>
          <w:sz w:val="20"/>
          <w:szCs w:val="20"/>
        </w:rPr>
        <w:t>C. Potrjen</w:t>
      </w:r>
      <w:r w:rsidRPr="00667D40">
        <w:rPr>
          <w:rFonts w:ascii="Arial" w:hAnsi="Arial" w:cs="Arial"/>
          <w:bCs/>
          <w:sz w:val="20"/>
          <w:szCs w:val="20"/>
        </w:rPr>
        <w:t xml:space="preserve"> primer: vsaka</w:t>
      </w:r>
      <w:r w:rsidRPr="00667D40">
        <w:rPr>
          <w:rFonts w:ascii="Arial" w:hAnsi="Arial" w:cs="Arial"/>
          <w:sz w:val="20"/>
          <w:szCs w:val="20"/>
        </w:rPr>
        <w:t xml:space="preserve"> oseba, ki izpolnjuje klinična in laboratorijska merila.</w:t>
      </w:r>
    </w:p>
    <w:p w14:paraId="76F53C0B" w14:textId="77777777" w:rsidR="00667D40" w:rsidRPr="00667D40" w:rsidRDefault="00667D40" w:rsidP="00667D40">
      <w:pPr>
        <w:rPr>
          <w:rFonts w:ascii="Arial" w:hAnsi="Arial" w:cs="Arial"/>
          <w:b/>
          <w:sz w:val="20"/>
          <w:szCs w:val="20"/>
        </w:rPr>
      </w:pPr>
    </w:p>
    <w:p w14:paraId="390D6A1B" w14:textId="77777777" w:rsidR="00667D40" w:rsidRPr="00667D40" w:rsidRDefault="00667D40" w:rsidP="00667D40">
      <w:pPr>
        <w:rPr>
          <w:rFonts w:ascii="Arial" w:hAnsi="Arial" w:cs="Arial"/>
          <w:bCs/>
          <w:sz w:val="20"/>
          <w:szCs w:val="20"/>
          <w:u w:val="single"/>
        </w:rPr>
      </w:pPr>
      <w:r w:rsidRPr="00667D40">
        <w:rPr>
          <w:rFonts w:ascii="Arial" w:hAnsi="Arial" w:cs="Arial"/>
          <w:bCs/>
          <w:sz w:val="20"/>
          <w:szCs w:val="20"/>
          <w:u w:val="single"/>
        </w:rPr>
        <w:t>STRATEGIJA EPIDEMIOLOŠKEGA SPREMLJANJA IN OBVLADOVANJA ZA PREPREČEVANJE OZIROMA ZMANJŠANJE PRENOSA POVZROČITELJA NA LJUDI</w:t>
      </w:r>
    </w:p>
    <w:p w14:paraId="52AC6E3E" w14:textId="77777777" w:rsidR="00667D40" w:rsidRPr="00667D40" w:rsidRDefault="00667D40" w:rsidP="00667D40">
      <w:pPr>
        <w:rPr>
          <w:rFonts w:ascii="Arial" w:hAnsi="Arial" w:cs="Arial"/>
          <w:sz w:val="20"/>
          <w:szCs w:val="20"/>
        </w:rPr>
      </w:pPr>
      <w:r w:rsidRPr="00667D40">
        <w:rPr>
          <w:rFonts w:ascii="Arial" w:hAnsi="Arial" w:cs="Arial"/>
          <w:sz w:val="20"/>
          <w:szCs w:val="20"/>
        </w:rPr>
        <w:t xml:space="preserve">Epidemiološko spremljanje vročice Q poteka na podlagi obvezne prijave zbolelega, ki jo prejme območna enota NIJZ. Ukrepe za obvladovanje izvajajo NIJZ, v sodelovanju z območnimi enotami UVHVVR in drugimi ustanovami. Ukrepi zajemajo: </w:t>
      </w:r>
    </w:p>
    <w:p w14:paraId="3C0E1199" w14:textId="77777777" w:rsidR="00667D40" w:rsidRPr="00667D40" w:rsidRDefault="00667D40">
      <w:pPr>
        <w:numPr>
          <w:ilvl w:val="0"/>
          <w:numId w:val="63"/>
        </w:numPr>
        <w:tabs>
          <w:tab w:val="left" w:pos="720"/>
        </w:tabs>
        <w:suppressAutoHyphens/>
        <w:rPr>
          <w:rFonts w:ascii="Arial" w:hAnsi="Arial" w:cs="Arial"/>
          <w:sz w:val="20"/>
          <w:szCs w:val="20"/>
        </w:rPr>
      </w:pPr>
      <w:r w:rsidRPr="00667D40">
        <w:rPr>
          <w:rFonts w:ascii="Arial" w:hAnsi="Arial" w:cs="Arial"/>
          <w:sz w:val="20"/>
          <w:szCs w:val="20"/>
        </w:rPr>
        <w:t>stalno sistematično zbiranje podatkov o primerih, analiziranje, interpretiranje, posredovanje in objavljanje podatkov o njihovem pojavljanju, razporeditvi in širjenju ter o dejavnikih tveganja; medsebojno obveščanje (NIJZ, območne enote ZIRS in UVHVVR);</w:t>
      </w:r>
    </w:p>
    <w:p w14:paraId="02C5E298" w14:textId="77777777" w:rsidR="00667D40" w:rsidRPr="00667D40" w:rsidRDefault="00667D40">
      <w:pPr>
        <w:numPr>
          <w:ilvl w:val="0"/>
          <w:numId w:val="63"/>
        </w:numPr>
        <w:tabs>
          <w:tab w:val="left" w:pos="720"/>
        </w:tabs>
        <w:suppressAutoHyphens/>
        <w:rPr>
          <w:rFonts w:ascii="Arial" w:hAnsi="Arial" w:cs="Arial"/>
          <w:sz w:val="20"/>
          <w:szCs w:val="20"/>
        </w:rPr>
      </w:pPr>
      <w:r w:rsidRPr="00667D40">
        <w:rPr>
          <w:rFonts w:ascii="Arial" w:hAnsi="Arial" w:cs="Arial"/>
          <w:sz w:val="20"/>
          <w:szCs w:val="20"/>
        </w:rPr>
        <w:t>zgodnje zaznavanje posameznih primerov in izbruhov, vključno z epidemiološko analizo, oceno tveganja in sledljivostjo glede izvora okužbe;</w:t>
      </w:r>
    </w:p>
    <w:p w14:paraId="7C9283AF" w14:textId="77777777" w:rsidR="00667D40" w:rsidRPr="00667D40" w:rsidRDefault="00667D40">
      <w:pPr>
        <w:numPr>
          <w:ilvl w:val="0"/>
          <w:numId w:val="63"/>
        </w:numPr>
        <w:tabs>
          <w:tab w:val="left" w:pos="720"/>
        </w:tabs>
        <w:suppressAutoHyphens/>
        <w:rPr>
          <w:rFonts w:ascii="Arial" w:hAnsi="Arial" w:cs="Arial"/>
          <w:sz w:val="20"/>
          <w:szCs w:val="20"/>
        </w:rPr>
      </w:pPr>
      <w:r w:rsidRPr="00667D40">
        <w:rPr>
          <w:rFonts w:ascii="Arial" w:hAnsi="Arial" w:cs="Arial"/>
          <w:sz w:val="20"/>
          <w:szCs w:val="20"/>
        </w:rPr>
        <w:t>glede na epidemiološko situacijo obveščanje mednarodne strokovne javnosti;</w:t>
      </w:r>
    </w:p>
    <w:p w14:paraId="1BD2BFB3" w14:textId="77777777" w:rsidR="00667D40" w:rsidRPr="00667D40" w:rsidRDefault="00667D40">
      <w:pPr>
        <w:numPr>
          <w:ilvl w:val="0"/>
          <w:numId w:val="63"/>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Unicode MS" w:hAnsi="Arial" w:cs="Arial"/>
          <w:sz w:val="20"/>
          <w:szCs w:val="20"/>
        </w:rPr>
      </w:pPr>
      <w:r w:rsidRPr="00667D40">
        <w:rPr>
          <w:rFonts w:ascii="Arial" w:eastAsia="Arial Unicode MS" w:hAnsi="Arial" w:cs="Arial"/>
          <w:sz w:val="20"/>
          <w:szCs w:val="20"/>
        </w:rPr>
        <w:t>zdravstveno vzgojno delo - zdravstveno ozaveščanje ob pojavu bolezni.</w:t>
      </w:r>
    </w:p>
    <w:p w14:paraId="14854FD5" w14:textId="18828B59" w:rsidR="00BD5987" w:rsidRDefault="00BD5987" w:rsidP="65D8039D">
      <w:pPr>
        <w:pStyle w:val="HTML-oblikovano"/>
        <w:rPr>
          <w:rFonts w:ascii="Arial" w:hAnsi="Arial" w:cs="Arial"/>
          <w:b/>
          <w:bCs/>
          <w:sz w:val="16"/>
          <w:szCs w:val="16"/>
        </w:rPr>
      </w:pPr>
    </w:p>
    <w:p w14:paraId="7BB09E62" w14:textId="7FEC004C" w:rsidR="29E6C33B" w:rsidRDefault="29E6C33B" w:rsidP="29E6C33B">
      <w:pPr>
        <w:pStyle w:val="HTML-oblikovano"/>
        <w:rPr>
          <w:rFonts w:ascii="Arial" w:eastAsia="Times New Roman" w:hAnsi="Arial" w:cs="Arial"/>
          <w:sz w:val="16"/>
          <w:szCs w:val="16"/>
        </w:rPr>
      </w:pPr>
    </w:p>
    <w:p w14:paraId="5346E148" w14:textId="2B8C01C6" w:rsidR="29E6C33B" w:rsidRDefault="29E6C33B" w:rsidP="29E6C33B">
      <w:pPr>
        <w:pStyle w:val="HTML-oblikovano"/>
        <w:rPr>
          <w:rFonts w:ascii="Arial" w:eastAsia="Times New Roman" w:hAnsi="Arial" w:cs="Arial"/>
          <w:sz w:val="16"/>
          <w:szCs w:val="16"/>
        </w:rPr>
      </w:pPr>
    </w:p>
    <w:p w14:paraId="54C3C93B" w14:textId="77777777" w:rsidR="001C71D8" w:rsidRPr="001C71D8" w:rsidRDefault="001C71D8">
      <w:pPr>
        <w:pStyle w:val="Odstavekseznama"/>
        <w:numPr>
          <w:ilvl w:val="0"/>
          <w:numId w:val="35"/>
        </w:numPr>
        <w:rPr>
          <w:b/>
        </w:rPr>
      </w:pPr>
      <w:r w:rsidRPr="001C71D8">
        <w:rPr>
          <w:rFonts w:ascii="Arial" w:hAnsi="Arial" w:cs="Arial"/>
          <w:b/>
          <w:sz w:val="20"/>
        </w:rPr>
        <w:t>SPREMLJANJE POVZROČITELJA PRI ŽIVILIH</w:t>
      </w:r>
    </w:p>
    <w:p w14:paraId="6E13EA9D" w14:textId="1B7075BD" w:rsidR="005773B9" w:rsidRDefault="005773B9" w:rsidP="00660832">
      <w:pPr>
        <w:pStyle w:val="HTML-oblikovano"/>
        <w:rPr>
          <w:rFonts w:ascii="Arial" w:hAnsi="Arial" w:cs="Arial"/>
          <w:b/>
          <w:bCs/>
          <w:sz w:val="20"/>
        </w:rPr>
      </w:pPr>
    </w:p>
    <w:p w14:paraId="3F9F4420" w14:textId="583AE0D1" w:rsidR="00667D40" w:rsidRDefault="00030806" w:rsidP="29E6C33B">
      <w:pPr>
        <w:pStyle w:val="HTML-oblikovano"/>
        <w:rPr>
          <w:rFonts w:ascii="Arial" w:hAnsi="Arial" w:cs="Arial"/>
          <w:sz w:val="20"/>
        </w:rPr>
      </w:pPr>
      <w:r w:rsidRPr="29E6C33B">
        <w:rPr>
          <w:rFonts w:ascii="Arial" w:hAnsi="Arial" w:cs="Arial"/>
          <w:sz w:val="20"/>
        </w:rPr>
        <w:t xml:space="preserve">V letu </w:t>
      </w:r>
      <w:r w:rsidR="0029335A" w:rsidRPr="29E6C33B">
        <w:rPr>
          <w:rFonts w:ascii="Arial" w:hAnsi="Arial" w:cs="Arial"/>
          <w:sz w:val="20"/>
        </w:rPr>
        <w:t>202</w:t>
      </w:r>
      <w:r w:rsidR="7653CC20" w:rsidRPr="29E6C33B">
        <w:rPr>
          <w:rFonts w:ascii="Arial" w:hAnsi="Arial" w:cs="Arial"/>
          <w:sz w:val="20"/>
        </w:rPr>
        <w:t>6</w:t>
      </w:r>
      <w:r w:rsidR="008C6B1B" w:rsidRPr="29E6C33B">
        <w:rPr>
          <w:rFonts w:ascii="Arial" w:hAnsi="Arial" w:cs="Arial"/>
          <w:sz w:val="20"/>
        </w:rPr>
        <w:t xml:space="preserve"> </w:t>
      </w:r>
      <w:r w:rsidRPr="29E6C33B">
        <w:rPr>
          <w:rFonts w:ascii="Arial" w:hAnsi="Arial" w:cs="Arial"/>
          <w:sz w:val="20"/>
        </w:rPr>
        <w:t xml:space="preserve">se </w:t>
      </w:r>
      <w:r w:rsidR="00754C49" w:rsidRPr="29E6C33B">
        <w:rPr>
          <w:rFonts w:ascii="Arial" w:hAnsi="Arial" w:cs="Arial"/>
          <w:sz w:val="20"/>
        </w:rPr>
        <w:t xml:space="preserve">analize na prisotnost bakterije </w:t>
      </w:r>
      <w:r w:rsidR="00754C49" w:rsidRPr="29E6C33B">
        <w:rPr>
          <w:rFonts w:ascii="Arial" w:hAnsi="Arial" w:cs="Arial"/>
          <w:i/>
          <w:iCs/>
          <w:sz w:val="20"/>
        </w:rPr>
        <w:t>C. burnettii</w:t>
      </w:r>
      <w:r w:rsidR="00754C49" w:rsidRPr="29E6C33B">
        <w:rPr>
          <w:rFonts w:ascii="Arial" w:hAnsi="Arial" w:cs="Arial"/>
          <w:sz w:val="20"/>
        </w:rPr>
        <w:t xml:space="preserve"> </w:t>
      </w:r>
      <w:r w:rsidR="002332BC" w:rsidRPr="29E6C33B">
        <w:rPr>
          <w:rFonts w:ascii="Arial" w:hAnsi="Arial" w:cs="Arial"/>
          <w:sz w:val="20"/>
        </w:rPr>
        <w:t xml:space="preserve">v živilih, v sklopu Programa monitoringa zoonoz in povzročiteljev zoonoz, </w:t>
      </w:r>
      <w:r w:rsidR="00754C49" w:rsidRPr="29E6C33B">
        <w:rPr>
          <w:rFonts w:ascii="Arial" w:hAnsi="Arial" w:cs="Arial"/>
          <w:sz w:val="20"/>
        </w:rPr>
        <w:t xml:space="preserve">ne bodo izvajale. </w:t>
      </w:r>
    </w:p>
    <w:p w14:paraId="044B7198" w14:textId="77777777" w:rsidR="00B064A5" w:rsidRDefault="00B064A5" w:rsidP="3DF69E2B">
      <w:pPr>
        <w:pStyle w:val="HTML-oblikovano"/>
        <w:rPr>
          <w:rFonts w:ascii="Arial" w:hAnsi="Arial" w:cs="Arial"/>
          <w:sz w:val="20"/>
          <w:highlight w:val="yellow"/>
        </w:rPr>
      </w:pPr>
    </w:p>
    <w:p w14:paraId="19D6F6BB" w14:textId="77777777" w:rsidR="00024B44" w:rsidRDefault="00024B44" w:rsidP="3DF69E2B">
      <w:pPr>
        <w:pStyle w:val="HTML-oblikovano"/>
        <w:rPr>
          <w:rFonts w:ascii="Arial" w:hAnsi="Arial" w:cs="Arial"/>
          <w:sz w:val="20"/>
          <w:highlight w:val="yellow"/>
        </w:rPr>
      </w:pPr>
    </w:p>
    <w:p w14:paraId="2D21D6B8" w14:textId="77777777" w:rsidR="001C71D8" w:rsidRPr="001C71D8" w:rsidRDefault="001C71D8">
      <w:pPr>
        <w:pStyle w:val="Odstavekseznama"/>
        <w:numPr>
          <w:ilvl w:val="0"/>
          <w:numId w:val="36"/>
        </w:numPr>
        <w:rPr>
          <w:b/>
          <w:bCs/>
        </w:rPr>
      </w:pPr>
      <w:r w:rsidRPr="3DF69E2B">
        <w:rPr>
          <w:rFonts w:ascii="Arial" w:hAnsi="Arial" w:cs="Arial"/>
          <w:b/>
          <w:bCs/>
          <w:sz w:val="20"/>
          <w:szCs w:val="20"/>
        </w:rPr>
        <w:t>SPREMLJANJE BOLEZNI OZIROMA POVZROČITELJA PRI ŽIVALIH</w:t>
      </w:r>
    </w:p>
    <w:p w14:paraId="7061B5AF" w14:textId="77777777" w:rsidR="00030806" w:rsidRPr="00675CAE" w:rsidRDefault="00030806" w:rsidP="00660832">
      <w:pPr>
        <w:pStyle w:val="HTML-oblikovano"/>
        <w:rPr>
          <w:rFonts w:ascii="Arial" w:hAnsi="Arial" w:cs="Arial"/>
          <w:bCs/>
          <w:sz w:val="20"/>
        </w:rPr>
      </w:pPr>
    </w:p>
    <w:p w14:paraId="6F83DD1A" w14:textId="77777777" w:rsidR="00030806" w:rsidRPr="00667D40" w:rsidRDefault="00030806" w:rsidP="00660832">
      <w:pPr>
        <w:pStyle w:val="HTML-oblikovano"/>
        <w:rPr>
          <w:rFonts w:ascii="Arial" w:hAnsi="Arial" w:cs="Arial"/>
          <w:bCs/>
          <w:color w:val="0070C0"/>
          <w:sz w:val="20"/>
          <w:u w:val="single"/>
        </w:rPr>
      </w:pPr>
      <w:r w:rsidRPr="00667D40">
        <w:rPr>
          <w:rFonts w:ascii="Arial" w:hAnsi="Arial" w:cs="Arial"/>
          <w:bCs/>
          <w:color w:val="0070C0"/>
          <w:sz w:val="20"/>
          <w:u w:val="single"/>
        </w:rPr>
        <w:lastRenderedPageBreak/>
        <w:t>1. PROGRAM SPREMLJANJA BOLEZNI OZIROMA POVZROČITELJA PRI GOVEDU IN DROBNICI</w:t>
      </w:r>
    </w:p>
    <w:p w14:paraId="30C62941" w14:textId="77777777" w:rsidR="00030806" w:rsidRPr="00675CAE" w:rsidRDefault="00030806" w:rsidP="00660832">
      <w:pPr>
        <w:pStyle w:val="HTML-oblikovano"/>
        <w:rPr>
          <w:rFonts w:ascii="Arial" w:hAnsi="Arial" w:cs="Arial"/>
          <w:sz w:val="20"/>
        </w:rPr>
      </w:pPr>
    </w:p>
    <w:p w14:paraId="46254E27" w14:textId="77777777" w:rsidR="00667D40" w:rsidRDefault="00030806" w:rsidP="00660832">
      <w:pPr>
        <w:pStyle w:val="HTML-oblikovano"/>
        <w:rPr>
          <w:rFonts w:ascii="Arial" w:hAnsi="Arial" w:cs="Arial"/>
          <w:sz w:val="20"/>
          <w:u w:val="single"/>
        </w:rPr>
      </w:pPr>
      <w:r w:rsidRPr="00675CAE">
        <w:rPr>
          <w:rFonts w:ascii="Arial" w:hAnsi="Arial" w:cs="Arial"/>
          <w:sz w:val="20"/>
          <w:u w:val="single"/>
        </w:rPr>
        <w:t>ZGODOVINA BOLEZNI OZIROMA OKUŽBE V SLOVENIJI</w:t>
      </w:r>
    </w:p>
    <w:p w14:paraId="6724E844" w14:textId="606CB9EB" w:rsidR="00392E26" w:rsidRPr="00660832" w:rsidRDefault="008C6B1B" w:rsidP="00660832">
      <w:pPr>
        <w:pStyle w:val="HTML-oblikovano"/>
        <w:rPr>
          <w:rFonts w:ascii="Arial" w:hAnsi="Arial" w:cs="Arial"/>
          <w:sz w:val="20"/>
          <w:u w:val="single"/>
        </w:rPr>
      </w:pPr>
      <w:r>
        <w:rPr>
          <w:rFonts w:ascii="Arial" w:hAnsi="Arial" w:cs="Arial"/>
          <w:sz w:val="20"/>
          <w:lang w:eastAsia="zh-CN"/>
        </w:rPr>
        <w:t xml:space="preserve">Podrobni podatki so opisani v Letnih poročilih o monitoringu zoonoz in povzročiteljev zoonoz, ki so objavljena na spletni strani </w:t>
      </w:r>
      <w:hyperlink r:id="rId43" w:history="1">
        <w:r w:rsidRPr="00660832">
          <w:rPr>
            <w:rStyle w:val="Hiperpovezava"/>
            <w:rFonts w:ascii="Arial" w:hAnsi="Arial" w:cs="Arial"/>
            <w:sz w:val="20"/>
            <w:lang w:eastAsia="zh-CN"/>
          </w:rPr>
          <w:t>UVHVVR</w:t>
        </w:r>
      </w:hyperlink>
      <w:r w:rsidR="00660832">
        <w:rPr>
          <w:rFonts w:ascii="Arial" w:hAnsi="Arial" w:cs="Arial"/>
          <w:sz w:val="20"/>
          <w:lang w:eastAsia="zh-CN"/>
        </w:rPr>
        <w:t xml:space="preserve"> (</w:t>
      </w:r>
      <w:r w:rsidR="00660832" w:rsidRPr="0033096A">
        <w:rPr>
          <w:rFonts w:ascii="Arial" w:hAnsi="Arial" w:cs="Arial"/>
          <w:sz w:val="20"/>
          <w:lang w:eastAsia="zh-CN"/>
        </w:rPr>
        <w:t>https://www.gov.si/teme/monitoring-zoonoz/</w:t>
      </w:r>
      <w:r w:rsidR="00660832">
        <w:rPr>
          <w:rFonts w:ascii="Arial" w:hAnsi="Arial" w:cs="Arial"/>
          <w:sz w:val="20"/>
          <w:lang w:eastAsia="zh-CN"/>
        </w:rPr>
        <w:t xml:space="preserve"> ).</w:t>
      </w:r>
    </w:p>
    <w:p w14:paraId="2341F69F" w14:textId="77777777" w:rsidR="0038386E" w:rsidRPr="0038386E" w:rsidRDefault="0038386E" w:rsidP="00660832">
      <w:pPr>
        <w:pStyle w:val="HTML-oblikovano"/>
        <w:rPr>
          <w:rFonts w:ascii="Arial" w:hAnsi="Arial" w:cs="Arial"/>
          <w:sz w:val="20"/>
          <w:lang w:eastAsia="zh-CN"/>
        </w:rPr>
      </w:pPr>
    </w:p>
    <w:p w14:paraId="17DD0027" w14:textId="77777777" w:rsidR="00667D40" w:rsidRDefault="000372C8" w:rsidP="00660832">
      <w:pPr>
        <w:pStyle w:val="HTML-oblikovano"/>
        <w:rPr>
          <w:rFonts w:ascii="Arial" w:hAnsi="Arial" w:cs="Arial"/>
          <w:sz w:val="20"/>
          <w:u w:val="single"/>
        </w:rPr>
      </w:pPr>
      <w:r w:rsidRPr="00675CAE">
        <w:rPr>
          <w:rFonts w:ascii="Arial" w:hAnsi="Arial" w:cs="Arial"/>
          <w:sz w:val="20"/>
          <w:u w:val="single"/>
        </w:rPr>
        <w:t>SISTEM SPREMLJANJA</w:t>
      </w:r>
    </w:p>
    <w:p w14:paraId="6A06DED2" w14:textId="076063B0" w:rsidR="000372C8" w:rsidRPr="00660832" w:rsidRDefault="000372C8" w:rsidP="00660832">
      <w:pPr>
        <w:pStyle w:val="HTML-oblikovano"/>
        <w:rPr>
          <w:rFonts w:ascii="Arial" w:hAnsi="Arial" w:cs="Arial"/>
          <w:sz w:val="20"/>
          <w:u w:val="single"/>
        </w:rPr>
      </w:pPr>
      <w:r>
        <w:rPr>
          <w:rFonts w:ascii="Arial" w:hAnsi="Arial" w:cs="Arial"/>
          <w:sz w:val="20"/>
        </w:rPr>
        <w:t>Izvaja se pasivni nadzor.</w:t>
      </w:r>
    </w:p>
    <w:p w14:paraId="6B3E545B" w14:textId="77777777" w:rsidR="00030806" w:rsidRPr="00675CAE" w:rsidRDefault="00030806" w:rsidP="00660832">
      <w:pPr>
        <w:pStyle w:val="HTML-oblikovano"/>
        <w:rPr>
          <w:rFonts w:ascii="Arial" w:hAnsi="Arial" w:cs="Arial"/>
          <w:sz w:val="20"/>
        </w:rPr>
      </w:pPr>
    </w:p>
    <w:p w14:paraId="472853E4" w14:textId="77777777" w:rsidR="00667D40" w:rsidRDefault="00030806" w:rsidP="00660832">
      <w:pPr>
        <w:pStyle w:val="HTML-oblikovano"/>
        <w:rPr>
          <w:rFonts w:ascii="Arial" w:hAnsi="Arial" w:cs="Arial"/>
          <w:sz w:val="20"/>
          <w:u w:val="single"/>
        </w:rPr>
      </w:pPr>
      <w:r w:rsidRPr="00675CAE">
        <w:rPr>
          <w:rFonts w:ascii="Arial" w:hAnsi="Arial" w:cs="Arial"/>
          <w:sz w:val="20"/>
          <w:u w:val="single"/>
        </w:rPr>
        <w:t>PROGRAM CEPLJENJA</w:t>
      </w:r>
    </w:p>
    <w:p w14:paraId="0090A15E" w14:textId="16795115" w:rsidR="00754C49" w:rsidRPr="00660832" w:rsidRDefault="00754C49" w:rsidP="00660832">
      <w:pPr>
        <w:pStyle w:val="HTML-oblikovano"/>
        <w:rPr>
          <w:rFonts w:ascii="Arial" w:hAnsi="Arial" w:cs="Arial"/>
          <w:sz w:val="20"/>
          <w:u w:val="single"/>
        </w:rPr>
      </w:pPr>
      <w:r w:rsidRPr="00754C49">
        <w:rPr>
          <w:rFonts w:ascii="Arial" w:hAnsi="Arial" w:cs="Arial"/>
          <w:sz w:val="20"/>
        </w:rPr>
        <w:t>Ni programa cepljenja.</w:t>
      </w:r>
    </w:p>
    <w:p w14:paraId="4B770C42" w14:textId="77777777" w:rsidR="00030806" w:rsidRPr="00675CAE" w:rsidRDefault="00030806" w:rsidP="00660832">
      <w:pPr>
        <w:pStyle w:val="HTML-oblikovano"/>
        <w:rPr>
          <w:rFonts w:ascii="Arial" w:hAnsi="Arial" w:cs="Arial"/>
          <w:sz w:val="20"/>
        </w:rPr>
      </w:pPr>
    </w:p>
    <w:p w14:paraId="1BD65784" w14:textId="77777777" w:rsidR="00667D40" w:rsidRDefault="00030806" w:rsidP="00660832">
      <w:pPr>
        <w:pStyle w:val="HTML-oblikovano"/>
        <w:rPr>
          <w:rFonts w:ascii="Arial" w:hAnsi="Arial" w:cs="Arial"/>
          <w:sz w:val="20"/>
          <w:u w:val="single"/>
        </w:rPr>
      </w:pPr>
      <w:r w:rsidRPr="3DF69E2B">
        <w:rPr>
          <w:rFonts w:ascii="Arial" w:hAnsi="Arial" w:cs="Arial"/>
          <w:sz w:val="20"/>
          <w:u w:val="single"/>
        </w:rPr>
        <w:t>DRUGO PREVENTIVNO UKREPANJE</w:t>
      </w:r>
    </w:p>
    <w:p w14:paraId="499A7B31" w14:textId="26FE13CF" w:rsidR="00030806" w:rsidRPr="00675CAE" w:rsidRDefault="739DBA9E" w:rsidP="3DF69E2B">
      <w:pPr>
        <w:pStyle w:val="HTML-oblikovano"/>
        <w:rPr>
          <w:rFonts w:ascii="Arial" w:hAnsi="Arial" w:cs="Arial"/>
          <w:sz w:val="20"/>
          <w:u w:val="single"/>
        </w:rPr>
      </w:pPr>
      <w:r w:rsidRPr="3DF69E2B">
        <w:rPr>
          <w:rFonts w:ascii="Arial" w:hAnsi="Arial" w:cs="Arial"/>
          <w:sz w:val="20"/>
        </w:rPr>
        <w:t xml:space="preserve">Izvajalci dejavnosti, ki pri opravljanju dejavnosti prihajajo v neposreden stik z živalmi, morajo imeti temeljno znanje o boleznih živali, njihovem preprečevanju in prenašanju na ljudi ter o predpisih o varstvu pred boleznimi živali. Izvajalec dejavnosti mora v skladu z zakonodajo dosledno izvajati </w:t>
      </w:r>
      <w:proofErr w:type="spellStart"/>
      <w:r w:rsidRPr="3DF69E2B">
        <w:rPr>
          <w:rFonts w:ascii="Arial" w:hAnsi="Arial" w:cs="Arial"/>
          <w:sz w:val="20"/>
        </w:rPr>
        <w:t>biovarnostne</w:t>
      </w:r>
      <w:proofErr w:type="spellEnd"/>
      <w:r w:rsidRPr="3DF69E2B">
        <w:rPr>
          <w:rFonts w:ascii="Arial" w:hAnsi="Arial" w:cs="Arial"/>
          <w:sz w:val="20"/>
        </w:rPr>
        <w:t xml:space="preserve"> ukrepe.</w:t>
      </w:r>
    </w:p>
    <w:p w14:paraId="463162BF" w14:textId="37CC40A3" w:rsidR="00030806" w:rsidRPr="00675CAE" w:rsidRDefault="00030806" w:rsidP="001763BF">
      <w:pPr>
        <w:rPr>
          <w:rFonts w:ascii="Arial" w:hAnsi="Arial" w:cs="Arial"/>
          <w:sz w:val="20"/>
          <w:szCs w:val="20"/>
          <w:u w:val="single"/>
        </w:rPr>
      </w:pPr>
    </w:p>
    <w:p w14:paraId="0AF15D80" w14:textId="4B2B29D4" w:rsidR="00030806" w:rsidRPr="00675CAE" w:rsidRDefault="09BFE150" w:rsidP="001763BF">
      <w:pPr>
        <w:rPr>
          <w:rFonts w:ascii="Arial" w:hAnsi="Arial" w:cs="Arial"/>
          <w:sz w:val="20"/>
          <w:szCs w:val="20"/>
          <w:u w:val="single"/>
        </w:rPr>
      </w:pPr>
      <w:r w:rsidRPr="3DF69E2B">
        <w:rPr>
          <w:rFonts w:ascii="Arial" w:hAnsi="Arial" w:cs="Arial"/>
          <w:sz w:val="20"/>
          <w:szCs w:val="20"/>
          <w:u w:val="single"/>
        </w:rPr>
        <w:t>MEHANIZEM OBVLADOVANJA/PROGRAM NADZORA</w:t>
      </w:r>
    </w:p>
    <w:p w14:paraId="36555CF5" w14:textId="77777777" w:rsidR="00030806" w:rsidRPr="00675CAE" w:rsidRDefault="09BFE150">
      <w:pPr>
        <w:numPr>
          <w:ilvl w:val="0"/>
          <w:numId w:val="97"/>
        </w:numPr>
        <w:rPr>
          <w:rFonts w:ascii="Arial" w:hAnsi="Arial" w:cs="Arial"/>
          <w:sz w:val="20"/>
          <w:szCs w:val="20"/>
        </w:rPr>
      </w:pPr>
      <w:r w:rsidRPr="3DF69E2B">
        <w:rPr>
          <w:rFonts w:ascii="Arial" w:hAnsi="Arial" w:cs="Arial"/>
          <w:sz w:val="20"/>
          <w:szCs w:val="20"/>
        </w:rPr>
        <w:t>registracija oziroma odobritev obratov, prevoznikov, in trgovcev, ki so pod veterinarskim nadzorom;</w:t>
      </w:r>
    </w:p>
    <w:p w14:paraId="75BBD310" w14:textId="77777777" w:rsidR="00030806" w:rsidRPr="00675CAE" w:rsidRDefault="09BFE150">
      <w:pPr>
        <w:numPr>
          <w:ilvl w:val="0"/>
          <w:numId w:val="97"/>
        </w:numPr>
        <w:rPr>
          <w:rFonts w:ascii="Arial" w:hAnsi="Arial" w:cs="Arial"/>
          <w:sz w:val="20"/>
          <w:szCs w:val="20"/>
        </w:rPr>
      </w:pPr>
      <w:r w:rsidRPr="3DF69E2B">
        <w:rPr>
          <w:rFonts w:ascii="Arial" w:hAnsi="Arial" w:cs="Arial"/>
          <w:sz w:val="20"/>
          <w:szCs w:val="20"/>
        </w:rPr>
        <w:t>označene in registrirane živali;</w:t>
      </w:r>
    </w:p>
    <w:p w14:paraId="2374A5D7" w14:textId="77777777" w:rsidR="00030806" w:rsidRPr="00675CAE" w:rsidRDefault="09BFE150">
      <w:pPr>
        <w:numPr>
          <w:ilvl w:val="0"/>
          <w:numId w:val="97"/>
        </w:numPr>
        <w:rPr>
          <w:rFonts w:ascii="Arial" w:hAnsi="Arial" w:cs="Arial"/>
          <w:sz w:val="20"/>
          <w:szCs w:val="20"/>
        </w:rPr>
      </w:pPr>
      <w:r w:rsidRPr="3DF69E2B">
        <w:rPr>
          <w:rFonts w:ascii="Arial" w:hAnsi="Arial" w:cs="Arial"/>
          <w:sz w:val="20"/>
          <w:szCs w:val="20"/>
        </w:rPr>
        <w:t>redni uradni veterinarski pregledi v obratih;</w:t>
      </w:r>
    </w:p>
    <w:p w14:paraId="7E382B64" w14:textId="77777777" w:rsidR="00030806" w:rsidRPr="00675CAE" w:rsidRDefault="09BFE150">
      <w:pPr>
        <w:numPr>
          <w:ilvl w:val="0"/>
          <w:numId w:val="97"/>
        </w:numPr>
        <w:rPr>
          <w:rFonts w:ascii="Arial" w:hAnsi="Arial" w:cs="Arial"/>
          <w:sz w:val="20"/>
          <w:szCs w:val="20"/>
        </w:rPr>
      </w:pPr>
      <w:r w:rsidRPr="3DF69E2B">
        <w:rPr>
          <w:rFonts w:ascii="Arial" w:hAnsi="Arial" w:cs="Arial"/>
          <w:sz w:val="20"/>
          <w:szCs w:val="20"/>
        </w:rPr>
        <w:t>premiki živali, ki jih spremljajo predpisani dokumenti;</w:t>
      </w:r>
    </w:p>
    <w:p w14:paraId="076E0E66" w14:textId="77777777" w:rsidR="00030806" w:rsidRPr="00675CAE" w:rsidRDefault="09BFE150">
      <w:pPr>
        <w:numPr>
          <w:ilvl w:val="0"/>
          <w:numId w:val="97"/>
        </w:numPr>
        <w:rPr>
          <w:rFonts w:ascii="Arial" w:hAnsi="Arial" w:cs="Arial"/>
          <w:sz w:val="20"/>
          <w:szCs w:val="20"/>
        </w:rPr>
      </w:pPr>
      <w:r w:rsidRPr="3DF69E2B">
        <w:rPr>
          <w:rFonts w:ascii="Arial" w:hAnsi="Arial" w:cs="Arial"/>
          <w:sz w:val="20"/>
          <w:szCs w:val="20"/>
        </w:rPr>
        <w:t>veterinarska napotnica za bolne živali in živali iz obratov z nepreverjenim zdravstvenim statusom;</w:t>
      </w:r>
    </w:p>
    <w:p w14:paraId="38BC6367" w14:textId="77777777" w:rsidR="00030806" w:rsidRPr="00675CAE" w:rsidRDefault="09BFE150">
      <w:pPr>
        <w:numPr>
          <w:ilvl w:val="0"/>
          <w:numId w:val="97"/>
        </w:numPr>
        <w:rPr>
          <w:rFonts w:ascii="Arial" w:hAnsi="Arial" w:cs="Arial"/>
          <w:sz w:val="20"/>
          <w:szCs w:val="20"/>
        </w:rPr>
      </w:pPr>
      <w:r w:rsidRPr="3DF69E2B">
        <w:rPr>
          <w:rFonts w:ascii="Arial" w:hAnsi="Arial" w:cs="Arial"/>
          <w:sz w:val="20"/>
          <w:szCs w:val="20"/>
        </w:rPr>
        <w:t>obvezno obveščanje med veterinarsko in zdravstveno službo ob pojavu zoonoz pri živalih oziroma ljudeh.</w:t>
      </w:r>
    </w:p>
    <w:p w14:paraId="58664244" w14:textId="77777777" w:rsidR="00030806" w:rsidRPr="00675CAE" w:rsidRDefault="00030806" w:rsidP="001763BF">
      <w:pPr>
        <w:rPr>
          <w:sz w:val="20"/>
          <w:szCs w:val="20"/>
        </w:rPr>
      </w:pPr>
    </w:p>
    <w:p w14:paraId="26811AEB" w14:textId="77777777" w:rsidR="00030806" w:rsidRPr="00675CAE" w:rsidRDefault="09BFE150" w:rsidP="001763BF">
      <w:pPr>
        <w:rPr>
          <w:rFonts w:ascii="Arial" w:hAnsi="Arial" w:cs="Arial"/>
          <w:sz w:val="20"/>
          <w:szCs w:val="20"/>
          <w:u w:val="single"/>
        </w:rPr>
      </w:pPr>
      <w:r w:rsidRPr="3DF69E2B">
        <w:rPr>
          <w:rFonts w:ascii="Arial" w:hAnsi="Arial" w:cs="Arial"/>
          <w:sz w:val="20"/>
          <w:szCs w:val="20"/>
          <w:u w:val="single"/>
        </w:rPr>
        <w:t>UKREPI V PRIMERU POZITIVNIH REZULTATOV/KLINIČNIH ZNAKOV</w:t>
      </w:r>
    </w:p>
    <w:p w14:paraId="460ABA8D" w14:textId="3AA3EF9D" w:rsidR="00030806" w:rsidRPr="00675CAE" w:rsidRDefault="09BFE150" w:rsidP="001763BF">
      <w:pPr>
        <w:rPr>
          <w:rFonts w:ascii="Arial" w:hAnsi="Arial" w:cs="Arial"/>
          <w:sz w:val="20"/>
          <w:szCs w:val="20"/>
        </w:rPr>
      </w:pPr>
      <w:r w:rsidRPr="3DF69E2B">
        <w:rPr>
          <w:rFonts w:ascii="Arial" w:hAnsi="Arial" w:cs="Arial"/>
          <w:sz w:val="20"/>
          <w:szCs w:val="20"/>
        </w:rPr>
        <w:t xml:space="preserve">Ukrepe za preprečevanje pojava bolezni in širjenje bolezni je dolžan izvajati izvajalec dejavnosti.  Glede na naravo bolezni in če je potrebno, UVHVVR in zdravstvena služba opravita epidemiološko oziroma epizootiološko poizvedovanje. Ukrepe se lahko uvede, ko zdravstvena služba obvesti veterinarsko službo o pojavu kliničnih znakov pri ljudeh. Na podlagi rezultatov poizvedbe lahko UVHVVR odredi izvajalcu dejavnosti, da v skladu s 5. členom Pravilnika o </w:t>
      </w:r>
      <w:proofErr w:type="spellStart"/>
      <w:r w:rsidRPr="3DF69E2B">
        <w:rPr>
          <w:rFonts w:ascii="Arial" w:hAnsi="Arial" w:cs="Arial"/>
          <w:sz w:val="20"/>
          <w:szCs w:val="20"/>
        </w:rPr>
        <w:t>biovarnosti</w:t>
      </w:r>
      <w:proofErr w:type="spellEnd"/>
      <w:r w:rsidRPr="3DF69E2B">
        <w:rPr>
          <w:rFonts w:ascii="Arial" w:hAnsi="Arial" w:cs="Arial"/>
          <w:sz w:val="20"/>
          <w:szCs w:val="20"/>
        </w:rPr>
        <w:t xml:space="preserve"> ter izvajanju </w:t>
      </w:r>
      <w:proofErr w:type="spellStart"/>
      <w:r w:rsidRPr="3DF69E2B">
        <w:rPr>
          <w:rFonts w:ascii="Arial" w:hAnsi="Arial" w:cs="Arial"/>
          <w:sz w:val="20"/>
          <w:szCs w:val="20"/>
        </w:rPr>
        <w:t>biovarnostnih</w:t>
      </w:r>
      <w:proofErr w:type="spellEnd"/>
      <w:r w:rsidRPr="3DF69E2B">
        <w:rPr>
          <w:rFonts w:ascii="Arial" w:hAnsi="Arial" w:cs="Arial"/>
          <w:sz w:val="20"/>
          <w:szCs w:val="20"/>
        </w:rPr>
        <w:t xml:space="preserve"> ukrepov iz uredbe (EU) o prenosljivih boleznih živali (Uradni list RS, št. 49/24 in 108/24) dosledno upošteva in izvaja splošne </w:t>
      </w:r>
      <w:proofErr w:type="spellStart"/>
      <w:r w:rsidRPr="3DF69E2B">
        <w:rPr>
          <w:rFonts w:ascii="Arial" w:hAnsi="Arial" w:cs="Arial"/>
          <w:sz w:val="20"/>
          <w:szCs w:val="20"/>
        </w:rPr>
        <w:t>biovarnostne</w:t>
      </w:r>
      <w:proofErr w:type="spellEnd"/>
      <w:r w:rsidRPr="3DF69E2B">
        <w:rPr>
          <w:rFonts w:ascii="Arial" w:hAnsi="Arial" w:cs="Arial"/>
          <w:sz w:val="20"/>
          <w:szCs w:val="20"/>
        </w:rPr>
        <w:t xml:space="preserve"> ukrepe.</w:t>
      </w:r>
    </w:p>
    <w:p w14:paraId="3C413C2A" w14:textId="783B8500" w:rsidR="00030806" w:rsidRPr="00675CAE" w:rsidRDefault="00030806" w:rsidP="001763BF">
      <w:pPr>
        <w:pStyle w:val="HTML-oblikovano"/>
        <w:rPr>
          <w:rFonts w:ascii="Arial" w:hAnsi="Arial" w:cs="Arial"/>
          <w:sz w:val="20"/>
        </w:rPr>
      </w:pPr>
    </w:p>
    <w:p w14:paraId="5E558700" w14:textId="77777777" w:rsidR="00030806" w:rsidRPr="00675CAE" w:rsidRDefault="09BFE150" w:rsidP="001763BF">
      <w:pPr>
        <w:pStyle w:val="HTML-oblikovano"/>
        <w:tabs>
          <w:tab w:val="left" w:pos="360"/>
          <w:tab w:val="left" w:pos="540"/>
        </w:tabs>
        <w:rPr>
          <w:rFonts w:ascii="Arial" w:hAnsi="Arial" w:cs="Arial"/>
          <w:sz w:val="20"/>
          <w:u w:val="single"/>
        </w:rPr>
      </w:pPr>
      <w:r w:rsidRPr="3DF69E2B">
        <w:rPr>
          <w:rFonts w:ascii="Arial" w:hAnsi="Arial" w:cs="Arial"/>
          <w:sz w:val="20"/>
          <w:u w:val="single"/>
        </w:rPr>
        <w:t>SISTEM OBVEŠČANJA - PRIJAVA BOLEZNI</w:t>
      </w:r>
    </w:p>
    <w:p w14:paraId="73A0F1F1" w14:textId="7B3D3B26" w:rsidR="00030806" w:rsidRPr="00675CAE" w:rsidRDefault="09BFE150" w:rsidP="00176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3DF69E2B">
        <w:rPr>
          <w:rFonts w:ascii="Arial" w:hAnsi="Arial" w:cs="Arial"/>
          <w:sz w:val="20"/>
          <w:szCs w:val="20"/>
        </w:rPr>
        <w:t xml:space="preserve">Če se pojavi bolezen ali se pojavijo znamenja, po katerih se sumi, da je žival zbolela ali poginila za boleznijo, mora izvajalec dejavnosti o tem obvestiti veterinarsko organizacijo. V primeru bolezni, mora veterinarska organizacija obvestiti OU UVHVVR le, če se z diagnostičnim izvidom bolezen potrdi. Rezultate opravljenih preiskav mora NVI vnesti v računalniški program CIS EPI. O sumu ali potrditvi listerioze mora OU UVHVVR obvestiti tudi pristojno zdravstveno službo. </w:t>
      </w:r>
    </w:p>
    <w:p w14:paraId="1232101A" w14:textId="2A5D0BDC" w:rsidR="00030806" w:rsidRPr="00675CAE" w:rsidRDefault="00030806" w:rsidP="00176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770E524" w14:textId="3A4CC9FF" w:rsidR="00030806" w:rsidRPr="00675CAE" w:rsidRDefault="09BFE150" w:rsidP="001763BF">
      <w:pPr>
        <w:rPr>
          <w:rFonts w:ascii="Arial" w:eastAsia="Arial Unicode MS" w:hAnsi="Arial" w:cs="Arial"/>
          <w:sz w:val="20"/>
          <w:szCs w:val="20"/>
        </w:rPr>
      </w:pPr>
      <w:r w:rsidRPr="3DF69E2B">
        <w:rPr>
          <w:rFonts w:ascii="Arial" w:eastAsia="Arial Unicode MS" w:hAnsi="Arial" w:cs="Arial"/>
          <w:sz w:val="20"/>
          <w:szCs w:val="20"/>
        </w:rPr>
        <w:t>Sodelovanje in obveščanje z drugimi institucijami je opisano tudi v sklopu Splošnih informacij, točka 6. »Način, čas poročanja in obveščanja«</w:t>
      </w:r>
    </w:p>
    <w:p w14:paraId="5915F4D3" w14:textId="6AC78F19" w:rsidR="00E15EC0" w:rsidRPr="00460FE9" w:rsidRDefault="00E15EC0" w:rsidP="3DF69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88292E4" w14:textId="3A5E35D1" w:rsidR="00E15EC0" w:rsidRPr="003E25C3" w:rsidRDefault="00E15EC0" w:rsidP="00E15EC0">
      <w:pPr>
        <w:rPr>
          <w:rFonts w:ascii="Arial" w:hAnsi="Arial" w:cs="Arial"/>
          <w:sz w:val="20"/>
          <w:szCs w:val="20"/>
          <w:u w:val="single"/>
        </w:rPr>
      </w:pPr>
    </w:p>
    <w:p w14:paraId="2D7728EC" w14:textId="444A3541" w:rsidR="002611BB" w:rsidRDefault="002611BB" w:rsidP="00667D40">
      <w:pPr>
        <w:pStyle w:val="HTML-oblikovano"/>
        <w:tabs>
          <w:tab w:val="left" w:pos="0"/>
          <w:tab w:val="left" w:pos="360"/>
          <w:tab w:val="left" w:pos="540"/>
        </w:tabs>
        <w:rPr>
          <w:rFonts w:ascii="Arial" w:hAnsi="Arial" w:cs="Arial"/>
          <w:sz w:val="20"/>
          <w:u w:val="single"/>
        </w:rPr>
      </w:pPr>
    </w:p>
    <w:p w14:paraId="0EBCA68C" w14:textId="77777777" w:rsidR="00024B44" w:rsidRDefault="00024B44" w:rsidP="00667D40">
      <w:pPr>
        <w:pStyle w:val="HTML-oblikovano"/>
        <w:tabs>
          <w:tab w:val="left" w:pos="0"/>
          <w:tab w:val="left" w:pos="360"/>
          <w:tab w:val="left" w:pos="540"/>
        </w:tabs>
        <w:rPr>
          <w:rFonts w:ascii="Arial" w:hAnsi="Arial" w:cs="Arial"/>
          <w:sz w:val="20"/>
          <w:u w:val="single"/>
        </w:rPr>
      </w:pPr>
    </w:p>
    <w:p w14:paraId="2BD5BE63" w14:textId="77777777" w:rsidR="00024B44" w:rsidRDefault="00024B44" w:rsidP="00667D40">
      <w:pPr>
        <w:pStyle w:val="HTML-oblikovano"/>
        <w:tabs>
          <w:tab w:val="left" w:pos="0"/>
          <w:tab w:val="left" w:pos="360"/>
          <w:tab w:val="left" w:pos="540"/>
        </w:tabs>
        <w:rPr>
          <w:rFonts w:ascii="Arial" w:hAnsi="Arial" w:cs="Arial"/>
          <w:sz w:val="20"/>
          <w:u w:val="single"/>
        </w:rPr>
      </w:pPr>
    </w:p>
    <w:p w14:paraId="0652DF4B" w14:textId="77777777" w:rsidR="00024B44" w:rsidRDefault="00024B44" w:rsidP="00667D40">
      <w:pPr>
        <w:pStyle w:val="HTML-oblikovano"/>
        <w:tabs>
          <w:tab w:val="left" w:pos="0"/>
          <w:tab w:val="left" w:pos="360"/>
          <w:tab w:val="left" w:pos="540"/>
        </w:tabs>
        <w:rPr>
          <w:rFonts w:ascii="Arial" w:hAnsi="Arial" w:cs="Arial"/>
          <w:sz w:val="20"/>
          <w:u w:val="single"/>
        </w:rPr>
      </w:pPr>
    </w:p>
    <w:p w14:paraId="0745D0D9" w14:textId="77777777" w:rsidR="00024B44" w:rsidRDefault="00024B44" w:rsidP="00667D40">
      <w:pPr>
        <w:pStyle w:val="HTML-oblikovano"/>
        <w:tabs>
          <w:tab w:val="left" w:pos="0"/>
          <w:tab w:val="left" w:pos="360"/>
          <w:tab w:val="left" w:pos="540"/>
        </w:tabs>
        <w:rPr>
          <w:rFonts w:ascii="Arial" w:hAnsi="Arial" w:cs="Arial"/>
          <w:sz w:val="20"/>
          <w:u w:val="single"/>
        </w:rPr>
      </w:pPr>
    </w:p>
    <w:p w14:paraId="21F407D6" w14:textId="77777777" w:rsidR="00024B44" w:rsidRDefault="00024B44" w:rsidP="00667D40">
      <w:pPr>
        <w:pStyle w:val="HTML-oblikovano"/>
        <w:tabs>
          <w:tab w:val="left" w:pos="0"/>
          <w:tab w:val="left" w:pos="360"/>
          <w:tab w:val="left" w:pos="540"/>
        </w:tabs>
        <w:rPr>
          <w:rFonts w:ascii="Arial" w:hAnsi="Arial" w:cs="Arial"/>
          <w:sz w:val="20"/>
          <w:u w:val="single"/>
        </w:rPr>
      </w:pPr>
    </w:p>
    <w:p w14:paraId="2F858A87" w14:textId="77777777" w:rsidR="00024B44" w:rsidRDefault="00024B44" w:rsidP="00667D40">
      <w:pPr>
        <w:pStyle w:val="HTML-oblikovano"/>
        <w:tabs>
          <w:tab w:val="left" w:pos="0"/>
          <w:tab w:val="left" w:pos="360"/>
          <w:tab w:val="left" w:pos="540"/>
        </w:tabs>
        <w:rPr>
          <w:rFonts w:ascii="Arial" w:hAnsi="Arial" w:cs="Arial"/>
          <w:sz w:val="20"/>
          <w:u w:val="single"/>
        </w:rPr>
      </w:pPr>
    </w:p>
    <w:p w14:paraId="10221047" w14:textId="77777777" w:rsidR="004D05F1" w:rsidRDefault="004D05F1" w:rsidP="00667D40">
      <w:pPr>
        <w:pStyle w:val="HTML-oblikovano"/>
        <w:tabs>
          <w:tab w:val="left" w:pos="0"/>
          <w:tab w:val="left" w:pos="360"/>
          <w:tab w:val="left" w:pos="540"/>
        </w:tabs>
        <w:rPr>
          <w:rFonts w:ascii="Arial" w:hAnsi="Arial" w:cs="Arial"/>
          <w:sz w:val="20"/>
          <w:u w:val="single"/>
        </w:rPr>
      </w:pPr>
    </w:p>
    <w:p w14:paraId="138F40FC" w14:textId="77777777" w:rsidR="004D05F1" w:rsidRDefault="004D05F1" w:rsidP="00667D40">
      <w:pPr>
        <w:pStyle w:val="HTML-oblikovano"/>
        <w:tabs>
          <w:tab w:val="left" w:pos="0"/>
          <w:tab w:val="left" w:pos="360"/>
          <w:tab w:val="left" w:pos="540"/>
        </w:tabs>
        <w:rPr>
          <w:rFonts w:ascii="Arial" w:hAnsi="Arial" w:cs="Arial"/>
          <w:sz w:val="20"/>
          <w:u w:val="single"/>
        </w:rPr>
      </w:pPr>
    </w:p>
    <w:p w14:paraId="75D268A2" w14:textId="77777777" w:rsidR="004D05F1" w:rsidRDefault="004D05F1" w:rsidP="00667D40">
      <w:pPr>
        <w:pStyle w:val="HTML-oblikovano"/>
        <w:tabs>
          <w:tab w:val="left" w:pos="0"/>
          <w:tab w:val="left" w:pos="360"/>
          <w:tab w:val="left" w:pos="540"/>
        </w:tabs>
        <w:rPr>
          <w:rFonts w:ascii="Arial" w:hAnsi="Arial" w:cs="Arial"/>
          <w:sz w:val="20"/>
          <w:u w:val="single"/>
        </w:rPr>
      </w:pPr>
    </w:p>
    <w:p w14:paraId="3973A9F8" w14:textId="77777777" w:rsidR="00024B44" w:rsidRPr="00660832" w:rsidRDefault="00024B44" w:rsidP="00667D40">
      <w:pPr>
        <w:pStyle w:val="HTML-oblikovano"/>
        <w:tabs>
          <w:tab w:val="left" w:pos="0"/>
          <w:tab w:val="left" w:pos="360"/>
          <w:tab w:val="left" w:pos="540"/>
        </w:tabs>
        <w:rPr>
          <w:rFonts w:ascii="Arial" w:hAnsi="Arial" w:cs="Arial"/>
          <w:sz w:val="20"/>
          <w:u w:val="single"/>
        </w:rPr>
      </w:pPr>
    </w:p>
    <w:p w14:paraId="4BE8E8B9" w14:textId="44164430" w:rsidR="009F7729" w:rsidRDefault="009F7729" w:rsidP="7155D366">
      <w:pPr>
        <w:pStyle w:val="HTML-oblikovano"/>
        <w:rPr>
          <w:rFonts w:ascii="Arial" w:hAnsi="Arial" w:cs="Arial"/>
          <w:b/>
          <w:bCs/>
          <w:sz w:val="20"/>
        </w:rPr>
      </w:pPr>
    </w:p>
    <w:p w14:paraId="1E70F8FA" w14:textId="77777777" w:rsidR="001C71D8" w:rsidRPr="008637B5" w:rsidRDefault="001C71D8" w:rsidP="29E6C33B">
      <w:pPr>
        <w:pStyle w:val="Naslov2"/>
        <w:rPr>
          <w:i w:val="0"/>
          <w:iCs w:val="0"/>
        </w:rPr>
      </w:pPr>
      <w:bookmarkStart w:id="65" w:name="_Toc223423326"/>
      <w:r w:rsidRPr="29E6C33B">
        <w:rPr>
          <w:i w:val="0"/>
          <w:iCs w:val="0"/>
        </w:rPr>
        <w:lastRenderedPageBreak/>
        <w:t>CISTICERKOZA/TRAKULJAVOST</w:t>
      </w:r>
      <w:bookmarkEnd w:id="65"/>
    </w:p>
    <w:p w14:paraId="4B6CD9BD" w14:textId="60D18D90" w:rsidR="004F6220" w:rsidRDefault="004F6220" w:rsidP="00660832">
      <w:pPr>
        <w:pStyle w:val="HTML-oblikovano"/>
        <w:rPr>
          <w:rFonts w:ascii="Arial" w:hAnsi="Arial" w:cs="Arial"/>
          <w:sz w:val="20"/>
        </w:rPr>
      </w:pPr>
    </w:p>
    <w:p w14:paraId="4A68BD6D"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bookmarkStart w:id="66" w:name="_Toc441826547"/>
      <w:r w:rsidRPr="00667D40">
        <w:rPr>
          <w:rFonts w:ascii="Arial" w:eastAsia="Arial Unicode MS" w:hAnsi="Arial" w:cs="Arial"/>
          <w:sz w:val="20"/>
          <w:szCs w:val="20"/>
        </w:rPr>
        <w:t>POMEN BOLEZNI KOT ZOONOZE</w:t>
      </w:r>
      <w:bookmarkEnd w:id="66"/>
    </w:p>
    <w:p w14:paraId="2F37CC26"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667D40">
        <w:rPr>
          <w:rFonts w:ascii="Arial" w:hAnsi="Arial" w:cs="Arial"/>
          <w:sz w:val="20"/>
          <w:szCs w:val="20"/>
        </w:rPr>
        <w:t xml:space="preserve"> </w:t>
      </w:r>
    </w:p>
    <w:p w14:paraId="0A9FA793" w14:textId="77777777" w:rsidR="00667D40" w:rsidRPr="00667D40" w:rsidRDefault="00667D40" w:rsidP="00667D40">
      <w:pPr>
        <w:rPr>
          <w:rFonts w:ascii="Arial" w:hAnsi="Arial" w:cs="Arial"/>
          <w:sz w:val="20"/>
          <w:szCs w:val="20"/>
        </w:rPr>
      </w:pPr>
      <w:proofErr w:type="spellStart"/>
      <w:r w:rsidRPr="00667D40">
        <w:rPr>
          <w:rFonts w:ascii="Arial" w:hAnsi="Arial" w:cs="Arial"/>
          <w:sz w:val="20"/>
          <w:szCs w:val="20"/>
        </w:rPr>
        <w:t>Teniaza</w:t>
      </w:r>
      <w:proofErr w:type="spellEnd"/>
      <w:r w:rsidRPr="00667D40">
        <w:rPr>
          <w:rFonts w:ascii="Arial" w:hAnsi="Arial" w:cs="Arial"/>
          <w:sz w:val="20"/>
          <w:szCs w:val="20"/>
        </w:rPr>
        <w:t xml:space="preserve"> (</w:t>
      </w:r>
      <w:proofErr w:type="spellStart"/>
      <w:r w:rsidRPr="00667D40">
        <w:rPr>
          <w:rFonts w:ascii="Arial" w:hAnsi="Arial" w:cs="Arial"/>
          <w:sz w:val="20"/>
          <w:szCs w:val="20"/>
        </w:rPr>
        <w:t>taeniasis</w:t>
      </w:r>
      <w:proofErr w:type="spellEnd"/>
      <w:r w:rsidRPr="00667D40">
        <w:rPr>
          <w:rFonts w:ascii="Arial" w:hAnsi="Arial" w:cs="Arial"/>
          <w:sz w:val="20"/>
          <w:szCs w:val="20"/>
        </w:rPr>
        <w:t xml:space="preserve">) je zajedavska bolezen, ki jo povzročajo trakulje iz rodu </w:t>
      </w:r>
      <w:proofErr w:type="spellStart"/>
      <w:r w:rsidRPr="00667D40">
        <w:rPr>
          <w:rFonts w:ascii="Arial" w:hAnsi="Arial" w:cs="Arial"/>
          <w:i/>
          <w:sz w:val="20"/>
          <w:szCs w:val="20"/>
        </w:rPr>
        <w:t>Taenia</w:t>
      </w:r>
      <w:proofErr w:type="spellEnd"/>
      <w:r w:rsidRPr="00667D40">
        <w:rPr>
          <w:rFonts w:ascii="Arial" w:hAnsi="Arial" w:cs="Arial"/>
          <w:sz w:val="20"/>
          <w:szCs w:val="20"/>
        </w:rPr>
        <w:t>. Za človeka sta iz tega rodu pomembni dve vrsti (</w:t>
      </w:r>
      <w:proofErr w:type="spellStart"/>
      <w:r w:rsidRPr="00667D40">
        <w:rPr>
          <w:rFonts w:ascii="Arial" w:hAnsi="Arial" w:cs="Arial"/>
          <w:i/>
          <w:iCs/>
          <w:sz w:val="20"/>
          <w:szCs w:val="20"/>
        </w:rPr>
        <w:t>Taenia</w:t>
      </w:r>
      <w:proofErr w:type="spellEnd"/>
      <w:r w:rsidRPr="00667D40">
        <w:rPr>
          <w:rFonts w:ascii="Arial" w:hAnsi="Arial" w:cs="Arial"/>
          <w:i/>
          <w:iCs/>
          <w:sz w:val="20"/>
          <w:szCs w:val="20"/>
        </w:rPr>
        <w:t xml:space="preserve"> </w:t>
      </w:r>
      <w:proofErr w:type="spellStart"/>
      <w:r w:rsidRPr="00667D40">
        <w:rPr>
          <w:rFonts w:ascii="Arial" w:hAnsi="Arial" w:cs="Arial"/>
          <w:i/>
          <w:iCs/>
          <w:sz w:val="20"/>
          <w:szCs w:val="20"/>
        </w:rPr>
        <w:t>saginata</w:t>
      </w:r>
      <w:proofErr w:type="spellEnd"/>
      <w:r w:rsidRPr="00667D40">
        <w:rPr>
          <w:rFonts w:ascii="Arial" w:hAnsi="Arial" w:cs="Arial"/>
          <w:sz w:val="20"/>
          <w:szCs w:val="20"/>
        </w:rPr>
        <w:t xml:space="preserve"> in </w:t>
      </w:r>
      <w:proofErr w:type="spellStart"/>
      <w:r w:rsidRPr="00667D40">
        <w:rPr>
          <w:rFonts w:ascii="Arial" w:hAnsi="Arial" w:cs="Arial"/>
          <w:i/>
          <w:iCs/>
          <w:sz w:val="20"/>
          <w:szCs w:val="20"/>
        </w:rPr>
        <w:t>Taenia</w:t>
      </w:r>
      <w:proofErr w:type="spellEnd"/>
      <w:r w:rsidRPr="00667D40">
        <w:rPr>
          <w:rFonts w:ascii="Arial" w:hAnsi="Arial" w:cs="Arial"/>
          <w:i/>
          <w:iCs/>
          <w:sz w:val="20"/>
          <w:szCs w:val="20"/>
        </w:rPr>
        <w:t xml:space="preserve"> </w:t>
      </w:r>
      <w:proofErr w:type="spellStart"/>
      <w:r w:rsidRPr="00667D40">
        <w:rPr>
          <w:rFonts w:ascii="Arial" w:hAnsi="Arial" w:cs="Arial"/>
          <w:i/>
          <w:iCs/>
          <w:sz w:val="20"/>
          <w:szCs w:val="20"/>
        </w:rPr>
        <w:t>solium</w:t>
      </w:r>
      <w:proofErr w:type="spellEnd"/>
      <w:r w:rsidRPr="00667D40">
        <w:rPr>
          <w:rFonts w:ascii="Arial" w:hAnsi="Arial" w:cs="Arial"/>
          <w:sz w:val="20"/>
          <w:szCs w:val="20"/>
        </w:rPr>
        <w:t xml:space="preserve">). V življenjskem ciklu vrste </w:t>
      </w:r>
      <w:proofErr w:type="spellStart"/>
      <w:r w:rsidRPr="00667D40">
        <w:rPr>
          <w:rFonts w:ascii="Arial" w:hAnsi="Arial" w:cs="Arial"/>
          <w:i/>
          <w:iCs/>
          <w:sz w:val="20"/>
          <w:szCs w:val="20"/>
        </w:rPr>
        <w:t>Taenia</w:t>
      </w:r>
      <w:proofErr w:type="spellEnd"/>
      <w:r w:rsidRPr="00667D40">
        <w:rPr>
          <w:rFonts w:ascii="Arial" w:hAnsi="Arial" w:cs="Arial"/>
          <w:i/>
          <w:iCs/>
          <w:sz w:val="20"/>
          <w:szCs w:val="20"/>
        </w:rPr>
        <w:t xml:space="preserve"> </w:t>
      </w:r>
      <w:proofErr w:type="spellStart"/>
      <w:r w:rsidRPr="00667D40">
        <w:rPr>
          <w:rFonts w:ascii="Arial" w:hAnsi="Arial" w:cs="Arial"/>
          <w:i/>
          <w:iCs/>
          <w:sz w:val="20"/>
          <w:szCs w:val="20"/>
        </w:rPr>
        <w:t>saginata</w:t>
      </w:r>
      <w:proofErr w:type="spellEnd"/>
      <w:r w:rsidRPr="00667D40">
        <w:rPr>
          <w:rFonts w:ascii="Arial" w:hAnsi="Arial" w:cs="Arial"/>
          <w:sz w:val="20"/>
          <w:szCs w:val="20"/>
        </w:rPr>
        <w:t xml:space="preserve"> je vmesni gostitelj govedo, pri vrsti </w:t>
      </w:r>
      <w:proofErr w:type="spellStart"/>
      <w:r w:rsidRPr="00667D40">
        <w:rPr>
          <w:rFonts w:ascii="Arial" w:hAnsi="Arial" w:cs="Arial"/>
          <w:i/>
          <w:iCs/>
          <w:sz w:val="20"/>
          <w:szCs w:val="20"/>
        </w:rPr>
        <w:t>Taenia</w:t>
      </w:r>
      <w:proofErr w:type="spellEnd"/>
      <w:r w:rsidRPr="00667D40">
        <w:rPr>
          <w:rFonts w:ascii="Arial" w:hAnsi="Arial" w:cs="Arial"/>
          <w:i/>
          <w:iCs/>
          <w:sz w:val="20"/>
          <w:szCs w:val="20"/>
        </w:rPr>
        <w:t xml:space="preserve"> </w:t>
      </w:r>
      <w:proofErr w:type="spellStart"/>
      <w:r w:rsidRPr="00667D40">
        <w:rPr>
          <w:rFonts w:ascii="Arial" w:hAnsi="Arial" w:cs="Arial"/>
          <w:i/>
          <w:iCs/>
          <w:sz w:val="20"/>
          <w:szCs w:val="20"/>
        </w:rPr>
        <w:t>solium</w:t>
      </w:r>
      <w:proofErr w:type="spellEnd"/>
      <w:r w:rsidRPr="00667D40">
        <w:rPr>
          <w:rFonts w:ascii="Arial" w:hAnsi="Arial" w:cs="Arial"/>
          <w:sz w:val="20"/>
          <w:szCs w:val="20"/>
        </w:rPr>
        <w:t xml:space="preserve"> pa prašič. V obeh primerih živijo ličinke (ikre/</w:t>
      </w:r>
      <w:proofErr w:type="spellStart"/>
      <w:r w:rsidRPr="00667D40">
        <w:rPr>
          <w:rFonts w:ascii="Arial" w:hAnsi="Arial" w:cs="Arial"/>
          <w:sz w:val="20"/>
          <w:szCs w:val="20"/>
        </w:rPr>
        <w:t>cisticerki</w:t>
      </w:r>
      <w:proofErr w:type="spellEnd"/>
      <w:r w:rsidRPr="00667D40">
        <w:rPr>
          <w:rFonts w:ascii="Arial" w:hAnsi="Arial" w:cs="Arial"/>
          <w:sz w:val="20"/>
          <w:szCs w:val="20"/>
        </w:rPr>
        <w:t xml:space="preserve">) omenjenih vrst trakulj predvsem v mišicah. Človek, ki je končni gostitelj trakulje, se </w:t>
      </w:r>
      <w:proofErr w:type="spellStart"/>
      <w:r w:rsidRPr="00667D40">
        <w:rPr>
          <w:rFonts w:ascii="Arial" w:hAnsi="Arial" w:cs="Arial"/>
          <w:sz w:val="20"/>
          <w:szCs w:val="20"/>
        </w:rPr>
        <w:t>invadira</w:t>
      </w:r>
      <w:proofErr w:type="spellEnd"/>
      <w:r w:rsidRPr="00667D40">
        <w:rPr>
          <w:rFonts w:ascii="Arial" w:hAnsi="Arial" w:cs="Arial"/>
          <w:sz w:val="20"/>
          <w:szCs w:val="20"/>
        </w:rPr>
        <w:t xml:space="preserve"> z zaužitjem </w:t>
      </w:r>
      <w:proofErr w:type="spellStart"/>
      <w:r w:rsidRPr="00667D40">
        <w:rPr>
          <w:rFonts w:ascii="Arial" w:hAnsi="Arial" w:cs="Arial"/>
          <w:sz w:val="20"/>
          <w:szCs w:val="20"/>
        </w:rPr>
        <w:t>ikričavega</w:t>
      </w:r>
      <w:proofErr w:type="spellEnd"/>
      <w:r w:rsidRPr="00667D40">
        <w:rPr>
          <w:rFonts w:ascii="Arial" w:hAnsi="Arial" w:cs="Arial"/>
          <w:sz w:val="20"/>
          <w:szCs w:val="20"/>
        </w:rPr>
        <w:t xml:space="preserve"> mesa. Pri vrsti </w:t>
      </w:r>
      <w:proofErr w:type="spellStart"/>
      <w:r w:rsidRPr="00667D40">
        <w:rPr>
          <w:rFonts w:ascii="Arial" w:hAnsi="Arial" w:cs="Arial"/>
          <w:i/>
          <w:iCs/>
          <w:sz w:val="20"/>
          <w:szCs w:val="20"/>
        </w:rPr>
        <w:t>Taenia</w:t>
      </w:r>
      <w:proofErr w:type="spellEnd"/>
      <w:r w:rsidRPr="00667D40">
        <w:rPr>
          <w:rFonts w:ascii="Arial" w:hAnsi="Arial" w:cs="Arial"/>
          <w:i/>
          <w:iCs/>
          <w:sz w:val="20"/>
          <w:szCs w:val="20"/>
        </w:rPr>
        <w:t xml:space="preserve"> </w:t>
      </w:r>
      <w:proofErr w:type="spellStart"/>
      <w:r w:rsidRPr="00667D40">
        <w:rPr>
          <w:rFonts w:ascii="Arial" w:hAnsi="Arial" w:cs="Arial"/>
          <w:i/>
          <w:iCs/>
          <w:sz w:val="20"/>
          <w:szCs w:val="20"/>
        </w:rPr>
        <w:t>solium</w:t>
      </w:r>
      <w:proofErr w:type="spellEnd"/>
      <w:r w:rsidRPr="00667D40">
        <w:rPr>
          <w:rFonts w:ascii="Arial" w:hAnsi="Arial" w:cs="Arial"/>
          <w:sz w:val="20"/>
          <w:szCs w:val="20"/>
        </w:rPr>
        <w:t xml:space="preserve"> je lahko človek istočasno končni in vmesni gostitelj ali pa samo končni ali vmesni gostitelj in je invazija možna tudi z jajčeci omenjene trakulje. </w:t>
      </w:r>
      <w:proofErr w:type="spellStart"/>
      <w:r w:rsidRPr="00667D40">
        <w:rPr>
          <w:rFonts w:ascii="Arial" w:hAnsi="Arial" w:cs="Arial"/>
          <w:sz w:val="20"/>
          <w:szCs w:val="20"/>
        </w:rPr>
        <w:t>Cisticerkoza</w:t>
      </w:r>
      <w:proofErr w:type="spellEnd"/>
      <w:r w:rsidRPr="00667D40">
        <w:rPr>
          <w:rFonts w:ascii="Arial" w:hAnsi="Arial" w:cs="Arial"/>
          <w:sz w:val="20"/>
          <w:szCs w:val="20"/>
        </w:rPr>
        <w:t xml:space="preserve"> (</w:t>
      </w:r>
      <w:proofErr w:type="spellStart"/>
      <w:r w:rsidRPr="00667D40">
        <w:rPr>
          <w:rFonts w:ascii="Arial" w:hAnsi="Arial" w:cs="Arial"/>
          <w:sz w:val="20"/>
          <w:szCs w:val="20"/>
        </w:rPr>
        <w:t>cysticercosis</w:t>
      </w:r>
      <w:proofErr w:type="spellEnd"/>
      <w:r w:rsidRPr="00667D40">
        <w:rPr>
          <w:rFonts w:ascii="Arial" w:hAnsi="Arial" w:cs="Arial"/>
          <w:sz w:val="20"/>
          <w:szCs w:val="20"/>
        </w:rPr>
        <w:t xml:space="preserve">) pri človeku je bolezen, ki jo povzročajo ličinke trakulje vrste </w:t>
      </w:r>
      <w:proofErr w:type="spellStart"/>
      <w:r w:rsidRPr="00667D40">
        <w:rPr>
          <w:rFonts w:ascii="Arial" w:hAnsi="Arial" w:cs="Arial"/>
          <w:i/>
          <w:iCs/>
          <w:sz w:val="20"/>
          <w:szCs w:val="20"/>
        </w:rPr>
        <w:t>Taenia</w:t>
      </w:r>
      <w:proofErr w:type="spellEnd"/>
      <w:r w:rsidRPr="00667D40">
        <w:rPr>
          <w:rFonts w:ascii="Arial" w:hAnsi="Arial" w:cs="Arial"/>
          <w:i/>
          <w:iCs/>
          <w:sz w:val="20"/>
          <w:szCs w:val="20"/>
        </w:rPr>
        <w:t xml:space="preserve"> </w:t>
      </w:r>
      <w:proofErr w:type="spellStart"/>
      <w:r w:rsidRPr="00667D40">
        <w:rPr>
          <w:rFonts w:ascii="Arial" w:hAnsi="Arial" w:cs="Arial"/>
          <w:i/>
          <w:iCs/>
          <w:sz w:val="20"/>
          <w:szCs w:val="20"/>
        </w:rPr>
        <w:t>solium</w:t>
      </w:r>
      <w:proofErr w:type="spellEnd"/>
      <w:r w:rsidRPr="00667D40">
        <w:rPr>
          <w:rFonts w:ascii="Arial" w:hAnsi="Arial" w:cs="Arial"/>
          <w:sz w:val="20"/>
          <w:szCs w:val="20"/>
        </w:rPr>
        <w:t xml:space="preserve">. Po zaužitju jajčeca potujejo iz tankega črevesja v krvni obtok in od tam zlasti v možgane in mišice, kjer tvorijo ciste. </w:t>
      </w:r>
      <w:proofErr w:type="spellStart"/>
      <w:r w:rsidRPr="00667D40">
        <w:rPr>
          <w:rFonts w:ascii="Arial" w:hAnsi="Arial" w:cs="Arial"/>
          <w:sz w:val="20"/>
          <w:szCs w:val="20"/>
        </w:rPr>
        <w:t>Cisticerkoza</w:t>
      </w:r>
      <w:proofErr w:type="spellEnd"/>
      <w:r w:rsidRPr="00667D40">
        <w:rPr>
          <w:rFonts w:ascii="Arial" w:hAnsi="Arial" w:cs="Arial"/>
          <w:sz w:val="20"/>
          <w:szCs w:val="20"/>
        </w:rPr>
        <w:t xml:space="preserve"> je najpogostejša zajedavska bolezen osrednjega živčevja pri človeku. Klinično pojavne oblike so neznačilne, odvisne od števila in lokalizacije bolezenskih </w:t>
      </w:r>
      <w:proofErr w:type="spellStart"/>
      <w:r w:rsidRPr="00667D40">
        <w:rPr>
          <w:rFonts w:ascii="Arial" w:hAnsi="Arial" w:cs="Arial"/>
          <w:sz w:val="20"/>
          <w:szCs w:val="20"/>
        </w:rPr>
        <w:t>sprememb.V</w:t>
      </w:r>
      <w:proofErr w:type="spellEnd"/>
      <w:r w:rsidRPr="00667D40">
        <w:rPr>
          <w:rFonts w:ascii="Arial" w:hAnsi="Arial" w:cs="Arial"/>
          <w:sz w:val="20"/>
          <w:szCs w:val="20"/>
        </w:rPr>
        <w:t xml:space="preserve"> izogib morebitni okužbi je zelo pomembno, da se opravi veterinarski pregled živali po zakolu in se uživa meso živali, ki je bilo pregledano s strani uradnega veterinarja. </w:t>
      </w:r>
    </w:p>
    <w:p w14:paraId="29EC56BF"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AC89488"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EE91BAE" w14:textId="77777777" w:rsidR="00667D40" w:rsidRPr="00667D40" w:rsidRDefault="00667D40">
      <w:pPr>
        <w:pStyle w:val="Odstavekseznama"/>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r w:rsidRPr="00667D40">
        <w:rPr>
          <w:rFonts w:ascii="Arial" w:eastAsia="Arial Unicode MS" w:hAnsi="Arial" w:cs="Arial"/>
          <w:b/>
          <w:bCs/>
          <w:sz w:val="20"/>
          <w:szCs w:val="20"/>
        </w:rPr>
        <w:t>SPREMLJANJE BOLEZNI OZIROMA POVZROČITELJA PRI LJUDEH</w:t>
      </w:r>
    </w:p>
    <w:p w14:paraId="419EB81C"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0109F1BA"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667D40">
        <w:rPr>
          <w:rFonts w:ascii="Arial" w:eastAsia="Arial Unicode MS" w:hAnsi="Arial" w:cs="Arial"/>
          <w:sz w:val="20"/>
          <w:szCs w:val="20"/>
          <w:u w:val="single"/>
        </w:rPr>
        <w:t>POMEN BOLEZNI GLEDE NA ŠTEVILO PRIMEROV PRI LJUDEH</w:t>
      </w:r>
    </w:p>
    <w:p w14:paraId="758B2118" w14:textId="4FAFB64C"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7155D366">
        <w:rPr>
          <w:rFonts w:ascii="Arial" w:eastAsia="Arial Unicode MS" w:hAnsi="Arial" w:cs="Arial"/>
          <w:sz w:val="20"/>
          <w:szCs w:val="20"/>
        </w:rPr>
        <w:t>Od leta 2001 do 202</w:t>
      </w:r>
      <w:r w:rsidR="0E3EF35F" w:rsidRPr="7155D366">
        <w:rPr>
          <w:rFonts w:ascii="Arial" w:eastAsia="Arial Unicode MS" w:hAnsi="Arial" w:cs="Arial"/>
          <w:sz w:val="20"/>
          <w:szCs w:val="20"/>
        </w:rPr>
        <w:t>4</w:t>
      </w:r>
      <w:r w:rsidRPr="7155D366">
        <w:rPr>
          <w:rFonts w:ascii="Arial" w:eastAsia="Arial Unicode MS" w:hAnsi="Arial" w:cs="Arial"/>
          <w:sz w:val="20"/>
          <w:szCs w:val="20"/>
        </w:rPr>
        <w:t xml:space="preserve"> smo prejeli do 15 prijav trakuljavosti letno. </w:t>
      </w:r>
    </w:p>
    <w:p w14:paraId="75817C38"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2638185" w14:textId="77777777" w:rsid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667D40">
        <w:rPr>
          <w:rFonts w:ascii="Arial" w:eastAsia="Arial Unicode MS" w:hAnsi="Arial" w:cs="Arial"/>
          <w:sz w:val="20"/>
          <w:szCs w:val="20"/>
          <w:u w:val="single"/>
        </w:rPr>
        <w:t>POVZROČITELJ ZOONOZE</w:t>
      </w:r>
    </w:p>
    <w:p w14:paraId="0387684F" w14:textId="3E6C70A2"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roofErr w:type="spellStart"/>
      <w:r w:rsidRPr="00667D40">
        <w:rPr>
          <w:rFonts w:ascii="Arial" w:eastAsia="Arial Unicode MS" w:hAnsi="Arial" w:cs="Arial"/>
          <w:i/>
          <w:iCs/>
          <w:sz w:val="20"/>
          <w:szCs w:val="20"/>
        </w:rPr>
        <w:t>Taenia</w:t>
      </w:r>
      <w:proofErr w:type="spellEnd"/>
      <w:r w:rsidRPr="00667D40">
        <w:rPr>
          <w:rFonts w:ascii="Arial" w:eastAsia="Arial Unicode MS" w:hAnsi="Arial" w:cs="Arial"/>
          <w:i/>
          <w:iCs/>
          <w:sz w:val="20"/>
          <w:szCs w:val="20"/>
        </w:rPr>
        <w:t xml:space="preserve"> </w:t>
      </w:r>
      <w:proofErr w:type="spellStart"/>
      <w:r w:rsidRPr="00667D40">
        <w:rPr>
          <w:rFonts w:ascii="Arial" w:eastAsia="Arial Unicode MS" w:hAnsi="Arial" w:cs="Arial"/>
          <w:i/>
          <w:iCs/>
          <w:sz w:val="20"/>
          <w:szCs w:val="20"/>
        </w:rPr>
        <w:t>saginata</w:t>
      </w:r>
      <w:proofErr w:type="spellEnd"/>
      <w:r w:rsidRPr="00667D40">
        <w:rPr>
          <w:rFonts w:ascii="Arial" w:eastAsia="Arial Unicode MS" w:hAnsi="Arial" w:cs="Arial"/>
          <w:i/>
          <w:iCs/>
          <w:sz w:val="20"/>
          <w:szCs w:val="20"/>
        </w:rPr>
        <w:t xml:space="preserve">, </w:t>
      </w:r>
      <w:proofErr w:type="spellStart"/>
      <w:r w:rsidRPr="00667D40">
        <w:rPr>
          <w:rFonts w:ascii="Arial" w:eastAsia="Arial Unicode MS" w:hAnsi="Arial" w:cs="Arial"/>
          <w:i/>
          <w:iCs/>
          <w:sz w:val="20"/>
          <w:szCs w:val="20"/>
        </w:rPr>
        <w:t>Taenia</w:t>
      </w:r>
      <w:proofErr w:type="spellEnd"/>
      <w:r w:rsidRPr="00667D40">
        <w:rPr>
          <w:rFonts w:ascii="Arial" w:eastAsia="Arial Unicode MS" w:hAnsi="Arial" w:cs="Arial"/>
          <w:i/>
          <w:iCs/>
          <w:sz w:val="20"/>
          <w:szCs w:val="20"/>
        </w:rPr>
        <w:t xml:space="preserve"> </w:t>
      </w:r>
      <w:proofErr w:type="spellStart"/>
      <w:r w:rsidRPr="00667D40">
        <w:rPr>
          <w:rFonts w:ascii="Arial" w:eastAsia="Arial Unicode MS" w:hAnsi="Arial" w:cs="Arial"/>
          <w:i/>
          <w:iCs/>
          <w:sz w:val="20"/>
          <w:szCs w:val="20"/>
        </w:rPr>
        <w:t>solium</w:t>
      </w:r>
      <w:proofErr w:type="spellEnd"/>
      <w:r w:rsidRPr="00667D40">
        <w:rPr>
          <w:rFonts w:ascii="Arial" w:eastAsia="Arial Unicode MS" w:hAnsi="Arial" w:cs="Arial"/>
          <w:i/>
          <w:iCs/>
          <w:sz w:val="20"/>
          <w:szCs w:val="20"/>
        </w:rPr>
        <w:t>.</w:t>
      </w:r>
    </w:p>
    <w:p w14:paraId="0E9FC1ED" w14:textId="1918E2EE"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1DF4AAF" w14:textId="6AC68F89"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667D40">
        <w:rPr>
          <w:rFonts w:ascii="Arial" w:eastAsia="Arial Unicode MS" w:hAnsi="Arial" w:cs="Arial"/>
          <w:sz w:val="20"/>
          <w:szCs w:val="20"/>
          <w:u w:val="single"/>
        </w:rPr>
        <w:t>ZGODOVINA BOLEZNI OZIROMA OKUŽBE V SLOVENIJI</w:t>
      </w:r>
    </w:p>
    <w:p w14:paraId="0E40EE26" w14:textId="1D7221DE"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667D40">
        <w:rPr>
          <w:rFonts w:ascii="Arial" w:eastAsia="Arial Unicode MS" w:hAnsi="Arial" w:cs="Arial"/>
          <w:sz w:val="20"/>
          <w:szCs w:val="20"/>
        </w:rPr>
        <w:t>Pojavljanje trakuljavosti je odvisno od socialnih, kulturnih in ekonomskih dejavnikov. V Sloveniji je v začetku 90</w:t>
      </w:r>
      <w:r w:rsidR="00A540AF">
        <w:rPr>
          <w:rFonts w:ascii="Arial" w:eastAsia="Arial Unicode MS" w:hAnsi="Arial" w:cs="Arial"/>
          <w:sz w:val="20"/>
          <w:szCs w:val="20"/>
        </w:rPr>
        <w:t>.</w:t>
      </w:r>
      <w:r w:rsidRPr="00667D40">
        <w:rPr>
          <w:rFonts w:ascii="Arial" w:eastAsia="Arial Unicode MS" w:hAnsi="Arial" w:cs="Arial"/>
          <w:sz w:val="20"/>
          <w:szCs w:val="20"/>
        </w:rPr>
        <w:t xml:space="preserve"> let zbolelo približno 35 ljudi letno, kasneje se je število prijav zmanjšalo. V večini primerov vrste trakulje niso opredelili.</w:t>
      </w:r>
    </w:p>
    <w:p w14:paraId="6BFCE1B9"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5F6C5FB4" w14:textId="2B2B23BA" w:rsid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29E6C33B">
        <w:rPr>
          <w:rFonts w:ascii="Arial" w:eastAsia="Arial Unicode MS" w:hAnsi="Arial" w:cs="Arial"/>
          <w:sz w:val="20"/>
          <w:szCs w:val="20"/>
          <w:u w:val="single"/>
        </w:rPr>
        <w:t>Preglednica št.19</w:t>
      </w:r>
      <w:r w:rsidRPr="29E6C33B">
        <w:rPr>
          <w:rFonts w:ascii="Arial" w:eastAsia="Arial Unicode MS" w:hAnsi="Arial" w:cs="Arial"/>
          <w:sz w:val="20"/>
          <w:szCs w:val="20"/>
        </w:rPr>
        <w:t>: Število prijav neopredeljene tenioze v Sloveniji, v letih od 201</w:t>
      </w:r>
      <w:r w:rsidR="7B52FFAB" w:rsidRPr="29E6C33B">
        <w:rPr>
          <w:rFonts w:ascii="Arial" w:eastAsia="Arial Unicode MS" w:hAnsi="Arial" w:cs="Arial"/>
          <w:sz w:val="20"/>
          <w:szCs w:val="20"/>
        </w:rPr>
        <w:t>5</w:t>
      </w:r>
      <w:r w:rsidRPr="29E6C33B">
        <w:rPr>
          <w:rFonts w:ascii="Arial" w:eastAsia="Arial Unicode MS" w:hAnsi="Arial" w:cs="Arial"/>
          <w:sz w:val="20"/>
          <w:szCs w:val="20"/>
        </w:rPr>
        <w:t xml:space="preserve"> do 202</w:t>
      </w:r>
      <w:r w:rsidR="307EE485" w:rsidRPr="29E6C33B">
        <w:rPr>
          <w:rFonts w:ascii="Arial" w:eastAsia="Arial Unicode MS" w:hAnsi="Arial" w:cs="Arial"/>
          <w:sz w:val="20"/>
          <w:szCs w:val="20"/>
        </w:rPr>
        <w:t>4</w:t>
      </w:r>
    </w:p>
    <w:p w14:paraId="7F037EEF" w14:textId="44298A24" w:rsidR="005D6668" w:rsidRDefault="005D6668"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tbl>
      <w:tblPr>
        <w:tblStyle w:val="Tabelamrea2"/>
        <w:tblW w:w="9059" w:type="dxa"/>
        <w:tblLook w:val="01E0" w:firstRow="1" w:lastRow="1" w:firstColumn="1" w:lastColumn="1" w:noHBand="0" w:noVBand="0"/>
        <w:tblCaption w:val="Tabela prijave neopredeljene tenioze v obdobju od leta 2011 do leta 2021"/>
        <w:tblDescription w:val="Tabela prikazuje število prijav infestacij s tenijo v obdobju od leta 2011 do leta 2021"/>
      </w:tblPr>
      <w:tblGrid>
        <w:gridCol w:w="1114"/>
        <w:gridCol w:w="795"/>
        <w:gridCol w:w="796"/>
        <w:gridCol w:w="796"/>
        <w:gridCol w:w="796"/>
        <w:gridCol w:w="794"/>
        <w:gridCol w:w="796"/>
        <w:gridCol w:w="796"/>
        <w:gridCol w:w="796"/>
        <w:gridCol w:w="790"/>
        <w:gridCol w:w="790"/>
      </w:tblGrid>
      <w:tr w:rsidR="005D6668" w:rsidRPr="00667D40" w14:paraId="34506189" w14:textId="77777777" w:rsidTr="29E6C33B">
        <w:trPr>
          <w:trHeight w:val="386"/>
          <w:tblHeader/>
        </w:trPr>
        <w:tc>
          <w:tcPr>
            <w:tcW w:w="1114" w:type="dxa"/>
            <w:shd w:val="clear" w:color="auto" w:fill="F2F2F2" w:themeFill="background1" w:themeFillShade="F2"/>
            <w:vAlign w:val="center"/>
          </w:tcPr>
          <w:p w14:paraId="48156D8A" w14:textId="77777777" w:rsidR="005D6668" w:rsidRPr="00D533A4" w:rsidRDefault="005D6668">
            <w:pPr>
              <w:tabs>
                <w:tab w:val="left" w:pos="1352"/>
              </w:tabs>
              <w:spacing w:before="60" w:after="60"/>
              <w:rPr>
                <w:rFonts w:ascii="Arial" w:eastAsia="Arial Unicode MS" w:hAnsi="Arial" w:cs="Arial"/>
                <w:sz w:val="16"/>
                <w:szCs w:val="18"/>
                <w:lang w:eastAsia="sl-SI"/>
              </w:rPr>
            </w:pPr>
            <w:r w:rsidRPr="00D533A4">
              <w:rPr>
                <w:rFonts w:ascii="Arial" w:eastAsia="Arial Unicode MS" w:hAnsi="Arial" w:cs="Arial"/>
                <w:sz w:val="16"/>
                <w:szCs w:val="18"/>
                <w:lang w:eastAsia="sl-SI"/>
              </w:rPr>
              <w:t>Leto</w:t>
            </w:r>
          </w:p>
        </w:tc>
        <w:tc>
          <w:tcPr>
            <w:tcW w:w="795" w:type="dxa"/>
            <w:shd w:val="clear" w:color="auto" w:fill="F2F2F2" w:themeFill="background1" w:themeFillShade="F2"/>
            <w:vAlign w:val="center"/>
          </w:tcPr>
          <w:p w14:paraId="12B53CE1"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rFonts w:ascii="Arial" w:eastAsia="Arial Unicode MS" w:hAnsi="Arial" w:cs="Arial"/>
                <w:sz w:val="16"/>
                <w:szCs w:val="16"/>
              </w:rPr>
            </w:pPr>
            <w:r w:rsidRPr="65D8039D">
              <w:rPr>
                <w:rFonts w:ascii="Arial" w:eastAsia="Arial Unicode MS" w:hAnsi="Arial" w:cs="Arial"/>
                <w:sz w:val="16"/>
                <w:szCs w:val="16"/>
                <w:lang w:eastAsia="sl-SI"/>
              </w:rPr>
              <w:t>2015</w:t>
            </w:r>
          </w:p>
        </w:tc>
        <w:tc>
          <w:tcPr>
            <w:tcW w:w="796" w:type="dxa"/>
            <w:shd w:val="clear" w:color="auto" w:fill="F2F2F2" w:themeFill="background1" w:themeFillShade="F2"/>
            <w:vAlign w:val="center"/>
          </w:tcPr>
          <w:p w14:paraId="783D1FF8"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rFonts w:ascii="Arial" w:eastAsia="Arial Unicode MS" w:hAnsi="Arial" w:cs="Arial"/>
                <w:sz w:val="16"/>
                <w:szCs w:val="16"/>
              </w:rPr>
            </w:pPr>
            <w:r w:rsidRPr="65D8039D">
              <w:rPr>
                <w:rFonts w:ascii="Arial" w:eastAsia="Arial Unicode MS" w:hAnsi="Arial" w:cs="Arial"/>
                <w:sz w:val="16"/>
                <w:szCs w:val="16"/>
                <w:lang w:eastAsia="sl-SI"/>
              </w:rPr>
              <w:t>2016</w:t>
            </w:r>
          </w:p>
        </w:tc>
        <w:tc>
          <w:tcPr>
            <w:tcW w:w="796" w:type="dxa"/>
            <w:shd w:val="clear" w:color="auto" w:fill="F2F2F2" w:themeFill="background1" w:themeFillShade="F2"/>
            <w:vAlign w:val="center"/>
          </w:tcPr>
          <w:p w14:paraId="2797F10A"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rFonts w:ascii="Arial" w:eastAsia="Arial Unicode MS" w:hAnsi="Arial" w:cs="Arial"/>
                <w:sz w:val="16"/>
                <w:szCs w:val="16"/>
              </w:rPr>
            </w:pPr>
            <w:r w:rsidRPr="65D8039D">
              <w:rPr>
                <w:rFonts w:ascii="Arial" w:eastAsia="Arial Unicode MS" w:hAnsi="Arial" w:cs="Arial"/>
                <w:sz w:val="16"/>
                <w:szCs w:val="16"/>
                <w:lang w:eastAsia="sl-SI"/>
              </w:rPr>
              <w:t>2017</w:t>
            </w:r>
          </w:p>
        </w:tc>
        <w:tc>
          <w:tcPr>
            <w:tcW w:w="796" w:type="dxa"/>
            <w:shd w:val="clear" w:color="auto" w:fill="F2F2F2" w:themeFill="background1" w:themeFillShade="F2"/>
            <w:vAlign w:val="center"/>
          </w:tcPr>
          <w:p w14:paraId="4223FC0C"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rFonts w:ascii="Arial" w:eastAsia="Arial Unicode MS" w:hAnsi="Arial" w:cs="Arial"/>
                <w:sz w:val="16"/>
                <w:szCs w:val="16"/>
              </w:rPr>
            </w:pPr>
            <w:r w:rsidRPr="65D8039D">
              <w:rPr>
                <w:rFonts w:ascii="Arial" w:eastAsia="Arial Unicode MS" w:hAnsi="Arial" w:cs="Arial"/>
                <w:sz w:val="16"/>
                <w:szCs w:val="16"/>
                <w:lang w:eastAsia="sl-SI"/>
              </w:rPr>
              <w:t>2018</w:t>
            </w:r>
          </w:p>
        </w:tc>
        <w:tc>
          <w:tcPr>
            <w:tcW w:w="794" w:type="dxa"/>
            <w:shd w:val="clear" w:color="auto" w:fill="F2F2F2" w:themeFill="background1" w:themeFillShade="F2"/>
            <w:vAlign w:val="center"/>
          </w:tcPr>
          <w:p w14:paraId="6CDCF612"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rFonts w:ascii="Arial" w:eastAsia="Arial Unicode MS" w:hAnsi="Arial" w:cs="Arial"/>
                <w:sz w:val="16"/>
                <w:szCs w:val="16"/>
              </w:rPr>
            </w:pPr>
            <w:r w:rsidRPr="65D8039D">
              <w:rPr>
                <w:rFonts w:ascii="Arial" w:eastAsia="Arial Unicode MS" w:hAnsi="Arial" w:cs="Arial"/>
                <w:sz w:val="16"/>
                <w:szCs w:val="16"/>
                <w:lang w:eastAsia="sl-SI"/>
              </w:rPr>
              <w:t>2019</w:t>
            </w:r>
          </w:p>
        </w:tc>
        <w:tc>
          <w:tcPr>
            <w:tcW w:w="796" w:type="dxa"/>
            <w:shd w:val="clear" w:color="auto" w:fill="F2F2F2" w:themeFill="background1" w:themeFillShade="F2"/>
            <w:vAlign w:val="center"/>
          </w:tcPr>
          <w:p w14:paraId="1BA03FBB"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rFonts w:ascii="Arial" w:eastAsia="Arial Unicode MS" w:hAnsi="Arial" w:cs="Arial"/>
                <w:sz w:val="16"/>
                <w:szCs w:val="16"/>
              </w:rPr>
            </w:pPr>
            <w:r w:rsidRPr="65D8039D">
              <w:rPr>
                <w:rFonts w:ascii="Arial" w:eastAsia="Arial Unicode MS" w:hAnsi="Arial" w:cs="Arial"/>
                <w:sz w:val="16"/>
                <w:szCs w:val="16"/>
                <w:lang w:eastAsia="sl-SI"/>
              </w:rPr>
              <w:t>2020</w:t>
            </w:r>
          </w:p>
        </w:tc>
        <w:tc>
          <w:tcPr>
            <w:tcW w:w="796" w:type="dxa"/>
            <w:shd w:val="clear" w:color="auto" w:fill="F2F2F2" w:themeFill="background1" w:themeFillShade="F2"/>
            <w:vAlign w:val="center"/>
          </w:tcPr>
          <w:p w14:paraId="0B028535"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rFonts w:ascii="Arial" w:eastAsia="Arial Unicode MS" w:hAnsi="Arial" w:cs="Arial"/>
                <w:sz w:val="16"/>
                <w:szCs w:val="16"/>
              </w:rPr>
            </w:pPr>
            <w:r w:rsidRPr="65D8039D">
              <w:rPr>
                <w:rFonts w:ascii="Arial" w:eastAsia="Arial Unicode MS" w:hAnsi="Arial" w:cs="Arial"/>
                <w:sz w:val="16"/>
                <w:szCs w:val="16"/>
                <w:lang w:eastAsia="sl-SI"/>
              </w:rPr>
              <w:t>2021</w:t>
            </w:r>
          </w:p>
        </w:tc>
        <w:tc>
          <w:tcPr>
            <w:tcW w:w="796" w:type="dxa"/>
            <w:shd w:val="clear" w:color="auto" w:fill="F2F2F2" w:themeFill="background1" w:themeFillShade="F2"/>
            <w:vAlign w:val="center"/>
          </w:tcPr>
          <w:p w14:paraId="3C1C85F8"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2022</w:t>
            </w:r>
          </w:p>
        </w:tc>
        <w:tc>
          <w:tcPr>
            <w:tcW w:w="790" w:type="dxa"/>
            <w:shd w:val="clear" w:color="auto" w:fill="F2F2F2" w:themeFill="background1" w:themeFillShade="F2"/>
            <w:vAlign w:val="center"/>
          </w:tcPr>
          <w:p w14:paraId="0B2C0F37" w14:textId="784210ED" w:rsidR="005D6668" w:rsidRPr="00D533A4" w:rsidRDefault="005D6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202</w:t>
            </w:r>
            <w:r w:rsidR="629AA0E2" w:rsidRPr="65D8039D">
              <w:rPr>
                <w:rFonts w:ascii="Arial" w:eastAsia="Arial Unicode MS" w:hAnsi="Arial" w:cs="Arial"/>
                <w:sz w:val="16"/>
                <w:szCs w:val="16"/>
                <w:lang w:eastAsia="sl-SI"/>
              </w:rPr>
              <w:t>3</w:t>
            </w:r>
          </w:p>
        </w:tc>
        <w:tc>
          <w:tcPr>
            <w:tcW w:w="790" w:type="dxa"/>
            <w:shd w:val="clear" w:color="auto" w:fill="F2F2F2" w:themeFill="background1" w:themeFillShade="F2"/>
            <w:vAlign w:val="center"/>
          </w:tcPr>
          <w:p w14:paraId="125BFAEB" w14:textId="12906943" w:rsidR="2840A37F" w:rsidRDefault="2840A37F" w:rsidP="7155D366">
            <w:pPr>
              <w:jc w:val="center"/>
              <w:rPr>
                <w:rFonts w:ascii="Arial" w:eastAsia="Arial Unicode MS" w:hAnsi="Arial" w:cs="Arial"/>
                <w:sz w:val="16"/>
                <w:szCs w:val="16"/>
                <w:lang w:eastAsia="sl-SI"/>
              </w:rPr>
            </w:pPr>
            <w:r w:rsidRPr="7155D366">
              <w:rPr>
                <w:rFonts w:ascii="Arial" w:eastAsia="Arial Unicode MS" w:hAnsi="Arial" w:cs="Arial"/>
                <w:sz w:val="16"/>
                <w:szCs w:val="16"/>
                <w:lang w:eastAsia="sl-SI"/>
              </w:rPr>
              <w:t>2024</w:t>
            </w:r>
          </w:p>
        </w:tc>
      </w:tr>
      <w:tr w:rsidR="005D6668" w:rsidRPr="00667D40" w14:paraId="75E0C5EB" w14:textId="77777777" w:rsidTr="29E6C33B">
        <w:trPr>
          <w:trHeight w:val="386"/>
        </w:trPr>
        <w:tc>
          <w:tcPr>
            <w:tcW w:w="1114" w:type="dxa"/>
            <w:vAlign w:val="center"/>
          </w:tcPr>
          <w:p w14:paraId="0ABA9339" w14:textId="77777777" w:rsidR="005D6668" w:rsidRPr="00D533A4" w:rsidRDefault="005D6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ascii="Arial" w:eastAsia="Arial Unicode MS" w:hAnsi="Arial" w:cs="Arial"/>
                <w:sz w:val="16"/>
                <w:szCs w:val="18"/>
                <w:lang w:eastAsia="sl-SI"/>
              </w:rPr>
            </w:pPr>
            <w:r w:rsidRPr="00D533A4">
              <w:rPr>
                <w:rFonts w:ascii="Arial" w:eastAsia="Arial Unicode MS" w:hAnsi="Arial" w:cs="Arial"/>
                <w:sz w:val="16"/>
                <w:szCs w:val="18"/>
                <w:lang w:eastAsia="sl-SI"/>
              </w:rPr>
              <w:t>Št. prijav</w:t>
            </w:r>
          </w:p>
        </w:tc>
        <w:tc>
          <w:tcPr>
            <w:tcW w:w="795" w:type="dxa"/>
            <w:vAlign w:val="center"/>
          </w:tcPr>
          <w:p w14:paraId="49D47264"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rFonts w:ascii="Arial" w:eastAsia="Arial Unicode MS" w:hAnsi="Arial" w:cs="Arial"/>
                <w:sz w:val="16"/>
                <w:szCs w:val="16"/>
              </w:rPr>
            </w:pPr>
            <w:r w:rsidRPr="65D8039D">
              <w:rPr>
                <w:rFonts w:ascii="Arial" w:eastAsia="Arial Unicode MS" w:hAnsi="Arial" w:cs="Arial"/>
                <w:sz w:val="16"/>
                <w:szCs w:val="16"/>
                <w:lang w:eastAsia="sl-SI"/>
              </w:rPr>
              <w:t>5</w:t>
            </w:r>
          </w:p>
        </w:tc>
        <w:tc>
          <w:tcPr>
            <w:tcW w:w="796" w:type="dxa"/>
            <w:vAlign w:val="center"/>
          </w:tcPr>
          <w:p w14:paraId="42E20F8C"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rFonts w:ascii="Arial" w:eastAsia="Arial Unicode MS" w:hAnsi="Arial" w:cs="Arial"/>
                <w:sz w:val="16"/>
                <w:szCs w:val="16"/>
              </w:rPr>
            </w:pPr>
            <w:r w:rsidRPr="65D8039D">
              <w:rPr>
                <w:rFonts w:ascii="Arial" w:eastAsia="Arial Unicode MS" w:hAnsi="Arial" w:cs="Arial"/>
                <w:sz w:val="16"/>
                <w:szCs w:val="16"/>
                <w:lang w:eastAsia="sl-SI"/>
              </w:rPr>
              <w:t>5</w:t>
            </w:r>
          </w:p>
        </w:tc>
        <w:tc>
          <w:tcPr>
            <w:tcW w:w="796" w:type="dxa"/>
            <w:vAlign w:val="center"/>
          </w:tcPr>
          <w:p w14:paraId="3CFA04BB"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rFonts w:ascii="Arial" w:eastAsia="Arial Unicode MS" w:hAnsi="Arial" w:cs="Arial"/>
                <w:sz w:val="16"/>
                <w:szCs w:val="16"/>
              </w:rPr>
            </w:pPr>
            <w:r w:rsidRPr="65D8039D">
              <w:rPr>
                <w:rFonts w:ascii="Arial" w:eastAsia="Arial Unicode MS" w:hAnsi="Arial" w:cs="Arial"/>
                <w:sz w:val="16"/>
                <w:szCs w:val="16"/>
                <w:lang w:eastAsia="sl-SI"/>
              </w:rPr>
              <w:t>5</w:t>
            </w:r>
          </w:p>
        </w:tc>
        <w:tc>
          <w:tcPr>
            <w:tcW w:w="796" w:type="dxa"/>
            <w:vAlign w:val="center"/>
          </w:tcPr>
          <w:p w14:paraId="46A3725E"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rFonts w:ascii="Arial" w:eastAsia="Arial Unicode MS" w:hAnsi="Arial" w:cs="Arial"/>
                <w:sz w:val="16"/>
                <w:szCs w:val="16"/>
              </w:rPr>
            </w:pPr>
            <w:r w:rsidRPr="65D8039D">
              <w:rPr>
                <w:rFonts w:ascii="Arial" w:eastAsia="Arial Unicode MS" w:hAnsi="Arial" w:cs="Arial"/>
                <w:sz w:val="16"/>
                <w:szCs w:val="16"/>
              </w:rPr>
              <w:t>4</w:t>
            </w:r>
          </w:p>
        </w:tc>
        <w:tc>
          <w:tcPr>
            <w:tcW w:w="794" w:type="dxa"/>
            <w:vAlign w:val="center"/>
          </w:tcPr>
          <w:p w14:paraId="3463E6B4"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rFonts w:ascii="Arial" w:eastAsia="Arial Unicode MS" w:hAnsi="Arial" w:cs="Arial"/>
                <w:sz w:val="16"/>
                <w:szCs w:val="16"/>
              </w:rPr>
            </w:pPr>
            <w:r w:rsidRPr="65D8039D">
              <w:rPr>
                <w:rFonts w:ascii="Arial" w:eastAsia="Arial Unicode MS" w:hAnsi="Arial" w:cs="Arial"/>
                <w:sz w:val="16"/>
                <w:szCs w:val="16"/>
              </w:rPr>
              <w:t>2</w:t>
            </w:r>
          </w:p>
        </w:tc>
        <w:tc>
          <w:tcPr>
            <w:tcW w:w="796" w:type="dxa"/>
            <w:vAlign w:val="center"/>
          </w:tcPr>
          <w:p w14:paraId="0D7FDE0E"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rFonts w:ascii="Arial" w:eastAsia="Arial Unicode MS" w:hAnsi="Arial" w:cs="Arial"/>
                <w:sz w:val="16"/>
                <w:szCs w:val="16"/>
              </w:rPr>
            </w:pPr>
            <w:r w:rsidRPr="65D8039D">
              <w:rPr>
                <w:rFonts w:ascii="Arial" w:eastAsia="Arial Unicode MS" w:hAnsi="Arial" w:cs="Arial"/>
                <w:sz w:val="16"/>
                <w:szCs w:val="16"/>
              </w:rPr>
              <w:t>1</w:t>
            </w:r>
          </w:p>
        </w:tc>
        <w:tc>
          <w:tcPr>
            <w:tcW w:w="796" w:type="dxa"/>
            <w:vAlign w:val="center"/>
          </w:tcPr>
          <w:p w14:paraId="65B624A4"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rFonts w:ascii="Arial" w:eastAsia="Arial Unicode MS" w:hAnsi="Arial" w:cs="Arial"/>
                <w:sz w:val="16"/>
                <w:szCs w:val="16"/>
              </w:rPr>
            </w:pPr>
            <w:r w:rsidRPr="65D8039D">
              <w:rPr>
                <w:rFonts w:ascii="Arial" w:eastAsia="Arial Unicode MS" w:hAnsi="Arial" w:cs="Arial"/>
                <w:sz w:val="16"/>
                <w:szCs w:val="16"/>
              </w:rPr>
              <w:t>3</w:t>
            </w:r>
          </w:p>
        </w:tc>
        <w:tc>
          <w:tcPr>
            <w:tcW w:w="796" w:type="dxa"/>
            <w:vAlign w:val="center"/>
          </w:tcPr>
          <w:p w14:paraId="291D98D0"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1</w:t>
            </w:r>
          </w:p>
        </w:tc>
        <w:tc>
          <w:tcPr>
            <w:tcW w:w="790" w:type="dxa"/>
            <w:vAlign w:val="center"/>
          </w:tcPr>
          <w:p w14:paraId="088F208F" w14:textId="165C3D4A" w:rsidR="005D6668" w:rsidRPr="00D533A4" w:rsidRDefault="536A46AE"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59" w:lineRule="auto"/>
              <w:jc w:val="center"/>
            </w:pPr>
            <w:r w:rsidRPr="65D8039D">
              <w:rPr>
                <w:rFonts w:ascii="Arial" w:eastAsia="Arial Unicode MS" w:hAnsi="Arial" w:cs="Arial"/>
                <w:sz w:val="16"/>
                <w:szCs w:val="16"/>
                <w:lang w:eastAsia="sl-SI"/>
              </w:rPr>
              <w:t>0</w:t>
            </w:r>
          </w:p>
        </w:tc>
        <w:tc>
          <w:tcPr>
            <w:tcW w:w="790" w:type="dxa"/>
            <w:vAlign w:val="center"/>
          </w:tcPr>
          <w:p w14:paraId="2A3994B9" w14:textId="2CD7B998" w:rsidR="7155D366" w:rsidRDefault="4B313390" w:rsidP="7155D366">
            <w:pPr>
              <w:spacing w:line="259" w:lineRule="auto"/>
              <w:jc w:val="center"/>
              <w:rPr>
                <w:rFonts w:ascii="Arial" w:eastAsia="Arial Unicode MS" w:hAnsi="Arial" w:cs="Arial"/>
                <w:sz w:val="16"/>
                <w:szCs w:val="16"/>
                <w:lang w:eastAsia="sl-SI"/>
              </w:rPr>
            </w:pPr>
            <w:r w:rsidRPr="29E6C33B">
              <w:rPr>
                <w:rFonts w:ascii="Arial" w:eastAsia="Arial Unicode MS" w:hAnsi="Arial" w:cs="Arial"/>
                <w:sz w:val="16"/>
                <w:szCs w:val="16"/>
                <w:lang w:eastAsia="sl-SI"/>
              </w:rPr>
              <w:t>1</w:t>
            </w:r>
          </w:p>
        </w:tc>
      </w:tr>
    </w:tbl>
    <w:p w14:paraId="08A54F8A" w14:textId="77777777" w:rsidR="005D6668" w:rsidRPr="00667D40" w:rsidRDefault="005D6668"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D209268"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rPr>
      </w:pPr>
    </w:p>
    <w:p w14:paraId="01812647" w14:textId="5E7D7B1F"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667D40">
        <w:rPr>
          <w:rFonts w:ascii="Arial" w:eastAsia="Arial Unicode MS" w:hAnsi="Arial" w:cs="Arial"/>
          <w:sz w:val="20"/>
          <w:szCs w:val="20"/>
          <w:u w:val="single"/>
        </w:rPr>
        <w:t>SISTEM OBVEŠČANJA - PRIJAVA BOLEZNI IN SISTEM POROČANJA</w:t>
      </w:r>
    </w:p>
    <w:p w14:paraId="52A634C7" w14:textId="77777777" w:rsidR="00667D40" w:rsidRPr="00667D40" w:rsidRDefault="00667D40" w:rsidP="00667D40">
      <w:pPr>
        <w:rPr>
          <w:rFonts w:ascii="Arial" w:hAnsi="Arial" w:cs="Arial"/>
          <w:sz w:val="20"/>
          <w:szCs w:val="20"/>
        </w:rPr>
      </w:pPr>
      <w:r w:rsidRPr="00667D40">
        <w:rPr>
          <w:rFonts w:ascii="Arial" w:hAnsi="Arial" w:cs="Arial"/>
          <w:sz w:val="20"/>
          <w:szCs w:val="20"/>
        </w:rPr>
        <w:t>V skladu z Zakonom o nalezljivih boleznih (</w:t>
      </w:r>
      <w:proofErr w:type="spellStart"/>
      <w:r w:rsidRPr="00667D40">
        <w:rPr>
          <w:rFonts w:ascii="Arial" w:hAnsi="Arial" w:cs="Arial"/>
          <w:sz w:val="20"/>
          <w:szCs w:val="20"/>
        </w:rPr>
        <w:t>Ur.l</w:t>
      </w:r>
      <w:proofErr w:type="spellEnd"/>
      <w:r w:rsidRPr="00667D40">
        <w:rPr>
          <w:rFonts w:ascii="Arial" w:hAnsi="Arial" w:cs="Arial"/>
          <w:sz w:val="20"/>
          <w:szCs w:val="20"/>
        </w:rPr>
        <w:t>. RS št. 33/2006) in Pravilnikom o prijavi nalezljivih bolezni in posebnih ukrepih za njihovo preprečevanje in obvladovanje (</w:t>
      </w:r>
      <w:proofErr w:type="spellStart"/>
      <w:r w:rsidRPr="00667D40">
        <w:rPr>
          <w:rFonts w:ascii="Arial" w:hAnsi="Arial" w:cs="Arial"/>
          <w:sz w:val="20"/>
          <w:szCs w:val="20"/>
        </w:rPr>
        <w:t>Ur.l</w:t>
      </w:r>
      <w:proofErr w:type="spellEnd"/>
      <w:r w:rsidRPr="00667D40">
        <w:rPr>
          <w:rFonts w:ascii="Arial" w:hAnsi="Arial" w:cs="Arial"/>
          <w:sz w:val="20"/>
          <w:szCs w:val="20"/>
        </w:rPr>
        <w:t>. RS št. 16/99) zdravnik oziroma laboratorij bolezen prijavi NIJZ. Bolezen je razvrščena v drugo skupino in se jo prijavi v roku treh dni od postavitve diagnoze. NIJZ prijavo posreduje v nacionalno zbirko nalezljivih bolezni.</w:t>
      </w:r>
    </w:p>
    <w:p w14:paraId="4D439EF8" w14:textId="77777777" w:rsidR="00667D40" w:rsidRPr="00667D40" w:rsidRDefault="00667D40" w:rsidP="00667D40">
      <w:pPr>
        <w:rPr>
          <w:rFonts w:ascii="Arial" w:hAnsi="Arial" w:cs="Arial"/>
          <w:sz w:val="20"/>
          <w:szCs w:val="20"/>
        </w:rPr>
      </w:pPr>
    </w:p>
    <w:p w14:paraId="36366BE2" w14:textId="0EE933F3"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667D40">
        <w:rPr>
          <w:rFonts w:ascii="Arial" w:eastAsia="Arial Unicode MS" w:hAnsi="Arial" w:cs="Arial"/>
          <w:sz w:val="20"/>
          <w:szCs w:val="20"/>
          <w:u w:val="single"/>
        </w:rPr>
        <w:t>METODOLOGIJA</w:t>
      </w:r>
    </w:p>
    <w:p w14:paraId="60D58422" w14:textId="211EF016" w:rsidR="00667D40" w:rsidRPr="00667D40" w:rsidRDefault="7263964D"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29E6C33B">
        <w:rPr>
          <w:rFonts w:ascii="Arial" w:eastAsia="Arial Unicode MS" w:hAnsi="Arial" w:cs="Arial"/>
          <w:sz w:val="20"/>
          <w:szCs w:val="20"/>
          <w:u w:val="single"/>
        </w:rPr>
        <w:t xml:space="preserve">- </w:t>
      </w:r>
      <w:r w:rsidR="00667D40" w:rsidRPr="29E6C33B">
        <w:rPr>
          <w:rFonts w:ascii="Arial" w:eastAsia="Arial Unicode MS" w:hAnsi="Arial" w:cs="Arial"/>
          <w:sz w:val="20"/>
          <w:szCs w:val="20"/>
          <w:u w:val="single"/>
        </w:rPr>
        <w:t>Laboratorijske metode</w:t>
      </w:r>
      <w:r w:rsidR="00667D40" w:rsidRPr="29E6C33B">
        <w:rPr>
          <w:rFonts w:ascii="Arial" w:eastAsia="Arial Unicode MS" w:hAnsi="Arial" w:cs="Arial"/>
          <w:sz w:val="20"/>
          <w:szCs w:val="20"/>
        </w:rPr>
        <w:t>:</w:t>
      </w:r>
    </w:p>
    <w:p w14:paraId="7A3AEDAE" w14:textId="77777777" w:rsidR="00667D40" w:rsidRPr="00667D40" w:rsidRDefault="00667D40" w:rsidP="00667D40">
      <w:pPr>
        <w:rPr>
          <w:rFonts w:ascii="Arial" w:hAnsi="Arial" w:cs="Arial"/>
          <w:bCs/>
          <w:sz w:val="20"/>
          <w:szCs w:val="20"/>
        </w:rPr>
      </w:pPr>
      <w:r w:rsidRPr="00667D40">
        <w:rPr>
          <w:rFonts w:ascii="Arial" w:hAnsi="Arial" w:cs="Arial"/>
          <w:bCs/>
          <w:sz w:val="20"/>
          <w:szCs w:val="20"/>
        </w:rPr>
        <w:t xml:space="preserve">Dokaz jajčec v blatu (mikroskopski pregled, pregled po </w:t>
      </w:r>
      <w:proofErr w:type="spellStart"/>
      <w:r w:rsidRPr="00667D40">
        <w:rPr>
          <w:rFonts w:ascii="Arial" w:hAnsi="Arial" w:cs="Arial"/>
          <w:bCs/>
          <w:sz w:val="20"/>
          <w:szCs w:val="20"/>
        </w:rPr>
        <w:t>Loerinczu</w:t>
      </w:r>
      <w:proofErr w:type="spellEnd"/>
      <w:r w:rsidRPr="00667D40">
        <w:rPr>
          <w:rFonts w:ascii="Arial" w:hAnsi="Arial" w:cs="Arial"/>
          <w:bCs/>
          <w:sz w:val="20"/>
          <w:szCs w:val="20"/>
        </w:rPr>
        <w:t xml:space="preserve">) in identifikacija </w:t>
      </w:r>
      <w:proofErr w:type="spellStart"/>
      <w:r w:rsidRPr="00667D40">
        <w:rPr>
          <w:rFonts w:ascii="Arial" w:hAnsi="Arial" w:cs="Arial"/>
          <w:bCs/>
          <w:sz w:val="20"/>
          <w:szCs w:val="20"/>
        </w:rPr>
        <w:t>proglotid</w:t>
      </w:r>
      <w:proofErr w:type="spellEnd"/>
      <w:r w:rsidRPr="00667D40">
        <w:rPr>
          <w:rFonts w:ascii="Arial" w:hAnsi="Arial" w:cs="Arial"/>
          <w:bCs/>
          <w:sz w:val="20"/>
          <w:szCs w:val="20"/>
        </w:rPr>
        <w:t xml:space="preserve"> v blatu (mikroskopski pregled, barvanje s </w:t>
      </w:r>
      <w:proofErr w:type="spellStart"/>
      <w:r w:rsidRPr="00667D40">
        <w:rPr>
          <w:rFonts w:ascii="Arial" w:hAnsi="Arial" w:cs="Arial"/>
          <w:bCs/>
          <w:sz w:val="20"/>
          <w:szCs w:val="20"/>
        </w:rPr>
        <w:t>hematoksilinom</w:t>
      </w:r>
      <w:proofErr w:type="spellEnd"/>
      <w:r w:rsidRPr="00667D40">
        <w:rPr>
          <w:rFonts w:ascii="Arial" w:hAnsi="Arial" w:cs="Arial"/>
          <w:bCs/>
          <w:sz w:val="20"/>
          <w:szCs w:val="20"/>
        </w:rPr>
        <w:t xml:space="preserve"> ali karminom)*.</w:t>
      </w:r>
    </w:p>
    <w:p w14:paraId="41BD2A8A" w14:textId="1908BE69" w:rsidR="00667D40" w:rsidRPr="00667D40" w:rsidRDefault="1037B955"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29E6C33B">
        <w:rPr>
          <w:rFonts w:ascii="Arial" w:eastAsia="Arial Unicode MS" w:hAnsi="Arial" w:cs="Arial"/>
          <w:sz w:val="20"/>
          <w:szCs w:val="20"/>
          <w:u w:val="single"/>
        </w:rPr>
        <w:t xml:space="preserve">- </w:t>
      </w:r>
      <w:r w:rsidR="00667D40" w:rsidRPr="29E6C33B">
        <w:rPr>
          <w:rFonts w:ascii="Arial" w:eastAsia="Arial Unicode MS" w:hAnsi="Arial" w:cs="Arial"/>
          <w:sz w:val="20"/>
          <w:szCs w:val="20"/>
          <w:u w:val="single"/>
        </w:rPr>
        <w:t>Epidemiološke metode</w:t>
      </w:r>
      <w:r w:rsidR="00667D40" w:rsidRPr="29E6C33B">
        <w:rPr>
          <w:rFonts w:ascii="Arial" w:eastAsia="Arial Unicode MS" w:hAnsi="Arial" w:cs="Arial"/>
          <w:sz w:val="20"/>
          <w:szCs w:val="20"/>
        </w:rPr>
        <w:t>:</w:t>
      </w:r>
    </w:p>
    <w:p w14:paraId="1115D391"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667D40">
        <w:rPr>
          <w:rFonts w:ascii="Arial" w:eastAsia="Arial Unicode MS" w:hAnsi="Arial" w:cs="Arial"/>
          <w:sz w:val="20"/>
          <w:szCs w:val="20"/>
        </w:rPr>
        <w:t>Epidemiološka preiskava primerov, iskanje izvora okužbe. V primeru suma na izbruh se UVHVVR, ZIRS in NIJZ  takoj vzajemno obveščajo sicer pa poteka vzajemno obveščanje o humanih primerih in izolatih.</w:t>
      </w:r>
    </w:p>
    <w:p w14:paraId="0D621694"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6FCE0533" w14:textId="056DE1ED"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667D40">
        <w:rPr>
          <w:rFonts w:ascii="Arial" w:eastAsia="Arial Unicode MS" w:hAnsi="Arial" w:cs="Arial"/>
          <w:sz w:val="20"/>
          <w:szCs w:val="20"/>
          <w:u w:val="single"/>
        </w:rPr>
        <w:t>OPREDELITEV PRIMERA IN VRSTA DIAGNOSTIČNIH/LABORATORIJSKIH METOD</w:t>
      </w:r>
    </w:p>
    <w:p w14:paraId="67EB1DC6" w14:textId="77777777" w:rsidR="00667D40" w:rsidRDefault="00667D40" w:rsidP="00667D40">
      <w:pPr>
        <w:rPr>
          <w:rFonts w:ascii="Arial" w:hAnsi="Arial" w:cs="Arial"/>
          <w:b/>
          <w:sz w:val="20"/>
          <w:szCs w:val="20"/>
          <w:u w:val="single"/>
        </w:rPr>
      </w:pPr>
    </w:p>
    <w:p w14:paraId="4DAA75E1" w14:textId="638106B4" w:rsidR="00667D40" w:rsidRPr="00667D40" w:rsidRDefault="00667D40" w:rsidP="00667D40">
      <w:pPr>
        <w:rPr>
          <w:rFonts w:ascii="Arial" w:hAnsi="Arial" w:cs="Arial"/>
          <w:bCs/>
          <w:sz w:val="20"/>
          <w:szCs w:val="20"/>
          <w:u w:val="single"/>
        </w:rPr>
      </w:pPr>
      <w:r w:rsidRPr="00667D40">
        <w:rPr>
          <w:rFonts w:ascii="Arial" w:hAnsi="Arial" w:cs="Arial"/>
          <w:bCs/>
          <w:sz w:val="20"/>
          <w:szCs w:val="20"/>
          <w:u w:val="single"/>
        </w:rPr>
        <w:t xml:space="preserve">TENIAZA (TRAKULJAVOST), KI JO POVZROČATA </w:t>
      </w:r>
      <w:proofErr w:type="spellStart"/>
      <w:r w:rsidRPr="00667D40">
        <w:rPr>
          <w:rFonts w:ascii="Arial" w:hAnsi="Arial" w:cs="Arial"/>
          <w:bCs/>
          <w:i/>
          <w:sz w:val="20"/>
          <w:szCs w:val="20"/>
          <w:u w:val="single"/>
        </w:rPr>
        <w:t>Taenia</w:t>
      </w:r>
      <w:proofErr w:type="spellEnd"/>
      <w:r w:rsidRPr="00667D40">
        <w:rPr>
          <w:rFonts w:ascii="Arial" w:hAnsi="Arial" w:cs="Arial"/>
          <w:bCs/>
          <w:i/>
          <w:sz w:val="20"/>
          <w:szCs w:val="20"/>
          <w:u w:val="single"/>
        </w:rPr>
        <w:t xml:space="preserve"> </w:t>
      </w:r>
      <w:proofErr w:type="spellStart"/>
      <w:r w:rsidRPr="00667D40">
        <w:rPr>
          <w:rFonts w:ascii="Arial" w:hAnsi="Arial" w:cs="Arial"/>
          <w:bCs/>
          <w:i/>
          <w:sz w:val="20"/>
          <w:szCs w:val="20"/>
          <w:u w:val="single"/>
        </w:rPr>
        <w:t>saginata</w:t>
      </w:r>
      <w:proofErr w:type="spellEnd"/>
      <w:r w:rsidRPr="00667D40">
        <w:rPr>
          <w:rFonts w:ascii="Arial" w:hAnsi="Arial" w:cs="Arial"/>
          <w:bCs/>
          <w:sz w:val="20"/>
          <w:szCs w:val="20"/>
          <w:u w:val="single"/>
        </w:rPr>
        <w:t xml:space="preserve"> in</w:t>
      </w:r>
      <w:r w:rsidRPr="00667D40">
        <w:rPr>
          <w:rFonts w:ascii="Arial" w:hAnsi="Arial" w:cs="Arial"/>
          <w:bCs/>
          <w:i/>
          <w:sz w:val="20"/>
          <w:szCs w:val="20"/>
          <w:u w:val="single"/>
        </w:rPr>
        <w:t xml:space="preserve"> </w:t>
      </w:r>
      <w:proofErr w:type="spellStart"/>
      <w:r w:rsidRPr="00667D40">
        <w:rPr>
          <w:rFonts w:ascii="Arial" w:hAnsi="Arial" w:cs="Arial"/>
          <w:bCs/>
          <w:i/>
          <w:sz w:val="20"/>
          <w:szCs w:val="20"/>
          <w:u w:val="single"/>
        </w:rPr>
        <w:t>Taenia</w:t>
      </w:r>
      <w:proofErr w:type="spellEnd"/>
      <w:r w:rsidRPr="00667D40">
        <w:rPr>
          <w:rFonts w:ascii="Arial" w:hAnsi="Arial" w:cs="Arial"/>
          <w:bCs/>
          <w:i/>
          <w:sz w:val="20"/>
          <w:szCs w:val="20"/>
          <w:u w:val="single"/>
        </w:rPr>
        <w:t xml:space="preserve"> </w:t>
      </w:r>
      <w:proofErr w:type="spellStart"/>
      <w:r w:rsidRPr="00667D40">
        <w:rPr>
          <w:rFonts w:ascii="Arial" w:hAnsi="Arial" w:cs="Arial"/>
          <w:bCs/>
          <w:i/>
          <w:sz w:val="20"/>
          <w:szCs w:val="20"/>
          <w:u w:val="single"/>
        </w:rPr>
        <w:t>solium</w:t>
      </w:r>
      <w:proofErr w:type="spellEnd"/>
    </w:p>
    <w:p w14:paraId="1F79186D" w14:textId="77777777" w:rsidR="00667D40" w:rsidRPr="00667D40" w:rsidRDefault="00667D40" w:rsidP="00667D40">
      <w:pPr>
        <w:rPr>
          <w:rFonts w:ascii="Arial" w:hAnsi="Arial" w:cs="Arial"/>
          <w:bCs/>
          <w:sz w:val="20"/>
          <w:szCs w:val="20"/>
          <w:u w:val="single"/>
        </w:rPr>
      </w:pPr>
      <w:r w:rsidRPr="00667D40">
        <w:rPr>
          <w:rFonts w:ascii="Arial" w:hAnsi="Arial" w:cs="Arial"/>
          <w:bCs/>
          <w:sz w:val="20"/>
          <w:szCs w:val="20"/>
          <w:u w:val="single"/>
        </w:rPr>
        <w:t>Klinična merila</w:t>
      </w:r>
    </w:p>
    <w:p w14:paraId="03AABF5B" w14:textId="77777777" w:rsidR="00667D40" w:rsidRPr="00667D40" w:rsidRDefault="00667D40" w:rsidP="00667D40">
      <w:pPr>
        <w:rPr>
          <w:rFonts w:ascii="Arial" w:hAnsi="Arial" w:cs="Arial"/>
          <w:sz w:val="20"/>
          <w:szCs w:val="20"/>
        </w:rPr>
      </w:pPr>
      <w:r w:rsidRPr="00667D40">
        <w:rPr>
          <w:rFonts w:ascii="Arial" w:hAnsi="Arial" w:cs="Arial"/>
          <w:bCs/>
          <w:sz w:val="20"/>
          <w:szCs w:val="20"/>
        </w:rPr>
        <w:t>Bolnik z najmanj enim</w:t>
      </w:r>
      <w:r w:rsidRPr="00667D40">
        <w:rPr>
          <w:rFonts w:ascii="Arial" w:hAnsi="Arial" w:cs="Arial"/>
          <w:sz w:val="20"/>
          <w:szCs w:val="20"/>
        </w:rPr>
        <w:t xml:space="preserve"> simptomom ali znakom:</w:t>
      </w:r>
    </w:p>
    <w:p w14:paraId="487BAA8C" w14:textId="77777777" w:rsidR="00667D40" w:rsidRPr="00667D40" w:rsidRDefault="00667D40">
      <w:pPr>
        <w:numPr>
          <w:ilvl w:val="0"/>
          <w:numId w:val="132"/>
        </w:numPr>
        <w:rPr>
          <w:rFonts w:ascii="Arial" w:hAnsi="Arial" w:cs="Arial"/>
          <w:sz w:val="20"/>
          <w:szCs w:val="20"/>
        </w:rPr>
      </w:pPr>
      <w:r w:rsidRPr="00667D40">
        <w:rPr>
          <w:rFonts w:ascii="Arial" w:hAnsi="Arial" w:cs="Arial"/>
          <w:sz w:val="20"/>
          <w:szCs w:val="20"/>
        </w:rPr>
        <w:t>izguba telesne teže</w:t>
      </w:r>
    </w:p>
    <w:p w14:paraId="4B4AA84E" w14:textId="77777777" w:rsidR="00667D40" w:rsidRPr="00667D40" w:rsidRDefault="00667D40">
      <w:pPr>
        <w:numPr>
          <w:ilvl w:val="0"/>
          <w:numId w:val="132"/>
        </w:numPr>
        <w:rPr>
          <w:rFonts w:ascii="Arial" w:hAnsi="Arial" w:cs="Arial"/>
          <w:sz w:val="20"/>
          <w:szCs w:val="20"/>
        </w:rPr>
      </w:pPr>
      <w:r w:rsidRPr="00667D40">
        <w:rPr>
          <w:rFonts w:ascii="Arial" w:hAnsi="Arial" w:cs="Arial"/>
          <w:sz w:val="20"/>
          <w:szCs w:val="20"/>
        </w:rPr>
        <w:lastRenderedPageBreak/>
        <w:t>bolečine v trebuhu</w:t>
      </w:r>
    </w:p>
    <w:p w14:paraId="0A27A450" w14:textId="77777777" w:rsidR="00667D40" w:rsidRPr="00667D40" w:rsidRDefault="00667D40">
      <w:pPr>
        <w:numPr>
          <w:ilvl w:val="0"/>
          <w:numId w:val="132"/>
        </w:numPr>
        <w:rPr>
          <w:rFonts w:ascii="Arial" w:hAnsi="Arial" w:cs="Arial"/>
          <w:sz w:val="20"/>
          <w:szCs w:val="20"/>
        </w:rPr>
      </w:pPr>
      <w:r w:rsidRPr="00667D40">
        <w:rPr>
          <w:rFonts w:ascii="Arial" w:hAnsi="Arial" w:cs="Arial"/>
          <w:sz w:val="20"/>
          <w:szCs w:val="20"/>
        </w:rPr>
        <w:t>slabost</w:t>
      </w:r>
    </w:p>
    <w:p w14:paraId="2DD73AB9" w14:textId="77777777" w:rsidR="00667D40" w:rsidRPr="00667D40" w:rsidRDefault="00667D40">
      <w:pPr>
        <w:numPr>
          <w:ilvl w:val="0"/>
          <w:numId w:val="132"/>
        </w:numPr>
        <w:rPr>
          <w:rFonts w:ascii="Arial" w:hAnsi="Arial" w:cs="Arial"/>
          <w:sz w:val="20"/>
          <w:szCs w:val="20"/>
        </w:rPr>
      </w:pPr>
      <w:r w:rsidRPr="00667D40">
        <w:rPr>
          <w:rFonts w:ascii="Arial" w:hAnsi="Arial" w:cs="Arial"/>
          <w:sz w:val="20"/>
          <w:szCs w:val="20"/>
        </w:rPr>
        <w:t>bruhanje</w:t>
      </w:r>
    </w:p>
    <w:p w14:paraId="34F4A4BF" w14:textId="77777777" w:rsidR="00667D40" w:rsidRPr="00667D40" w:rsidRDefault="00667D40">
      <w:pPr>
        <w:numPr>
          <w:ilvl w:val="0"/>
          <w:numId w:val="132"/>
        </w:numPr>
        <w:rPr>
          <w:rFonts w:ascii="Arial" w:hAnsi="Arial" w:cs="Arial"/>
          <w:sz w:val="20"/>
          <w:szCs w:val="20"/>
        </w:rPr>
      </w:pPr>
      <w:r w:rsidRPr="00667D40">
        <w:rPr>
          <w:rFonts w:ascii="Arial" w:hAnsi="Arial" w:cs="Arial"/>
          <w:sz w:val="20"/>
          <w:szCs w:val="20"/>
        </w:rPr>
        <w:t>driska</w:t>
      </w:r>
    </w:p>
    <w:p w14:paraId="35993E09" w14:textId="77777777" w:rsidR="00667D40" w:rsidRDefault="00667D40" w:rsidP="00667D40">
      <w:pPr>
        <w:rPr>
          <w:rFonts w:ascii="Arial" w:hAnsi="Arial" w:cs="Arial"/>
          <w:b/>
          <w:sz w:val="20"/>
          <w:szCs w:val="20"/>
        </w:rPr>
      </w:pPr>
    </w:p>
    <w:p w14:paraId="2E9E57BC" w14:textId="66953D6C" w:rsidR="00667D40" w:rsidRPr="00431017" w:rsidRDefault="00667D40" w:rsidP="00431017">
      <w:pPr>
        <w:rPr>
          <w:rFonts w:ascii="Arial" w:hAnsi="Arial" w:cs="Arial"/>
          <w:sz w:val="20"/>
          <w:szCs w:val="20"/>
          <w:u w:val="single"/>
        </w:rPr>
      </w:pPr>
      <w:r w:rsidRPr="00667D40">
        <w:rPr>
          <w:rFonts w:ascii="Arial" w:hAnsi="Arial" w:cs="Arial"/>
          <w:sz w:val="20"/>
          <w:szCs w:val="20"/>
          <w:u w:val="single"/>
        </w:rPr>
        <w:t>Laboratorijska merila</w:t>
      </w:r>
      <w:r w:rsidR="00431017" w:rsidRPr="00431017">
        <w:rPr>
          <w:rFonts w:ascii="Arial" w:hAnsi="Arial" w:cs="Arial"/>
          <w:sz w:val="20"/>
          <w:szCs w:val="20"/>
        </w:rPr>
        <w:t xml:space="preserve">: </w:t>
      </w:r>
      <w:r w:rsidR="00431017">
        <w:rPr>
          <w:rFonts w:ascii="Arial" w:hAnsi="Arial" w:cs="Arial"/>
          <w:sz w:val="20"/>
          <w:szCs w:val="20"/>
        </w:rPr>
        <w:t>D</w:t>
      </w:r>
      <w:r w:rsidRPr="00667D40">
        <w:rPr>
          <w:rFonts w:ascii="Arial" w:hAnsi="Arial" w:cs="Arial"/>
          <w:sz w:val="20"/>
          <w:szCs w:val="20"/>
        </w:rPr>
        <w:t xml:space="preserve">okaz jajčec v blatu (mikroskopski pregled, pregled po </w:t>
      </w:r>
      <w:proofErr w:type="spellStart"/>
      <w:r w:rsidRPr="00667D40">
        <w:rPr>
          <w:rFonts w:ascii="Arial" w:hAnsi="Arial" w:cs="Arial"/>
          <w:sz w:val="20"/>
          <w:szCs w:val="20"/>
        </w:rPr>
        <w:t>Loerinczu</w:t>
      </w:r>
      <w:proofErr w:type="spellEnd"/>
      <w:r w:rsidRPr="00667D40">
        <w:rPr>
          <w:rFonts w:ascii="Arial" w:hAnsi="Arial" w:cs="Arial"/>
          <w:sz w:val="20"/>
          <w:szCs w:val="20"/>
        </w:rPr>
        <w:t xml:space="preserve">) in identifikacija </w:t>
      </w:r>
      <w:proofErr w:type="spellStart"/>
      <w:r w:rsidRPr="00667D40">
        <w:rPr>
          <w:rFonts w:ascii="Arial" w:hAnsi="Arial" w:cs="Arial"/>
          <w:sz w:val="20"/>
          <w:szCs w:val="20"/>
        </w:rPr>
        <w:t>proglotid</w:t>
      </w:r>
      <w:proofErr w:type="spellEnd"/>
      <w:r w:rsidRPr="00667D40">
        <w:rPr>
          <w:rFonts w:ascii="Arial" w:hAnsi="Arial" w:cs="Arial"/>
          <w:sz w:val="20"/>
          <w:szCs w:val="20"/>
        </w:rPr>
        <w:t xml:space="preserve"> v blatu (mikroskopski pregled, barvanje s </w:t>
      </w:r>
      <w:proofErr w:type="spellStart"/>
      <w:r w:rsidRPr="00667D40">
        <w:rPr>
          <w:rFonts w:ascii="Arial" w:hAnsi="Arial" w:cs="Arial"/>
          <w:sz w:val="20"/>
          <w:szCs w:val="20"/>
        </w:rPr>
        <w:t>hematoksilinom</w:t>
      </w:r>
      <w:proofErr w:type="spellEnd"/>
      <w:r w:rsidRPr="00667D40">
        <w:rPr>
          <w:rFonts w:ascii="Arial" w:hAnsi="Arial" w:cs="Arial"/>
          <w:sz w:val="20"/>
          <w:szCs w:val="20"/>
        </w:rPr>
        <w:t xml:space="preserve"> ali karminom)*</w:t>
      </w:r>
    </w:p>
    <w:p w14:paraId="0B989407" w14:textId="77777777" w:rsidR="00667D40" w:rsidRPr="00667D40" w:rsidRDefault="00667D40" w:rsidP="00667D40">
      <w:pPr>
        <w:rPr>
          <w:rFonts w:ascii="Arial" w:hAnsi="Arial" w:cs="Arial"/>
          <w:sz w:val="20"/>
          <w:szCs w:val="20"/>
        </w:rPr>
      </w:pPr>
      <w:r w:rsidRPr="00667D40">
        <w:rPr>
          <w:rFonts w:ascii="Arial" w:hAnsi="Arial" w:cs="Arial"/>
          <w:sz w:val="20"/>
          <w:szCs w:val="20"/>
        </w:rPr>
        <w:t xml:space="preserve">*Jajčeca </w:t>
      </w:r>
      <w:proofErr w:type="spellStart"/>
      <w:r w:rsidRPr="00667D40">
        <w:rPr>
          <w:rFonts w:ascii="Arial" w:hAnsi="Arial" w:cs="Arial"/>
          <w:i/>
          <w:sz w:val="20"/>
          <w:szCs w:val="20"/>
        </w:rPr>
        <w:t>Taenia</w:t>
      </w:r>
      <w:proofErr w:type="spellEnd"/>
      <w:r w:rsidRPr="00667D40">
        <w:rPr>
          <w:rFonts w:ascii="Arial" w:hAnsi="Arial" w:cs="Arial"/>
          <w:i/>
          <w:sz w:val="20"/>
          <w:szCs w:val="20"/>
        </w:rPr>
        <w:t xml:space="preserve"> </w:t>
      </w:r>
      <w:proofErr w:type="spellStart"/>
      <w:r w:rsidRPr="00667D40">
        <w:rPr>
          <w:rFonts w:ascii="Arial" w:hAnsi="Arial" w:cs="Arial"/>
          <w:i/>
          <w:sz w:val="20"/>
          <w:szCs w:val="20"/>
        </w:rPr>
        <w:t>solium</w:t>
      </w:r>
      <w:proofErr w:type="spellEnd"/>
      <w:r w:rsidRPr="00667D40">
        <w:rPr>
          <w:rFonts w:ascii="Arial" w:hAnsi="Arial" w:cs="Arial"/>
          <w:sz w:val="20"/>
          <w:szCs w:val="20"/>
        </w:rPr>
        <w:t xml:space="preserve"> in </w:t>
      </w:r>
      <w:proofErr w:type="spellStart"/>
      <w:r w:rsidRPr="00667D40">
        <w:rPr>
          <w:rFonts w:ascii="Arial" w:hAnsi="Arial" w:cs="Arial"/>
          <w:i/>
          <w:sz w:val="20"/>
          <w:szCs w:val="20"/>
        </w:rPr>
        <w:t>Taenia</w:t>
      </w:r>
      <w:proofErr w:type="spellEnd"/>
      <w:r w:rsidRPr="00667D40">
        <w:rPr>
          <w:rFonts w:ascii="Arial" w:hAnsi="Arial" w:cs="Arial"/>
          <w:i/>
          <w:sz w:val="20"/>
          <w:szCs w:val="20"/>
        </w:rPr>
        <w:t xml:space="preserve"> </w:t>
      </w:r>
      <w:proofErr w:type="spellStart"/>
      <w:r w:rsidRPr="00667D40">
        <w:rPr>
          <w:rFonts w:ascii="Arial" w:hAnsi="Arial" w:cs="Arial"/>
          <w:i/>
          <w:sz w:val="20"/>
          <w:szCs w:val="20"/>
        </w:rPr>
        <w:t>saginata</w:t>
      </w:r>
      <w:proofErr w:type="spellEnd"/>
      <w:r w:rsidRPr="00667D40">
        <w:rPr>
          <w:rFonts w:ascii="Arial" w:hAnsi="Arial" w:cs="Arial"/>
          <w:sz w:val="20"/>
          <w:szCs w:val="20"/>
        </w:rPr>
        <w:t xml:space="preserve"> se morfološko ne ločijo, zato je za določitev vrste nujna identifikacija </w:t>
      </w:r>
      <w:proofErr w:type="spellStart"/>
      <w:r w:rsidRPr="00667D40">
        <w:rPr>
          <w:rFonts w:ascii="Arial" w:hAnsi="Arial" w:cs="Arial"/>
          <w:sz w:val="20"/>
          <w:szCs w:val="20"/>
        </w:rPr>
        <w:t>proglotid</w:t>
      </w:r>
      <w:proofErr w:type="spellEnd"/>
      <w:r w:rsidRPr="00667D40">
        <w:rPr>
          <w:rFonts w:ascii="Arial" w:hAnsi="Arial" w:cs="Arial"/>
          <w:sz w:val="20"/>
          <w:szCs w:val="20"/>
        </w:rPr>
        <w:t xml:space="preserve"> v blatu. V </w:t>
      </w:r>
      <w:proofErr w:type="spellStart"/>
      <w:r w:rsidRPr="00667D40">
        <w:rPr>
          <w:rFonts w:ascii="Arial" w:hAnsi="Arial" w:cs="Arial"/>
          <w:sz w:val="20"/>
          <w:szCs w:val="20"/>
        </w:rPr>
        <w:t>proglotidah</w:t>
      </w:r>
      <w:proofErr w:type="spellEnd"/>
      <w:r w:rsidRPr="00667D40">
        <w:rPr>
          <w:rFonts w:ascii="Arial" w:hAnsi="Arial" w:cs="Arial"/>
          <w:sz w:val="20"/>
          <w:szCs w:val="20"/>
        </w:rPr>
        <w:t xml:space="preserve"> </w:t>
      </w:r>
      <w:proofErr w:type="spellStart"/>
      <w:r w:rsidRPr="00667D40">
        <w:rPr>
          <w:rFonts w:ascii="Arial" w:hAnsi="Arial" w:cs="Arial"/>
          <w:i/>
          <w:sz w:val="20"/>
          <w:szCs w:val="20"/>
        </w:rPr>
        <w:t>Taenia</w:t>
      </w:r>
      <w:proofErr w:type="spellEnd"/>
      <w:r w:rsidRPr="00667D40">
        <w:rPr>
          <w:rFonts w:ascii="Arial" w:hAnsi="Arial" w:cs="Arial"/>
          <w:i/>
          <w:sz w:val="20"/>
          <w:szCs w:val="20"/>
        </w:rPr>
        <w:t xml:space="preserve"> </w:t>
      </w:r>
      <w:proofErr w:type="spellStart"/>
      <w:r w:rsidRPr="00667D40">
        <w:rPr>
          <w:rFonts w:ascii="Arial" w:hAnsi="Arial" w:cs="Arial"/>
          <w:i/>
          <w:sz w:val="20"/>
          <w:szCs w:val="20"/>
        </w:rPr>
        <w:t>solium</w:t>
      </w:r>
      <w:proofErr w:type="spellEnd"/>
      <w:r w:rsidRPr="00667D40">
        <w:rPr>
          <w:rFonts w:ascii="Arial" w:hAnsi="Arial" w:cs="Arial"/>
          <w:i/>
          <w:sz w:val="20"/>
          <w:szCs w:val="20"/>
        </w:rPr>
        <w:t xml:space="preserve"> </w:t>
      </w:r>
      <w:r w:rsidRPr="00667D40">
        <w:rPr>
          <w:rFonts w:ascii="Arial" w:hAnsi="Arial" w:cs="Arial"/>
          <w:sz w:val="20"/>
          <w:szCs w:val="20"/>
        </w:rPr>
        <w:t>ima uterus</w:t>
      </w:r>
      <w:r w:rsidRPr="00667D40">
        <w:rPr>
          <w:rFonts w:ascii="Arial" w:hAnsi="Arial" w:cs="Arial"/>
          <w:i/>
          <w:sz w:val="20"/>
          <w:szCs w:val="20"/>
        </w:rPr>
        <w:t xml:space="preserve"> </w:t>
      </w:r>
      <w:r w:rsidRPr="00667D40">
        <w:rPr>
          <w:rFonts w:ascii="Arial" w:hAnsi="Arial" w:cs="Arial"/>
          <w:sz w:val="20"/>
          <w:szCs w:val="20"/>
        </w:rPr>
        <w:t>7 do 13 stranskih vej.</w:t>
      </w:r>
    </w:p>
    <w:p w14:paraId="055633AD" w14:textId="77777777" w:rsidR="00667D40" w:rsidRDefault="00667D40" w:rsidP="00667D40">
      <w:pPr>
        <w:rPr>
          <w:rFonts w:ascii="Arial" w:hAnsi="Arial" w:cs="Arial"/>
          <w:b/>
          <w:sz w:val="20"/>
          <w:szCs w:val="20"/>
        </w:rPr>
      </w:pPr>
    </w:p>
    <w:p w14:paraId="259C857D" w14:textId="4FFA547B" w:rsidR="00667D40" w:rsidRPr="00431017" w:rsidRDefault="00667D40" w:rsidP="00431017">
      <w:pPr>
        <w:rPr>
          <w:rFonts w:ascii="Arial" w:hAnsi="Arial" w:cs="Arial"/>
          <w:sz w:val="20"/>
          <w:szCs w:val="20"/>
          <w:u w:val="single"/>
        </w:rPr>
      </w:pPr>
      <w:r w:rsidRPr="00667D40">
        <w:rPr>
          <w:rFonts w:ascii="Arial" w:hAnsi="Arial" w:cs="Arial"/>
          <w:sz w:val="20"/>
          <w:szCs w:val="20"/>
          <w:u w:val="single"/>
        </w:rPr>
        <w:t>Epidemiološka merila</w:t>
      </w:r>
      <w:r w:rsidR="00431017" w:rsidRPr="00431017">
        <w:rPr>
          <w:rFonts w:ascii="Arial" w:hAnsi="Arial" w:cs="Arial"/>
          <w:sz w:val="20"/>
          <w:szCs w:val="20"/>
        </w:rPr>
        <w:t xml:space="preserve">: </w:t>
      </w:r>
      <w:r w:rsidR="00431017">
        <w:rPr>
          <w:rFonts w:ascii="Arial" w:eastAsia="Arial Unicode MS" w:hAnsi="Arial" w:cs="Arial"/>
          <w:sz w:val="20"/>
          <w:szCs w:val="20"/>
        </w:rPr>
        <w:t>S</w:t>
      </w:r>
      <w:r w:rsidRPr="00667D40">
        <w:rPr>
          <w:rFonts w:ascii="Arial" w:eastAsia="Arial Unicode MS" w:hAnsi="Arial" w:cs="Arial"/>
          <w:sz w:val="20"/>
          <w:szCs w:val="20"/>
        </w:rPr>
        <w:t>e ne uporablja</w:t>
      </w:r>
      <w:r w:rsidR="00431017">
        <w:rPr>
          <w:rFonts w:ascii="Arial" w:eastAsia="Arial Unicode MS" w:hAnsi="Arial" w:cs="Arial"/>
          <w:sz w:val="20"/>
          <w:szCs w:val="20"/>
        </w:rPr>
        <w:t>.</w:t>
      </w:r>
    </w:p>
    <w:p w14:paraId="61345B12" w14:textId="77777777" w:rsidR="00667D40" w:rsidRPr="00AA215C" w:rsidRDefault="00667D40" w:rsidP="00AA215C">
      <w:bookmarkStart w:id="67" w:name="_Toc411594843"/>
      <w:bookmarkStart w:id="68" w:name="_Toc411595650"/>
      <w:bookmarkStart w:id="69" w:name="_Toc440026257"/>
      <w:bookmarkStart w:id="70" w:name="_Toc441826548"/>
    </w:p>
    <w:p w14:paraId="00B9E5F4" w14:textId="7DB699B9" w:rsidR="00667D40" w:rsidRPr="00B064A5" w:rsidRDefault="00667D40" w:rsidP="00AA215C">
      <w:pPr>
        <w:rPr>
          <w:rFonts w:ascii="Arial" w:hAnsi="Arial" w:cs="Arial"/>
          <w:sz w:val="20"/>
          <w:szCs w:val="20"/>
          <w:u w:val="single"/>
        </w:rPr>
      </w:pPr>
      <w:r w:rsidRPr="00B064A5">
        <w:rPr>
          <w:rFonts w:ascii="Arial" w:hAnsi="Arial" w:cs="Arial"/>
          <w:sz w:val="20"/>
          <w:szCs w:val="20"/>
          <w:u w:val="single"/>
        </w:rPr>
        <w:t>Razvrstitev primera</w:t>
      </w:r>
      <w:bookmarkEnd w:id="67"/>
      <w:bookmarkEnd w:id="68"/>
      <w:bookmarkEnd w:id="69"/>
      <w:bookmarkEnd w:id="70"/>
    </w:p>
    <w:p w14:paraId="76B77770" w14:textId="77777777" w:rsidR="00667D40" w:rsidRPr="00667D40" w:rsidRDefault="00667D40" w:rsidP="00667D40">
      <w:pPr>
        <w:rPr>
          <w:rFonts w:ascii="Arial" w:hAnsi="Arial" w:cs="Arial"/>
          <w:bCs/>
          <w:sz w:val="20"/>
          <w:szCs w:val="20"/>
        </w:rPr>
      </w:pPr>
      <w:r w:rsidRPr="00667D40">
        <w:rPr>
          <w:rFonts w:ascii="Arial" w:hAnsi="Arial" w:cs="Arial"/>
          <w:bCs/>
          <w:sz w:val="20"/>
          <w:szCs w:val="20"/>
        </w:rPr>
        <w:t>A. Možen primer: se ne uporablja,</w:t>
      </w:r>
    </w:p>
    <w:p w14:paraId="776DED8F" w14:textId="77777777" w:rsidR="00667D40" w:rsidRPr="00667D40" w:rsidRDefault="00667D40" w:rsidP="00667D40">
      <w:pPr>
        <w:rPr>
          <w:rFonts w:ascii="Arial" w:hAnsi="Arial" w:cs="Arial"/>
          <w:bCs/>
          <w:sz w:val="20"/>
          <w:szCs w:val="20"/>
        </w:rPr>
      </w:pPr>
      <w:r w:rsidRPr="00667D40">
        <w:rPr>
          <w:rFonts w:ascii="Arial" w:hAnsi="Arial" w:cs="Arial"/>
          <w:bCs/>
          <w:sz w:val="20"/>
          <w:szCs w:val="20"/>
        </w:rPr>
        <w:t>B. Verjeten primer: se ne uporablja,</w:t>
      </w:r>
    </w:p>
    <w:p w14:paraId="4F3F85A7" w14:textId="77777777" w:rsidR="00667D40" w:rsidRPr="00667D40" w:rsidRDefault="00667D40" w:rsidP="00667D40">
      <w:pPr>
        <w:rPr>
          <w:rFonts w:ascii="Arial" w:hAnsi="Arial" w:cs="Arial"/>
          <w:bCs/>
          <w:sz w:val="20"/>
          <w:szCs w:val="20"/>
        </w:rPr>
      </w:pPr>
      <w:r w:rsidRPr="00667D40">
        <w:rPr>
          <w:rFonts w:ascii="Arial" w:hAnsi="Arial" w:cs="Arial"/>
          <w:bCs/>
          <w:sz w:val="20"/>
          <w:szCs w:val="20"/>
        </w:rPr>
        <w:t xml:space="preserve">C. Potrjen primer: </w:t>
      </w:r>
    </w:p>
    <w:p w14:paraId="52F73780" w14:textId="77777777" w:rsidR="00667D40" w:rsidRPr="00667D40" w:rsidRDefault="00667D40">
      <w:pPr>
        <w:numPr>
          <w:ilvl w:val="0"/>
          <w:numId w:val="4"/>
        </w:numPr>
        <w:rPr>
          <w:rFonts w:ascii="Arial" w:hAnsi="Arial" w:cs="Arial"/>
          <w:bCs/>
          <w:sz w:val="20"/>
          <w:szCs w:val="20"/>
        </w:rPr>
      </w:pPr>
      <w:r w:rsidRPr="00667D40">
        <w:rPr>
          <w:rFonts w:ascii="Arial" w:hAnsi="Arial" w:cs="Arial"/>
          <w:bCs/>
          <w:sz w:val="20"/>
          <w:szCs w:val="20"/>
        </w:rPr>
        <w:t>bolnik, ki izpolnjuje klinična in laboratorijska merila,</w:t>
      </w:r>
    </w:p>
    <w:p w14:paraId="71190F8D" w14:textId="77777777" w:rsidR="00667D40" w:rsidRPr="00667D40" w:rsidRDefault="00667D40">
      <w:pPr>
        <w:numPr>
          <w:ilvl w:val="0"/>
          <w:numId w:val="4"/>
        </w:numPr>
        <w:rPr>
          <w:rFonts w:ascii="Arial" w:hAnsi="Arial" w:cs="Arial"/>
          <w:bCs/>
          <w:sz w:val="20"/>
          <w:szCs w:val="20"/>
        </w:rPr>
      </w:pPr>
      <w:r w:rsidRPr="00667D40">
        <w:rPr>
          <w:rFonts w:ascii="Arial" w:hAnsi="Arial" w:cs="Arial"/>
          <w:bCs/>
          <w:sz w:val="20"/>
          <w:szCs w:val="20"/>
        </w:rPr>
        <w:t>oseba, ki izpolnjuje samo laboratorijska merila.</w:t>
      </w:r>
    </w:p>
    <w:p w14:paraId="69767D32" w14:textId="77777777" w:rsidR="00667D40" w:rsidRPr="00667D40" w:rsidRDefault="00667D40" w:rsidP="00667D40">
      <w:pPr>
        <w:rPr>
          <w:rFonts w:ascii="Arial" w:hAnsi="Arial" w:cs="Arial"/>
          <w:sz w:val="20"/>
          <w:szCs w:val="20"/>
        </w:rPr>
      </w:pPr>
      <w:r w:rsidRPr="00667D40">
        <w:rPr>
          <w:rFonts w:ascii="Arial" w:hAnsi="Arial" w:cs="Arial"/>
          <w:sz w:val="20"/>
          <w:szCs w:val="20"/>
        </w:rPr>
        <w:t xml:space="preserve">Prijava: </w:t>
      </w:r>
      <w:r w:rsidRPr="00667D40">
        <w:rPr>
          <w:rFonts w:ascii="Arial" w:hAnsi="Arial" w:cs="Arial"/>
          <w:bCs/>
          <w:sz w:val="20"/>
          <w:szCs w:val="20"/>
        </w:rPr>
        <w:t>prijavi se potrjen primer.</w:t>
      </w:r>
    </w:p>
    <w:p w14:paraId="01ADD371"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0495353A" w14:textId="3096ADF6"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667D40">
        <w:rPr>
          <w:rFonts w:ascii="Arial" w:eastAsia="Arial Unicode MS" w:hAnsi="Arial" w:cs="Arial"/>
          <w:bCs/>
          <w:sz w:val="20"/>
          <w:szCs w:val="20"/>
          <w:u w:val="single"/>
        </w:rPr>
        <w:t>STRATEGIJA EPIDEMIOLOŠKEGA SPREMLJANJA IN OBVLADOVANJA ZA PREPREČEVANJE OZIROMA ZMANJŠANJE PRENOSA POVZROČITELJA NA LJUDI</w:t>
      </w:r>
    </w:p>
    <w:p w14:paraId="6B2794C3" w14:textId="77777777" w:rsidR="00667D40" w:rsidRPr="00667D40" w:rsidRDefault="00667D40" w:rsidP="00667D40">
      <w:pPr>
        <w:rPr>
          <w:rFonts w:ascii="Arial" w:hAnsi="Arial" w:cs="Arial"/>
          <w:sz w:val="20"/>
          <w:szCs w:val="20"/>
        </w:rPr>
      </w:pPr>
      <w:r w:rsidRPr="00667D40">
        <w:rPr>
          <w:rFonts w:ascii="Arial" w:hAnsi="Arial" w:cs="Arial"/>
          <w:sz w:val="20"/>
          <w:szCs w:val="20"/>
        </w:rPr>
        <w:t xml:space="preserve">Epidemiološko spremljanje </w:t>
      </w:r>
      <w:proofErr w:type="spellStart"/>
      <w:r w:rsidRPr="00667D40">
        <w:rPr>
          <w:rFonts w:ascii="Arial" w:hAnsi="Arial" w:cs="Arial"/>
          <w:sz w:val="20"/>
          <w:szCs w:val="20"/>
        </w:rPr>
        <w:t>cisticerkoze</w:t>
      </w:r>
      <w:proofErr w:type="spellEnd"/>
      <w:r w:rsidRPr="00667D40">
        <w:rPr>
          <w:rFonts w:ascii="Arial" w:hAnsi="Arial" w:cs="Arial"/>
          <w:sz w:val="20"/>
          <w:szCs w:val="20"/>
        </w:rPr>
        <w:t xml:space="preserve"> oziroma trakuljavosti poteka na podlagi obvezne prijave zbolelega, ki jo prejme območna enota NIJZ. Ukrepe za obvladovanje izvajajo NIJZ v sodelovanju z območnimi enotami ZIRS, UVHVVR in drugimi ustanovami. Ukrepi zajemajo: </w:t>
      </w:r>
    </w:p>
    <w:p w14:paraId="6882F17E" w14:textId="77777777" w:rsidR="00667D40" w:rsidRPr="00667D40" w:rsidRDefault="00667D40">
      <w:pPr>
        <w:numPr>
          <w:ilvl w:val="0"/>
          <w:numId w:val="64"/>
        </w:numPr>
        <w:tabs>
          <w:tab w:val="left" w:pos="720"/>
        </w:tabs>
        <w:suppressAutoHyphens/>
        <w:rPr>
          <w:rFonts w:ascii="Arial" w:hAnsi="Arial" w:cs="Arial"/>
          <w:sz w:val="20"/>
          <w:szCs w:val="20"/>
        </w:rPr>
      </w:pPr>
      <w:r w:rsidRPr="00667D40">
        <w:rPr>
          <w:rFonts w:ascii="Arial" w:hAnsi="Arial" w:cs="Arial"/>
          <w:sz w:val="20"/>
          <w:szCs w:val="20"/>
        </w:rPr>
        <w:t>stalno sistematično zbiranje posameznih primerov, analiziranje, interpretiranje, posredovanje in objavljanje podatkov o njihovem pojavljanju, razporeditvi in širjenju ter o dejavnikih tveganja; medsebojno obveščanje (NIJZ, območne enote ZIRS in UVHVVR);</w:t>
      </w:r>
    </w:p>
    <w:p w14:paraId="027758A7" w14:textId="77777777" w:rsidR="00667D40" w:rsidRPr="00667D40" w:rsidRDefault="00667D40">
      <w:pPr>
        <w:numPr>
          <w:ilvl w:val="0"/>
          <w:numId w:val="64"/>
        </w:numPr>
        <w:tabs>
          <w:tab w:val="left" w:pos="720"/>
        </w:tabs>
        <w:suppressAutoHyphens/>
        <w:rPr>
          <w:rFonts w:ascii="Arial" w:hAnsi="Arial" w:cs="Arial"/>
          <w:sz w:val="20"/>
          <w:szCs w:val="20"/>
        </w:rPr>
      </w:pPr>
      <w:r w:rsidRPr="00667D40">
        <w:rPr>
          <w:rFonts w:ascii="Arial" w:hAnsi="Arial" w:cs="Arial"/>
          <w:sz w:val="20"/>
          <w:szCs w:val="20"/>
        </w:rPr>
        <w:t>zgodnje zaznavanje in obvladovanje potencialnih izbruhov, vključno z epidemiološko analizo, oceno tveganja in sledljivostjo glede izvora okužbe;</w:t>
      </w:r>
    </w:p>
    <w:p w14:paraId="3790A508" w14:textId="77777777" w:rsidR="00667D40" w:rsidRPr="00667D40" w:rsidRDefault="00667D40">
      <w:pPr>
        <w:numPr>
          <w:ilvl w:val="0"/>
          <w:numId w:val="64"/>
        </w:numPr>
        <w:tabs>
          <w:tab w:val="left" w:pos="720"/>
        </w:tabs>
        <w:suppressAutoHyphens/>
        <w:rPr>
          <w:rFonts w:ascii="Arial" w:hAnsi="Arial" w:cs="Arial"/>
          <w:sz w:val="20"/>
          <w:szCs w:val="20"/>
        </w:rPr>
      </w:pPr>
      <w:r w:rsidRPr="00667D40">
        <w:rPr>
          <w:rFonts w:ascii="Arial" w:hAnsi="Arial" w:cs="Arial"/>
          <w:sz w:val="20"/>
          <w:szCs w:val="20"/>
        </w:rPr>
        <w:t>glede na epidemiološko situacijo obveščanje mednarodne strokovne javnosti;</w:t>
      </w:r>
    </w:p>
    <w:p w14:paraId="4317FDBF" w14:textId="77777777" w:rsidR="00667D40" w:rsidRPr="00667D40" w:rsidRDefault="00667D40">
      <w:pPr>
        <w:numPr>
          <w:ilvl w:val="0"/>
          <w:numId w:val="64"/>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Unicode MS" w:hAnsi="Arial" w:cs="Arial"/>
          <w:sz w:val="20"/>
          <w:szCs w:val="20"/>
        </w:rPr>
      </w:pPr>
      <w:r w:rsidRPr="00667D40">
        <w:rPr>
          <w:rFonts w:ascii="Arial" w:eastAsia="Arial Unicode MS" w:hAnsi="Arial" w:cs="Arial"/>
          <w:sz w:val="20"/>
          <w:szCs w:val="20"/>
        </w:rPr>
        <w:t>zdravstveno vzgojno delo - zdravstveno ozaveščanje ob pojavu bolezni.</w:t>
      </w:r>
    </w:p>
    <w:p w14:paraId="0A6E7111"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Unicode MS" w:hAnsi="Arial" w:cs="Arial"/>
          <w:b/>
          <w:sz w:val="20"/>
          <w:szCs w:val="20"/>
        </w:rPr>
      </w:pPr>
    </w:p>
    <w:p w14:paraId="49F44323"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8"/>
          <w:szCs w:val="18"/>
        </w:rPr>
      </w:pPr>
    </w:p>
    <w:p w14:paraId="17B82F9D" w14:textId="77777777" w:rsidR="00D23CBD" w:rsidRPr="00D154EE" w:rsidRDefault="00D23CBD" w:rsidP="00D154EE"/>
    <w:p w14:paraId="62685FFB" w14:textId="17FA41A9" w:rsidR="00384D38" w:rsidRPr="001C71D8" w:rsidRDefault="001C71D8">
      <w:pPr>
        <w:pStyle w:val="Odstavekseznama"/>
        <w:numPr>
          <w:ilvl w:val="0"/>
          <w:numId w:val="37"/>
        </w:numPr>
        <w:rPr>
          <w:b/>
        </w:rPr>
      </w:pPr>
      <w:r w:rsidRPr="001C71D8">
        <w:rPr>
          <w:rFonts w:ascii="Arial" w:hAnsi="Arial" w:cs="Arial"/>
          <w:b/>
          <w:sz w:val="20"/>
        </w:rPr>
        <w:t>SPREMLJANJE CISTICERKOZE/IKRIČAVOSTI V ŽIVILIH / ŽIVALIH</w:t>
      </w:r>
    </w:p>
    <w:p w14:paraId="76B5A54A" w14:textId="77777777" w:rsidR="001C71D8" w:rsidRPr="001C71D8" w:rsidRDefault="001C71D8" w:rsidP="001C71D8">
      <w:pPr>
        <w:pStyle w:val="Odstavekseznama"/>
        <w:rPr>
          <w:b/>
        </w:rPr>
      </w:pPr>
    </w:p>
    <w:p w14:paraId="10825988" w14:textId="77777777" w:rsidR="00667D40" w:rsidRDefault="005C72AD" w:rsidP="00B532A3">
      <w:pPr>
        <w:pStyle w:val="HTML-oblikovano"/>
        <w:rPr>
          <w:rFonts w:ascii="Arial" w:hAnsi="Arial" w:cs="Arial"/>
          <w:sz w:val="20"/>
          <w:u w:val="single"/>
        </w:rPr>
      </w:pPr>
      <w:r w:rsidRPr="00B532A3">
        <w:rPr>
          <w:rFonts w:ascii="Arial" w:hAnsi="Arial" w:cs="Arial"/>
          <w:sz w:val="20"/>
          <w:u w:val="single"/>
        </w:rPr>
        <w:t>SISTEM SPREMLJANJA</w:t>
      </w:r>
    </w:p>
    <w:p w14:paraId="23C6C5D3" w14:textId="4FB3530A" w:rsidR="005C72AD" w:rsidRPr="00B532A3" w:rsidRDefault="005C72AD" w:rsidP="00B532A3">
      <w:pPr>
        <w:pStyle w:val="HTML-oblikovano"/>
        <w:rPr>
          <w:rFonts w:ascii="Arial" w:hAnsi="Arial" w:cs="Arial"/>
          <w:sz w:val="20"/>
          <w:u w:val="single"/>
        </w:rPr>
      </w:pPr>
      <w:r w:rsidRPr="00B532A3">
        <w:rPr>
          <w:rFonts w:ascii="Arial" w:hAnsi="Arial" w:cs="Arial"/>
          <w:sz w:val="20"/>
        </w:rPr>
        <w:t xml:space="preserve">Bolezen oziroma razvojna oblika povzročitelja se spremlja </w:t>
      </w:r>
      <w:r w:rsidR="008009EC" w:rsidRPr="00B532A3">
        <w:rPr>
          <w:rFonts w:ascii="Arial" w:hAnsi="Arial" w:cs="Arial"/>
          <w:sz w:val="20"/>
        </w:rPr>
        <w:t>skladno z</w:t>
      </w:r>
      <w:r w:rsidR="0038386E" w:rsidRPr="00B532A3">
        <w:rPr>
          <w:rFonts w:ascii="Arial" w:hAnsi="Arial" w:cs="Arial"/>
          <w:sz w:val="20"/>
        </w:rPr>
        <w:t xml:space="preserve"> </w:t>
      </w:r>
      <w:r w:rsidR="00065E93" w:rsidRPr="00B532A3">
        <w:rPr>
          <w:rFonts w:ascii="Arial" w:hAnsi="Arial" w:cs="Arial"/>
          <w:sz w:val="20"/>
        </w:rPr>
        <w:t>Izvedben</w:t>
      </w:r>
      <w:r w:rsidR="00C60D72">
        <w:rPr>
          <w:rFonts w:ascii="Arial" w:hAnsi="Arial" w:cs="Arial"/>
          <w:sz w:val="20"/>
        </w:rPr>
        <w:t>o</w:t>
      </w:r>
      <w:r w:rsidR="00065E93" w:rsidRPr="00B532A3">
        <w:rPr>
          <w:rFonts w:ascii="Arial" w:hAnsi="Arial" w:cs="Arial"/>
          <w:sz w:val="20"/>
        </w:rPr>
        <w:t xml:space="preserve"> </w:t>
      </w:r>
      <w:r w:rsidR="0038386E" w:rsidRPr="00B532A3">
        <w:rPr>
          <w:rFonts w:ascii="Arial" w:hAnsi="Arial" w:cs="Arial"/>
          <w:sz w:val="20"/>
        </w:rPr>
        <w:t>Uredb</w:t>
      </w:r>
      <w:r w:rsidR="00C60D72">
        <w:rPr>
          <w:rFonts w:ascii="Arial" w:hAnsi="Arial" w:cs="Arial"/>
          <w:sz w:val="20"/>
        </w:rPr>
        <w:t>o</w:t>
      </w:r>
      <w:r w:rsidR="0038386E" w:rsidRPr="00B532A3">
        <w:rPr>
          <w:rFonts w:ascii="Arial" w:hAnsi="Arial" w:cs="Arial"/>
          <w:sz w:val="20"/>
        </w:rPr>
        <w:t xml:space="preserve"> </w:t>
      </w:r>
      <w:r w:rsidR="00065E93" w:rsidRPr="00B532A3">
        <w:rPr>
          <w:rFonts w:ascii="Arial" w:hAnsi="Arial" w:cs="Arial"/>
          <w:sz w:val="20"/>
        </w:rPr>
        <w:t>(EU</w:t>
      </w:r>
      <w:r w:rsidR="0038386E" w:rsidRPr="00B532A3">
        <w:rPr>
          <w:rFonts w:ascii="Arial" w:hAnsi="Arial" w:cs="Arial"/>
          <w:sz w:val="20"/>
        </w:rPr>
        <w:t xml:space="preserve">) </w:t>
      </w:r>
      <w:r w:rsidR="00065E93" w:rsidRPr="00B532A3">
        <w:rPr>
          <w:rFonts w:ascii="Arial" w:hAnsi="Arial" w:cs="Arial"/>
          <w:sz w:val="20"/>
        </w:rPr>
        <w:t>2019/627</w:t>
      </w:r>
      <w:r w:rsidR="009E13B5" w:rsidRPr="00B532A3">
        <w:rPr>
          <w:rFonts w:ascii="Arial" w:hAnsi="Arial" w:cs="Arial"/>
          <w:sz w:val="20"/>
        </w:rPr>
        <w:t xml:space="preserve">, </w:t>
      </w:r>
      <w:r w:rsidRPr="00B532A3">
        <w:rPr>
          <w:rFonts w:ascii="Arial" w:hAnsi="Arial" w:cs="Arial"/>
          <w:sz w:val="20"/>
        </w:rPr>
        <w:t xml:space="preserve">v okviru obveznega </w:t>
      </w:r>
      <w:r w:rsidRPr="00B532A3">
        <w:rPr>
          <w:rFonts w:ascii="Arial" w:hAnsi="Arial" w:cs="Arial"/>
          <w:i/>
          <w:sz w:val="20"/>
        </w:rPr>
        <w:t>post mortem</w:t>
      </w:r>
      <w:r w:rsidR="009E13B5" w:rsidRPr="00B532A3">
        <w:rPr>
          <w:rFonts w:ascii="Arial" w:hAnsi="Arial" w:cs="Arial"/>
          <w:sz w:val="20"/>
        </w:rPr>
        <w:t xml:space="preserve"> pregleda dovzetn</w:t>
      </w:r>
      <w:r w:rsidR="00431017">
        <w:rPr>
          <w:rFonts w:ascii="Arial" w:hAnsi="Arial" w:cs="Arial"/>
          <w:sz w:val="20"/>
        </w:rPr>
        <w:t>ih živalskih vrst</w:t>
      </w:r>
      <w:r w:rsidR="009E13B5" w:rsidRPr="00B532A3">
        <w:rPr>
          <w:rFonts w:ascii="Arial" w:hAnsi="Arial" w:cs="Arial"/>
          <w:sz w:val="20"/>
        </w:rPr>
        <w:t xml:space="preserve">. </w:t>
      </w:r>
      <w:r w:rsidR="00C27964" w:rsidRPr="00B532A3">
        <w:rPr>
          <w:rFonts w:ascii="Arial" w:hAnsi="Arial" w:cs="Arial"/>
          <w:sz w:val="20"/>
        </w:rPr>
        <w:t xml:space="preserve"> </w:t>
      </w:r>
    </w:p>
    <w:p w14:paraId="026951E7" w14:textId="77777777" w:rsidR="00D45AB8" w:rsidRPr="00B532A3" w:rsidRDefault="00D45AB8" w:rsidP="00B532A3">
      <w:pPr>
        <w:pStyle w:val="HTML-oblikovano"/>
        <w:rPr>
          <w:rFonts w:ascii="Arial" w:hAnsi="Arial" w:cs="Arial"/>
          <w:sz w:val="20"/>
        </w:rPr>
      </w:pPr>
    </w:p>
    <w:p w14:paraId="68E8FFC1" w14:textId="77777777" w:rsidR="00667D40" w:rsidRDefault="005C72AD" w:rsidP="00B532A3">
      <w:pPr>
        <w:pStyle w:val="HTML-oblikovano"/>
        <w:rPr>
          <w:rFonts w:ascii="Arial" w:hAnsi="Arial" w:cs="Arial"/>
          <w:sz w:val="20"/>
        </w:rPr>
      </w:pPr>
      <w:r w:rsidRPr="00B532A3">
        <w:rPr>
          <w:rFonts w:ascii="Arial" w:hAnsi="Arial" w:cs="Arial"/>
          <w:sz w:val="20"/>
          <w:u w:val="single"/>
        </w:rPr>
        <w:t>ZGODOVINA BOLEZNI OZIROMA OKUŽBE V SLOVENIJI</w:t>
      </w:r>
    </w:p>
    <w:p w14:paraId="3A11FDE5" w14:textId="2043ED08" w:rsidR="0038386E" w:rsidRPr="00B532A3" w:rsidRDefault="0038386E" w:rsidP="00B532A3">
      <w:pPr>
        <w:pStyle w:val="HTML-oblikovano"/>
        <w:rPr>
          <w:rFonts w:ascii="Arial" w:hAnsi="Arial" w:cs="Arial"/>
          <w:sz w:val="20"/>
          <w:u w:val="single"/>
        </w:rPr>
      </w:pPr>
      <w:r w:rsidRPr="00B532A3">
        <w:rPr>
          <w:rFonts w:ascii="Arial" w:hAnsi="Arial" w:cs="Arial"/>
          <w:sz w:val="20"/>
          <w:lang w:eastAsia="zh-CN"/>
        </w:rPr>
        <w:t xml:space="preserve">Podrobni podatki so opisani v Letnih poročilih o monitoringu zoonoz in povzročiteljev zoonoz, ki so objavljena na spletni strani </w:t>
      </w:r>
      <w:hyperlink r:id="rId44" w:history="1">
        <w:r w:rsidRPr="00B532A3">
          <w:rPr>
            <w:rStyle w:val="Hiperpovezava"/>
            <w:rFonts w:ascii="Arial" w:hAnsi="Arial" w:cs="Arial"/>
            <w:sz w:val="20"/>
            <w:lang w:eastAsia="zh-CN"/>
          </w:rPr>
          <w:t>UVHVVR</w:t>
        </w:r>
      </w:hyperlink>
      <w:r w:rsidR="00B532A3">
        <w:rPr>
          <w:rFonts w:ascii="Arial" w:hAnsi="Arial" w:cs="Arial"/>
          <w:sz w:val="20"/>
          <w:lang w:eastAsia="zh-CN"/>
        </w:rPr>
        <w:t xml:space="preserve"> (</w:t>
      </w:r>
      <w:r w:rsidR="00B532A3" w:rsidRPr="0033096A">
        <w:rPr>
          <w:rFonts w:ascii="Arial" w:hAnsi="Arial" w:cs="Arial"/>
          <w:sz w:val="20"/>
          <w:lang w:eastAsia="zh-CN"/>
        </w:rPr>
        <w:t>https://www.gov.si/teme/monitoring-zoonoz/</w:t>
      </w:r>
      <w:r w:rsidR="00B532A3">
        <w:rPr>
          <w:rFonts w:ascii="Arial" w:hAnsi="Arial" w:cs="Arial"/>
          <w:sz w:val="20"/>
          <w:lang w:eastAsia="zh-CN"/>
        </w:rPr>
        <w:t xml:space="preserve"> ).</w:t>
      </w:r>
    </w:p>
    <w:p w14:paraId="21931C90" w14:textId="77777777" w:rsidR="005C72AD" w:rsidRPr="00B532A3" w:rsidRDefault="005C72AD" w:rsidP="00B532A3">
      <w:pPr>
        <w:pStyle w:val="HTML-oblikovano"/>
        <w:rPr>
          <w:rFonts w:ascii="Arial" w:hAnsi="Arial" w:cs="Arial"/>
          <w:sz w:val="20"/>
          <w:u w:val="single"/>
        </w:rPr>
      </w:pPr>
    </w:p>
    <w:p w14:paraId="2E76D055" w14:textId="77777777" w:rsidR="00667D40" w:rsidRDefault="005C72AD" w:rsidP="00B532A3">
      <w:pPr>
        <w:pStyle w:val="HTML-oblikovano"/>
        <w:rPr>
          <w:rFonts w:ascii="Arial" w:hAnsi="Arial" w:cs="Arial"/>
          <w:sz w:val="20"/>
          <w:u w:val="single"/>
        </w:rPr>
      </w:pPr>
      <w:r w:rsidRPr="00B532A3">
        <w:rPr>
          <w:rFonts w:ascii="Arial" w:hAnsi="Arial" w:cs="Arial"/>
          <w:sz w:val="20"/>
          <w:u w:val="single"/>
        </w:rPr>
        <w:t>NAČRT VZORČENJA</w:t>
      </w:r>
    </w:p>
    <w:p w14:paraId="45183580" w14:textId="51372AFC" w:rsidR="005C72AD" w:rsidRPr="00B532A3" w:rsidRDefault="00AB4C26" w:rsidP="00B532A3">
      <w:pPr>
        <w:pStyle w:val="HTML-oblikovano"/>
        <w:rPr>
          <w:rFonts w:ascii="Arial" w:hAnsi="Arial" w:cs="Arial"/>
          <w:sz w:val="20"/>
          <w:u w:val="single"/>
        </w:rPr>
      </w:pPr>
      <w:r w:rsidRPr="00B532A3">
        <w:rPr>
          <w:rFonts w:ascii="Arial" w:hAnsi="Arial" w:cs="Arial"/>
          <w:sz w:val="20"/>
        </w:rPr>
        <w:t>N</w:t>
      </w:r>
      <w:r w:rsidR="00357797" w:rsidRPr="00B532A3">
        <w:rPr>
          <w:rFonts w:ascii="Arial" w:hAnsi="Arial" w:cs="Arial"/>
          <w:sz w:val="20"/>
        </w:rPr>
        <w:t xml:space="preserve">ačrta vzorčenja pri </w:t>
      </w:r>
      <w:proofErr w:type="spellStart"/>
      <w:r w:rsidR="00357797" w:rsidRPr="00B532A3">
        <w:rPr>
          <w:rFonts w:ascii="Arial" w:hAnsi="Arial" w:cs="Arial"/>
          <w:sz w:val="20"/>
        </w:rPr>
        <w:t>cisticerkozi</w:t>
      </w:r>
      <w:proofErr w:type="spellEnd"/>
      <w:r w:rsidR="00357797" w:rsidRPr="00B532A3">
        <w:rPr>
          <w:rFonts w:ascii="Arial" w:hAnsi="Arial" w:cs="Arial"/>
          <w:sz w:val="20"/>
        </w:rPr>
        <w:t xml:space="preserve"> </w:t>
      </w:r>
      <w:r w:rsidR="002C15EE" w:rsidRPr="00B532A3">
        <w:rPr>
          <w:rFonts w:ascii="Arial" w:hAnsi="Arial" w:cs="Arial"/>
          <w:sz w:val="20"/>
        </w:rPr>
        <w:t xml:space="preserve">in </w:t>
      </w:r>
      <w:proofErr w:type="spellStart"/>
      <w:r w:rsidR="002C15EE" w:rsidRPr="00B532A3">
        <w:rPr>
          <w:rFonts w:ascii="Arial" w:hAnsi="Arial" w:cs="Arial"/>
          <w:sz w:val="20"/>
        </w:rPr>
        <w:t>ikričavosti</w:t>
      </w:r>
      <w:proofErr w:type="spellEnd"/>
      <w:r w:rsidR="002C15EE" w:rsidRPr="00B532A3">
        <w:rPr>
          <w:rFonts w:ascii="Arial" w:hAnsi="Arial" w:cs="Arial"/>
          <w:sz w:val="20"/>
        </w:rPr>
        <w:t xml:space="preserve"> </w:t>
      </w:r>
      <w:r w:rsidR="00357797" w:rsidRPr="00B532A3">
        <w:rPr>
          <w:rFonts w:ascii="Arial" w:hAnsi="Arial" w:cs="Arial"/>
          <w:sz w:val="20"/>
        </w:rPr>
        <w:t xml:space="preserve">ni. </w:t>
      </w:r>
      <w:r w:rsidR="00167E8E" w:rsidRPr="00B532A3">
        <w:rPr>
          <w:rFonts w:ascii="Arial" w:hAnsi="Arial" w:cs="Arial"/>
          <w:sz w:val="20"/>
        </w:rPr>
        <w:t xml:space="preserve">Pregled na </w:t>
      </w:r>
      <w:proofErr w:type="spellStart"/>
      <w:r w:rsidR="00167E8E" w:rsidRPr="00B532A3">
        <w:rPr>
          <w:rFonts w:ascii="Arial" w:hAnsi="Arial" w:cs="Arial"/>
          <w:sz w:val="20"/>
        </w:rPr>
        <w:t>cisticerkozo</w:t>
      </w:r>
      <w:proofErr w:type="spellEnd"/>
      <w:r w:rsidR="00167E8E" w:rsidRPr="00B532A3">
        <w:rPr>
          <w:rFonts w:ascii="Arial" w:hAnsi="Arial" w:cs="Arial"/>
          <w:sz w:val="20"/>
        </w:rPr>
        <w:t xml:space="preserve"> </w:t>
      </w:r>
      <w:r w:rsidR="002C15EE" w:rsidRPr="00B532A3">
        <w:rPr>
          <w:rFonts w:ascii="Arial" w:hAnsi="Arial" w:cs="Arial"/>
          <w:sz w:val="20"/>
        </w:rPr>
        <w:t xml:space="preserve">in </w:t>
      </w:r>
      <w:proofErr w:type="spellStart"/>
      <w:r w:rsidR="002C15EE" w:rsidRPr="00B532A3">
        <w:rPr>
          <w:rFonts w:ascii="Arial" w:hAnsi="Arial" w:cs="Arial"/>
          <w:sz w:val="20"/>
        </w:rPr>
        <w:t>ikričavost</w:t>
      </w:r>
      <w:proofErr w:type="spellEnd"/>
      <w:r w:rsidR="002C15EE" w:rsidRPr="00B532A3">
        <w:rPr>
          <w:rFonts w:ascii="Arial" w:hAnsi="Arial" w:cs="Arial"/>
          <w:sz w:val="20"/>
        </w:rPr>
        <w:t xml:space="preserve"> </w:t>
      </w:r>
      <w:r w:rsidR="00167E8E" w:rsidRPr="00B532A3">
        <w:rPr>
          <w:rFonts w:ascii="Arial" w:hAnsi="Arial" w:cs="Arial"/>
          <w:sz w:val="20"/>
        </w:rPr>
        <w:t>se opravi v</w:t>
      </w:r>
      <w:r w:rsidR="00C50C42" w:rsidRPr="00B532A3">
        <w:rPr>
          <w:rFonts w:ascii="Arial" w:hAnsi="Arial" w:cs="Arial"/>
          <w:sz w:val="20"/>
        </w:rPr>
        <w:t xml:space="preserve"> sklopu </w:t>
      </w:r>
      <w:r w:rsidR="00C50C42" w:rsidRPr="00B532A3">
        <w:rPr>
          <w:rFonts w:ascii="Arial" w:hAnsi="Arial" w:cs="Arial"/>
          <w:i/>
          <w:sz w:val="20"/>
        </w:rPr>
        <w:t>post mortem</w:t>
      </w:r>
      <w:r w:rsidR="00C50C42" w:rsidRPr="00B532A3">
        <w:rPr>
          <w:rFonts w:ascii="Arial" w:hAnsi="Arial" w:cs="Arial"/>
          <w:sz w:val="20"/>
        </w:rPr>
        <w:t xml:space="preserve"> pregleda</w:t>
      </w:r>
      <w:r w:rsidR="00167E8E" w:rsidRPr="00B532A3">
        <w:rPr>
          <w:rFonts w:ascii="Arial" w:hAnsi="Arial" w:cs="Arial"/>
          <w:sz w:val="20"/>
        </w:rPr>
        <w:t>,</w:t>
      </w:r>
      <w:r w:rsidR="00C50C42" w:rsidRPr="00B532A3">
        <w:rPr>
          <w:rFonts w:ascii="Arial" w:hAnsi="Arial" w:cs="Arial"/>
          <w:sz w:val="20"/>
        </w:rPr>
        <w:t xml:space="preserve">  skladno z </w:t>
      </w:r>
      <w:r w:rsidR="00B63812" w:rsidRPr="00B532A3">
        <w:rPr>
          <w:rFonts w:ascii="Arial" w:hAnsi="Arial" w:cs="Arial"/>
          <w:sz w:val="20"/>
        </w:rPr>
        <w:t>Izvedben</w:t>
      </w:r>
      <w:r w:rsidR="00C60D72">
        <w:rPr>
          <w:rFonts w:ascii="Arial" w:hAnsi="Arial" w:cs="Arial"/>
          <w:sz w:val="20"/>
        </w:rPr>
        <w:t>o</w:t>
      </w:r>
      <w:r w:rsidR="00B63812" w:rsidRPr="00B532A3">
        <w:rPr>
          <w:rFonts w:ascii="Arial" w:hAnsi="Arial" w:cs="Arial"/>
          <w:sz w:val="20"/>
        </w:rPr>
        <w:t xml:space="preserve"> </w:t>
      </w:r>
      <w:r w:rsidR="00C50C42" w:rsidRPr="00B532A3">
        <w:rPr>
          <w:rFonts w:ascii="Arial" w:hAnsi="Arial" w:cs="Arial"/>
          <w:sz w:val="20"/>
        </w:rPr>
        <w:t>Uredb</w:t>
      </w:r>
      <w:r w:rsidR="00C60D72">
        <w:rPr>
          <w:rFonts w:ascii="Arial" w:hAnsi="Arial" w:cs="Arial"/>
          <w:sz w:val="20"/>
        </w:rPr>
        <w:t>o</w:t>
      </w:r>
      <w:r w:rsidR="00C50C42" w:rsidRPr="00B532A3">
        <w:rPr>
          <w:rFonts w:ascii="Arial" w:hAnsi="Arial" w:cs="Arial"/>
          <w:sz w:val="20"/>
        </w:rPr>
        <w:t xml:space="preserve"> (E</w:t>
      </w:r>
      <w:r w:rsidR="00B63812" w:rsidRPr="00B532A3">
        <w:rPr>
          <w:rFonts w:ascii="Arial" w:hAnsi="Arial" w:cs="Arial"/>
          <w:sz w:val="20"/>
        </w:rPr>
        <w:t>U) 2019/627</w:t>
      </w:r>
      <w:r w:rsidR="00C50C42" w:rsidRPr="00B532A3">
        <w:rPr>
          <w:rFonts w:ascii="Arial" w:hAnsi="Arial" w:cs="Arial"/>
          <w:sz w:val="20"/>
        </w:rPr>
        <w:t xml:space="preserve">. V primeru </w:t>
      </w:r>
      <w:r w:rsidR="006143D9">
        <w:rPr>
          <w:rFonts w:ascii="Arial" w:hAnsi="Arial" w:cs="Arial"/>
          <w:sz w:val="20"/>
        </w:rPr>
        <w:t xml:space="preserve">ugotovljenih </w:t>
      </w:r>
      <w:r w:rsidR="00C50C42" w:rsidRPr="00B532A3">
        <w:rPr>
          <w:rFonts w:ascii="Arial" w:hAnsi="Arial" w:cs="Arial"/>
          <w:sz w:val="20"/>
        </w:rPr>
        <w:t xml:space="preserve">značilnih sprememb </w:t>
      </w:r>
      <w:r w:rsidR="00167E8E" w:rsidRPr="00B532A3">
        <w:rPr>
          <w:rFonts w:ascii="Arial" w:hAnsi="Arial" w:cs="Arial"/>
          <w:sz w:val="20"/>
        </w:rPr>
        <w:t xml:space="preserve">za </w:t>
      </w:r>
      <w:proofErr w:type="spellStart"/>
      <w:r w:rsidR="00167E8E" w:rsidRPr="00B532A3">
        <w:rPr>
          <w:rFonts w:ascii="Arial" w:hAnsi="Arial" w:cs="Arial"/>
          <w:sz w:val="20"/>
        </w:rPr>
        <w:t>cisticerkozo</w:t>
      </w:r>
      <w:proofErr w:type="spellEnd"/>
      <w:r w:rsidR="002C15EE" w:rsidRPr="00B532A3">
        <w:rPr>
          <w:rFonts w:ascii="Arial" w:hAnsi="Arial" w:cs="Arial"/>
          <w:sz w:val="20"/>
        </w:rPr>
        <w:t>/</w:t>
      </w:r>
      <w:proofErr w:type="spellStart"/>
      <w:r w:rsidR="002C15EE" w:rsidRPr="00B532A3">
        <w:rPr>
          <w:rFonts w:ascii="Arial" w:hAnsi="Arial" w:cs="Arial"/>
          <w:sz w:val="20"/>
        </w:rPr>
        <w:t>ikričavost</w:t>
      </w:r>
      <w:proofErr w:type="spellEnd"/>
      <w:r w:rsidR="002C15EE" w:rsidRPr="00B532A3">
        <w:rPr>
          <w:rFonts w:ascii="Arial" w:hAnsi="Arial" w:cs="Arial"/>
          <w:sz w:val="20"/>
        </w:rPr>
        <w:t>,</w:t>
      </w:r>
      <w:r w:rsidR="00167E8E" w:rsidRPr="00B532A3">
        <w:rPr>
          <w:rFonts w:ascii="Arial" w:hAnsi="Arial" w:cs="Arial"/>
          <w:sz w:val="20"/>
        </w:rPr>
        <w:t xml:space="preserve"> </w:t>
      </w:r>
      <w:r w:rsidR="00C50C42" w:rsidRPr="00B532A3">
        <w:rPr>
          <w:rFonts w:ascii="Arial" w:hAnsi="Arial" w:cs="Arial"/>
          <w:sz w:val="20"/>
        </w:rPr>
        <w:t xml:space="preserve">se organ oziroma del organa ali </w:t>
      </w:r>
      <w:proofErr w:type="spellStart"/>
      <w:r w:rsidR="00C50C42" w:rsidRPr="00B532A3">
        <w:rPr>
          <w:rFonts w:ascii="Arial" w:hAnsi="Arial" w:cs="Arial"/>
          <w:sz w:val="20"/>
        </w:rPr>
        <w:t>mišičnine</w:t>
      </w:r>
      <w:proofErr w:type="spellEnd"/>
      <w:r w:rsidR="00C50C42" w:rsidRPr="00B532A3">
        <w:rPr>
          <w:rFonts w:ascii="Arial" w:hAnsi="Arial" w:cs="Arial"/>
          <w:sz w:val="20"/>
        </w:rPr>
        <w:t xml:space="preserve"> </w:t>
      </w:r>
      <w:r w:rsidR="006A4261" w:rsidRPr="00B532A3">
        <w:rPr>
          <w:rFonts w:ascii="Arial" w:hAnsi="Arial" w:cs="Arial"/>
          <w:sz w:val="20"/>
        </w:rPr>
        <w:t xml:space="preserve">lahko </w:t>
      </w:r>
      <w:r w:rsidR="00C50C42" w:rsidRPr="00B532A3">
        <w:rPr>
          <w:rFonts w:ascii="Arial" w:hAnsi="Arial" w:cs="Arial"/>
          <w:sz w:val="20"/>
        </w:rPr>
        <w:t>pošlje na parazitološko preiskavo</w:t>
      </w:r>
      <w:r w:rsidR="00167E8E" w:rsidRPr="00B532A3">
        <w:rPr>
          <w:rFonts w:ascii="Arial" w:hAnsi="Arial" w:cs="Arial"/>
          <w:sz w:val="20"/>
        </w:rPr>
        <w:t xml:space="preserve">, na Veterinarsko fakulteto. </w:t>
      </w:r>
    </w:p>
    <w:p w14:paraId="4CC9546E" w14:textId="77777777" w:rsidR="005C72AD" w:rsidRPr="00B532A3" w:rsidRDefault="005C72AD" w:rsidP="00B532A3">
      <w:pPr>
        <w:pStyle w:val="HTML-oblikovano"/>
        <w:rPr>
          <w:rFonts w:ascii="Arial" w:hAnsi="Arial" w:cs="Arial"/>
          <w:sz w:val="20"/>
        </w:rPr>
      </w:pPr>
    </w:p>
    <w:p w14:paraId="237616B7" w14:textId="77777777" w:rsidR="00667D40" w:rsidRDefault="005C72AD" w:rsidP="00B532A3">
      <w:pPr>
        <w:pStyle w:val="HTML-oblikovano"/>
        <w:rPr>
          <w:rFonts w:ascii="Arial" w:hAnsi="Arial" w:cs="Arial"/>
          <w:sz w:val="20"/>
        </w:rPr>
      </w:pPr>
      <w:r w:rsidRPr="00B532A3">
        <w:rPr>
          <w:rFonts w:ascii="Arial" w:hAnsi="Arial" w:cs="Arial"/>
          <w:sz w:val="20"/>
          <w:u w:val="single"/>
        </w:rPr>
        <w:t>VRSTA VZORCA</w:t>
      </w:r>
    </w:p>
    <w:p w14:paraId="66A29500" w14:textId="4C7AF0D6" w:rsidR="005C72AD" w:rsidRPr="00B532A3" w:rsidRDefault="005C72AD" w:rsidP="00B532A3">
      <w:pPr>
        <w:pStyle w:val="HTML-oblikovano"/>
        <w:rPr>
          <w:rFonts w:ascii="Arial" w:hAnsi="Arial" w:cs="Arial"/>
          <w:sz w:val="20"/>
          <w:u w:val="single"/>
        </w:rPr>
      </w:pPr>
      <w:r w:rsidRPr="00B532A3">
        <w:rPr>
          <w:rFonts w:ascii="Arial" w:hAnsi="Arial" w:cs="Arial"/>
          <w:sz w:val="20"/>
        </w:rPr>
        <w:t xml:space="preserve">Srce, </w:t>
      </w:r>
      <w:proofErr w:type="spellStart"/>
      <w:r w:rsidRPr="00B532A3">
        <w:rPr>
          <w:rFonts w:ascii="Arial" w:hAnsi="Arial" w:cs="Arial"/>
          <w:sz w:val="20"/>
        </w:rPr>
        <w:t>mišičnina</w:t>
      </w:r>
      <w:proofErr w:type="spellEnd"/>
      <w:r w:rsidRPr="00B532A3">
        <w:rPr>
          <w:rFonts w:ascii="Arial" w:hAnsi="Arial" w:cs="Arial"/>
          <w:sz w:val="20"/>
        </w:rPr>
        <w:t xml:space="preserve"> ali drugi or</w:t>
      </w:r>
      <w:r w:rsidR="006A4261" w:rsidRPr="00B532A3">
        <w:rPr>
          <w:rFonts w:ascii="Arial" w:hAnsi="Arial" w:cs="Arial"/>
          <w:sz w:val="20"/>
        </w:rPr>
        <w:t xml:space="preserve">gani z ugotovljenimi </w:t>
      </w:r>
      <w:proofErr w:type="spellStart"/>
      <w:r w:rsidR="006A4261" w:rsidRPr="00B532A3">
        <w:rPr>
          <w:rFonts w:ascii="Arial" w:hAnsi="Arial" w:cs="Arial"/>
          <w:sz w:val="20"/>
        </w:rPr>
        <w:t>cisticerki</w:t>
      </w:r>
      <w:proofErr w:type="spellEnd"/>
      <w:r w:rsidR="006A4261" w:rsidRPr="00B532A3">
        <w:rPr>
          <w:rFonts w:ascii="Arial" w:hAnsi="Arial" w:cs="Arial"/>
          <w:sz w:val="20"/>
        </w:rPr>
        <w:t xml:space="preserve"> oziroma ikrami.</w:t>
      </w:r>
    </w:p>
    <w:p w14:paraId="063B0050" w14:textId="77777777" w:rsidR="005C72AD" w:rsidRPr="00B532A3" w:rsidRDefault="005C72AD" w:rsidP="00B532A3">
      <w:pPr>
        <w:pStyle w:val="HTML-oblikovano"/>
        <w:rPr>
          <w:rFonts w:ascii="Arial" w:hAnsi="Arial" w:cs="Arial"/>
          <w:sz w:val="20"/>
        </w:rPr>
      </w:pPr>
    </w:p>
    <w:p w14:paraId="6CC7C2D6" w14:textId="77777777" w:rsidR="00667D40" w:rsidRDefault="005C72AD" w:rsidP="00B532A3">
      <w:pPr>
        <w:pStyle w:val="HTML-oblikovano"/>
        <w:rPr>
          <w:rFonts w:ascii="Arial" w:hAnsi="Arial" w:cs="Arial"/>
          <w:sz w:val="20"/>
        </w:rPr>
      </w:pPr>
      <w:r w:rsidRPr="00B532A3">
        <w:rPr>
          <w:rFonts w:ascii="Arial" w:hAnsi="Arial" w:cs="Arial"/>
          <w:sz w:val="20"/>
          <w:u w:val="single"/>
        </w:rPr>
        <w:t>METODA OZIROMA TEHNIKA VZORČENJA</w:t>
      </w:r>
    </w:p>
    <w:p w14:paraId="72020284" w14:textId="2D857F6D" w:rsidR="005C72AD" w:rsidRPr="00B532A3" w:rsidRDefault="002D128D" w:rsidP="00B532A3">
      <w:pPr>
        <w:pStyle w:val="HTML-oblikovano"/>
        <w:rPr>
          <w:rFonts w:ascii="Arial" w:hAnsi="Arial" w:cs="Arial"/>
          <w:sz w:val="20"/>
          <w:u w:val="single"/>
        </w:rPr>
      </w:pPr>
      <w:r w:rsidRPr="00B532A3">
        <w:rPr>
          <w:rFonts w:ascii="Arial" w:hAnsi="Arial" w:cs="Arial"/>
          <w:sz w:val="20"/>
        </w:rPr>
        <w:t xml:space="preserve">Izvedba vzorčenja, ravnanje z vzorcem, dogovori z uradnim laboratorijem se izvaja skladno z Navodilom, ki </w:t>
      </w:r>
      <w:r w:rsidR="00175C0D" w:rsidRPr="00B532A3">
        <w:rPr>
          <w:rFonts w:ascii="Arial" w:hAnsi="Arial" w:cs="Arial"/>
          <w:sz w:val="20"/>
        </w:rPr>
        <w:t>ga je pripravila UVHVVR za</w:t>
      </w:r>
      <w:r w:rsidRPr="00B532A3">
        <w:rPr>
          <w:rFonts w:ascii="Arial" w:hAnsi="Arial" w:cs="Arial"/>
          <w:sz w:val="20"/>
        </w:rPr>
        <w:t xml:space="preserve"> </w:t>
      </w:r>
      <w:r w:rsidR="00175C0D" w:rsidRPr="00B532A3">
        <w:rPr>
          <w:rFonts w:ascii="Arial" w:hAnsi="Arial" w:cs="Arial"/>
          <w:sz w:val="20"/>
        </w:rPr>
        <w:t>izvajanje</w:t>
      </w:r>
      <w:r w:rsidRPr="00B532A3">
        <w:rPr>
          <w:rFonts w:ascii="Arial" w:hAnsi="Arial" w:cs="Arial"/>
          <w:sz w:val="20"/>
        </w:rPr>
        <w:t xml:space="preserve"> uradnega nadzora na področju </w:t>
      </w:r>
      <w:proofErr w:type="spellStart"/>
      <w:r w:rsidRPr="00B532A3">
        <w:rPr>
          <w:rFonts w:ascii="Arial" w:hAnsi="Arial" w:cs="Arial"/>
          <w:sz w:val="20"/>
        </w:rPr>
        <w:t>ehinokokoze</w:t>
      </w:r>
      <w:proofErr w:type="spellEnd"/>
      <w:r w:rsidRPr="00B532A3">
        <w:rPr>
          <w:rFonts w:ascii="Arial" w:hAnsi="Arial" w:cs="Arial"/>
          <w:sz w:val="20"/>
        </w:rPr>
        <w:t xml:space="preserve"> in </w:t>
      </w:r>
      <w:proofErr w:type="spellStart"/>
      <w:r w:rsidRPr="00B532A3">
        <w:rPr>
          <w:rFonts w:ascii="Arial" w:hAnsi="Arial" w:cs="Arial"/>
          <w:sz w:val="20"/>
        </w:rPr>
        <w:t>cisticerkoze</w:t>
      </w:r>
      <w:proofErr w:type="spellEnd"/>
      <w:r w:rsidRPr="00B532A3">
        <w:rPr>
          <w:rFonts w:ascii="Arial" w:hAnsi="Arial" w:cs="Arial"/>
          <w:sz w:val="20"/>
        </w:rPr>
        <w:t>, z namenom poenotenega izvaja</w:t>
      </w:r>
      <w:r w:rsidR="00167E8E" w:rsidRPr="00B532A3">
        <w:rPr>
          <w:rFonts w:ascii="Arial" w:hAnsi="Arial" w:cs="Arial"/>
          <w:sz w:val="20"/>
        </w:rPr>
        <w:t xml:space="preserve">nja Programa zoonoz in </w:t>
      </w:r>
      <w:r w:rsidRPr="00B532A3">
        <w:rPr>
          <w:rFonts w:ascii="Arial" w:hAnsi="Arial" w:cs="Arial"/>
          <w:sz w:val="20"/>
        </w:rPr>
        <w:t>povzročiteljev</w:t>
      </w:r>
      <w:r w:rsidR="00167E8E" w:rsidRPr="00B532A3">
        <w:rPr>
          <w:rFonts w:ascii="Arial" w:hAnsi="Arial" w:cs="Arial"/>
          <w:sz w:val="20"/>
        </w:rPr>
        <w:t xml:space="preserve"> zoonoz.</w:t>
      </w:r>
    </w:p>
    <w:p w14:paraId="64D94419" w14:textId="77777777" w:rsidR="00AC4AA5" w:rsidRDefault="00AC4AA5" w:rsidP="00B532A3">
      <w:pPr>
        <w:pStyle w:val="HTML-oblikovano"/>
        <w:rPr>
          <w:rFonts w:ascii="Arial" w:hAnsi="Arial" w:cs="Arial"/>
          <w:sz w:val="20"/>
          <w:u w:val="single"/>
        </w:rPr>
      </w:pPr>
    </w:p>
    <w:p w14:paraId="43998B2C" w14:textId="53D0BE93" w:rsidR="00175C0D" w:rsidRPr="00B532A3" w:rsidRDefault="005C72AD" w:rsidP="00B532A3">
      <w:pPr>
        <w:pStyle w:val="HTML-oblikovano"/>
        <w:rPr>
          <w:rFonts w:ascii="Arial" w:hAnsi="Arial" w:cs="Arial"/>
          <w:sz w:val="20"/>
        </w:rPr>
      </w:pPr>
      <w:r w:rsidRPr="00B532A3">
        <w:rPr>
          <w:rFonts w:ascii="Arial" w:hAnsi="Arial" w:cs="Arial"/>
          <w:sz w:val="20"/>
          <w:u w:val="single"/>
        </w:rPr>
        <w:t>OPREDELITEV PRIMERA</w:t>
      </w:r>
      <w:r w:rsidR="00AC4AA5">
        <w:rPr>
          <w:rFonts w:ascii="Arial" w:hAnsi="Arial" w:cs="Arial"/>
          <w:sz w:val="20"/>
        </w:rPr>
        <w:t xml:space="preserve">: </w:t>
      </w:r>
      <w:r w:rsidR="00431017">
        <w:rPr>
          <w:rFonts w:ascii="Arial" w:hAnsi="Arial" w:cs="Arial"/>
          <w:sz w:val="20"/>
        </w:rPr>
        <w:t>P</w:t>
      </w:r>
      <w:r w:rsidRPr="00B532A3">
        <w:rPr>
          <w:rFonts w:ascii="Arial" w:hAnsi="Arial" w:cs="Arial"/>
          <w:sz w:val="20"/>
        </w:rPr>
        <w:t>otrdi</w:t>
      </w:r>
      <w:r w:rsidR="00431017">
        <w:rPr>
          <w:rFonts w:ascii="Arial" w:hAnsi="Arial" w:cs="Arial"/>
          <w:sz w:val="20"/>
        </w:rPr>
        <w:t>tev</w:t>
      </w:r>
      <w:r w:rsidRPr="00B532A3">
        <w:rPr>
          <w:rFonts w:ascii="Arial" w:hAnsi="Arial" w:cs="Arial"/>
          <w:sz w:val="20"/>
        </w:rPr>
        <w:t>, da gre za</w:t>
      </w:r>
      <w:r w:rsidR="006A4261" w:rsidRPr="00B532A3">
        <w:rPr>
          <w:rFonts w:ascii="Arial" w:hAnsi="Arial" w:cs="Arial"/>
          <w:sz w:val="20"/>
        </w:rPr>
        <w:t xml:space="preserve"> </w:t>
      </w:r>
      <w:proofErr w:type="spellStart"/>
      <w:r w:rsidR="00A540AF">
        <w:rPr>
          <w:rFonts w:ascii="Arial" w:hAnsi="Arial" w:cs="Arial"/>
          <w:sz w:val="20"/>
        </w:rPr>
        <w:t>cisticerk</w:t>
      </w:r>
      <w:proofErr w:type="spellEnd"/>
      <w:r w:rsidR="00A540AF">
        <w:rPr>
          <w:rFonts w:ascii="Arial" w:hAnsi="Arial" w:cs="Arial"/>
          <w:sz w:val="20"/>
        </w:rPr>
        <w:t>/</w:t>
      </w:r>
      <w:r w:rsidR="006A4261" w:rsidRPr="00B532A3">
        <w:rPr>
          <w:rFonts w:ascii="Arial" w:hAnsi="Arial" w:cs="Arial"/>
          <w:sz w:val="20"/>
        </w:rPr>
        <w:t>ikrico</w:t>
      </w:r>
      <w:r w:rsidRPr="00B532A3">
        <w:rPr>
          <w:rFonts w:ascii="Arial" w:hAnsi="Arial" w:cs="Arial"/>
          <w:sz w:val="20"/>
        </w:rPr>
        <w:t xml:space="preserve">.  </w:t>
      </w:r>
    </w:p>
    <w:p w14:paraId="3F07A63B" w14:textId="77777777" w:rsidR="005C72AD" w:rsidRPr="00B532A3" w:rsidRDefault="005C72AD" w:rsidP="00B532A3">
      <w:pPr>
        <w:pStyle w:val="HTML-oblikovano"/>
        <w:rPr>
          <w:rFonts w:ascii="Arial" w:hAnsi="Arial" w:cs="Arial"/>
          <w:sz w:val="20"/>
        </w:rPr>
      </w:pPr>
    </w:p>
    <w:p w14:paraId="23810D5C" w14:textId="40ED604B" w:rsidR="005C72AD" w:rsidRPr="00B532A3" w:rsidRDefault="005C72AD" w:rsidP="00B532A3">
      <w:pPr>
        <w:pStyle w:val="HTML-oblikovano"/>
        <w:rPr>
          <w:rFonts w:ascii="Arial" w:hAnsi="Arial" w:cs="Arial"/>
          <w:sz w:val="20"/>
          <w:u w:val="single"/>
        </w:rPr>
      </w:pPr>
      <w:r w:rsidRPr="00B532A3">
        <w:rPr>
          <w:rFonts w:ascii="Arial" w:hAnsi="Arial" w:cs="Arial"/>
          <w:sz w:val="20"/>
          <w:u w:val="single"/>
        </w:rPr>
        <w:t>VRSTA DIAGNOSTIČNIH/LABORATORIJSKIH METOD</w:t>
      </w:r>
    </w:p>
    <w:p w14:paraId="28EA59CA" w14:textId="5A7C2DFD" w:rsidR="005C72AD" w:rsidRPr="00B532A3" w:rsidRDefault="005C72AD">
      <w:pPr>
        <w:pStyle w:val="HTML-oblikovano"/>
        <w:numPr>
          <w:ilvl w:val="0"/>
          <w:numId w:val="66"/>
        </w:numPr>
        <w:rPr>
          <w:rFonts w:ascii="Arial" w:hAnsi="Arial" w:cs="Arial"/>
          <w:sz w:val="20"/>
        </w:rPr>
      </w:pPr>
      <w:r w:rsidRPr="00B532A3">
        <w:rPr>
          <w:rFonts w:ascii="Arial" w:hAnsi="Arial" w:cs="Arial"/>
          <w:sz w:val="20"/>
        </w:rPr>
        <w:t>vizualni pregled trupa ob zakolu</w:t>
      </w:r>
      <w:r w:rsidR="001A2ADD" w:rsidRPr="00B532A3">
        <w:rPr>
          <w:rFonts w:ascii="Arial" w:hAnsi="Arial" w:cs="Arial"/>
          <w:sz w:val="20"/>
        </w:rPr>
        <w:t>, zarezovanje</w:t>
      </w:r>
      <w:r w:rsidRPr="00B532A3">
        <w:rPr>
          <w:rFonts w:ascii="Arial" w:hAnsi="Arial" w:cs="Arial"/>
          <w:sz w:val="20"/>
        </w:rPr>
        <w:t xml:space="preserve">, </w:t>
      </w:r>
      <w:r w:rsidR="00250E5F" w:rsidRPr="00B532A3">
        <w:rPr>
          <w:rFonts w:ascii="Arial" w:hAnsi="Arial" w:cs="Arial"/>
          <w:sz w:val="20"/>
        </w:rPr>
        <w:t>palpacija,</w:t>
      </w:r>
    </w:p>
    <w:p w14:paraId="69DDCE16" w14:textId="20F9F55A" w:rsidR="005C72AD" w:rsidRPr="00B532A3" w:rsidRDefault="006A4261">
      <w:pPr>
        <w:pStyle w:val="HTML-oblikovano"/>
        <w:numPr>
          <w:ilvl w:val="0"/>
          <w:numId w:val="66"/>
        </w:numPr>
        <w:rPr>
          <w:rFonts w:ascii="Arial" w:hAnsi="Arial" w:cs="Arial"/>
          <w:sz w:val="20"/>
        </w:rPr>
      </w:pPr>
      <w:r w:rsidRPr="00B532A3">
        <w:rPr>
          <w:rFonts w:ascii="Arial" w:hAnsi="Arial" w:cs="Arial"/>
          <w:sz w:val="20"/>
        </w:rPr>
        <w:t xml:space="preserve">po potrebi </w:t>
      </w:r>
      <w:r w:rsidR="005C72AD" w:rsidRPr="00B532A3">
        <w:rPr>
          <w:rFonts w:ascii="Arial" w:hAnsi="Arial" w:cs="Arial"/>
          <w:sz w:val="20"/>
        </w:rPr>
        <w:t xml:space="preserve">parazitološka </w:t>
      </w:r>
      <w:r w:rsidR="008C23E9" w:rsidRPr="00B532A3">
        <w:rPr>
          <w:rFonts w:ascii="Arial" w:hAnsi="Arial" w:cs="Arial"/>
          <w:sz w:val="20"/>
        </w:rPr>
        <w:t>identifikacija povzročitelja v laboratoriju.</w:t>
      </w:r>
    </w:p>
    <w:p w14:paraId="4D97ACF3" w14:textId="77777777" w:rsidR="008C23E9" w:rsidRPr="00B532A3" w:rsidRDefault="008C23E9" w:rsidP="00B532A3">
      <w:pPr>
        <w:pStyle w:val="HTML-oblikovano"/>
        <w:ind w:left="720"/>
        <w:rPr>
          <w:rFonts w:ascii="Arial" w:hAnsi="Arial" w:cs="Arial"/>
          <w:sz w:val="20"/>
        </w:rPr>
      </w:pPr>
    </w:p>
    <w:p w14:paraId="4C97A4B0" w14:textId="77777777" w:rsidR="00667D40" w:rsidRDefault="005C72AD" w:rsidP="00B532A3">
      <w:pPr>
        <w:pStyle w:val="HTML-oblikovano"/>
        <w:rPr>
          <w:rFonts w:ascii="Arial" w:hAnsi="Arial" w:cs="Arial"/>
          <w:sz w:val="20"/>
        </w:rPr>
      </w:pPr>
      <w:r w:rsidRPr="00B532A3">
        <w:rPr>
          <w:rFonts w:ascii="Arial" w:hAnsi="Arial" w:cs="Arial"/>
          <w:sz w:val="20"/>
          <w:u w:val="single"/>
        </w:rPr>
        <w:t>PROGRAM CEPLJENJA</w:t>
      </w:r>
    </w:p>
    <w:p w14:paraId="69ECD338" w14:textId="70D593E5" w:rsidR="005C72AD" w:rsidRPr="00B532A3" w:rsidRDefault="005C72AD" w:rsidP="00B532A3">
      <w:pPr>
        <w:pStyle w:val="HTML-oblikovano"/>
        <w:rPr>
          <w:rFonts w:ascii="Arial" w:hAnsi="Arial" w:cs="Arial"/>
          <w:sz w:val="20"/>
          <w:u w:val="single"/>
        </w:rPr>
      </w:pPr>
      <w:r w:rsidRPr="00B532A3">
        <w:rPr>
          <w:rFonts w:ascii="Arial" w:hAnsi="Arial" w:cs="Arial"/>
          <w:sz w:val="20"/>
        </w:rPr>
        <w:t>Ni programa cepljenja.</w:t>
      </w:r>
    </w:p>
    <w:p w14:paraId="3D6FF345" w14:textId="77777777" w:rsidR="005C72AD" w:rsidRPr="00B532A3" w:rsidRDefault="005C72AD" w:rsidP="00B532A3">
      <w:pPr>
        <w:pStyle w:val="HTML-oblikovano"/>
        <w:rPr>
          <w:rFonts w:ascii="Arial" w:hAnsi="Arial" w:cs="Arial"/>
          <w:sz w:val="20"/>
          <w:u w:val="single"/>
        </w:rPr>
      </w:pPr>
    </w:p>
    <w:p w14:paraId="4C922BF4" w14:textId="77777777" w:rsidR="00667D40" w:rsidRDefault="005C72AD" w:rsidP="00B532A3">
      <w:pPr>
        <w:pStyle w:val="HTML-oblikovano"/>
        <w:rPr>
          <w:rFonts w:ascii="Arial" w:hAnsi="Arial" w:cs="Arial"/>
          <w:sz w:val="20"/>
        </w:rPr>
      </w:pPr>
      <w:r w:rsidRPr="00B532A3">
        <w:rPr>
          <w:rFonts w:ascii="Arial" w:hAnsi="Arial" w:cs="Arial"/>
          <w:sz w:val="20"/>
          <w:u w:val="single"/>
        </w:rPr>
        <w:t>DRUGI PREVENTIVNI UKREPI</w:t>
      </w:r>
    </w:p>
    <w:p w14:paraId="13A9F539" w14:textId="5FD32ECF" w:rsidR="005C72AD" w:rsidRPr="00B532A3" w:rsidRDefault="005C72AD" w:rsidP="00B532A3">
      <w:pPr>
        <w:pStyle w:val="HTML-oblikovano"/>
        <w:rPr>
          <w:rFonts w:ascii="Arial" w:hAnsi="Arial" w:cs="Arial"/>
          <w:sz w:val="20"/>
        </w:rPr>
      </w:pPr>
      <w:r w:rsidRPr="00B532A3">
        <w:rPr>
          <w:rFonts w:ascii="Arial" w:hAnsi="Arial" w:cs="Arial"/>
          <w:sz w:val="20"/>
        </w:rPr>
        <w:t xml:space="preserve">Osebe, ki pri opravljanju dejavnosti prihajajo v neposreden stik z živalmi morajo imeti temeljno znanje o boleznih živali, njihovem preprečevanju in prenašanju na ljudi ter o predpisih o varstvu pred boleznimi živali. </w:t>
      </w:r>
      <w:r w:rsidR="006A4261" w:rsidRPr="00B532A3">
        <w:rPr>
          <w:rFonts w:ascii="Arial" w:hAnsi="Arial" w:cs="Arial"/>
          <w:sz w:val="20"/>
        </w:rPr>
        <w:t xml:space="preserve">Izvajanje dobre higienske prakse s strani </w:t>
      </w:r>
      <w:r w:rsidR="006570E3">
        <w:rPr>
          <w:rFonts w:ascii="Arial" w:hAnsi="Arial" w:cs="Arial"/>
          <w:sz w:val="20"/>
        </w:rPr>
        <w:t>NŽD</w:t>
      </w:r>
      <w:r w:rsidR="00D154EE">
        <w:rPr>
          <w:rFonts w:ascii="Arial" w:hAnsi="Arial" w:cs="Arial"/>
          <w:sz w:val="20"/>
        </w:rPr>
        <w:t>.</w:t>
      </w:r>
    </w:p>
    <w:p w14:paraId="37D87C2B" w14:textId="77777777" w:rsidR="00443F04" w:rsidRPr="00B532A3" w:rsidRDefault="00443F04" w:rsidP="00B532A3">
      <w:pPr>
        <w:pStyle w:val="HTML-oblikovano"/>
        <w:rPr>
          <w:rFonts w:ascii="Arial" w:hAnsi="Arial" w:cs="Arial"/>
          <w:sz w:val="20"/>
          <w:u w:val="single"/>
        </w:rPr>
      </w:pPr>
    </w:p>
    <w:p w14:paraId="51627C70" w14:textId="676559A9" w:rsidR="005C72AD" w:rsidRPr="00B532A3" w:rsidRDefault="005C72AD" w:rsidP="00B532A3">
      <w:pPr>
        <w:pStyle w:val="HTML-oblikovano"/>
        <w:rPr>
          <w:rFonts w:ascii="Arial" w:hAnsi="Arial" w:cs="Arial"/>
          <w:sz w:val="20"/>
          <w:u w:val="single"/>
        </w:rPr>
      </w:pPr>
      <w:r w:rsidRPr="00B532A3">
        <w:rPr>
          <w:rFonts w:ascii="Arial" w:hAnsi="Arial" w:cs="Arial"/>
          <w:sz w:val="20"/>
          <w:u w:val="single"/>
        </w:rPr>
        <w:t>MEHANIZEM OBVLADOVANJA / PROGRAM NADZORA</w:t>
      </w:r>
    </w:p>
    <w:p w14:paraId="3F742F90" w14:textId="115D867E" w:rsidR="00B064A5" w:rsidRPr="00B064A5" w:rsidRDefault="004E7D85">
      <w:pPr>
        <w:numPr>
          <w:ilvl w:val="0"/>
          <w:numId w:val="6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r>
        <w:rPr>
          <w:rFonts w:ascii="Arial" w:eastAsia="Arial Unicode MS" w:hAnsi="Arial" w:cs="Arial"/>
          <w:sz w:val="20"/>
          <w:szCs w:val="20"/>
        </w:rPr>
        <w:t>izvajanje uradnega nadzora</w:t>
      </w:r>
      <w:r w:rsidR="00B064A5" w:rsidRPr="00B064A5">
        <w:rPr>
          <w:rFonts w:ascii="Arial" w:eastAsia="Arial Unicode MS" w:hAnsi="Arial" w:cs="Arial"/>
          <w:sz w:val="20"/>
          <w:szCs w:val="20"/>
        </w:rPr>
        <w:t>;</w:t>
      </w:r>
    </w:p>
    <w:p w14:paraId="67517FE0" w14:textId="62737AF8" w:rsidR="00B064A5" w:rsidRPr="00B064A5" w:rsidRDefault="00B064A5">
      <w:pPr>
        <w:numPr>
          <w:ilvl w:val="0"/>
          <w:numId w:val="6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r w:rsidRPr="29E6C33B">
        <w:rPr>
          <w:rFonts w:ascii="Arial" w:eastAsia="Arial Unicode MS" w:hAnsi="Arial" w:cs="Arial"/>
          <w:sz w:val="20"/>
          <w:szCs w:val="20"/>
        </w:rPr>
        <w:t>neškodljivo uničenje organov in mišičnine s cisticerki oz</w:t>
      </w:r>
      <w:r w:rsidR="27760154" w:rsidRPr="29E6C33B">
        <w:rPr>
          <w:rFonts w:ascii="Arial" w:eastAsia="Arial Unicode MS" w:hAnsi="Arial" w:cs="Arial"/>
          <w:sz w:val="20"/>
          <w:szCs w:val="20"/>
        </w:rPr>
        <w:t>iroma</w:t>
      </w:r>
      <w:r w:rsidRPr="29E6C33B">
        <w:rPr>
          <w:rFonts w:ascii="Arial" w:eastAsia="Arial Unicode MS" w:hAnsi="Arial" w:cs="Arial"/>
          <w:sz w:val="20"/>
          <w:szCs w:val="20"/>
        </w:rPr>
        <w:t xml:space="preserve"> ikrami;</w:t>
      </w:r>
    </w:p>
    <w:p w14:paraId="05DB2BD8" w14:textId="4F659046" w:rsidR="004E7D85" w:rsidRPr="004E7D85" w:rsidRDefault="004E7D85">
      <w:pPr>
        <w:numPr>
          <w:ilvl w:val="0"/>
          <w:numId w:val="125"/>
        </w:numPr>
        <w:rPr>
          <w:rFonts w:ascii="Arial" w:hAnsi="Arial" w:cs="Arial"/>
          <w:sz w:val="20"/>
          <w:szCs w:val="20"/>
        </w:rPr>
      </w:pPr>
      <w:r>
        <w:rPr>
          <w:rFonts w:ascii="Arial" w:hAnsi="Arial" w:cs="Arial"/>
          <w:sz w:val="20"/>
          <w:szCs w:val="20"/>
        </w:rPr>
        <w:t>o</w:t>
      </w:r>
      <w:r w:rsidRPr="00CD5F46">
        <w:rPr>
          <w:rFonts w:ascii="Arial" w:hAnsi="Arial" w:cs="Arial"/>
          <w:sz w:val="20"/>
          <w:szCs w:val="20"/>
        </w:rPr>
        <w:t>bveščanje med veterinarsko in zdravstveno službo</w:t>
      </w:r>
      <w:r>
        <w:rPr>
          <w:rFonts w:ascii="Arial" w:hAnsi="Arial" w:cs="Arial"/>
          <w:sz w:val="20"/>
          <w:szCs w:val="20"/>
        </w:rPr>
        <w:t>.</w:t>
      </w:r>
    </w:p>
    <w:p w14:paraId="490AFCA1" w14:textId="77777777" w:rsidR="00D253EC" w:rsidRPr="00B532A3" w:rsidRDefault="00D253EC" w:rsidP="00B532A3">
      <w:pPr>
        <w:pStyle w:val="HTML-oblikovano"/>
        <w:rPr>
          <w:rFonts w:ascii="Arial" w:hAnsi="Arial" w:cs="Arial"/>
          <w:sz w:val="20"/>
        </w:rPr>
      </w:pPr>
    </w:p>
    <w:p w14:paraId="285FC2CD" w14:textId="77777777" w:rsidR="00667D40" w:rsidRDefault="005C72AD" w:rsidP="00B532A3">
      <w:pPr>
        <w:pStyle w:val="HTML-oblikovano"/>
        <w:rPr>
          <w:rFonts w:ascii="Arial" w:hAnsi="Arial" w:cs="Arial"/>
          <w:sz w:val="20"/>
        </w:rPr>
      </w:pPr>
      <w:r w:rsidRPr="00B532A3">
        <w:rPr>
          <w:rFonts w:ascii="Arial" w:hAnsi="Arial" w:cs="Arial"/>
          <w:sz w:val="20"/>
          <w:u w:val="single"/>
        </w:rPr>
        <w:t>UKREPI V PRIMERU POZITIVNIH REZULTATOV/KLINIČNIH ZNAKOV</w:t>
      </w:r>
    </w:p>
    <w:p w14:paraId="63D07C9E" w14:textId="73656A92" w:rsidR="008C23E9" w:rsidRPr="00B532A3" w:rsidRDefault="008C23E9" w:rsidP="00B532A3">
      <w:pPr>
        <w:pStyle w:val="HTML-oblikovano"/>
        <w:rPr>
          <w:rFonts w:ascii="Arial" w:hAnsi="Arial" w:cs="Arial"/>
          <w:sz w:val="20"/>
          <w:u w:val="single"/>
        </w:rPr>
      </w:pPr>
      <w:r w:rsidRPr="00B532A3">
        <w:rPr>
          <w:rFonts w:ascii="Arial" w:hAnsi="Arial" w:cs="Arial"/>
          <w:sz w:val="20"/>
        </w:rPr>
        <w:t>Me</w:t>
      </w:r>
      <w:r w:rsidR="006A4261" w:rsidRPr="00B532A3">
        <w:rPr>
          <w:rFonts w:ascii="Arial" w:hAnsi="Arial" w:cs="Arial"/>
          <w:sz w:val="20"/>
        </w:rPr>
        <w:t xml:space="preserve">so </w:t>
      </w:r>
      <w:r w:rsidR="00A540AF">
        <w:rPr>
          <w:rFonts w:ascii="Arial" w:hAnsi="Arial" w:cs="Arial"/>
          <w:sz w:val="20"/>
        </w:rPr>
        <w:t xml:space="preserve">z </w:t>
      </w:r>
      <w:proofErr w:type="spellStart"/>
      <w:r w:rsidR="00A540AF">
        <w:rPr>
          <w:rFonts w:ascii="Arial" w:hAnsi="Arial" w:cs="Arial"/>
          <w:sz w:val="20"/>
        </w:rPr>
        <w:t>cisticerki</w:t>
      </w:r>
      <w:proofErr w:type="spellEnd"/>
      <w:r w:rsidR="00A540AF">
        <w:rPr>
          <w:rFonts w:ascii="Arial" w:hAnsi="Arial" w:cs="Arial"/>
          <w:sz w:val="20"/>
        </w:rPr>
        <w:t>/ikricami</w:t>
      </w:r>
      <w:r w:rsidR="006A4261" w:rsidRPr="00B532A3">
        <w:rPr>
          <w:rFonts w:ascii="Arial" w:hAnsi="Arial" w:cs="Arial"/>
          <w:sz w:val="20"/>
        </w:rPr>
        <w:t xml:space="preserve"> se oceni</w:t>
      </w:r>
      <w:r w:rsidRPr="00B532A3">
        <w:rPr>
          <w:rFonts w:ascii="Arial" w:hAnsi="Arial" w:cs="Arial"/>
          <w:sz w:val="20"/>
        </w:rPr>
        <w:t xml:space="preserve"> </w:t>
      </w:r>
      <w:r w:rsidR="006A4261" w:rsidRPr="00B532A3">
        <w:rPr>
          <w:rFonts w:ascii="Arial" w:hAnsi="Arial" w:cs="Arial"/>
          <w:sz w:val="20"/>
        </w:rPr>
        <w:t>kot</w:t>
      </w:r>
      <w:r w:rsidRPr="00B532A3">
        <w:rPr>
          <w:rFonts w:ascii="Arial" w:hAnsi="Arial" w:cs="Arial"/>
          <w:sz w:val="20"/>
        </w:rPr>
        <w:t xml:space="preserve"> neprimerno za prehrano ljudi. Venda</w:t>
      </w:r>
      <w:r w:rsidR="006A4261" w:rsidRPr="00B532A3">
        <w:rPr>
          <w:rFonts w:ascii="Arial" w:hAnsi="Arial" w:cs="Arial"/>
          <w:sz w:val="20"/>
        </w:rPr>
        <w:t xml:space="preserve">r se lahko deli, ki niso </w:t>
      </w:r>
      <w:proofErr w:type="spellStart"/>
      <w:r w:rsidR="006A4261" w:rsidRPr="00B532A3">
        <w:rPr>
          <w:rFonts w:ascii="Arial" w:hAnsi="Arial" w:cs="Arial"/>
          <w:sz w:val="20"/>
        </w:rPr>
        <w:t>infestirani</w:t>
      </w:r>
      <w:proofErr w:type="spellEnd"/>
      <w:r w:rsidR="006A4261" w:rsidRPr="00B532A3">
        <w:rPr>
          <w:rFonts w:ascii="Arial" w:hAnsi="Arial" w:cs="Arial"/>
          <w:sz w:val="20"/>
        </w:rPr>
        <w:t xml:space="preserve"> s </w:t>
      </w:r>
      <w:proofErr w:type="spellStart"/>
      <w:r w:rsidR="006A4261" w:rsidRPr="00B532A3">
        <w:rPr>
          <w:rFonts w:ascii="Arial" w:hAnsi="Arial" w:cs="Arial"/>
          <w:sz w:val="20"/>
        </w:rPr>
        <w:t>cisticerki</w:t>
      </w:r>
      <w:proofErr w:type="spellEnd"/>
      <w:r w:rsidR="002C15EE" w:rsidRPr="00B532A3">
        <w:rPr>
          <w:rFonts w:ascii="Arial" w:hAnsi="Arial" w:cs="Arial"/>
          <w:sz w:val="20"/>
        </w:rPr>
        <w:t>/ikrami</w:t>
      </w:r>
      <w:r w:rsidR="006A4261" w:rsidRPr="00B532A3">
        <w:rPr>
          <w:rFonts w:ascii="Arial" w:hAnsi="Arial" w:cs="Arial"/>
          <w:sz w:val="20"/>
        </w:rPr>
        <w:t>, obdelajo s postopkom zamrzovanja</w:t>
      </w:r>
      <w:r w:rsidRPr="00B532A3">
        <w:rPr>
          <w:rFonts w:ascii="Arial" w:hAnsi="Arial" w:cs="Arial"/>
          <w:sz w:val="20"/>
        </w:rPr>
        <w:t xml:space="preserve">, če </w:t>
      </w:r>
      <w:r w:rsidR="006A4261" w:rsidRPr="00B532A3">
        <w:rPr>
          <w:rFonts w:ascii="Arial" w:hAnsi="Arial" w:cs="Arial"/>
          <w:sz w:val="20"/>
        </w:rPr>
        <w:t>trup</w:t>
      </w:r>
      <w:r w:rsidRPr="00B532A3">
        <w:rPr>
          <w:rFonts w:ascii="Arial" w:hAnsi="Arial" w:cs="Arial"/>
          <w:sz w:val="20"/>
        </w:rPr>
        <w:t xml:space="preserve"> </w:t>
      </w:r>
      <w:r w:rsidR="009B5C8E" w:rsidRPr="00B532A3">
        <w:rPr>
          <w:rFonts w:ascii="Arial" w:hAnsi="Arial" w:cs="Arial"/>
          <w:sz w:val="20"/>
        </w:rPr>
        <w:t>nima general</w:t>
      </w:r>
      <w:r w:rsidR="006A4261" w:rsidRPr="00B532A3">
        <w:rPr>
          <w:rFonts w:ascii="Arial" w:hAnsi="Arial" w:cs="Arial"/>
          <w:sz w:val="20"/>
        </w:rPr>
        <w:t xml:space="preserve">izirane oblike </w:t>
      </w:r>
      <w:proofErr w:type="spellStart"/>
      <w:r w:rsidR="006A4261" w:rsidRPr="00B532A3">
        <w:rPr>
          <w:rFonts w:ascii="Arial" w:hAnsi="Arial" w:cs="Arial"/>
          <w:sz w:val="20"/>
        </w:rPr>
        <w:t>cisticerkoze</w:t>
      </w:r>
      <w:proofErr w:type="spellEnd"/>
      <w:r w:rsidR="006A4261" w:rsidRPr="00B532A3">
        <w:rPr>
          <w:rFonts w:ascii="Arial" w:hAnsi="Arial" w:cs="Arial"/>
          <w:sz w:val="20"/>
        </w:rPr>
        <w:t xml:space="preserve"> </w:t>
      </w:r>
      <w:r w:rsidRPr="00B532A3">
        <w:rPr>
          <w:rFonts w:ascii="Arial" w:hAnsi="Arial" w:cs="Arial"/>
          <w:sz w:val="20"/>
        </w:rPr>
        <w:t xml:space="preserve">(30.člen </w:t>
      </w:r>
      <w:bookmarkStart w:id="71" w:name="_Hlk159926169"/>
      <w:r w:rsidRPr="00B532A3">
        <w:rPr>
          <w:rFonts w:ascii="Arial" w:hAnsi="Arial" w:cs="Arial"/>
          <w:sz w:val="20"/>
        </w:rPr>
        <w:t>Izvedbene Uredbe (EU) 2019/627</w:t>
      </w:r>
      <w:bookmarkEnd w:id="71"/>
      <w:r w:rsidRPr="00B532A3">
        <w:rPr>
          <w:rFonts w:ascii="Arial" w:hAnsi="Arial" w:cs="Arial"/>
          <w:sz w:val="20"/>
        </w:rPr>
        <w:t>).</w:t>
      </w:r>
      <w:r w:rsidR="006A4261" w:rsidRPr="00B532A3">
        <w:rPr>
          <w:rFonts w:ascii="Arial" w:hAnsi="Arial" w:cs="Arial"/>
          <w:sz w:val="20"/>
        </w:rPr>
        <w:t xml:space="preserve"> Trup živali, pri kateri se ugotovi </w:t>
      </w:r>
      <w:r w:rsidR="00D154EE" w:rsidRPr="00B532A3">
        <w:rPr>
          <w:rFonts w:ascii="Arial" w:hAnsi="Arial" w:cs="Arial"/>
          <w:sz w:val="20"/>
        </w:rPr>
        <w:t xml:space="preserve">generalizirane oblike </w:t>
      </w:r>
      <w:proofErr w:type="spellStart"/>
      <w:r w:rsidR="00D154EE" w:rsidRPr="00B532A3">
        <w:rPr>
          <w:rFonts w:ascii="Arial" w:hAnsi="Arial" w:cs="Arial"/>
          <w:sz w:val="20"/>
        </w:rPr>
        <w:t>cisticerkoze</w:t>
      </w:r>
      <w:proofErr w:type="spellEnd"/>
      <w:r w:rsidR="00D154EE">
        <w:rPr>
          <w:rFonts w:ascii="Arial" w:hAnsi="Arial" w:cs="Arial"/>
          <w:sz w:val="20"/>
        </w:rPr>
        <w:t xml:space="preserve">, </w:t>
      </w:r>
      <w:r w:rsidR="002C15EE" w:rsidRPr="00B532A3">
        <w:rPr>
          <w:rFonts w:ascii="Arial" w:hAnsi="Arial" w:cs="Arial"/>
          <w:sz w:val="20"/>
        </w:rPr>
        <w:t xml:space="preserve"> organ z </w:t>
      </w:r>
      <w:proofErr w:type="spellStart"/>
      <w:r w:rsidR="002C15EE" w:rsidRPr="00B532A3">
        <w:rPr>
          <w:rFonts w:ascii="Arial" w:hAnsi="Arial" w:cs="Arial"/>
          <w:sz w:val="20"/>
        </w:rPr>
        <w:t>cisticerkom</w:t>
      </w:r>
      <w:proofErr w:type="spellEnd"/>
      <w:r w:rsidR="002C15EE" w:rsidRPr="00B532A3">
        <w:rPr>
          <w:rFonts w:ascii="Arial" w:hAnsi="Arial" w:cs="Arial"/>
          <w:sz w:val="20"/>
        </w:rPr>
        <w:t xml:space="preserve">/ikro, </w:t>
      </w:r>
      <w:r w:rsidR="006A4261" w:rsidRPr="00B532A3">
        <w:rPr>
          <w:rFonts w:ascii="Arial" w:hAnsi="Arial" w:cs="Arial"/>
          <w:sz w:val="20"/>
        </w:rPr>
        <w:t>se uvrsti v kategorijo 2 ŽSP (točka (h), člen 9, Oddelek 4, Uredbe (ES) št. 1069/2009.</w:t>
      </w:r>
      <w:r w:rsidR="00D154EE">
        <w:rPr>
          <w:rFonts w:ascii="Arial" w:hAnsi="Arial" w:cs="Arial"/>
          <w:sz w:val="20"/>
        </w:rPr>
        <w:t xml:space="preserve"> </w:t>
      </w:r>
      <w:r w:rsidR="006A4261" w:rsidRPr="00B532A3">
        <w:rPr>
          <w:rFonts w:ascii="Arial" w:hAnsi="Arial" w:cs="Arial"/>
          <w:sz w:val="20"/>
        </w:rPr>
        <w:t>Kadar je to potrebno, OU UVHVVR in zdravstvena služba opravita epidemiološko oziroma epizootiološko poizvedovanje.</w:t>
      </w:r>
    </w:p>
    <w:p w14:paraId="1109F285" w14:textId="0CBDAE32" w:rsidR="005C72AD" w:rsidRPr="00675CAE" w:rsidRDefault="005C72AD" w:rsidP="001F1E82">
      <w:pPr>
        <w:pStyle w:val="HTML-oblikovano"/>
        <w:jc w:val="both"/>
        <w:rPr>
          <w:rFonts w:ascii="Arial" w:hAnsi="Arial" w:cs="Arial"/>
          <w:sz w:val="20"/>
        </w:rPr>
      </w:pPr>
    </w:p>
    <w:p w14:paraId="21A4D361" w14:textId="77777777" w:rsidR="00667D40" w:rsidRDefault="005C72AD" w:rsidP="00D23CBD">
      <w:pPr>
        <w:pStyle w:val="HTML-oblikovano"/>
        <w:rPr>
          <w:rFonts w:ascii="Arial" w:hAnsi="Arial" w:cs="Arial"/>
          <w:sz w:val="20"/>
        </w:rPr>
      </w:pPr>
      <w:r w:rsidRPr="00675CAE">
        <w:rPr>
          <w:rFonts w:ascii="Arial" w:hAnsi="Arial" w:cs="Arial"/>
          <w:sz w:val="20"/>
          <w:u w:val="single"/>
        </w:rPr>
        <w:t>SISTEM OBVEŠČANJA - PRIJAVA BOLEZNI</w:t>
      </w:r>
    </w:p>
    <w:p w14:paraId="7E18ACD7" w14:textId="2D78EF63" w:rsidR="001C71D8" w:rsidRDefault="00F45C41" w:rsidP="3DF69E2B">
      <w:pPr>
        <w:pStyle w:val="HTML-oblikovano"/>
        <w:rPr>
          <w:rFonts w:ascii="Arial" w:hAnsi="Arial" w:cs="Arial"/>
          <w:sz w:val="20"/>
        </w:rPr>
      </w:pPr>
      <w:r w:rsidRPr="3DF69E2B">
        <w:rPr>
          <w:rFonts w:ascii="Arial" w:hAnsi="Arial" w:cs="Arial"/>
          <w:sz w:val="20"/>
        </w:rPr>
        <w:t>Uradni laboratorij mora po končani preiskavi poslati vzorčevalcu poročilo o opravljeni preiskavi</w:t>
      </w:r>
      <w:r w:rsidR="00B532A3" w:rsidRPr="3DF69E2B">
        <w:rPr>
          <w:rFonts w:ascii="Arial" w:hAnsi="Arial" w:cs="Arial"/>
          <w:sz w:val="20"/>
        </w:rPr>
        <w:t>. P</w:t>
      </w:r>
      <w:r w:rsidRPr="3DF69E2B">
        <w:rPr>
          <w:rFonts w:ascii="Arial" w:hAnsi="Arial" w:cs="Arial"/>
          <w:sz w:val="20"/>
        </w:rPr>
        <w:t xml:space="preserve">odatke o odvzemu vzorcev in rezultate preiskav </w:t>
      </w:r>
      <w:r w:rsidR="00B532A3" w:rsidRPr="3DF69E2B">
        <w:rPr>
          <w:rFonts w:ascii="Arial" w:hAnsi="Arial" w:cs="Arial"/>
          <w:sz w:val="20"/>
        </w:rPr>
        <w:t xml:space="preserve">se </w:t>
      </w:r>
      <w:r w:rsidRPr="3DF69E2B">
        <w:rPr>
          <w:rFonts w:ascii="Arial" w:hAnsi="Arial" w:cs="Arial"/>
          <w:sz w:val="20"/>
        </w:rPr>
        <w:t>v</w:t>
      </w:r>
      <w:r w:rsidR="006A4261" w:rsidRPr="3DF69E2B">
        <w:rPr>
          <w:rFonts w:ascii="Arial" w:hAnsi="Arial" w:cs="Arial"/>
          <w:sz w:val="20"/>
        </w:rPr>
        <w:t xml:space="preserve">nese v računalniški program </w:t>
      </w:r>
      <w:r w:rsidR="006570E3" w:rsidRPr="3DF69E2B">
        <w:rPr>
          <w:rFonts w:ascii="Arial" w:hAnsi="Arial" w:cs="Arial"/>
          <w:sz w:val="20"/>
        </w:rPr>
        <w:t xml:space="preserve">CIS </w:t>
      </w:r>
      <w:r w:rsidR="703F39E9" w:rsidRPr="3DF69E2B">
        <w:rPr>
          <w:rFonts w:ascii="Arial" w:hAnsi="Arial" w:cs="Arial"/>
          <w:sz w:val="20"/>
        </w:rPr>
        <w:t>EPI</w:t>
      </w:r>
      <w:r w:rsidRPr="3DF69E2B">
        <w:rPr>
          <w:rFonts w:ascii="Arial" w:hAnsi="Arial" w:cs="Arial"/>
          <w:sz w:val="20"/>
        </w:rPr>
        <w:t xml:space="preserve">. Sodelovanje in poročanje med UVHVVR in uradnim laboratorijem NVI je določeno tudi v Navodilu, ki ga je za namen spremljanja </w:t>
      </w:r>
      <w:proofErr w:type="spellStart"/>
      <w:r w:rsidRPr="3DF69E2B">
        <w:rPr>
          <w:rFonts w:ascii="Arial" w:hAnsi="Arial" w:cs="Arial"/>
          <w:sz w:val="20"/>
        </w:rPr>
        <w:t>ehinokokoze</w:t>
      </w:r>
      <w:proofErr w:type="spellEnd"/>
      <w:r w:rsidRPr="3DF69E2B">
        <w:rPr>
          <w:rFonts w:ascii="Arial" w:hAnsi="Arial" w:cs="Arial"/>
          <w:sz w:val="20"/>
        </w:rPr>
        <w:t xml:space="preserve"> in </w:t>
      </w:r>
      <w:proofErr w:type="spellStart"/>
      <w:r w:rsidRPr="3DF69E2B">
        <w:rPr>
          <w:rFonts w:ascii="Arial" w:hAnsi="Arial" w:cs="Arial"/>
          <w:sz w:val="20"/>
        </w:rPr>
        <w:t>cisticeroze</w:t>
      </w:r>
      <w:proofErr w:type="spellEnd"/>
      <w:r w:rsidRPr="3DF69E2B">
        <w:rPr>
          <w:rFonts w:ascii="Arial" w:hAnsi="Arial" w:cs="Arial"/>
          <w:sz w:val="20"/>
        </w:rPr>
        <w:t xml:space="preserve"> pripravila UVHVVR.</w:t>
      </w:r>
      <w:r w:rsidR="006A4261" w:rsidRPr="3DF69E2B">
        <w:rPr>
          <w:rFonts w:ascii="Arial" w:hAnsi="Arial" w:cs="Arial"/>
          <w:sz w:val="20"/>
        </w:rPr>
        <w:t xml:space="preserve"> </w:t>
      </w:r>
    </w:p>
    <w:p w14:paraId="2E09D808" w14:textId="3559CF7F" w:rsidR="001C71D8" w:rsidRDefault="001C71D8" w:rsidP="3DF69E2B">
      <w:pPr>
        <w:pStyle w:val="HTML-oblikovano"/>
        <w:rPr>
          <w:rFonts w:ascii="Arial" w:hAnsi="Arial" w:cs="Arial"/>
          <w:sz w:val="20"/>
        </w:rPr>
      </w:pPr>
    </w:p>
    <w:p w14:paraId="6CBC1F99" w14:textId="623E8F94" w:rsidR="001C71D8" w:rsidRDefault="00A540AF" w:rsidP="3DF69E2B">
      <w:pPr>
        <w:pStyle w:val="HTML-oblikovano"/>
        <w:rPr>
          <w:rFonts w:ascii="Arial" w:hAnsi="Arial" w:cs="Arial"/>
          <w:sz w:val="20"/>
        </w:rPr>
      </w:pPr>
      <w:r w:rsidRPr="3DF69E2B">
        <w:rPr>
          <w:rFonts w:ascii="Arial" w:hAnsi="Arial" w:cs="Arial"/>
          <w:sz w:val="20"/>
        </w:rPr>
        <w:t xml:space="preserve">Sodelovanje in obveščanje z drugimi institucijami je opisano </w:t>
      </w:r>
      <w:r w:rsidR="003B641B" w:rsidRPr="3DF69E2B">
        <w:rPr>
          <w:rFonts w:ascii="Arial" w:hAnsi="Arial" w:cs="Arial"/>
          <w:sz w:val="20"/>
        </w:rPr>
        <w:t xml:space="preserve">tudi </w:t>
      </w:r>
      <w:r w:rsidRPr="3DF69E2B">
        <w:rPr>
          <w:rFonts w:ascii="Arial" w:hAnsi="Arial" w:cs="Arial"/>
          <w:sz w:val="20"/>
        </w:rPr>
        <w:t>v sklopu Splošnih informacij, točka 6. »Način, čas poročanja in obveščanja«.</w:t>
      </w:r>
    </w:p>
    <w:p w14:paraId="0E565F94" w14:textId="27E4A1E5" w:rsidR="00D154EE" w:rsidRDefault="00D154EE" w:rsidP="00D23CBD">
      <w:pPr>
        <w:pStyle w:val="HTML-oblikovano"/>
        <w:rPr>
          <w:rFonts w:ascii="Arial" w:hAnsi="Arial" w:cs="Arial"/>
          <w:sz w:val="20"/>
        </w:rPr>
      </w:pPr>
    </w:p>
    <w:p w14:paraId="09239F91" w14:textId="490E5CD8" w:rsidR="00D154EE" w:rsidRDefault="00D154EE" w:rsidP="00D23CBD">
      <w:pPr>
        <w:pStyle w:val="HTML-oblikovano"/>
        <w:rPr>
          <w:rFonts w:ascii="Arial" w:hAnsi="Arial" w:cs="Arial"/>
          <w:sz w:val="20"/>
        </w:rPr>
      </w:pPr>
    </w:p>
    <w:p w14:paraId="470CA488" w14:textId="44CC19C0" w:rsidR="00D154EE" w:rsidRDefault="00D154EE" w:rsidP="00D23CBD">
      <w:pPr>
        <w:pStyle w:val="HTML-oblikovano"/>
        <w:rPr>
          <w:rFonts w:ascii="Arial" w:hAnsi="Arial" w:cs="Arial"/>
          <w:sz w:val="20"/>
        </w:rPr>
      </w:pPr>
    </w:p>
    <w:p w14:paraId="6504C24D" w14:textId="445D0FA8" w:rsidR="00D154EE" w:rsidRDefault="00D154EE" w:rsidP="00D23CBD">
      <w:pPr>
        <w:pStyle w:val="HTML-oblikovano"/>
        <w:rPr>
          <w:rFonts w:ascii="Arial" w:hAnsi="Arial" w:cs="Arial"/>
          <w:sz w:val="20"/>
        </w:rPr>
      </w:pPr>
    </w:p>
    <w:p w14:paraId="058F7EF9" w14:textId="77777777" w:rsidR="00431017" w:rsidRDefault="00431017" w:rsidP="00D23CBD">
      <w:pPr>
        <w:pStyle w:val="HTML-oblikovano"/>
        <w:rPr>
          <w:rFonts w:ascii="Arial" w:hAnsi="Arial" w:cs="Arial"/>
          <w:sz w:val="20"/>
        </w:rPr>
      </w:pPr>
    </w:p>
    <w:p w14:paraId="3A4F528C" w14:textId="77777777" w:rsidR="00431017" w:rsidRDefault="00431017" w:rsidP="00D23CBD">
      <w:pPr>
        <w:pStyle w:val="HTML-oblikovano"/>
        <w:rPr>
          <w:rFonts w:ascii="Arial" w:hAnsi="Arial" w:cs="Arial"/>
          <w:sz w:val="20"/>
        </w:rPr>
      </w:pPr>
    </w:p>
    <w:p w14:paraId="7F59A61D" w14:textId="77777777" w:rsidR="00431017" w:rsidRDefault="00431017" w:rsidP="00D23CBD">
      <w:pPr>
        <w:pStyle w:val="HTML-oblikovano"/>
        <w:rPr>
          <w:rFonts w:ascii="Arial" w:hAnsi="Arial" w:cs="Arial"/>
          <w:sz w:val="20"/>
        </w:rPr>
      </w:pPr>
    </w:p>
    <w:p w14:paraId="0918C230" w14:textId="77777777" w:rsidR="00431017" w:rsidRDefault="00431017" w:rsidP="00D23CBD">
      <w:pPr>
        <w:pStyle w:val="HTML-oblikovano"/>
        <w:rPr>
          <w:rFonts w:ascii="Arial" w:hAnsi="Arial" w:cs="Arial"/>
          <w:sz w:val="20"/>
        </w:rPr>
      </w:pPr>
    </w:p>
    <w:p w14:paraId="10815673" w14:textId="77777777" w:rsidR="00431017" w:rsidRDefault="00431017" w:rsidP="00D23CBD">
      <w:pPr>
        <w:pStyle w:val="HTML-oblikovano"/>
        <w:rPr>
          <w:rFonts w:ascii="Arial" w:hAnsi="Arial" w:cs="Arial"/>
          <w:sz w:val="20"/>
        </w:rPr>
      </w:pPr>
    </w:p>
    <w:p w14:paraId="019212C4" w14:textId="77777777" w:rsidR="00431017" w:rsidRDefault="00431017" w:rsidP="00D23CBD">
      <w:pPr>
        <w:pStyle w:val="HTML-oblikovano"/>
        <w:rPr>
          <w:rFonts w:ascii="Arial" w:hAnsi="Arial" w:cs="Arial"/>
          <w:sz w:val="20"/>
        </w:rPr>
      </w:pPr>
    </w:p>
    <w:p w14:paraId="374C8573" w14:textId="77777777" w:rsidR="00431017" w:rsidRDefault="00431017" w:rsidP="00D23CBD">
      <w:pPr>
        <w:pStyle w:val="HTML-oblikovano"/>
        <w:rPr>
          <w:rFonts w:ascii="Arial" w:hAnsi="Arial" w:cs="Arial"/>
          <w:sz w:val="20"/>
        </w:rPr>
      </w:pPr>
    </w:p>
    <w:p w14:paraId="0CD236FA" w14:textId="77777777" w:rsidR="00431017" w:rsidRDefault="00431017" w:rsidP="00D23CBD">
      <w:pPr>
        <w:pStyle w:val="HTML-oblikovano"/>
        <w:rPr>
          <w:rFonts w:ascii="Arial" w:hAnsi="Arial" w:cs="Arial"/>
          <w:sz w:val="20"/>
        </w:rPr>
      </w:pPr>
    </w:p>
    <w:p w14:paraId="7A472AFD" w14:textId="77777777" w:rsidR="00431017" w:rsidRDefault="00431017" w:rsidP="00D23CBD">
      <w:pPr>
        <w:pStyle w:val="HTML-oblikovano"/>
        <w:rPr>
          <w:rFonts w:ascii="Arial" w:hAnsi="Arial" w:cs="Arial"/>
          <w:sz w:val="20"/>
        </w:rPr>
      </w:pPr>
    </w:p>
    <w:p w14:paraId="69964FAA" w14:textId="77777777" w:rsidR="00431017" w:rsidRDefault="00431017" w:rsidP="00D23CBD">
      <w:pPr>
        <w:pStyle w:val="HTML-oblikovano"/>
        <w:rPr>
          <w:rFonts w:ascii="Arial" w:hAnsi="Arial" w:cs="Arial"/>
          <w:sz w:val="20"/>
        </w:rPr>
      </w:pPr>
    </w:p>
    <w:p w14:paraId="412E8A81" w14:textId="2E4661F9" w:rsidR="00D154EE" w:rsidRDefault="00D154EE" w:rsidP="00D23CBD">
      <w:pPr>
        <w:pStyle w:val="HTML-oblikovano"/>
        <w:rPr>
          <w:rFonts w:ascii="Arial" w:hAnsi="Arial" w:cs="Arial"/>
          <w:sz w:val="20"/>
        </w:rPr>
      </w:pPr>
    </w:p>
    <w:p w14:paraId="012ECD7F" w14:textId="77777777" w:rsidR="00A540AF" w:rsidRDefault="00A540AF" w:rsidP="00D23CBD">
      <w:pPr>
        <w:pStyle w:val="HTML-oblikovano"/>
        <w:rPr>
          <w:rFonts w:ascii="Arial" w:hAnsi="Arial" w:cs="Arial"/>
          <w:sz w:val="20"/>
        </w:rPr>
      </w:pPr>
    </w:p>
    <w:p w14:paraId="5401EBEE" w14:textId="77777777" w:rsidR="006143D9" w:rsidRDefault="006143D9" w:rsidP="00D23CBD">
      <w:pPr>
        <w:pStyle w:val="HTML-oblikovano"/>
        <w:rPr>
          <w:rFonts w:ascii="Arial" w:hAnsi="Arial" w:cs="Arial"/>
          <w:sz w:val="20"/>
        </w:rPr>
      </w:pPr>
    </w:p>
    <w:p w14:paraId="64ACCE81" w14:textId="77777777" w:rsidR="006143D9" w:rsidRDefault="006143D9" w:rsidP="00D23CBD">
      <w:pPr>
        <w:pStyle w:val="HTML-oblikovano"/>
        <w:rPr>
          <w:rFonts w:ascii="Arial" w:hAnsi="Arial" w:cs="Arial"/>
          <w:sz w:val="20"/>
        </w:rPr>
      </w:pPr>
    </w:p>
    <w:p w14:paraId="119ADA99" w14:textId="77777777" w:rsidR="006143D9" w:rsidRDefault="006143D9" w:rsidP="00D23CBD">
      <w:pPr>
        <w:pStyle w:val="HTML-oblikovano"/>
        <w:rPr>
          <w:rFonts w:ascii="Arial" w:hAnsi="Arial" w:cs="Arial"/>
          <w:sz w:val="20"/>
        </w:rPr>
      </w:pPr>
    </w:p>
    <w:p w14:paraId="0AAD4C4D" w14:textId="77777777" w:rsidR="006143D9" w:rsidRDefault="006143D9" w:rsidP="00D23CBD">
      <w:pPr>
        <w:pStyle w:val="HTML-oblikovano"/>
        <w:rPr>
          <w:rFonts w:ascii="Arial" w:hAnsi="Arial" w:cs="Arial"/>
          <w:sz w:val="20"/>
        </w:rPr>
      </w:pPr>
    </w:p>
    <w:p w14:paraId="11B6F302" w14:textId="77777777" w:rsidR="006143D9" w:rsidRDefault="006143D9" w:rsidP="00D23CBD">
      <w:pPr>
        <w:pStyle w:val="HTML-oblikovano"/>
        <w:rPr>
          <w:rFonts w:ascii="Arial" w:hAnsi="Arial" w:cs="Arial"/>
          <w:sz w:val="20"/>
        </w:rPr>
      </w:pPr>
    </w:p>
    <w:p w14:paraId="225838E5" w14:textId="77777777" w:rsidR="006143D9" w:rsidRDefault="006143D9" w:rsidP="00D23CBD">
      <w:pPr>
        <w:pStyle w:val="HTML-oblikovano"/>
        <w:rPr>
          <w:rFonts w:ascii="Arial" w:hAnsi="Arial" w:cs="Arial"/>
          <w:sz w:val="20"/>
        </w:rPr>
      </w:pPr>
    </w:p>
    <w:p w14:paraId="58A24472" w14:textId="77777777" w:rsidR="006143D9" w:rsidRDefault="006143D9" w:rsidP="00D23CBD">
      <w:pPr>
        <w:pStyle w:val="HTML-oblikovano"/>
        <w:rPr>
          <w:rFonts w:ascii="Arial" w:hAnsi="Arial" w:cs="Arial"/>
          <w:sz w:val="20"/>
        </w:rPr>
      </w:pPr>
    </w:p>
    <w:p w14:paraId="1AEF6C6A" w14:textId="77777777" w:rsidR="00A540AF" w:rsidRDefault="00A540AF" w:rsidP="00D23CBD">
      <w:pPr>
        <w:pStyle w:val="HTML-oblikovano"/>
        <w:rPr>
          <w:rFonts w:ascii="Arial" w:hAnsi="Arial" w:cs="Arial"/>
          <w:sz w:val="20"/>
        </w:rPr>
      </w:pPr>
    </w:p>
    <w:p w14:paraId="33C0104D" w14:textId="77777777" w:rsidR="00A540AF" w:rsidRDefault="00A540AF" w:rsidP="00D23CBD">
      <w:pPr>
        <w:pStyle w:val="HTML-oblikovano"/>
        <w:rPr>
          <w:rFonts w:ascii="Arial" w:hAnsi="Arial" w:cs="Arial"/>
          <w:sz w:val="20"/>
        </w:rPr>
      </w:pPr>
    </w:p>
    <w:p w14:paraId="5AC35E54" w14:textId="08F29302" w:rsidR="001C71D8" w:rsidRPr="008637B5" w:rsidRDefault="001C71D8" w:rsidP="29E6C33B">
      <w:pPr>
        <w:pStyle w:val="Naslov2"/>
        <w:rPr>
          <w:i w:val="0"/>
          <w:iCs w:val="0"/>
        </w:rPr>
      </w:pPr>
      <w:bookmarkStart w:id="72" w:name="_Toc223423327"/>
      <w:r w:rsidRPr="29E6C33B">
        <w:rPr>
          <w:i w:val="0"/>
          <w:iCs w:val="0"/>
        </w:rPr>
        <w:lastRenderedPageBreak/>
        <w:t>DERMATOFITOZE</w:t>
      </w:r>
      <w:bookmarkEnd w:id="72"/>
    </w:p>
    <w:p w14:paraId="0D2FF89D" w14:textId="6B0CD50E" w:rsidR="008466AF" w:rsidRPr="00D154EE" w:rsidRDefault="008466AF" w:rsidP="00D154EE">
      <w:bookmarkStart w:id="73" w:name="_Toc441826553"/>
    </w:p>
    <w:bookmarkEnd w:id="73"/>
    <w:p w14:paraId="7E16C34B"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667D40">
        <w:rPr>
          <w:rFonts w:ascii="Arial" w:eastAsia="Arial Unicode MS" w:hAnsi="Arial" w:cs="Arial"/>
          <w:sz w:val="20"/>
          <w:szCs w:val="20"/>
        </w:rPr>
        <w:t>POMEN BOLEZNI KOT ZOONOZE</w:t>
      </w:r>
    </w:p>
    <w:p w14:paraId="57A507F4" w14:textId="02A3DD07" w:rsidR="00667D40" w:rsidRPr="00667D40" w:rsidRDefault="00667D40"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roofErr w:type="spellStart"/>
      <w:r w:rsidRPr="00667D40">
        <w:rPr>
          <w:rFonts w:ascii="Arial" w:eastAsia="Arial Unicode MS" w:hAnsi="Arial" w:cs="Arial"/>
          <w:sz w:val="20"/>
          <w:szCs w:val="20"/>
        </w:rPr>
        <w:t>Dermatofitoze</w:t>
      </w:r>
      <w:proofErr w:type="spellEnd"/>
      <w:r w:rsidRPr="00667D40">
        <w:rPr>
          <w:rFonts w:ascii="Arial" w:eastAsia="Arial Unicode MS" w:hAnsi="Arial" w:cs="Arial"/>
          <w:sz w:val="20"/>
          <w:szCs w:val="20"/>
        </w:rPr>
        <w:t xml:space="preserve"> so nalezljive bolezni kože in </w:t>
      </w:r>
      <w:proofErr w:type="spellStart"/>
      <w:r w:rsidRPr="00667D40">
        <w:rPr>
          <w:rFonts w:ascii="Arial" w:eastAsia="Arial Unicode MS" w:hAnsi="Arial" w:cs="Arial"/>
          <w:sz w:val="20"/>
          <w:szCs w:val="20"/>
        </w:rPr>
        <w:t>keratiniziranih</w:t>
      </w:r>
      <w:proofErr w:type="spellEnd"/>
      <w:r w:rsidRPr="00667D40">
        <w:rPr>
          <w:rFonts w:ascii="Arial" w:eastAsia="Arial Unicode MS" w:hAnsi="Arial" w:cs="Arial"/>
          <w:sz w:val="20"/>
          <w:szCs w:val="20"/>
        </w:rPr>
        <w:t xml:space="preserve"> tkiv, ki jih </w:t>
      </w:r>
      <w:proofErr w:type="spellStart"/>
      <w:r w:rsidRPr="00667D40">
        <w:rPr>
          <w:rFonts w:ascii="Arial" w:eastAsia="Arial Unicode MS" w:hAnsi="Arial" w:cs="Arial"/>
          <w:sz w:val="20"/>
          <w:szCs w:val="20"/>
        </w:rPr>
        <w:t>povzoča</w:t>
      </w:r>
      <w:proofErr w:type="spellEnd"/>
      <w:r w:rsidRPr="00667D40">
        <w:rPr>
          <w:rFonts w:ascii="Arial" w:eastAsia="Arial Unicode MS" w:hAnsi="Arial" w:cs="Arial"/>
          <w:sz w:val="20"/>
          <w:szCs w:val="20"/>
        </w:rPr>
        <w:t xml:space="preserve"> posebna skupina gliv iz rodov </w:t>
      </w:r>
      <w:proofErr w:type="spellStart"/>
      <w:r w:rsidRPr="29E6C33B">
        <w:rPr>
          <w:rFonts w:ascii="Arial" w:eastAsia="Arial Unicode MS" w:hAnsi="Arial" w:cs="Arial"/>
          <w:i/>
          <w:iCs/>
          <w:sz w:val="20"/>
          <w:szCs w:val="20"/>
        </w:rPr>
        <w:t>Epidermophyton</w:t>
      </w:r>
      <w:proofErr w:type="spellEnd"/>
      <w:r w:rsidRPr="29E6C33B">
        <w:rPr>
          <w:rFonts w:ascii="Arial" w:eastAsia="Arial Unicode MS" w:hAnsi="Arial" w:cs="Arial"/>
          <w:i/>
          <w:iCs/>
          <w:sz w:val="20"/>
          <w:szCs w:val="20"/>
        </w:rPr>
        <w:t xml:space="preserve">, </w:t>
      </w:r>
      <w:proofErr w:type="spellStart"/>
      <w:r w:rsidRPr="29E6C33B">
        <w:rPr>
          <w:rFonts w:ascii="Arial" w:eastAsia="Arial Unicode MS" w:hAnsi="Arial" w:cs="Arial"/>
          <w:i/>
          <w:iCs/>
          <w:sz w:val="20"/>
          <w:szCs w:val="20"/>
        </w:rPr>
        <w:t>Microsporum</w:t>
      </w:r>
      <w:proofErr w:type="spellEnd"/>
      <w:r w:rsidRPr="29E6C33B">
        <w:rPr>
          <w:rFonts w:ascii="Arial" w:eastAsia="Arial Unicode MS" w:hAnsi="Arial" w:cs="Arial"/>
          <w:i/>
          <w:iCs/>
          <w:sz w:val="20"/>
          <w:szCs w:val="20"/>
        </w:rPr>
        <w:t xml:space="preserve"> in </w:t>
      </w:r>
      <w:proofErr w:type="spellStart"/>
      <w:r w:rsidRPr="29E6C33B">
        <w:rPr>
          <w:rFonts w:ascii="Arial" w:eastAsia="Arial Unicode MS" w:hAnsi="Arial" w:cs="Arial"/>
          <w:i/>
          <w:iCs/>
          <w:sz w:val="20"/>
          <w:szCs w:val="20"/>
        </w:rPr>
        <w:t>Trichophyton</w:t>
      </w:r>
      <w:proofErr w:type="spellEnd"/>
      <w:r w:rsidRPr="00667D40">
        <w:rPr>
          <w:rFonts w:ascii="Arial" w:eastAsia="Arial Unicode MS" w:hAnsi="Arial" w:cs="Arial"/>
          <w:sz w:val="20"/>
          <w:szCs w:val="20"/>
        </w:rPr>
        <w:t xml:space="preserve">. Povzročitelji živalskih </w:t>
      </w:r>
      <w:proofErr w:type="spellStart"/>
      <w:r w:rsidRPr="00667D40">
        <w:rPr>
          <w:rFonts w:ascii="Arial" w:eastAsia="Arial Unicode MS" w:hAnsi="Arial" w:cs="Arial"/>
          <w:sz w:val="20"/>
          <w:szCs w:val="20"/>
        </w:rPr>
        <w:t>dermatofitoz</w:t>
      </w:r>
      <w:proofErr w:type="spellEnd"/>
      <w:r w:rsidRPr="00667D40">
        <w:rPr>
          <w:rFonts w:ascii="Arial" w:eastAsia="Arial Unicode MS" w:hAnsi="Arial" w:cs="Arial"/>
          <w:sz w:val="20"/>
          <w:szCs w:val="20"/>
        </w:rPr>
        <w:t xml:space="preserve"> spadajo v rodova </w:t>
      </w:r>
      <w:proofErr w:type="spellStart"/>
      <w:r w:rsidRPr="29E6C33B">
        <w:rPr>
          <w:rFonts w:ascii="Arial" w:eastAsia="Arial Unicode MS" w:hAnsi="Arial" w:cs="Arial"/>
          <w:i/>
          <w:iCs/>
          <w:sz w:val="20"/>
          <w:szCs w:val="20"/>
        </w:rPr>
        <w:t>Microsporum</w:t>
      </w:r>
      <w:proofErr w:type="spellEnd"/>
      <w:r w:rsidRPr="29E6C33B">
        <w:rPr>
          <w:rFonts w:ascii="Arial" w:eastAsia="Arial Unicode MS" w:hAnsi="Arial" w:cs="Arial"/>
          <w:i/>
          <w:iCs/>
          <w:sz w:val="20"/>
          <w:szCs w:val="20"/>
        </w:rPr>
        <w:t xml:space="preserve"> in </w:t>
      </w:r>
      <w:proofErr w:type="spellStart"/>
      <w:r w:rsidRPr="29E6C33B">
        <w:rPr>
          <w:rFonts w:ascii="Arial" w:eastAsia="Arial Unicode MS" w:hAnsi="Arial" w:cs="Arial"/>
          <w:i/>
          <w:iCs/>
          <w:sz w:val="20"/>
          <w:szCs w:val="20"/>
        </w:rPr>
        <w:t>Trichophyton</w:t>
      </w:r>
      <w:proofErr w:type="spellEnd"/>
      <w:r w:rsidRPr="29E6C33B">
        <w:rPr>
          <w:rFonts w:ascii="Arial" w:eastAsia="Arial Unicode MS" w:hAnsi="Arial" w:cs="Arial"/>
          <w:b/>
          <w:bCs/>
          <w:i/>
          <w:iCs/>
          <w:sz w:val="20"/>
          <w:szCs w:val="20"/>
        </w:rPr>
        <w:t>.</w:t>
      </w:r>
      <w:r w:rsidRPr="29E6C33B">
        <w:rPr>
          <w:rFonts w:ascii="Arial" w:eastAsia="Arial Unicode MS" w:hAnsi="Arial" w:cs="Arial"/>
          <w:i/>
          <w:iCs/>
          <w:sz w:val="20"/>
          <w:szCs w:val="20"/>
        </w:rPr>
        <w:t xml:space="preserve"> </w:t>
      </w:r>
      <w:r w:rsidRPr="00667D40">
        <w:rPr>
          <w:rFonts w:ascii="Arial" w:eastAsia="Arial Unicode MS" w:hAnsi="Arial" w:cs="Arial"/>
          <w:sz w:val="20"/>
          <w:szCs w:val="20"/>
        </w:rPr>
        <w:t xml:space="preserve"> Za </w:t>
      </w:r>
      <w:proofErr w:type="spellStart"/>
      <w:r w:rsidRPr="00667D40">
        <w:rPr>
          <w:rFonts w:ascii="Arial" w:eastAsia="Arial Unicode MS" w:hAnsi="Arial" w:cs="Arial"/>
          <w:sz w:val="20"/>
          <w:szCs w:val="20"/>
        </w:rPr>
        <w:t>dermatofitozami</w:t>
      </w:r>
      <w:proofErr w:type="spellEnd"/>
      <w:r w:rsidRPr="00667D40">
        <w:rPr>
          <w:rFonts w:ascii="Arial" w:eastAsia="Arial Unicode MS" w:hAnsi="Arial" w:cs="Arial"/>
          <w:sz w:val="20"/>
          <w:szCs w:val="20"/>
        </w:rPr>
        <w:t xml:space="preserve"> zbolevajo številne domače živali, mnoge divje živali in človek, zato jih štejemo med </w:t>
      </w:r>
      <w:proofErr w:type="spellStart"/>
      <w:r w:rsidRPr="00667D40">
        <w:rPr>
          <w:rFonts w:ascii="Arial" w:eastAsia="Arial Unicode MS" w:hAnsi="Arial" w:cs="Arial"/>
          <w:sz w:val="20"/>
          <w:szCs w:val="20"/>
        </w:rPr>
        <w:t>zoonoze.Trihofitoza</w:t>
      </w:r>
      <w:proofErr w:type="spellEnd"/>
      <w:r w:rsidRPr="00667D40">
        <w:rPr>
          <w:rFonts w:ascii="Arial" w:eastAsia="Arial Unicode MS" w:hAnsi="Arial" w:cs="Arial"/>
          <w:sz w:val="20"/>
          <w:szCs w:val="20"/>
        </w:rPr>
        <w:t xml:space="preserve"> se najpogosteje pojavlja pri govedu (povzročitelj </w:t>
      </w:r>
      <w:r w:rsidRPr="29E6C33B">
        <w:rPr>
          <w:rFonts w:ascii="Arial" w:eastAsia="Arial Unicode MS" w:hAnsi="Arial" w:cs="Arial"/>
          <w:i/>
          <w:iCs/>
          <w:sz w:val="20"/>
          <w:szCs w:val="20"/>
        </w:rPr>
        <w:t xml:space="preserve">T. </w:t>
      </w:r>
      <w:proofErr w:type="spellStart"/>
      <w:r w:rsidRPr="29E6C33B">
        <w:rPr>
          <w:rFonts w:ascii="Arial" w:eastAsia="Arial Unicode MS" w:hAnsi="Arial" w:cs="Arial"/>
          <w:i/>
          <w:iCs/>
          <w:sz w:val="20"/>
          <w:szCs w:val="20"/>
        </w:rPr>
        <w:t>verrucosum</w:t>
      </w:r>
      <w:proofErr w:type="spellEnd"/>
      <w:r w:rsidRPr="00667D40">
        <w:rPr>
          <w:rFonts w:ascii="Arial" w:eastAsia="Arial Unicode MS" w:hAnsi="Arial" w:cs="Arial"/>
          <w:sz w:val="20"/>
          <w:szCs w:val="20"/>
        </w:rPr>
        <w:t xml:space="preserve">), pri psih, mačkah, kuncih, činčilah, budrah in drugih domačih živalih (povzročitelj </w:t>
      </w:r>
      <w:r w:rsidRPr="29E6C33B">
        <w:rPr>
          <w:rFonts w:ascii="Arial" w:eastAsia="Arial Unicode MS" w:hAnsi="Arial" w:cs="Arial"/>
          <w:i/>
          <w:iCs/>
          <w:sz w:val="20"/>
          <w:szCs w:val="20"/>
        </w:rPr>
        <w:t xml:space="preserve">T. </w:t>
      </w:r>
      <w:proofErr w:type="spellStart"/>
      <w:r w:rsidRPr="29E6C33B">
        <w:rPr>
          <w:rFonts w:ascii="Arial" w:eastAsia="Arial Unicode MS" w:hAnsi="Arial" w:cs="Arial"/>
          <w:i/>
          <w:iCs/>
          <w:sz w:val="20"/>
          <w:szCs w:val="20"/>
        </w:rPr>
        <w:t>mentagrophytes</w:t>
      </w:r>
      <w:proofErr w:type="spellEnd"/>
      <w:r w:rsidRPr="00667D40">
        <w:rPr>
          <w:rFonts w:ascii="Arial" w:eastAsia="Arial Unicode MS" w:hAnsi="Arial" w:cs="Arial"/>
          <w:sz w:val="20"/>
          <w:szCs w:val="20"/>
        </w:rPr>
        <w:t xml:space="preserve">). </w:t>
      </w:r>
      <w:r w:rsidRPr="29E6C33B">
        <w:rPr>
          <w:rFonts w:ascii="Arial" w:eastAsia="Arial Unicode MS" w:hAnsi="Arial" w:cs="Arial"/>
          <w:sz w:val="20"/>
          <w:szCs w:val="20"/>
        </w:rPr>
        <w:t xml:space="preserve">Posebej je treba omeniti okužbe z glivo </w:t>
      </w:r>
      <w:r w:rsidRPr="29E6C33B">
        <w:rPr>
          <w:rFonts w:ascii="Arial" w:eastAsia="Arial Unicode MS" w:hAnsi="Arial" w:cs="Arial"/>
          <w:i/>
          <w:iCs/>
          <w:sz w:val="20"/>
          <w:szCs w:val="20"/>
        </w:rPr>
        <w:t xml:space="preserve">T. </w:t>
      </w:r>
      <w:proofErr w:type="spellStart"/>
      <w:r w:rsidRPr="29E6C33B">
        <w:rPr>
          <w:rFonts w:ascii="Arial" w:eastAsia="Arial Unicode MS" w:hAnsi="Arial" w:cs="Arial"/>
          <w:i/>
          <w:iCs/>
          <w:sz w:val="20"/>
          <w:szCs w:val="20"/>
        </w:rPr>
        <w:t>erinacei</w:t>
      </w:r>
      <w:proofErr w:type="spellEnd"/>
      <w:r w:rsidRPr="29E6C33B">
        <w:rPr>
          <w:rFonts w:ascii="Arial" w:eastAsia="Arial Unicode MS" w:hAnsi="Arial" w:cs="Arial"/>
          <w:sz w:val="20"/>
          <w:szCs w:val="20"/>
        </w:rPr>
        <w:t xml:space="preserve">, ki je bila pri živalih v Sloveniji občasno izolirana že vsaj od leta 2007, v zadnjih letih pa postaja ena pomembnejših povzročiteljev </w:t>
      </w:r>
      <w:proofErr w:type="spellStart"/>
      <w:r w:rsidRPr="29E6C33B">
        <w:rPr>
          <w:rFonts w:ascii="Arial" w:eastAsia="Arial Unicode MS" w:hAnsi="Arial" w:cs="Arial"/>
          <w:sz w:val="20"/>
          <w:szCs w:val="20"/>
        </w:rPr>
        <w:t>dermatofitoz</w:t>
      </w:r>
      <w:proofErr w:type="spellEnd"/>
      <w:r w:rsidRPr="29E6C33B">
        <w:rPr>
          <w:rFonts w:ascii="Arial" w:eastAsia="Arial Unicode MS" w:hAnsi="Arial" w:cs="Arial"/>
          <w:sz w:val="20"/>
          <w:szCs w:val="20"/>
        </w:rPr>
        <w:t xml:space="preserve">. </w:t>
      </w:r>
      <w:r w:rsidRPr="29E6C33B">
        <w:rPr>
          <w:rFonts w:ascii="Arial" w:eastAsia="Arial Unicode MS" w:hAnsi="Arial" w:cs="Arial"/>
          <w:i/>
          <w:iCs/>
          <w:sz w:val="20"/>
          <w:szCs w:val="20"/>
        </w:rPr>
        <w:t xml:space="preserve">T. </w:t>
      </w:r>
      <w:proofErr w:type="spellStart"/>
      <w:r w:rsidRPr="29E6C33B">
        <w:rPr>
          <w:rFonts w:ascii="Arial" w:eastAsia="Arial Unicode MS" w:hAnsi="Arial" w:cs="Arial"/>
          <w:i/>
          <w:iCs/>
          <w:sz w:val="20"/>
          <w:szCs w:val="20"/>
        </w:rPr>
        <w:t>erinacei</w:t>
      </w:r>
      <w:proofErr w:type="spellEnd"/>
      <w:r w:rsidRPr="29E6C33B">
        <w:rPr>
          <w:rFonts w:ascii="Arial" w:eastAsia="Arial Unicode MS" w:hAnsi="Arial" w:cs="Arial"/>
          <w:sz w:val="20"/>
          <w:szCs w:val="20"/>
        </w:rPr>
        <w:t xml:space="preserve"> ugotavljamo tako pri eksotičnih vrstah </w:t>
      </w:r>
      <w:proofErr w:type="spellStart"/>
      <w:r w:rsidRPr="29E6C33B">
        <w:rPr>
          <w:rFonts w:ascii="Arial" w:eastAsia="Arial Unicode MS" w:hAnsi="Arial" w:cs="Arial"/>
          <w:sz w:val="20"/>
          <w:szCs w:val="20"/>
        </w:rPr>
        <w:t>ježov</w:t>
      </w:r>
      <w:proofErr w:type="spellEnd"/>
      <w:r w:rsidRPr="29E6C33B">
        <w:rPr>
          <w:rFonts w:ascii="Arial" w:eastAsia="Arial Unicode MS" w:hAnsi="Arial" w:cs="Arial"/>
          <w:sz w:val="20"/>
          <w:szCs w:val="20"/>
        </w:rPr>
        <w:t xml:space="preserve"> (Afriški beloprsi ježek, </w:t>
      </w:r>
      <w:proofErr w:type="spellStart"/>
      <w:r w:rsidRPr="29E6C33B">
        <w:rPr>
          <w:rFonts w:ascii="Arial" w:eastAsia="Arial Unicode MS" w:hAnsi="Arial" w:cs="Arial"/>
          <w:i/>
          <w:iCs/>
          <w:sz w:val="20"/>
          <w:szCs w:val="20"/>
        </w:rPr>
        <w:t>Atelerix</w:t>
      </w:r>
      <w:proofErr w:type="spellEnd"/>
      <w:r w:rsidRPr="29E6C33B">
        <w:rPr>
          <w:rFonts w:ascii="Arial" w:eastAsia="Arial Unicode MS" w:hAnsi="Arial" w:cs="Arial"/>
          <w:i/>
          <w:iCs/>
          <w:sz w:val="20"/>
          <w:szCs w:val="20"/>
        </w:rPr>
        <w:t xml:space="preserve"> sp</w:t>
      </w:r>
      <w:r w:rsidR="00821B93" w:rsidRPr="29E6C33B">
        <w:rPr>
          <w:rFonts w:ascii="Arial" w:eastAsia="Arial Unicode MS" w:hAnsi="Arial" w:cs="Arial"/>
          <w:i/>
          <w:iCs/>
          <w:sz w:val="20"/>
          <w:szCs w:val="20"/>
        </w:rPr>
        <w:t>.</w:t>
      </w:r>
      <w:r w:rsidRPr="29E6C33B">
        <w:rPr>
          <w:rFonts w:ascii="Arial" w:eastAsia="Arial Unicode MS" w:hAnsi="Arial" w:cs="Arial"/>
          <w:sz w:val="20"/>
          <w:szCs w:val="20"/>
        </w:rPr>
        <w:t>), kot tudi pri avtohtonih ježih (</w:t>
      </w:r>
      <w:proofErr w:type="spellStart"/>
      <w:r w:rsidRPr="29E6C33B">
        <w:rPr>
          <w:rFonts w:ascii="Arial" w:eastAsia="Arial Unicode MS" w:hAnsi="Arial" w:cs="Arial"/>
          <w:i/>
          <w:iCs/>
          <w:sz w:val="20"/>
          <w:szCs w:val="20"/>
        </w:rPr>
        <w:t>Erinaceus</w:t>
      </w:r>
      <w:proofErr w:type="spellEnd"/>
      <w:r w:rsidRPr="29E6C33B">
        <w:rPr>
          <w:rFonts w:ascii="Arial" w:eastAsia="Arial Unicode MS" w:hAnsi="Arial" w:cs="Arial"/>
          <w:i/>
          <w:iCs/>
          <w:sz w:val="20"/>
          <w:szCs w:val="20"/>
        </w:rPr>
        <w:t xml:space="preserve"> </w:t>
      </w:r>
      <w:proofErr w:type="spellStart"/>
      <w:r w:rsidRPr="29E6C33B">
        <w:rPr>
          <w:rFonts w:ascii="Arial" w:eastAsia="Arial Unicode MS" w:hAnsi="Arial" w:cs="Arial"/>
          <w:i/>
          <w:iCs/>
          <w:sz w:val="20"/>
          <w:szCs w:val="20"/>
        </w:rPr>
        <w:t>europeus</w:t>
      </w:r>
      <w:proofErr w:type="spellEnd"/>
      <w:r w:rsidRPr="29E6C33B">
        <w:rPr>
          <w:rFonts w:ascii="Arial" w:eastAsia="Arial Unicode MS" w:hAnsi="Arial" w:cs="Arial"/>
          <w:sz w:val="20"/>
          <w:szCs w:val="20"/>
        </w:rPr>
        <w:t xml:space="preserve">), občasno pa tudi pri drugih živalskih vrstah (budra, pes, mačka). </w:t>
      </w:r>
      <w:r w:rsidRPr="00667D40">
        <w:rPr>
          <w:rFonts w:ascii="Arial" w:eastAsia="Arial Unicode MS" w:hAnsi="Arial" w:cs="Arial"/>
          <w:sz w:val="20"/>
          <w:szCs w:val="20"/>
        </w:rPr>
        <w:t xml:space="preserve"> </w:t>
      </w:r>
      <w:proofErr w:type="spellStart"/>
      <w:r w:rsidRPr="00667D40">
        <w:rPr>
          <w:rFonts w:ascii="Arial" w:eastAsia="Arial Unicode MS" w:hAnsi="Arial" w:cs="Arial"/>
          <w:sz w:val="20"/>
          <w:szCs w:val="20"/>
        </w:rPr>
        <w:t>Mikrosporozo</w:t>
      </w:r>
      <w:proofErr w:type="spellEnd"/>
      <w:r w:rsidRPr="00667D40">
        <w:rPr>
          <w:rFonts w:ascii="Arial" w:eastAsia="Arial Unicode MS" w:hAnsi="Arial" w:cs="Arial"/>
          <w:sz w:val="20"/>
          <w:szCs w:val="20"/>
        </w:rPr>
        <w:t xml:space="preserve">, ki jo povzroča </w:t>
      </w:r>
      <w:proofErr w:type="spellStart"/>
      <w:r w:rsidRPr="29E6C33B">
        <w:rPr>
          <w:rFonts w:ascii="Arial" w:eastAsia="Arial Unicode MS" w:hAnsi="Arial" w:cs="Arial"/>
          <w:i/>
          <w:iCs/>
          <w:sz w:val="20"/>
          <w:szCs w:val="20"/>
        </w:rPr>
        <w:t>Microsporum</w:t>
      </w:r>
      <w:proofErr w:type="spellEnd"/>
      <w:r w:rsidRPr="29E6C33B">
        <w:rPr>
          <w:rFonts w:ascii="Arial" w:eastAsia="Arial Unicode MS" w:hAnsi="Arial" w:cs="Arial"/>
          <w:i/>
          <w:iCs/>
          <w:sz w:val="20"/>
          <w:szCs w:val="20"/>
        </w:rPr>
        <w:t xml:space="preserve"> </w:t>
      </w:r>
      <w:proofErr w:type="spellStart"/>
      <w:r w:rsidRPr="29E6C33B">
        <w:rPr>
          <w:rFonts w:ascii="Arial" w:eastAsia="Arial Unicode MS" w:hAnsi="Arial" w:cs="Arial"/>
          <w:i/>
          <w:iCs/>
          <w:sz w:val="20"/>
          <w:szCs w:val="20"/>
        </w:rPr>
        <w:t>canis</w:t>
      </w:r>
      <w:proofErr w:type="spellEnd"/>
      <w:r w:rsidRPr="29E6C33B">
        <w:rPr>
          <w:rFonts w:ascii="Arial" w:eastAsia="Arial Unicode MS" w:hAnsi="Arial" w:cs="Arial"/>
          <w:i/>
          <w:iCs/>
          <w:sz w:val="20"/>
          <w:szCs w:val="20"/>
        </w:rPr>
        <w:t xml:space="preserve"> (redkeje pa druge vrste iz rodu </w:t>
      </w:r>
      <w:proofErr w:type="spellStart"/>
      <w:r w:rsidRPr="29E6C33B">
        <w:rPr>
          <w:rFonts w:ascii="Arial" w:eastAsia="Arial Unicode MS" w:hAnsi="Arial" w:cs="Arial"/>
          <w:i/>
          <w:iCs/>
          <w:sz w:val="20"/>
          <w:szCs w:val="20"/>
        </w:rPr>
        <w:t>Microsporum</w:t>
      </w:r>
      <w:proofErr w:type="spellEnd"/>
      <w:r w:rsidRPr="29E6C33B">
        <w:rPr>
          <w:rFonts w:ascii="Arial" w:eastAsia="Arial Unicode MS" w:hAnsi="Arial" w:cs="Arial"/>
          <w:i/>
          <w:iCs/>
          <w:sz w:val="20"/>
          <w:szCs w:val="20"/>
        </w:rPr>
        <w:t>),</w:t>
      </w:r>
      <w:r w:rsidRPr="00667D40">
        <w:rPr>
          <w:rFonts w:ascii="Arial" w:eastAsia="Arial Unicode MS" w:hAnsi="Arial" w:cs="Arial"/>
          <w:sz w:val="20"/>
          <w:szCs w:val="20"/>
        </w:rPr>
        <w:t xml:space="preserve"> najpogosteje najdemo pri mačkah, </w:t>
      </w:r>
      <w:r w:rsidRPr="00667D40">
        <w:rPr>
          <w:rFonts w:ascii="Arial" w:eastAsia="Arial Unicode MS" w:hAnsi="Arial" w:cs="Arial"/>
          <w:kern w:val="24"/>
          <w:sz w:val="20"/>
          <w:szCs w:val="20"/>
        </w:rPr>
        <w:t xml:space="preserve">psih, kuncih in </w:t>
      </w:r>
      <w:proofErr w:type="spellStart"/>
      <w:r w:rsidRPr="00667D40">
        <w:rPr>
          <w:rFonts w:ascii="Arial" w:eastAsia="Arial Unicode MS" w:hAnsi="Arial" w:cs="Arial"/>
          <w:kern w:val="24"/>
          <w:sz w:val="20"/>
          <w:szCs w:val="20"/>
        </w:rPr>
        <w:t>glodalcih</w:t>
      </w:r>
      <w:proofErr w:type="spellEnd"/>
      <w:r w:rsidRPr="00667D40">
        <w:rPr>
          <w:rFonts w:ascii="Arial" w:eastAsia="Arial Unicode MS" w:hAnsi="Arial" w:cs="Arial"/>
          <w:sz w:val="20"/>
          <w:szCs w:val="20"/>
        </w:rPr>
        <w:t xml:space="preserve">. Dlaka okuženih živali je pogosto vir okužbe za druge živali in ljudi. </w:t>
      </w:r>
      <w:proofErr w:type="spellStart"/>
      <w:r w:rsidRPr="00667D40">
        <w:rPr>
          <w:rFonts w:ascii="Arial" w:eastAsia="Arial Unicode MS" w:hAnsi="Arial" w:cs="Arial"/>
          <w:sz w:val="20"/>
          <w:szCs w:val="20"/>
        </w:rPr>
        <w:t>Artrospore</w:t>
      </w:r>
      <w:proofErr w:type="spellEnd"/>
      <w:r w:rsidRPr="00667D40">
        <w:rPr>
          <w:rFonts w:ascii="Arial" w:eastAsia="Arial Unicode MS" w:hAnsi="Arial" w:cs="Arial"/>
          <w:sz w:val="20"/>
          <w:szCs w:val="20"/>
        </w:rPr>
        <w:t xml:space="preserve"> v dlakah so zelo odporne in lahko v ugodnih pogojih preživijo tudi do več mesecev ali let. </w:t>
      </w:r>
      <w:proofErr w:type="spellStart"/>
      <w:r w:rsidRPr="00667D40">
        <w:rPr>
          <w:rFonts w:ascii="Arial" w:eastAsia="Arial Unicode MS" w:hAnsi="Arial" w:cs="Arial"/>
          <w:sz w:val="20"/>
          <w:szCs w:val="20"/>
        </w:rPr>
        <w:t>Dermatofitoze</w:t>
      </w:r>
      <w:proofErr w:type="spellEnd"/>
      <w:r w:rsidRPr="00667D40">
        <w:rPr>
          <w:rFonts w:ascii="Arial" w:eastAsia="Arial Unicode MS" w:hAnsi="Arial" w:cs="Arial"/>
          <w:sz w:val="20"/>
          <w:szCs w:val="20"/>
        </w:rPr>
        <w:t xml:space="preserve"> se prenašajo na ljudi v primeru tesnega stika z živalmi, redkeje posredno, preko predmetov in površin, kontaminiranih z okuženo živalsko dlako.</w:t>
      </w:r>
    </w:p>
    <w:p w14:paraId="32D112BE" w14:textId="7C16869E" w:rsid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07375B74" w14:textId="77777777" w:rsidR="00F168E9" w:rsidRPr="00667D40" w:rsidRDefault="00F168E9"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4F774BD8" w14:textId="3A11A558" w:rsidR="00667D40" w:rsidRPr="00667D40" w:rsidRDefault="00667D40">
      <w:pPr>
        <w:pStyle w:val="Odstavekseznama"/>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r w:rsidRPr="00667D40">
        <w:rPr>
          <w:rFonts w:ascii="Arial" w:eastAsia="Arial Unicode MS" w:hAnsi="Arial" w:cs="Arial"/>
          <w:b/>
          <w:bCs/>
          <w:sz w:val="20"/>
          <w:szCs w:val="20"/>
        </w:rPr>
        <w:t xml:space="preserve"> SPREMLJANJE BOLEZNI OZIROMA POVZROČITELJA PRI LJUDEH</w:t>
      </w:r>
    </w:p>
    <w:p w14:paraId="3C94AFB4"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488D9A14" w14:textId="70ABAEE3" w:rsid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667D40">
        <w:rPr>
          <w:rFonts w:ascii="Arial" w:eastAsia="Arial Unicode MS" w:hAnsi="Arial" w:cs="Arial"/>
          <w:sz w:val="20"/>
          <w:szCs w:val="20"/>
          <w:u w:val="single"/>
        </w:rPr>
        <w:t>POMEN BOLEZNI GLEDE NA ŠTEVILO PRIMEROV PRI LJUDEH</w:t>
      </w:r>
    </w:p>
    <w:p w14:paraId="6ED62CE8" w14:textId="442A7E91"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667D40">
        <w:rPr>
          <w:rFonts w:ascii="Arial" w:eastAsia="Arial Unicode MS" w:hAnsi="Arial" w:cs="Arial"/>
          <w:sz w:val="20"/>
          <w:szCs w:val="20"/>
        </w:rPr>
        <w:t xml:space="preserve">Število letnih prijav </w:t>
      </w:r>
      <w:proofErr w:type="spellStart"/>
      <w:r w:rsidRPr="00667D40">
        <w:rPr>
          <w:rFonts w:ascii="Arial" w:eastAsia="Arial Unicode MS" w:hAnsi="Arial" w:cs="Arial"/>
          <w:sz w:val="20"/>
          <w:szCs w:val="20"/>
        </w:rPr>
        <w:t>dermatofitoz</w:t>
      </w:r>
      <w:proofErr w:type="spellEnd"/>
      <w:r w:rsidRPr="00667D40">
        <w:rPr>
          <w:rFonts w:ascii="Arial" w:eastAsia="Arial Unicode MS" w:hAnsi="Arial" w:cs="Arial"/>
          <w:sz w:val="20"/>
          <w:szCs w:val="20"/>
        </w:rPr>
        <w:t xml:space="preserve"> je naraščalo do leta 2018. Zaradi EU direktive o varovanju osebnih podatkov smo spremljanje oziroma prijavo </w:t>
      </w:r>
      <w:proofErr w:type="spellStart"/>
      <w:r w:rsidRPr="00667D40">
        <w:rPr>
          <w:rFonts w:ascii="Arial" w:eastAsia="Arial Unicode MS" w:hAnsi="Arial" w:cs="Arial"/>
          <w:sz w:val="20"/>
          <w:szCs w:val="20"/>
        </w:rPr>
        <w:t>dermatofitoz</w:t>
      </w:r>
      <w:proofErr w:type="spellEnd"/>
      <w:r w:rsidRPr="00667D40">
        <w:rPr>
          <w:rFonts w:ascii="Arial" w:eastAsia="Arial Unicode MS" w:hAnsi="Arial" w:cs="Arial"/>
          <w:sz w:val="20"/>
          <w:szCs w:val="20"/>
        </w:rPr>
        <w:t xml:space="preserve"> nekoliko spremenili.  Po letu 2018 zbiramo in analiziramo samo prijave </w:t>
      </w:r>
      <w:proofErr w:type="spellStart"/>
      <w:r w:rsidRPr="00667D40">
        <w:rPr>
          <w:rFonts w:ascii="Arial" w:eastAsia="Arial Unicode MS" w:hAnsi="Arial" w:cs="Arial"/>
          <w:sz w:val="20"/>
          <w:szCs w:val="20"/>
        </w:rPr>
        <w:t>dermatofitoz</w:t>
      </w:r>
      <w:proofErr w:type="spellEnd"/>
      <w:r w:rsidRPr="00667D40">
        <w:rPr>
          <w:rFonts w:ascii="Arial" w:eastAsia="Arial Unicode MS" w:hAnsi="Arial" w:cs="Arial"/>
          <w:sz w:val="20"/>
          <w:szCs w:val="20"/>
        </w:rPr>
        <w:t>, katerih povzročitelj je opredeljen. Zaradi tega se je število prijav po letu 2019 drastično zmanjšalo</w:t>
      </w:r>
      <w:r w:rsidR="00757C98">
        <w:rPr>
          <w:rFonts w:ascii="Arial" w:eastAsia="Arial Unicode MS" w:hAnsi="Arial" w:cs="Arial"/>
          <w:sz w:val="20"/>
          <w:szCs w:val="20"/>
        </w:rPr>
        <w:t>.</w:t>
      </w:r>
      <w:r w:rsidRPr="00667D40">
        <w:rPr>
          <w:rFonts w:ascii="Arial" w:eastAsia="Arial Unicode MS" w:hAnsi="Arial" w:cs="Arial"/>
          <w:sz w:val="20"/>
          <w:szCs w:val="20"/>
        </w:rPr>
        <w:t xml:space="preserve"> </w:t>
      </w:r>
    </w:p>
    <w:p w14:paraId="2985C249"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7E2BDCA7"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667D40">
        <w:rPr>
          <w:rFonts w:ascii="Arial" w:eastAsia="Arial Unicode MS" w:hAnsi="Arial" w:cs="Arial"/>
          <w:sz w:val="20"/>
          <w:szCs w:val="20"/>
          <w:u w:val="single"/>
        </w:rPr>
        <w:t>POVZROČITELJ ZOONOZE</w:t>
      </w:r>
    </w:p>
    <w:p w14:paraId="0B7B23B1" w14:textId="73BCE2C2"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roofErr w:type="spellStart"/>
      <w:r w:rsidRPr="00667D40">
        <w:rPr>
          <w:rFonts w:ascii="Arial" w:eastAsia="Arial Unicode MS" w:hAnsi="Arial" w:cs="Arial"/>
          <w:i/>
          <w:sz w:val="20"/>
          <w:szCs w:val="20"/>
        </w:rPr>
        <w:t>Microsporum</w:t>
      </w:r>
      <w:proofErr w:type="spellEnd"/>
      <w:r w:rsidRPr="00667D40">
        <w:rPr>
          <w:rFonts w:ascii="Arial" w:eastAsia="Arial Unicode MS" w:hAnsi="Arial" w:cs="Arial"/>
          <w:i/>
          <w:sz w:val="20"/>
          <w:szCs w:val="20"/>
        </w:rPr>
        <w:t xml:space="preserve"> </w:t>
      </w:r>
      <w:proofErr w:type="spellStart"/>
      <w:r w:rsidRPr="00667D40">
        <w:rPr>
          <w:rFonts w:ascii="Arial" w:eastAsia="Arial Unicode MS" w:hAnsi="Arial" w:cs="Arial"/>
          <w:sz w:val="20"/>
          <w:szCs w:val="20"/>
        </w:rPr>
        <w:t>spp</w:t>
      </w:r>
      <w:proofErr w:type="spellEnd"/>
      <w:r w:rsidRPr="00667D40">
        <w:rPr>
          <w:rFonts w:ascii="Arial" w:eastAsia="Arial Unicode MS" w:hAnsi="Arial" w:cs="Arial"/>
          <w:i/>
          <w:sz w:val="20"/>
          <w:szCs w:val="20"/>
        </w:rPr>
        <w:t xml:space="preserve">., </w:t>
      </w:r>
      <w:proofErr w:type="spellStart"/>
      <w:r w:rsidRPr="00667D40">
        <w:rPr>
          <w:rFonts w:ascii="Arial" w:eastAsia="Arial Unicode MS" w:hAnsi="Arial" w:cs="Arial"/>
          <w:i/>
          <w:sz w:val="20"/>
          <w:szCs w:val="20"/>
        </w:rPr>
        <w:t>Trychophyton</w:t>
      </w:r>
      <w:proofErr w:type="spellEnd"/>
      <w:r w:rsidRPr="00667D40">
        <w:rPr>
          <w:rFonts w:ascii="Arial" w:eastAsia="Arial Unicode MS" w:hAnsi="Arial" w:cs="Arial"/>
          <w:i/>
          <w:sz w:val="20"/>
          <w:szCs w:val="20"/>
        </w:rPr>
        <w:t xml:space="preserve"> </w:t>
      </w:r>
      <w:proofErr w:type="spellStart"/>
      <w:r w:rsidRPr="00667D40">
        <w:rPr>
          <w:rFonts w:ascii="Arial" w:eastAsia="Arial Unicode MS" w:hAnsi="Arial" w:cs="Arial"/>
          <w:sz w:val="20"/>
          <w:szCs w:val="20"/>
        </w:rPr>
        <w:t>spp</w:t>
      </w:r>
      <w:proofErr w:type="spellEnd"/>
      <w:r w:rsidRPr="00667D40">
        <w:rPr>
          <w:rFonts w:ascii="Arial" w:eastAsia="Arial Unicode MS" w:hAnsi="Arial" w:cs="Arial"/>
          <w:i/>
          <w:sz w:val="20"/>
          <w:szCs w:val="20"/>
        </w:rPr>
        <w:t xml:space="preserve">. </w:t>
      </w:r>
    </w:p>
    <w:p w14:paraId="66D8D8FD"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80954ED" w14:textId="04006D1D"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667D40">
        <w:rPr>
          <w:rFonts w:ascii="Arial" w:eastAsia="Arial Unicode MS" w:hAnsi="Arial" w:cs="Arial"/>
          <w:sz w:val="20"/>
          <w:szCs w:val="20"/>
          <w:u w:val="single"/>
        </w:rPr>
        <w:t>ZGODOVINA BOLEZNI OZIROMA OKUŽB V SLOVENIJI</w:t>
      </w:r>
    </w:p>
    <w:p w14:paraId="090BDAF9" w14:textId="77777777" w:rsid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667D40">
        <w:rPr>
          <w:rFonts w:ascii="Arial" w:eastAsia="Arial Unicode MS" w:hAnsi="Arial" w:cs="Arial"/>
          <w:sz w:val="20"/>
          <w:szCs w:val="20"/>
        </w:rPr>
        <w:t>V Sloveniji smo zaznali porast okužb v 90. letih, pojavili so se tudi prvi izbruhi bolezni. Več okužb je v toplejših mesecih, ko ljudje oziroma otroci dlje časa preživijo na prostem in pridejo v stik s potepuškimi mačkami.</w:t>
      </w:r>
    </w:p>
    <w:p w14:paraId="5D1583E7" w14:textId="77777777" w:rsidR="00A540AF" w:rsidRDefault="00A540AF" w:rsidP="00A54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15D1EDA2" w14:textId="2AE1080C" w:rsidR="00A540AF" w:rsidRDefault="00A540AF" w:rsidP="00A54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29E6C33B">
        <w:rPr>
          <w:rFonts w:ascii="Arial" w:eastAsia="Arial Unicode MS" w:hAnsi="Arial" w:cs="Arial"/>
          <w:sz w:val="20"/>
          <w:szCs w:val="20"/>
          <w:u w:val="single"/>
        </w:rPr>
        <w:t>Preglednica št.</w:t>
      </w:r>
      <w:r w:rsidR="006143D9">
        <w:rPr>
          <w:rFonts w:ascii="Arial" w:eastAsia="Arial Unicode MS" w:hAnsi="Arial" w:cs="Arial"/>
          <w:sz w:val="20"/>
          <w:szCs w:val="20"/>
          <w:u w:val="single"/>
        </w:rPr>
        <w:t xml:space="preserve"> </w:t>
      </w:r>
      <w:r w:rsidRPr="29E6C33B">
        <w:rPr>
          <w:rFonts w:ascii="Arial" w:eastAsia="Arial Unicode MS" w:hAnsi="Arial" w:cs="Arial"/>
          <w:sz w:val="20"/>
          <w:szCs w:val="20"/>
          <w:u w:val="single"/>
        </w:rPr>
        <w:t>20</w:t>
      </w:r>
      <w:r w:rsidRPr="29E6C33B">
        <w:rPr>
          <w:rFonts w:ascii="Arial" w:eastAsia="Arial Unicode MS" w:hAnsi="Arial" w:cs="Arial"/>
          <w:sz w:val="20"/>
          <w:szCs w:val="20"/>
        </w:rPr>
        <w:t xml:space="preserve">: Število prijav </w:t>
      </w:r>
      <w:proofErr w:type="spellStart"/>
      <w:r w:rsidRPr="29E6C33B">
        <w:rPr>
          <w:rFonts w:ascii="Arial" w:eastAsia="Arial Unicode MS" w:hAnsi="Arial" w:cs="Arial"/>
          <w:sz w:val="20"/>
          <w:szCs w:val="20"/>
        </w:rPr>
        <w:t>dermatofitoz</w:t>
      </w:r>
      <w:proofErr w:type="spellEnd"/>
      <w:r w:rsidRPr="29E6C33B">
        <w:rPr>
          <w:rFonts w:ascii="Arial" w:eastAsia="Arial Unicode MS" w:hAnsi="Arial" w:cs="Arial"/>
          <w:sz w:val="20"/>
          <w:szCs w:val="20"/>
        </w:rPr>
        <w:t xml:space="preserve"> v Sloveniji v letih od </w:t>
      </w:r>
      <w:r w:rsidR="77DC048C" w:rsidRPr="29E6C33B">
        <w:rPr>
          <w:rFonts w:ascii="Arial" w:eastAsia="Arial Unicode MS" w:hAnsi="Arial" w:cs="Arial"/>
          <w:sz w:val="20"/>
          <w:szCs w:val="20"/>
        </w:rPr>
        <w:t xml:space="preserve">leta </w:t>
      </w:r>
      <w:r w:rsidRPr="29E6C33B">
        <w:rPr>
          <w:rFonts w:ascii="Arial" w:eastAsia="Arial Unicode MS" w:hAnsi="Arial" w:cs="Arial"/>
          <w:sz w:val="20"/>
          <w:szCs w:val="20"/>
        </w:rPr>
        <w:t>201</w:t>
      </w:r>
      <w:r w:rsidR="29B92E81" w:rsidRPr="29E6C33B">
        <w:rPr>
          <w:rFonts w:ascii="Arial" w:eastAsia="Arial Unicode MS" w:hAnsi="Arial" w:cs="Arial"/>
          <w:sz w:val="20"/>
          <w:szCs w:val="20"/>
        </w:rPr>
        <w:t>5</w:t>
      </w:r>
      <w:r w:rsidRPr="29E6C33B">
        <w:rPr>
          <w:rFonts w:ascii="Arial" w:eastAsia="Arial Unicode MS" w:hAnsi="Arial" w:cs="Arial"/>
          <w:sz w:val="20"/>
          <w:szCs w:val="20"/>
        </w:rPr>
        <w:t xml:space="preserve"> do 202</w:t>
      </w:r>
      <w:r w:rsidR="76272945" w:rsidRPr="29E6C33B">
        <w:rPr>
          <w:rFonts w:ascii="Arial" w:eastAsia="Arial Unicode MS" w:hAnsi="Arial" w:cs="Arial"/>
          <w:sz w:val="20"/>
          <w:szCs w:val="20"/>
        </w:rPr>
        <w:t>4</w:t>
      </w:r>
      <w:r w:rsidRPr="29E6C33B">
        <w:rPr>
          <w:rFonts w:ascii="Arial" w:eastAsia="Arial Unicode MS" w:hAnsi="Arial" w:cs="Arial"/>
          <w:sz w:val="20"/>
          <w:szCs w:val="20"/>
        </w:rPr>
        <w:t xml:space="preserve"> </w:t>
      </w:r>
    </w:p>
    <w:p w14:paraId="31960B3C" w14:textId="77777777" w:rsidR="00A540AF" w:rsidRDefault="00A540AF" w:rsidP="00A54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tbl>
      <w:tblPr>
        <w:tblStyle w:val="Tabelamrea2"/>
        <w:tblW w:w="8926" w:type="dxa"/>
        <w:tblLook w:val="01E0" w:firstRow="1" w:lastRow="1" w:firstColumn="1" w:lastColumn="1" w:noHBand="0" w:noVBand="0"/>
        <w:tblCaption w:val="Tabela število prijav dermatofitoz od leta 2011 do leta 2021"/>
        <w:tblDescription w:val="Tabela prikazuje prijavljene primere dermatofitoz od leta 2011 do leta 2021"/>
      </w:tblPr>
      <w:tblGrid>
        <w:gridCol w:w="988"/>
        <w:gridCol w:w="793"/>
        <w:gridCol w:w="794"/>
        <w:gridCol w:w="794"/>
        <w:gridCol w:w="794"/>
        <w:gridCol w:w="794"/>
        <w:gridCol w:w="793"/>
        <w:gridCol w:w="794"/>
        <w:gridCol w:w="794"/>
        <w:gridCol w:w="794"/>
        <w:gridCol w:w="794"/>
      </w:tblGrid>
      <w:tr w:rsidR="00A540AF" w:rsidRPr="00667D40" w14:paraId="6B1C06B0" w14:textId="77777777" w:rsidTr="00025825">
        <w:trPr>
          <w:trHeight w:val="300"/>
        </w:trPr>
        <w:tc>
          <w:tcPr>
            <w:tcW w:w="988" w:type="dxa"/>
            <w:shd w:val="clear" w:color="auto" w:fill="F2F2F2" w:themeFill="background1" w:themeFillShade="F2"/>
            <w:vAlign w:val="center"/>
          </w:tcPr>
          <w:p w14:paraId="6439DD27" w14:textId="77777777" w:rsidR="00A540AF" w:rsidRPr="00667D40" w:rsidRDefault="00A54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667D40">
              <w:rPr>
                <w:rFonts w:ascii="Arial" w:eastAsia="Arial Unicode MS" w:hAnsi="Arial" w:cs="Arial"/>
                <w:bCs/>
                <w:sz w:val="16"/>
                <w:szCs w:val="16"/>
                <w:lang w:eastAsia="sl-SI"/>
              </w:rPr>
              <w:t>Leto</w:t>
            </w:r>
          </w:p>
        </w:tc>
        <w:tc>
          <w:tcPr>
            <w:tcW w:w="793" w:type="dxa"/>
            <w:shd w:val="clear" w:color="auto" w:fill="F2F2F2" w:themeFill="background1" w:themeFillShade="F2"/>
            <w:vAlign w:val="center"/>
          </w:tcPr>
          <w:p w14:paraId="0670BD2E"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lang w:eastAsia="sl-SI"/>
              </w:rPr>
              <w:t>2015</w:t>
            </w:r>
          </w:p>
        </w:tc>
        <w:tc>
          <w:tcPr>
            <w:tcW w:w="794" w:type="dxa"/>
            <w:shd w:val="clear" w:color="auto" w:fill="F2F2F2" w:themeFill="background1" w:themeFillShade="F2"/>
            <w:vAlign w:val="center"/>
          </w:tcPr>
          <w:p w14:paraId="3DB3477D"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lang w:eastAsia="sl-SI"/>
              </w:rPr>
              <w:t>2016</w:t>
            </w:r>
          </w:p>
        </w:tc>
        <w:tc>
          <w:tcPr>
            <w:tcW w:w="794" w:type="dxa"/>
            <w:shd w:val="clear" w:color="auto" w:fill="F2F2F2" w:themeFill="background1" w:themeFillShade="F2"/>
            <w:vAlign w:val="center"/>
          </w:tcPr>
          <w:p w14:paraId="6146CC32"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lang w:eastAsia="sl-SI"/>
              </w:rPr>
              <w:t>2017</w:t>
            </w:r>
          </w:p>
        </w:tc>
        <w:tc>
          <w:tcPr>
            <w:tcW w:w="794" w:type="dxa"/>
            <w:shd w:val="clear" w:color="auto" w:fill="F2F2F2" w:themeFill="background1" w:themeFillShade="F2"/>
            <w:vAlign w:val="center"/>
          </w:tcPr>
          <w:p w14:paraId="10E0887C"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lang w:eastAsia="sl-SI"/>
              </w:rPr>
              <w:t>2018</w:t>
            </w:r>
          </w:p>
        </w:tc>
        <w:tc>
          <w:tcPr>
            <w:tcW w:w="794" w:type="dxa"/>
            <w:shd w:val="clear" w:color="auto" w:fill="F2F2F2" w:themeFill="background1" w:themeFillShade="F2"/>
            <w:vAlign w:val="center"/>
          </w:tcPr>
          <w:p w14:paraId="5127C1D3"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lang w:eastAsia="sl-SI"/>
              </w:rPr>
              <w:t>2019</w:t>
            </w:r>
          </w:p>
        </w:tc>
        <w:tc>
          <w:tcPr>
            <w:tcW w:w="793" w:type="dxa"/>
            <w:shd w:val="clear" w:color="auto" w:fill="F2F2F2" w:themeFill="background1" w:themeFillShade="F2"/>
            <w:vAlign w:val="center"/>
          </w:tcPr>
          <w:p w14:paraId="1AC15E8B"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lang w:eastAsia="sl-SI"/>
              </w:rPr>
              <w:t>2020</w:t>
            </w:r>
          </w:p>
        </w:tc>
        <w:tc>
          <w:tcPr>
            <w:tcW w:w="794" w:type="dxa"/>
            <w:shd w:val="clear" w:color="auto" w:fill="F2F2F2" w:themeFill="background1" w:themeFillShade="F2"/>
            <w:vAlign w:val="center"/>
          </w:tcPr>
          <w:p w14:paraId="1237E3BD"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lang w:eastAsia="sl-SI"/>
              </w:rPr>
              <w:t>2021</w:t>
            </w:r>
          </w:p>
        </w:tc>
        <w:tc>
          <w:tcPr>
            <w:tcW w:w="794" w:type="dxa"/>
            <w:shd w:val="clear" w:color="auto" w:fill="F2F2F2" w:themeFill="background1" w:themeFillShade="F2"/>
            <w:vAlign w:val="center"/>
          </w:tcPr>
          <w:p w14:paraId="4516890D"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2022</w:t>
            </w:r>
          </w:p>
        </w:tc>
        <w:tc>
          <w:tcPr>
            <w:tcW w:w="794" w:type="dxa"/>
            <w:shd w:val="clear" w:color="auto" w:fill="F2F2F2" w:themeFill="background1" w:themeFillShade="F2"/>
            <w:vAlign w:val="center"/>
          </w:tcPr>
          <w:p w14:paraId="084FED53" w14:textId="741BE723" w:rsidR="6CAD7B51" w:rsidRDefault="6CAD7B51" w:rsidP="65D8039D">
            <w:pPr>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2023</w:t>
            </w:r>
          </w:p>
        </w:tc>
        <w:tc>
          <w:tcPr>
            <w:tcW w:w="794" w:type="dxa"/>
            <w:shd w:val="clear" w:color="auto" w:fill="F2F2F2" w:themeFill="background1" w:themeFillShade="F2"/>
            <w:vAlign w:val="center"/>
          </w:tcPr>
          <w:p w14:paraId="4E3AED8D" w14:textId="122B3AF1" w:rsidR="20D5312D" w:rsidRDefault="20D5312D" w:rsidP="29E6C33B">
            <w:pPr>
              <w:jc w:val="center"/>
              <w:rPr>
                <w:rFonts w:ascii="Arial" w:eastAsia="Arial Unicode MS" w:hAnsi="Arial" w:cs="Arial"/>
                <w:sz w:val="16"/>
                <w:szCs w:val="16"/>
                <w:lang w:eastAsia="sl-SI"/>
              </w:rPr>
            </w:pPr>
            <w:r w:rsidRPr="29E6C33B">
              <w:rPr>
                <w:rFonts w:ascii="Arial" w:eastAsia="Arial Unicode MS" w:hAnsi="Arial" w:cs="Arial"/>
                <w:sz w:val="16"/>
                <w:szCs w:val="16"/>
                <w:lang w:eastAsia="sl-SI"/>
              </w:rPr>
              <w:t>2024</w:t>
            </w:r>
          </w:p>
        </w:tc>
      </w:tr>
      <w:tr w:rsidR="00A540AF" w:rsidRPr="00667D40" w14:paraId="6895C5AB" w14:textId="77777777" w:rsidTr="00025825">
        <w:trPr>
          <w:trHeight w:val="300"/>
        </w:trPr>
        <w:tc>
          <w:tcPr>
            <w:tcW w:w="988" w:type="dxa"/>
            <w:vAlign w:val="center"/>
          </w:tcPr>
          <w:p w14:paraId="2D39897F" w14:textId="77777777" w:rsidR="00A540AF" w:rsidRPr="00667D40" w:rsidRDefault="00A54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667D40">
              <w:rPr>
                <w:rFonts w:ascii="Arial" w:eastAsia="Arial Unicode MS" w:hAnsi="Arial" w:cs="Arial"/>
                <w:bCs/>
                <w:sz w:val="16"/>
                <w:szCs w:val="16"/>
                <w:lang w:eastAsia="sl-SI"/>
              </w:rPr>
              <w:t>Št. prijav</w:t>
            </w:r>
          </w:p>
        </w:tc>
        <w:tc>
          <w:tcPr>
            <w:tcW w:w="793" w:type="dxa"/>
            <w:vAlign w:val="center"/>
          </w:tcPr>
          <w:p w14:paraId="7D302720"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6329</w:t>
            </w:r>
          </w:p>
        </w:tc>
        <w:tc>
          <w:tcPr>
            <w:tcW w:w="794" w:type="dxa"/>
            <w:vAlign w:val="center"/>
          </w:tcPr>
          <w:p w14:paraId="5988832A"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6847</w:t>
            </w:r>
          </w:p>
        </w:tc>
        <w:tc>
          <w:tcPr>
            <w:tcW w:w="794" w:type="dxa"/>
            <w:vAlign w:val="center"/>
          </w:tcPr>
          <w:p w14:paraId="434FB5AE"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6719</w:t>
            </w:r>
          </w:p>
        </w:tc>
        <w:tc>
          <w:tcPr>
            <w:tcW w:w="794" w:type="dxa"/>
            <w:vAlign w:val="center"/>
          </w:tcPr>
          <w:p w14:paraId="5E2931F9"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1640</w:t>
            </w:r>
          </w:p>
        </w:tc>
        <w:tc>
          <w:tcPr>
            <w:tcW w:w="794" w:type="dxa"/>
            <w:vAlign w:val="center"/>
          </w:tcPr>
          <w:p w14:paraId="75CEFE6B"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282</w:t>
            </w:r>
          </w:p>
        </w:tc>
        <w:tc>
          <w:tcPr>
            <w:tcW w:w="793" w:type="dxa"/>
            <w:vAlign w:val="center"/>
          </w:tcPr>
          <w:p w14:paraId="5590BAF0"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174</w:t>
            </w:r>
          </w:p>
        </w:tc>
        <w:tc>
          <w:tcPr>
            <w:tcW w:w="794" w:type="dxa"/>
            <w:vAlign w:val="center"/>
          </w:tcPr>
          <w:p w14:paraId="45623D2A"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262</w:t>
            </w:r>
          </w:p>
        </w:tc>
        <w:tc>
          <w:tcPr>
            <w:tcW w:w="794" w:type="dxa"/>
            <w:vAlign w:val="center"/>
          </w:tcPr>
          <w:p w14:paraId="568DD5C5"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218</w:t>
            </w:r>
          </w:p>
        </w:tc>
        <w:tc>
          <w:tcPr>
            <w:tcW w:w="794" w:type="dxa"/>
            <w:vAlign w:val="center"/>
          </w:tcPr>
          <w:p w14:paraId="29B3F094" w14:textId="20932CBD" w:rsidR="108A2E2C" w:rsidRDefault="108A2E2C" w:rsidP="65D8039D">
            <w:pPr>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300</w:t>
            </w:r>
          </w:p>
        </w:tc>
        <w:tc>
          <w:tcPr>
            <w:tcW w:w="794" w:type="dxa"/>
            <w:vAlign w:val="center"/>
          </w:tcPr>
          <w:p w14:paraId="20406FAE" w14:textId="0D328791" w:rsidR="2CE06896" w:rsidRDefault="2CE06896" w:rsidP="29E6C33B">
            <w:pPr>
              <w:jc w:val="center"/>
              <w:rPr>
                <w:rFonts w:ascii="Arial" w:eastAsia="Arial Unicode MS" w:hAnsi="Arial" w:cs="Arial"/>
                <w:sz w:val="16"/>
                <w:szCs w:val="16"/>
                <w:lang w:eastAsia="sl-SI"/>
              </w:rPr>
            </w:pPr>
            <w:r w:rsidRPr="29E6C33B">
              <w:rPr>
                <w:rFonts w:ascii="Arial" w:eastAsia="Arial Unicode MS" w:hAnsi="Arial" w:cs="Arial"/>
                <w:sz w:val="16"/>
                <w:szCs w:val="16"/>
                <w:lang w:eastAsia="sl-SI"/>
              </w:rPr>
              <w:t>227</w:t>
            </w:r>
          </w:p>
        </w:tc>
      </w:tr>
    </w:tbl>
    <w:p w14:paraId="78E8525F" w14:textId="77777777" w:rsidR="00A540AF" w:rsidRDefault="00A540AF"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872AA7A" w14:textId="2315523B"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667D40">
        <w:rPr>
          <w:rFonts w:ascii="Arial" w:eastAsia="Arial Unicode MS" w:hAnsi="Arial" w:cs="Arial"/>
          <w:sz w:val="20"/>
          <w:szCs w:val="20"/>
          <w:u w:val="single"/>
        </w:rPr>
        <w:t>SISTEM OBVEŠČANJA - PRIJAVA BOLEZNI IN SISTEM POROČANJA</w:t>
      </w:r>
    </w:p>
    <w:p w14:paraId="1203026F" w14:textId="1334A2E2" w:rsidR="00667D40" w:rsidRPr="00667D40" w:rsidRDefault="00667D40" w:rsidP="00667D40">
      <w:pPr>
        <w:rPr>
          <w:rFonts w:ascii="Arial" w:hAnsi="Arial" w:cs="Arial"/>
          <w:sz w:val="20"/>
          <w:szCs w:val="20"/>
        </w:rPr>
      </w:pPr>
      <w:r w:rsidRPr="00667D40">
        <w:rPr>
          <w:rFonts w:ascii="Arial" w:hAnsi="Arial" w:cs="Arial"/>
          <w:sz w:val="20"/>
          <w:szCs w:val="20"/>
        </w:rPr>
        <w:t>V skladu z Zakonom o nalezljivih boleznih (</w:t>
      </w:r>
      <w:r w:rsidR="00A540AF">
        <w:rPr>
          <w:rFonts w:ascii="Arial" w:hAnsi="Arial" w:cs="Arial"/>
          <w:sz w:val="20"/>
          <w:szCs w:val="20"/>
        </w:rPr>
        <w:t>UL</w:t>
      </w:r>
      <w:r w:rsidRPr="00667D40">
        <w:rPr>
          <w:rFonts w:ascii="Arial" w:hAnsi="Arial" w:cs="Arial"/>
          <w:sz w:val="20"/>
          <w:szCs w:val="20"/>
        </w:rPr>
        <w:t xml:space="preserve"> RS št. 33/2006) in Pravilnikom o prijavi nalezljivih bolezni in posebnih ukrepih za njihovo preprečevanje in obvladovanje (U</w:t>
      </w:r>
      <w:r w:rsidR="00A540AF">
        <w:rPr>
          <w:rFonts w:ascii="Arial" w:hAnsi="Arial" w:cs="Arial"/>
          <w:sz w:val="20"/>
          <w:szCs w:val="20"/>
        </w:rPr>
        <w:t>L</w:t>
      </w:r>
      <w:r w:rsidRPr="00667D40">
        <w:rPr>
          <w:rFonts w:ascii="Arial" w:hAnsi="Arial" w:cs="Arial"/>
          <w:sz w:val="20"/>
          <w:szCs w:val="20"/>
        </w:rPr>
        <w:t xml:space="preserve"> RS št. 16/99) zdravnik / laboratorij bolezen prijavi NLZOH. Bolezen je razvrščena v drugo skupino in se jo prijavi v roku treh dni od postavitve diagnoze. NIJZ prijavo posreduje v nacionalno zbirko nalezljivih bolezni. </w:t>
      </w:r>
    </w:p>
    <w:p w14:paraId="18811652"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B4211E5" w14:textId="1F66B68C"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667D40">
        <w:rPr>
          <w:rFonts w:ascii="Arial" w:eastAsia="Arial Unicode MS" w:hAnsi="Arial" w:cs="Arial"/>
          <w:sz w:val="20"/>
          <w:szCs w:val="20"/>
          <w:u w:val="single"/>
        </w:rPr>
        <w:t>METODOLOGIJA</w:t>
      </w:r>
    </w:p>
    <w:p w14:paraId="20B54A52" w14:textId="6ED28E33"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A540AF">
        <w:rPr>
          <w:rFonts w:ascii="Arial" w:eastAsia="Arial Unicode MS" w:hAnsi="Arial" w:cs="Arial"/>
          <w:bCs/>
          <w:sz w:val="20"/>
          <w:szCs w:val="20"/>
          <w:u w:val="single"/>
        </w:rPr>
        <w:t>Laboratorijske metode</w:t>
      </w:r>
      <w:r>
        <w:rPr>
          <w:rFonts w:ascii="Arial" w:eastAsia="Arial Unicode MS" w:hAnsi="Arial" w:cs="Arial"/>
          <w:bCs/>
          <w:sz w:val="20"/>
          <w:szCs w:val="20"/>
        </w:rPr>
        <w:t>:</w:t>
      </w:r>
    </w:p>
    <w:p w14:paraId="65F0F43E" w14:textId="77777777" w:rsidR="00667D40" w:rsidRPr="00667D40" w:rsidRDefault="00667D40">
      <w:pPr>
        <w:numPr>
          <w:ilvl w:val="0"/>
          <w:numId w:val="133"/>
        </w:numPr>
        <w:rPr>
          <w:rFonts w:ascii="Arial" w:hAnsi="Arial" w:cs="Arial"/>
          <w:sz w:val="20"/>
          <w:szCs w:val="20"/>
        </w:rPr>
      </w:pPr>
      <w:r w:rsidRPr="00667D40">
        <w:rPr>
          <w:rFonts w:ascii="Arial" w:hAnsi="Arial" w:cs="Arial"/>
          <w:sz w:val="20"/>
          <w:szCs w:val="20"/>
        </w:rPr>
        <w:t xml:space="preserve">pregled kože z </w:t>
      </w:r>
      <w:proofErr w:type="spellStart"/>
      <w:r w:rsidRPr="00667D40">
        <w:rPr>
          <w:rFonts w:ascii="Arial" w:hAnsi="Arial" w:cs="Arial"/>
          <w:sz w:val="20"/>
          <w:szCs w:val="20"/>
        </w:rPr>
        <w:t>Woodovo</w:t>
      </w:r>
      <w:proofErr w:type="spellEnd"/>
      <w:r w:rsidRPr="00667D40">
        <w:rPr>
          <w:rFonts w:ascii="Arial" w:hAnsi="Arial" w:cs="Arial"/>
          <w:sz w:val="20"/>
          <w:szCs w:val="20"/>
        </w:rPr>
        <w:t xml:space="preserve"> svetilko (</w:t>
      </w:r>
      <w:proofErr w:type="spellStart"/>
      <w:r w:rsidRPr="00667D40">
        <w:rPr>
          <w:rFonts w:ascii="Arial" w:hAnsi="Arial" w:cs="Arial"/>
          <w:i/>
          <w:sz w:val="20"/>
          <w:szCs w:val="20"/>
        </w:rPr>
        <w:t>Microsporum</w:t>
      </w:r>
      <w:proofErr w:type="spellEnd"/>
      <w:r w:rsidRPr="00667D40">
        <w:rPr>
          <w:rFonts w:ascii="Arial" w:hAnsi="Arial" w:cs="Arial"/>
          <w:i/>
          <w:sz w:val="20"/>
          <w:szCs w:val="20"/>
        </w:rPr>
        <w:t xml:space="preserve"> </w:t>
      </w:r>
      <w:proofErr w:type="spellStart"/>
      <w:r w:rsidRPr="00667D40">
        <w:rPr>
          <w:rFonts w:ascii="Arial" w:hAnsi="Arial" w:cs="Arial"/>
          <w:i/>
          <w:sz w:val="20"/>
          <w:szCs w:val="20"/>
        </w:rPr>
        <w:t>canis</w:t>
      </w:r>
      <w:proofErr w:type="spellEnd"/>
      <w:r w:rsidRPr="00667D40">
        <w:rPr>
          <w:rFonts w:ascii="Arial" w:hAnsi="Arial" w:cs="Arial"/>
          <w:sz w:val="20"/>
          <w:szCs w:val="20"/>
        </w:rPr>
        <w:t xml:space="preserve">, </w:t>
      </w:r>
      <w:proofErr w:type="spellStart"/>
      <w:r w:rsidRPr="00667D40">
        <w:rPr>
          <w:rFonts w:ascii="Arial" w:hAnsi="Arial" w:cs="Arial"/>
          <w:i/>
          <w:sz w:val="20"/>
          <w:szCs w:val="20"/>
        </w:rPr>
        <w:t>Microsporum</w:t>
      </w:r>
      <w:proofErr w:type="spellEnd"/>
      <w:r w:rsidRPr="00667D40">
        <w:rPr>
          <w:rFonts w:ascii="Arial" w:hAnsi="Arial" w:cs="Arial"/>
          <w:i/>
          <w:sz w:val="20"/>
          <w:szCs w:val="20"/>
        </w:rPr>
        <w:t xml:space="preserve"> </w:t>
      </w:r>
      <w:proofErr w:type="spellStart"/>
      <w:r w:rsidRPr="00667D40">
        <w:rPr>
          <w:rFonts w:ascii="Arial" w:hAnsi="Arial" w:cs="Arial"/>
          <w:i/>
          <w:sz w:val="20"/>
          <w:szCs w:val="20"/>
        </w:rPr>
        <w:t>audouinii</w:t>
      </w:r>
      <w:proofErr w:type="spellEnd"/>
      <w:r w:rsidRPr="00667D40">
        <w:rPr>
          <w:rFonts w:ascii="Arial" w:hAnsi="Arial" w:cs="Arial"/>
          <w:sz w:val="20"/>
          <w:szCs w:val="20"/>
        </w:rPr>
        <w:t xml:space="preserve">, </w:t>
      </w:r>
      <w:proofErr w:type="spellStart"/>
      <w:r w:rsidRPr="00667D40">
        <w:rPr>
          <w:rFonts w:ascii="Arial" w:hAnsi="Arial" w:cs="Arial"/>
          <w:i/>
          <w:sz w:val="20"/>
          <w:szCs w:val="20"/>
        </w:rPr>
        <w:t>Microsporum</w:t>
      </w:r>
      <w:proofErr w:type="spellEnd"/>
      <w:r w:rsidRPr="00667D40">
        <w:rPr>
          <w:rFonts w:ascii="Arial" w:hAnsi="Arial" w:cs="Arial"/>
          <w:i/>
          <w:sz w:val="20"/>
          <w:szCs w:val="20"/>
        </w:rPr>
        <w:t xml:space="preserve"> </w:t>
      </w:r>
      <w:proofErr w:type="spellStart"/>
      <w:r w:rsidRPr="00667D40">
        <w:rPr>
          <w:rFonts w:ascii="Arial" w:hAnsi="Arial" w:cs="Arial"/>
          <w:i/>
          <w:sz w:val="20"/>
          <w:szCs w:val="20"/>
        </w:rPr>
        <w:t>ferrugineum</w:t>
      </w:r>
      <w:proofErr w:type="spellEnd"/>
      <w:r w:rsidRPr="00667D40">
        <w:rPr>
          <w:rFonts w:ascii="Arial" w:hAnsi="Arial" w:cs="Arial"/>
          <w:sz w:val="20"/>
          <w:szCs w:val="20"/>
        </w:rPr>
        <w:t xml:space="preserve"> in </w:t>
      </w:r>
      <w:proofErr w:type="spellStart"/>
      <w:r w:rsidRPr="00667D40">
        <w:rPr>
          <w:rFonts w:ascii="Arial" w:hAnsi="Arial" w:cs="Arial"/>
          <w:i/>
          <w:sz w:val="20"/>
          <w:szCs w:val="20"/>
        </w:rPr>
        <w:t>Trichophyton</w:t>
      </w:r>
      <w:proofErr w:type="spellEnd"/>
      <w:r w:rsidRPr="00667D40">
        <w:rPr>
          <w:rFonts w:ascii="Arial" w:hAnsi="Arial" w:cs="Arial"/>
          <w:i/>
          <w:sz w:val="20"/>
          <w:szCs w:val="20"/>
        </w:rPr>
        <w:t xml:space="preserve"> </w:t>
      </w:r>
      <w:proofErr w:type="spellStart"/>
      <w:r w:rsidRPr="00667D40">
        <w:rPr>
          <w:rFonts w:ascii="Arial" w:hAnsi="Arial" w:cs="Arial"/>
          <w:i/>
          <w:sz w:val="20"/>
          <w:szCs w:val="20"/>
        </w:rPr>
        <w:t>schoenleinii</w:t>
      </w:r>
      <w:proofErr w:type="spellEnd"/>
      <w:r w:rsidRPr="00667D40">
        <w:rPr>
          <w:rFonts w:ascii="Arial" w:hAnsi="Arial" w:cs="Arial"/>
          <w:sz w:val="20"/>
          <w:szCs w:val="20"/>
        </w:rPr>
        <w:t xml:space="preserve"> fluorescirajo zeleno);</w:t>
      </w:r>
    </w:p>
    <w:p w14:paraId="67D6E129" w14:textId="77777777" w:rsidR="00667D40" w:rsidRPr="00667D40" w:rsidRDefault="00667D40">
      <w:pPr>
        <w:numPr>
          <w:ilvl w:val="0"/>
          <w:numId w:val="133"/>
        </w:numPr>
        <w:rPr>
          <w:rFonts w:ascii="Arial" w:hAnsi="Arial" w:cs="Arial"/>
          <w:i/>
          <w:sz w:val="20"/>
          <w:szCs w:val="20"/>
        </w:rPr>
      </w:pPr>
      <w:r w:rsidRPr="00667D40">
        <w:rPr>
          <w:rFonts w:ascii="Arial" w:hAnsi="Arial" w:cs="Arial"/>
          <w:sz w:val="20"/>
          <w:szCs w:val="20"/>
        </w:rPr>
        <w:t xml:space="preserve">mikroskopski pregled </w:t>
      </w:r>
      <w:proofErr w:type="spellStart"/>
      <w:r w:rsidRPr="00667D40">
        <w:rPr>
          <w:rFonts w:ascii="Arial" w:hAnsi="Arial" w:cs="Arial"/>
          <w:sz w:val="20"/>
          <w:szCs w:val="20"/>
        </w:rPr>
        <w:t>nativnega</w:t>
      </w:r>
      <w:proofErr w:type="spellEnd"/>
      <w:r w:rsidRPr="00667D40">
        <w:rPr>
          <w:rFonts w:ascii="Arial" w:hAnsi="Arial" w:cs="Arial"/>
          <w:sz w:val="20"/>
          <w:szCs w:val="20"/>
        </w:rPr>
        <w:t xml:space="preserve"> preparata </w:t>
      </w:r>
      <w:proofErr w:type="spellStart"/>
      <w:r w:rsidRPr="00667D40">
        <w:rPr>
          <w:rFonts w:ascii="Arial" w:hAnsi="Arial" w:cs="Arial"/>
          <w:sz w:val="20"/>
          <w:szCs w:val="20"/>
        </w:rPr>
        <w:t>skarifikata</w:t>
      </w:r>
      <w:proofErr w:type="spellEnd"/>
      <w:r w:rsidRPr="00667D40">
        <w:rPr>
          <w:rFonts w:ascii="Arial" w:hAnsi="Arial" w:cs="Arial"/>
          <w:sz w:val="20"/>
          <w:szCs w:val="20"/>
        </w:rPr>
        <w:t xml:space="preserve"> nohtov ali kože, delov nohtov ali lasnih korenin z dodatkom 10 % KOH ali </w:t>
      </w:r>
      <w:proofErr w:type="spellStart"/>
      <w:r w:rsidRPr="00667D40">
        <w:rPr>
          <w:rFonts w:ascii="Arial" w:hAnsi="Arial" w:cs="Arial"/>
          <w:sz w:val="20"/>
          <w:szCs w:val="20"/>
        </w:rPr>
        <w:t>NaOH</w:t>
      </w:r>
      <w:proofErr w:type="spellEnd"/>
      <w:r w:rsidRPr="00667D40">
        <w:rPr>
          <w:rFonts w:ascii="Arial" w:hAnsi="Arial" w:cs="Arial"/>
          <w:sz w:val="20"/>
          <w:szCs w:val="20"/>
        </w:rPr>
        <w:t>;</w:t>
      </w:r>
    </w:p>
    <w:p w14:paraId="3988DEA7" w14:textId="77777777" w:rsidR="00667D40" w:rsidRPr="00667D40" w:rsidRDefault="00667D40">
      <w:pPr>
        <w:numPr>
          <w:ilvl w:val="0"/>
          <w:numId w:val="133"/>
        </w:numPr>
        <w:rPr>
          <w:rFonts w:ascii="Arial" w:hAnsi="Arial" w:cs="Arial"/>
          <w:sz w:val="20"/>
          <w:szCs w:val="20"/>
        </w:rPr>
      </w:pPr>
      <w:r w:rsidRPr="00667D40">
        <w:rPr>
          <w:rFonts w:ascii="Arial" w:hAnsi="Arial" w:cs="Arial"/>
          <w:sz w:val="20"/>
          <w:szCs w:val="20"/>
        </w:rPr>
        <w:t xml:space="preserve">fluorescentna mikroskopija z barvanjem s </w:t>
      </w:r>
      <w:proofErr w:type="spellStart"/>
      <w:r w:rsidRPr="00667D40">
        <w:rPr>
          <w:rFonts w:ascii="Arial" w:hAnsi="Arial" w:cs="Arial"/>
          <w:sz w:val="20"/>
          <w:szCs w:val="20"/>
        </w:rPr>
        <w:t>kalkofluor</w:t>
      </w:r>
      <w:proofErr w:type="spellEnd"/>
      <w:r w:rsidRPr="00667D40">
        <w:rPr>
          <w:rFonts w:ascii="Arial" w:hAnsi="Arial" w:cs="Arial"/>
          <w:sz w:val="20"/>
          <w:szCs w:val="20"/>
        </w:rPr>
        <w:t xml:space="preserve"> belim ali Kongo rdečim;</w:t>
      </w:r>
    </w:p>
    <w:p w14:paraId="52D270B4" w14:textId="77777777" w:rsidR="00667D40" w:rsidRPr="00667D40" w:rsidRDefault="00667D40">
      <w:pPr>
        <w:numPr>
          <w:ilvl w:val="0"/>
          <w:numId w:val="133"/>
        </w:numPr>
        <w:rPr>
          <w:rFonts w:ascii="Arial" w:hAnsi="Arial" w:cs="Arial"/>
          <w:sz w:val="20"/>
          <w:szCs w:val="20"/>
        </w:rPr>
      </w:pPr>
      <w:r w:rsidRPr="00667D40">
        <w:rPr>
          <w:rFonts w:ascii="Arial" w:hAnsi="Arial" w:cs="Arial"/>
          <w:sz w:val="20"/>
          <w:szCs w:val="20"/>
        </w:rPr>
        <w:t>osamitev povzročitelja iz kliničnega vzorca.</w:t>
      </w:r>
    </w:p>
    <w:p w14:paraId="6E3A8088" w14:textId="77777777" w:rsidR="00667D40" w:rsidRPr="00667D40" w:rsidRDefault="00667D40" w:rsidP="00667D40">
      <w:pPr>
        <w:rPr>
          <w:rFonts w:ascii="Arial" w:hAnsi="Arial" w:cs="Arial"/>
          <w:b/>
          <w:sz w:val="20"/>
          <w:szCs w:val="20"/>
        </w:rPr>
      </w:pPr>
    </w:p>
    <w:p w14:paraId="22C64149" w14:textId="4756A2EA" w:rsidR="00667D40" w:rsidRPr="009F7729" w:rsidRDefault="00667D40" w:rsidP="009F7729">
      <w:pPr>
        <w:rPr>
          <w:rFonts w:ascii="Arial" w:hAnsi="Arial" w:cs="Arial"/>
          <w:bCs/>
          <w:sz w:val="20"/>
          <w:szCs w:val="20"/>
        </w:rPr>
      </w:pPr>
      <w:r w:rsidRPr="00A540AF">
        <w:rPr>
          <w:rFonts w:ascii="Arial" w:hAnsi="Arial" w:cs="Arial"/>
          <w:bCs/>
          <w:sz w:val="20"/>
          <w:szCs w:val="20"/>
          <w:u w:val="single"/>
        </w:rPr>
        <w:t>Epidemiološke metode</w:t>
      </w:r>
      <w:r>
        <w:rPr>
          <w:rFonts w:ascii="Arial" w:hAnsi="Arial" w:cs="Arial"/>
          <w:bCs/>
          <w:sz w:val="20"/>
          <w:szCs w:val="20"/>
        </w:rPr>
        <w:t>:</w:t>
      </w:r>
      <w:r w:rsidRPr="00667D40">
        <w:rPr>
          <w:rFonts w:ascii="Arial" w:hAnsi="Arial" w:cs="Arial"/>
          <w:bCs/>
          <w:sz w:val="20"/>
          <w:szCs w:val="20"/>
        </w:rPr>
        <w:t xml:space="preserve"> </w:t>
      </w:r>
      <w:r w:rsidRPr="00667D40">
        <w:rPr>
          <w:rFonts w:ascii="Arial" w:eastAsia="Arial Unicode MS" w:hAnsi="Arial" w:cs="Arial"/>
          <w:sz w:val="20"/>
          <w:szCs w:val="20"/>
        </w:rPr>
        <w:t>V primeru suma na izbruh se UVHVVR, ZIRS, NIJZ in NLZOH takoj vzajemno obveščajo, sicer pa poteka vzajemno obveščanje o humanih primerih.</w:t>
      </w:r>
    </w:p>
    <w:p w14:paraId="2AC35C32"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3B4B95E" w14:textId="77777777" w:rsidR="00667D40" w:rsidRPr="00667D40" w:rsidRDefault="00667D40" w:rsidP="00667D40">
      <w:pPr>
        <w:autoSpaceDE w:val="0"/>
        <w:autoSpaceDN w:val="0"/>
        <w:adjustRightInd w:val="0"/>
        <w:rPr>
          <w:rFonts w:ascii="Arial" w:hAnsi="Arial" w:cs="Arial"/>
          <w:bCs/>
          <w:iCs/>
          <w:sz w:val="20"/>
          <w:szCs w:val="20"/>
          <w:u w:val="single"/>
        </w:rPr>
      </w:pPr>
      <w:r w:rsidRPr="00667D40">
        <w:rPr>
          <w:rFonts w:ascii="Arial" w:hAnsi="Arial" w:cs="Arial"/>
          <w:bCs/>
          <w:iCs/>
          <w:sz w:val="20"/>
          <w:szCs w:val="20"/>
          <w:u w:val="single"/>
        </w:rPr>
        <w:lastRenderedPageBreak/>
        <w:t>DERMATOFITOZA (</w:t>
      </w:r>
      <w:proofErr w:type="spellStart"/>
      <w:r w:rsidRPr="00667D40">
        <w:rPr>
          <w:rFonts w:ascii="Arial" w:hAnsi="Arial" w:cs="Arial"/>
          <w:bCs/>
          <w:i/>
          <w:iCs/>
          <w:sz w:val="20"/>
          <w:szCs w:val="20"/>
          <w:u w:val="single"/>
        </w:rPr>
        <w:t>Microsporum</w:t>
      </w:r>
      <w:proofErr w:type="spellEnd"/>
      <w:r w:rsidRPr="00667D40">
        <w:rPr>
          <w:rFonts w:ascii="Arial" w:hAnsi="Arial" w:cs="Arial"/>
          <w:bCs/>
          <w:i/>
          <w:iCs/>
          <w:sz w:val="20"/>
          <w:szCs w:val="20"/>
          <w:u w:val="single"/>
        </w:rPr>
        <w:t xml:space="preserve"> </w:t>
      </w:r>
      <w:proofErr w:type="spellStart"/>
      <w:r w:rsidRPr="00667D40">
        <w:rPr>
          <w:rFonts w:ascii="Arial" w:hAnsi="Arial" w:cs="Arial"/>
          <w:bCs/>
          <w:iCs/>
          <w:sz w:val="20"/>
          <w:szCs w:val="20"/>
          <w:u w:val="single"/>
        </w:rPr>
        <w:t>spp</w:t>
      </w:r>
      <w:proofErr w:type="spellEnd"/>
      <w:r w:rsidRPr="00667D40">
        <w:rPr>
          <w:rFonts w:ascii="Arial" w:hAnsi="Arial" w:cs="Arial"/>
          <w:bCs/>
          <w:i/>
          <w:iCs/>
          <w:sz w:val="20"/>
          <w:szCs w:val="20"/>
          <w:u w:val="single"/>
        </w:rPr>
        <w:t xml:space="preserve">., </w:t>
      </w:r>
      <w:proofErr w:type="spellStart"/>
      <w:r w:rsidRPr="00667D40">
        <w:rPr>
          <w:rFonts w:ascii="Arial" w:hAnsi="Arial" w:cs="Arial"/>
          <w:bCs/>
          <w:i/>
          <w:iCs/>
          <w:sz w:val="20"/>
          <w:szCs w:val="20"/>
          <w:u w:val="single"/>
        </w:rPr>
        <w:t>Trichophyton</w:t>
      </w:r>
      <w:proofErr w:type="spellEnd"/>
      <w:r w:rsidRPr="00667D40">
        <w:rPr>
          <w:rFonts w:ascii="Arial" w:hAnsi="Arial" w:cs="Arial"/>
          <w:bCs/>
          <w:i/>
          <w:iCs/>
          <w:sz w:val="20"/>
          <w:szCs w:val="20"/>
          <w:u w:val="single"/>
        </w:rPr>
        <w:t xml:space="preserve"> </w:t>
      </w:r>
      <w:proofErr w:type="spellStart"/>
      <w:r w:rsidRPr="00667D40">
        <w:rPr>
          <w:rFonts w:ascii="Arial" w:hAnsi="Arial" w:cs="Arial"/>
          <w:bCs/>
          <w:iCs/>
          <w:sz w:val="20"/>
          <w:szCs w:val="20"/>
          <w:u w:val="single"/>
        </w:rPr>
        <w:t>spp</w:t>
      </w:r>
      <w:proofErr w:type="spellEnd"/>
      <w:r w:rsidRPr="00667D40">
        <w:rPr>
          <w:rFonts w:ascii="Arial" w:hAnsi="Arial" w:cs="Arial"/>
          <w:bCs/>
          <w:iCs/>
          <w:sz w:val="20"/>
          <w:szCs w:val="20"/>
          <w:u w:val="single"/>
        </w:rPr>
        <w:t>.)</w:t>
      </w:r>
    </w:p>
    <w:p w14:paraId="6737FE66" w14:textId="77777777" w:rsidR="00667D40" w:rsidRPr="00667D40" w:rsidRDefault="00667D40" w:rsidP="00667D40">
      <w:pPr>
        <w:rPr>
          <w:rFonts w:ascii="Arial" w:hAnsi="Arial" w:cs="Arial"/>
          <w:bCs/>
          <w:sz w:val="20"/>
          <w:szCs w:val="20"/>
        </w:rPr>
      </w:pPr>
      <w:r w:rsidRPr="00667D40">
        <w:rPr>
          <w:rFonts w:ascii="Arial" w:hAnsi="Arial" w:cs="Arial"/>
          <w:bCs/>
          <w:sz w:val="20"/>
          <w:szCs w:val="20"/>
        </w:rPr>
        <w:t>Vključeno:</w:t>
      </w:r>
    </w:p>
    <w:p w14:paraId="6A27722F" w14:textId="77777777" w:rsidR="00667D40" w:rsidRPr="00667D40" w:rsidRDefault="00667D40">
      <w:pPr>
        <w:numPr>
          <w:ilvl w:val="0"/>
          <w:numId w:val="5"/>
        </w:numPr>
        <w:rPr>
          <w:rFonts w:ascii="Arial" w:hAnsi="Arial" w:cs="Arial"/>
          <w:bCs/>
          <w:sz w:val="20"/>
          <w:szCs w:val="20"/>
        </w:rPr>
      </w:pPr>
      <w:proofErr w:type="spellStart"/>
      <w:r w:rsidRPr="00667D40">
        <w:rPr>
          <w:rFonts w:ascii="Arial" w:hAnsi="Arial" w:cs="Arial"/>
          <w:bCs/>
          <w:sz w:val="20"/>
          <w:szCs w:val="20"/>
        </w:rPr>
        <w:t>favus</w:t>
      </w:r>
      <w:proofErr w:type="spellEnd"/>
    </w:p>
    <w:p w14:paraId="06545AD5" w14:textId="77777777" w:rsidR="00667D40" w:rsidRPr="00667D40" w:rsidRDefault="00667D40">
      <w:pPr>
        <w:numPr>
          <w:ilvl w:val="0"/>
          <w:numId w:val="5"/>
        </w:numPr>
        <w:rPr>
          <w:rFonts w:ascii="Arial" w:hAnsi="Arial" w:cs="Arial"/>
          <w:bCs/>
          <w:sz w:val="20"/>
          <w:szCs w:val="20"/>
        </w:rPr>
      </w:pPr>
      <w:proofErr w:type="spellStart"/>
      <w:r w:rsidRPr="00667D40">
        <w:rPr>
          <w:rFonts w:ascii="Arial" w:hAnsi="Arial" w:cs="Arial"/>
          <w:bCs/>
          <w:sz w:val="20"/>
          <w:szCs w:val="20"/>
        </w:rPr>
        <w:t>tinea</w:t>
      </w:r>
      <w:proofErr w:type="spellEnd"/>
      <w:r w:rsidRPr="00667D40">
        <w:rPr>
          <w:rFonts w:ascii="Arial" w:hAnsi="Arial" w:cs="Arial"/>
          <w:bCs/>
          <w:sz w:val="20"/>
          <w:szCs w:val="20"/>
        </w:rPr>
        <w:t xml:space="preserve"> zaradi okužbe z vrstami </w:t>
      </w:r>
      <w:proofErr w:type="spellStart"/>
      <w:r w:rsidRPr="00667D40">
        <w:rPr>
          <w:rFonts w:ascii="Arial" w:hAnsi="Arial" w:cs="Arial"/>
          <w:bCs/>
          <w:i/>
          <w:sz w:val="20"/>
          <w:szCs w:val="20"/>
        </w:rPr>
        <w:t>Epidermophyton</w:t>
      </w:r>
      <w:proofErr w:type="spellEnd"/>
      <w:r w:rsidRPr="00667D40">
        <w:rPr>
          <w:rFonts w:ascii="Arial" w:hAnsi="Arial" w:cs="Arial"/>
          <w:bCs/>
          <w:sz w:val="20"/>
          <w:szCs w:val="20"/>
        </w:rPr>
        <w:t xml:space="preserve">, </w:t>
      </w:r>
      <w:proofErr w:type="spellStart"/>
      <w:r w:rsidRPr="00667D40">
        <w:rPr>
          <w:rFonts w:ascii="Arial" w:hAnsi="Arial" w:cs="Arial"/>
          <w:bCs/>
          <w:i/>
          <w:sz w:val="20"/>
          <w:szCs w:val="20"/>
        </w:rPr>
        <w:t>Microsporum</w:t>
      </w:r>
      <w:proofErr w:type="spellEnd"/>
      <w:r w:rsidRPr="00667D40">
        <w:rPr>
          <w:rFonts w:ascii="Arial" w:hAnsi="Arial" w:cs="Arial"/>
          <w:bCs/>
          <w:sz w:val="20"/>
          <w:szCs w:val="20"/>
        </w:rPr>
        <w:t xml:space="preserve"> in </w:t>
      </w:r>
      <w:proofErr w:type="spellStart"/>
      <w:r w:rsidRPr="00667D40">
        <w:rPr>
          <w:rFonts w:ascii="Arial" w:hAnsi="Arial" w:cs="Arial"/>
          <w:bCs/>
          <w:i/>
          <w:sz w:val="20"/>
          <w:szCs w:val="20"/>
        </w:rPr>
        <w:t>Trichophyton</w:t>
      </w:r>
      <w:proofErr w:type="spellEnd"/>
    </w:p>
    <w:p w14:paraId="6D2D441D" w14:textId="77777777" w:rsidR="00667D40" w:rsidRPr="00667D40" w:rsidRDefault="00667D40" w:rsidP="00667D40">
      <w:pPr>
        <w:rPr>
          <w:rFonts w:ascii="Arial" w:hAnsi="Arial" w:cs="Arial"/>
          <w:bCs/>
          <w:sz w:val="20"/>
          <w:szCs w:val="20"/>
        </w:rPr>
      </w:pPr>
    </w:p>
    <w:p w14:paraId="7C9B0936" w14:textId="77777777" w:rsidR="00667D40" w:rsidRPr="00667D40" w:rsidRDefault="00667D40" w:rsidP="00667D40">
      <w:pPr>
        <w:rPr>
          <w:rFonts w:ascii="Arial" w:hAnsi="Arial" w:cs="Arial"/>
          <w:bCs/>
          <w:sz w:val="20"/>
          <w:szCs w:val="20"/>
          <w:u w:val="single"/>
        </w:rPr>
      </w:pPr>
      <w:r w:rsidRPr="00667D40">
        <w:rPr>
          <w:rFonts w:ascii="Arial" w:hAnsi="Arial" w:cs="Arial"/>
          <w:bCs/>
          <w:sz w:val="20"/>
          <w:szCs w:val="20"/>
          <w:u w:val="single"/>
        </w:rPr>
        <w:t>Klinična merila</w:t>
      </w:r>
    </w:p>
    <w:p w14:paraId="62BD6669" w14:textId="77777777" w:rsidR="00667D40" w:rsidRPr="00667D40" w:rsidRDefault="00667D40" w:rsidP="00667D40">
      <w:pPr>
        <w:rPr>
          <w:rFonts w:ascii="Arial" w:hAnsi="Arial" w:cs="Arial"/>
          <w:bCs/>
          <w:sz w:val="20"/>
          <w:szCs w:val="20"/>
        </w:rPr>
      </w:pPr>
      <w:r w:rsidRPr="00667D40">
        <w:rPr>
          <w:rFonts w:ascii="Arial" w:hAnsi="Arial" w:cs="Arial"/>
          <w:bCs/>
          <w:sz w:val="20"/>
          <w:szCs w:val="20"/>
        </w:rPr>
        <w:t xml:space="preserve">Bolnik s kožnimi spremembami, značilnimi za </w:t>
      </w:r>
      <w:proofErr w:type="spellStart"/>
      <w:r w:rsidRPr="00667D40">
        <w:rPr>
          <w:rFonts w:ascii="Arial" w:hAnsi="Arial" w:cs="Arial"/>
          <w:bCs/>
          <w:sz w:val="20"/>
          <w:szCs w:val="20"/>
        </w:rPr>
        <w:t>dermatofitozo</w:t>
      </w:r>
      <w:proofErr w:type="spellEnd"/>
      <w:r w:rsidRPr="00667D40">
        <w:rPr>
          <w:rFonts w:ascii="Arial" w:hAnsi="Arial" w:cs="Arial"/>
          <w:bCs/>
          <w:sz w:val="20"/>
          <w:szCs w:val="20"/>
        </w:rPr>
        <w:t xml:space="preserve"> (</w:t>
      </w:r>
      <w:proofErr w:type="spellStart"/>
      <w:r w:rsidRPr="00667D40">
        <w:rPr>
          <w:rFonts w:ascii="Arial" w:hAnsi="Arial" w:cs="Arial"/>
          <w:bCs/>
          <w:sz w:val="20"/>
          <w:szCs w:val="20"/>
        </w:rPr>
        <w:t>anularna</w:t>
      </w:r>
      <w:proofErr w:type="spellEnd"/>
      <w:r w:rsidRPr="00667D40">
        <w:rPr>
          <w:rFonts w:ascii="Arial" w:hAnsi="Arial" w:cs="Arial"/>
          <w:bCs/>
          <w:sz w:val="20"/>
          <w:szCs w:val="20"/>
        </w:rPr>
        <w:t xml:space="preserve"> žarišča).</w:t>
      </w:r>
    </w:p>
    <w:p w14:paraId="170EA57C" w14:textId="77777777" w:rsidR="00667D40" w:rsidRPr="00667D40" w:rsidRDefault="00667D40" w:rsidP="00667D40">
      <w:pPr>
        <w:rPr>
          <w:rFonts w:ascii="Arial" w:hAnsi="Arial" w:cs="Arial"/>
          <w:bCs/>
          <w:sz w:val="20"/>
          <w:szCs w:val="20"/>
        </w:rPr>
      </w:pPr>
    </w:p>
    <w:p w14:paraId="52BE01A8" w14:textId="77777777" w:rsidR="00821B93" w:rsidRPr="00667D40" w:rsidRDefault="00821B93" w:rsidP="00821B93">
      <w:pPr>
        <w:rPr>
          <w:rFonts w:ascii="Arial" w:hAnsi="Arial" w:cs="Arial"/>
          <w:bCs/>
          <w:sz w:val="20"/>
          <w:szCs w:val="20"/>
          <w:u w:val="single"/>
        </w:rPr>
      </w:pPr>
      <w:bookmarkStart w:id="74" w:name="_Toc411594844"/>
      <w:bookmarkStart w:id="75" w:name="_Toc411595655"/>
      <w:bookmarkStart w:id="76" w:name="_Toc440026263"/>
      <w:bookmarkStart w:id="77" w:name="_Toc441826554"/>
      <w:r w:rsidRPr="00667D40">
        <w:rPr>
          <w:rFonts w:ascii="Arial" w:hAnsi="Arial" w:cs="Arial"/>
          <w:bCs/>
          <w:sz w:val="20"/>
          <w:szCs w:val="20"/>
          <w:u w:val="single"/>
        </w:rPr>
        <w:t>Laboratorijska merila</w:t>
      </w:r>
    </w:p>
    <w:p w14:paraId="5E526F8F" w14:textId="77777777" w:rsidR="00821B93" w:rsidRPr="00667D40" w:rsidRDefault="00821B93" w:rsidP="00821B93">
      <w:pPr>
        <w:rPr>
          <w:rFonts w:ascii="Arial" w:hAnsi="Arial" w:cs="Arial"/>
          <w:bCs/>
          <w:sz w:val="20"/>
          <w:szCs w:val="20"/>
        </w:rPr>
      </w:pPr>
      <w:r w:rsidRPr="00667D40">
        <w:rPr>
          <w:rFonts w:ascii="Arial" w:hAnsi="Arial" w:cs="Arial"/>
          <w:bCs/>
          <w:sz w:val="20"/>
          <w:szCs w:val="20"/>
        </w:rPr>
        <w:t>Najmanj eden izmed laboratorijskih testov:</w:t>
      </w:r>
    </w:p>
    <w:p w14:paraId="1B8E9F83" w14:textId="77777777" w:rsidR="00821B93" w:rsidRPr="00667D40" w:rsidRDefault="00821B93">
      <w:pPr>
        <w:numPr>
          <w:ilvl w:val="0"/>
          <w:numId w:val="67"/>
        </w:numPr>
        <w:rPr>
          <w:rFonts w:ascii="Arial" w:hAnsi="Arial" w:cs="Arial"/>
          <w:bCs/>
          <w:i/>
          <w:sz w:val="20"/>
          <w:szCs w:val="20"/>
        </w:rPr>
      </w:pPr>
      <w:r w:rsidRPr="00667D40">
        <w:rPr>
          <w:rFonts w:ascii="Arial" w:hAnsi="Arial" w:cs="Arial"/>
          <w:bCs/>
          <w:sz w:val="20"/>
          <w:szCs w:val="20"/>
        </w:rPr>
        <w:t xml:space="preserve">pregled kože z </w:t>
      </w:r>
      <w:proofErr w:type="spellStart"/>
      <w:r w:rsidRPr="00667D40">
        <w:rPr>
          <w:rFonts w:ascii="Arial" w:hAnsi="Arial" w:cs="Arial"/>
          <w:bCs/>
          <w:sz w:val="20"/>
          <w:szCs w:val="20"/>
        </w:rPr>
        <w:t>Woodovo</w:t>
      </w:r>
      <w:proofErr w:type="spellEnd"/>
      <w:r w:rsidRPr="00667D40">
        <w:rPr>
          <w:rFonts w:ascii="Arial" w:hAnsi="Arial" w:cs="Arial"/>
          <w:bCs/>
          <w:sz w:val="20"/>
          <w:szCs w:val="20"/>
        </w:rPr>
        <w:t xml:space="preserve"> svetilko </w:t>
      </w:r>
    </w:p>
    <w:p w14:paraId="498A20E8" w14:textId="77777777" w:rsidR="00821B93" w:rsidRPr="00667D40" w:rsidRDefault="00821B93">
      <w:pPr>
        <w:numPr>
          <w:ilvl w:val="0"/>
          <w:numId w:val="67"/>
        </w:numPr>
        <w:rPr>
          <w:rFonts w:ascii="Arial" w:hAnsi="Arial" w:cs="Arial"/>
          <w:bCs/>
          <w:sz w:val="20"/>
          <w:szCs w:val="20"/>
        </w:rPr>
      </w:pPr>
      <w:r w:rsidRPr="00667D40">
        <w:rPr>
          <w:rFonts w:ascii="Arial" w:hAnsi="Arial" w:cs="Arial"/>
          <w:bCs/>
          <w:sz w:val="20"/>
          <w:szCs w:val="20"/>
        </w:rPr>
        <w:t xml:space="preserve">mikroskopski pregled </w:t>
      </w:r>
      <w:proofErr w:type="spellStart"/>
      <w:r w:rsidRPr="00667D40">
        <w:rPr>
          <w:rFonts w:ascii="Arial" w:hAnsi="Arial" w:cs="Arial"/>
          <w:bCs/>
          <w:sz w:val="20"/>
          <w:szCs w:val="20"/>
        </w:rPr>
        <w:t>nativnega</w:t>
      </w:r>
      <w:proofErr w:type="spellEnd"/>
      <w:r w:rsidRPr="00667D40">
        <w:rPr>
          <w:rFonts w:ascii="Arial" w:hAnsi="Arial" w:cs="Arial"/>
          <w:bCs/>
          <w:sz w:val="20"/>
          <w:szCs w:val="20"/>
        </w:rPr>
        <w:t xml:space="preserve"> preparata </w:t>
      </w:r>
      <w:proofErr w:type="spellStart"/>
      <w:r w:rsidRPr="00667D40">
        <w:rPr>
          <w:rFonts w:ascii="Arial" w:hAnsi="Arial" w:cs="Arial"/>
          <w:bCs/>
          <w:sz w:val="20"/>
          <w:szCs w:val="20"/>
        </w:rPr>
        <w:t>skarifikata</w:t>
      </w:r>
      <w:proofErr w:type="spellEnd"/>
      <w:r w:rsidRPr="00667D40">
        <w:rPr>
          <w:rFonts w:ascii="Arial" w:hAnsi="Arial" w:cs="Arial"/>
          <w:bCs/>
          <w:sz w:val="20"/>
          <w:szCs w:val="20"/>
        </w:rPr>
        <w:t xml:space="preserve"> nohtov ali kože, delov nohtov ali lasnih korenin z dodatkom 10 % KOH ali </w:t>
      </w:r>
      <w:proofErr w:type="spellStart"/>
      <w:r w:rsidRPr="00667D40">
        <w:rPr>
          <w:rFonts w:ascii="Arial" w:hAnsi="Arial" w:cs="Arial"/>
          <w:bCs/>
          <w:sz w:val="20"/>
          <w:szCs w:val="20"/>
        </w:rPr>
        <w:t>NaOH</w:t>
      </w:r>
      <w:proofErr w:type="spellEnd"/>
      <w:r w:rsidRPr="00667D40">
        <w:rPr>
          <w:rFonts w:ascii="Arial" w:hAnsi="Arial" w:cs="Arial"/>
          <w:bCs/>
          <w:sz w:val="20"/>
          <w:szCs w:val="20"/>
        </w:rPr>
        <w:t>;</w:t>
      </w:r>
    </w:p>
    <w:p w14:paraId="531D4696" w14:textId="77777777" w:rsidR="00821B93" w:rsidRPr="00667D40" w:rsidRDefault="00821B93">
      <w:pPr>
        <w:numPr>
          <w:ilvl w:val="0"/>
          <w:numId w:val="67"/>
        </w:numPr>
        <w:rPr>
          <w:rFonts w:ascii="Arial" w:hAnsi="Arial" w:cs="Arial"/>
          <w:bCs/>
          <w:sz w:val="20"/>
          <w:szCs w:val="20"/>
        </w:rPr>
      </w:pPr>
      <w:r w:rsidRPr="00667D40">
        <w:rPr>
          <w:rFonts w:ascii="Arial" w:hAnsi="Arial" w:cs="Arial"/>
          <w:bCs/>
          <w:sz w:val="20"/>
          <w:szCs w:val="20"/>
        </w:rPr>
        <w:t xml:space="preserve">fluorescentna mikroskopija z barvanjem s </w:t>
      </w:r>
      <w:proofErr w:type="spellStart"/>
      <w:r w:rsidRPr="00667D40">
        <w:rPr>
          <w:rFonts w:ascii="Arial" w:hAnsi="Arial" w:cs="Arial"/>
          <w:bCs/>
          <w:sz w:val="20"/>
          <w:szCs w:val="20"/>
        </w:rPr>
        <w:t>kalkofluor</w:t>
      </w:r>
      <w:proofErr w:type="spellEnd"/>
      <w:r w:rsidRPr="00667D40">
        <w:rPr>
          <w:rFonts w:ascii="Arial" w:hAnsi="Arial" w:cs="Arial"/>
          <w:bCs/>
          <w:sz w:val="20"/>
          <w:szCs w:val="20"/>
        </w:rPr>
        <w:t xml:space="preserve"> belim ali Kongo rdečim;</w:t>
      </w:r>
    </w:p>
    <w:p w14:paraId="2529CE52" w14:textId="77777777" w:rsidR="00821B93" w:rsidRPr="00667D40" w:rsidRDefault="00821B93">
      <w:pPr>
        <w:numPr>
          <w:ilvl w:val="0"/>
          <w:numId w:val="67"/>
        </w:numPr>
        <w:rPr>
          <w:rFonts w:ascii="Arial" w:hAnsi="Arial" w:cs="Arial"/>
          <w:bCs/>
          <w:sz w:val="20"/>
          <w:szCs w:val="20"/>
        </w:rPr>
      </w:pPr>
      <w:r w:rsidRPr="00667D40">
        <w:rPr>
          <w:rFonts w:ascii="Arial" w:hAnsi="Arial" w:cs="Arial"/>
          <w:bCs/>
          <w:sz w:val="20"/>
          <w:szCs w:val="20"/>
        </w:rPr>
        <w:t>osamitev povzročitelja iz kliničnega vzorca.</w:t>
      </w:r>
    </w:p>
    <w:p w14:paraId="6841314D" w14:textId="77777777" w:rsidR="00667D40" w:rsidRPr="00AA215C" w:rsidRDefault="00667D40" w:rsidP="00AA215C"/>
    <w:p w14:paraId="280D341C" w14:textId="77777777" w:rsidR="00667D40" w:rsidRPr="00B064A5" w:rsidRDefault="00667D40" w:rsidP="00AA215C">
      <w:pPr>
        <w:rPr>
          <w:rFonts w:ascii="Arial" w:hAnsi="Arial" w:cs="Arial"/>
          <w:sz w:val="20"/>
          <w:szCs w:val="20"/>
          <w:u w:val="single"/>
        </w:rPr>
      </w:pPr>
      <w:r w:rsidRPr="00B064A5">
        <w:rPr>
          <w:rFonts w:ascii="Arial" w:hAnsi="Arial" w:cs="Arial"/>
          <w:sz w:val="20"/>
          <w:szCs w:val="20"/>
          <w:u w:val="single"/>
        </w:rPr>
        <w:t>Epidemiološka merila</w:t>
      </w:r>
      <w:bookmarkEnd w:id="74"/>
      <w:bookmarkEnd w:id="75"/>
      <w:bookmarkEnd w:id="76"/>
      <w:bookmarkEnd w:id="77"/>
    </w:p>
    <w:p w14:paraId="1D94E78C" w14:textId="54B48183" w:rsidR="00667D40" w:rsidRPr="00667D40" w:rsidRDefault="00A540AF" w:rsidP="00667D40">
      <w:pPr>
        <w:rPr>
          <w:rFonts w:ascii="Arial" w:hAnsi="Arial" w:cs="Arial"/>
          <w:bCs/>
          <w:sz w:val="20"/>
          <w:szCs w:val="20"/>
        </w:rPr>
      </w:pPr>
      <w:r>
        <w:rPr>
          <w:rFonts w:ascii="Arial" w:hAnsi="Arial" w:cs="Arial"/>
          <w:bCs/>
          <w:sz w:val="20"/>
          <w:szCs w:val="20"/>
        </w:rPr>
        <w:t>E</w:t>
      </w:r>
      <w:r w:rsidR="00667D40" w:rsidRPr="00667D40">
        <w:rPr>
          <w:rFonts w:ascii="Arial" w:hAnsi="Arial" w:cs="Arial"/>
          <w:bCs/>
          <w:sz w:val="20"/>
          <w:szCs w:val="20"/>
        </w:rPr>
        <w:t xml:space="preserve">pidemiološka povezanost s primerom, ki je potrjen primer </w:t>
      </w:r>
      <w:proofErr w:type="spellStart"/>
      <w:r w:rsidR="00667D40" w:rsidRPr="00667D40">
        <w:rPr>
          <w:rFonts w:ascii="Arial" w:hAnsi="Arial" w:cs="Arial"/>
          <w:bCs/>
          <w:sz w:val="20"/>
          <w:szCs w:val="20"/>
        </w:rPr>
        <w:t>dermatofitoze</w:t>
      </w:r>
      <w:proofErr w:type="spellEnd"/>
      <w:r w:rsidR="00667D40" w:rsidRPr="00667D40">
        <w:rPr>
          <w:rFonts w:ascii="Arial" w:hAnsi="Arial" w:cs="Arial"/>
          <w:bCs/>
          <w:sz w:val="20"/>
          <w:szCs w:val="20"/>
        </w:rPr>
        <w:t>.</w:t>
      </w:r>
    </w:p>
    <w:p w14:paraId="7483A35F" w14:textId="77777777" w:rsidR="00667D40" w:rsidRPr="00667D40" w:rsidRDefault="00667D40" w:rsidP="00667D40">
      <w:pPr>
        <w:rPr>
          <w:rFonts w:ascii="Arial" w:hAnsi="Arial" w:cs="Arial"/>
          <w:bCs/>
          <w:sz w:val="20"/>
          <w:szCs w:val="20"/>
        </w:rPr>
      </w:pPr>
    </w:p>
    <w:p w14:paraId="791F7895" w14:textId="77777777" w:rsidR="00667D40" w:rsidRPr="00667D40" w:rsidRDefault="00667D40" w:rsidP="00667D40">
      <w:pPr>
        <w:rPr>
          <w:rFonts w:ascii="Arial" w:hAnsi="Arial" w:cs="Arial"/>
          <w:bCs/>
          <w:sz w:val="20"/>
          <w:szCs w:val="20"/>
          <w:u w:val="single"/>
        </w:rPr>
      </w:pPr>
      <w:r w:rsidRPr="00667D40">
        <w:rPr>
          <w:rFonts w:ascii="Arial" w:hAnsi="Arial" w:cs="Arial"/>
          <w:bCs/>
          <w:sz w:val="20"/>
          <w:szCs w:val="20"/>
          <w:u w:val="single"/>
        </w:rPr>
        <w:t>Razvrstitev primera</w:t>
      </w:r>
    </w:p>
    <w:p w14:paraId="4761DCBF" w14:textId="77777777" w:rsidR="00667D40" w:rsidRPr="00667D40" w:rsidRDefault="00667D40" w:rsidP="00667D40">
      <w:pPr>
        <w:rPr>
          <w:rFonts w:ascii="Arial" w:hAnsi="Arial" w:cs="Arial"/>
          <w:bCs/>
          <w:sz w:val="20"/>
          <w:szCs w:val="20"/>
        </w:rPr>
      </w:pPr>
      <w:r w:rsidRPr="00667D40">
        <w:rPr>
          <w:rFonts w:ascii="Arial" w:hAnsi="Arial" w:cs="Arial"/>
          <w:bCs/>
          <w:sz w:val="20"/>
          <w:szCs w:val="20"/>
        </w:rPr>
        <w:t>A. Možen primer: se ne uporablja</w:t>
      </w:r>
    </w:p>
    <w:p w14:paraId="105E6587" w14:textId="77777777" w:rsidR="00667D40" w:rsidRPr="00667D40" w:rsidRDefault="00667D40" w:rsidP="00667D40">
      <w:pPr>
        <w:rPr>
          <w:rFonts w:ascii="Arial" w:hAnsi="Arial" w:cs="Arial"/>
          <w:bCs/>
          <w:sz w:val="20"/>
          <w:szCs w:val="20"/>
        </w:rPr>
      </w:pPr>
      <w:r w:rsidRPr="00667D40">
        <w:rPr>
          <w:rFonts w:ascii="Arial" w:hAnsi="Arial" w:cs="Arial"/>
          <w:bCs/>
          <w:sz w:val="20"/>
          <w:szCs w:val="20"/>
        </w:rPr>
        <w:t>B. Verjeten primer: bolnik, ki izpolnjuje klinična in epidemiološka merila</w:t>
      </w:r>
    </w:p>
    <w:p w14:paraId="1069B33A" w14:textId="77777777" w:rsidR="00667D40" w:rsidRPr="00667D40" w:rsidRDefault="00667D40" w:rsidP="00667D40">
      <w:pPr>
        <w:rPr>
          <w:rFonts w:ascii="Arial" w:hAnsi="Arial" w:cs="Arial"/>
          <w:sz w:val="20"/>
          <w:szCs w:val="20"/>
        </w:rPr>
      </w:pPr>
      <w:r w:rsidRPr="00667D40">
        <w:rPr>
          <w:rFonts w:ascii="Arial" w:hAnsi="Arial" w:cs="Arial"/>
          <w:bCs/>
          <w:sz w:val="20"/>
          <w:szCs w:val="20"/>
        </w:rPr>
        <w:t xml:space="preserve">C. Potrjen primer: bolnik, ki izpolnjuje </w:t>
      </w:r>
      <w:proofErr w:type="spellStart"/>
      <w:r w:rsidRPr="00667D40">
        <w:rPr>
          <w:rFonts w:ascii="Arial" w:hAnsi="Arial" w:cs="Arial"/>
          <w:bCs/>
          <w:sz w:val="20"/>
          <w:szCs w:val="20"/>
        </w:rPr>
        <w:t>kliničnia</w:t>
      </w:r>
      <w:proofErr w:type="spellEnd"/>
      <w:r w:rsidRPr="00667D40">
        <w:rPr>
          <w:rFonts w:ascii="Arial" w:hAnsi="Arial" w:cs="Arial"/>
          <w:bCs/>
          <w:sz w:val="20"/>
          <w:szCs w:val="20"/>
        </w:rPr>
        <w:t xml:space="preserve"> in laboratorijska merila</w:t>
      </w:r>
    </w:p>
    <w:p w14:paraId="420D80FA" w14:textId="77777777" w:rsidR="00667D40" w:rsidRPr="00667D40" w:rsidRDefault="00667D40" w:rsidP="00667D40">
      <w:pPr>
        <w:rPr>
          <w:rFonts w:ascii="Arial" w:hAnsi="Arial" w:cs="Arial"/>
          <w:sz w:val="20"/>
          <w:szCs w:val="20"/>
        </w:rPr>
      </w:pPr>
      <w:r w:rsidRPr="00667D40">
        <w:rPr>
          <w:rFonts w:ascii="Arial" w:hAnsi="Arial" w:cs="Arial"/>
          <w:bCs/>
          <w:sz w:val="20"/>
          <w:szCs w:val="20"/>
        </w:rPr>
        <w:t>Prijava</w:t>
      </w:r>
      <w:r w:rsidRPr="00667D40">
        <w:rPr>
          <w:rFonts w:ascii="Arial" w:hAnsi="Arial" w:cs="Arial"/>
          <w:sz w:val="20"/>
          <w:szCs w:val="20"/>
        </w:rPr>
        <w:t>: prijavi se verjeten ali potrjen primer.</w:t>
      </w:r>
    </w:p>
    <w:p w14:paraId="1B19C68C" w14:textId="77777777" w:rsidR="00667D40" w:rsidRPr="00667D40" w:rsidRDefault="00667D40" w:rsidP="00667D40">
      <w:pPr>
        <w:rPr>
          <w:rFonts w:ascii="Arial" w:hAnsi="Arial" w:cs="Arial"/>
          <w:sz w:val="20"/>
          <w:szCs w:val="20"/>
        </w:rPr>
      </w:pPr>
    </w:p>
    <w:p w14:paraId="001B4F54" w14:textId="2411F4CC" w:rsidR="00667D40" w:rsidRPr="00667D40" w:rsidRDefault="00667D40" w:rsidP="00667D40">
      <w:pPr>
        <w:rPr>
          <w:rFonts w:ascii="Arial" w:hAnsi="Arial" w:cs="Arial"/>
          <w:bCs/>
          <w:sz w:val="20"/>
          <w:szCs w:val="20"/>
          <w:u w:val="single"/>
        </w:rPr>
      </w:pPr>
      <w:r w:rsidRPr="00667D40">
        <w:rPr>
          <w:rFonts w:ascii="Arial" w:hAnsi="Arial" w:cs="Arial"/>
          <w:bCs/>
          <w:sz w:val="20"/>
          <w:szCs w:val="20"/>
          <w:u w:val="single"/>
        </w:rPr>
        <w:t>STRATEGIJA EPIDEMIOLOŠKEGA SPREMLJANJA IN OBVLADOVANJA ZA PREPREČEVANJE OZIROMA ZMANJŠANJE PRENOSA POVZROČITELJA NA LJUDI</w:t>
      </w:r>
    </w:p>
    <w:p w14:paraId="32BF0B87" w14:textId="77777777" w:rsidR="00667D40" w:rsidRPr="00667D40" w:rsidRDefault="00667D40" w:rsidP="00667D40">
      <w:pPr>
        <w:rPr>
          <w:rFonts w:ascii="Arial" w:hAnsi="Arial" w:cs="Arial"/>
          <w:sz w:val="20"/>
          <w:szCs w:val="20"/>
        </w:rPr>
      </w:pPr>
      <w:r w:rsidRPr="00667D40">
        <w:rPr>
          <w:rFonts w:ascii="Arial" w:hAnsi="Arial" w:cs="Arial"/>
          <w:sz w:val="20"/>
          <w:szCs w:val="20"/>
        </w:rPr>
        <w:t xml:space="preserve">Epidemiološko spremljanje </w:t>
      </w:r>
      <w:proofErr w:type="spellStart"/>
      <w:r w:rsidRPr="00667D40">
        <w:rPr>
          <w:rFonts w:ascii="Arial" w:hAnsi="Arial" w:cs="Arial"/>
          <w:sz w:val="20"/>
          <w:szCs w:val="20"/>
        </w:rPr>
        <w:t>dermatofitoz</w:t>
      </w:r>
      <w:proofErr w:type="spellEnd"/>
      <w:r w:rsidRPr="00667D40">
        <w:rPr>
          <w:rFonts w:ascii="Arial" w:hAnsi="Arial" w:cs="Arial"/>
          <w:sz w:val="20"/>
          <w:szCs w:val="20"/>
        </w:rPr>
        <w:t xml:space="preserve"> poteka na podlagi obvezne prijave zbolelega, ki jo prejme pristojna enota NIJZ. Ukrepe za obvladovanje izvajajo NIJZ v sodelovanju z območnimi enotami UVHVVR, ZIRS in drugimi ustanovami. Ukrepi zajemajo: </w:t>
      </w:r>
    </w:p>
    <w:p w14:paraId="662A14DB" w14:textId="77777777" w:rsidR="00667D40" w:rsidRPr="00667D40" w:rsidRDefault="00667D40">
      <w:pPr>
        <w:numPr>
          <w:ilvl w:val="0"/>
          <w:numId w:val="68"/>
        </w:numPr>
        <w:tabs>
          <w:tab w:val="left" w:pos="720"/>
        </w:tabs>
        <w:suppressAutoHyphens/>
        <w:rPr>
          <w:rFonts w:ascii="Arial" w:hAnsi="Arial" w:cs="Arial"/>
          <w:sz w:val="20"/>
          <w:szCs w:val="20"/>
        </w:rPr>
      </w:pPr>
      <w:r w:rsidRPr="00667D40">
        <w:rPr>
          <w:rFonts w:ascii="Arial" w:hAnsi="Arial" w:cs="Arial"/>
          <w:sz w:val="20"/>
          <w:szCs w:val="20"/>
        </w:rPr>
        <w:t>stalno sistematično zbiranje podatkov o posameznih primerih, analiziranje, interpretiranje, posredovanje in objavljanje podatkov o njihovem pojavljanju, razporeditvi in širjenju ter o dejavnikih tveganja; medsebojno obveščanje (NIJZ, območne enote UVHVVR in ZIRS);</w:t>
      </w:r>
    </w:p>
    <w:p w14:paraId="776F037A" w14:textId="77777777" w:rsidR="00667D40" w:rsidRPr="00667D40" w:rsidRDefault="00667D40">
      <w:pPr>
        <w:numPr>
          <w:ilvl w:val="0"/>
          <w:numId w:val="68"/>
        </w:numPr>
        <w:tabs>
          <w:tab w:val="left" w:pos="720"/>
        </w:tabs>
        <w:suppressAutoHyphens/>
        <w:rPr>
          <w:rFonts w:ascii="Arial" w:hAnsi="Arial" w:cs="Arial"/>
          <w:sz w:val="20"/>
          <w:szCs w:val="20"/>
        </w:rPr>
      </w:pPr>
      <w:r w:rsidRPr="00667D40">
        <w:rPr>
          <w:rFonts w:ascii="Arial" w:hAnsi="Arial" w:cs="Arial"/>
          <w:sz w:val="20"/>
          <w:szCs w:val="20"/>
        </w:rPr>
        <w:t>zgodnje zaznavanje in obvladovanje potencialnih izbruhov, vključno z epidemiološko analizo, oceno tveganja in sledljivostjo glede izvora okužbe;</w:t>
      </w:r>
    </w:p>
    <w:p w14:paraId="78E54B10" w14:textId="77777777" w:rsidR="00667D40" w:rsidRPr="00667D40" w:rsidRDefault="00667D40">
      <w:pPr>
        <w:numPr>
          <w:ilvl w:val="0"/>
          <w:numId w:val="68"/>
        </w:numPr>
        <w:tabs>
          <w:tab w:val="left" w:pos="720"/>
        </w:tabs>
        <w:suppressAutoHyphens/>
        <w:rPr>
          <w:rFonts w:ascii="Arial" w:hAnsi="Arial" w:cs="Arial"/>
          <w:sz w:val="20"/>
          <w:szCs w:val="20"/>
        </w:rPr>
      </w:pPr>
      <w:r w:rsidRPr="00667D40">
        <w:rPr>
          <w:rFonts w:ascii="Arial" w:hAnsi="Arial" w:cs="Arial"/>
          <w:sz w:val="20"/>
          <w:szCs w:val="20"/>
        </w:rPr>
        <w:t>zdravstveno vzgojno delo - zdravstveno ozaveščanje ob pojavu bolezni.</w:t>
      </w:r>
    </w:p>
    <w:p w14:paraId="0F7DACD0"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16"/>
          <w:szCs w:val="16"/>
        </w:rPr>
      </w:pPr>
    </w:p>
    <w:p w14:paraId="4CF9DBEF" w14:textId="06B0E0A1" w:rsidR="00A540AF" w:rsidRDefault="00A540AF" w:rsidP="29E6C33B">
      <w:pPr>
        <w:pStyle w:val="HTML-oblikovano"/>
        <w:jc w:val="both"/>
        <w:rPr>
          <w:rFonts w:ascii="Arial" w:hAnsi="Arial" w:cs="Arial"/>
          <w:b/>
          <w:bCs/>
          <w:sz w:val="20"/>
        </w:rPr>
      </w:pPr>
    </w:p>
    <w:p w14:paraId="64524F35" w14:textId="77777777" w:rsidR="001C71D8" w:rsidRPr="001C71D8" w:rsidRDefault="001C71D8">
      <w:pPr>
        <w:pStyle w:val="Odstavekseznama"/>
        <w:numPr>
          <w:ilvl w:val="0"/>
          <w:numId w:val="37"/>
        </w:numPr>
        <w:rPr>
          <w:rFonts w:ascii="Arial" w:hAnsi="Arial" w:cs="Arial"/>
          <w:b/>
          <w:sz w:val="20"/>
          <w:szCs w:val="20"/>
        </w:rPr>
      </w:pPr>
      <w:r w:rsidRPr="001C71D8">
        <w:rPr>
          <w:rFonts w:ascii="Arial" w:hAnsi="Arial" w:cs="Arial"/>
          <w:b/>
          <w:bCs/>
          <w:sz w:val="20"/>
        </w:rPr>
        <w:t>SPREMLJANJE POVZROČITELJA V ŽIVILIH</w:t>
      </w:r>
    </w:p>
    <w:p w14:paraId="1B0A1A2F" w14:textId="3A4F56F9" w:rsidR="00615DF2" w:rsidRDefault="00615DF2" w:rsidP="001F1E82">
      <w:pPr>
        <w:pStyle w:val="HTML-oblikovano"/>
        <w:jc w:val="both"/>
        <w:rPr>
          <w:rFonts w:ascii="Arial" w:hAnsi="Arial" w:cs="Arial"/>
          <w:b/>
          <w:sz w:val="20"/>
        </w:rPr>
      </w:pPr>
    </w:p>
    <w:p w14:paraId="55DBA7C8" w14:textId="2A33D76E" w:rsidR="00B532A3" w:rsidRPr="00D154EE" w:rsidRDefault="00384D38" w:rsidP="00D154EE">
      <w:pPr>
        <w:rPr>
          <w:rFonts w:ascii="Arial" w:hAnsi="Arial" w:cs="Arial"/>
          <w:sz w:val="20"/>
          <w:szCs w:val="20"/>
        </w:rPr>
      </w:pPr>
      <w:bookmarkStart w:id="78" w:name="_Toc125987974"/>
      <w:bookmarkStart w:id="79" w:name="_Toc441826557"/>
      <w:r w:rsidRPr="00D154EE">
        <w:rPr>
          <w:rFonts w:ascii="Arial" w:hAnsi="Arial" w:cs="Arial"/>
          <w:sz w:val="20"/>
          <w:szCs w:val="20"/>
        </w:rPr>
        <w:t>Spremljanje povzročitelja v živilih se ne izvaja</w:t>
      </w:r>
      <w:r w:rsidR="00B532A3" w:rsidRPr="00D154EE">
        <w:rPr>
          <w:rFonts w:ascii="Arial" w:hAnsi="Arial" w:cs="Arial"/>
          <w:sz w:val="20"/>
          <w:szCs w:val="20"/>
        </w:rPr>
        <w:t>.</w:t>
      </w:r>
      <w:bookmarkEnd w:id="78"/>
    </w:p>
    <w:p w14:paraId="008764F6" w14:textId="409FD16A" w:rsidR="00A540AF" w:rsidRPr="00D154EE" w:rsidRDefault="00A540AF" w:rsidP="29E6C33B"/>
    <w:p w14:paraId="4DC8575B" w14:textId="77777777" w:rsidR="001C71D8" w:rsidRPr="001C71D8" w:rsidRDefault="001C71D8">
      <w:pPr>
        <w:pStyle w:val="Odstavekseznama"/>
        <w:numPr>
          <w:ilvl w:val="0"/>
          <w:numId w:val="38"/>
        </w:numPr>
        <w:rPr>
          <w:rFonts w:ascii="Arial" w:hAnsi="Arial" w:cs="Arial"/>
          <w:b/>
          <w:sz w:val="20"/>
          <w:szCs w:val="20"/>
        </w:rPr>
      </w:pPr>
      <w:r w:rsidRPr="001C71D8">
        <w:rPr>
          <w:rFonts w:ascii="Arial" w:hAnsi="Arial" w:cs="Arial"/>
          <w:b/>
          <w:bCs/>
          <w:sz w:val="20"/>
        </w:rPr>
        <w:t>SPREMLJANJE BOLEZNI OZIROMA POVZROČITELJA PRI ŽIVALIH</w:t>
      </w:r>
    </w:p>
    <w:bookmarkEnd w:id="79"/>
    <w:p w14:paraId="1BDAA726" w14:textId="77777777" w:rsidR="001E0E9F" w:rsidRPr="00675CAE" w:rsidRDefault="001E0E9F" w:rsidP="001F1E82">
      <w:pPr>
        <w:pStyle w:val="HTML-oblikovano"/>
        <w:jc w:val="both"/>
        <w:rPr>
          <w:rFonts w:ascii="Arial" w:hAnsi="Arial" w:cs="Arial"/>
          <w:sz w:val="20"/>
        </w:rPr>
      </w:pPr>
    </w:p>
    <w:p w14:paraId="21B5D8BA" w14:textId="77777777" w:rsidR="00F168E9" w:rsidRDefault="00030806" w:rsidP="008D68FB">
      <w:pPr>
        <w:pStyle w:val="HTML-oblikovano"/>
        <w:rPr>
          <w:rFonts w:ascii="Arial" w:hAnsi="Arial" w:cs="Arial"/>
          <w:sz w:val="20"/>
          <w:u w:val="single"/>
        </w:rPr>
      </w:pPr>
      <w:r w:rsidRPr="00675CAE">
        <w:rPr>
          <w:rFonts w:ascii="Arial" w:hAnsi="Arial" w:cs="Arial"/>
          <w:sz w:val="20"/>
          <w:u w:val="single"/>
        </w:rPr>
        <w:t>ZGODOVINA BOLEZNI OZIROMA OKUŽBE V SLOVENIJI</w:t>
      </w:r>
    </w:p>
    <w:p w14:paraId="4100B363" w14:textId="4BF56F26" w:rsidR="00B532A3" w:rsidRDefault="002100A0" w:rsidP="008D68FB">
      <w:pPr>
        <w:pStyle w:val="HTML-oblikovano"/>
        <w:rPr>
          <w:rFonts w:ascii="Arial" w:hAnsi="Arial" w:cs="Arial"/>
          <w:sz w:val="20"/>
          <w:lang w:eastAsia="zh-CN"/>
        </w:rPr>
      </w:pPr>
      <w:r>
        <w:rPr>
          <w:rFonts w:ascii="Arial" w:hAnsi="Arial" w:cs="Arial"/>
          <w:sz w:val="20"/>
          <w:lang w:eastAsia="zh-CN"/>
        </w:rPr>
        <w:t xml:space="preserve">Podrobni podatki so opisani v Letnih poročilih o monitoringu zoonoz in povzročiteljev zoonoz, ki so objavljena na spletni strani </w:t>
      </w:r>
      <w:hyperlink r:id="rId45" w:history="1">
        <w:r w:rsidR="00B532A3" w:rsidRPr="00B532A3">
          <w:rPr>
            <w:rStyle w:val="Hiperpovezava"/>
            <w:rFonts w:ascii="Arial" w:hAnsi="Arial" w:cs="Arial"/>
            <w:sz w:val="20"/>
            <w:lang w:eastAsia="zh-CN"/>
          </w:rPr>
          <w:t>UVHVVR</w:t>
        </w:r>
      </w:hyperlink>
      <w:r w:rsidR="00B532A3">
        <w:rPr>
          <w:rFonts w:ascii="Arial" w:hAnsi="Arial" w:cs="Arial"/>
          <w:sz w:val="20"/>
          <w:lang w:eastAsia="zh-CN"/>
        </w:rPr>
        <w:t xml:space="preserve"> ( </w:t>
      </w:r>
      <w:r w:rsidR="00B532A3" w:rsidRPr="00963D26">
        <w:rPr>
          <w:rFonts w:ascii="Arial" w:hAnsi="Arial" w:cs="Arial"/>
          <w:sz w:val="20"/>
          <w:lang w:eastAsia="zh-CN"/>
        </w:rPr>
        <w:t>https://www.gov.si/teme/monitoring-zoonoz/</w:t>
      </w:r>
      <w:r w:rsidR="00B532A3">
        <w:rPr>
          <w:rFonts w:ascii="Arial" w:hAnsi="Arial" w:cs="Arial"/>
          <w:sz w:val="20"/>
          <w:lang w:eastAsia="zh-CN"/>
        </w:rPr>
        <w:t xml:space="preserve"> ).</w:t>
      </w:r>
    </w:p>
    <w:p w14:paraId="377F38D8" w14:textId="573E421D" w:rsidR="002100A0" w:rsidRPr="00B532A3" w:rsidRDefault="002100A0" w:rsidP="008D68FB">
      <w:pPr>
        <w:pStyle w:val="HTML-oblikovano"/>
        <w:rPr>
          <w:rFonts w:ascii="Arial" w:hAnsi="Arial" w:cs="Arial"/>
          <w:sz w:val="20"/>
          <w:u w:val="single"/>
        </w:rPr>
      </w:pPr>
    </w:p>
    <w:p w14:paraId="4E1DBCCE" w14:textId="77777777" w:rsidR="00F168E9" w:rsidRDefault="00044C76" w:rsidP="00B532A3">
      <w:pPr>
        <w:pStyle w:val="HTML-oblikovano"/>
        <w:rPr>
          <w:rFonts w:ascii="Arial" w:hAnsi="Arial" w:cs="Arial"/>
          <w:sz w:val="20"/>
          <w:u w:val="single"/>
        </w:rPr>
      </w:pPr>
      <w:r w:rsidRPr="00675CAE">
        <w:rPr>
          <w:rFonts w:ascii="Arial" w:hAnsi="Arial" w:cs="Arial"/>
          <w:sz w:val="20"/>
          <w:u w:val="single"/>
        </w:rPr>
        <w:t>SISTEM SPREMLJANJA</w:t>
      </w:r>
    </w:p>
    <w:p w14:paraId="03D39A27" w14:textId="1DFC2E48" w:rsidR="00F168E9" w:rsidRDefault="00044C76" w:rsidP="3DF69E2B">
      <w:pPr>
        <w:pStyle w:val="HTML-oblikovano"/>
        <w:rPr>
          <w:rFonts w:ascii="Arial" w:hAnsi="Arial" w:cs="Arial"/>
          <w:sz w:val="20"/>
          <w:u w:val="single"/>
        </w:rPr>
      </w:pPr>
      <w:r w:rsidRPr="3DF69E2B">
        <w:rPr>
          <w:rFonts w:ascii="Arial" w:hAnsi="Arial" w:cs="Arial"/>
          <w:sz w:val="20"/>
        </w:rPr>
        <w:t xml:space="preserve">Bolezen se spremlja na podlagi ugotavljanja kliničnih znakov bolezni pri živalih in v primeru suma, da so živali pasivni prenašalci bolezni. Pod pojem </w:t>
      </w:r>
      <w:proofErr w:type="spellStart"/>
      <w:r w:rsidRPr="3DF69E2B">
        <w:rPr>
          <w:rFonts w:ascii="Arial" w:hAnsi="Arial" w:cs="Arial"/>
          <w:sz w:val="20"/>
        </w:rPr>
        <w:t>dermatofitoze</w:t>
      </w:r>
      <w:proofErr w:type="spellEnd"/>
      <w:r w:rsidRPr="3DF69E2B">
        <w:rPr>
          <w:rFonts w:ascii="Arial" w:hAnsi="Arial" w:cs="Arial"/>
          <w:sz w:val="20"/>
        </w:rPr>
        <w:t xml:space="preserve"> so zajete </w:t>
      </w:r>
      <w:proofErr w:type="spellStart"/>
      <w:r w:rsidRPr="3DF69E2B">
        <w:rPr>
          <w:rFonts w:ascii="Arial" w:hAnsi="Arial" w:cs="Arial"/>
          <w:sz w:val="20"/>
        </w:rPr>
        <w:t>mikrosporoze</w:t>
      </w:r>
      <w:proofErr w:type="spellEnd"/>
      <w:r w:rsidRPr="3DF69E2B">
        <w:rPr>
          <w:rFonts w:ascii="Arial" w:hAnsi="Arial" w:cs="Arial"/>
          <w:sz w:val="20"/>
        </w:rPr>
        <w:t xml:space="preserve"> in </w:t>
      </w:r>
      <w:proofErr w:type="spellStart"/>
      <w:r w:rsidRPr="3DF69E2B">
        <w:rPr>
          <w:rFonts w:ascii="Arial" w:hAnsi="Arial" w:cs="Arial"/>
          <w:sz w:val="20"/>
        </w:rPr>
        <w:t>trihofitoze</w:t>
      </w:r>
      <w:proofErr w:type="spellEnd"/>
      <w:r w:rsidRPr="3DF69E2B">
        <w:rPr>
          <w:rFonts w:ascii="Arial" w:hAnsi="Arial" w:cs="Arial"/>
          <w:sz w:val="20"/>
        </w:rPr>
        <w:t xml:space="preserve">. Če se z diagnostičnim testom bolezen potrdi, je potrebno pojav bolezni vnesti v računalniški program </w:t>
      </w:r>
      <w:r w:rsidR="000A7E47" w:rsidRPr="3DF69E2B">
        <w:rPr>
          <w:rFonts w:ascii="Arial" w:hAnsi="Arial" w:cs="Arial"/>
          <w:sz w:val="20"/>
        </w:rPr>
        <w:t xml:space="preserve">CIS </w:t>
      </w:r>
      <w:r w:rsidR="2F1643A8" w:rsidRPr="3DF69E2B">
        <w:rPr>
          <w:rFonts w:ascii="Arial" w:hAnsi="Arial" w:cs="Arial"/>
          <w:sz w:val="20"/>
        </w:rPr>
        <w:t>EPI</w:t>
      </w:r>
      <w:r w:rsidRPr="3DF69E2B">
        <w:rPr>
          <w:rFonts w:ascii="Arial" w:hAnsi="Arial" w:cs="Arial"/>
          <w:sz w:val="20"/>
        </w:rPr>
        <w:t>.</w:t>
      </w:r>
    </w:p>
    <w:p w14:paraId="7CF40014" w14:textId="1BDAF537" w:rsidR="00453B32" w:rsidRDefault="00453B32" w:rsidP="29E6C33B">
      <w:pPr>
        <w:pStyle w:val="HTML-oblikovano"/>
        <w:rPr>
          <w:rFonts w:ascii="Arial" w:hAnsi="Arial" w:cs="Arial"/>
          <w:sz w:val="20"/>
          <w:u w:val="single"/>
        </w:rPr>
      </w:pPr>
    </w:p>
    <w:p w14:paraId="737C85D2" w14:textId="0B63D741" w:rsidR="00044C76" w:rsidRPr="00B532A3" w:rsidRDefault="00044C76" w:rsidP="00B532A3">
      <w:pPr>
        <w:pStyle w:val="HTML-oblikovano"/>
        <w:rPr>
          <w:rFonts w:ascii="Arial" w:hAnsi="Arial" w:cs="Arial"/>
          <w:sz w:val="20"/>
          <w:u w:val="single"/>
        </w:rPr>
      </w:pPr>
      <w:r w:rsidRPr="00675CAE">
        <w:rPr>
          <w:rFonts w:ascii="Arial" w:hAnsi="Arial" w:cs="Arial"/>
          <w:sz w:val="20"/>
          <w:u w:val="single"/>
        </w:rPr>
        <w:t>METODOLOGIJA</w:t>
      </w:r>
    </w:p>
    <w:p w14:paraId="0B26AFB8" w14:textId="77777777" w:rsidR="00044C76" w:rsidRPr="00F168E9" w:rsidRDefault="00044C76" w:rsidP="00B532A3">
      <w:pPr>
        <w:pStyle w:val="HTML-oblikovano"/>
        <w:rPr>
          <w:rFonts w:ascii="Arial" w:hAnsi="Arial" w:cs="Arial"/>
          <w:bCs/>
          <w:sz w:val="20"/>
          <w:u w:val="single"/>
        </w:rPr>
      </w:pPr>
      <w:r w:rsidRPr="00F168E9">
        <w:rPr>
          <w:rFonts w:ascii="Arial" w:hAnsi="Arial" w:cs="Arial"/>
          <w:bCs/>
          <w:sz w:val="20"/>
          <w:u w:val="single"/>
        </w:rPr>
        <w:t>Laboratorijske metode</w:t>
      </w:r>
    </w:p>
    <w:p w14:paraId="662FE502" w14:textId="77777777" w:rsidR="00044C76" w:rsidRPr="00F168E9" w:rsidRDefault="00044C76">
      <w:pPr>
        <w:numPr>
          <w:ilvl w:val="0"/>
          <w:numId w:val="69"/>
        </w:numPr>
        <w:rPr>
          <w:rFonts w:ascii="Arial" w:hAnsi="Arial" w:cs="Arial"/>
          <w:bCs/>
          <w:sz w:val="20"/>
          <w:szCs w:val="20"/>
        </w:rPr>
      </w:pPr>
      <w:r w:rsidRPr="00F168E9">
        <w:rPr>
          <w:rFonts w:ascii="Arial" w:hAnsi="Arial" w:cs="Arial"/>
          <w:bCs/>
          <w:sz w:val="20"/>
          <w:szCs w:val="20"/>
        </w:rPr>
        <w:t xml:space="preserve">pregled dlake z </w:t>
      </w:r>
      <w:proofErr w:type="spellStart"/>
      <w:r w:rsidRPr="00F168E9">
        <w:rPr>
          <w:rFonts w:ascii="Arial" w:hAnsi="Arial" w:cs="Arial"/>
          <w:bCs/>
          <w:sz w:val="20"/>
          <w:szCs w:val="20"/>
        </w:rPr>
        <w:t>Woodovo</w:t>
      </w:r>
      <w:proofErr w:type="spellEnd"/>
      <w:r w:rsidRPr="00F168E9">
        <w:rPr>
          <w:rFonts w:ascii="Arial" w:hAnsi="Arial" w:cs="Arial"/>
          <w:bCs/>
          <w:sz w:val="20"/>
          <w:szCs w:val="20"/>
        </w:rPr>
        <w:t xml:space="preserve"> svetilko (</w:t>
      </w:r>
      <w:proofErr w:type="spellStart"/>
      <w:r w:rsidRPr="00F168E9">
        <w:rPr>
          <w:rFonts w:ascii="Arial" w:hAnsi="Arial" w:cs="Arial"/>
          <w:bCs/>
          <w:i/>
          <w:sz w:val="20"/>
          <w:szCs w:val="20"/>
        </w:rPr>
        <w:t>Microsporum</w:t>
      </w:r>
      <w:proofErr w:type="spellEnd"/>
      <w:r w:rsidRPr="00F168E9">
        <w:rPr>
          <w:rFonts w:ascii="Arial" w:hAnsi="Arial" w:cs="Arial"/>
          <w:bCs/>
          <w:i/>
          <w:sz w:val="20"/>
          <w:szCs w:val="20"/>
        </w:rPr>
        <w:t xml:space="preserve"> </w:t>
      </w:r>
      <w:proofErr w:type="spellStart"/>
      <w:r w:rsidRPr="00F168E9">
        <w:rPr>
          <w:rFonts w:ascii="Arial" w:hAnsi="Arial" w:cs="Arial"/>
          <w:bCs/>
          <w:i/>
          <w:sz w:val="20"/>
          <w:szCs w:val="20"/>
        </w:rPr>
        <w:t>canis</w:t>
      </w:r>
      <w:proofErr w:type="spellEnd"/>
      <w:r w:rsidRPr="00F168E9">
        <w:rPr>
          <w:rFonts w:ascii="Arial" w:hAnsi="Arial" w:cs="Arial"/>
          <w:bCs/>
          <w:sz w:val="20"/>
          <w:szCs w:val="20"/>
        </w:rPr>
        <w:t>);</w:t>
      </w:r>
    </w:p>
    <w:p w14:paraId="56715C49" w14:textId="77777777" w:rsidR="00044C76" w:rsidRPr="00F168E9" w:rsidRDefault="00044C76">
      <w:pPr>
        <w:pStyle w:val="def1"/>
        <w:numPr>
          <w:ilvl w:val="0"/>
          <w:numId w:val="69"/>
        </w:numPr>
        <w:rPr>
          <w:bCs/>
          <w:i/>
        </w:rPr>
      </w:pPr>
      <w:r w:rsidRPr="00F168E9">
        <w:rPr>
          <w:bCs/>
        </w:rPr>
        <w:t xml:space="preserve">mikroskopski pregled </w:t>
      </w:r>
      <w:proofErr w:type="spellStart"/>
      <w:r w:rsidRPr="00F168E9">
        <w:rPr>
          <w:bCs/>
        </w:rPr>
        <w:t>nativnega</w:t>
      </w:r>
      <w:proofErr w:type="spellEnd"/>
      <w:r w:rsidRPr="00F168E9">
        <w:rPr>
          <w:bCs/>
        </w:rPr>
        <w:t xml:space="preserve"> preparata ostružkov kože, delov krempljev, dlak oz. drugih </w:t>
      </w:r>
      <w:proofErr w:type="spellStart"/>
      <w:r w:rsidRPr="00F168E9">
        <w:rPr>
          <w:bCs/>
        </w:rPr>
        <w:t>keratiniziranih</w:t>
      </w:r>
      <w:proofErr w:type="spellEnd"/>
      <w:r w:rsidRPr="00F168E9">
        <w:rPr>
          <w:bCs/>
        </w:rPr>
        <w:t xml:space="preserve"> tkiv (po predhodnem namakanju v 10 % KOH, </w:t>
      </w:r>
      <w:proofErr w:type="spellStart"/>
      <w:r w:rsidRPr="00F168E9">
        <w:rPr>
          <w:bCs/>
        </w:rPr>
        <w:t>NaOH</w:t>
      </w:r>
      <w:proofErr w:type="spellEnd"/>
      <w:r w:rsidRPr="00F168E9">
        <w:rPr>
          <w:bCs/>
        </w:rPr>
        <w:t xml:space="preserve"> ali LPCB;</w:t>
      </w:r>
    </w:p>
    <w:p w14:paraId="55EE3F33" w14:textId="77777777" w:rsidR="00044C76" w:rsidRPr="00F168E9" w:rsidRDefault="00044C76">
      <w:pPr>
        <w:numPr>
          <w:ilvl w:val="0"/>
          <w:numId w:val="69"/>
        </w:numPr>
        <w:rPr>
          <w:rFonts w:ascii="Arial" w:hAnsi="Arial" w:cs="Arial"/>
          <w:bCs/>
          <w:sz w:val="20"/>
          <w:szCs w:val="20"/>
        </w:rPr>
      </w:pPr>
      <w:r w:rsidRPr="00F168E9">
        <w:rPr>
          <w:rFonts w:ascii="Arial" w:hAnsi="Arial" w:cs="Arial"/>
          <w:bCs/>
          <w:sz w:val="20"/>
          <w:szCs w:val="20"/>
        </w:rPr>
        <w:t xml:space="preserve">fluorescentna mikroskopija po barvanju s </w:t>
      </w:r>
      <w:proofErr w:type="spellStart"/>
      <w:r w:rsidRPr="00F168E9">
        <w:rPr>
          <w:rFonts w:ascii="Arial" w:hAnsi="Arial" w:cs="Arial"/>
          <w:bCs/>
          <w:sz w:val="20"/>
          <w:szCs w:val="20"/>
        </w:rPr>
        <w:t>kalkofluor</w:t>
      </w:r>
      <w:proofErr w:type="spellEnd"/>
      <w:r w:rsidRPr="00F168E9">
        <w:rPr>
          <w:rFonts w:ascii="Arial" w:hAnsi="Arial" w:cs="Arial"/>
          <w:bCs/>
          <w:sz w:val="20"/>
          <w:szCs w:val="20"/>
        </w:rPr>
        <w:t xml:space="preserve"> belim;</w:t>
      </w:r>
    </w:p>
    <w:p w14:paraId="2FFB69D6" w14:textId="77777777" w:rsidR="00044C76" w:rsidRPr="00F168E9" w:rsidRDefault="00044C76">
      <w:pPr>
        <w:pStyle w:val="def1"/>
        <w:numPr>
          <w:ilvl w:val="0"/>
          <w:numId w:val="69"/>
        </w:numPr>
        <w:rPr>
          <w:bCs/>
        </w:rPr>
      </w:pPr>
      <w:r w:rsidRPr="00F168E9">
        <w:rPr>
          <w:bCs/>
        </w:rPr>
        <w:lastRenderedPageBreak/>
        <w:t>osamitev povzročitelja iz kliničnega vzorca ali z dlake klinično zdrave živali.</w:t>
      </w:r>
    </w:p>
    <w:p w14:paraId="5B17F635" w14:textId="77777777" w:rsidR="00044C76" w:rsidRPr="00F168E9" w:rsidRDefault="00044C76" w:rsidP="00B532A3">
      <w:pPr>
        <w:pStyle w:val="HTML-oblikovano"/>
        <w:rPr>
          <w:rFonts w:ascii="Arial" w:hAnsi="Arial" w:cs="Arial"/>
          <w:bCs/>
          <w:sz w:val="20"/>
        </w:rPr>
      </w:pPr>
    </w:p>
    <w:p w14:paraId="414D2353" w14:textId="77777777" w:rsidR="00044C76" w:rsidRPr="00F168E9" w:rsidRDefault="00044C76" w:rsidP="00B532A3">
      <w:pPr>
        <w:autoSpaceDE w:val="0"/>
        <w:autoSpaceDN w:val="0"/>
        <w:adjustRightInd w:val="0"/>
        <w:rPr>
          <w:rFonts w:ascii="Arial" w:hAnsi="Arial" w:cs="Arial"/>
          <w:bCs/>
          <w:iCs/>
          <w:sz w:val="20"/>
          <w:szCs w:val="20"/>
          <w:u w:val="single"/>
        </w:rPr>
      </w:pPr>
      <w:r w:rsidRPr="00F168E9">
        <w:rPr>
          <w:rFonts w:ascii="Arial" w:hAnsi="Arial" w:cs="Arial"/>
          <w:bCs/>
          <w:iCs/>
          <w:sz w:val="20"/>
          <w:szCs w:val="20"/>
          <w:u w:val="single"/>
        </w:rPr>
        <w:t xml:space="preserve">DERMATOFITOZA (povzročitelj </w:t>
      </w:r>
      <w:proofErr w:type="spellStart"/>
      <w:r w:rsidRPr="00F168E9">
        <w:rPr>
          <w:rFonts w:ascii="Arial" w:hAnsi="Arial" w:cs="Arial"/>
          <w:bCs/>
          <w:i/>
          <w:iCs/>
          <w:sz w:val="20"/>
          <w:szCs w:val="20"/>
          <w:u w:val="single"/>
        </w:rPr>
        <w:t>Microsporum</w:t>
      </w:r>
      <w:proofErr w:type="spellEnd"/>
      <w:r w:rsidRPr="00F168E9">
        <w:rPr>
          <w:rFonts w:ascii="Arial" w:hAnsi="Arial" w:cs="Arial"/>
          <w:bCs/>
          <w:i/>
          <w:iCs/>
          <w:sz w:val="20"/>
          <w:szCs w:val="20"/>
          <w:u w:val="single"/>
        </w:rPr>
        <w:t xml:space="preserve"> </w:t>
      </w:r>
      <w:proofErr w:type="spellStart"/>
      <w:r w:rsidRPr="00F168E9">
        <w:rPr>
          <w:rFonts w:ascii="Arial" w:hAnsi="Arial" w:cs="Arial"/>
          <w:bCs/>
          <w:iCs/>
          <w:sz w:val="20"/>
          <w:szCs w:val="20"/>
          <w:u w:val="single"/>
        </w:rPr>
        <w:t>spp</w:t>
      </w:r>
      <w:proofErr w:type="spellEnd"/>
      <w:r w:rsidRPr="00F168E9">
        <w:rPr>
          <w:rFonts w:ascii="Arial" w:hAnsi="Arial" w:cs="Arial"/>
          <w:bCs/>
          <w:i/>
          <w:iCs/>
          <w:sz w:val="20"/>
          <w:szCs w:val="20"/>
          <w:u w:val="single"/>
        </w:rPr>
        <w:t xml:space="preserve">., </w:t>
      </w:r>
      <w:proofErr w:type="spellStart"/>
      <w:r w:rsidRPr="00F168E9">
        <w:rPr>
          <w:rFonts w:ascii="Arial" w:hAnsi="Arial" w:cs="Arial"/>
          <w:bCs/>
          <w:i/>
          <w:iCs/>
          <w:sz w:val="20"/>
          <w:szCs w:val="20"/>
          <w:u w:val="single"/>
        </w:rPr>
        <w:t>Trichophyton</w:t>
      </w:r>
      <w:proofErr w:type="spellEnd"/>
      <w:r w:rsidRPr="00F168E9">
        <w:rPr>
          <w:rFonts w:ascii="Arial" w:hAnsi="Arial" w:cs="Arial"/>
          <w:bCs/>
          <w:i/>
          <w:iCs/>
          <w:sz w:val="20"/>
          <w:szCs w:val="20"/>
          <w:u w:val="single"/>
        </w:rPr>
        <w:t xml:space="preserve"> </w:t>
      </w:r>
      <w:proofErr w:type="spellStart"/>
      <w:r w:rsidRPr="00F168E9">
        <w:rPr>
          <w:rFonts w:ascii="Arial" w:hAnsi="Arial" w:cs="Arial"/>
          <w:bCs/>
          <w:iCs/>
          <w:sz w:val="20"/>
          <w:szCs w:val="20"/>
          <w:u w:val="single"/>
        </w:rPr>
        <w:t>spp</w:t>
      </w:r>
      <w:proofErr w:type="spellEnd"/>
      <w:r w:rsidRPr="00F168E9">
        <w:rPr>
          <w:rFonts w:ascii="Arial" w:hAnsi="Arial" w:cs="Arial"/>
          <w:bCs/>
          <w:iCs/>
          <w:sz w:val="20"/>
          <w:szCs w:val="20"/>
          <w:u w:val="single"/>
        </w:rPr>
        <w:t>.)</w:t>
      </w:r>
    </w:p>
    <w:p w14:paraId="659DA974" w14:textId="58164F9B" w:rsidR="00044C76" w:rsidRPr="00A540AF" w:rsidRDefault="00044C76" w:rsidP="00B532A3">
      <w:pPr>
        <w:rPr>
          <w:rFonts w:ascii="Arial" w:hAnsi="Arial" w:cs="Arial"/>
          <w:bCs/>
          <w:sz w:val="20"/>
          <w:szCs w:val="20"/>
          <w:u w:val="single"/>
        </w:rPr>
      </w:pPr>
      <w:r w:rsidRPr="00F168E9">
        <w:rPr>
          <w:rFonts w:ascii="Arial" w:hAnsi="Arial" w:cs="Arial"/>
          <w:bCs/>
          <w:sz w:val="20"/>
          <w:szCs w:val="20"/>
          <w:u w:val="single"/>
        </w:rPr>
        <w:t>Klinična merila</w:t>
      </w:r>
      <w:r w:rsidR="00A540AF" w:rsidRPr="00A540AF">
        <w:rPr>
          <w:rFonts w:ascii="Arial" w:hAnsi="Arial" w:cs="Arial"/>
          <w:bCs/>
          <w:sz w:val="20"/>
          <w:szCs w:val="20"/>
        </w:rPr>
        <w:t xml:space="preserve">: </w:t>
      </w:r>
      <w:r w:rsidRPr="00F168E9">
        <w:rPr>
          <w:rFonts w:ascii="Arial" w:hAnsi="Arial" w:cs="Arial"/>
          <w:bCs/>
          <w:sz w:val="20"/>
          <w:szCs w:val="20"/>
        </w:rPr>
        <w:t>Značilne spremembe na koži oziroma kožuhu ali krempljih živali.</w:t>
      </w:r>
    </w:p>
    <w:p w14:paraId="3B86806E" w14:textId="77777777" w:rsidR="00044C76" w:rsidRPr="00F168E9" w:rsidRDefault="00044C76" w:rsidP="00B532A3">
      <w:pPr>
        <w:rPr>
          <w:rFonts w:ascii="Arial" w:hAnsi="Arial" w:cs="Arial"/>
          <w:bCs/>
          <w:sz w:val="20"/>
          <w:szCs w:val="20"/>
          <w:u w:val="single"/>
        </w:rPr>
      </w:pPr>
      <w:r w:rsidRPr="00F168E9">
        <w:rPr>
          <w:rFonts w:ascii="Arial" w:hAnsi="Arial" w:cs="Arial"/>
          <w:bCs/>
          <w:sz w:val="20"/>
          <w:szCs w:val="20"/>
          <w:u w:val="single"/>
        </w:rPr>
        <w:t>Laboratorijska merila</w:t>
      </w:r>
    </w:p>
    <w:p w14:paraId="31F9BFC6" w14:textId="77777777" w:rsidR="00044C76" w:rsidRPr="008D68FB" w:rsidRDefault="00044C76" w:rsidP="00B532A3">
      <w:pPr>
        <w:rPr>
          <w:rFonts w:ascii="Arial" w:hAnsi="Arial" w:cs="Arial"/>
          <w:sz w:val="20"/>
          <w:szCs w:val="20"/>
        </w:rPr>
      </w:pPr>
      <w:r w:rsidRPr="008D68FB">
        <w:rPr>
          <w:rFonts w:ascii="Arial" w:hAnsi="Arial" w:cs="Arial"/>
          <w:sz w:val="20"/>
          <w:szCs w:val="20"/>
        </w:rPr>
        <w:t>Pozitiven najmanj eden izmed laboratorijskih testov:</w:t>
      </w:r>
    </w:p>
    <w:p w14:paraId="553ED12A" w14:textId="77777777" w:rsidR="00044C76" w:rsidRPr="008D68FB" w:rsidRDefault="00044C76">
      <w:pPr>
        <w:numPr>
          <w:ilvl w:val="0"/>
          <w:numId w:val="70"/>
        </w:numPr>
        <w:rPr>
          <w:rFonts w:ascii="Arial" w:hAnsi="Arial" w:cs="Arial"/>
          <w:i/>
          <w:sz w:val="20"/>
          <w:szCs w:val="20"/>
        </w:rPr>
      </w:pPr>
      <w:r w:rsidRPr="008D68FB">
        <w:rPr>
          <w:rFonts w:ascii="Arial" w:hAnsi="Arial" w:cs="Arial"/>
          <w:sz w:val="20"/>
          <w:szCs w:val="20"/>
        </w:rPr>
        <w:t xml:space="preserve">pregled dlake z </w:t>
      </w:r>
      <w:proofErr w:type="spellStart"/>
      <w:r w:rsidRPr="008D68FB">
        <w:rPr>
          <w:rFonts w:ascii="Arial" w:hAnsi="Arial" w:cs="Arial"/>
          <w:sz w:val="20"/>
          <w:szCs w:val="20"/>
        </w:rPr>
        <w:t>Woodovo</w:t>
      </w:r>
      <w:proofErr w:type="spellEnd"/>
      <w:r w:rsidRPr="008D68FB">
        <w:rPr>
          <w:rFonts w:ascii="Arial" w:hAnsi="Arial" w:cs="Arial"/>
          <w:sz w:val="20"/>
          <w:szCs w:val="20"/>
        </w:rPr>
        <w:t xml:space="preserve"> svetilko (</w:t>
      </w:r>
      <w:proofErr w:type="spellStart"/>
      <w:r w:rsidRPr="008D68FB">
        <w:rPr>
          <w:rFonts w:ascii="Arial" w:hAnsi="Arial" w:cs="Arial"/>
          <w:i/>
          <w:sz w:val="20"/>
          <w:szCs w:val="20"/>
        </w:rPr>
        <w:t>Microsporum</w:t>
      </w:r>
      <w:proofErr w:type="spellEnd"/>
      <w:r w:rsidRPr="008D68FB">
        <w:rPr>
          <w:rFonts w:ascii="Arial" w:hAnsi="Arial" w:cs="Arial"/>
          <w:i/>
          <w:sz w:val="20"/>
          <w:szCs w:val="20"/>
        </w:rPr>
        <w:t xml:space="preserve"> </w:t>
      </w:r>
      <w:proofErr w:type="spellStart"/>
      <w:r w:rsidRPr="008D68FB">
        <w:rPr>
          <w:rFonts w:ascii="Arial" w:hAnsi="Arial" w:cs="Arial"/>
          <w:i/>
          <w:sz w:val="20"/>
          <w:szCs w:val="20"/>
        </w:rPr>
        <w:t>canis</w:t>
      </w:r>
      <w:proofErr w:type="spellEnd"/>
      <w:r w:rsidRPr="008D68FB">
        <w:rPr>
          <w:rFonts w:ascii="Arial" w:hAnsi="Arial" w:cs="Arial"/>
          <w:sz w:val="20"/>
          <w:szCs w:val="20"/>
        </w:rPr>
        <w:t xml:space="preserve"> fluorescira </w:t>
      </w:r>
      <w:proofErr w:type="spellStart"/>
      <w:r w:rsidRPr="008D68FB">
        <w:rPr>
          <w:rFonts w:ascii="Arial" w:hAnsi="Arial" w:cs="Arial"/>
          <w:sz w:val="20"/>
          <w:szCs w:val="20"/>
        </w:rPr>
        <w:t>značino</w:t>
      </w:r>
      <w:proofErr w:type="spellEnd"/>
      <w:r w:rsidRPr="008D68FB">
        <w:rPr>
          <w:rFonts w:ascii="Arial" w:hAnsi="Arial" w:cs="Arial"/>
          <w:sz w:val="20"/>
          <w:szCs w:val="20"/>
        </w:rPr>
        <w:t xml:space="preserve"> modro-zeleno); </w:t>
      </w:r>
    </w:p>
    <w:p w14:paraId="65EB27F9" w14:textId="77777777" w:rsidR="00044C76" w:rsidRPr="008D68FB" w:rsidRDefault="00044C76">
      <w:pPr>
        <w:pStyle w:val="def1"/>
        <w:numPr>
          <w:ilvl w:val="0"/>
          <w:numId w:val="70"/>
        </w:numPr>
      </w:pPr>
      <w:r w:rsidRPr="008D68FB">
        <w:t xml:space="preserve">mikroskopski pregled </w:t>
      </w:r>
      <w:proofErr w:type="spellStart"/>
      <w:r w:rsidRPr="008D68FB">
        <w:t>nativnega</w:t>
      </w:r>
      <w:proofErr w:type="spellEnd"/>
      <w:r w:rsidRPr="008D68FB">
        <w:t xml:space="preserve"> preparata ostružkov kože, delov krempljev, dlak oz. drugih </w:t>
      </w:r>
      <w:proofErr w:type="spellStart"/>
      <w:r w:rsidRPr="008D68FB">
        <w:t>keratiniziranih</w:t>
      </w:r>
      <w:proofErr w:type="spellEnd"/>
      <w:r w:rsidRPr="008D68FB">
        <w:t xml:space="preserve"> tkiv (po predhodnem namakanju v 10 % KOH, </w:t>
      </w:r>
      <w:proofErr w:type="spellStart"/>
      <w:r w:rsidRPr="008D68FB">
        <w:t>NaOH</w:t>
      </w:r>
      <w:proofErr w:type="spellEnd"/>
      <w:r w:rsidRPr="008D68FB">
        <w:t xml:space="preserve"> ali LPCB;</w:t>
      </w:r>
    </w:p>
    <w:p w14:paraId="096974FF" w14:textId="77777777" w:rsidR="00044C76" w:rsidRPr="008D68FB" w:rsidRDefault="00044C76">
      <w:pPr>
        <w:pStyle w:val="def1"/>
        <w:numPr>
          <w:ilvl w:val="0"/>
          <w:numId w:val="70"/>
        </w:numPr>
      </w:pPr>
      <w:r w:rsidRPr="008D68FB">
        <w:t xml:space="preserve"> (značilne </w:t>
      </w:r>
      <w:proofErr w:type="spellStart"/>
      <w:r w:rsidRPr="008D68FB">
        <w:t>artrospotre</w:t>
      </w:r>
      <w:proofErr w:type="spellEnd"/>
      <w:r w:rsidRPr="008D68FB">
        <w:t xml:space="preserve"> vzdolž okužene dlake);</w:t>
      </w:r>
    </w:p>
    <w:p w14:paraId="2DB9FF94" w14:textId="77777777" w:rsidR="00044C76" w:rsidRPr="008D68FB" w:rsidRDefault="00044C76">
      <w:pPr>
        <w:numPr>
          <w:ilvl w:val="0"/>
          <w:numId w:val="70"/>
        </w:numPr>
        <w:rPr>
          <w:rFonts w:ascii="Arial" w:hAnsi="Arial" w:cs="Arial"/>
          <w:sz w:val="20"/>
          <w:szCs w:val="20"/>
        </w:rPr>
      </w:pPr>
      <w:r w:rsidRPr="008D68FB">
        <w:rPr>
          <w:rFonts w:ascii="Arial" w:hAnsi="Arial" w:cs="Arial"/>
          <w:sz w:val="20"/>
          <w:szCs w:val="20"/>
        </w:rPr>
        <w:t xml:space="preserve">fluorescentna mikroskopija z barvanjem s </w:t>
      </w:r>
      <w:proofErr w:type="spellStart"/>
      <w:r w:rsidRPr="008D68FB">
        <w:rPr>
          <w:rFonts w:ascii="Arial" w:hAnsi="Arial" w:cs="Arial"/>
          <w:sz w:val="20"/>
          <w:szCs w:val="20"/>
        </w:rPr>
        <w:t>kalkofluor</w:t>
      </w:r>
      <w:proofErr w:type="spellEnd"/>
      <w:r w:rsidRPr="008D68FB">
        <w:rPr>
          <w:rFonts w:ascii="Arial" w:hAnsi="Arial" w:cs="Arial"/>
          <w:sz w:val="20"/>
          <w:szCs w:val="20"/>
        </w:rPr>
        <w:t xml:space="preserve"> belim;</w:t>
      </w:r>
    </w:p>
    <w:p w14:paraId="538E994C" w14:textId="77777777" w:rsidR="00044C76" w:rsidRPr="008D68FB" w:rsidRDefault="00044C76">
      <w:pPr>
        <w:pStyle w:val="def1"/>
        <w:numPr>
          <w:ilvl w:val="0"/>
          <w:numId w:val="70"/>
        </w:numPr>
      </w:pPr>
      <w:r w:rsidRPr="008D68FB">
        <w:t>osamitev povzročitelja iz kliničnega vzorca.</w:t>
      </w:r>
    </w:p>
    <w:p w14:paraId="6AE41BCB" w14:textId="77777777" w:rsidR="00250B7E" w:rsidRPr="008D68FB" w:rsidRDefault="00250B7E" w:rsidP="00B532A3">
      <w:pPr>
        <w:pStyle w:val="HTML-oblikovano"/>
        <w:rPr>
          <w:rFonts w:ascii="Arial" w:hAnsi="Arial" w:cs="Arial"/>
          <w:sz w:val="20"/>
        </w:rPr>
      </w:pPr>
    </w:p>
    <w:p w14:paraId="00AA621B" w14:textId="408135D0" w:rsidR="00030806" w:rsidRPr="008D68FB" w:rsidRDefault="00030806" w:rsidP="00B532A3">
      <w:pPr>
        <w:pStyle w:val="HTML-oblikovano"/>
        <w:rPr>
          <w:rFonts w:ascii="Arial" w:hAnsi="Arial" w:cs="Arial"/>
          <w:sz w:val="20"/>
        </w:rPr>
      </w:pPr>
      <w:r w:rsidRPr="008D68FB">
        <w:rPr>
          <w:rFonts w:ascii="Arial" w:hAnsi="Arial" w:cs="Arial"/>
          <w:sz w:val="20"/>
          <w:u w:val="single"/>
        </w:rPr>
        <w:t>PROGRAM CEPLJENJA</w:t>
      </w:r>
      <w:r w:rsidR="00A540AF">
        <w:rPr>
          <w:rFonts w:ascii="Arial" w:hAnsi="Arial" w:cs="Arial"/>
          <w:sz w:val="20"/>
        </w:rPr>
        <w:t xml:space="preserve">: </w:t>
      </w:r>
      <w:r w:rsidRPr="008D68FB">
        <w:rPr>
          <w:rFonts w:ascii="Arial" w:hAnsi="Arial" w:cs="Arial"/>
          <w:sz w:val="20"/>
        </w:rPr>
        <w:t xml:space="preserve">Cepljenje v primeru pojava kliničnih znakov </w:t>
      </w:r>
      <w:proofErr w:type="spellStart"/>
      <w:r w:rsidRPr="008D68FB">
        <w:rPr>
          <w:rFonts w:ascii="Arial" w:hAnsi="Arial" w:cs="Arial"/>
          <w:sz w:val="20"/>
        </w:rPr>
        <w:t>trihofitoze</w:t>
      </w:r>
      <w:proofErr w:type="spellEnd"/>
      <w:r w:rsidRPr="008D68FB">
        <w:rPr>
          <w:rFonts w:ascii="Arial" w:hAnsi="Arial" w:cs="Arial"/>
          <w:sz w:val="20"/>
        </w:rPr>
        <w:t xml:space="preserve"> pri govedu (povzročitelj: </w:t>
      </w:r>
      <w:proofErr w:type="spellStart"/>
      <w:r w:rsidRPr="008D68FB">
        <w:rPr>
          <w:rFonts w:ascii="Arial" w:hAnsi="Arial" w:cs="Arial"/>
          <w:i/>
          <w:sz w:val="20"/>
        </w:rPr>
        <w:t>Trichophyton</w:t>
      </w:r>
      <w:proofErr w:type="spellEnd"/>
      <w:r w:rsidRPr="008D68FB">
        <w:rPr>
          <w:rFonts w:ascii="Arial" w:hAnsi="Arial" w:cs="Arial"/>
          <w:i/>
          <w:sz w:val="20"/>
        </w:rPr>
        <w:t xml:space="preserve"> </w:t>
      </w:r>
      <w:proofErr w:type="spellStart"/>
      <w:r w:rsidRPr="008D68FB">
        <w:rPr>
          <w:rFonts w:ascii="Arial" w:hAnsi="Arial" w:cs="Arial"/>
          <w:i/>
          <w:sz w:val="20"/>
        </w:rPr>
        <w:t>verrucosum</w:t>
      </w:r>
      <w:proofErr w:type="spellEnd"/>
      <w:r w:rsidRPr="008D68FB">
        <w:rPr>
          <w:rFonts w:ascii="Arial" w:hAnsi="Arial" w:cs="Arial"/>
          <w:sz w:val="20"/>
        </w:rPr>
        <w:t>).</w:t>
      </w:r>
    </w:p>
    <w:p w14:paraId="23824E7F" w14:textId="77777777" w:rsidR="00030806" w:rsidRPr="008D68FB" w:rsidRDefault="00030806" w:rsidP="00B532A3">
      <w:pPr>
        <w:pStyle w:val="HTML-oblikovano"/>
        <w:rPr>
          <w:rFonts w:ascii="Arial" w:hAnsi="Arial" w:cs="Arial"/>
          <w:sz w:val="20"/>
        </w:rPr>
      </w:pPr>
    </w:p>
    <w:p w14:paraId="328F62B2" w14:textId="77777777" w:rsidR="00F168E9" w:rsidRDefault="00030806" w:rsidP="001763BF">
      <w:pPr>
        <w:pStyle w:val="HTML-oblikovano"/>
        <w:rPr>
          <w:rFonts w:ascii="Arial" w:hAnsi="Arial" w:cs="Arial"/>
          <w:sz w:val="20"/>
          <w:u w:val="single"/>
        </w:rPr>
      </w:pPr>
      <w:r w:rsidRPr="008D68FB">
        <w:rPr>
          <w:rFonts w:ascii="Arial" w:hAnsi="Arial" w:cs="Arial"/>
          <w:sz w:val="20"/>
          <w:u w:val="single"/>
        </w:rPr>
        <w:t>DRUGO PREVENTIVNO UKREPANJE</w:t>
      </w:r>
    </w:p>
    <w:p w14:paraId="2556937D" w14:textId="6F4A93E9" w:rsidR="00A230DD" w:rsidRPr="008D68FB" w:rsidRDefault="00030806" w:rsidP="001763BF">
      <w:pPr>
        <w:pStyle w:val="HTML-oblikovano"/>
        <w:rPr>
          <w:rFonts w:ascii="Arial" w:hAnsi="Arial" w:cs="Arial"/>
          <w:sz w:val="20"/>
          <w:u w:val="single"/>
        </w:rPr>
      </w:pPr>
      <w:r w:rsidRPr="3DF69E2B">
        <w:rPr>
          <w:rFonts w:ascii="Arial" w:hAnsi="Arial" w:cs="Arial"/>
          <w:sz w:val="20"/>
        </w:rPr>
        <w:t>Osebe, ki pri opravljanju dejavnosti prihajajo v stik z živalmi, morajo imeti temeljito znanje o boleznih živali, njihovem preprečevanju in prenašanju na ljudi ter o predpisih o varstvu pred boleznimi živali.</w:t>
      </w:r>
      <w:r w:rsidR="00A230DD" w:rsidRPr="3DF69E2B">
        <w:rPr>
          <w:rFonts w:ascii="Arial" w:hAnsi="Arial" w:cs="Arial"/>
          <w:sz w:val="20"/>
        </w:rPr>
        <w:t xml:space="preserve"> </w:t>
      </w:r>
      <w:r w:rsidR="00B31F03" w:rsidRPr="3DF69E2B">
        <w:rPr>
          <w:rFonts w:ascii="Arial" w:hAnsi="Arial" w:cs="Arial"/>
          <w:sz w:val="20"/>
        </w:rPr>
        <w:t>Izvajalec</w:t>
      </w:r>
      <w:r w:rsidRPr="3DF69E2B">
        <w:rPr>
          <w:rFonts w:ascii="Arial" w:hAnsi="Arial" w:cs="Arial"/>
          <w:sz w:val="20"/>
        </w:rPr>
        <w:t xml:space="preserve"> dejavnosti mora v skladu z zakonodajo zagotoviti higieno v primarni proizvodnji </w:t>
      </w:r>
      <w:r w:rsidR="00A230DD" w:rsidRPr="3DF69E2B">
        <w:rPr>
          <w:rFonts w:ascii="Arial" w:hAnsi="Arial" w:cs="Arial"/>
          <w:sz w:val="20"/>
        </w:rPr>
        <w:t>(</w:t>
      </w:r>
      <w:r w:rsidR="003F004B" w:rsidRPr="3DF69E2B">
        <w:rPr>
          <w:rFonts w:ascii="Arial" w:hAnsi="Arial" w:cs="Arial"/>
          <w:sz w:val="20"/>
        </w:rPr>
        <w:t>dobra kmetijska praksa, dobra higienska praksa</w:t>
      </w:r>
      <w:r w:rsidR="00A230DD" w:rsidRPr="3DF69E2B">
        <w:rPr>
          <w:rFonts w:ascii="Arial" w:hAnsi="Arial" w:cs="Arial"/>
          <w:sz w:val="20"/>
        </w:rPr>
        <w:t>).</w:t>
      </w:r>
      <w:r w:rsidR="00DD012D" w:rsidRPr="3DF69E2B">
        <w:rPr>
          <w:rFonts w:ascii="Arial" w:hAnsi="Arial" w:cs="Arial"/>
          <w:sz w:val="20"/>
        </w:rPr>
        <w:t xml:space="preserve"> </w:t>
      </w:r>
      <w:r w:rsidR="00A230DD" w:rsidRPr="3DF69E2B">
        <w:rPr>
          <w:rFonts w:ascii="Arial" w:hAnsi="Arial" w:cs="Arial"/>
          <w:color w:val="000000" w:themeColor="text1"/>
          <w:sz w:val="20"/>
        </w:rPr>
        <w:t>Dosledno upoštevanje in izvajanje določil pravilnika, ki ureja zaščit</w:t>
      </w:r>
      <w:r w:rsidR="1790A033" w:rsidRPr="3DF69E2B">
        <w:rPr>
          <w:rFonts w:ascii="Arial" w:hAnsi="Arial" w:cs="Arial"/>
          <w:color w:val="000000" w:themeColor="text1"/>
          <w:sz w:val="20"/>
        </w:rPr>
        <w:t>o</w:t>
      </w:r>
      <w:r w:rsidRPr="3DF69E2B">
        <w:rPr>
          <w:rFonts w:ascii="Arial" w:hAnsi="Arial" w:cs="Arial"/>
          <w:color w:val="000000" w:themeColor="text1"/>
          <w:sz w:val="20"/>
        </w:rPr>
        <w:t xml:space="preserve"> hišnih živali</w:t>
      </w:r>
      <w:r w:rsidR="00A230DD" w:rsidRPr="3DF69E2B">
        <w:rPr>
          <w:rFonts w:ascii="Arial" w:hAnsi="Arial" w:cs="Arial"/>
          <w:color w:val="000000" w:themeColor="text1"/>
          <w:sz w:val="20"/>
        </w:rPr>
        <w:t>. V pravilniku o zaščiti hišnih živali je določeno, da morajo biti bivalni prostori za živali v trgovinah takšni, da se jih lahko čisti in razkužuje</w:t>
      </w:r>
      <w:r w:rsidR="00F34898" w:rsidRPr="3DF69E2B">
        <w:rPr>
          <w:rFonts w:ascii="Arial" w:hAnsi="Arial" w:cs="Arial"/>
          <w:color w:val="000000" w:themeColor="text1"/>
          <w:sz w:val="20"/>
        </w:rPr>
        <w:t>, da se prepreči prenos bolezni</w:t>
      </w:r>
      <w:r w:rsidR="00A230DD" w:rsidRPr="3DF69E2B">
        <w:rPr>
          <w:rFonts w:ascii="Arial" w:hAnsi="Arial" w:cs="Arial"/>
          <w:color w:val="000000" w:themeColor="text1"/>
          <w:sz w:val="20"/>
        </w:rPr>
        <w:t xml:space="preserve">, trgovina za živali  lahko prodaja samo klinično zdrave živali in mora imeti pogodbo z veterinarjem, bolne živali je </w:t>
      </w:r>
      <w:r w:rsidR="64BFDD05" w:rsidRPr="3DF69E2B">
        <w:rPr>
          <w:rFonts w:ascii="Arial" w:hAnsi="Arial" w:cs="Arial"/>
          <w:color w:val="000000" w:themeColor="text1"/>
          <w:sz w:val="20"/>
        </w:rPr>
        <w:t xml:space="preserve">treba </w:t>
      </w:r>
      <w:r w:rsidR="00A230DD" w:rsidRPr="3DF69E2B">
        <w:rPr>
          <w:rFonts w:ascii="Arial" w:hAnsi="Arial" w:cs="Arial"/>
          <w:color w:val="000000" w:themeColor="text1"/>
          <w:sz w:val="20"/>
        </w:rPr>
        <w:t>zdraviti in o tem voditi ustrezne evidence. Poleg tega pa mora prodajalec kupca seznaniti tudi s kužnimi boleznimi, ki se lahko prenašajo z živalmi.</w:t>
      </w:r>
    </w:p>
    <w:p w14:paraId="383FAFFB" w14:textId="77777777" w:rsidR="00210028" w:rsidRDefault="00210028" w:rsidP="001763BF">
      <w:pPr>
        <w:pStyle w:val="HTML-oblikovano"/>
        <w:rPr>
          <w:rFonts w:ascii="Arial" w:hAnsi="Arial" w:cs="Arial"/>
          <w:sz w:val="20"/>
          <w:u w:val="single"/>
        </w:rPr>
      </w:pPr>
    </w:p>
    <w:p w14:paraId="067F4C4B" w14:textId="4083210B" w:rsidR="00030806" w:rsidRPr="00675CAE" w:rsidRDefault="00030806" w:rsidP="001763BF">
      <w:pPr>
        <w:pStyle w:val="HTML-oblikovano"/>
        <w:rPr>
          <w:rFonts w:ascii="Arial" w:hAnsi="Arial" w:cs="Arial"/>
          <w:sz w:val="20"/>
          <w:u w:val="single"/>
        </w:rPr>
      </w:pPr>
      <w:r w:rsidRPr="00675CAE">
        <w:rPr>
          <w:rFonts w:ascii="Arial" w:hAnsi="Arial" w:cs="Arial"/>
          <w:sz w:val="20"/>
          <w:u w:val="single"/>
        </w:rPr>
        <w:t>MEHANIZEM OBVLADOVANJA/PROGRAM NADZORA</w:t>
      </w:r>
    </w:p>
    <w:p w14:paraId="17BF5DEA" w14:textId="77777777" w:rsidR="00B064A5" w:rsidRPr="00675CAE" w:rsidRDefault="00B064A5">
      <w:pPr>
        <w:numPr>
          <w:ilvl w:val="0"/>
          <w:numId w:val="71"/>
        </w:numPr>
        <w:rPr>
          <w:rFonts w:ascii="Arial" w:hAnsi="Arial" w:cs="Arial"/>
          <w:sz w:val="20"/>
          <w:szCs w:val="20"/>
        </w:rPr>
      </w:pPr>
      <w:r w:rsidRPr="00675CAE">
        <w:rPr>
          <w:rFonts w:ascii="Arial" w:hAnsi="Arial" w:cs="Arial"/>
          <w:sz w:val="20"/>
          <w:szCs w:val="20"/>
        </w:rPr>
        <w:t>registracija oziroma odobritev obratov, prevoznikov in trgovcev, ki so pod uradnim nadzorom;</w:t>
      </w:r>
    </w:p>
    <w:p w14:paraId="23829222" w14:textId="77777777" w:rsidR="00B064A5" w:rsidRPr="00675CAE" w:rsidRDefault="00B064A5">
      <w:pPr>
        <w:numPr>
          <w:ilvl w:val="0"/>
          <w:numId w:val="71"/>
        </w:numPr>
        <w:rPr>
          <w:rFonts w:ascii="Arial" w:hAnsi="Arial" w:cs="Arial"/>
          <w:sz w:val="20"/>
          <w:szCs w:val="20"/>
        </w:rPr>
      </w:pPr>
      <w:r w:rsidRPr="00675CAE">
        <w:rPr>
          <w:rFonts w:ascii="Arial" w:hAnsi="Arial" w:cs="Arial"/>
          <w:sz w:val="20"/>
          <w:szCs w:val="20"/>
        </w:rPr>
        <w:t>označene in registrirane živali;</w:t>
      </w:r>
    </w:p>
    <w:p w14:paraId="632CD7B3" w14:textId="77777777" w:rsidR="00B064A5" w:rsidRPr="00675CAE" w:rsidRDefault="00B064A5">
      <w:pPr>
        <w:numPr>
          <w:ilvl w:val="0"/>
          <w:numId w:val="71"/>
        </w:numPr>
        <w:rPr>
          <w:rFonts w:ascii="Arial" w:hAnsi="Arial" w:cs="Arial"/>
          <w:sz w:val="20"/>
          <w:szCs w:val="20"/>
        </w:rPr>
      </w:pPr>
      <w:r w:rsidRPr="00675CAE">
        <w:rPr>
          <w:rFonts w:ascii="Arial" w:hAnsi="Arial" w:cs="Arial"/>
          <w:sz w:val="20"/>
          <w:szCs w:val="20"/>
        </w:rPr>
        <w:t xml:space="preserve">redni uradni veterinarski pregledi </w:t>
      </w:r>
      <w:r>
        <w:rPr>
          <w:rFonts w:ascii="Arial" w:hAnsi="Arial" w:cs="Arial"/>
          <w:sz w:val="20"/>
          <w:szCs w:val="20"/>
        </w:rPr>
        <w:t>v obratih</w:t>
      </w:r>
      <w:r w:rsidRPr="00675CAE">
        <w:rPr>
          <w:rFonts w:ascii="Arial" w:hAnsi="Arial" w:cs="Arial"/>
          <w:sz w:val="20"/>
          <w:szCs w:val="20"/>
        </w:rPr>
        <w:t>;</w:t>
      </w:r>
    </w:p>
    <w:p w14:paraId="4A5BD474" w14:textId="77777777" w:rsidR="00B064A5" w:rsidRPr="00675CAE" w:rsidRDefault="00B064A5">
      <w:pPr>
        <w:numPr>
          <w:ilvl w:val="0"/>
          <w:numId w:val="71"/>
        </w:numPr>
        <w:rPr>
          <w:rFonts w:ascii="Arial" w:hAnsi="Arial" w:cs="Arial"/>
          <w:sz w:val="20"/>
          <w:szCs w:val="20"/>
        </w:rPr>
      </w:pPr>
      <w:r w:rsidRPr="00675CAE">
        <w:rPr>
          <w:rFonts w:ascii="Arial" w:hAnsi="Arial" w:cs="Arial"/>
          <w:sz w:val="20"/>
          <w:szCs w:val="20"/>
        </w:rPr>
        <w:t>premiki živali, ki jih spremljajo predpisani dokumenti;</w:t>
      </w:r>
    </w:p>
    <w:p w14:paraId="3FF24B98" w14:textId="3BC034FB" w:rsidR="00B064A5" w:rsidRPr="00675CAE" w:rsidRDefault="00B064A5">
      <w:pPr>
        <w:numPr>
          <w:ilvl w:val="0"/>
          <w:numId w:val="71"/>
        </w:numPr>
        <w:rPr>
          <w:rFonts w:ascii="Arial" w:hAnsi="Arial" w:cs="Arial"/>
          <w:sz w:val="20"/>
          <w:szCs w:val="20"/>
        </w:rPr>
      </w:pPr>
      <w:r w:rsidRPr="3DF69E2B">
        <w:rPr>
          <w:rFonts w:ascii="Arial" w:hAnsi="Arial" w:cs="Arial"/>
          <w:sz w:val="20"/>
          <w:szCs w:val="20"/>
        </w:rPr>
        <w:t>veterinarska napotnica za bolne živali in živali iz obratov z nepreverjenim zdravstv</w:t>
      </w:r>
      <w:r w:rsidR="545473EE" w:rsidRPr="3DF69E2B">
        <w:rPr>
          <w:rFonts w:ascii="Arial" w:hAnsi="Arial" w:cs="Arial"/>
          <w:sz w:val="20"/>
          <w:szCs w:val="20"/>
        </w:rPr>
        <w:t>e</w:t>
      </w:r>
      <w:r w:rsidRPr="3DF69E2B">
        <w:rPr>
          <w:rFonts w:ascii="Arial" w:hAnsi="Arial" w:cs="Arial"/>
          <w:sz w:val="20"/>
          <w:szCs w:val="20"/>
        </w:rPr>
        <w:t>ni</w:t>
      </w:r>
      <w:r w:rsidR="147DEDD3" w:rsidRPr="3DF69E2B">
        <w:rPr>
          <w:rFonts w:ascii="Arial" w:hAnsi="Arial" w:cs="Arial"/>
          <w:sz w:val="20"/>
          <w:szCs w:val="20"/>
        </w:rPr>
        <w:t>m</w:t>
      </w:r>
      <w:r w:rsidRPr="3DF69E2B">
        <w:rPr>
          <w:rFonts w:ascii="Arial" w:hAnsi="Arial" w:cs="Arial"/>
          <w:sz w:val="20"/>
          <w:szCs w:val="20"/>
        </w:rPr>
        <w:t xml:space="preserve"> statusom;</w:t>
      </w:r>
    </w:p>
    <w:p w14:paraId="4D4ADDCF" w14:textId="77777777" w:rsidR="00B064A5" w:rsidRPr="00872B35" w:rsidRDefault="00B064A5">
      <w:pPr>
        <w:numPr>
          <w:ilvl w:val="0"/>
          <w:numId w:val="71"/>
        </w:numPr>
        <w:rPr>
          <w:rFonts w:ascii="Arial" w:hAnsi="Arial" w:cs="Arial"/>
          <w:sz w:val="20"/>
          <w:szCs w:val="20"/>
        </w:rPr>
      </w:pPr>
      <w:r w:rsidRPr="00675CAE">
        <w:rPr>
          <w:rFonts w:ascii="Arial" w:hAnsi="Arial" w:cs="Arial"/>
          <w:sz w:val="20"/>
          <w:szCs w:val="20"/>
        </w:rPr>
        <w:t>obvezno obveščanje med veterinarsko in zdravstveno službo ob pojavu zoonoz pri živalih oziroma ljudeh.</w:t>
      </w:r>
    </w:p>
    <w:p w14:paraId="43B330E1" w14:textId="77777777" w:rsidR="00030806" w:rsidRPr="00675CAE" w:rsidRDefault="00030806" w:rsidP="001763BF">
      <w:pPr>
        <w:pStyle w:val="HTML-oblikovano"/>
        <w:rPr>
          <w:rFonts w:ascii="Arial" w:hAnsi="Arial" w:cs="Arial"/>
          <w:sz w:val="20"/>
        </w:rPr>
      </w:pPr>
    </w:p>
    <w:p w14:paraId="4C3264B7" w14:textId="77777777" w:rsidR="00F168E9" w:rsidRDefault="004C5270" w:rsidP="001763BF">
      <w:pPr>
        <w:pStyle w:val="HTML-oblikovano"/>
        <w:rPr>
          <w:rFonts w:ascii="Arial" w:hAnsi="Arial" w:cs="Arial"/>
          <w:sz w:val="20"/>
        </w:rPr>
      </w:pPr>
      <w:r w:rsidRPr="00675CAE">
        <w:rPr>
          <w:rFonts w:ascii="Arial" w:hAnsi="Arial" w:cs="Arial"/>
          <w:sz w:val="20"/>
          <w:u w:val="single"/>
        </w:rPr>
        <w:t>UKREPI V PRIMERU POZITIVNIH REZULTATOV</w:t>
      </w:r>
      <w:r w:rsidR="003B5663">
        <w:rPr>
          <w:rFonts w:ascii="Arial" w:hAnsi="Arial" w:cs="Arial"/>
          <w:sz w:val="20"/>
          <w:u w:val="single"/>
        </w:rPr>
        <w:t xml:space="preserve"> </w:t>
      </w:r>
      <w:r w:rsidRPr="00675CAE">
        <w:rPr>
          <w:rFonts w:ascii="Arial" w:hAnsi="Arial" w:cs="Arial"/>
          <w:sz w:val="20"/>
          <w:u w:val="single"/>
        </w:rPr>
        <w:t>/</w:t>
      </w:r>
      <w:r w:rsidR="003B5663">
        <w:rPr>
          <w:rFonts w:ascii="Arial" w:hAnsi="Arial" w:cs="Arial"/>
          <w:sz w:val="20"/>
          <w:u w:val="single"/>
        </w:rPr>
        <w:t xml:space="preserve"> </w:t>
      </w:r>
      <w:r w:rsidRPr="00675CAE">
        <w:rPr>
          <w:rFonts w:ascii="Arial" w:hAnsi="Arial" w:cs="Arial"/>
          <w:sz w:val="20"/>
          <w:u w:val="single"/>
        </w:rPr>
        <w:t>KLINIČNIH ZNAKOV</w:t>
      </w:r>
    </w:p>
    <w:p w14:paraId="57492F60" w14:textId="000EA090" w:rsidR="004C5270" w:rsidRPr="00B532A3" w:rsidRDefault="009B5C8E" w:rsidP="001763BF">
      <w:pPr>
        <w:pStyle w:val="HTML-oblikovano"/>
        <w:rPr>
          <w:rFonts w:ascii="Arial" w:hAnsi="Arial" w:cs="Arial"/>
          <w:sz w:val="20"/>
          <w:u w:val="single"/>
        </w:rPr>
      </w:pPr>
      <w:r w:rsidRPr="3DF69E2B">
        <w:rPr>
          <w:rFonts w:ascii="Helv" w:hAnsi="Helv" w:cs="Helv"/>
          <w:color w:val="000000" w:themeColor="text1"/>
          <w:sz w:val="20"/>
        </w:rPr>
        <w:t>Glede na naravo bolezni in če je to potrebno, OU UVHVVR in zdravstvena služba opravita epidemiološko oziroma epizootiološko poizvedovanje. Veterinar oziroma uradni veterinar po potrebi uvede ukrepe, s katerimi se zmanjša oziroma prepreči nadaljnje širjenje bolezni.</w:t>
      </w:r>
    </w:p>
    <w:p w14:paraId="4126FE6C" w14:textId="77777777" w:rsidR="009B5C8E" w:rsidRPr="00675CAE" w:rsidRDefault="009B5C8E" w:rsidP="001763BF">
      <w:pPr>
        <w:pStyle w:val="HTML-oblikovano"/>
        <w:tabs>
          <w:tab w:val="left" w:pos="0"/>
          <w:tab w:val="left" w:pos="360"/>
          <w:tab w:val="left" w:pos="540"/>
        </w:tabs>
        <w:rPr>
          <w:rFonts w:ascii="Arial" w:hAnsi="Arial" w:cs="Arial"/>
          <w:sz w:val="20"/>
        </w:rPr>
      </w:pPr>
    </w:p>
    <w:p w14:paraId="64B3A05D" w14:textId="77777777" w:rsidR="00F168E9" w:rsidRDefault="004C5270" w:rsidP="001763BF">
      <w:pPr>
        <w:pStyle w:val="HTML-oblikovano"/>
        <w:rPr>
          <w:rFonts w:ascii="Arial" w:hAnsi="Arial" w:cs="Arial"/>
          <w:sz w:val="20"/>
        </w:rPr>
      </w:pPr>
      <w:r w:rsidRPr="00675CAE">
        <w:rPr>
          <w:rFonts w:ascii="Arial" w:hAnsi="Arial" w:cs="Arial"/>
          <w:sz w:val="20"/>
          <w:u w:val="single"/>
        </w:rPr>
        <w:t>SISTEM OBVEŠČANJA – PRIJAVA BOLEZNI</w:t>
      </w:r>
    </w:p>
    <w:p w14:paraId="7ED12350" w14:textId="7C02A467" w:rsidR="001E0E9F" w:rsidRDefault="007F068C" w:rsidP="001763BF">
      <w:pPr>
        <w:pStyle w:val="HTML-oblikovano"/>
        <w:rPr>
          <w:rFonts w:ascii="Arial" w:hAnsi="Arial" w:cs="Arial"/>
          <w:sz w:val="20"/>
        </w:rPr>
      </w:pPr>
      <w:r w:rsidRPr="3DF69E2B">
        <w:rPr>
          <w:rFonts w:ascii="Arial" w:hAnsi="Arial" w:cs="Arial"/>
          <w:sz w:val="20"/>
        </w:rPr>
        <w:t xml:space="preserve">Če se pojavi bolezen ali se pojavijo znamenja po katerih se sumi, da je žival zbolela, mora imetnik živali o tem obvestiti veterinarsko organizacijo. Bolezen se potrdi na podlagi kliničnih znakov oziroma laboratorijskih preiskav. V primeru bolezni, mora veterinarska organizacija obvestiti OU UVHVVR le, če se z diagnostičnim izvidom bolezen potrdi. Poročilo o pojavih teh bolezni se izvede enkrat mesečno do 10. v mesecu za pretekli mesec preko računalniškega programa </w:t>
      </w:r>
      <w:r w:rsidR="000A7E47" w:rsidRPr="3DF69E2B">
        <w:rPr>
          <w:rFonts w:ascii="Arial" w:hAnsi="Arial" w:cs="Arial"/>
          <w:sz w:val="20"/>
        </w:rPr>
        <w:t xml:space="preserve">CIS </w:t>
      </w:r>
      <w:r w:rsidR="0D421EC5" w:rsidRPr="3DF69E2B">
        <w:rPr>
          <w:rFonts w:ascii="Arial" w:hAnsi="Arial" w:cs="Arial"/>
          <w:sz w:val="20"/>
        </w:rPr>
        <w:t>EPI</w:t>
      </w:r>
      <w:r w:rsidRPr="3DF69E2B">
        <w:rPr>
          <w:rFonts w:ascii="Arial" w:hAnsi="Arial" w:cs="Arial"/>
          <w:sz w:val="20"/>
        </w:rPr>
        <w:t xml:space="preserve">. Rezultate opravljenih preiskav mora NVI vnesti v računalniški program </w:t>
      </w:r>
      <w:r w:rsidR="000A7E47" w:rsidRPr="3DF69E2B">
        <w:rPr>
          <w:rFonts w:ascii="Arial" w:hAnsi="Arial" w:cs="Arial"/>
          <w:sz w:val="20"/>
        </w:rPr>
        <w:t xml:space="preserve">CIS </w:t>
      </w:r>
      <w:r w:rsidR="6DADB672" w:rsidRPr="3DF69E2B">
        <w:rPr>
          <w:rFonts w:ascii="Arial" w:hAnsi="Arial" w:cs="Arial"/>
          <w:sz w:val="20"/>
        </w:rPr>
        <w:t>EPI</w:t>
      </w:r>
      <w:r w:rsidRPr="3DF69E2B">
        <w:rPr>
          <w:rFonts w:ascii="Arial" w:hAnsi="Arial" w:cs="Arial"/>
          <w:sz w:val="20"/>
        </w:rPr>
        <w:t xml:space="preserve">. Ob sumu ali potrditvi </w:t>
      </w:r>
      <w:proofErr w:type="spellStart"/>
      <w:r w:rsidRPr="3DF69E2B">
        <w:rPr>
          <w:rFonts w:ascii="Arial" w:hAnsi="Arial" w:cs="Arial"/>
          <w:sz w:val="20"/>
        </w:rPr>
        <w:t>dermatofitoze</w:t>
      </w:r>
      <w:proofErr w:type="spellEnd"/>
      <w:r w:rsidRPr="3DF69E2B">
        <w:rPr>
          <w:rFonts w:ascii="Arial" w:hAnsi="Arial" w:cs="Arial"/>
          <w:sz w:val="20"/>
        </w:rPr>
        <w:t xml:space="preserve"> je treba v skladu s pravilnikom, ki ureja bolezni živali, obvestiti tudi pristojno zdravstveno službo.</w:t>
      </w:r>
      <w:r w:rsidR="00A540AF">
        <w:t xml:space="preserve"> </w:t>
      </w:r>
    </w:p>
    <w:p w14:paraId="1F17D2ED" w14:textId="5F371335" w:rsidR="001E0E9F" w:rsidRDefault="001E0E9F" w:rsidP="001763BF">
      <w:pPr>
        <w:pStyle w:val="HTML-oblikovano"/>
        <w:rPr>
          <w:rFonts w:ascii="Arial" w:hAnsi="Arial" w:cs="Arial"/>
          <w:sz w:val="20"/>
        </w:rPr>
      </w:pPr>
    </w:p>
    <w:p w14:paraId="40FB253F" w14:textId="15B6325A" w:rsidR="003B641B" w:rsidRDefault="00A540AF" w:rsidP="006143D9">
      <w:pPr>
        <w:pStyle w:val="HTML-oblikovano"/>
        <w:rPr>
          <w:rFonts w:ascii="Arial" w:hAnsi="Arial" w:cs="Arial"/>
          <w:sz w:val="20"/>
        </w:rPr>
      </w:pPr>
      <w:r w:rsidRPr="29E6C33B">
        <w:rPr>
          <w:rFonts w:ascii="Arial" w:hAnsi="Arial" w:cs="Arial"/>
          <w:sz w:val="20"/>
        </w:rPr>
        <w:t>Sodelovanje in obveščanje z drugimi institucijami je opisano tudi v sklopu Splošnih informacij, točka 6. »</w:t>
      </w:r>
      <w:bookmarkStart w:id="80" w:name="_Hlk159926624"/>
      <w:r w:rsidRPr="29E6C33B">
        <w:rPr>
          <w:rFonts w:ascii="Arial" w:hAnsi="Arial" w:cs="Arial"/>
          <w:sz w:val="20"/>
        </w:rPr>
        <w:t xml:space="preserve">Način, čas poročanja </w:t>
      </w:r>
      <w:bookmarkEnd w:id="80"/>
      <w:r w:rsidRPr="29E6C33B">
        <w:rPr>
          <w:rFonts w:ascii="Arial" w:hAnsi="Arial" w:cs="Arial"/>
          <w:sz w:val="20"/>
        </w:rPr>
        <w:t>in obveščanja«.</w:t>
      </w:r>
    </w:p>
    <w:p w14:paraId="7A23402B" w14:textId="77777777" w:rsidR="006143D9" w:rsidRDefault="006143D9" w:rsidP="29E6C33B">
      <w:pPr>
        <w:pStyle w:val="HTML-oblikovano"/>
        <w:rPr>
          <w:rFonts w:ascii="Arial" w:hAnsi="Arial" w:cs="Arial"/>
          <w:sz w:val="20"/>
        </w:rPr>
      </w:pPr>
    </w:p>
    <w:p w14:paraId="7D381CB1" w14:textId="77777777" w:rsidR="006143D9" w:rsidRDefault="006143D9" w:rsidP="29E6C33B">
      <w:pPr>
        <w:pStyle w:val="HTML-oblikovano"/>
        <w:rPr>
          <w:rFonts w:ascii="Arial" w:hAnsi="Arial" w:cs="Arial"/>
          <w:sz w:val="20"/>
        </w:rPr>
      </w:pPr>
    </w:p>
    <w:p w14:paraId="1B0C3B8C" w14:textId="77777777" w:rsidR="006143D9" w:rsidRDefault="006143D9" w:rsidP="29E6C33B">
      <w:pPr>
        <w:pStyle w:val="HTML-oblikovano"/>
        <w:rPr>
          <w:rFonts w:ascii="Arial" w:hAnsi="Arial" w:cs="Arial"/>
          <w:sz w:val="20"/>
        </w:rPr>
      </w:pPr>
    </w:p>
    <w:p w14:paraId="21BAD6F2" w14:textId="77777777" w:rsidR="006143D9" w:rsidRDefault="006143D9" w:rsidP="29E6C33B">
      <w:pPr>
        <w:pStyle w:val="HTML-oblikovano"/>
        <w:rPr>
          <w:rFonts w:ascii="Arial" w:hAnsi="Arial" w:cs="Arial"/>
          <w:sz w:val="20"/>
        </w:rPr>
      </w:pPr>
    </w:p>
    <w:p w14:paraId="40E5A328" w14:textId="77777777" w:rsidR="006143D9" w:rsidRDefault="006143D9" w:rsidP="29E6C33B">
      <w:pPr>
        <w:pStyle w:val="HTML-oblikovano"/>
        <w:rPr>
          <w:rFonts w:ascii="Arial" w:hAnsi="Arial" w:cs="Arial"/>
          <w:sz w:val="20"/>
        </w:rPr>
      </w:pPr>
    </w:p>
    <w:p w14:paraId="3B968DE5" w14:textId="77777777" w:rsidR="006143D9" w:rsidRDefault="006143D9" w:rsidP="29E6C33B">
      <w:pPr>
        <w:pStyle w:val="HTML-oblikovano"/>
        <w:rPr>
          <w:rFonts w:ascii="Arial" w:hAnsi="Arial" w:cs="Arial"/>
          <w:sz w:val="20"/>
        </w:rPr>
      </w:pPr>
    </w:p>
    <w:p w14:paraId="35E59CB4" w14:textId="77777777" w:rsidR="001C71D8" w:rsidRPr="008637B5" w:rsidRDefault="001C71D8" w:rsidP="29E6C33B">
      <w:pPr>
        <w:pStyle w:val="Naslov2"/>
        <w:rPr>
          <w:i w:val="0"/>
          <w:iCs w:val="0"/>
          <w:sz w:val="24"/>
          <w:szCs w:val="24"/>
        </w:rPr>
      </w:pPr>
      <w:bookmarkStart w:id="81" w:name="_Toc223423328"/>
      <w:r w:rsidRPr="29E6C33B">
        <w:rPr>
          <w:i w:val="0"/>
          <w:iCs w:val="0"/>
        </w:rPr>
        <w:lastRenderedPageBreak/>
        <w:t>STEKLINA</w:t>
      </w:r>
      <w:bookmarkEnd w:id="81"/>
    </w:p>
    <w:p w14:paraId="288C6FDA" w14:textId="77777777" w:rsidR="008D68FB" w:rsidRDefault="008D68FB" w:rsidP="008D68FB">
      <w:pPr>
        <w:pStyle w:val="HTML-oblikovano"/>
        <w:jc w:val="both"/>
        <w:rPr>
          <w:rFonts w:ascii="Arial" w:hAnsi="Arial" w:cs="Arial"/>
          <w:b/>
          <w:bCs/>
          <w:sz w:val="20"/>
        </w:rPr>
      </w:pPr>
    </w:p>
    <w:p w14:paraId="3859DF5D" w14:textId="77777777" w:rsidR="00F168E9" w:rsidRPr="008637B5" w:rsidRDefault="00F168E9" w:rsidP="00AA215C">
      <w:pPr>
        <w:rPr>
          <w:rFonts w:ascii="Arial" w:eastAsia="Arial Unicode MS" w:hAnsi="Arial" w:cs="Arial"/>
          <w:sz w:val="20"/>
          <w:szCs w:val="20"/>
        </w:rPr>
      </w:pPr>
      <w:bookmarkStart w:id="82" w:name="_Toc441826559"/>
      <w:r w:rsidRPr="008637B5">
        <w:rPr>
          <w:rFonts w:ascii="Arial" w:eastAsia="Arial Unicode MS" w:hAnsi="Arial" w:cs="Arial"/>
          <w:sz w:val="20"/>
          <w:szCs w:val="20"/>
        </w:rPr>
        <w:t>POMEN BOLEZNI KOT ZOONOZE</w:t>
      </w:r>
      <w:bookmarkEnd w:id="82"/>
    </w:p>
    <w:p w14:paraId="6ADAC714"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3B26FFF" w14:textId="345AE75E" w:rsidR="006D64FC" w:rsidRPr="00F168E9" w:rsidRDefault="00F168E9" w:rsidP="29E6C33B">
      <w:pPr>
        <w:rPr>
          <w:rFonts w:ascii="Arial" w:hAnsi="Arial" w:cs="Arial"/>
          <w:sz w:val="20"/>
          <w:szCs w:val="20"/>
        </w:rPr>
      </w:pPr>
      <w:r w:rsidRPr="29E6C33B">
        <w:rPr>
          <w:rFonts w:ascii="Arial" w:hAnsi="Arial" w:cs="Arial"/>
          <w:sz w:val="20"/>
          <w:szCs w:val="20"/>
        </w:rPr>
        <w:t>Steklina je virusna bolezen osrednjega živčevja. Zbolevajo toplokrvne živali. Okužba človeka je skoraj vedno posledica živalskega ugriza, poleg tega pa so bili opisani še naslednji možni načini prenosa: z nezadostno inaktiviranim cepivom, s presaditvijo organov, preko poškodovane kože, z aerosolom, nastalim v laboratoriju ali v z netopirji naseljenih jamah. Steklina pri človeku poteka v dveh oblikah: encefalični, furiozni obliki, ki se pojavi pri 80% obolelih in paralitični. Bolezen ima praviloma smrtni izid.</w:t>
      </w:r>
      <w:r w:rsidR="752188D7" w:rsidRPr="29E6C33B">
        <w:rPr>
          <w:rFonts w:ascii="Arial" w:hAnsi="Arial" w:cs="Arial"/>
          <w:sz w:val="20"/>
          <w:szCs w:val="20"/>
        </w:rPr>
        <w:t xml:space="preserve"> </w:t>
      </w:r>
      <w:r w:rsidRPr="29E6C33B">
        <w:rPr>
          <w:rFonts w:ascii="Arial" w:eastAsia="Arial Unicode MS" w:hAnsi="Arial" w:cs="Arial"/>
          <w:sz w:val="20"/>
          <w:szCs w:val="20"/>
        </w:rPr>
        <w:t>V skladu s pogoji, ki jih določa Svetovna organizacija za zdravje živali (</w:t>
      </w:r>
      <w:r w:rsidR="006D64FC" w:rsidRPr="29E6C33B">
        <w:rPr>
          <w:rFonts w:ascii="Arial" w:eastAsia="Arial Unicode MS" w:hAnsi="Arial" w:cs="Arial"/>
          <w:sz w:val="20"/>
          <w:szCs w:val="20"/>
        </w:rPr>
        <w:t>WOAH</w:t>
      </w:r>
      <w:r w:rsidRPr="29E6C33B">
        <w:rPr>
          <w:rFonts w:ascii="Arial" w:eastAsia="Arial Unicode MS" w:hAnsi="Arial" w:cs="Arial"/>
          <w:sz w:val="20"/>
          <w:szCs w:val="20"/>
        </w:rPr>
        <w:t xml:space="preserve">) je od leta 2016 Slovenija država, prosta stekline pri živalih </w:t>
      </w:r>
      <w:r w:rsidRPr="29E6C33B">
        <w:rPr>
          <w:rFonts w:ascii="Arial" w:hAnsi="Arial" w:cs="Arial"/>
          <w:sz w:val="20"/>
          <w:szCs w:val="20"/>
        </w:rPr>
        <w:t>(Septembra 2016 je bila v OIE Bulletin št. 2/2016, objavljena deklaracija o Sloveniji, kot državi prosti stekline).</w:t>
      </w:r>
      <w:r w:rsidR="003B641B" w:rsidRPr="29E6C33B">
        <w:rPr>
          <w:rFonts w:ascii="Arial" w:hAnsi="Arial" w:cs="Arial"/>
          <w:sz w:val="20"/>
          <w:szCs w:val="20"/>
        </w:rPr>
        <w:t xml:space="preserve"> </w:t>
      </w:r>
      <w:r w:rsidR="006D64FC" w:rsidRPr="29E6C33B">
        <w:rPr>
          <w:rFonts w:ascii="Arial" w:hAnsi="Arial" w:cs="Arial"/>
          <w:sz w:val="20"/>
          <w:szCs w:val="20"/>
        </w:rPr>
        <w:t>Na podlagi Izvedbene Uredbe Komisije (EU) 2021/620 z dne 15. aprila 2021 o določitvi pravil za uporabo Uredbe (EU) 2016/429 Evropskega parlamenta in Sveta glede odobritve statusa nekaterih držav članic, njihovih območij ali kompartmentov kot prostih bolezni in njihovega statusa necepljenja v zvezi z nekaterimi boleznimi s seznama in odobritve programov izkoreninjenja navedenih bolezni s seznama, ima Slovenija priznan status države proste stekline.</w:t>
      </w:r>
    </w:p>
    <w:p w14:paraId="7E699628" w14:textId="77777777" w:rsidR="006D64FC" w:rsidRPr="00F168E9" w:rsidRDefault="006D64FC"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3F618E0E"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7040AD16" w14:textId="422E952B" w:rsidR="00F168E9" w:rsidRPr="00F168E9" w:rsidRDefault="00F168E9">
      <w:pPr>
        <w:pStyle w:val="Odstavekseznama"/>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r w:rsidRPr="00F168E9">
        <w:rPr>
          <w:rFonts w:ascii="Arial" w:eastAsia="Arial Unicode MS" w:hAnsi="Arial" w:cs="Arial"/>
          <w:b/>
          <w:bCs/>
          <w:sz w:val="20"/>
          <w:szCs w:val="20"/>
        </w:rPr>
        <w:t>SPREMLJANJE BOLEZNI OZIROMA POVZROČITELJA PRI LJUDEH</w:t>
      </w:r>
    </w:p>
    <w:p w14:paraId="37120803"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4DA8C532" w14:textId="77777777" w:rsidR="00821B93" w:rsidRPr="00F168E9" w:rsidRDefault="00821B93" w:rsidP="00821B93">
      <w:pPr>
        <w:rPr>
          <w:rFonts w:ascii="Arial" w:hAnsi="Arial" w:cs="Arial"/>
          <w:sz w:val="20"/>
          <w:szCs w:val="20"/>
          <w:u w:val="single"/>
        </w:rPr>
      </w:pPr>
      <w:r w:rsidRPr="00F168E9">
        <w:rPr>
          <w:rFonts w:ascii="Arial" w:hAnsi="Arial" w:cs="Arial"/>
          <w:sz w:val="20"/>
          <w:szCs w:val="20"/>
          <w:u w:val="single"/>
        </w:rPr>
        <w:t>NACIONALNI PROGRAM SPREMLJANJA STEKLINE PRI LJUDEH</w:t>
      </w:r>
    </w:p>
    <w:p w14:paraId="5EA1DB71" w14:textId="1A58D3A3" w:rsidR="00821B93" w:rsidRPr="00F168E9" w:rsidRDefault="00821B93" w:rsidP="00821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29E6C33B">
        <w:rPr>
          <w:rFonts w:ascii="Arial" w:eastAsia="Arial Unicode MS" w:hAnsi="Arial" w:cs="Arial"/>
          <w:sz w:val="20"/>
          <w:szCs w:val="20"/>
        </w:rPr>
        <w:t>V letu 202</w:t>
      </w:r>
      <w:r w:rsidR="3E0ABD93" w:rsidRPr="29E6C33B">
        <w:rPr>
          <w:rFonts w:ascii="Arial" w:eastAsia="Arial Unicode MS" w:hAnsi="Arial" w:cs="Arial"/>
          <w:sz w:val="20"/>
          <w:szCs w:val="20"/>
        </w:rPr>
        <w:t>6</w:t>
      </w:r>
      <w:r w:rsidRPr="29E6C33B">
        <w:rPr>
          <w:rFonts w:ascii="Arial" w:eastAsia="Arial Unicode MS" w:hAnsi="Arial" w:cs="Arial"/>
          <w:sz w:val="20"/>
          <w:szCs w:val="20"/>
        </w:rPr>
        <w:t xml:space="preserve"> bo NIJZ v sodelovanju z Veterinarsko fakulteto oziroma Nacionalnim veterinarskim inštitutom, NVI in UVHVVR spremljal epidemiološko in epizootiološko situacijo.</w:t>
      </w:r>
    </w:p>
    <w:p w14:paraId="0EC7D590"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98618DF"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F168E9">
        <w:rPr>
          <w:rFonts w:ascii="Arial" w:eastAsia="Arial Unicode MS" w:hAnsi="Arial" w:cs="Arial"/>
          <w:sz w:val="20"/>
          <w:szCs w:val="20"/>
          <w:u w:val="single"/>
        </w:rPr>
        <w:t>POVZROČITELJ ZOONOZE</w:t>
      </w:r>
    </w:p>
    <w:p w14:paraId="2358B082" w14:textId="74BE7471"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i/>
          <w:sz w:val="20"/>
          <w:szCs w:val="20"/>
        </w:rPr>
      </w:pPr>
      <w:r w:rsidRPr="00F168E9">
        <w:rPr>
          <w:rFonts w:ascii="Arial" w:eastAsia="Arial Unicode MS" w:hAnsi="Arial" w:cs="Arial"/>
          <w:sz w:val="20"/>
          <w:szCs w:val="20"/>
        </w:rPr>
        <w:t xml:space="preserve">Virus stekline, rod </w:t>
      </w:r>
      <w:proofErr w:type="spellStart"/>
      <w:r w:rsidRPr="00F168E9">
        <w:rPr>
          <w:rFonts w:ascii="Arial" w:eastAsia="Arial Unicode MS" w:hAnsi="Arial" w:cs="Arial"/>
          <w:i/>
          <w:sz w:val="20"/>
          <w:szCs w:val="20"/>
        </w:rPr>
        <w:t>Lyssavirus</w:t>
      </w:r>
      <w:proofErr w:type="spellEnd"/>
      <w:r w:rsidRPr="00F168E9">
        <w:rPr>
          <w:rFonts w:ascii="Arial" w:eastAsia="Arial Unicode MS" w:hAnsi="Arial" w:cs="Arial"/>
          <w:sz w:val="20"/>
          <w:szCs w:val="20"/>
        </w:rPr>
        <w:t xml:space="preserve">, družina </w:t>
      </w:r>
      <w:proofErr w:type="spellStart"/>
      <w:r w:rsidRPr="00F168E9">
        <w:rPr>
          <w:rFonts w:ascii="Arial" w:eastAsia="Arial Unicode MS" w:hAnsi="Arial" w:cs="Arial"/>
          <w:i/>
          <w:sz w:val="20"/>
          <w:szCs w:val="20"/>
        </w:rPr>
        <w:t>Rhabdoviridae</w:t>
      </w:r>
      <w:proofErr w:type="spellEnd"/>
      <w:r w:rsidRPr="00F168E9">
        <w:rPr>
          <w:rFonts w:ascii="Arial" w:eastAsia="Arial Unicode MS" w:hAnsi="Arial" w:cs="Arial"/>
          <w:i/>
          <w:sz w:val="20"/>
          <w:szCs w:val="20"/>
        </w:rPr>
        <w:t>.</w:t>
      </w:r>
    </w:p>
    <w:p w14:paraId="34F89C6E"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096089E" w14:textId="4B601ACA"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F168E9">
        <w:rPr>
          <w:rFonts w:ascii="Arial" w:eastAsia="Arial Unicode MS" w:hAnsi="Arial" w:cs="Arial"/>
          <w:sz w:val="20"/>
          <w:szCs w:val="20"/>
          <w:u w:val="single"/>
        </w:rPr>
        <w:t>ZGODOVINA BOLEZNI OZIROMA OKUŽBE V SLOVENIJI</w:t>
      </w:r>
    </w:p>
    <w:p w14:paraId="56EAF3E1" w14:textId="6DD207C1"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F168E9">
        <w:rPr>
          <w:rFonts w:ascii="Arial" w:eastAsia="Arial Unicode MS" w:hAnsi="Arial" w:cs="Arial"/>
          <w:sz w:val="20"/>
          <w:szCs w:val="20"/>
        </w:rPr>
        <w:t xml:space="preserve">V Sloveniji je med letoma </w:t>
      </w:r>
      <w:smartTag w:uri="urn:schemas-microsoft-com:office:smarttags" w:element="metricconverter">
        <w:smartTagPr>
          <w:attr w:name="ProductID" w:val="1946 in"/>
        </w:smartTagPr>
        <w:r w:rsidRPr="00F168E9">
          <w:rPr>
            <w:rFonts w:ascii="Arial" w:eastAsia="Arial Unicode MS" w:hAnsi="Arial" w:cs="Arial"/>
            <w:sz w:val="20"/>
            <w:szCs w:val="20"/>
          </w:rPr>
          <w:t>1946 in</w:t>
        </w:r>
      </w:smartTag>
      <w:r w:rsidRPr="00F168E9">
        <w:rPr>
          <w:rFonts w:ascii="Arial" w:eastAsia="Arial Unicode MS" w:hAnsi="Arial" w:cs="Arial"/>
          <w:sz w:val="20"/>
          <w:szCs w:val="20"/>
        </w:rPr>
        <w:t xml:space="preserve"> 1950 zaradi stekline umrlo 13 oseb. Zadnji primer stekline pri človeku je bil zabeležen leta 1950.</w:t>
      </w:r>
      <w:r w:rsidR="00772DE0">
        <w:rPr>
          <w:rFonts w:ascii="Arial" w:eastAsia="Arial Unicode MS" w:hAnsi="Arial" w:cs="Arial"/>
          <w:sz w:val="20"/>
          <w:szCs w:val="20"/>
        </w:rPr>
        <w:t xml:space="preserve"> </w:t>
      </w:r>
      <w:r w:rsidRPr="00F168E9">
        <w:rPr>
          <w:rFonts w:ascii="Arial" w:eastAsia="Arial Unicode MS" w:hAnsi="Arial" w:cs="Arial"/>
          <w:sz w:val="20"/>
          <w:szCs w:val="20"/>
        </w:rPr>
        <w:t xml:space="preserve">Slovenija se je v letu 2016 proglasila za državo, prosto stekline. Vendar se ukrepi v skladu z oceno tveganja še izvajajo. Zdravstvena stroka cepljenje proti steklini pri ljudeh izvede glede na oceno, kako tvegan za steklino je bil stik človeka z živaljo ter katera žival in v kateri državi je povzročila poškodbo. Zaradi migracije ljudi in živali še vedno obstaja tudi stalna nevarnost vnosa stekline z območij, kjer se ta bolezen pojavlja. </w:t>
      </w:r>
    </w:p>
    <w:p w14:paraId="0E9AEF0F"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highlight w:val="lightGray"/>
        </w:rPr>
      </w:pPr>
    </w:p>
    <w:p w14:paraId="68D1D0A3" w14:textId="13C0DFD1"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F168E9">
        <w:rPr>
          <w:rFonts w:ascii="Arial" w:eastAsia="Arial Unicode MS" w:hAnsi="Arial" w:cs="Arial"/>
          <w:sz w:val="20"/>
          <w:szCs w:val="20"/>
          <w:u w:val="single"/>
        </w:rPr>
        <w:t>SISTEM OBVEŠČANJA - PRIJAVA BOLEZNI IN SISTEM POROČANJA</w:t>
      </w:r>
    </w:p>
    <w:p w14:paraId="543DF446"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7D11352" w14:textId="02DDD855" w:rsidR="00F168E9" w:rsidRPr="00F168E9" w:rsidRDefault="00F168E9" w:rsidP="00F168E9">
      <w:pPr>
        <w:rPr>
          <w:rFonts w:ascii="Arial" w:hAnsi="Arial" w:cs="Arial"/>
          <w:sz w:val="20"/>
          <w:szCs w:val="20"/>
          <w:u w:val="single"/>
        </w:rPr>
      </w:pPr>
      <w:r w:rsidRPr="65D8039D">
        <w:rPr>
          <w:rFonts w:ascii="Arial" w:hAnsi="Arial" w:cs="Arial"/>
          <w:sz w:val="20"/>
          <w:szCs w:val="20"/>
          <w:u w:val="single"/>
        </w:rPr>
        <w:t>NACIONALNI PROGRAM SPREMLJANJA STEKLINE PRI LJUDEH</w:t>
      </w:r>
    </w:p>
    <w:p w14:paraId="7A171FA3" w14:textId="3B57E34C" w:rsidR="00F168E9" w:rsidRPr="00F168E9" w:rsidRDefault="5E6D7106"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9E6C33B">
        <w:rPr>
          <w:rFonts w:ascii="Arial" w:eastAsia="Arial" w:hAnsi="Arial" w:cs="Arial"/>
          <w:sz w:val="20"/>
          <w:szCs w:val="20"/>
        </w:rPr>
        <w:t>V letu 202</w:t>
      </w:r>
      <w:r w:rsidR="57D7AFB4" w:rsidRPr="29E6C33B">
        <w:rPr>
          <w:rFonts w:ascii="Arial" w:eastAsia="Arial" w:hAnsi="Arial" w:cs="Arial"/>
          <w:sz w:val="20"/>
          <w:szCs w:val="20"/>
        </w:rPr>
        <w:t>6</w:t>
      </w:r>
      <w:r w:rsidRPr="29E6C33B">
        <w:rPr>
          <w:rFonts w:ascii="Arial" w:eastAsia="Arial" w:hAnsi="Arial" w:cs="Arial"/>
          <w:sz w:val="20"/>
          <w:szCs w:val="20"/>
        </w:rPr>
        <w:t xml:space="preserve"> bo NIJZ v sodelovanju z NVI in UVHVVR spremljal epidemiološko in epizootiološko situacijo.</w:t>
      </w:r>
    </w:p>
    <w:p w14:paraId="3A318DF4" w14:textId="1C5B7970" w:rsidR="00F168E9" w:rsidRPr="00F168E9" w:rsidRDefault="00F168E9"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A1F9D0A" w14:textId="69570B79"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F168E9">
        <w:rPr>
          <w:rFonts w:ascii="Arial" w:eastAsia="Arial Unicode MS" w:hAnsi="Arial" w:cs="Arial"/>
          <w:sz w:val="20"/>
          <w:szCs w:val="20"/>
          <w:u w:val="single"/>
        </w:rPr>
        <w:t>METODOLOGIJA</w:t>
      </w:r>
    </w:p>
    <w:p w14:paraId="49D8427A" w14:textId="0B7B6A64"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F168E9">
        <w:rPr>
          <w:rFonts w:ascii="Arial" w:eastAsia="Arial Unicode MS" w:hAnsi="Arial" w:cs="Arial"/>
          <w:bCs/>
          <w:sz w:val="20"/>
          <w:szCs w:val="20"/>
        </w:rPr>
        <w:t>Laboratorijske metode:</w:t>
      </w:r>
    </w:p>
    <w:p w14:paraId="087B24DB" w14:textId="4EC9D953" w:rsidR="00F168E9" w:rsidRPr="00733813" w:rsidRDefault="00F168E9">
      <w:pPr>
        <w:pStyle w:val="Odstavekseznama"/>
        <w:numPr>
          <w:ilvl w:val="0"/>
          <w:numId w:val="134"/>
        </w:numPr>
        <w:autoSpaceDE w:val="0"/>
        <w:autoSpaceDN w:val="0"/>
        <w:adjustRightInd w:val="0"/>
        <w:rPr>
          <w:rFonts w:ascii="Arial" w:hAnsi="Arial" w:cs="Arial"/>
          <w:bCs/>
          <w:sz w:val="20"/>
          <w:szCs w:val="20"/>
        </w:rPr>
      </w:pPr>
      <w:r w:rsidRPr="00733813">
        <w:rPr>
          <w:rFonts w:ascii="Arial" w:hAnsi="Arial" w:cs="Arial"/>
          <w:bCs/>
          <w:sz w:val="20"/>
          <w:szCs w:val="20"/>
        </w:rPr>
        <w:t>osamitev virusa stekline iz kliničnega vzorca,</w:t>
      </w:r>
    </w:p>
    <w:p w14:paraId="77419390" w14:textId="38191277" w:rsidR="00F168E9" w:rsidRPr="00733813" w:rsidRDefault="00F168E9">
      <w:pPr>
        <w:pStyle w:val="Odstavekseznama"/>
        <w:numPr>
          <w:ilvl w:val="0"/>
          <w:numId w:val="134"/>
        </w:numPr>
        <w:autoSpaceDE w:val="0"/>
        <w:autoSpaceDN w:val="0"/>
        <w:adjustRightInd w:val="0"/>
        <w:rPr>
          <w:rFonts w:ascii="Arial" w:hAnsi="Arial" w:cs="Arial"/>
          <w:bCs/>
          <w:sz w:val="20"/>
          <w:szCs w:val="20"/>
        </w:rPr>
      </w:pPr>
      <w:r w:rsidRPr="00733813">
        <w:rPr>
          <w:rFonts w:ascii="Arial" w:hAnsi="Arial" w:cs="Arial"/>
          <w:bCs/>
          <w:sz w:val="20"/>
          <w:szCs w:val="20"/>
        </w:rPr>
        <w:t>odkrivanje nukleinske kisline virusa stekline v kliničnem vzorcu (npr. v slini ali možganskem tkivu),</w:t>
      </w:r>
    </w:p>
    <w:p w14:paraId="29C6E962" w14:textId="000BEB17" w:rsidR="00F168E9" w:rsidRPr="00733813" w:rsidRDefault="00F168E9">
      <w:pPr>
        <w:pStyle w:val="Odstavekseznama"/>
        <w:numPr>
          <w:ilvl w:val="0"/>
          <w:numId w:val="134"/>
        </w:numPr>
        <w:autoSpaceDE w:val="0"/>
        <w:autoSpaceDN w:val="0"/>
        <w:adjustRightInd w:val="0"/>
        <w:rPr>
          <w:rFonts w:ascii="Arial" w:hAnsi="Arial" w:cs="Arial"/>
          <w:bCs/>
          <w:sz w:val="20"/>
          <w:szCs w:val="20"/>
        </w:rPr>
      </w:pPr>
      <w:r w:rsidRPr="00733813">
        <w:rPr>
          <w:rFonts w:ascii="Arial" w:hAnsi="Arial" w:cs="Arial"/>
          <w:bCs/>
          <w:sz w:val="20"/>
          <w:szCs w:val="20"/>
        </w:rPr>
        <w:t xml:space="preserve">odkrivanje virusnih antigenov v kliničnem vzorcu z metodo direktne </w:t>
      </w:r>
      <w:proofErr w:type="spellStart"/>
      <w:r w:rsidRPr="00733813">
        <w:rPr>
          <w:rFonts w:ascii="Arial" w:hAnsi="Arial" w:cs="Arial"/>
          <w:bCs/>
          <w:sz w:val="20"/>
          <w:szCs w:val="20"/>
        </w:rPr>
        <w:t>imunofluorescence</w:t>
      </w:r>
      <w:proofErr w:type="spellEnd"/>
      <w:r w:rsidRPr="00733813">
        <w:rPr>
          <w:rFonts w:ascii="Arial" w:hAnsi="Arial" w:cs="Arial"/>
          <w:bCs/>
          <w:sz w:val="20"/>
          <w:szCs w:val="20"/>
        </w:rPr>
        <w:t xml:space="preserve"> (DFA),</w:t>
      </w:r>
    </w:p>
    <w:p w14:paraId="4EF427FF" w14:textId="5F7D6DFD" w:rsidR="00F168E9" w:rsidRPr="00733813" w:rsidRDefault="00F168E9">
      <w:pPr>
        <w:pStyle w:val="Odstavekseznama"/>
        <w:numPr>
          <w:ilvl w:val="0"/>
          <w:numId w:val="134"/>
        </w:numPr>
        <w:autoSpaceDE w:val="0"/>
        <w:autoSpaceDN w:val="0"/>
        <w:adjustRightInd w:val="0"/>
        <w:rPr>
          <w:rFonts w:ascii="Arial" w:hAnsi="Arial" w:cs="Arial"/>
          <w:bCs/>
          <w:sz w:val="20"/>
          <w:szCs w:val="20"/>
        </w:rPr>
      </w:pPr>
      <w:r w:rsidRPr="00733813">
        <w:rPr>
          <w:rFonts w:ascii="Arial" w:hAnsi="Arial" w:cs="Arial"/>
          <w:bCs/>
          <w:sz w:val="20"/>
          <w:szCs w:val="20"/>
        </w:rPr>
        <w:t xml:space="preserve">porast specifičnih protiteles proti virusu stekline v serumu ali </w:t>
      </w:r>
      <w:proofErr w:type="spellStart"/>
      <w:r w:rsidRPr="00733813">
        <w:rPr>
          <w:rFonts w:ascii="Arial" w:hAnsi="Arial" w:cs="Arial"/>
          <w:bCs/>
          <w:sz w:val="20"/>
          <w:szCs w:val="20"/>
        </w:rPr>
        <w:t>likvorju</w:t>
      </w:r>
      <w:proofErr w:type="spellEnd"/>
      <w:r w:rsidRPr="00733813">
        <w:rPr>
          <w:rFonts w:ascii="Arial" w:hAnsi="Arial" w:cs="Arial"/>
          <w:bCs/>
          <w:sz w:val="20"/>
          <w:szCs w:val="20"/>
        </w:rPr>
        <w:t xml:space="preserve"> z metodo nevtralizacije virusa.</w:t>
      </w:r>
    </w:p>
    <w:p w14:paraId="697DDDFF" w14:textId="49C0C1F6"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F168E9">
        <w:rPr>
          <w:rFonts w:ascii="Arial" w:eastAsia="Arial Unicode MS" w:hAnsi="Arial" w:cs="Arial"/>
          <w:bCs/>
          <w:sz w:val="20"/>
          <w:szCs w:val="20"/>
        </w:rPr>
        <w:t>Epidemiološke metode:</w:t>
      </w:r>
    </w:p>
    <w:p w14:paraId="1CBA7A5F"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F168E9">
        <w:rPr>
          <w:rFonts w:ascii="Arial" w:eastAsia="Arial Unicode MS" w:hAnsi="Arial" w:cs="Arial"/>
          <w:sz w:val="20"/>
          <w:szCs w:val="20"/>
        </w:rPr>
        <w:t xml:space="preserve">V Sloveniji antirabična obravnava oseb, ki so jih poškodovale živali, poteka v skladu z nacionalnimi smernicami. </w:t>
      </w:r>
    </w:p>
    <w:p w14:paraId="38F55638"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6F975AA" w14:textId="36663E93"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F168E9">
        <w:rPr>
          <w:rFonts w:ascii="Arial" w:eastAsia="Arial Unicode MS" w:hAnsi="Arial" w:cs="Arial"/>
          <w:sz w:val="20"/>
          <w:szCs w:val="20"/>
          <w:u w:val="single"/>
        </w:rPr>
        <w:t>OPREDELITEV PRIMERA</w:t>
      </w:r>
    </w:p>
    <w:p w14:paraId="1B23D400" w14:textId="77777777" w:rsidR="00F168E9" w:rsidRPr="00F168E9" w:rsidRDefault="00F168E9" w:rsidP="00F168E9">
      <w:pPr>
        <w:autoSpaceDE w:val="0"/>
        <w:autoSpaceDN w:val="0"/>
        <w:adjustRightInd w:val="0"/>
        <w:rPr>
          <w:rFonts w:ascii="Arial" w:hAnsi="Arial" w:cs="Arial"/>
          <w:iCs/>
          <w:sz w:val="20"/>
          <w:szCs w:val="20"/>
        </w:rPr>
      </w:pPr>
      <w:r w:rsidRPr="00F168E9">
        <w:rPr>
          <w:rFonts w:ascii="Arial" w:hAnsi="Arial" w:cs="Arial"/>
          <w:sz w:val="20"/>
          <w:szCs w:val="20"/>
        </w:rPr>
        <w:t xml:space="preserve">Odločba Komisije z dne 28. aprila 2008 o spremembi Odločbe 2002/253/ES o opredelitvi primerov nalezljivih bolezni za poročanje mreži Skupnosti v skladu z Odločbo št. 2119/98/ES Evropskega parlamenta in Sveta </w:t>
      </w:r>
      <w:r w:rsidRPr="00F168E9">
        <w:rPr>
          <w:rFonts w:ascii="Arial" w:hAnsi="Arial" w:cs="Arial"/>
          <w:i/>
          <w:iCs/>
          <w:sz w:val="20"/>
          <w:szCs w:val="20"/>
        </w:rPr>
        <w:t>(notificirano pod dokumentarno številko C(2008) 1589)</w:t>
      </w:r>
      <w:r w:rsidRPr="00F168E9">
        <w:rPr>
          <w:rFonts w:ascii="Arial" w:hAnsi="Arial" w:cs="Arial"/>
          <w:iCs/>
          <w:sz w:val="20"/>
          <w:szCs w:val="20"/>
        </w:rPr>
        <w:t>.</w:t>
      </w:r>
    </w:p>
    <w:p w14:paraId="41DF1EE1"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F168E9">
        <w:rPr>
          <w:rFonts w:ascii="Arial" w:eastAsia="Arial Unicode MS" w:hAnsi="Arial" w:cs="Arial"/>
          <w:bCs/>
          <w:sz w:val="20"/>
          <w:szCs w:val="20"/>
          <w:u w:val="single"/>
        </w:rPr>
        <w:t>Standardna definicija</w:t>
      </w:r>
    </w:p>
    <w:p w14:paraId="27B068F8" w14:textId="77777777" w:rsidR="00F168E9" w:rsidRPr="00F168E9" w:rsidRDefault="00F168E9" w:rsidP="00F168E9">
      <w:pPr>
        <w:autoSpaceDE w:val="0"/>
        <w:autoSpaceDN w:val="0"/>
        <w:adjustRightInd w:val="0"/>
        <w:rPr>
          <w:rFonts w:ascii="Arial" w:hAnsi="Arial" w:cs="Arial"/>
          <w:iCs/>
          <w:sz w:val="20"/>
          <w:szCs w:val="20"/>
        </w:rPr>
      </w:pPr>
      <w:r w:rsidRPr="00F168E9">
        <w:rPr>
          <w:rFonts w:ascii="Arial" w:hAnsi="Arial" w:cs="Arial"/>
          <w:sz w:val="20"/>
          <w:szCs w:val="20"/>
        </w:rPr>
        <w:t xml:space="preserve">STEKLINA </w:t>
      </w:r>
      <w:r w:rsidRPr="00F168E9">
        <w:rPr>
          <w:rFonts w:ascii="Arial" w:hAnsi="Arial" w:cs="Arial"/>
          <w:iCs/>
          <w:sz w:val="20"/>
          <w:szCs w:val="20"/>
        </w:rPr>
        <w:t>(virus stekline)</w:t>
      </w:r>
    </w:p>
    <w:p w14:paraId="35B7B3A8" w14:textId="77777777" w:rsidR="00F168E9" w:rsidRPr="00F168E9" w:rsidRDefault="00F168E9" w:rsidP="00F168E9">
      <w:pPr>
        <w:autoSpaceDE w:val="0"/>
        <w:autoSpaceDN w:val="0"/>
        <w:adjustRightInd w:val="0"/>
        <w:rPr>
          <w:rFonts w:ascii="Arial" w:hAnsi="Arial" w:cs="Arial"/>
          <w:b/>
          <w:bCs/>
          <w:sz w:val="20"/>
          <w:szCs w:val="20"/>
        </w:rPr>
      </w:pPr>
    </w:p>
    <w:p w14:paraId="63740B65" w14:textId="77777777" w:rsidR="00F168E9" w:rsidRPr="00F168E9" w:rsidRDefault="00F168E9" w:rsidP="00F168E9">
      <w:pPr>
        <w:autoSpaceDE w:val="0"/>
        <w:autoSpaceDN w:val="0"/>
        <w:adjustRightInd w:val="0"/>
        <w:rPr>
          <w:rFonts w:ascii="Arial" w:hAnsi="Arial" w:cs="Arial"/>
          <w:sz w:val="20"/>
          <w:szCs w:val="20"/>
          <w:u w:val="single"/>
        </w:rPr>
      </w:pPr>
      <w:r w:rsidRPr="00F168E9">
        <w:rPr>
          <w:rFonts w:ascii="Arial" w:hAnsi="Arial" w:cs="Arial"/>
          <w:sz w:val="20"/>
          <w:szCs w:val="20"/>
          <w:u w:val="single"/>
        </w:rPr>
        <w:lastRenderedPageBreak/>
        <w:t>Klinična merila</w:t>
      </w:r>
    </w:p>
    <w:p w14:paraId="177E6D93" w14:textId="6BD1CBD8" w:rsidR="00F168E9" w:rsidRPr="00F168E9" w:rsidRDefault="00F168E9" w:rsidP="00F168E9">
      <w:pPr>
        <w:autoSpaceDE w:val="0"/>
        <w:autoSpaceDN w:val="0"/>
        <w:adjustRightInd w:val="0"/>
        <w:rPr>
          <w:rFonts w:ascii="Arial" w:hAnsi="Arial" w:cs="Arial"/>
          <w:sz w:val="20"/>
          <w:szCs w:val="20"/>
        </w:rPr>
      </w:pPr>
      <w:r w:rsidRPr="29E6C33B">
        <w:rPr>
          <w:rFonts w:ascii="Arial" w:hAnsi="Arial" w:cs="Arial"/>
          <w:sz w:val="20"/>
          <w:szCs w:val="20"/>
        </w:rPr>
        <w:t>Vsaka oseba z akutnim encefalomielitisom</w:t>
      </w:r>
      <w:r w:rsidR="52B875B8" w:rsidRPr="29E6C33B">
        <w:rPr>
          <w:rFonts w:ascii="Arial" w:hAnsi="Arial" w:cs="Arial"/>
          <w:sz w:val="20"/>
          <w:szCs w:val="20"/>
        </w:rPr>
        <w:t xml:space="preserve"> </w:t>
      </w:r>
      <w:r w:rsidRPr="29E6C33B">
        <w:rPr>
          <w:rFonts w:ascii="Arial" w:hAnsi="Arial" w:cs="Arial"/>
          <w:sz w:val="20"/>
          <w:szCs w:val="20"/>
        </w:rPr>
        <w:t>IN</w:t>
      </w:r>
    </w:p>
    <w:p w14:paraId="683E6243" w14:textId="77777777" w:rsidR="00F168E9" w:rsidRPr="00F168E9" w:rsidRDefault="00F168E9" w:rsidP="00F168E9">
      <w:pPr>
        <w:autoSpaceDE w:val="0"/>
        <w:autoSpaceDN w:val="0"/>
        <w:adjustRightInd w:val="0"/>
        <w:rPr>
          <w:rFonts w:ascii="Arial" w:hAnsi="Arial" w:cs="Arial"/>
          <w:sz w:val="20"/>
          <w:szCs w:val="20"/>
        </w:rPr>
      </w:pPr>
      <w:r w:rsidRPr="00F168E9">
        <w:rPr>
          <w:rFonts w:ascii="Arial" w:hAnsi="Arial" w:cs="Arial"/>
          <w:sz w:val="20"/>
          <w:szCs w:val="20"/>
        </w:rPr>
        <w:t>vsaj enim izmed naslednjih sedmih znakov:</w:t>
      </w:r>
    </w:p>
    <w:p w14:paraId="3C4C9795" w14:textId="77777777" w:rsidR="00F168E9" w:rsidRPr="00F168E9" w:rsidRDefault="00F168E9">
      <w:pPr>
        <w:numPr>
          <w:ilvl w:val="0"/>
          <w:numId w:val="73"/>
        </w:numPr>
        <w:autoSpaceDE w:val="0"/>
        <w:autoSpaceDN w:val="0"/>
        <w:adjustRightInd w:val="0"/>
        <w:rPr>
          <w:rFonts w:ascii="Arial" w:hAnsi="Arial" w:cs="Arial"/>
          <w:sz w:val="20"/>
          <w:szCs w:val="20"/>
        </w:rPr>
      </w:pPr>
      <w:r w:rsidRPr="00F168E9">
        <w:rPr>
          <w:rFonts w:ascii="Arial" w:hAnsi="Arial" w:cs="Arial"/>
          <w:sz w:val="20"/>
          <w:szCs w:val="20"/>
        </w:rPr>
        <w:t>sprememba občutka na mestu ugriza živali,</w:t>
      </w:r>
    </w:p>
    <w:p w14:paraId="615FF08A" w14:textId="77777777" w:rsidR="00F168E9" w:rsidRPr="00F168E9" w:rsidRDefault="00F168E9">
      <w:pPr>
        <w:numPr>
          <w:ilvl w:val="0"/>
          <w:numId w:val="73"/>
        </w:numPr>
        <w:autoSpaceDE w:val="0"/>
        <w:autoSpaceDN w:val="0"/>
        <w:adjustRightInd w:val="0"/>
        <w:rPr>
          <w:rFonts w:ascii="Arial" w:hAnsi="Arial" w:cs="Arial"/>
          <w:sz w:val="20"/>
          <w:szCs w:val="20"/>
        </w:rPr>
      </w:pPr>
      <w:r w:rsidRPr="00F168E9">
        <w:rPr>
          <w:rFonts w:ascii="Arial" w:hAnsi="Arial" w:cs="Arial"/>
          <w:sz w:val="20"/>
          <w:szCs w:val="20"/>
        </w:rPr>
        <w:t>pareza ali paraliza,</w:t>
      </w:r>
    </w:p>
    <w:p w14:paraId="389BCDED" w14:textId="77777777" w:rsidR="00F168E9" w:rsidRPr="00F168E9" w:rsidRDefault="00F168E9">
      <w:pPr>
        <w:numPr>
          <w:ilvl w:val="0"/>
          <w:numId w:val="73"/>
        </w:numPr>
        <w:autoSpaceDE w:val="0"/>
        <w:autoSpaceDN w:val="0"/>
        <w:adjustRightInd w:val="0"/>
        <w:rPr>
          <w:rFonts w:ascii="Arial" w:hAnsi="Arial" w:cs="Arial"/>
          <w:sz w:val="20"/>
          <w:szCs w:val="20"/>
        </w:rPr>
      </w:pPr>
      <w:r w:rsidRPr="00F168E9">
        <w:rPr>
          <w:rFonts w:ascii="Arial" w:hAnsi="Arial" w:cs="Arial"/>
          <w:sz w:val="20"/>
          <w:szCs w:val="20"/>
        </w:rPr>
        <w:t>krči žvekalnih mišic,</w:t>
      </w:r>
    </w:p>
    <w:p w14:paraId="4C37D73C" w14:textId="77777777" w:rsidR="00F168E9" w:rsidRPr="00F168E9" w:rsidRDefault="00F168E9">
      <w:pPr>
        <w:numPr>
          <w:ilvl w:val="0"/>
          <w:numId w:val="73"/>
        </w:numPr>
        <w:autoSpaceDE w:val="0"/>
        <w:autoSpaceDN w:val="0"/>
        <w:adjustRightInd w:val="0"/>
        <w:rPr>
          <w:rFonts w:ascii="Arial" w:hAnsi="Arial" w:cs="Arial"/>
          <w:sz w:val="20"/>
          <w:szCs w:val="20"/>
        </w:rPr>
      </w:pPr>
      <w:r w:rsidRPr="00F168E9">
        <w:rPr>
          <w:rFonts w:ascii="Arial" w:hAnsi="Arial" w:cs="Arial"/>
          <w:sz w:val="20"/>
          <w:szCs w:val="20"/>
        </w:rPr>
        <w:t>hidrofobija,</w:t>
      </w:r>
    </w:p>
    <w:p w14:paraId="15490658" w14:textId="77777777" w:rsidR="00F168E9" w:rsidRPr="00F168E9" w:rsidRDefault="00F168E9">
      <w:pPr>
        <w:numPr>
          <w:ilvl w:val="0"/>
          <w:numId w:val="73"/>
        </w:numPr>
        <w:autoSpaceDE w:val="0"/>
        <w:autoSpaceDN w:val="0"/>
        <w:adjustRightInd w:val="0"/>
        <w:rPr>
          <w:rFonts w:ascii="Arial" w:hAnsi="Arial" w:cs="Arial"/>
          <w:sz w:val="20"/>
          <w:szCs w:val="20"/>
        </w:rPr>
      </w:pPr>
      <w:r w:rsidRPr="00F168E9">
        <w:rPr>
          <w:rFonts w:ascii="Arial" w:hAnsi="Arial" w:cs="Arial"/>
          <w:sz w:val="20"/>
          <w:szCs w:val="20"/>
        </w:rPr>
        <w:t>delirij,</w:t>
      </w:r>
    </w:p>
    <w:p w14:paraId="2D8526E0" w14:textId="77777777" w:rsidR="00F168E9" w:rsidRPr="00F168E9" w:rsidRDefault="00F168E9">
      <w:pPr>
        <w:numPr>
          <w:ilvl w:val="0"/>
          <w:numId w:val="73"/>
        </w:numPr>
        <w:autoSpaceDE w:val="0"/>
        <w:autoSpaceDN w:val="0"/>
        <w:adjustRightInd w:val="0"/>
        <w:rPr>
          <w:rFonts w:ascii="Arial" w:hAnsi="Arial" w:cs="Arial"/>
          <w:sz w:val="20"/>
          <w:szCs w:val="20"/>
        </w:rPr>
      </w:pPr>
      <w:r w:rsidRPr="00F168E9">
        <w:rPr>
          <w:rFonts w:ascii="Arial" w:hAnsi="Arial" w:cs="Arial"/>
          <w:sz w:val="20"/>
          <w:szCs w:val="20"/>
        </w:rPr>
        <w:t>konvulzije,</w:t>
      </w:r>
    </w:p>
    <w:p w14:paraId="68312F19" w14:textId="77777777" w:rsidR="00F168E9" w:rsidRPr="00F168E9" w:rsidRDefault="00F168E9">
      <w:pPr>
        <w:numPr>
          <w:ilvl w:val="0"/>
          <w:numId w:val="73"/>
        </w:numPr>
        <w:autoSpaceDE w:val="0"/>
        <w:autoSpaceDN w:val="0"/>
        <w:adjustRightInd w:val="0"/>
        <w:rPr>
          <w:rFonts w:ascii="Arial" w:hAnsi="Arial" w:cs="Arial"/>
          <w:sz w:val="20"/>
          <w:szCs w:val="20"/>
        </w:rPr>
      </w:pPr>
      <w:r w:rsidRPr="00F168E9">
        <w:rPr>
          <w:rFonts w:ascii="Arial" w:hAnsi="Arial" w:cs="Arial"/>
          <w:sz w:val="20"/>
          <w:szCs w:val="20"/>
        </w:rPr>
        <w:t>tesnoba.</w:t>
      </w:r>
    </w:p>
    <w:p w14:paraId="137CD0E3" w14:textId="77777777" w:rsidR="00F168E9" w:rsidRDefault="00F168E9" w:rsidP="00F168E9">
      <w:pPr>
        <w:autoSpaceDE w:val="0"/>
        <w:autoSpaceDN w:val="0"/>
        <w:adjustRightInd w:val="0"/>
        <w:rPr>
          <w:rFonts w:ascii="Arial" w:hAnsi="Arial" w:cs="Arial"/>
          <w:sz w:val="20"/>
          <w:szCs w:val="20"/>
          <w:u w:val="single"/>
        </w:rPr>
      </w:pPr>
    </w:p>
    <w:p w14:paraId="41E8B61D" w14:textId="6A77DD97" w:rsidR="00F168E9" w:rsidRPr="00F168E9" w:rsidRDefault="00F168E9" w:rsidP="00F168E9">
      <w:pPr>
        <w:autoSpaceDE w:val="0"/>
        <w:autoSpaceDN w:val="0"/>
        <w:adjustRightInd w:val="0"/>
        <w:rPr>
          <w:rFonts w:ascii="Arial" w:hAnsi="Arial" w:cs="Arial"/>
          <w:sz w:val="20"/>
          <w:szCs w:val="20"/>
          <w:u w:val="single"/>
        </w:rPr>
      </w:pPr>
      <w:r w:rsidRPr="00F168E9">
        <w:rPr>
          <w:rFonts w:ascii="Arial" w:hAnsi="Arial" w:cs="Arial"/>
          <w:sz w:val="20"/>
          <w:szCs w:val="20"/>
          <w:u w:val="single"/>
        </w:rPr>
        <w:t>Laboratorijska merila</w:t>
      </w:r>
    </w:p>
    <w:p w14:paraId="179F3CD2" w14:textId="77777777" w:rsidR="00F168E9" w:rsidRPr="00F168E9" w:rsidRDefault="00F168E9" w:rsidP="00F168E9">
      <w:pPr>
        <w:autoSpaceDE w:val="0"/>
        <w:autoSpaceDN w:val="0"/>
        <w:adjustRightInd w:val="0"/>
        <w:rPr>
          <w:rFonts w:ascii="Arial" w:hAnsi="Arial" w:cs="Arial"/>
          <w:sz w:val="20"/>
          <w:szCs w:val="20"/>
        </w:rPr>
      </w:pPr>
      <w:r w:rsidRPr="00F168E9">
        <w:rPr>
          <w:rFonts w:ascii="Arial" w:hAnsi="Arial" w:cs="Arial"/>
          <w:sz w:val="20"/>
          <w:szCs w:val="20"/>
        </w:rPr>
        <w:t>Vsaj eden izmed naslednjih štirih laboratorijskih testov:</w:t>
      </w:r>
    </w:p>
    <w:p w14:paraId="52ED064D" w14:textId="77777777" w:rsidR="00F168E9" w:rsidRPr="00F168E9" w:rsidRDefault="00F168E9">
      <w:pPr>
        <w:numPr>
          <w:ilvl w:val="0"/>
          <w:numId w:val="73"/>
        </w:numPr>
        <w:autoSpaceDE w:val="0"/>
        <w:autoSpaceDN w:val="0"/>
        <w:adjustRightInd w:val="0"/>
        <w:rPr>
          <w:rFonts w:ascii="Arial" w:hAnsi="Arial" w:cs="Arial"/>
          <w:sz w:val="20"/>
          <w:szCs w:val="20"/>
        </w:rPr>
      </w:pPr>
      <w:r w:rsidRPr="00F168E9">
        <w:rPr>
          <w:rFonts w:ascii="Arial" w:hAnsi="Arial" w:cs="Arial"/>
          <w:sz w:val="20"/>
          <w:szCs w:val="20"/>
        </w:rPr>
        <w:t>osamitev virusa stekline iz kliničnega vzorca;</w:t>
      </w:r>
    </w:p>
    <w:p w14:paraId="6A1792C9" w14:textId="77777777" w:rsidR="00F168E9" w:rsidRPr="00F168E9" w:rsidRDefault="00F168E9">
      <w:pPr>
        <w:numPr>
          <w:ilvl w:val="0"/>
          <w:numId w:val="73"/>
        </w:numPr>
        <w:autoSpaceDE w:val="0"/>
        <w:autoSpaceDN w:val="0"/>
        <w:adjustRightInd w:val="0"/>
        <w:rPr>
          <w:rFonts w:ascii="Arial" w:hAnsi="Arial" w:cs="Arial"/>
          <w:sz w:val="20"/>
          <w:szCs w:val="20"/>
        </w:rPr>
      </w:pPr>
      <w:r w:rsidRPr="00F168E9">
        <w:rPr>
          <w:rFonts w:ascii="Arial" w:hAnsi="Arial" w:cs="Arial"/>
          <w:sz w:val="20"/>
          <w:szCs w:val="20"/>
        </w:rPr>
        <w:t>odkrivanje nukleinske kisline virusa stekline v kliničnem vzorcu (npr. v slini ali možganskem tkivu);</w:t>
      </w:r>
    </w:p>
    <w:p w14:paraId="2567088E" w14:textId="77777777" w:rsidR="00F168E9" w:rsidRPr="00F168E9" w:rsidRDefault="00F168E9">
      <w:pPr>
        <w:numPr>
          <w:ilvl w:val="0"/>
          <w:numId w:val="73"/>
        </w:numPr>
        <w:autoSpaceDE w:val="0"/>
        <w:autoSpaceDN w:val="0"/>
        <w:adjustRightInd w:val="0"/>
        <w:rPr>
          <w:rFonts w:ascii="Arial" w:hAnsi="Arial" w:cs="Arial"/>
          <w:sz w:val="20"/>
          <w:szCs w:val="20"/>
        </w:rPr>
      </w:pPr>
      <w:r w:rsidRPr="00F168E9">
        <w:rPr>
          <w:rFonts w:ascii="Arial" w:hAnsi="Arial" w:cs="Arial"/>
          <w:sz w:val="20"/>
          <w:szCs w:val="20"/>
        </w:rPr>
        <w:t xml:space="preserve">odkrivanje virusnih antigenov v kliničnem vzorcu z metodo direktne </w:t>
      </w:r>
      <w:proofErr w:type="spellStart"/>
      <w:r w:rsidRPr="00F168E9">
        <w:rPr>
          <w:rFonts w:ascii="Arial" w:hAnsi="Arial" w:cs="Arial"/>
          <w:sz w:val="20"/>
          <w:szCs w:val="20"/>
        </w:rPr>
        <w:t>imunofluorescence</w:t>
      </w:r>
      <w:proofErr w:type="spellEnd"/>
      <w:r w:rsidRPr="00F168E9">
        <w:rPr>
          <w:rFonts w:ascii="Arial" w:hAnsi="Arial" w:cs="Arial"/>
          <w:sz w:val="20"/>
          <w:szCs w:val="20"/>
        </w:rPr>
        <w:t xml:space="preserve"> (DFA);</w:t>
      </w:r>
    </w:p>
    <w:p w14:paraId="7CBFF9C3" w14:textId="77777777" w:rsidR="00F168E9" w:rsidRPr="00F168E9" w:rsidRDefault="00F168E9">
      <w:pPr>
        <w:numPr>
          <w:ilvl w:val="0"/>
          <w:numId w:val="73"/>
        </w:numPr>
        <w:autoSpaceDE w:val="0"/>
        <w:autoSpaceDN w:val="0"/>
        <w:adjustRightInd w:val="0"/>
        <w:rPr>
          <w:rFonts w:ascii="Arial" w:hAnsi="Arial" w:cs="Arial"/>
          <w:sz w:val="20"/>
          <w:szCs w:val="20"/>
        </w:rPr>
      </w:pPr>
      <w:r w:rsidRPr="00F168E9">
        <w:rPr>
          <w:rFonts w:ascii="Arial" w:hAnsi="Arial" w:cs="Arial"/>
          <w:sz w:val="20"/>
          <w:szCs w:val="20"/>
        </w:rPr>
        <w:t xml:space="preserve">porast specifičnih protiteles proti virusu stekline v serumu ali </w:t>
      </w:r>
      <w:proofErr w:type="spellStart"/>
      <w:r w:rsidRPr="00F168E9">
        <w:rPr>
          <w:rFonts w:ascii="Arial" w:hAnsi="Arial" w:cs="Arial"/>
          <w:sz w:val="20"/>
          <w:szCs w:val="20"/>
        </w:rPr>
        <w:t>likvorju</w:t>
      </w:r>
      <w:proofErr w:type="spellEnd"/>
      <w:r w:rsidRPr="00F168E9">
        <w:rPr>
          <w:rFonts w:ascii="Arial" w:hAnsi="Arial" w:cs="Arial"/>
          <w:sz w:val="20"/>
          <w:szCs w:val="20"/>
        </w:rPr>
        <w:t xml:space="preserve"> z metodo nevtralizacije virusa.</w:t>
      </w:r>
    </w:p>
    <w:p w14:paraId="6BDDA74C" w14:textId="77777777" w:rsidR="00F168E9" w:rsidRPr="00F168E9" w:rsidRDefault="00F168E9" w:rsidP="00F168E9">
      <w:pPr>
        <w:autoSpaceDE w:val="0"/>
        <w:autoSpaceDN w:val="0"/>
        <w:adjustRightInd w:val="0"/>
        <w:rPr>
          <w:rFonts w:ascii="Arial" w:hAnsi="Arial" w:cs="Arial"/>
          <w:sz w:val="20"/>
          <w:szCs w:val="20"/>
        </w:rPr>
      </w:pPr>
      <w:r w:rsidRPr="00F168E9">
        <w:rPr>
          <w:rFonts w:ascii="Arial" w:hAnsi="Arial" w:cs="Arial"/>
          <w:sz w:val="20"/>
          <w:szCs w:val="20"/>
        </w:rPr>
        <w:t>Rezultate laboratorijskih preiskav je treba razlagati glede na cepilni ali imunizacijski status.</w:t>
      </w:r>
    </w:p>
    <w:p w14:paraId="71EE9FDD" w14:textId="77777777" w:rsidR="00F168E9" w:rsidRDefault="00F168E9" w:rsidP="00F168E9">
      <w:pPr>
        <w:autoSpaceDE w:val="0"/>
        <w:autoSpaceDN w:val="0"/>
        <w:adjustRightInd w:val="0"/>
        <w:rPr>
          <w:rFonts w:ascii="Arial" w:hAnsi="Arial" w:cs="Arial"/>
          <w:sz w:val="20"/>
          <w:szCs w:val="20"/>
          <w:u w:val="single"/>
        </w:rPr>
      </w:pPr>
    </w:p>
    <w:p w14:paraId="3167F962" w14:textId="6D30530A" w:rsidR="00F168E9" w:rsidRPr="00F168E9" w:rsidRDefault="00F168E9" w:rsidP="00F168E9">
      <w:pPr>
        <w:autoSpaceDE w:val="0"/>
        <w:autoSpaceDN w:val="0"/>
        <w:adjustRightInd w:val="0"/>
        <w:rPr>
          <w:rFonts w:ascii="Arial" w:hAnsi="Arial" w:cs="Arial"/>
          <w:sz w:val="20"/>
          <w:szCs w:val="20"/>
          <w:u w:val="single"/>
        </w:rPr>
      </w:pPr>
      <w:r w:rsidRPr="00F168E9">
        <w:rPr>
          <w:rFonts w:ascii="Arial" w:hAnsi="Arial" w:cs="Arial"/>
          <w:sz w:val="20"/>
          <w:szCs w:val="20"/>
          <w:u w:val="single"/>
        </w:rPr>
        <w:t>Epidemiološka merila</w:t>
      </w:r>
    </w:p>
    <w:p w14:paraId="7CD6F84B" w14:textId="77777777" w:rsidR="00F168E9" w:rsidRPr="00F168E9" w:rsidRDefault="00F168E9" w:rsidP="00F168E9">
      <w:pPr>
        <w:autoSpaceDE w:val="0"/>
        <w:autoSpaceDN w:val="0"/>
        <w:adjustRightInd w:val="0"/>
        <w:rPr>
          <w:rFonts w:ascii="Arial" w:hAnsi="Arial" w:cs="Arial"/>
          <w:sz w:val="20"/>
          <w:szCs w:val="20"/>
        </w:rPr>
      </w:pPr>
      <w:r w:rsidRPr="00F168E9">
        <w:rPr>
          <w:rFonts w:ascii="Arial" w:hAnsi="Arial" w:cs="Arial"/>
          <w:sz w:val="20"/>
          <w:szCs w:val="20"/>
        </w:rPr>
        <w:t>Vsaj ena izmed naslednjih treh epidemioloških povezav:</w:t>
      </w:r>
    </w:p>
    <w:p w14:paraId="5E005153" w14:textId="77777777" w:rsidR="00F168E9" w:rsidRPr="00F168E9" w:rsidRDefault="00F168E9">
      <w:pPr>
        <w:numPr>
          <w:ilvl w:val="0"/>
          <w:numId w:val="73"/>
        </w:numPr>
        <w:autoSpaceDE w:val="0"/>
        <w:autoSpaceDN w:val="0"/>
        <w:adjustRightInd w:val="0"/>
        <w:rPr>
          <w:rFonts w:ascii="Arial" w:hAnsi="Arial" w:cs="Arial"/>
          <w:sz w:val="20"/>
          <w:szCs w:val="20"/>
        </w:rPr>
      </w:pPr>
      <w:r w:rsidRPr="00F168E9">
        <w:rPr>
          <w:rFonts w:ascii="Arial" w:hAnsi="Arial" w:cs="Arial"/>
          <w:sz w:val="20"/>
          <w:szCs w:val="20"/>
        </w:rPr>
        <w:t>prenos z živali na človeka (žival s sumom okužbe ali potrjeno okužbo);</w:t>
      </w:r>
    </w:p>
    <w:p w14:paraId="4D3CD590" w14:textId="77777777" w:rsidR="00F168E9" w:rsidRPr="00F168E9" w:rsidRDefault="00F168E9">
      <w:pPr>
        <w:numPr>
          <w:ilvl w:val="0"/>
          <w:numId w:val="73"/>
        </w:numPr>
        <w:autoSpaceDE w:val="0"/>
        <w:autoSpaceDN w:val="0"/>
        <w:adjustRightInd w:val="0"/>
        <w:rPr>
          <w:rFonts w:ascii="Arial" w:hAnsi="Arial" w:cs="Arial"/>
          <w:sz w:val="20"/>
          <w:szCs w:val="20"/>
        </w:rPr>
      </w:pPr>
      <w:r w:rsidRPr="00F168E9">
        <w:rPr>
          <w:rFonts w:ascii="Arial" w:hAnsi="Arial" w:cs="Arial"/>
          <w:sz w:val="20"/>
          <w:szCs w:val="20"/>
        </w:rPr>
        <w:t>izpostavitev skupnemu viru (ista žival);</w:t>
      </w:r>
    </w:p>
    <w:p w14:paraId="31D9CB2E" w14:textId="77777777" w:rsidR="00F168E9" w:rsidRPr="00F168E9" w:rsidRDefault="00F168E9">
      <w:pPr>
        <w:numPr>
          <w:ilvl w:val="0"/>
          <w:numId w:val="73"/>
        </w:numPr>
        <w:autoSpaceDE w:val="0"/>
        <w:autoSpaceDN w:val="0"/>
        <w:adjustRightInd w:val="0"/>
        <w:rPr>
          <w:rFonts w:ascii="Arial" w:hAnsi="Arial" w:cs="Arial"/>
          <w:sz w:val="20"/>
          <w:szCs w:val="20"/>
        </w:rPr>
      </w:pPr>
      <w:r w:rsidRPr="00F168E9">
        <w:rPr>
          <w:rFonts w:ascii="Arial" w:hAnsi="Arial" w:cs="Arial"/>
          <w:sz w:val="20"/>
          <w:szCs w:val="20"/>
        </w:rPr>
        <w:t>prenos s človeka na človeka (npr. transplantacija organov).</w:t>
      </w:r>
    </w:p>
    <w:p w14:paraId="0B5483B3" w14:textId="77777777" w:rsidR="00F168E9" w:rsidRPr="00F168E9" w:rsidRDefault="00F168E9" w:rsidP="00F168E9">
      <w:pPr>
        <w:autoSpaceDE w:val="0"/>
        <w:autoSpaceDN w:val="0"/>
        <w:adjustRightInd w:val="0"/>
        <w:rPr>
          <w:rFonts w:ascii="Arial" w:hAnsi="Arial" w:cs="Arial"/>
          <w:sz w:val="20"/>
          <w:szCs w:val="20"/>
        </w:rPr>
      </w:pPr>
    </w:p>
    <w:p w14:paraId="444D114A" w14:textId="77777777" w:rsidR="00F168E9" w:rsidRPr="00F168E9" w:rsidRDefault="00F168E9" w:rsidP="00F168E9">
      <w:pPr>
        <w:autoSpaceDE w:val="0"/>
        <w:autoSpaceDN w:val="0"/>
        <w:adjustRightInd w:val="0"/>
        <w:rPr>
          <w:rFonts w:ascii="Arial" w:hAnsi="Arial" w:cs="Arial"/>
          <w:sz w:val="20"/>
          <w:szCs w:val="20"/>
          <w:u w:val="single"/>
        </w:rPr>
      </w:pPr>
      <w:r w:rsidRPr="00F168E9">
        <w:rPr>
          <w:rFonts w:ascii="Arial" w:hAnsi="Arial" w:cs="Arial"/>
          <w:sz w:val="20"/>
          <w:szCs w:val="20"/>
          <w:u w:val="single"/>
        </w:rPr>
        <w:t>Razvrstitev primera</w:t>
      </w:r>
    </w:p>
    <w:p w14:paraId="5B9D249D" w14:textId="77777777" w:rsidR="00F168E9" w:rsidRPr="00F168E9" w:rsidRDefault="00F168E9" w:rsidP="00F168E9">
      <w:pPr>
        <w:autoSpaceDE w:val="0"/>
        <w:autoSpaceDN w:val="0"/>
        <w:adjustRightInd w:val="0"/>
        <w:rPr>
          <w:rFonts w:ascii="Arial" w:hAnsi="Arial" w:cs="Arial"/>
          <w:sz w:val="20"/>
          <w:szCs w:val="20"/>
        </w:rPr>
      </w:pPr>
      <w:r w:rsidRPr="00F168E9">
        <w:rPr>
          <w:rFonts w:ascii="Arial" w:hAnsi="Arial" w:cs="Arial"/>
          <w:sz w:val="20"/>
          <w:szCs w:val="20"/>
        </w:rPr>
        <w:t>A. Možen primer: vsaka oseba, ki izpolnjuje klinična merila;</w:t>
      </w:r>
    </w:p>
    <w:p w14:paraId="369287FB" w14:textId="77777777" w:rsidR="00F168E9" w:rsidRPr="00F168E9" w:rsidRDefault="00F168E9" w:rsidP="00F168E9">
      <w:pPr>
        <w:autoSpaceDE w:val="0"/>
        <w:autoSpaceDN w:val="0"/>
        <w:adjustRightInd w:val="0"/>
        <w:rPr>
          <w:rFonts w:ascii="Arial" w:hAnsi="Arial" w:cs="Arial"/>
          <w:sz w:val="20"/>
          <w:szCs w:val="20"/>
        </w:rPr>
      </w:pPr>
      <w:r w:rsidRPr="00F168E9">
        <w:rPr>
          <w:rFonts w:ascii="Arial" w:hAnsi="Arial" w:cs="Arial"/>
          <w:sz w:val="20"/>
          <w:szCs w:val="20"/>
        </w:rPr>
        <w:t>B. Verjeten primer: vsaka oseba, ki izpolnjuje klinična merila in ima epidemiološko povezavo;</w:t>
      </w:r>
    </w:p>
    <w:p w14:paraId="2E778612" w14:textId="77777777" w:rsidR="00F168E9" w:rsidRPr="00F168E9" w:rsidRDefault="00F168E9" w:rsidP="00F168E9">
      <w:pPr>
        <w:autoSpaceDE w:val="0"/>
        <w:autoSpaceDN w:val="0"/>
        <w:adjustRightInd w:val="0"/>
        <w:rPr>
          <w:rFonts w:ascii="Arial" w:hAnsi="Arial" w:cs="Arial"/>
          <w:bCs/>
          <w:sz w:val="20"/>
          <w:szCs w:val="20"/>
          <w:u w:val="single"/>
        </w:rPr>
      </w:pPr>
      <w:r w:rsidRPr="00F168E9">
        <w:rPr>
          <w:rFonts w:ascii="Arial" w:hAnsi="Arial" w:cs="Arial"/>
          <w:sz w:val="20"/>
          <w:szCs w:val="20"/>
        </w:rPr>
        <w:t>C. Potrjen primer:</w:t>
      </w:r>
      <w:r w:rsidRPr="00F168E9">
        <w:rPr>
          <w:rFonts w:ascii="Arial" w:hAnsi="Arial" w:cs="Arial"/>
          <w:bCs/>
          <w:sz w:val="20"/>
          <w:szCs w:val="20"/>
        </w:rPr>
        <w:t xml:space="preserve"> </w:t>
      </w:r>
      <w:r w:rsidRPr="00F168E9">
        <w:rPr>
          <w:rFonts w:ascii="Arial" w:hAnsi="Arial" w:cs="Arial"/>
          <w:sz w:val="20"/>
          <w:szCs w:val="20"/>
        </w:rPr>
        <w:t>vsaka oseba, ki izpolnjuje klinična in laboratorijska merila.</w:t>
      </w:r>
    </w:p>
    <w:p w14:paraId="3A5F2ADE" w14:textId="2F890C35"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F168E9">
        <w:rPr>
          <w:rFonts w:ascii="Arial" w:eastAsia="Arial Unicode MS" w:hAnsi="Arial" w:cs="Arial"/>
          <w:sz w:val="20"/>
          <w:szCs w:val="20"/>
        </w:rPr>
        <w:t xml:space="preserve">L 159/74 SL </w:t>
      </w:r>
      <w:r w:rsidR="00747C78">
        <w:rPr>
          <w:rFonts w:ascii="Arial" w:eastAsia="Arial Unicode MS" w:hAnsi="Arial" w:cs="Arial"/>
          <w:sz w:val="20"/>
          <w:szCs w:val="20"/>
        </w:rPr>
        <w:t>UL</w:t>
      </w:r>
      <w:r w:rsidRPr="00F168E9">
        <w:rPr>
          <w:rFonts w:ascii="Arial" w:eastAsia="Arial Unicode MS" w:hAnsi="Arial" w:cs="Arial"/>
          <w:sz w:val="20"/>
          <w:szCs w:val="20"/>
        </w:rPr>
        <w:t xml:space="preserve"> Evropske unije 18.6.2008.</w:t>
      </w:r>
    </w:p>
    <w:p w14:paraId="6FFC67AE" w14:textId="77777777" w:rsidR="00F168E9" w:rsidRPr="00F168E9" w:rsidRDefault="00F168E9" w:rsidP="00F168E9">
      <w:pPr>
        <w:autoSpaceDE w:val="0"/>
        <w:autoSpaceDN w:val="0"/>
        <w:adjustRightInd w:val="0"/>
        <w:rPr>
          <w:rFonts w:ascii="Arial" w:hAnsi="Arial" w:cs="Arial"/>
          <w:b/>
          <w:iCs/>
          <w:sz w:val="20"/>
          <w:szCs w:val="20"/>
        </w:rPr>
      </w:pPr>
    </w:p>
    <w:p w14:paraId="412260AB"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F168E9">
        <w:rPr>
          <w:rFonts w:ascii="Arial" w:eastAsia="Arial Unicode MS" w:hAnsi="Arial" w:cs="Arial"/>
          <w:bCs/>
          <w:sz w:val="20"/>
          <w:szCs w:val="20"/>
          <w:u w:val="single"/>
        </w:rPr>
        <w:t>STRATEGIJA EPIDEMIOLOŠKEGA SPREMLJANJA IN OBVLADOVANJA ZA PREPREČEVANJE OZIROMA ZMANJŠANJE PRENOSA POVZROČITELJA NA LJUDI</w:t>
      </w:r>
    </w:p>
    <w:p w14:paraId="12F35268" w14:textId="77777777" w:rsidR="00821B93" w:rsidRPr="00F168E9" w:rsidRDefault="00821B93" w:rsidP="00821B93">
      <w:pPr>
        <w:rPr>
          <w:rFonts w:ascii="Arial" w:hAnsi="Arial" w:cs="Arial"/>
          <w:sz w:val="20"/>
          <w:szCs w:val="20"/>
        </w:rPr>
      </w:pPr>
      <w:r w:rsidRPr="00F168E9">
        <w:rPr>
          <w:rFonts w:ascii="Arial" w:hAnsi="Arial" w:cs="Arial"/>
          <w:sz w:val="20"/>
          <w:szCs w:val="20"/>
        </w:rPr>
        <w:t>Epidemiološko spremljanje stekline zajema spremljanje antirabičnih obravnav, stekline pri živalih, epidemiološke oziroma epizootiološke situacije v svetu.</w:t>
      </w:r>
    </w:p>
    <w:p w14:paraId="1BAD2637" w14:textId="77777777" w:rsidR="00821B93" w:rsidRPr="00F168E9" w:rsidRDefault="00821B93" w:rsidP="00821B93">
      <w:pPr>
        <w:rPr>
          <w:rFonts w:ascii="Arial" w:hAnsi="Arial" w:cs="Arial"/>
          <w:sz w:val="20"/>
          <w:szCs w:val="20"/>
        </w:rPr>
      </w:pPr>
      <w:r w:rsidRPr="00F168E9">
        <w:rPr>
          <w:rFonts w:ascii="Arial" w:hAnsi="Arial" w:cs="Arial"/>
          <w:sz w:val="20"/>
          <w:szCs w:val="20"/>
        </w:rPr>
        <w:t xml:space="preserve">Ukrepi zajemajo: </w:t>
      </w:r>
    </w:p>
    <w:p w14:paraId="5C9FDBED" w14:textId="77777777" w:rsidR="00821B93" w:rsidRPr="00F168E9" w:rsidRDefault="00821B93">
      <w:pPr>
        <w:numPr>
          <w:ilvl w:val="0"/>
          <w:numId w:val="72"/>
        </w:numPr>
        <w:tabs>
          <w:tab w:val="left" w:pos="720"/>
        </w:tabs>
        <w:suppressAutoHyphens/>
        <w:rPr>
          <w:rFonts w:ascii="Arial" w:hAnsi="Arial" w:cs="Arial"/>
          <w:sz w:val="20"/>
          <w:szCs w:val="20"/>
        </w:rPr>
      </w:pPr>
      <w:r w:rsidRPr="00F168E9">
        <w:rPr>
          <w:rFonts w:ascii="Arial" w:hAnsi="Arial" w:cs="Arial"/>
          <w:sz w:val="20"/>
          <w:szCs w:val="20"/>
        </w:rPr>
        <w:t>testiranje na steklino sumljivih živali na virus stekline;</w:t>
      </w:r>
    </w:p>
    <w:p w14:paraId="7BC50C07" w14:textId="77777777" w:rsidR="00821B93" w:rsidRPr="00F168E9" w:rsidRDefault="00821B93">
      <w:pPr>
        <w:numPr>
          <w:ilvl w:val="0"/>
          <w:numId w:val="72"/>
        </w:numPr>
        <w:tabs>
          <w:tab w:val="left" w:pos="720"/>
        </w:tabs>
        <w:suppressAutoHyphens/>
        <w:rPr>
          <w:rFonts w:ascii="Arial" w:hAnsi="Arial" w:cs="Arial"/>
          <w:sz w:val="20"/>
          <w:szCs w:val="20"/>
        </w:rPr>
      </w:pPr>
      <w:r w:rsidRPr="00F168E9">
        <w:rPr>
          <w:rFonts w:ascii="Arial" w:hAnsi="Arial" w:cs="Arial"/>
          <w:sz w:val="20"/>
          <w:szCs w:val="20"/>
        </w:rPr>
        <w:t xml:space="preserve">antirabična obravnava oseb, ki so jih poškodovale živali ali </w:t>
      </w:r>
      <w:r>
        <w:rPr>
          <w:rFonts w:ascii="Arial" w:hAnsi="Arial" w:cs="Arial"/>
          <w:sz w:val="20"/>
          <w:szCs w:val="20"/>
        </w:rPr>
        <w:t xml:space="preserve">bile </w:t>
      </w:r>
      <w:r w:rsidRPr="00F168E9">
        <w:rPr>
          <w:rFonts w:ascii="Arial" w:hAnsi="Arial" w:cs="Arial"/>
          <w:sz w:val="20"/>
          <w:szCs w:val="20"/>
        </w:rPr>
        <w:t xml:space="preserve">kako drugače izpostavljene virusu stekline; </w:t>
      </w:r>
    </w:p>
    <w:p w14:paraId="516B6F30" w14:textId="77777777" w:rsidR="00821B93" w:rsidRPr="00F168E9" w:rsidRDefault="00821B93">
      <w:pPr>
        <w:numPr>
          <w:ilvl w:val="0"/>
          <w:numId w:val="72"/>
        </w:numPr>
        <w:tabs>
          <w:tab w:val="left" w:pos="720"/>
        </w:tabs>
        <w:suppressAutoHyphens/>
        <w:rPr>
          <w:rFonts w:ascii="Arial" w:hAnsi="Arial" w:cs="Arial"/>
          <w:sz w:val="20"/>
          <w:szCs w:val="20"/>
        </w:rPr>
      </w:pPr>
      <w:proofErr w:type="spellStart"/>
      <w:r w:rsidRPr="00F168E9">
        <w:rPr>
          <w:rFonts w:ascii="Arial" w:hAnsi="Arial" w:cs="Arial"/>
          <w:sz w:val="20"/>
          <w:szCs w:val="20"/>
        </w:rPr>
        <w:t>postekspozicijsko</w:t>
      </w:r>
      <w:proofErr w:type="spellEnd"/>
      <w:r w:rsidRPr="00F168E9">
        <w:rPr>
          <w:rFonts w:ascii="Arial" w:hAnsi="Arial" w:cs="Arial"/>
          <w:sz w:val="20"/>
          <w:szCs w:val="20"/>
        </w:rPr>
        <w:t xml:space="preserve"> cepljenje izpostavljenih oseb v skladu z algoritmom;</w:t>
      </w:r>
    </w:p>
    <w:p w14:paraId="21956E03" w14:textId="77777777" w:rsidR="00821B93" w:rsidRPr="00F168E9" w:rsidRDefault="00821B93">
      <w:pPr>
        <w:numPr>
          <w:ilvl w:val="0"/>
          <w:numId w:val="72"/>
        </w:numPr>
        <w:tabs>
          <w:tab w:val="left" w:pos="720"/>
        </w:tabs>
        <w:suppressAutoHyphens/>
        <w:rPr>
          <w:rFonts w:ascii="Arial" w:hAnsi="Arial" w:cs="Arial"/>
          <w:sz w:val="20"/>
          <w:szCs w:val="20"/>
        </w:rPr>
      </w:pPr>
      <w:proofErr w:type="spellStart"/>
      <w:r w:rsidRPr="00F168E9">
        <w:rPr>
          <w:rFonts w:ascii="Arial" w:hAnsi="Arial" w:cs="Arial"/>
          <w:sz w:val="20"/>
          <w:szCs w:val="20"/>
        </w:rPr>
        <w:t>preekspozicijsko</w:t>
      </w:r>
      <w:proofErr w:type="spellEnd"/>
      <w:r w:rsidRPr="00F168E9">
        <w:rPr>
          <w:rFonts w:ascii="Arial" w:hAnsi="Arial" w:cs="Arial"/>
          <w:sz w:val="20"/>
          <w:szCs w:val="20"/>
        </w:rPr>
        <w:t xml:space="preserve"> cepljenje oseb, ki so poklicno izpostavljene okužbi;</w:t>
      </w:r>
    </w:p>
    <w:p w14:paraId="7CAA404E" w14:textId="77777777" w:rsidR="00821B93" w:rsidRPr="00F168E9" w:rsidRDefault="00821B93">
      <w:pPr>
        <w:numPr>
          <w:ilvl w:val="0"/>
          <w:numId w:val="72"/>
        </w:numPr>
        <w:tabs>
          <w:tab w:val="left" w:pos="720"/>
        </w:tabs>
        <w:suppressAutoHyphens/>
        <w:rPr>
          <w:rFonts w:ascii="Arial" w:hAnsi="Arial" w:cs="Arial"/>
          <w:sz w:val="20"/>
          <w:szCs w:val="20"/>
        </w:rPr>
      </w:pPr>
      <w:r w:rsidRPr="00F168E9">
        <w:rPr>
          <w:rFonts w:ascii="Arial" w:hAnsi="Arial" w:cs="Arial"/>
          <w:sz w:val="20"/>
          <w:szCs w:val="20"/>
        </w:rPr>
        <w:t>zbiranje podatkov o posameznih primerih stekline pri živalih, analiziranje, posredovanje in objavljanje podatkov;</w:t>
      </w:r>
    </w:p>
    <w:p w14:paraId="2A71DAA9" w14:textId="77777777" w:rsidR="00821B93" w:rsidRPr="00F168E9" w:rsidRDefault="00821B93">
      <w:pPr>
        <w:numPr>
          <w:ilvl w:val="0"/>
          <w:numId w:val="72"/>
        </w:numPr>
        <w:spacing w:after="63"/>
        <w:rPr>
          <w:rFonts w:ascii="Arial" w:hAnsi="Arial" w:cs="Arial"/>
          <w:sz w:val="20"/>
          <w:szCs w:val="20"/>
        </w:rPr>
      </w:pPr>
      <w:r w:rsidRPr="00F168E9">
        <w:rPr>
          <w:rFonts w:ascii="Arial" w:hAnsi="Arial" w:cs="Arial"/>
          <w:sz w:val="20"/>
          <w:szCs w:val="20"/>
        </w:rPr>
        <w:t xml:space="preserve">zdravstveno vzgojno delo - zdravstveno ozaveščanje oseb, ki so poklicno izpostavljene okužbi, informiranje in/ali </w:t>
      </w:r>
      <w:proofErr w:type="spellStart"/>
      <w:r w:rsidRPr="00F168E9">
        <w:rPr>
          <w:rFonts w:ascii="Arial" w:hAnsi="Arial" w:cs="Arial"/>
          <w:sz w:val="20"/>
          <w:szCs w:val="20"/>
        </w:rPr>
        <w:t>preekspozicijsko</w:t>
      </w:r>
      <w:proofErr w:type="spellEnd"/>
      <w:r w:rsidRPr="00F168E9">
        <w:rPr>
          <w:rFonts w:ascii="Arial" w:hAnsi="Arial" w:cs="Arial"/>
          <w:sz w:val="20"/>
          <w:szCs w:val="20"/>
        </w:rPr>
        <w:t xml:space="preserve"> cepljenje potnikov, ki potujejo na </w:t>
      </w:r>
      <w:proofErr w:type="spellStart"/>
      <w:r w:rsidRPr="00F168E9">
        <w:rPr>
          <w:rFonts w:ascii="Arial" w:hAnsi="Arial" w:cs="Arial"/>
          <w:sz w:val="20"/>
          <w:szCs w:val="20"/>
        </w:rPr>
        <w:t>endemske</w:t>
      </w:r>
      <w:proofErr w:type="spellEnd"/>
      <w:r w:rsidRPr="00F168E9">
        <w:rPr>
          <w:rFonts w:ascii="Arial" w:hAnsi="Arial" w:cs="Arial"/>
          <w:sz w:val="20"/>
          <w:szCs w:val="20"/>
        </w:rPr>
        <w:t xml:space="preserve"> predele, informiranje lastnikov psov, da dosledno upoštevajo zakonske zahteve glede cepljenja psov itd..</w:t>
      </w:r>
    </w:p>
    <w:p w14:paraId="33DE76A4" w14:textId="101E39CC" w:rsidR="00772DE0" w:rsidRDefault="00772DE0" w:rsidP="3DF69E2B">
      <w:pPr>
        <w:pStyle w:val="HTML-oblikovano"/>
        <w:rPr>
          <w:rFonts w:ascii="Arial" w:hAnsi="Arial" w:cs="Arial"/>
          <w:sz w:val="20"/>
        </w:rPr>
      </w:pPr>
    </w:p>
    <w:p w14:paraId="5CB5B036" w14:textId="68C03327" w:rsidR="29E6C33B" w:rsidRDefault="29E6C33B" w:rsidP="29E6C33B">
      <w:pPr>
        <w:pStyle w:val="HTML-oblikovano"/>
        <w:jc w:val="both"/>
        <w:rPr>
          <w:rFonts w:ascii="Arial" w:hAnsi="Arial" w:cs="Arial"/>
          <w:sz w:val="20"/>
        </w:rPr>
      </w:pPr>
    </w:p>
    <w:p w14:paraId="769D2266" w14:textId="77777777" w:rsidR="001C71D8" w:rsidRPr="001C71D8" w:rsidRDefault="001C71D8">
      <w:pPr>
        <w:pStyle w:val="Odstavekseznama"/>
        <w:numPr>
          <w:ilvl w:val="0"/>
          <w:numId w:val="39"/>
        </w:numPr>
        <w:rPr>
          <w:rFonts w:ascii="Arial" w:hAnsi="Arial" w:cs="Arial"/>
          <w:b/>
          <w:sz w:val="20"/>
          <w:szCs w:val="20"/>
        </w:rPr>
      </w:pPr>
      <w:r w:rsidRPr="001C71D8">
        <w:rPr>
          <w:rFonts w:ascii="Arial" w:hAnsi="Arial" w:cs="Arial"/>
          <w:b/>
          <w:bCs/>
          <w:sz w:val="20"/>
        </w:rPr>
        <w:t>SPREMLJANJE BOLEZNI OZIROMA POVZROČITELJA PRI ŽIVALIH</w:t>
      </w:r>
    </w:p>
    <w:p w14:paraId="53BB4749" w14:textId="77777777" w:rsidR="00030806" w:rsidRDefault="00030806" w:rsidP="001E1B9C">
      <w:pPr>
        <w:pStyle w:val="HTML-oblikovano"/>
        <w:rPr>
          <w:rFonts w:ascii="Arial" w:hAnsi="Arial" w:cs="Arial"/>
          <w:sz w:val="20"/>
        </w:rPr>
      </w:pPr>
    </w:p>
    <w:p w14:paraId="32C72A11" w14:textId="77777777" w:rsidR="00F168E9" w:rsidRDefault="00030806" w:rsidP="001E1B9C">
      <w:pPr>
        <w:pStyle w:val="HTML-oblikovano"/>
        <w:rPr>
          <w:rFonts w:ascii="Arial" w:hAnsi="Arial" w:cs="Arial"/>
          <w:sz w:val="20"/>
          <w:u w:val="single"/>
        </w:rPr>
      </w:pPr>
      <w:r w:rsidRPr="00675CAE">
        <w:rPr>
          <w:rFonts w:ascii="Arial" w:hAnsi="Arial" w:cs="Arial"/>
          <w:sz w:val="20"/>
          <w:u w:val="single"/>
        </w:rPr>
        <w:t>ZGODOVINA BOLEZNI OZIROMA OKUŽBE V SLOVENIJI</w:t>
      </w:r>
    </w:p>
    <w:p w14:paraId="67142E4A" w14:textId="49A7507A" w:rsidR="001E1B9C" w:rsidRPr="001E1B9C" w:rsidRDefault="00615DF2" w:rsidP="001E1B9C">
      <w:pPr>
        <w:pStyle w:val="HTML-oblikovano"/>
        <w:rPr>
          <w:rFonts w:ascii="Arial" w:hAnsi="Arial" w:cs="Arial"/>
          <w:sz w:val="20"/>
          <w:u w:val="single"/>
        </w:rPr>
      </w:pPr>
      <w:r>
        <w:rPr>
          <w:rFonts w:ascii="Arial" w:hAnsi="Arial" w:cs="Arial"/>
          <w:sz w:val="20"/>
          <w:lang w:eastAsia="zh-CN"/>
        </w:rPr>
        <w:t>P</w:t>
      </w:r>
      <w:r w:rsidR="006B2D1B">
        <w:rPr>
          <w:rFonts w:ascii="Arial" w:hAnsi="Arial" w:cs="Arial"/>
          <w:sz w:val="20"/>
          <w:lang w:eastAsia="zh-CN"/>
        </w:rPr>
        <w:t xml:space="preserve">odrobni podatki so opisani v Letnih poročilih o monitoringu zoonoz in povzročiteljev zoonoz, ki so objavljena na spletni strani </w:t>
      </w:r>
      <w:hyperlink r:id="rId46" w:history="1">
        <w:r w:rsidR="003B5663" w:rsidRPr="001E1B9C">
          <w:rPr>
            <w:rStyle w:val="Hiperpovezava"/>
            <w:rFonts w:ascii="Arial" w:hAnsi="Arial" w:cs="Arial"/>
            <w:sz w:val="20"/>
            <w:lang w:eastAsia="zh-CN"/>
          </w:rPr>
          <w:t>UVHVVR</w:t>
        </w:r>
      </w:hyperlink>
      <w:r w:rsidR="001E1B9C">
        <w:rPr>
          <w:rFonts w:ascii="Arial" w:hAnsi="Arial" w:cs="Arial"/>
          <w:sz w:val="20"/>
          <w:lang w:eastAsia="zh-CN"/>
        </w:rPr>
        <w:t xml:space="preserve"> (</w:t>
      </w:r>
      <w:r w:rsidR="001E1B9C" w:rsidRPr="0033096A">
        <w:rPr>
          <w:rFonts w:ascii="Arial" w:hAnsi="Arial" w:cs="Arial"/>
          <w:sz w:val="20"/>
          <w:lang w:eastAsia="zh-CN"/>
        </w:rPr>
        <w:t>https://www.gov.si/teme/monitoring-zoonoz/</w:t>
      </w:r>
      <w:r w:rsidR="001E1B9C">
        <w:rPr>
          <w:rFonts w:ascii="Arial" w:hAnsi="Arial" w:cs="Arial"/>
          <w:sz w:val="20"/>
          <w:lang w:eastAsia="zh-CN"/>
        </w:rPr>
        <w:t xml:space="preserve"> ).</w:t>
      </w:r>
    </w:p>
    <w:p w14:paraId="2A17788D" w14:textId="77777777" w:rsidR="001E1B9C" w:rsidRDefault="001E1B9C" w:rsidP="001E1B9C">
      <w:pPr>
        <w:pStyle w:val="HTML-oblikovano"/>
        <w:spacing w:afterLines="32" w:after="76"/>
        <w:rPr>
          <w:rFonts w:ascii="Arial" w:hAnsi="Arial" w:cs="Arial"/>
          <w:sz w:val="20"/>
          <w:lang w:eastAsia="zh-CN"/>
        </w:rPr>
      </w:pPr>
    </w:p>
    <w:p w14:paraId="68144992" w14:textId="77777777" w:rsidR="00F168E9" w:rsidRDefault="001350B3" w:rsidP="001E1B9C">
      <w:pPr>
        <w:pStyle w:val="HTML-oblikovano"/>
        <w:rPr>
          <w:rFonts w:ascii="Arial" w:hAnsi="Arial" w:cs="Arial"/>
          <w:sz w:val="20"/>
          <w:u w:val="single"/>
        </w:rPr>
      </w:pPr>
      <w:r w:rsidRPr="00675CAE">
        <w:rPr>
          <w:rFonts w:ascii="Arial" w:hAnsi="Arial" w:cs="Arial"/>
          <w:sz w:val="20"/>
          <w:u w:val="single"/>
        </w:rPr>
        <w:t>SISTEM SPREMLJANJA</w:t>
      </w:r>
    </w:p>
    <w:p w14:paraId="712D3FDC" w14:textId="77777777" w:rsidR="00B064A5" w:rsidRPr="00B064A5" w:rsidRDefault="00B064A5" w:rsidP="3DF69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r w:rsidRPr="3DF69E2B">
        <w:rPr>
          <w:rFonts w:ascii="Arial" w:eastAsia="Arial Unicode MS" w:hAnsi="Arial" w:cs="Arial"/>
          <w:sz w:val="20"/>
          <w:szCs w:val="20"/>
        </w:rPr>
        <w:t>Vrsta živali: psi, mačke, glodavci, prašiči, drobnica, govedo, konji, divjad.</w:t>
      </w:r>
    </w:p>
    <w:p w14:paraId="6FF7D9EC" w14:textId="77777777" w:rsidR="00B064A5" w:rsidRPr="00B064A5" w:rsidRDefault="00B064A5" w:rsidP="001763BF">
      <w:pPr>
        <w:spacing w:before="100" w:beforeAutospacing="1" w:after="100" w:afterAutospacing="1"/>
        <w:rPr>
          <w:rFonts w:ascii="Arial" w:hAnsi="Arial" w:cs="Arial"/>
          <w:sz w:val="20"/>
          <w:szCs w:val="20"/>
        </w:rPr>
      </w:pPr>
      <w:r w:rsidRPr="65D8039D">
        <w:rPr>
          <w:rFonts w:ascii="Arial" w:hAnsi="Arial" w:cs="Arial"/>
          <w:sz w:val="20"/>
          <w:szCs w:val="20"/>
        </w:rPr>
        <w:t xml:space="preserve">Bolezen se spremlja v skladu s programom, ki ga pripravi UVHVVR in je sofinanciran s strani Evropske komisije. Preiskave na prisotnost virusa stekline pri divjih živalih se izvajajo v okviru </w:t>
      </w:r>
      <w:r w:rsidRPr="65D8039D">
        <w:rPr>
          <w:rFonts w:ascii="Arial" w:hAnsi="Arial" w:cs="Arial"/>
          <w:sz w:val="20"/>
          <w:szCs w:val="20"/>
        </w:rPr>
        <w:lastRenderedPageBreak/>
        <w:t xml:space="preserve">večletnega programa izkoreninjenja stekline. Od leta 2020 dalje se peroralno cepljenje lisic (ORV) ne izvaja več. Zagotovljena pa je zaloga cepiva za cepljenje v nujnih primerih – ponovni pojav stekline v Sloveniji, pojav stekline pri divjadi v sosednjih državah, v bližini meje s Slovenijo. </w:t>
      </w:r>
    </w:p>
    <w:p w14:paraId="12702E72" w14:textId="430CD748" w:rsidR="00B064A5" w:rsidRPr="00B064A5" w:rsidRDefault="00B064A5" w:rsidP="001763BF">
      <w:pPr>
        <w:rPr>
          <w:rFonts w:ascii="Arial" w:hAnsi="Arial" w:cs="Arial"/>
          <w:sz w:val="20"/>
          <w:szCs w:val="20"/>
        </w:rPr>
      </w:pPr>
      <w:r w:rsidRPr="25FC0AF1">
        <w:rPr>
          <w:rFonts w:ascii="Arial" w:hAnsi="Arial" w:cs="Arial"/>
          <w:sz w:val="20"/>
          <w:szCs w:val="20"/>
        </w:rPr>
        <w:t xml:space="preserve">Za ohranitev statusa države, proste okužbe z virusom stekline (RABV) v skladu z 2. oddelkom I. dela Priloge V </w:t>
      </w:r>
      <w:r w:rsidR="2C87D8C1" w:rsidRPr="25FC0AF1">
        <w:rPr>
          <w:rFonts w:ascii="Arial" w:hAnsi="Arial" w:cs="Arial"/>
          <w:sz w:val="20"/>
          <w:szCs w:val="20"/>
        </w:rPr>
        <w:t>U</w:t>
      </w:r>
      <w:r w:rsidRPr="25FC0AF1">
        <w:rPr>
          <w:rFonts w:ascii="Arial" w:hAnsi="Arial" w:cs="Arial"/>
          <w:sz w:val="20"/>
          <w:szCs w:val="20"/>
        </w:rPr>
        <w:t>redbe 2020/689</w:t>
      </w:r>
      <w:r w:rsidR="2AFB7018" w:rsidRPr="25FC0AF1">
        <w:rPr>
          <w:rFonts w:ascii="Arial" w:hAnsi="Arial" w:cs="Arial"/>
          <w:sz w:val="20"/>
          <w:szCs w:val="20"/>
        </w:rPr>
        <w:t xml:space="preserve">, je </w:t>
      </w:r>
      <w:r w:rsidRPr="25FC0AF1">
        <w:rPr>
          <w:rFonts w:ascii="Arial" w:hAnsi="Arial" w:cs="Arial"/>
          <w:sz w:val="20"/>
          <w:szCs w:val="20"/>
        </w:rPr>
        <w:t>treba v letu 202</w:t>
      </w:r>
      <w:r w:rsidR="4CD62E74" w:rsidRPr="25FC0AF1">
        <w:rPr>
          <w:rFonts w:ascii="Arial" w:hAnsi="Arial" w:cs="Arial"/>
          <w:sz w:val="20"/>
          <w:szCs w:val="20"/>
        </w:rPr>
        <w:t>6</w:t>
      </w:r>
      <w:r w:rsidRPr="25FC0AF1">
        <w:rPr>
          <w:rFonts w:ascii="Arial" w:hAnsi="Arial" w:cs="Arial"/>
          <w:sz w:val="20"/>
          <w:szCs w:val="20"/>
        </w:rPr>
        <w:t xml:space="preserve"> v okviru letne odredbe pregledati  vse najdene poginule in povožene lisice ter šakale, ki jih pobere VHS. Zaradi zagotavljanja ugodne epizootiološke situacije, morajo veterinarske organizacije sprejeti vse uplenjene lisice, ki jih lovci dostavijo v veterinarsko organizacijo, tudi če niso namenjene za preiskavo na steklino, in jih oddati VHS.</w:t>
      </w:r>
    </w:p>
    <w:p w14:paraId="2DFED35B" w14:textId="77777777" w:rsidR="007A7B85" w:rsidRDefault="007A7B85" w:rsidP="001763BF">
      <w:pPr>
        <w:pStyle w:val="Navadensplet"/>
        <w:spacing w:before="0" w:beforeAutospacing="0" w:after="0" w:afterAutospacing="0"/>
        <w:rPr>
          <w:rFonts w:ascii="Arial" w:hAnsi="Arial" w:cs="Arial"/>
          <w:sz w:val="20"/>
        </w:rPr>
      </w:pPr>
    </w:p>
    <w:p w14:paraId="247BF4E2" w14:textId="77777777" w:rsidR="00F168E9" w:rsidRDefault="007A7B85" w:rsidP="001763BF">
      <w:pPr>
        <w:pStyle w:val="HTML-oblikovano"/>
        <w:rPr>
          <w:rFonts w:ascii="Arial" w:hAnsi="Arial" w:cs="Arial"/>
          <w:sz w:val="20"/>
        </w:rPr>
      </w:pPr>
      <w:r w:rsidRPr="00675CAE">
        <w:rPr>
          <w:rFonts w:ascii="Arial" w:hAnsi="Arial" w:cs="Arial"/>
          <w:sz w:val="20"/>
          <w:u w:val="single"/>
        </w:rPr>
        <w:t>PROGRAM CEPLJENJA</w:t>
      </w:r>
    </w:p>
    <w:p w14:paraId="0E6FDBF6" w14:textId="0421A100" w:rsidR="007A7B85" w:rsidRPr="001E1B9C" w:rsidRDefault="007A7B85" w:rsidP="001763BF">
      <w:pPr>
        <w:pStyle w:val="HTML-oblikovano"/>
        <w:rPr>
          <w:rFonts w:ascii="Arial" w:hAnsi="Arial" w:cs="Arial"/>
          <w:sz w:val="20"/>
          <w:u w:val="single"/>
        </w:rPr>
      </w:pPr>
      <w:r w:rsidRPr="3DF69E2B">
        <w:rPr>
          <w:rFonts w:ascii="Arial" w:hAnsi="Arial" w:cs="Arial"/>
          <w:sz w:val="20"/>
        </w:rPr>
        <w:t xml:space="preserve">Lastniki psov morajo zagotoviti, da so psi prvič cepljeni proti steklini (primarno cepljenje) v starosti od 12 do 16 tednov. Drugo in tretje cepljenje mora biti opravljeno v razmakih do 12 mesecev od predhodnega cepljenja, vendar dve zaporedni cepljenji ne smeta biti opravljeni v istem koledarskem letu. Vsa nadaljnja cepljenja se opravijo v skladu z navodili proizvajalca. Natančneje je režim cepljenja določen s </w:t>
      </w:r>
      <w:r w:rsidR="44172A4B" w:rsidRPr="3DF69E2B">
        <w:rPr>
          <w:rFonts w:ascii="Arial" w:hAnsi="Arial" w:cs="Arial"/>
          <w:sz w:val="20"/>
        </w:rPr>
        <w:t>p</w:t>
      </w:r>
      <w:r w:rsidRPr="3DF69E2B">
        <w:rPr>
          <w:rFonts w:ascii="Arial" w:hAnsi="Arial" w:cs="Arial"/>
          <w:sz w:val="20"/>
        </w:rPr>
        <w:t xml:space="preserve">ravilnikom, ki ureja steklino. </w:t>
      </w:r>
    </w:p>
    <w:p w14:paraId="52DA6880" w14:textId="77777777" w:rsidR="00F168E9" w:rsidRDefault="00F168E9" w:rsidP="001763BF">
      <w:pPr>
        <w:pStyle w:val="HTML-oblikovano"/>
        <w:rPr>
          <w:rFonts w:ascii="Arial" w:hAnsi="Arial" w:cs="Arial"/>
          <w:sz w:val="20"/>
          <w:u w:val="single"/>
        </w:rPr>
      </w:pPr>
    </w:p>
    <w:p w14:paraId="299CF5C9" w14:textId="782587DF" w:rsidR="007A7B85" w:rsidRPr="00675CAE" w:rsidRDefault="007A7B85" w:rsidP="001763BF">
      <w:pPr>
        <w:pStyle w:val="HTML-oblikovano"/>
        <w:rPr>
          <w:rFonts w:ascii="Arial" w:hAnsi="Arial" w:cs="Arial"/>
          <w:sz w:val="20"/>
          <w:u w:val="single"/>
        </w:rPr>
      </w:pPr>
      <w:r w:rsidRPr="00675CAE">
        <w:rPr>
          <w:rFonts w:ascii="Arial" w:hAnsi="Arial" w:cs="Arial"/>
          <w:sz w:val="20"/>
          <w:u w:val="single"/>
        </w:rPr>
        <w:t>DRUGO PREVENTIVNO UKREPANJE</w:t>
      </w:r>
    </w:p>
    <w:p w14:paraId="058DEABA" w14:textId="12733473" w:rsidR="007A7B85" w:rsidRPr="00675CAE" w:rsidRDefault="007A7B85">
      <w:pPr>
        <w:pStyle w:val="HTML-oblikovano"/>
        <w:numPr>
          <w:ilvl w:val="0"/>
          <w:numId w:val="75"/>
        </w:numPr>
        <w:rPr>
          <w:rFonts w:ascii="Arial" w:hAnsi="Arial" w:cs="Arial"/>
          <w:sz w:val="20"/>
        </w:rPr>
      </w:pPr>
      <w:r w:rsidRPr="29E6C33B">
        <w:rPr>
          <w:rFonts w:ascii="Arial" w:hAnsi="Arial" w:cs="Arial"/>
          <w:sz w:val="20"/>
        </w:rPr>
        <w:t>obvezno označevanje in registracija psov, ki se opravi najpozneje ob prvem cepljenju živali,</w:t>
      </w:r>
    </w:p>
    <w:p w14:paraId="307298B8" w14:textId="6C81DC3B" w:rsidR="007A7B85" w:rsidRPr="00675CAE" w:rsidRDefault="007A7B85">
      <w:pPr>
        <w:pStyle w:val="HTML-oblikovano"/>
        <w:numPr>
          <w:ilvl w:val="0"/>
          <w:numId w:val="75"/>
        </w:numPr>
        <w:rPr>
          <w:rFonts w:ascii="Arial" w:hAnsi="Arial" w:cs="Arial"/>
          <w:sz w:val="20"/>
        </w:rPr>
      </w:pPr>
      <w:r w:rsidRPr="00675CAE">
        <w:rPr>
          <w:rFonts w:ascii="Arial" w:hAnsi="Arial" w:cs="Arial"/>
          <w:sz w:val="20"/>
        </w:rPr>
        <w:t xml:space="preserve">obvezen vnos identifikacijske številke živali, datuma cepljenja, podatkov o cepivu in datuma predvidenega ponovnega cepljenja v Centralni register </w:t>
      </w:r>
      <w:r w:rsidR="00B064A5">
        <w:rPr>
          <w:rFonts w:ascii="Arial" w:hAnsi="Arial" w:cs="Arial"/>
          <w:sz w:val="20"/>
        </w:rPr>
        <w:t>hišnih živali</w:t>
      </w:r>
      <w:r w:rsidRPr="00675CAE">
        <w:rPr>
          <w:rFonts w:ascii="Arial" w:hAnsi="Arial" w:cs="Arial"/>
          <w:sz w:val="20"/>
        </w:rPr>
        <w:t xml:space="preserve"> in v veterinarski dokument, ki mora spremljati psa</w:t>
      </w:r>
      <w:r>
        <w:rPr>
          <w:rFonts w:ascii="Arial" w:hAnsi="Arial" w:cs="Arial"/>
          <w:sz w:val="20"/>
        </w:rPr>
        <w:t xml:space="preserve"> (potni list)</w:t>
      </w:r>
      <w:r w:rsidRPr="00675CAE">
        <w:rPr>
          <w:rFonts w:ascii="Arial" w:hAnsi="Arial" w:cs="Arial"/>
          <w:sz w:val="20"/>
        </w:rPr>
        <w:t>.</w:t>
      </w:r>
    </w:p>
    <w:p w14:paraId="375998B2" w14:textId="77777777" w:rsidR="007A7B85" w:rsidRDefault="007A7B85" w:rsidP="001763BF">
      <w:pPr>
        <w:pStyle w:val="HTML-oblikovano"/>
        <w:rPr>
          <w:rFonts w:ascii="Arial" w:hAnsi="Arial" w:cs="Arial"/>
          <w:sz w:val="20"/>
        </w:rPr>
      </w:pPr>
    </w:p>
    <w:p w14:paraId="575ADEC5" w14:textId="58924D1F" w:rsidR="007A7B85" w:rsidRPr="00675CAE" w:rsidRDefault="007A7B85" w:rsidP="001763BF">
      <w:pPr>
        <w:pStyle w:val="Navadensplet"/>
        <w:spacing w:before="0" w:beforeAutospacing="0" w:after="0" w:afterAutospacing="0"/>
        <w:rPr>
          <w:rFonts w:ascii="Arial" w:hAnsi="Arial" w:cs="Arial"/>
          <w:sz w:val="20"/>
        </w:rPr>
      </w:pPr>
      <w:r w:rsidRPr="3DF69E2B">
        <w:rPr>
          <w:rFonts w:ascii="Arial" w:hAnsi="Arial" w:cs="Arial"/>
          <w:sz w:val="20"/>
        </w:rPr>
        <w:t>Preventivni ukrepi in ukrepi, ki se izvajajo ob sumu in potrditvi bolezni živali ter sistemi spremljanja pri divjih živalih so določeni s pravilnikom, ki ureja steklin</w:t>
      </w:r>
      <w:r w:rsidR="47725226" w:rsidRPr="3DF69E2B">
        <w:rPr>
          <w:rFonts w:ascii="Arial" w:hAnsi="Arial" w:cs="Arial"/>
          <w:sz w:val="20"/>
        </w:rPr>
        <w:t>o</w:t>
      </w:r>
      <w:r w:rsidR="308A20BD" w:rsidRPr="3DF69E2B">
        <w:rPr>
          <w:rFonts w:ascii="Arial" w:hAnsi="Arial" w:cs="Arial"/>
          <w:sz w:val="20"/>
        </w:rPr>
        <w:t xml:space="preserve"> ter Delom I Priloge V Uredbe 2020/689</w:t>
      </w:r>
      <w:r w:rsidR="4B79DD03" w:rsidRPr="3DF69E2B">
        <w:rPr>
          <w:rFonts w:ascii="Arial" w:hAnsi="Arial" w:cs="Arial"/>
          <w:sz w:val="20"/>
        </w:rPr>
        <w:t>.</w:t>
      </w:r>
    </w:p>
    <w:p w14:paraId="50FE3F5F" w14:textId="3926E4CB" w:rsidR="3DF69E2B" w:rsidRDefault="3DF69E2B" w:rsidP="001763BF">
      <w:pPr>
        <w:pStyle w:val="Navadensplet"/>
        <w:spacing w:before="0" w:beforeAutospacing="0" w:after="0" w:afterAutospacing="0"/>
        <w:rPr>
          <w:rFonts w:ascii="Arial" w:hAnsi="Arial" w:cs="Arial"/>
          <w:sz w:val="20"/>
        </w:rPr>
      </w:pPr>
    </w:p>
    <w:p w14:paraId="54210A94" w14:textId="1FE7E552" w:rsidR="007A7B85" w:rsidRPr="00675CAE" w:rsidRDefault="007A7B85" w:rsidP="001763BF">
      <w:pPr>
        <w:pStyle w:val="HTML-oblikovano"/>
        <w:rPr>
          <w:rFonts w:ascii="Arial" w:hAnsi="Arial" w:cs="Arial"/>
          <w:sz w:val="20"/>
          <w:u w:val="single"/>
        </w:rPr>
      </w:pPr>
      <w:r w:rsidRPr="00675CAE">
        <w:rPr>
          <w:rFonts w:ascii="Arial" w:hAnsi="Arial" w:cs="Arial"/>
          <w:sz w:val="20"/>
          <w:u w:val="single"/>
        </w:rPr>
        <w:t>MEHANIZEM OBVLADOVANJA/PROGRAM NADZORA</w:t>
      </w:r>
    </w:p>
    <w:p w14:paraId="3E0A015B" w14:textId="77777777" w:rsidR="00B064A5" w:rsidRPr="00675CAE" w:rsidRDefault="00B064A5">
      <w:pPr>
        <w:numPr>
          <w:ilvl w:val="0"/>
          <w:numId w:val="74"/>
        </w:numPr>
        <w:jc w:val="both"/>
        <w:rPr>
          <w:rFonts w:ascii="Arial" w:hAnsi="Arial" w:cs="Arial"/>
          <w:sz w:val="20"/>
          <w:szCs w:val="20"/>
        </w:rPr>
      </w:pPr>
      <w:r w:rsidRPr="00675CAE">
        <w:rPr>
          <w:rFonts w:ascii="Arial" w:hAnsi="Arial" w:cs="Arial"/>
          <w:sz w:val="20"/>
          <w:szCs w:val="20"/>
        </w:rPr>
        <w:t>peroralno cepljenje lisic</w:t>
      </w:r>
      <w:r>
        <w:rPr>
          <w:rFonts w:ascii="Arial" w:hAnsi="Arial" w:cs="Arial"/>
          <w:sz w:val="20"/>
          <w:szCs w:val="20"/>
        </w:rPr>
        <w:t xml:space="preserve"> – zagotavljanje zaloge cepiva za cepljenje v nujnih primerih</w:t>
      </w:r>
      <w:r w:rsidRPr="00675CAE">
        <w:rPr>
          <w:rFonts w:ascii="Arial" w:hAnsi="Arial" w:cs="Arial"/>
          <w:sz w:val="20"/>
          <w:szCs w:val="20"/>
        </w:rPr>
        <w:t>;</w:t>
      </w:r>
    </w:p>
    <w:p w14:paraId="20E2D66A" w14:textId="77777777" w:rsidR="00B064A5" w:rsidRPr="00675CAE" w:rsidRDefault="00B064A5">
      <w:pPr>
        <w:numPr>
          <w:ilvl w:val="0"/>
          <w:numId w:val="74"/>
        </w:numPr>
        <w:jc w:val="both"/>
        <w:rPr>
          <w:rFonts w:ascii="Arial" w:hAnsi="Arial" w:cs="Arial"/>
          <w:sz w:val="20"/>
          <w:szCs w:val="20"/>
        </w:rPr>
      </w:pPr>
      <w:r>
        <w:rPr>
          <w:rFonts w:ascii="Arial" w:hAnsi="Arial" w:cs="Arial"/>
          <w:sz w:val="20"/>
          <w:szCs w:val="20"/>
        </w:rPr>
        <w:t>spremljanje imunološkega statusa populacije lisic po prenehanju peroralnega cepljenja lisic</w:t>
      </w:r>
      <w:r w:rsidRPr="00675CAE">
        <w:rPr>
          <w:rFonts w:ascii="Arial" w:hAnsi="Arial" w:cs="Arial"/>
          <w:sz w:val="20"/>
          <w:szCs w:val="20"/>
        </w:rPr>
        <w:t>;</w:t>
      </w:r>
    </w:p>
    <w:p w14:paraId="39487447" w14:textId="77777777" w:rsidR="00B064A5" w:rsidRPr="00675CAE" w:rsidRDefault="00B064A5">
      <w:pPr>
        <w:numPr>
          <w:ilvl w:val="0"/>
          <w:numId w:val="74"/>
        </w:numPr>
        <w:jc w:val="both"/>
        <w:rPr>
          <w:rFonts w:ascii="Arial" w:hAnsi="Arial" w:cs="Arial"/>
          <w:sz w:val="20"/>
          <w:szCs w:val="20"/>
        </w:rPr>
      </w:pPr>
      <w:r w:rsidRPr="00675CAE">
        <w:rPr>
          <w:rFonts w:ascii="Arial" w:hAnsi="Arial" w:cs="Arial"/>
          <w:sz w:val="20"/>
          <w:szCs w:val="20"/>
        </w:rPr>
        <w:t>redno cepljenje psov;</w:t>
      </w:r>
    </w:p>
    <w:p w14:paraId="2BA1A47B" w14:textId="77777777" w:rsidR="00B064A5" w:rsidRPr="00675CAE" w:rsidRDefault="00B064A5">
      <w:pPr>
        <w:numPr>
          <w:ilvl w:val="0"/>
          <w:numId w:val="74"/>
        </w:numPr>
        <w:jc w:val="both"/>
        <w:rPr>
          <w:rFonts w:ascii="Arial" w:hAnsi="Arial" w:cs="Arial"/>
          <w:sz w:val="20"/>
          <w:szCs w:val="20"/>
        </w:rPr>
      </w:pPr>
      <w:r w:rsidRPr="00675CAE">
        <w:rPr>
          <w:rFonts w:ascii="Arial" w:hAnsi="Arial" w:cs="Arial"/>
          <w:sz w:val="20"/>
          <w:szCs w:val="20"/>
        </w:rPr>
        <w:t>obvezno označevanje in registracija psov;</w:t>
      </w:r>
    </w:p>
    <w:p w14:paraId="732FD09B" w14:textId="77777777" w:rsidR="00B064A5" w:rsidRDefault="00B064A5">
      <w:pPr>
        <w:numPr>
          <w:ilvl w:val="0"/>
          <w:numId w:val="74"/>
        </w:numPr>
        <w:jc w:val="both"/>
        <w:rPr>
          <w:rFonts w:ascii="Arial" w:hAnsi="Arial" w:cs="Arial"/>
          <w:sz w:val="20"/>
          <w:szCs w:val="20"/>
        </w:rPr>
      </w:pPr>
      <w:r w:rsidRPr="00675CAE">
        <w:rPr>
          <w:rFonts w:ascii="Arial" w:hAnsi="Arial" w:cs="Arial"/>
          <w:sz w:val="20"/>
          <w:szCs w:val="20"/>
        </w:rPr>
        <w:t>predpisani dokumenti</w:t>
      </w:r>
      <w:r>
        <w:rPr>
          <w:rFonts w:ascii="Arial" w:hAnsi="Arial" w:cs="Arial"/>
          <w:sz w:val="20"/>
          <w:szCs w:val="20"/>
        </w:rPr>
        <w:t xml:space="preserve">, ki spremljajo </w:t>
      </w:r>
      <w:r w:rsidRPr="00675CAE">
        <w:rPr>
          <w:rFonts w:ascii="Arial" w:hAnsi="Arial" w:cs="Arial"/>
          <w:sz w:val="20"/>
          <w:szCs w:val="20"/>
        </w:rPr>
        <w:t>živali</w:t>
      </w:r>
      <w:r>
        <w:rPr>
          <w:rFonts w:ascii="Arial" w:hAnsi="Arial" w:cs="Arial"/>
          <w:sz w:val="20"/>
          <w:szCs w:val="20"/>
        </w:rPr>
        <w:t xml:space="preserve"> ob premikih</w:t>
      </w:r>
      <w:r w:rsidRPr="00675CAE">
        <w:rPr>
          <w:rFonts w:ascii="Arial" w:hAnsi="Arial" w:cs="Arial"/>
          <w:sz w:val="20"/>
          <w:szCs w:val="20"/>
        </w:rPr>
        <w:t>;</w:t>
      </w:r>
    </w:p>
    <w:p w14:paraId="0C62C6EB" w14:textId="77777777" w:rsidR="00B064A5" w:rsidRDefault="00B064A5">
      <w:pPr>
        <w:numPr>
          <w:ilvl w:val="0"/>
          <w:numId w:val="74"/>
        </w:numPr>
        <w:jc w:val="both"/>
        <w:rPr>
          <w:rFonts w:ascii="Arial" w:hAnsi="Arial" w:cs="Arial"/>
          <w:sz w:val="20"/>
          <w:szCs w:val="20"/>
        </w:rPr>
      </w:pPr>
      <w:r w:rsidRPr="00633575">
        <w:rPr>
          <w:rFonts w:ascii="Arial" w:hAnsi="Arial" w:cs="Arial"/>
          <w:sz w:val="20"/>
          <w:szCs w:val="20"/>
        </w:rPr>
        <w:t>veterinarska organizacija, ki postavi sum, mora o sumu na steklino takoj obvestiti OU UVHVVR;</w:t>
      </w:r>
    </w:p>
    <w:p w14:paraId="4475DB8B" w14:textId="77777777" w:rsidR="00B064A5" w:rsidRPr="00633575" w:rsidRDefault="00B064A5">
      <w:pPr>
        <w:numPr>
          <w:ilvl w:val="0"/>
          <w:numId w:val="74"/>
        </w:numPr>
        <w:jc w:val="both"/>
        <w:rPr>
          <w:rFonts w:ascii="Arial" w:hAnsi="Arial" w:cs="Arial"/>
          <w:sz w:val="20"/>
          <w:szCs w:val="20"/>
        </w:rPr>
      </w:pPr>
      <w:r w:rsidRPr="00633575">
        <w:rPr>
          <w:rFonts w:ascii="Arial" w:hAnsi="Arial" w:cs="Arial"/>
          <w:sz w:val="20"/>
          <w:szCs w:val="20"/>
        </w:rPr>
        <w:t>ukrepi ob sumu in potrditvi bolezni.</w:t>
      </w:r>
    </w:p>
    <w:p w14:paraId="5BBF0AB6" w14:textId="77777777" w:rsidR="00030806" w:rsidRDefault="00030806" w:rsidP="00732203">
      <w:pPr>
        <w:pStyle w:val="HTML-oblikovano"/>
        <w:rPr>
          <w:rFonts w:ascii="Arial" w:hAnsi="Arial" w:cs="Arial"/>
          <w:sz w:val="20"/>
        </w:rPr>
      </w:pPr>
    </w:p>
    <w:p w14:paraId="7E8887E4" w14:textId="1E554712" w:rsidR="004C5270" w:rsidRPr="00675CAE" w:rsidRDefault="004C5270" w:rsidP="00732203">
      <w:pPr>
        <w:pStyle w:val="HTML-oblikovano"/>
        <w:rPr>
          <w:rFonts w:ascii="Arial" w:hAnsi="Arial" w:cs="Arial"/>
          <w:sz w:val="20"/>
          <w:u w:val="single"/>
        </w:rPr>
      </w:pPr>
      <w:r w:rsidRPr="00675CAE">
        <w:rPr>
          <w:rFonts w:ascii="Arial" w:hAnsi="Arial" w:cs="Arial"/>
          <w:sz w:val="20"/>
          <w:u w:val="single"/>
        </w:rPr>
        <w:t>UKREPI V PRIMERU POZITIVNIH REZULTATOV</w:t>
      </w:r>
      <w:r w:rsidR="00E77370">
        <w:rPr>
          <w:rFonts w:ascii="Arial" w:hAnsi="Arial" w:cs="Arial"/>
          <w:sz w:val="20"/>
          <w:u w:val="single"/>
        </w:rPr>
        <w:t xml:space="preserve"> </w:t>
      </w:r>
      <w:r w:rsidRPr="00675CAE">
        <w:rPr>
          <w:rFonts w:ascii="Arial" w:hAnsi="Arial" w:cs="Arial"/>
          <w:sz w:val="20"/>
          <w:u w:val="single"/>
        </w:rPr>
        <w:t>/</w:t>
      </w:r>
      <w:r w:rsidR="00E77370">
        <w:rPr>
          <w:rFonts w:ascii="Arial" w:hAnsi="Arial" w:cs="Arial"/>
          <w:sz w:val="20"/>
          <w:u w:val="single"/>
        </w:rPr>
        <w:t xml:space="preserve"> </w:t>
      </w:r>
      <w:r w:rsidRPr="00675CAE">
        <w:rPr>
          <w:rFonts w:ascii="Arial" w:hAnsi="Arial" w:cs="Arial"/>
          <w:sz w:val="20"/>
          <w:u w:val="single"/>
        </w:rPr>
        <w:t>KLINIČNIH ZNAKOV</w:t>
      </w:r>
    </w:p>
    <w:p w14:paraId="5713FDCF" w14:textId="77777777" w:rsidR="004C5270" w:rsidRPr="00675CAE" w:rsidRDefault="004C5270" w:rsidP="3DF69E2B">
      <w:pPr>
        <w:pStyle w:val="HTML-oblikovano"/>
        <w:jc w:val="both"/>
        <w:rPr>
          <w:rFonts w:ascii="Arial" w:hAnsi="Arial" w:cs="Arial"/>
          <w:sz w:val="20"/>
          <w:u w:val="single"/>
        </w:rPr>
      </w:pPr>
      <w:r w:rsidRPr="3DF69E2B">
        <w:rPr>
          <w:rFonts w:ascii="Arial" w:hAnsi="Arial" w:cs="Arial"/>
          <w:sz w:val="20"/>
          <w:u w:val="single"/>
        </w:rPr>
        <w:t>Ukrepi ob sumu</w:t>
      </w:r>
    </w:p>
    <w:p w14:paraId="34FCE3FD" w14:textId="77777777" w:rsidR="004C5270" w:rsidRPr="00675CAE" w:rsidRDefault="004C5270" w:rsidP="3DF69E2B">
      <w:pPr>
        <w:pStyle w:val="HTML-oblikovano"/>
        <w:jc w:val="both"/>
        <w:rPr>
          <w:rFonts w:ascii="Arial" w:hAnsi="Arial" w:cs="Arial"/>
          <w:sz w:val="20"/>
        </w:rPr>
      </w:pPr>
      <w:r w:rsidRPr="3DF69E2B">
        <w:rPr>
          <w:rFonts w:ascii="Arial" w:hAnsi="Arial" w:cs="Arial"/>
          <w:sz w:val="20"/>
        </w:rPr>
        <w:t>Sum na bolezen je podan če:</w:t>
      </w:r>
    </w:p>
    <w:p w14:paraId="64C32910" w14:textId="77777777" w:rsidR="004C5270" w:rsidRPr="00675CAE" w:rsidRDefault="004C5270">
      <w:pPr>
        <w:pStyle w:val="HTML-oblikovano"/>
        <w:numPr>
          <w:ilvl w:val="0"/>
          <w:numId w:val="14"/>
        </w:numPr>
        <w:jc w:val="both"/>
        <w:rPr>
          <w:rFonts w:ascii="Arial" w:hAnsi="Arial" w:cs="Arial"/>
          <w:sz w:val="20"/>
        </w:rPr>
      </w:pPr>
      <w:r w:rsidRPr="3DF69E2B">
        <w:rPr>
          <w:rFonts w:ascii="Arial" w:hAnsi="Arial" w:cs="Arial"/>
          <w:sz w:val="20"/>
        </w:rPr>
        <w:t>lisica ali drug sesalec poškoduje človeka,</w:t>
      </w:r>
    </w:p>
    <w:p w14:paraId="2E0B47F2" w14:textId="77777777" w:rsidR="004C5270" w:rsidRPr="00675CAE" w:rsidRDefault="004C5270">
      <w:pPr>
        <w:pStyle w:val="HTML-oblikovano"/>
        <w:numPr>
          <w:ilvl w:val="0"/>
          <w:numId w:val="14"/>
        </w:numPr>
        <w:jc w:val="both"/>
        <w:rPr>
          <w:rFonts w:ascii="Arial" w:hAnsi="Arial" w:cs="Arial"/>
          <w:sz w:val="20"/>
        </w:rPr>
      </w:pPr>
      <w:r w:rsidRPr="3DF69E2B">
        <w:rPr>
          <w:rFonts w:ascii="Arial" w:hAnsi="Arial" w:cs="Arial"/>
          <w:sz w:val="20"/>
        </w:rPr>
        <w:t>lisica ali drug sesalec kaže klinične znake, na osnovi katerih je mogoče sumiti, da se je pojavila bolezen,</w:t>
      </w:r>
    </w:p>
    <w:p w14:paraId="01D3CF6E" w14:textId="33A93657" w:rsidR="004C5270" w:rsidRPr="00675CAE" w:rsidRDefault="004C5270">
      <w:pPr>
        <w:pStyle w:val="HTML-oblikovano"/>
        <w:numPr>
          <w:ilvl w:val="0"/>
          <w:numId w:val="14"/>
        </w:numPr>
        <w:rPr>
          <w:rFonts w:ascii="Arial" w:hAnsi="Arial" w:cs="Arial"/>
          <w:sz w:val="20"/>
        </w:rPr>
      </w:pPr>
      <w:r w:rsidRPr="3DF69E2B">
        <w:rPr>
          <w:rFonts w:ascii="Arial" w:hAnsi="Arial" w:cs="Arial"/>
          <w:sz w:val="20"/>
        </w:rPr>
        <w:t xml:space="preserve">lisica ali drug sesalec poškoduje hišno ali </w:t>
      </w:r>
      <w:r w:rsidR="3E90FA39" w:rsidRPr="3DF69E2B">
        <w:rPr>
          <w:rFonts w:ascii="Arial" w:hAnsi="Arial" w:cs="Arial"/>
          <w:sz w:val="20"/>
        </w:rPr>
        <w:t xml:space="preserve">gojeno </w:t>
      </w:r>
      <w:r w:rsidRPr="3DF69E2B">
        <w:rPr>
          <w:rFonts w:ascii="Arial" w:hAnsi="Arial" w:cs="Arial"/>
          <w:sz w:val="20"/>
        </w:rPr>
        <w:t>žival.</w:t>
      </w:r>
    </w:p>
    <w:p w14:paraId="0C13FA5F" w14:textId="328EF024" w:rsidR="004C5270" w:rsidRPr="00675CAE" w:rsidRDefault="004C5270" w:rsidP="001763BF">
      <w:pPr>
        <w:pStyle w:val="HTML-oblikovano"/>
        <w:rPr>
          <w:rFonts w:ascii="Arial" w:hAnsi="Arial" w:cs="Arial"/>
          <w:sz w:val="20"/>
        </w:rPr>
      </w:pPr>
      <w:r w:rsidRPr="3DF69E2B">
        <w:rPr>
          <w:rFonts w:ascii="Arial" w:hAnsi="Arial" w:cs="Arial"/>
          <w:sz w:val="20"/>
        </w:rPr>
        <w:t>Veterinarska organizacija je ob sumu, da se je pojavila bolezen, dolžna brez odlašanja klinično potrditi ali ovreči sum in o sumu, v skladu s pravilnikom, ki ureja bolezni živali, obvestiti OU UVHVVR.</w:t>
      </w:r>
      <w:r w:rsidR="00732203" w:rsidRPr="3DF69E2B">
        <w:rPr>
          <w:rFonts w:ascii="Arial" w:hAnsi="Arial" w:cs="Arial"/>
          <w:sz w:val="20"/>
        </w:rPr>
        <w:t xml:space="preserve"> </w:t>
      </w:r>
      <w:r w:rsidRPr="3DF69E2B">
        <w:rPr>
          <w:rFonts w:ascii="Arial" w:hAnsi="Arial" w:cs="Arial"/>
          <w:sz w:val="20"/>
        </w:rPr>
        <w:t>Po prijavi suma je treba:</w:t>
      </w:r>
    </w:p>
    <w:p w14:paraId="7578C1D6" w14:textId="77777777" w:rsidR="004C5270" w:rsidRPr="00675CAE" w:rsidRDefault="004C5270">
      <w:pPr>
        <w:pStyle w:val="HTML-oblikovano"/>
        <w:numPr>
          <w:ilvl w:val="0"/>
          <w:numId w:val="15"/>
        </w:numPr>
        <w:rPr>
          <w:rFonts w:ascii="Arial" w:hAnsi="Arial" w:cs="Arial"/>
          <w:sz w:val="20"/>
        </w:rPr>
      </w:pPr>
      <w:r w:rsidRPr="3DF69E2B">
        <w:rPr>
          <w:rFonts w:ascii="Arial" w:hAnsi="Arial" w:cs="Arial"/>
          <w:sz w:val="20"/>
        </w:rPr>
        <w:t>osamiti žival, ki kaže klinične znake bolezni, do odločitve uradnega veterinarja, vendar ne več kot deset dni za pse in 20 dni za ostale živali. Če žival pogine, mora veterinarska organizacija nemudoma poslati v preiskavo glavo ali celo truplo živali,</w:t>
      </w:r>
    </w:p>
    <w:p w14:paraId="6E0FE85C" w14:textId="07D48440" w:rsidR="00030806" w:rsidRDefault="004C5270">
      <w:pPr>
        <w:pStyle w:val="HTML-oblikovano"/>
        <w:numPr>
          <w:ilvl w:val="0"/>
          <w:numId w:val="15"/>
        </w:numPr>
        <w:rPr>
          <w:rFonts w:ascii="Arial" w:hAnsi="Arial" w:cs="Arial"/>
          <w:sz w:val="20"/>
        </w:rPr>
      </w:pPr>
      <w:r w:rsidRPr="3DF69E2B">
        <w:rPr>
          <w:rFonts w:ascii="Arial" w:hAnsi="Arial" w:cs="Arial"/>
          <w:sz w:val="20"/>
        </w:rPr>
        <w:t xml:space="preserve">odrediti desetdnevni nadzor psov in mačk, ki so poškodovali ljudi, vendar ne kažejo kliničnih znakov bolezni. Imetnik živali mora imeti v tem času žival doma pod nadzorom, tako da se prepreči kontakt z drugimi živalmi in ljudmi. Če to ni mogoče, je treba takšno žival namestiti v prostorih veterinarske organizacije, kjer morajo biti ločene od ostalih živali. V tem času mora imetnik živali poskrbeti, da se opravijo  trije klinični pregledi. Preglede opravi veterinar in sicer prvi, peti in deseti dan po povzročitvi rane. Rezultate teh pregledov mora veterinar vnesti v računalniški program </w:t>
      </w:r>
      <w:r w:rsidR="000A7E47" w:rsidRPr="3DF69E2B">
        <w:rPr>
          <w:rFonts w:ascii="Arial" w:hAnsi="Arial" w:cs="Arial"/>
          <w:sz w:val="20"/>
        </w:rPr>
        <w:t xml:space="preserve">CIS </w:t>
      </w:r>
      <w:r w:rsidR="4CB5178F" w:rsidRPr="3DF69E2B">
        <w:rPr>
          <w:rFonts w:ascii="Arial" w:hAnsi="Arial" w:cs="Arial"/>
          <w:sz w:val="20"/>
        </w:rPr>
        <w:t>EPI</w:t>
      </w:r>
      <w:r w:rsidRPr="3DF69E2B">
        <w:rPr>
          <w:rFonts w:ascii="Arial" w:hAnsi="Arial" w:cs="Arial"/>
          <w:sz w:val="20"/>
        </w:rPr>
        <w:t>. Rezultat zaključnega kliničnega pregleda, ki ne sme biti opravljen prej kot deseti dan po ugrizu, pa mora čim prej, vendar najpozneje v 15 dneh po ugrizu, sporočiti antirabični ambulanti.</w:t>
      </w:r>
    </w:p>
    <w:p w14:paraId="1D47B310" w14:textId="77777777" w:rsidR="00733813" w:rsidRPr="00732203" w:rsidRDefault="00733813" w:rsidP="001763BF">
      <w:pPr>
        <w:pStyle w:val="HTML-oblikovano"/>
        <w:ind w:left="360"/>
        <w:rPr>
          <w:rFonts w:ascii="Arial" w:hAnsi="Arial" w:cs="Arial"/>
          <w:sz w:val="20"/>
        </w:rPr>
      </w:pPr>
    </w:p>
    <w:p w14:paraId="463FF902" w14:textId="77777777" w:rsidR="004C5270" w:rsidRPr="00675CAE" w:rsidRDefault="004C5270" w:rsidP="001763BF">
      <w:pPr>
        <w:pStyle w:val="HTML-oblikovano"/>
        <w:rPr>
          <w:rFonts w:ascii="Arial" w:hAnsi="Arial" w:cs="Arial"/>
          <w:sz w:val="20"/>
        </w:rPr>
      </w:pPr>
      <w:r w:rsidRPr="00675CAE">
        <w:rPr>
          <w:rFonts w:ascii="Arial" w:hAnsi="Arial" w:cs="Arial"/>
          <w:sz w:val="20"/>
          <w:u w:val="single"/>
        </w:rPr>
        <w:t>Ostali ukrepi</w:t>
      </w:r>
    </w:p>
    <w:p w14:paraId="1F409CC4" w14:textId="77777777" w:rsidR="004C5270" w:rsidRPr="00675CAE" w:rsidRDefault="004C5270">
      <w:pPr>
        <w:pStyle w:val="HTML-oblikovano"/>
        <w:numPr>
          <w:ilvl w:val="0"/>
          <w:numId w:val="13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0"/>
        </w:rPr>
      </w:pPr>
      <w:r w:rsidRPr="00675CAE">
        <w:rPr>
          <w:rFonts w:ascii="Arial" w:hAnsi="Arial" w:cs="Arial"/>
          <w:sz w:val="20"/>
        </w:rPr>
        <w:t>zaščitno cepljenje psov proti steklini,</w:t>
      </w:r>
    </w:p>
    <w:p w14:paraId="0CCAD948" w14:textId="77777777" w:rsidR="004C5270" w:rsidRPr="00675CAE" w:rsidRDefault="004C5270">
      <w:pPr>
        <w:pStyle w:val="HTML-oblikovano"/>
        <w:numPr>
          <w:ilvl w:val="0"/>
          <w:numId w:val="13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0"/>
        </w:rPr>
      </w:pPr>
      <w:r w:rsidRPr="00675CAE">
        <w:rPr>
          <w:rFonts w:ascii="Arial" w:hAnsi="Arial" w:cs="Arial"/>
          <w:sz w:val="20"/>
        </w:rPr>
        <w:lastRenderedPageBreak/>
        <w:t>zapiranje in izolacija živali, za katere se sumi, da so zbolele,</w:t>
      </w:r>
    </w:p>
    <w:p w14:paraId="5CFE5CF8" w14:textId="77777777" w:rsidR="004C5270" w:rsidRPr="00675CAE" w:rsidRDefault="004C5270">
      <w:pPr>
        <w:pStyle w:val="HTML-oblikovano"/>
        <w:numPr>
          <w:ilvl w:val="0"/>
          <w:numId w:val="13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0"/>
        </w:rPr>
      </w:pPr>
      <w:r w:rsidRPr="00675CAE">
        <w:rPr>
          <w:rFonts w:ascii="Arial" w:hAnsi="Arial" w:cs="Arial"/>
          <w:sz w:val="20"/>
        </w:rPr>
        <w:t xml:space="preserve">vsi psi na javnem mestu morajo biti na </w:t>
      </w:r>
      <w:r>
        <w:rPr>
          <w:rFonts w:ascii="Arial" w:hAnsi="Arial" w:cs="Arial"/>
          <w:sz w:val="20"/>
        </w:rPr>
        <w:t>povodcu;</w:t>
      </w:r>
      <w:r w:rsidRPr="00675CAE">
        <w:rPr>
          <w:rFonts w:ascii="Arial" w:hAnsi="Arial" w:cs="Arial"/>
          <w:sz w:val="20"/>
        </w:rPr>
        <w:t xml:space="preserve"> prosto se smejo gibati samo psi, </w:t>
      </w:r>
      <w:r>
        <w:rPr>
          <w:rFonts w:ascii="Arial" w:hAnsi="Arial" w:cs="Arial"/>
          <w:sz w:val="20"/>
        </w:rPr>
        <w:t>ki se uporabljajo za lov, pri paši živali</w:t>
      </w:r>
      <w:r w:rsidRPr="00675CAE">
        <w:rPr>
          <w:rFonts w:ascii="Arial" w:hAnsi="Arial" w:cs="Arial"/>
          <w:sz w:val="20"/>
        </w:rPr>
        <w:t xml:space="preserve"> </w:t>
      </w:r>
      <w:r>
        <w:rPr>
          <w:rFonts w:ascii="Arial" w:hAnsi="Arial" w:cs="Arial"/>
          <w:sz w:val="20"/>
        </w:rPr>
        <w:t>in</w:t>
      </w:r>
      <w:r w:rsidRPr="00675CAE">
        <w:rPr>
          <w:rFonts w:ascii="Arial" w:hAnsi="Arial" w:cs="Arial"/>
          <w:sz w:val="20"/>
        </w:rPr>
        <w:t xml:space="preserve"> v službene namene,</w:t>
      </w:r>
    </w:p>
    <w:p w14:paraId="254190AE" w14:textId="77777777" w:rsidR="004C5270" w:rsidRPr="00675CAE" w:rsidRDefault="004C5270">
      <w:pPr>
        <w:pStyle w:val="HTML-oblikovano"/>
        <w:numPr>
          <w:ilvl w:val="0"/>
          <w:numId w:val="13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0"/>
        </w:rPr>
      </w:pPr>
      <w:r w:rsidRPr="00675CAE">
        <w:rPr>
          <w:rFonts w:ascii="Arial" w:hAnsi="Arial" w:cs="Arial"/>
          <w:sz w:val="20"/>
        </w:rPr>
        <w:t xml:space="preserve">necepljene živali, ki so prišle v stik </w:t>
      </w:r>
      <w:r>
        <w:rPr>
          <w:rFonts w:ascii="Arial" w:hAnsi="Arial" w:cs="Arial"/>
          <w:sz w:val="20"/>
        </w:rPr>
        <w:t>z dokazano</w:t>
      </w:r>
      <w:r w:rsidRPr="00675CAE">
        <w:rPr>
          <w:rFonts w:ascii="Arial" w:hAnsi="Arial" w:cs="Arial"/>
          <w:sz w:val="20"/>
        </w:rPr>
        <w:t xml:space="preserve"> steklo živaljo, je treba usmrtiti,</w:t>
      </w:r>
    </w:p>
    <w:p w14:paraId="5F581CFB" w14:textId="77777777" w:rsidR="004C5270" w:rsidRPr="00675CAE" w:rsidRDefault="004C5270">
      <w:pPr>
        <w:pStyle w:val="HTML-oblikovano"/>
        <w:numPr>
          <w:ilvl w:val="0"/>
          <w:numId w:val="13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0"/>
        </w:rPr>
      </w:pPr>
      <w:r w:rsidRPr="00675CAE">
        <w:rPr>
          <w:rFonts w:ascii="Arial" w:hAnsi="Arial" w:cs="Arial"/>
          <w:sz w:val="20"/>
        </w:rPr>
        <w:t xml:space="preserve">necepljene živali, za katere se sumi, da so prišle v stik </w:t>
      </w:r>
      <w:r>
        <w:rPr>
          <w:rFonts w:ascii="Arial" w:hAnsi="Arial" w:cs="Arial"/>
          <w:sz w:val="20"/>
        </w:rPr>
        <w:t>z dokazano</w:t>
      </w:r>
      <w:r w:rsidRPr="00675CAE">
        <w:rPr>
          <w:rFonts w:ascii="Arial" w:hAnsi="Arial" w:cs="Arial"/>
          <w:sz w:val="20"/>
        </w:rPr>
        <w:t xml:space="preserve"> steklo živaljo</w:t>
      </w:r>
      <w:r>
        <w:rPr>
          <w:rFonts w:ascii="Arial" w:hAnsi="Arial" w:cs="Arial"/>
          <w:sz w:val="20"/>
        </w:rPr>
        <w:t>, sumljivo živaljo ali živaljo za katero se ne da ugotoviti ali je stekla,</w:t>
      </w:r>
      <w:r w:rsidRPr="00675CAE">
        <w:rPr>
          <w:rFonts w:ascii="Arial" w:hAnsi="Arial" w:cs="Arial"/>
          <w:sz w:val="20"/>
        </w:rPr>
        <w:t xml:space="preserve"> je </w:t>
      </w:r>
      <w:r>
        <w:rPr>
          <w:rFonts w:ascii="Arial" w:hAnsi="Arial" w:cs="Arial"/>
          <w:sz w:val="20"/>
        </w:rPr>
        <w:t>treba</w:t>
      </w:r>
      <w:r w:rsidRPr="00675CAE">
        <w:rPr>
          <w:rFonts w:ascii="Arial" w:hAnsi="Arial" w:cs="Arial"/>
          <w:sz w:val="20"/>
        </w:rPr>
        <w:t xml:space="preserve"> imeti pod trimesečno veterinarsko kontrolo ali pa se žival usmrti,</w:t>
      </w:r>
    </w:p>
    <w:p w14:paraId="525CA4BF" w14:textId="2A60E060" w:rsidR="004C5270" w:rsidRPr="00675CAE" w:rsidRDefault="004C5270">
      <w:pPr>
        <w:pStyle w:val="HTML-oblikovano"/>
        <w:numPr>
          <w:ilvl w:val="0"/>
          <w:numId w:val="13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0"/>
        </w:rPr>
      </w:pPr>
      <w:r w:rsidRPr="3DF69E2B">
        <w:rPr>
          <w:rFonts w:ascii="Arial" w:hAnsi="Arial" w:cs="Arial"/>
          <w:sz w:val="20"/>
        </w:rPr>
        <w:t>dokazano cepljenim živalim, ki so prišle v stik z dokazano steklo živaljo, sumljivo živaljo ali živaljo, za katero se ne da ugotoviti,</w:t>
      </w:r>
      <w:r w:rsidR="65EEA92F" w:rsidRPr="3DF69E2B">
        <w:rPr>
          <w:rFonts w:ascii="Arial" w:hAnsi="Arial" w:cs="Arial"/>
          <w:sz w:val="20"/>
        </w:rPr>
        <w:t xml:space="preserve"> </w:t>
      </w:r>
      <w:r w:rsidRPr="3DF69E2B">
        <w:rPr>
          <w:rFonts w:ascii="Arial" w:hAnsi="Arial" w:cs="Arial"/>
          <w:sz w:val="20"/>
        </w:rPr>
        <w:t xml:space="preserve">da je stekla, se mora določiti zaščitni </w:t>
      </w:r>
      <w:proofErr w:type="spellStart"/>
      <w:r w:rsidRPr="3DF69E2B">
        <w:rPr>
          <w:rFonts w:ascii="Arial" w:hAnsi="Arial" w:cs="Arial"/>
          <w:sz w:val="20"/>
        </w:rPr>
        <w:t>titer</w:t>
      </w:r>
      <w:proofErr w:type="spellEnd"/>
      <w:r w:rsidRPr="3DF69E2B">
        <w:rPr>
          <w:rFonts w:ascii="Arial" w:hAnsi="Arial" w:cs="Arial"/>
          <w:sz w:val="20"/>
        </w:rPr>
        <w:t xml:space="preserve"> protiteles (najmanj 0,5 mednarodnih enot) in po potrebi žival </w:t>
      </w:r>
      <w:proofErr w:type="spellStart"/>
      <w:r w:rsidRPr="3DF69E2B">
        <w:rPr>
          <w:rFonts w:ascii="Arial" w:hAnsi="Arial" w:cs="Arial"/>
          <w:sz w:val="20"/>
        </w:rPr>
        <w:t>revakcinirati</w:t>
      </w:r>
      <w:proofErr w:type="spellEnd"/>
      <w:r w:rsidRPr="3DF69E2B">
        <w:rPr>
          <w:rFonts w:ascii="Arial" w:hAnsi="Arial" w:cs="Arial"/>
          <w:sz w:val="20"/>
        </w:rPr>
        <w:t xml:space="preserve"> in opraviti trimesečno veterinarsko kontrolo v nasprotnem primeru je treba tako žival usmrtiti,</w:t>
      </w:r>
    </w:p>
    <w:p w14:paraId="47290BE0" w14:textId="2CAD559C" w:rsidR="004C5270" w:rsidRPr="00675CAE" w:rsidRDefault="6C3FFFFD">
      <w:pPr>
        <w:pStyle w:val="HTML-oblikovano"/>
        <w:numPr>
          <w:ilvl w:val="0"/>
          <w:numId w:val="13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0"/>
        </w:rPr>
      </w:pPr>
      <w:r w:rsidRPr="3DF69E2B">
        <w:rPr>
          <w:rFonts w:ascii="Arial" w:hAnsi="Arial" w:cs="Arial"/>
          <w:sz w:val="20"/>
        </w:rPr>
        <w:t xml:space="preserve">Razkuževanje </w:t>
      </w:r>
      <w:r w:rsidR="004C5270" w:rsidRPr="3DF69E2B">
        <w:rPr>
          <w:rFonts w:ascii="Arial" w:hAnsi="Arial" w:cs="Arial"/>
          <w:sz w:val="20"/>
        </w:rPr>
        <w:t>objektov v katerih se je nahajala stekla žival.</w:t>
      </w:r>
    </w:p>
    <w:p w14:paraId="0CB97E13" w14:textId="77777777" w:rsidR="004C5270" w:rsidRPr="00675CAE" w:rsidRDefault="004C5270" w:rsidP="00732203">
      <w:pPr>
        <w:pStyle w:val="HTML-oblikovano"/>
        <w:rPr>
          <w:rFonts w:ascii="Arial" w:hAnsi="Arial" w:cs="Arial"/>
          <w:sz w:val="20"/>
        </w:rPr>
      </w:pPr>
    </w:p>
    <w:p w14:paraId="0017B4EF" w14:textId="77777777" w:rsidR="001350B3" w:rsidRPr="00675CAE" w:rsidRDefault="001350B3" w:rsidP="00732203">
      <w:pPr>
        <w:pStyle w:val="HTML-oblikovano"/>
        <w:rPr>
          <w:rFonts w:ascii="Arial" w:hAnsi="Arial" w:cs="Arial"/>
          <w:sz w:val="20"/>
          <w:u w:val="single"/>
        </w:rPr>
      </w:pPr>
      <w:r w:rsidRPr="00675CAE">
        <w:rPr>
          <w:rFonts w:ascii="Arial" w:hAnsi="Arial" w:cs="Arial"/>
          <w:sz w:val="20"/>
          <w:u w:val="single"/>
        </w:rPr>
        <w:t xml:space="preserve">Ukrepi pri </w:t>
      </w:r>
      <w:r>
        <w:rPr>
          <w:rFonts w:ascii="Arial" w:hAnsi="Arial" w:cs="Arial"/>
          <w:sz w:val="20"/>
          <w:u w:val="single"/>
        </w:rPr>
        <w:t>prostoživečih</w:t>
      </w:r>
      <w:r w:rsidRPr="00675CAE">
        <w:rPr>
          <w:rFonts w:ascii="Arial" w:hAnsi="Arial" w:cs="Arial"/>
          <w:sz w:val="20"/>
          <w:u w:val="single"/>
        </w:rPr>
        <w:t xml:space="preserve"> živalih</w:t>
      </w:r>
    </w:p>
    <w:p w14:paraId="2884E66E" w14:textId="77777777" w:rsidR="001350B3" w:rsidRPr="00675CAE" w:rsidRDefault="001350B3" w:rsidP="00732203">
      <w:pPr>
        <w:pStyle w:val="HTML-oblikovano"/>
        <w:rPr>
          <w:rFonts w:ascii="Arial" w:hAnsi="Arial" w:cs="Arial"/>
          <w:sz w:val="20"/>
        </w:rPr>
      </w:pPr>
      <w:r w:rsidRPr="00675CAE">
        <w:rPr>
          <w:rFonts w:ascii="Arial" w:hAnsi="Arial" w:cs="Arial"/>
          <w:sz w:val="20"/>
        </w:rPr>
        <w:t xml:space="preserve">Za </w:t>
      </w:r>
      <w:r>
        <w:rPr>
          <w:rFonts w:ascii="Arial" w:hAnsi="Arial" w:cs="Arial"/>
          <w:sz w:val="20"/>
        </w:rPr>
        <w:t>prostoživeče</w:t>
      </w:r>
      <w:r w:rsidRPr="00675CAE">
        <w:rPr>
          <w:rFonts w:ascii="Arial" w:hAnsi="Arial" w:cs="Arial"/>
          <w:sz w:val="20"/>
        </w:rPr>
        <w:t xml:space="preserve"> živali veljajo poleg že naštetih ukrepov še naslednji ukrepi:</w:t>
      </w:r>
    </w:p>
    <w:p w14:paraId="0D88C6E2" w14:textId="77777777" w:rsidR="001350B3" w:rsidRPr="00675CAE" w:rsidRDefault="001350B3">
      <w:pPr>
        <w:pStyle w:val="HTML-oblikovano"/>
        <w:numPr>
          <w:ilvl w:val="0"/>
          <w:numId w:val="16"/>
        </w:numPr>
        <w:rPr>
          <w:rFonts w:ascii="Arial" w:hAnsi="Arial" w:cs="Arial"/>
          <w:sz w:val="20"/>
        </w:rPr>
      </w:pPr>
      <w:r>
        <w:rPr>
          <w:rFonts w:ascii="Arial" w:hAnsi="Arial" w:cs="Arial"/>
          <w:sz w:val="20"/>
        </w:rPr>
        <w:t>veterinarske organizacije morajo sprejeti vse uplenjene lisice, ki jih lovci dostavijo v veterinarsko organizacijo, tudi če niso namenjene za preiskavo na steklino, in jih oddati VHS,</w:t>
      </w:r>
    </w:p>
    <w:p w14:paraId="534280B3" w14:textId="77777777" w:rsidR="001350B3" w:rsidRPr="00675CAE" w:rsidRDefault="001350B3">
      <w:pPr>
        <w:pStyle w:val="HTML-oblikovano"/>
        <w:numPr>
          <w:ilvl w:val="0"/>
          <w:numId w:val="16"/>
        </w:numPr>
        <w:rPr>
          <w:rFonts w:ascii="Arial" w:hAnsi="Arial" w:cs="Arial"/>
          <w:sz w:val="20"/>
        </w:rPr>
      </w:pPr>
      <w:r>
        <w:rPr>
          <w:rFonts w:ascii="Arial" w:hAnsi="Arial" w:cs="Arial"/>
          <w:sz w:val="20"/>
        </w:rPr>
        <w:t>prostoživeče</w:t>
      </w:r>
      <w:r w:rsidRPr="00675CAE">
        <w:rPr>
          <w:rFonts w:ascii="Arial" w:hAnsi="Arial" w:cs="Arial"/>
          <w:sz w:val="20"/>
        </w:rPr>
        <w:t xml:space="preserve"> živali, ki kažejo klinične znake </w:t>
      </w:r>
      <w:r>
        <w:rPr>
          <w:rFonts w:ascii="Arial" w:hAnsi="Arial" w:cs="Arial"/>
          <w:sz w:val="20"/>
        </w:rPr>
        <w:t>stekline, morajo lovske organizacije</w:t>
      </w:r>
      <w:r w:rsidRPr="00675CAE">
        <w:rPr>
          <w:rFonts w:ascii="Arial" w:hAnsi="Arial" w:cs="Arial"/>
          <w:sz w:val="20"/>
        </w:rPr>
        <w:t xml:space="preserve"> usmrtiti in njihova trupla poslati v preiskavo na steklino</w:t>
      </w:r>
      <w:r>
        <w:rPr>
          <w:rFonts w:ascii="Arial" w:hAnsi="Arial" w:cs="Arial"/>
          <w:sz w:val="20"/>
        </w:rPr>
        <w:t xml:space="preserve"> na NVI</w:t>
      </w:r>
      <w:r w:rsidRPr="00675CAE">
        <w:rPr>
          <w:rFonts w:ascii="Arial" w:hAnsi="Arial" w:cs="Arial"/>
          <w:sz w:val="20"/>
        </w:rPr>
        <w:t>,</w:t>
      </w:r>
    </w:p>
    <w:p w14:paraId="39504080" w14:textId="77777777" w:rsidR="001350B3" w:rsidRPr="00675CAE" w:rsidRDefault="001350B3">
      <w:pPr>
        <w:pStyle w:val="HTML-oblikovano"/>
        <w:numPr>
          <w:ilvl w:val="0"/>
          <w:numId w:val="16"/>
        </w:numPr>
        <w:rPr>
          <w:rFonts w:ascii="Arial" w:hAnsi="Arial" w:cs="Arial"/>
          <w:sz w:val="20"/>
        </w:rPr>
      </w:pPr>
      <w:r w:rsidRPr="00675CAE">
        <w:rPr>
          <w:rFonts w:ascii="Arial" w:hAnsi="Arial" w:cs="Arial"/>
          <w:sz w:val="20"/>
        </w:rPr>
        <w:t xml:space="preserve">trupla </w:t>
      </w:r>
      <w:r>
        <w:rPr>
          <w:rFonts w:ascii="Arial" w:hAnsi="Arial" w:cs="Arial"/>
          <w:sz w:val="20"/>
        </w:rPr>
        <w:t>prostoživečih</w:t>
      </w:r>
      <w:r w:rsidRPr="00675CAE">
        <w:rPr>
          <w:rFonts w:ascii="Arial" w:hAnsi="Arial" w:cs="Arial"/>
          <w:sz w:val="20"/>
        </w:rPr>
        <w:t xml:space="preserve"> živali je dovoljeno odirati v obratih, registriranih v skladu z Uredbo 1069/2009/ES pod naslednjimi pogoji:</w:t>
      </w:r>
    </w:p>
    <w:p w14:paraId="56C73070" w14:textId="77777777" w:rsidR="001350B3" w:rsidRPr="00675CAE" w:rsidRDefault="001350B3">
      <w:pPr>
        <w:pStyle w:val="HTML-oblikovano"/>
        <w:numPr>
          <w:ilvl w:val="0"/>
          <w:numId w:val="135"/>
        </w:numPr>
        <w:rPr>
          <w:rFonts w:ascii="Arial" w:hAnsi="Arial" w:cs="Arial"/>
          <w:sz w:val="20"/>
        </w:rPr>
      </w:pPr>
      <w:r w:rsidRPr="00675CAE">
        <w:rPr>
          <w:rFonts w:ascii="Arial" w:hAnsi="Arial" w:cs="Arial"/>
          <w:sz w:val="20"/>
        </w:rPr>
        <w:t>oseba, ki odira trupla teh živali, mora biti cepljena proti steklini, med odiranjem mora nositi zaščitna očala, zaščitno obleko, rokavice in masko,</w:t>
      </w:r>
    </w:p>
    <w:p w14:paraId="329A0C89" w14:textId="77777777" w:rsidR="001350B3" w:rsidRDefault="001350B3">
      <w:pPr>
        <w:pStyle w:val="HTML-oblikovano"/>
        <w:numPr>
          <w:ilvl w:val="0"/>
          <w:numId w:val="135"/>
        </w:numPr>
        <w:rPr>
          <w:rFonts w:ascii="Arial" w:hAnsi="Arial" w:cs="Arial"/>
          <w:sz w:val="20"/>
        </w:rPr>
      </w:pPr>
      <w:r w:rsidRPr="00675CAE">
        <w:rPr>
          <w:rFonts w:ascii="Arial" w:hAnsi="Arial" w:cs="Arial"/>
          <w:sz w:val="20"/>
        </w:rPr>
        <w:t>vreča s kožo in truplom mora biti hranjena v posebnem prostoru, dokler preiskava na steklino ni opravljena. Če je izvid preiskave pozitiven, je treba vrečo skupaj s kožo in truplom neškodljivo uničiti, opraviti je potrebno dezinfekcijo prostorov, v katerih so se nahajali žival, oprema in zaščitna sredstva</w:t>
      </w:r>
      <w:r>
        <w:rPr>
          <w:rFonts w:ascii="Arial" w:hAnsi="Arial" w:cs="Arial"/>
          <w:sz w:val="20"/>
        </w:rPr>
        <w:t>,</w:t>
      </w:r>
    </w:p>
    <w:p w14:paraId="5ADFA10F" w14:textId="77777777" w:rsidR="001350B3" w:rsidRPr="00675CAE" w:rsidRDefault="001350B3">
      <w:pPr>
        <w:pStyle w:val="HTML-oblikovano"/>
        <w:numPr>
          <w:ilvl w:val="0"/>
          <w:numId w:val="135"/>
        </w:numPr>
        <w:rPr>
          <w:rFonts w:ascii="Arial" w:hAnsi="Arial" w:cs="Arial"/>
          <w:sz w:val="20"/>
        </w:rPr>
      </w:pPr>
      <w:r>
        <w:rPr>
          <w:rFonts w:ascii="Arial" w:hAnsi="Arial" w:cs="Arial"/>
          <w:sz w:val="20"/>
        </w:rPr>
        <w:t>trupla povoženih ali poginulih lisic, ki jih pobere VHS, mora posredovati na preiskavo za steklino.</w:t>
      </w:r>
    </w:p>
    <w:p w14:paraId="5032AC9E" w14:textId="77777777" w:rsidR="001350B3" w:rsidRPr="00675CAE" w:rsidRDefault="001350B3" w:rsidP="00732203">
      <w:pPr>
        <w:pStyle w:val="HTML-oblikovano"/>
        <w:rPr>
          <w:rFonts w:ascii="Arial" w:hAnsi="Arial" w:cs="Arial"/>
          <w:sz w:val="20"/>
        </w:rPr>
      </w:pPr>
    </w:p>
    <w:p w14:paraId="05F2E76E" w14:textId="77777777" w:rsidR="00F168E9" w:rsidRDefault="001350B3" w:rsidP="001763BF">
      <w:pPr>
        <w:pStyle w:val="HTML-oblikovano"/>
        <w:rPr>
          <w:rFonts w:ascii="Arial" w:hAnsi="Arial" w:cs="Arial"/>
          <w:sz w:val="20"/>
        </w:rPr>
      </w:pPr>
      <w:r w:rsidRPr="3DF69E2B">
        <w:rPr>
          <w:rFonts w:ascii="Arial" w:hAnsi="Arial" w:cs="Arial"/>
          <w:sz w:val="20"/>
          <w:u w:val="single"/>
        </w:rPr>
        <w:t>SISTEM OBVEŠČANJA</w:t>
      </w:r>
    </w:p>
    <w:p w14:paraId="534D9692" w14:textId="3F9007AC" w:rsidR="001763BF" w:rsidRDefault="17C24043" w:rsidP="29E6C33B">
      <w:pPr>
        <w:spacing w:line="259" w:lineRule="auto"/>
        <w:rPr>
          <w:rFonts w:ascii="Arial" w:hAnsi="Arial" w:cs="Arial"/>
          <w:sz w:val="20"/>
          <w:szCs w:val="20"/>
        </w:rPr>
      </w:pPr>
      <w:r w:rsidRPr="29E6C33B">
        <w:rPr>
          <w:rFonts w:ascii="Arial" w:hAnsi="Arial" w:cs="Arial"/>
          <w:sz w:val="20"/>
          <w:szCs w:val="20"/>
        </w:rPr>
        <w:t xml:space="preserve">V skladu z </w:t>
      </w:r>
      <w:r w:rsidRPr="29E6C33B">
        <w:rPr>
          <w:rFonts w:ascii="Arial" w:eastAsia="Arial" w:hAnsi="Arial" w:cs="Arial"/>
          <w:sz w:val="20"/>
          <w:szCs w:val="20"/>
        </w:rPr>
        <w:t>Uredbo (EU) 2016/429 Evropskega Parlamenta in Sveta z dne 9. marca 2016 o prenosljivih boleznih živali in o spremembi ter razveljavitvi določenih aktov na področju zdravja živali (UL L št 84, z dne 31. 3. 2016, str. 1; v nadaljevanju AHL) spada okužba z virusom stekline</w:t>
      </w:r>
      <w:r w:rsidRPr="29E6C33B">
        <w:rPr>
          <w:rFonts w:ascii="Arial" w:hAnsi="Arial" w:cs="Arial"/>
          <w:sz w:val="20"/>
          <w:szCs w:val="20"/>
        </w:rPr>
        <w:t xml:space="preserve"> med bolezni kategorije B, za katere velja obvezno izkoreninjenje v primeru potrditve bolezni ter obvezna prijava. Če se pojavi bolezen ali se pojavijo znaki, na podlagi katerih se posumi, da je žival zbolela ali poginila za steklino, mora izvajalec dejavnosti to takoj sporočiti veterinarski organizaciji. Ob sumu</w:t>
      </w:r>
      <w:r w:rsidR="2BD21728" w:rsidRPr="29E6C33B">
        <w:rPr>
          <w:rFonts w:ascii="Arial" w:hAnsi="Arial" w:cs="Arial"/>
          <w:sz w:val="20"/>
          <w:szCs w:val="20"/>
        </w:rPr>
        <w:t xml:space="preserve"> pojava bolezni</w:t>
      </w:r>
      <w:r w:rsidRPr="29E6C33B">
        <w:rPr>
          <w:rFonts w:ascii="Arial" w:hAnsi="Arial" w:cs="Arial"/>
          <w:sz w:val="20"/>
          <w:szCs w:val="20"/>
        </w:rPr>
        <w:t xml:space="preserve"> je treba takoj poskrbeti, da se bolezen potrdi oziroma da se sum ovrže. Veterinarska organizacija, ki sum postavi, mora o sumu na bolezen takoj obvesti</w:t>
      </w:r>
      <w:r w:rsidR="0F8786A5" w:rsidRPr="29E6C33B">
        <w:rPr>
          <w:rFonts w:ascii="Arial" w:hAnsi="Arial" w:cs="Arial"/>
          <w:sz w:val="20"/>
          <w:szCs w:val="20"/>
        </w:rPr>
        <w:t xml:space="preserve">ti </w:t>
      </w:r>
      <w:r w:rsidRPr="29E6C33B">
        <w:rPr>
          <w:rFonts w:ascii="Arial" w:hAnsi="Arial" w:cs="Arial"/>
          <w:sz w:val="20"/>
          <w:szCs w:val="20"/>
        </w:rPr>
        <w:t>OU UVHVVR. NVI mora o rezultatu diagnostične preiskave takoj  obvestiti OU UVHVVR. Če gre za prvi pojav bolezni v državi, mora NVI o rezultatu diagnostične preiskave takoj obvestiti tudi glavni urad  UVHVVR. Bolezen uradno potrdi UVHVVR. Glavni urad UVHVVR mora pojav stekline preko sistema za poročanje o boleznih živalih (ADIS), prijaviti tudi na Evropsko komisijo in drugim državam članicam ter v sklopu polletnih in letnih poročil preko svetovnega sistema za poročanje o boleznih živali (WAHIS) na WOAH. Ker gre za zoonozo mora o sumu ali ugotovitvi bolezni OU UVHVVR obvestiti tudi pristojno zdravstveno službo.</w:t>
      </w:r>
    </w:p>
    <w:p w14:paraId="5F072A34" w14:textId="77777777" w:rsidR="006143D9" w:rsidRDefault="006143D9" w:rsidP="29E6C33B">
      <w:pPr>
        <w:spacing w:line="259" w:lineRule="auto"/>
        <w:rPr>
          <w:rFonts w:ascii="Arial" w:hAnsi="Arial" w:cs="Arial"/>
          <w:sz w:val="20"/>
          <w:szCs w:val="20"/>
        </w:rPr>
      </w:pPr>
    </w:p>
    <w:p w14:paraId="3E1E2B8E" w14:textId="77777777" w:rsidR="006143D9" w:rsidRDefault="006143D9" w:rsidP="29E6C33B">
      <w:pPr>
        <w:spacing w:line="259" w:lineRule="auto"/>
        <w:rPr>
          <w:rFonts w:ascii="Arial" w:hAnsi="Arial" w:cs="Arial"/>
          <w:sz w:val="20"/>
          <w:szCs w:val="20"/>
        </w:rPr>
      </w:pPr>
    </w:p>
    <w:p w14:paraId="5FC83D33" w14:textId="77777777" w:rsidR="006143D9" w:rsidRDefault="006143D9" w:rsidP="29E6C33B">
      <w:pPr>
        <w:spacing w:line="259" w:lineRule="auto"/>
        <w:rPr>
          <w:rFonts w:ascii="Arial" w:hAnsi="Arial" w:cs="Arial"/>
          <w:sz w:val="20"/>
          <w:szCs w:val="20"/>
        </w:rPr>
      </w:pPr>
    </w:p>
    <w:p w14:paraId="7218565B" w14:textId="77777777" w:rsidR="006143D9" w:rsidRDefault="006143D9" w:rsidP="29E6C33B">
      <w:pPr>
        <w:spacing w:line="259" w:lineRule="auto"/>
        <w:rPr>
          <w:rFonts w:ascii="Arial" w:hAnsi="Arial" w:cs="Arial"/>
          <w:sz w:val="20"/>
          <w:szCs w:val="20"/>
        </w:rPr>
      </w:pPr>
    </w:p>
    <w:p w14:paraId="332B24BC" w14:textId="77777777" w:rsidR="006143D9" w:rsidRDefault="006143D9" w:rsidP="29E6C33B">
      <w:pPr>
        <w:spacing w:line="259" w:lineRule="auto"/>
        <w:rPr>
          <w:rFonts w:ascii="Arial" w:hAnsi="Arial" w:cs="Arial"/>
          <w:sz w:val="20"/>
          <w:szCs w:val="20"/>
        </w:rPr>
      </w:pPr>
    </w:p>
    <w:p w14:paraId="2DF2CA70" w14:textId="77777777" w:rsidR="006143D9" w:rsidRDefault="006143D9" w:rsidP="29E6C33B">
      <w:pPr>
        <w:spacing w:line="259" w:lineRule="auto"/>
        <w:rPr>
          <w:rFonts w:ascii="Arial" w:hAnsi="Arial" w:cs="Arial"/>
          <w:sz w:val="20"/>
          <w:szCs w:val="20"/>
        </w:rPr>
      </w:pPr>
    </w:p>
    <w:p w14:paraId="3825F44B" w14:textId="77777777" w:rsidR="006143D9" w:rsidRDefault="006143D9" w:rsidP="29E6C33B">
      <w:pPr>
        <w:spacing w:line="259" w:lineRule="auto"/>
        <w:rPr>
          <w:rFonts w:ascii="Arial" w:hAnsi="Arial" w:cs="Arial"/>
          <w:sz w:val="20"/>
          <w:szCs w:val="20"/>
        </w:rPr>
      </w:pPr>
    </w:p>
    <w:p w14:paraId="0111BB4D" w14:textId="77777777" w:rsidR="006143D9" w:rsidRDefault="006143D9" w:rsidP="29E6C33B">
      <w:pPr>
        <w:spacing w:line="259" w:lineRule="auto"/>
        <w:rPr>
          <w:rFonts w:ascii="Arial" w:hAnsi="Arial" w:cs="Arial"/>
          <w:sz w:val="20"/>
          <w:szCs w:val="20"/>
        </w:rPr>
      </w:pPr>
    </w:p>
    <w:p w14:paraId="42EF47B4" w14:textId="77777777" w:rsidR="006143D9" w:rsidRDefault="006143D9" w:rsidP="29E6C33B">
      <w:pPr>
        <w:spacing w:line="259" w:lineRule="auto"/>
        <w:rPr>
          <w:rFonts w:ascii="Arial" w:hAnsi="Arial" w:cs="Arial"/>
          <w:sz w:val="20"/>
          <w:szCs w:val="20"/>
        </w:rPr>
      </w:pPr>
    </w:p>
    <w:p w14:paraId="70C2C167" w14:textId="77777777" w:rsidR="006143D9" w:rsidRDefault="006143D9" w:rsidP="29E6C33B">
      <w:pPr>
        <w:spacing w:line="259" w:lineRule="auto"/>
        <w:rPr>
          <w:rFonts w:ascii="Arial" w:hAnsi="Arial" w:cs="Arial"/>
          <w:sz w:val="20"/>
          <w:szCs w:val="20"/>
        </w:rPr>
      </w:pPr>
    </w:p>
    <w:p w14:paraId="16DCD8F9" w14:textId="77777777" w:rsidR="006143D9" w:rsidRDefault="006143D9" w:rsidP="29E6C33B">
      <w:pPr>
        <w:spacing w:line="259" w:lineRule="auto"/>
        <w:rPr>
          <w:rFonts w:ascii="Arial" w:hAnsi="Arial" w:cs="Arial"/>
          <w:sz w:val="20"/>
          <w:szCs w:val="20"/>
        </w:rPr>
      </w:pPr>
    </w:p>
    <w:p w14:paraId="7DB664DF" w14:textId="667973D1" w:rsidR="001C71D8" w:rsidRPr="008637B5" w:rsidRDefault="00F168E9" w:rsidP="29E6C33B">
      <w:pPr>
        <w:pStyle w:val="Naslov2"/>
        <w:rPr>
          <w:i w:val="0"/>
          <w:iCs w:val="0"/>
        </w:rPr>
      </w:pPr>
      <w:bookmarkStart w:id="83" w:name="_Toc223423329"/>
      <w:r w:rsidRPr="29E6C33B">
        <w:rPr>
          <w:i w:val="0"/>
          <w:iCs w:val="0"/>
        </w:rPr>
        <w:lastRenderedPageBreak/>
        <w:t>LA-MRSA in CA - MRSA</w:t>
      </w:r>
      <w:bookmarkEnd w:id="83"/>
    </w:p>
    <w:p w14:paraId="4076E2EC" w14:textId="77777777" w:rsidR="008C23E9" w:rsidRDefault="008C23E9" w:rsidP="001F1E82">
      <w:pPr>
        <w:pStyle w:val="HTML-oblikovano"/>
        <w:jc w:val="both"/>
        <w:rPr>
          <w:rFonts w:ascii="Arial" w:hAnsi="Arial" w:cs="Arial"/>
          <w:sz w:val="20"/>
        </w:rPr>
      </w:pPr>
    </w:p>
    <w:p w14:paraId="16B886C2" w14:textId="77777777" w:rsidR="00F168E9" w:rsidRPr="008637B5" w:rsidRDefault="00F168E9" w:rsidP="00AA215C">
      <w:pPr>
        <w:rPr>
          <w:rFonts w:ascii="Arial" w:eastAsia="Arial Unicode MS" w:hAnsi="Arial" w:cs="Arial"/>
          <w:sz w:val="20"/>
          <w:szCs w:val="20"/>
        </w:rPr>
      </w:pPr>
      <w:bookmarkStart w:id="84" w:name="_Toc441826564"/>
      <w:r w:rsidRPr="008637B5">
        <w:rPr>
          <w:rFonts w:ascii="Arial" w:eastAsia="Arial Unicode MS" w:hAnsi="Arial" w:cs="Arial"/>
          <w:sz w:val="20"/>
          <w:szCs w:val="20"/>
        </w:rPr>
        <w:t>POMEN BOLEZNI KOT ZOONOZE</w:t>
      </w:r>
      <w:bookmarkEnd w:id="84"/>
    </w:p>
    <w:p w14:paraId="39F217BA" w14:textId="60CF915A" w:rsidR="00F168E9" w:rsidRPr="00F168E9" w:rsidRDefault="00F168E9" w:rsidP="29E6C33B">
      <w:pPr>
        <w:rPr>
          <w:rFonts w:ascii="Arial" w:hAnsi="Arial" w:cs="Arial"/>
          <w:sz w:val="20"/>
          <w:szCs w:val="20"/>
        </w:rPr>
      </w:pPr>
      <w:r w:rsidRPr="29E6C33B">
        <w:rPr>
          <w:rFonts w:ascii="Arial" w:hAnsi="Arial" w:cs="Arial"/>
          <w:sz w:val="20"/>
          <w:szCs w:val="20"/>
        </w:rPr>
        <w:t xml:space="preserve">Proti </w:t>
      </w:r>
      <w:proofErr w:type="spellStart"/>
      <w:r w:rsidRPr="29E6C33B">
        <w:rPr>
          <w:rFonts w:ascii="Arial" w:hAnsi="Arial" w:cs="Arial"/>
          <w:sz w:val="20"/>
          <w:szCs w:val="20"/>
        </w:rPr>
        <w:t>meticilinu</w:t>
      </w:r>
      <w:proofErr w:type="spellEnd"/>
      <w:r w:rsidRPr="29E6C33B">
        <w:rPr>
          <w:rFonts w:ascii="Arial" w:hAnsi="Arial" w:cs="Arial"/>
          <w:sz w:val="20"/>
          <w:szCs w:val="20"/>
        </w:rPr>
        <w:t xml:space="preserve"> odporni </w:t>
      </w:r>
      <w:proofErr w:type="spellStart"/>
      <w:r w:rsidRPr="29E6C33B">
        <w:rPr>
          <w:rFonts w:ascii="Arial" w:hAnsi="Arial" w:cs="Arial"/>
          <w:i/>
          <w:iCs/>
          <w:sz w:val="20"/>
          <w:szCs w:val="20"/>
        </w:rPr>
        <w:t>Staphylococcus</w:t>
      </w:r>
      <w:proofErr w:type="spellEnd"/>
      <w:r w:rsidRPr="29E6C33B">
        <w:rPr>
          <w:rFonts w:ascii="Arial" w:hAnsi="Arial" w:cs="Arial"/>
          <w:i/>
          <w:iCs/>
          <w:sz w:val="20"/>
          <w:szCs w:val="20"/>
        </w:rPr>
        <w:t xml:space="preserve"> </w:t>
      </w:r>
      <w:proofErr w:type="spellStart"/>
      <w:r w:rsidRPr="29E6C33B">
        <w:rPr>
          <w:rFonts w:ascii="Arial" w:hAnsi="Arial" w:cs="Arial"/>
          <w:i/>
          <w:iCs/>
          <w:sz w:val="20"/>
          <w:szCs w:val="20"/>
        </w:rPr>
        <w:t>aureus</w:t>
      </w:r>
      <w:proofErr w:type="spellEnd"/>
      <w:r w:rsidRPr="29E6C33B">
        <w:rPr>
          <w:rFonts w:ascii="Arial" w:hAnsi="Arial" w:cs="Arial"/>
          <w:sz w:val="20"/>
          <w:szCs w:val="20"/>
        </w:rPr>
        <w:t xml:space="preserve"> (MRSA).</w:t>
      </w:r>
    </w:p>
    <w:p w14:paraId="1784FC96" w14:textId="20A44B95" w:rsidR="00F168E9" w:rsidRPr="00F168E9" w:rsidRDefault="00F168E9" w:rsidP="29E6C33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29E6C33B">
        <w:rPr>
          <w:rFonts w:ascii="Arial" w:hAnsi="Arial" w:cs="Arial"/>
          <w:sz w:val="20"/>
          <w:szCs w:val="20"/>
        </w:rPr>
        <w:t>Prvi sev MRSA so osamili leta 1961 v Veliki Britaniji (1). Hitro</w:t>
      </w:r>
      <w:r w:rsidRPr="29E6C33B">
        <w:rPr>
          <w:rFonts w:ascii="Arial" w:hAnsi="Arial" w:cs="Arial"/>
          <w:i/>
          <w:iCs/>
          <w:sz w:val="20"/>
          <w:szCs w:val="20"/>
        </w:rPr>
        <w:t xml:space="preserve"> </w:t>
      </w:r>
      <w:r w:rsidRPr="29E6C33B">
        <w:rPr>
          <w:rFonts w:ascii="Arial" w:hAnsi="Arial" w:cs="Arial"/>
          <w:sz w:val="20"/>
          <w:szCs w:val="20"/>
        </w:rPr>
        <w:t>se je razširil po svetu in postal endemičen v številnih zdravstvenih</w:t>
      </w:r>
      <w:r w:rsidRPr="29E6C33B">
        <w:rPr>
          <w:rFonts w:ascii="Arial" w:hAnsi="Arial" w:cs="Arial"/>
          <w:i/>
          <w:iCs/>
          <w:sz w:val="20"/>
          <w:szCs w:val="20"/>
        </w:rPr>
        <w:t xml:space="preserve"> </w:t>
      </w:r>
      <w:r w:rsidRPr="29E6C33B">
        <w:rPr>
          <w:rFonts w:ascii="Arial" w:hAnsi="Arial" w:cs="Arial"/>
          <w:sz w:val="20"/>
          <w:szCs w:val="20"/>
        </w:rPr>
        <w:t>ustanovah. MRSA je tudi v Sloveniji predvsem povzročitelj okužb povezanih z zdravstveno oskrbo (OPZ). MRSA je odporen proti večini betalaktamskih antibiotikov in obenem pogosto tudi proti številnim drugim antibiotikom, ki se običajno uporabljajo za zdravljenje stafilokoknih okužb. Mnogi poročajo o uspešnem zmanjšanju znotraj</w:t>
      </w:r>
      <w:r w:rsidR="46557974" w:rsidRPr="29E6C33B">
        <w:rPr>
          <w:rFonts w:ascii="Arial" w:hAnsi="Arial" w:cs="Arial"/>
          <w:sz w:val="20"/>
          <w:szCs w:val="20"/>
        </w:rPr>
        <w:t xml:space="preserve"> </w:t>
      </w:r>
      <w:r w:rsidRPr="29E6C33B">
        <w:rPr>
          <w:rFonts w:ascii="Arial" w:hAnsi="Arial" w:cs="Arial"/>
          <w:sz w:val="20"/>
          <w:szCs w:val="20"/>
        </w:rPr>
        <w:t>bolnišničnega prenosa MRSA z uporabo strategije nenehnega nadzora okužb in nadzorovane rabe AB (antimicrobial stewardship; AMS). Pri ljudeh so seve MRSA do nedavnega razvrščali v dve večji skupini (odvisno od tipa in načina okužbe): pridobljeni v bolnišnicah (</w:t>
      </w:r>
      <w:r w:rsidRPr="29E6C33B">
        <w:rPr>
          <w:rFonts w:ascii="Arial" w:hAnsi="Arial" w:cs="Arial"/>
          <w:i/>
          <w:iCs/>
          <w:sz w:val="20"/>
          <w:szCs w:val="20"/>
        </w:rPr>
        <w:t>Hospital Associated</w:t>
      </w:r>
      <w:r w:rsidRPr="29E6C33B">
        <w:rPr>
          <w:rFonts w:ascii="Arial" w:hAnsi="Arial" w:cs="Arial"/>
          <w:sz w:val="20"/>
          <w:szCs w:val="20"/>
        </w:rPr>
        <w:t>, HA-MRSA) in pridobljene zunaj njih (</w:t>
      </w:r>
      <w:r w:rsidRPr="29E6C33B">
        <w:rPr>
          <w:rFonts w:ascii="Arial" w:hAnsi="Arial" w:cs="Arial"/>
          <w:i/>
          <w:iCs/>
          <w:sz w:val="20"/>
          <w:szCs w:val="20"/>
        </w:rPr>
        <w:t>Community Associated</w:t>
      </w:r>
      <w:r w:rsidRPr="29E6C33B">
        <w:rPr>
          <w:rFonts w:ascii="Arial" w:hAnsi="Arial" w:cs="Arial"/>
          <w:sz w:val="20"/>
          <w:szCs w:val="20"/>
        </w:rPr>
        <w:t>, CA-MRSA). Od HA -MRSA se CA-MRSA razlikuje po genomu ter po vzorcu odpornosti proti antibiotikom. CA-MRSA v primerjavi z bolnišnično MRSA lažje kolonizira človeka.</w:t>
      </w:r>
      <w:r w:rsidR="001DE86B" w:rsidRPr="29E6C33B">
        <w:rPr>
          <w:rFonts w:ascii="Arial" w:hAnsi="Arial" w:cs="Arial"/>
          <w:sz w:val="20"/>
          <w:szCs w:val="20"/>
        </w:rPr>
        <w:t xml:space="preserve"> </w:t>
      </w:r>
      <w:r w:rsidRPr="29E6C33B">
        <w:rPr>
          <w:rFonts w:ascii="Arial" w:hAnsi="Arial" w:cs="Arial"/>
          <w:sz w:val="20"/>
          <w:szCs w:val="20"/>
        </w:rPr>
        <w:t>Pojavlja in ohranja se med ljudmi, saj so zunaj</w:t>
      </w:r>
      <w:r w:rsidR="5833AC26" w:rsidRPr="29E6C33B">
        <w:rPr>
          <w:rFonts w:ascii="Arial" w:hAnsi="Arial" w:cs="Arial"/>
          <w:sz w:val="20"/>
          <w:szCs w:val="20"/>
        </w:rPr>
        <w:t xml:space="preserve"> </w:t>
      </w:r>
      <w:r w:rsidRPr="29E6C33B">
        <w:rPr>
          <w:rFonts w:ascii="Arial" w:hAnsi="Arial" w:cs="Arial"/>
          <w:sz w:val="20"/>
          <w:szCs w:val="20"/>
        </w:rPr>
        <w:t>bolnišnični pritiski na bakterijski genom tudi prisotni, čeprav bistveno manjši kot v bolnišnicah. Pri slednjih sta zaradi uporabe različnih antibiotikov selekcijski pritisk in morebitna izmenjava genskih elementov med različnimi vrstami in rodovi bakterij velika. CA-MRSA  lahko kolonizira človeka, lahko pa sprva povzroča okužbe kože in podkožja. Povzroča okužbe pri različnih populacijah ljudi, ki nimajo predhodnih dejavnikov tveganja za okužbo ali kolonizacijo z MRSA in ne predhodnega stika z bolnišnicami. CA-MRSA so bolj virulentni kot HA-MRSA, imajo krajši čas razmnoževanja in nosijo zapise za dodatne toksine (npr. PVL, Panton-Valentine levkocidin), kar predstavlja dodatno grožnjo javnemu zdravju. Okužbe z MRSA domačega okolja se običajno pojavijo v obliki manjših izbruhov, ki prizadenejo določene skupine ljudi, na primer športne kolektive, zapornike, uživalce intravenskih drog ali šolarje. Opisani so tudi izbruhi okužb v domovih za starejše občane. Z bakterijo MRSA domačega okolja se v nasprotju z bolnišnično MRSA okužijo tudi popolnoma zdravi ljudje, ki se niso zdravili v bolnišnici, niso prejemali antibiotikov, niso imeli ran, katetra ali drenov, stikov z bolniki in zdravstvenim osebjem. Dogaja se tudi nasprotno: z bakterijo MRSA domačega okolja so se okužile osebe, ki so se zdravile v bolnici. Sevi CA-MRSA krožijo v domačem in bolnišničnem okolju. Za epidemiološko spremljanje je zelo pomembna molekularna tipizacija.V zadnjem času postaja pomembna še tretja skupina izolatov (Livestock Associated ali LA-MRSA), ki so epizootiološko povezani z gospodarskimi živalmi. Gre za poseben tip ST 398, ki je bil prvič ugotovljen leta 2003, večji pomen pa ima od leta 2007, ko so na Nizozemskem ugotovili, da je razširjen tudi med ljudmi. Pomemben je, predvsem za tiste, ki so poklicno izpostavljeni delu s prašiči; z neposrednim ali posrednim stikom, zato velja za potencialno zoonozo. Dejavnik tveganja za okužbo z LA-MRSA je neposreden ali posreden stik z živalmi. Za okužbo z LA-MRSA so najpogosteje ogroženi veterinarji, mesarji, kmetje in drugi, ki prihajajo v stik z živalmi, predvsem s prašiči. Tako kot HA-MRSA se tudi CA-MRSA in LA-MRSA med ljudmi najpogosteje prenašata prek rok in predmetov. Po podatkih iz literature LA-MRSA s sekvenčnim tipom (ST) ST398 za zdrave ljudi niso škodljivi, ampak povzročajo predvsem kolonizacijo, problem pa se pojavi, v primeru kolonizacije  rane in poškodovane kože. Povzročajo lahko tudi različne okužbe, npr. okužbe kože, bakteriemijo, pljučnico in endokarditis. Po podatkih iz literature število okužb z LA-MRSA narašča predvsem na področjih, kjer je razvita živinoreja. V okviru temeljne študije iz leta 2008 smo pri preiskavah vzorcev hlevskega prahu iz različnih rej prašičev izolirali 8 sevov LA-MRSA (ST398), ki so pripadali trem različnim spa tipom. Šest izolatov je pripadalo spa tipu t011, ki je najbolj pogost tudi v drugih državah EU. Ostala dva tipa t108 in t034 pa se pojavljata redkeje. V okviru različnih raziskav je bilo pri živalih v Sloveniji doslej ugotovljenih najmanj 10 različnih spa tipov, ki so večinoma pripadali ST398. Pri ljubiteljskih vrstah živali smo doslej MRSA ugotovili samo pri dveh mačkah, v obeh primerih pa je šlo za okužbo spa tipoma, ki so značilni za ljudi.</w:t>
      </w:r>
    </w:p>
    <w:p w14:paraId="63DABAF1"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rPr>
      </w:pPr>
    </w:p>
    <w:p w14:paraId="77E3D9F6"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rPr>
      </w:pPr>
    </w:p>
    <w:p w14:paraId="41BA7F0B" w14:textId="073A22D5" w:rsidR="00F168E9" w:rsidRPr="00F168E9" w:rsidRDefault="00F168E9">
      <w:pPr>
        <w:pStyle w:val="Odstavekseznama"/>
        <w:numPr>
          <w:ilvl w:val="0"/>
          <w:numId w:val="56"/>
        </w:numPr>
        <w:rPr>
          <w:rFonts w:ascii="Arial" w:hAnsi="Arial" w:cs="Arial"/>
          <w:b/>
          <w:sz w:val="20"/>
          <w:szCs w:val="20"/>
        </w:rPr>
      </w:pPr>
      <w:r w:rsidRPr="00F168E9">
        <w:rPr>
          <w:rFonts w:ascii="Arial" w:hAnsi="Arial" w:cs="Arial"/>
          <w:b/>
          <w:sz w:val="20"/>
        </w:rPr>
        <w:t>SPREMLJANJE BOLEZNI OZIROMA POVZROČITELJA PRI LJUDEH</w:t>
      </w:r>
    </w:p>
    <w:p w14:paraId="2AA8A635" w14:textId="77777777" w:rsidR="00F168E9" w:rsidRPr="00F168E9" w:rsidRDefault="00F168E9" w:rsidP="00F1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p>
    <w:p w14:paraId="22FD1799" w14:textId="5B4A10E2" w:rsidR="00F168E9" w:rsidRPr="00F168E9" w:rsidRDefault="00F168E9" w:rsidP="00F1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F168E9">
        <w:rPr>
          <w:rFonts w:ascii="Arial" w:hAnsi="Arial" w:cs="Arial"/>
          <w:sz w:val="20"/>
          <w:szCs w:val="20"/>
          <w:u w:val="single"/>
        </w:rPr>
        <w:t>ZGODOVINA BOLEZNI OZIROMA OKUŽBE V SLOVENIJI</w:t>
      </w:r>
    </w:p>
    <w:p w14:paraId="625AFB7F" w14:textId="650B7D95" w:rsidR="00821B93" w:rsidRPr="00F168E9" w:rsidRDefault="00821B93" w:rsidP="29E6C33B">
      <w:pPr>
        <w:shd w:val="clear" w:color="auto" w:fill="FFFFFF" w:themeFill="background1"/>
        <w:rPr>
          <w:rFonts w:ascii="Arial" w:hAnsi="Arial" w:cs="Arial"/>
          <w:sz w:val="20"/>
          <w:szCs w:val="20"/>
        </w:rPr>
      </w:pPr>
      <w:r w:rsidRPr="29E6C33B">
        <w:rPr>
          <w:rFonts w:ascii="Arial" w:hAnsi="Arial" w:cs="Arial"/>
          <w:sz w:val="20"/>
          <w:szCs w:val="20"/>
        </w:rPr>
        <w:t>V Sloveniji smo julija in avgusta 2004 zabeležili izbruh furunkuloze med igralci športne ekipe, povzročen z PVL (Panton Valentin levkocidin) pozitivnim MRSA. Zbolelo je 14 od 27 izpostavljenih oseb (12 igralcev ekipe, klubski maser in igralec mladinske ekipe). Pri enajstih zbolelih so iz brisov ran osamili MRSA, ki so bili odporni proti betalaktamskim antibiotikom in gentamicinu ter pripadali tipu</w:t>
      </w:r>
      <w:r w:rsidRPr="29E6C33B">
        <w:rPr>
          <w:rFonts w:ascii="Arial" w:hAnsi="Arial" w:cs="Arial"/>
          <w:i/>
          <w:iCs/>
          <w:sz w:val="20"/>
          <w:szCs w:val="20"/>
        </w:rPr>
        <w:t xml:space="preserve"> spa </w:t>
      </w:r>
      <w:r w:rsidRPr="29E6C33B">
        <w:rPr>
          <w:rFonts w:ascii="Arial" w:hAnsi="Arial" w:cs="Arial"/>
          <w:sz w:val="20"/>
          <w:szCs w:val="20"/>
        </w:rPr>
        <w:t xml:space="preserve">t002 (sekvenčni tip ST5,  </w:t>
      </w:r>
      <w:bookmarkStart w:id="85" w:name="OLE_LINK12"/>
      <w:bookmarkStart w:id="86" w:name="OLE_LINK13"/>
      <w:r w:rsidRPr="29E6C33B">
        <w:rPr>
          <w:rFonts w:ascii="Arial" w:hAnsi="Arial" w:cs="Arial"/>
          <w:sz w:val="20"/>
          <w:szCs w:val="20"/>
        </w:rPr>
        <w:t>SCC</w:t>
      </w:r>
      <w:r w:rsidRPr="29E6C33B">
        <w:rPr>
          <w:rFonts w:ascii="Arial" w:hAnsi="Arial" w:cs="Arial"/>
          <w:i/>
          <w:iCs/>
          <w:sz w:val="20"/>
          <w:szCs w:val="20"/>
        </w:rPr>
        <w:t>mec</w:t>
      </w:r>
      <w:r w:rsidRPr="29E6C33B">
        <w:rPr>
          <w:rFonts w:ascii="Arial" w:hAnsi="Arial" w:cs="Arial"/>
          <w:sz w:val="20"/>
          <w:szCs w:val="20"/>
        </w:rPr>
        <w:t xml:space="preserve"> I</w:t>
      </w:r>
      <w:bookmarkEnd w:id="85"/>
      <w:bookmarkEnd w:id="86"/>
      <w:r w:rsidRPr="29E6C33B">
        <w:rPr>
          <w:rFonts w:ascii="Arial" w:hAnsi="Arial" w:cs="Arial"/>
          <w:sz w:val="20"/>
          <w:szCs w:val="20"/>
        </w:rPr>
        <w:t>) ter tipu</w:t>
      </w:r>
      <w:r w:rsidRPr="29E6C33B">
        <w:rPr>
          <w:rFonts w:ascii="Arial" w:hAnsi="Arial" w:cs="Arial"/>
          <w:i/>
          <w:iCs/>
          <w:sz w:val="20"/>
          <w:szCs w:val="20"/>
        </w:rPr>
        <w:t xml:space="preserve"> spa </w:t>
      </w:r>
      <w:r w:rsidRPr="29E6C33B">
        <w:rPr>
          <w:rFonts w:ascii="Arial" w:hAnsi="Arial" w:cs="Arial"/>
          <w:sz w:val="20"/>
          <w:szCs w:val="20"/>
        </w:rPr>
        <w:t>t454 (sekvenčni tip ST152, SCC</w:t>
      </w:r>
      <w:r w:rsidRPr="29E6C33B">
        <w:rPr>
          <w:rFonts w:ascii="Arial" w:hAnsi="Arial" w:cs="Arial"/>
          <w:i/>
          <w:iCs/>
          <w:sz w:val="20"/>
          <w:szCs w:val="20"/>
        </w:rPr>
        <w:t>mec</w:t>
      </w:r>
      <w:r w:rsidRPr="29E6C33B">
        <w:rPr>
          <w:rFonts w:ascii="Arial" w:hAnsi="Arial" w:cs="Arial"/>
          <w:sz w:val="20"/>
          <w:szCs w:val="20"/>
        </w:rPr>
        <w:t xml:space="preserve"> I). Okužba se je najverjetneje širila s tesnimi stiki med igralci, zaradi souporabe športne opreme in predmetov za osebno higieno ali med masažo. Dermotova je s sodelavci opisala izbruh bakterije CA-MRSA med </w:t>
      </w:r>
      <w:r w:rsidRPr="29E6C33B">
        <w:rPr>
          <w:rFonts w:ascii="Arial" w:hAnsi="Arial" w:cs="Arial"/>
          <w:sz w:val="20"/>
          <w:szCs w:val="20"/>
        </w:rPr>
        <w:lastRenderedPageBreak/>
        <w:t>štirimi bolnicami, ki so bile v letu 2003 in letu 2004 hospitalizirane v bolnišnici. Pri vseh štirih sevih CA-MRSA so dokazali SCC</w:t>
      </w:r>
      <w:r w:rsidRPr="29E6C33B">
        <w:rPr>
          <w:rFonts w:ascii="Arial" w:hAnsi="Arial" w:cs="Arial"/>
          <w:i/>
          <w:iCs/>
          <w:sz w:val="20"/>
          <w:szCs w:val="20"/>
        </w:rPr>
        <w:t>mec</w:t>
      </w:r>
      <w:r w:rsidRPr="29E6C33B">
        <w:rPr>
          <w:rFonts w:ascii="Arial" w:hAnsi="Arial" w:cs="Arial"/>
          <w:sz w:val="20"/>
          <w:szCs w:val="20"/>
        </w:rPr>
        <w:t xml:space="preserve"> IV, eksfoliativni toksin tipa D in levkocidin PVL. Sevi so pripadali tipu</w:t>
      </w:r>
      <w:r w:rsidRPr="29E6C33B">
        <w:rPr>
          <w:rFonts w:ascii="Arial" w:hAnsi="Arial" w:cs="Arial"/>
          <w:i/>
          <w:iCs/>
          <w:sz w:val="20"/>
          <w:szCs w:val="20"/>
        </w:rPr>
        <w:t xml:space="preserve"> spa</w:t>
      </w:r>
      <w:r w:rsidRPr="29E6C33B">
        <w:rPr>
          <w:rFonts w:ascii="Arial" w:hAnsi="Arial" w:cs="Arial"/>
          <w:sz w:val="20"/>
          <w:szCs w:val="20"/>
        </w:rPr>
        <w:t xml:space="preserve"> t044 (sekvenčni tip ST80). Po podatkih območne enote NLZOH Kranj, ki zbira seve iz posameznih mikrobioloških laboratorijev, ki jih prostovoljno pošiljajo, je bilo po njihovih kriterijih v letu 2008 zbranih 31 sevov CA-MRSA, 2009 (35), 2010 (151), 2011 (42), 2012 (46) 2013 (34), 2014 (123) in 2015 (190) in 2016 (162) CA-MRSA od tega je 46 sevov pripadalo ST398.</w:t>
      </w:r>
      <w:r w:rsidR="00772DE0" w:rsidRPr="29E6C33B">
        <w:rPr>
          <w:rFonts w:ascii="Arial" w:hAnsi="Arial" w:cs="Arial"/>
          <w:sz w:val="20"/>
          <w:szCs w:val="20"/>
        </w:rPr>
        <w:t xml:space="preserve"> </w:t>
      </w:r>
      <w:r w:rsidRPr="29E6C33B">
        <w:rPr>
          <w:rFonts w:ascii="Arial" w:hAnsi="Arial" w:cs="Arial"/>
          <w:sz w:val="20"/>
          <w:szCs w:val="20"/>
        </w:rPr>
        <w:t xml:space="preserve">V letu 2020 smo v sistemu Survival zabeležili 12 primerov potrjene okužbe s Ca MRSA. V letu 2021 smo zabeležili 14 prijav, v letu 2022 pa 21 prijav. </w:t>
      </w:r>
    </w:p>
    <w:p w14:paraId="5A3DE1A7" w14:textId="77777777" w:rsidR="00F168E9" w:rsidRPr="00F168E9" w:rsidRDefault="00F168E9" w:rsidP="00F168E9">
      <w:pPr>
        <w:shd w:val="clear" w:color="auto" w:fill="FFFFFF"/>
        <w:rPr>
          <w:rFonts w:ascii="Arial" w:hAnsi="Arial" w:cs="Arial"/>
          <w:sz w:val="20"/>
          <w:szCs w:val="20"/>
        </w:rPr>
      </w:pPr>
    </w:p>
    <w:p w14:paraId="1306AC59" w14:textId="4B372AC4" w:rsidR="00F168E9" w:rsidRPr="00F168E9" w:rsidRDefault="00F168E9" w:rsidP="00F1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F168E9">
        <w:rPr>
          <w:rFonts w:ascii="Arial" w:hAnsi="Arial" w:cs="Arial"/>
          <w:sz w:val="20"/>
          <w:szCs w:val="20"/>
          <w:u w:val="single"/>
        </w:rPr>
        <w:t>SISTEM OBVEŠČANJA - PRIJAVA BOLEZNI IN SISTEM POROČANJA</w:t>
      </w:r>
    </w:p>
    <w:p w14:paraId="020E7C4C" w14:textId="4E436B11" w:rsidR="00F168E9" w:rsidRPr="00F168E9" w:rsidRDefault="00F168E9" w:rsidP="00F168E9">
      <w:pPr>
        <w:shd w:val="clear" w:color="auto" w:fill="FFFFFF"/>
        <w:rPr>
          <w:rFonts w:ascii="Arial" w:hAnsi="Arial" w:cs="Arial"/>
          <w:sz w:val="20"/>
          <w:szCs w:val="20"/>
        </w:rPr>
      </w:pPr>
      <w:r w:rsidRPr="00F168E9">
        <w:rPr>
          <w:rFonts w:ascii="Arial" w:hAnsi="Arial" w:cs="Arial"/>
          <w:sz w:val="20"/>
          <w:szCs w:val="20"/>
        </w:rPr>
        <w:t>Okužbe s CA-MRSA se spremljajo v skladu z določili Odloka o določitvi nalezljive bolezni (</w:t>
      </w:r>
      <w:r w:rsidR="00772DE0">
        <w:rPr>
          <w:rFonts w:ascii="Arial" w:hAnsi="Arial" w:cs="Arial"/>
          <w:sz w:val="20"/>
          <w:szCs w:val="20"/>
        </w:rPr>
        <w:t>UL</w:t>
      </w:r>
      <w:r w:rsidRPr="00F168E9">
        <w:rPr>
          <w:rFonts w:ascii="Arial" w:hAnsi="Arial" w:cs="Arial"/>
          <w:sz w:val="20"/>
          <w:szCs w:val="20"/>
        </w:rPr>
        <w:t xml:space="preserve"> RS. št. 112/2004). Odlok določa: Za preprečevanje in obvladovanje okužbe s proti </w:t>
      </w:r>
      <w:proofErr w:type="spellStart"/>
      <w:r w:rsidRPr="00F168E9">
        <w:rPr>
          <w:rFonts w:ascii="Arial" w:hAnsi="Arial" w:cs="Arial"/>
          <w:sz w:val="20"/>
          <w:szCs w:val="20"/>
        </w:rPr>
        <w:t>meticilin</w:t>
      </w:r>
      <w:proofErr w:type="spellEnd"/>
      <w:r w:rsidRPr="00F168E9">
        <w:rPr>
          <w:rFonts w:ascii="Arial" w:hAnsi="Arial" w:cs="Arial"/>
          <w:sz w:val="20"/>
          <w:szCs w:val="20"/>
        </w:rPr>
        <w:t xml:space="preserve"> odporno bakterijo </w:t>
      </w:r>
      <w:proofErr w:type="spellStart"/>
      <w:r w:rsidRPr="00F168E9">
        <w:rPr>
          <w:rFonts w:ascii="Arial" w:hAnsi="Arial" w:cs="Arial"/>
          <w:i/>
          <w:iCs/>
          <w:sz w:val="20"/>
          <w:szCs w:val="20"/>
        </w:rPr>
        <w:t>Staphyloccocus</w:t>
      </w:r>
      <w:proofErr w:type="spellEnd"/>
      <w:r w:rsidRPr="00F168E9">
        <w:rPr>
          <w:rFonts w:ascii="Arial" w:hAnsi="Arial" w:cs="Arial"/>
          <w:i/>
          <w:iCs/>
          <w:sz w:val="20"/>
          <w:szCs w:val="20"/>
        </w:rPr>
        <w:t xml:space="preserve"> </w:t>
      </w:r>
      <w:proofErr w:type="spellStart"/>
      <w:r w:rsidRPr="00F168E9">
        <w:rPr>
          <w:rFonts w:ascii="Arial" w:hAnsi="Arial" w:cs="Arial"/>
          <w:i/>
          <w:iCs/>
          <w:sz w:val="20"/>
          <w:szCs w:val="20"/>
        </w:rPr>
        <w:t>aureus</w:t>
      </w:r>
      <w:proofErr w:type="spellEnd"/>
      <w:r w:rsidRPr="00F168E9">
        <w:rPr>
          <w:rFonts w:ascii="Arial" w:hAnsi="Arial" w:cs="Arial"/>
          <w:i/>
          <w:iCs/>
          <w:sz w:val="20"/>
          <w:szCs w:val="20"/>
        </w:rPr>
        <w:t>, </w:t>
      </w:r>
      <w:r w:rsidRPr="00F168E9">
        <w:rPr>
          <w:rFonts w:ascii="Arial" w:hAnsi="Arial" w:cs="Arial"/>
          <w:sz w:val="20"/>
          <w:szCs w:val="20"/>
        </w:rPr>
        <w:t>ki ni v neposredni vzročni zvezi z izpostavljenostjo pri postopkih v zdravstveni skupnosti (CA-MRSA) se izvajajo ukrepi, določeni z Zakonom o nalezljivih boleznih (</w:t>
      </w:r>
      <w:r w:rsidR="00772DE0">
        <w:rPr>
          <w:rFonts w:ascii="Arial" w:hAnsi="Arial" w:cs="Arial"/>
          <w:sz w:val="20"/>
          <w:szCs w:val="20"/>
        </w:rPr>
        <w:t>UL</w:t>
      </w:r>
      <w:r w:rsidRPr="00F168E9">
        <w:rPr>
          <w:rFonts w:ascii="Arial" w:hAnsi="Arial" w:cs="Arial"/>
          <w:sz w:val="20"/>
          <w:szCs w:val="20"/>
        </w:rPr>
        <w:t xml:space="preserve"> RS št. 33/2006, prečiščeno besedilo), razvrščene v drugo skupino v skladu s Pravilnikom o prijavi nalezljivih bolezni in posebnih ukrepih za njihovo preprečevanje in obvladovanje (</w:t>
      </w:r>
      <w:r w:rsidR="00772DE0">
        <w:rPr>
          <w:rFonts w:ascii="Arial" w:hAnsi="Arial" w:cs="Arial"/>
          <w:sz w:val="20"/>
          <w:szCs w:val="20"/>
        </w:rPr>
        <w:t>UL</w:t>
      </w:r>
      <w:r w:rsidRPr="00F168E9">
        <w:rPr>
          <w:rFonts w:ascii="Arial" w:hAnsi="Arial" w:cs="Arial"/>
          <w:sz w:val="20"/>
          <w:szCs w:val="20"/>
        </w:rPr>
        <w:t xml:space="preserve"> RS št. 16/99).</w:t>
      </w:r>
    </w:p>
    <w:p w14:paraId="00C3184D" w14:textId="77777777" w:rsidR="00F168E9" w:rsidRPr="00F168E9" w:rsidRDefault="00F168E9" w:rsidP="00F168E9">
      <w:pPr>
        <w:shd w:val="clear" w:color="auto" w:fill="FFFFFF"/>
        <w:rPr>
          <w:rFonts w:ascii="Arial" w:hAnsi="Arial" w:cs="Arial"/>
          <w:sz w:val="20"/>
          <w:szCs w:val="20"/>
        </w:rPr>
      </w:pPr>
      <w:r w:rsidRPr="00F168E9">
        <w:rPr>
          <w:rFonts w:ascii="Arial" w:hAnsi="Arial" w:cs="Arial"/>
          <w:sz w:val="20"/>
          <w:szCs w:val="20"/>
        </w:rPr>
        <w:t>Pravilnik o prijavi nalezljivih bolezni in posebnih ukrepih za njihovo preprečevanje in obvladovanje določa, da mora zdravnik nalezljive bolezni oziroma smrti zaradi nalezljivih bolezni iz druge skupine prijaviti v treh dneh po postavitvi diagnoze območni enoti NIJZ.</w:t>
      </w:r>
    </w:p>
    <w:p w14:paraId="5787E74A" w14:textId="77777777" w:rsidR="00F168E9" w:rsidRPr="00F168E9" w:rsidRDefault="00F168E9" w:rsidP="00F168E9">
      <w:pPr>
        <w:shd w:val="clear" w:color="auto" w:fill="FFFFFF"/>
        <w:rPr>
          <w:rFonts w:ascii="Arial" w:hAnsi="Arial" w:cs="Arial"/>
          <w:sz w:val="20"/>
          <w:szCs w:val="20"/>
        </w:rPr>
      </w:pPr>
      <w:r w:rsidRPr="00F168E9">
        <w:rPr>
          <w:rFonts w:ascii="Arial" w:hAnsi="Arial" w:cs="Arial"/>
          <w:sz w:val="20"/>
          <w:szCs w:val="20"/>
        </w:rPr>
        <w:t>  </w:t>
      </w:r>
    </w:p>
    <w:p w14:paraId="13C0DDE4" w14:textId="369347D3" w:rsidR="00F168E9" w:rsidRPr="00F168E9" w:rsidRDefault="00F168E9" w:rsidP="00F168E9">
      <w:pPr>
        <w:shd w:val="clear" w:color="auto" w:fill="FFFFFF"/>
        <w:rPr>
          <w:rFonts w:ascii="Arial" w:hAnsi="Arial" w:cs="Arial"/>
          <w:sz w:val="20"/>
          <w:szCs w:val="20"/>
        </w:rPr>
      </w:pPr>
      <w:r w:rsidRPr="00F168E9">
        <w:rPr>
          <w:rFonts w:ascii="Arial" w:hAnsi="Arial" w:cs="Arial"/>
          <w:sz w:val="20"/>
          <w:szCs w:val="20"/>
          <w:u w:val="single"/>
        </w:rPr>
        <w:t>NACIONALNI PROGRAM SPREMLJANJA CA-MRSA  PRI LJUDEH</w:t>
      </w:r>
    </w:p>
    <w:p w14:paraId="4F2602AA" w14:textId="5B767B73" w:rsidR="00821B93" w:rsidRDefault="00821B93" w:rsidP="65D8039D">
      <w:pPr>
        <w:shd w:val="clear" w:color="auto" w:fill="FFFFFF" w:themeFill="background1"/>
        <w:rPr>
          <w:rFonts w:ascii="Arial" w:hAnsi="Arial" w:cs="Arial"/>
          <w:sz w:val="20"/>
          <w:szCs w:val="20"/>
        </w:rPr>
      </w:pPr>
      <w:r w:rsidRPr="65D8039D">
        <w:rPr>
          <w:rFonts w:ascii="Arial" w:hAnsi="Arial" w:cs="Arial"/>
          <w:sz w:val="20"/>
          <w:szCs w:val="20"/>
        </w:rPr>
        <w:t>V letu 202</w:t>
      </w:r>
      <w:r w:rsidR="00756A31">
        <w:rPr>
          <w:rFonts w:ascii="Arial" w:hAnsi="Arial" w:cs="Arial"/>
          <w:sz w:val="20"/>
          <w:szCs w:val="20"/>
        </w:rPr>
        <w:t>6</w:t>
      </w:r>
      <w:r w:rsidRPr="65D8039D">
        <w:rPr>
          <w:rFonts w:ascii="Arial" w:hAnsi="Arial" w:cs="Arial"/>
          <w:sz w:val="20"/>
          <w:szCs w:val="20"/>
        </w:rPr>
        <w:t xml:space="preserve"> bo NIJZ epidemiološko spremljal prijavljene okužbe s CA-MRSA in LA-MRSA pri ljudeh. </w:t>
      </w:r>
    </w:p>
    <w:p w14:paraId="00411E16" w14:textId="77777777" w:rsidR="00821B93" w:rsidRPr="00F168E9" w:rsidRDefault="00821B93" w:rsidP="00821B93">
      <w:pPr>
        <w:shd w:val="clear" w:color="auto" w:fill="FFFFFF"/>
        <w:rPr>
          <w:rFonts w:ascii="Arial" w:hAnsi="Arial" w:cs="Arial"/>
          <w:sz w:val="20"/>
          <w:szCs w:val="20"/>
        </w:rPr>
      </w:pPr>
    </w:p>
    <w:p w14:paraId="66431C8D" w14:textId="45775EA1" w:rsidR="00F168E9" w:rsidRPr="00F168E9" w:rsidRDefault="00F168E9" w:rsidP="00F168E9">
      <w:pPr>
        <w:shd w:val="clear" w:color="auto" w:fill="FFFFFF"/>
        <w:rPr>
          <w:rFonts w:ascii="Arial" w:hAnsi="Arial" w:cs="Arial"/>
          <w:sz w:val="20"/>
          <w:szCs w:val="20"/>
        </w:rPr>
      </w:pPr>
      <w:r w:rsidRPr="00F168E9">
        <w:rPr>
          <w:rFonts w:ascii="Arial" w:hAnsi="Arial" w:cs="Arial"/>
          <w:sz w:val="20"/>
          <w:szCs w:val="20"/>
          <w:u w:val="single"/>
        </w:rPr>
        <w:t>METODOLOGIJA</w:t>
      </w:r>
    </w:p>
    <w:p w14:paraId="3C9BDBC3" w14:textId="489D4645" w:rsidR="00F168E9" w:rsidRPr="00F168E9" w:rsidRDefault="00F168E9" w:rsidP="00772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772DE0">
        <w:rPr>
          <w:rFonts w:ascii="Arial" w:hAnsi="Arial" w:cs="Arial"/>
          <w:sz w:val="20"/>
          <w:szCs w:val="20"/>
          <w:u w:val="single"/>
        </w:rPr>
        <w:t>Laboratorijske metode</w:t>
      </w:r>
      <w:r>
        <w:rPr>
          <w:rFonts w:ascii="Arial" w:hAnsi="Arial" w:cs="Arial"/>
          <w:sz w:val="20"/>
          <w:szCs w:val="20"/>
        </w:rPr>
        <w:t>:</w:t>
      </w:r>
      <w:r w:rsidR="00772DE0">
        <w:rPr>
          <w:rFonts w:ascii="Arial" w:hAnsi="Arial" w:cs="Arial"/>
          <w:sz w:val="20"/>
          <w:szCs w:val="20"/>
        </w:rPr>
        <w:t xml:space="preserve"> </w:t>
      </w:r>
      <w:r w:rsidRPr="00F168E9">
        <w:rPr>
          <w:rFonts w:ascii="Arial" w:hAnsi="Arial" w:cs="Arial"/>
          <w:sz w:val="20"/>
          <w:szCs w:val="20"/>
        </w:rPr>
        <w:t xml:space="preserve">Diagnostika izolatov LA MRSA in CA-MRSA iz vzorcev bolnikov poteka v skladu s klasičnimi bakteriološkimi preiskavami. Dokazovanje občutljivosti in odpornosti proti </w:t>
      </w:r>
      <w:proofErr w:type="spellStart"/>
      <w:r w:rsidRPr="00F168E9">
        <w:rPr>
          <w:rFonts w:ascii="Arial" w:hAnsi="Arial" w:cs="Arial"/>
          <w:sz w:val="20"/>
          <w:szCs w:val="20"/>
        </w:rPr>
        <w:t>meticilinu</w:t>
      </w:r>
      <w:proofErr w:type="spellEnd"/>
      <w:r w:rsidRPr="00F168E9">
        <w:rPr>
          <w:rFonts w:ascii="Arial" w:hAnsi="Arial" w:cs="Arial"/>
          <w:sz w:val="20"/>
          <w:szCs w:val="20"/>
        </w:rPr>
        <w:t xml:space="preserve"> in drugim antibiotikom poteka v skladu s standardom EUCAST in priporočili SKUOPZ.  Molekularna potrditev gena (</w:t>
      </w:r>
      <w:proofErr w:type="spellStart"/>
      <w:r w:rsidRPr="00F168E9">
        <w:rPr>
          <w:rFonts w:ascii="Arial" w:hAnsi="Arial" w:cs="Arial"/>
          <w:i/>
          <w:iCs/>
          <w:sz w:val="20"/>
          <w:szCs w:val="20"/>
        </w:rPr>
        <w:t>mec</w:t>
      </w:r>
      <w:r w:rsidRPr="00F168E9">
        <w:rPr>
          <w:rFonts w:ascii="Arial" w:hAnsi="Arial" w:cs="Arial"/>
          <w:iCs/>
          <w:sz w:val="20"/>
          <w:szCs w:val="20"/>
        </w:rPr>
        <w:t>A</w:t>
      </w:r>
      <w:proofErr w:type="spellEnd"/>
      <w:r w:rsidRPr="00F168E9">
        <w:rPr>
          <w:rFonts w:ascii="Arial" w:hAnsi="Arial" w:cs="Arial"/>
          <w:iCs/>
          <w:sz w:val="20"/>
          <w:szCs w:val="20"/>
        </w:rPr>
        <w:t xml:space="preserve"> ali</w:t>
      </w:r>
      <w:r w:rsidRPr="00F168E9">
        <w:rPr>
          <w:rFonts w:ascii="Arial" w:hAnsi="Arial" w:cs="Arial"/>
          <w:i/>
          <w:iCs/>
          <w:sz w:val="20"/>
          <w:szCs w:val="20"/>
        </w:rPr>
        <w:t xml:space="preserve"> </w:t>
      </w:r>
      <w:proofErr w:type="spellStart"/>
      <w:r w:rsidRPr="00F168E9">
        <w:rPr>
          <w:rFonts w:ascii="Arial" w:hAnsi="Arial" w:cs="Arial"/>
          <w:i/>
          <w:iCs/>
          <w:sz w:val="20"/>
          <w:szCs w:val="20"/>
        </w:rPr>
        <w:t>mec</w:t>
      </w:r>
      <w:r w:rsidRPr="00F168E9">
        <w:rPr>
          <w:rFonts w:ascii="Arial" w:hAnsi="Arial" w:cs="Arial"/>
          <w:iCs/>
          <w:sz w:val="20"/>
          <w:szCs w:val="20"/>
        </w:rPr>
        <w:t>C</w:t>
      </w:r>
      <w:proofErr w:type="spellEnd"/>
      <w:r w:rsidRPr="00F168E9">
        <w:rPr>
          <w:rFonts w:ascii="Arial" w:hAnsi="Arial" w:cs="Arial"/>
          <w:sz w:val="20"/>
          <w:szCs w:val="20"/>
        </w:rPr>
        <w:t xml:space="preserve">) za odpornost proti </w:t>
      </w:r>
      <w:proofErr w:type="spellStart"/>
      <w:r w:rsidRPr="00F168E9">
        <w:rPr>
          <w:rFonts w:ascii="Arial" w:hAnsi="Arial" w:cs="Arial"/>
          <w:sz w:val="20"/>
          <w:szCs w:val="20"/>
        </w:rPr>
        <w:t>meticilinu</w:t>
      </w:r>
      <w:proofErr w:type="spellEnd"/>
      <w:r w:rsidRPr="00F168E9">
        <w:rPr>
          <w:rFonts w:ascii="Arial" w:hAnsi="Arial" w:cs="Arial"/>
          <w:sz w:val="20"/>
          <w:szCs w:val="20"/>
        </w:rPr>
        <w:t xml:space="preserve"> poteka z verižno reakcijo s polimerazo (PCR). Dokazovanje sekvenčnih tipov in klonov pa z molekularno tipizacijo </w:t>
      </w:r>
      <w:proofErr w:type="spellStart"/>
      <w:r w:rsidRPr="00F168E9">
        <w:rPr>
          <w:rFonts w:ascii="Arial" w:hAnsi="Arial" w:cs="Arial"/>
          <w:sz w:val="20"/>
          <w:szCs w:val="20"/>
        </w:rPr>
        <w:t>SCC</w:t>
      </w:r>
      <w:r w:rsidRPr="00F168E9">
        <w:rPr>
          <w:rFonts w:ascii="Arial" w:hAnsi="Arial" w:cs="Arial"/>
          <w:i/>
          <w:sz w:val="20"/>
          <w:szCs w:val="20"/>
        </w:rPr>
        <w:t>mec</w:t>
      </w:r>
      <w:proofErr w:type="spellEnd"/>
      <w:r w:rsidRPr="00F168E9">
        <w:rPr>
          <w:rFonts w:ascii="Arial" w:hAnsi="Arial" w:cs="Arial"/>
          <w:sz w:val="20"/>
          <w:szCs w:val="20"/>
        </w:rPr>
        <w:t xml:space="preserve"> in tipizacijo </w:t>
      </w:r>
      <w:proofErr w:type="spellStart"/>
      <w:r w:rsidRPr="00F168E9">
        <w:rPr>
          <w:rFonts w:ascii="Arial" w:hAnsi="Arial" w:cs="Arial"/>
          <w:i/>
          <w:sz w:val="20"/>
          <w:szCs w:val="20"/>
        </w:rPr>
        <w:t>spa</w:t>
      </w:r>
      <w:proofErr w:type="spellEnd"/>
      <w:r w:rsidRPr="00F168E9">
        <w:rPr>
          <w:rFonts w:ascii="Arial" w:hAnsi="Arial" w:cs="Arial"/>
          <w:sz w:val="20"/>
          <w:szCs w:val="20"/>
        </w:rPr>
        <w:t>.</w:t>
      </w:r>
    </w:p>
    <w:p w14:paraId="40B9C975" w14:textId="5C56F09C" w:rsidR="00F168E9" w:rsidRPr="00F168E9" w:rsidRDefault="00F168E9" w:rsidP="00F1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20"/>
          <w:szCs w:val="20"/>
        </w:rPr>
      </w:pPr>
      <w:r w:rsidRPr="00F168E9">
        <w:rPr>
          <w:rFonts w:ascii="Arial" w:hAnsi="Arial" w:cs="Arial"/>
          <w:b/>
          <w:bCs/>
          <w:sz w:val="20"/>
          <w:szCs w:val="20"/>
        </w:rPr>
        <w:t> </w:t>
      </w:r>
    </w:p>
    <w:p w14:paraId="327261F3" w14:textId="77777777" w:rsidR="00F168E9" w:rsidRPr="00F168E9" w:rsidRDefault="00F168E9" w:rsidP="00F1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r w:rsidRPr="00F168E9">
        <w:rPr>
          <w:rFonts w:ascii="Arial" w:hAnsi="Arial" w:cs="Arial"/>
          <w:sz w:val="20"/>
          <w:szCs w:val="20"/>
          <w:u w:val="single"/>
        </w:rPr>
        <w:t>STRATEGIJA EPIDEMIOLOŠKEGA SPREMLJANJA IN OBVLADOVANJA ZA PREPREČEVANJE OZIROMA ZMANJŠANJE PRENOSA POVZROČITELJA NA LJUDI</w:t>
      </w:r>
    </w:p>
    <w:p w14:paraId="692475F3" w14:textId="77777777" w:rsidR="00F168E9" w:rsidRPr="00F168E9" w:rsidRDefault="00F168E9" w:rsidP="00F168E9">
      <w:pPr>
        <w:shd w:val="clear" w:color="auto" w:fill="FFFFFF"/>
        <w:rPr>
          <w:rFonts w:ascii="Arial" w:hAnsi="Arial" w:cs="Arial"/>
          <w:sz w:val="20"/>
          <w:szCs w:val="20"/>
        </w:rPr>
      </w:pPr>
      <w:r w:rsidRPr="00F168E9">
        <w:rPr>
          <w:rFonts w:ascii="Arial" w:hAnsi="Arial" w:cs="Arial"/>
          <w:sz w:val="20"/>
          <w:szCs w:val="20"/>
        </w:rPr>
        <w:t>*Epidemiološko spremljanje okužb s CA-MRSA in LA-MRSA zajema spremljanje sporadičnih primerov in  izbruhov, zlasti v skupnosti in skupinah prebivalstva z večjim tveganjem, spremljanje in obvladovanje bolnišničnih okužb. Ukrepi zajemajo:</w:t>
      </w:r>
    </w:p>
    <w:p w14:paraId="36CDE0D7" w14:textId="77777777" w:rsidR="00F168E9" w:rsidRPr="00F168E9" w:rsidRDefault="00F168E9">
      <w:pPr>
        <w:numPr>
          <w:ilvl w:val="0"/>
          <w:numId w:val="137"/>
        </w:numPr>
        <w:shd w:val="clear" w:color="auto" w:fill="FFFFFF"/>
        <w:rPr>
          <w:rFonts w:ascii="Arial" w:hAnsi="Arial" w:cs="Arial"/>
          <w:sz w:val="20"/>
          <w:szCs w:val="20"/>
        </w:rPr>
      </w:pPr>
      <w:r w:rsidRPr="00F168E9">
        <w:rPr>
          <w:rFonts w:ascii="Arial" w:hAnsi="Arial" w:cs="Arial"/>
          <w:sz w:val="20"/>
          <w:szCs w:val="20"/>
        </w:rPr>
        <w:t>stalno sistematično zbiranje posameznih primerov, analiziranje, interpretiranje, posredovanje in objavljanje podatkov o njihovem pojavljanju, razporeditvi in širjenju ter o dejavnikih tveganja; medsebojno obveščanje (NIJZ, NLZOH, območne enote ZIRS oziroma UVHVVR);</w:t>
      </w:r>
    </w:p>
    <w:p w14:paraId="133771B9" w14:textId="77777777" w:rsidR="00F168E9" w:rsidRPr="00F168E9" w:rsidRDefault="00F168E9">
      <w:pPr>
        <w:numPr>
          <w:ilvl w:val="0"/>
          <w:numId w:val="137"/>
        </w:numPr>
        <w:shd w:val="clear" w:color="auto" w:fill="FFFFFF"/>
        <w:rPr>
          <w:rFonts w:ascii="Arial" w:hAnsi="Arial" w:cs="Arial"/>
          <w:sz w:val="20"/>
          <w:szCs w:val="20"/>
        </w:rPr>
      </w:pPr>
      <w:r w:rsidRPr="00F168E9">
        <w:rPr>
          <w:rFonts w:ascii="Arial" w:hAnsi="Arial" w:cs="Arial"/>
          <w:sz w:val="20"/>
          <w:szCs w:val="20"/>
        </w:rPr>
        <w:t>zgodnje zaznavanje in obvladovanje potencialnih izbruhov, vključno z epidemiološko analizo, oceno tveganja in sledljivostjo glede izvora okužbe;</w:t>
      </w:r>
    </w:p>
    <w:p w14:paraId="511282F9" w14:textId="77777777" w:rsidR="00F168E9" w:rsidRPr="00F168E9" w:rsidRDefault="00F168E9">
      <w:pPr>
        <w:numPr>
          <w:ilvl w:val="0"/>
          <w:numId w:val="137"/>
        </w:numPr>
        <w:shd w:val="clear" w:color="auto" w:fill="FFFFFF"/>
        <w:rPr>
          <w:rFonts w:ascii="Arial" w:hAnsi="Arial" w:cs="Arial"/>
          <w:sz w:val="20"/>
          <w:szCs w:val="20"/>
        </w:rPr>
      </w:pPr>
      <w:r w:rsidRPr="00F168E9">
        <w:rPr>
          <w:rFonts w:ascii="Arial" w:hAnsi="Arial" w:cs="Arial"/>
          <w:sz w:val="20"/>
          <w:szCs w:val="20"/>
        </w:rPr>
        <w:t>zdravstveno vzgojno delo - zdravstveno ozaveščanje oseb, ki so (poklicno) izpostavljene okužbi z LA –MRSA in CA–MRSA.</w:t>
      </w:r>
    </w:p>
    <w:p w14:paraId="4E377036" w14:textId="77777777" w:rsidR="00F168E9" w:rsidRPr="00F168E9" w:rsidRDefault="00F168E9">
      <w:pPr>
        <w:numPr>
          <w:ilvl w:val="0"/>
          <w:numId w:val="137"/>
        </w:numPr>
        <w:shd w:val="clear" w:color="auto" w:fill="FFFFFF"/>
        <w:contextualSpacing/>
        <w:rPr>
          <w:rFonts w:ascii="Arial" w:hAnsi="Arial" w:cs="Arial"/>
          <w:sz w:val="20"/>
          <w:szCs w:val="20"/>
        </w:rPr>
      </w:pPr>
      <w:r w:rsidRPr="00F168E9">
        <w:rPr>
          <w:rFonts w:ascii="Arial" w:hAnsi="Arial" w:cs="Arial"/>
          <w:sz w:val="20"/>
          <w:szCs w:val="20"/>
        </w:rPr>
        <w:t>izvajanje posebnih ukrepov v bolnišnicah in socialnozdravstvenih zavodih kot npr.:</w:t>
      </w:r>
    </w:p>
    <w:p w14:paraId="3FD894B8" w14:textId="77777777" w:rsidR="00F168E9" w:rsidRPr="00F168E9" w:rsidRDefault="00F168E9">
      <w:pPr>
        <w:numPr>
          <w:ilvl w:val="0"/>
          <w:numId w:val="137"/>
        </w:numPr>
        <w:shd w:val="clear" w:color="auto" w:fill="FFFFFF"/>
        <w:rPr>
          <w:rFonts w:ascii="Arial" w:hAnsi="Arial" w:cs="Arial"/>
          <w:sz w:val="20"/>
          <w:szCs w:val="20"/>
        </w:rPr>
      </w:pPr>
      <w:r w:rsidRPr="00F168E9">
        <w:rPr>
          <w:rFonts w:ascii="Arial" w:hAnsi="Arial" w:cs="Arial"/>
          <w:sz w:val="20"/>
          <w:szCs w:val="20"/>
        </w:rPr>
        <w:t>zgodnje odkrivanje koloniziranih/okuženih bolnikov, nadzorne kužnine v rutinskih intervalih in/ali ob odpustu, odkrivanje koloniziranega osebja;</w:t>
      </w:r>
    </w:p>
    <w:p w14:paraId="72CE2D29" w14:textId="77777777" w:rsidR="00F168E9" w:rsidRPr="00F168E9" w:rsidRDefault="00F168E9">
      <w:pPr>
        <w:numPr>
          <w:ilvl w:val="0"/>
          <w:numId w:val="137"/>
        </w:numPr>
        <w:shd w:val="clear" w:color="auto" w:fill="FFFFFF"/>
        <w:rPr>
          <w:rFonts w:ascii="Arial" w:hAnsi="Arial" w:cs="Arial"/>
          <w:sz w:val="20"/>
          <w:szCs w:val="20"/>
        </w:rPr>
      </w:pPr>
      <w:r w:rsidRPr="00F168E9">
        <w:rPr>
          <w:rFonts w:ascii="Arial" w:hAnsi="Arial" w:cs="Arial"/>
          <w:sz w:val="20"/>
          <w:szCs w:val="20"/>
        </w:rPr>
        <w:t>izvajanje standardnih ukrepov in ukrepov kontaktne izolacije;</w:t>
      </w:r>
    </w:p>
    <w:p w14:paraId="6AA76152" w14:textId="77777777" w:rsidR="00F168E9" w:rsidRPr="00F168E9" w:rsidRDefault="00F168E9">
      <w:pPr>
        <w:numPr>
          <w:ilvl w:val="0"/>
          <w:numId w:val="137"/>
        </w:numPr>
        <w:shd w:val="clear" w:color="auto" w:fill="FFFFFF"/>
        <w:rPr>
          <w:rFonts w:ascii="Arial" w:hAnsi="Arial" w:cs="Arial"/>
          <w:sz w:val="20"/>
          <w:szCs w:val="20"/>
        </w:rPr>
      </w:pPr>
      <w:proofErr w:type="spellStart"/>
      <w:r w:rsidRPr="00F168E9">
        <w:rPr>
          <w:rFonts w:ascii="Arial" w:hAnsi="Arial" w:cs="Arial"/>
          <w:sz w:val="20"/>
          <w:szCs w:val="20"/>
        </w:rPr>
        <w:t>eradikacija</w:t>
      </w:r>
      <w:proofErr w:type="spellEnd"/>
      <w:r w:rsidRPr="00F168E9">
        <w:rPr>
          <w:rFonts w:ascii="Arial" w:hAnsi="Arial" w:cs="Arial"/>
          <w:sz w:val="20"/>
          <w:szCs w:val="20"/>
        </w:rPr>
        <w:t xml:space="preserve"> kolonizacije </w:t>
      </w:r>
      <w:proofErr w:type="spellStart"/>
      <w:r w:rsidRPr="00F168E9">
        <w:rPr>
          <w:rFonts w:ascii="Arial" w:hAnsi="Arial" w:cs="Arial"/>
          <w:sz w:val="20"/>
          <w:szCs w:val="20"/>
        </w:rPr>
        <w:t>nosilstva</w:t>
      </w:r>
      <w:proofErr w:type="spellEnd"/>
      <w:r w:rsidRPr="00F168E9">
        <w:rPr>
          <w:rFonts w:ascii="Arial" w:hAnsi="Arial" w:cs="Arial"/>
          <w:sz w:val="20"/>
          <w:szCs w:val="20"/>
        </w:rPr>
        <w:t>-dekolonizacija bolnikov z MRSA;</w:t>
      </w:r>
    </w:p>
    <w:p w14:paraId="324D887E" w14:textId="77777777" w:rsidR="00F168E9" w:rsidRPr="00F168E9" w:rsidRDefault="00F168E9">
      <w:pPr>
        <w:numPr>
          <w:ilvl w:val="0"/>
          <w:numId w:val="137"/>
        </w:numPr>
        <w:shd w:val="clear" w:color="auto" w:fill="FFFFFF"/>
        <w:rPr>
          <w:rFonts w:ascii="Arial" w:hAnsi="Arial" w:cs="Arial"/>
          <w:sz w:val="20"/>
          <w:szCs w:val="20"/>
        </w:rPr>
      </w:pPr>
      <w:r w:rsidRPr="00F168E9">
        <w:rPr>
          <w:rFonts w:ascii="Arial" w:hAnsi="Arial" w:cs="Arial"/>
          <w:sz w:val="20"/>
          <w:szCs w:val="20"/>
        </w:rPr>
        <w:t>dekolonizacija osebja z MRSA;</w:t>
      </w:r>
    </w:p>
    <w:p w14:paraId="637A0D5B" w14:textId="77777777" w:rsidR="00F168E9" w:rsidRPr="00F168E9" w:rsidRDefault="00F168E9">
      <w:pPr>
        <w:numPr>
          <w:ilvl w:val="0"/>
          <w:numId w:val="138"/>
        </w:numPr>
        <w:shd w:val="clear" w:color="auto" w:fill="FFFFFF"/>
        <w:rPr>
          <w:rFonts w:ascii="Arial" w:hAnsi="Arial" w:cs="Arial"/>
          <w:sz w:val="20"/>
          <w:szCs w:val="20"/>
        </w:rPr>
      </w:pPr>
      <w:r w:rsidRPr="00F168E9">
        <w:rPr>
          <w:rFonts w:ascii="Arial" w:hAnsi="Arial" w:cs="Arial"/>
          <w:sz w:val="20"/>
          <w:szCs w:val="20"/>
        </w:rPr>
        <w:t>strategija predpisovanja antibiotičnega zdravljenja;</w:t>
      </w:r>
    </w:p>
    <w:p w14:paraId="5C5F561E" w14:textId="77777777" w:rsidR="00F168E9" w:rsidRPr="00F168E9" w:rsidRDefault="00F168E9">
      <w:pPr>
        <w:numPr>
          <w:ilvl w:val="0"/>
          <w:numId w:val="138"/>
        </w:numPr>
        <w:shd w:val="clear" w:color="auto" w:fill="FFFFFF"/>
        <w:rPr>
          <w:rFonts w:ascii="Arial" w:hAnsi="Arial" w:cs="Arial"/>
          <w:sz w:val="20"/>
          <w:szCs w:val="20"/>
        </w:rPr>
      </w:pPr>
      <w:r w:rsidRPr="00F168E9">
        <w:rPr>
          <w:rFonts w:ascii="Arial" w:hAnsi="Arial" w:cs="Arial"/>
          <w:sz w:val="20"/>
          <w:szCs w:val="20"/>
        </w:rPr>
        <w:t>vodenje evidence o koloniziranih/okuženih bolnikih in osebju z odpornimi mikroorganizmi;</w:t>
      </w:r>
    </w:p>
    <w:p w14:paraId="5077929E" w14:textId="77777777" w:rsidR="00F168E9" w:rsidRPr="00F168E9" w:rsidRDefault="00F168E9">
      <w:pPr>
        <w:numPr>
          <w:ilvl w:val="0"/>
          <w:numId w:val="138"/>
        </w:numPr>
        <w:shd w:val="clear" w:color="auto" w:fill="FFFFFF"/>
        <w:rPr>
          <w:rFonts w:ascii="Arial" w:hAnsi="Arial" w:cs="Arial"/>
          <w:sz w:val="20"/>
          <w:szCs w:val="20"/>
        </w:rPr>
      </w:pPr>
      <w:r w:rsidRPr="00F168E9">
        <w:rPr>
          <w:rFonts w:ascii="Arial" w:hAnsi="Arial" w:cs="Arial"/>
          <w:sz w:val="20"/>
          <w:szCs w:val="20"/>
        </w:rPr>
        <w:t>izobraževanje o tveganju in ukrepih preprečevanja prenosa večkratno odpornih mikroorganizmov,</w:t>
      </w:r>
    </w:p>
    <w:p w14:paraId="16408973" w14:textId="77777777" w:rsidR="00F168E9" w:rsidRPr="00F168E9" w:rsidRDefault="00F168E9">
      <w:pPr>
        <w:numPr>
          <w:ilvl w:val="0"/>
          <w:numId w:val="138"/>
        </w:numPr>
        <w:shd w:val="clear" w:color="auto" w:fill="FFFFFF"/>
        <w:rPr>
          <w:rFonts w:ascii="Arial" w:hAnsi="Arial" w:cs="Arial"/>
          <w:sz w:val="20"/>
          <w:szCs w:val="20"/>
        </w:rPr>
      </w:pPr>
      <w:r w:rsidRPr="00F168E9">
        <w:rPr>
          <w:rFonts w:ascii="Arial" w:hAnsi="Arial" w:cs="Arial"/>
          <w:sz w:val="20"/>
          <w:szCs w:val="20"/>
        </w:rPr>
        <w:t>obveščanje med zdravstvenimi delavci;</w:t>
      </w:r>
    </w:p>
    <w:p w14:paraId="0C1DB5CB" w14:textId="107FB98B" w:rsidR="00453B32" w:rsidRDefault="00F168E9">
      <w:pPr>
        <w:numPr>
          <w:ilvl w:val="0"/>
          <w:numId w:val="138"/>
        </w:numPr>
        <w:shd w:val="clear" w:color="auto" w:fill="FFFFFF" w:themeFill="background1"/>
        <w:rPr>
          <w:rFonts w:ascii="Arial" w:hAnsi="Arial" w:cs="Arial"/>
          <w:sz w:val="20"/>
          <w:szCs w:val="20"/>
        </w:rPr>
      </w:pPr>
      <w:r w:rsidRPr="29E6C33B">
        <w:rPr>
          <w:rFonts w:ascii="Arial" w:hAnsi="Arial" w:cs="Arial"/>
          <w:sz w:val="20"/>
          <w:szCs w:val="20"/>
        </w:rPr>
        <w:t>seznanitev bolnika, svojcev o nosilstvu odporne bakterije in ukrepih itd.</w:t>
      </w:r>
    </w:p>
    <w:p w14:paraId="5F954220" w14:textId="77777777" w:rsidR="00453B32" w:rsidRPr="00F168E9" w:rsidRDefault="00453B32" w:rsidP="00F168E9">
      <w:pPr>
        <w:shd w:val="clear" w:color="auto" w:fill="FFFFFF"/>
        <w:ind w:left="720"/>
        <w:rPr>
          <w:rFonts w:ascii="Arial" w:hAnsi="Arial" w:cs="Arial"/>
          <w:sz w:val="20"/>
          <w:szCs w:val="20"/>
        </w:rPr>
      </w:pPr>
    </w:p>
    <w:p w14:paraId="178D38E0" w14:textId="3CF1A6F2" w:rsidR="00D117A4" w:rsidRDefault="00D117A4" w:rsidP="00772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6"/>
          <w:szCs w:val="16"/>
        </w:rPr>
      </w:pPr>
    </w:p>
    <w:p w14:paraId="4FC3404D" w14:textId="77777777" w:rsidR="001C71D8" w:rsidRPr="001C71D8" w:rsidRDefault="001C71D8">
      <w:pPr>
        <w:pStyle w:val="Odstavekseznama"/>
        <w:numPr>
          <w:ilvl w:val="0"/>
          <w:numId w:val="40"/>
        </w:numPr>
        <w:rPr>
          <w:rFonts w:ascii="Arial" w:hAnsi="Arial" w:cs="Arial"/>
          <w:b/>
          <w:bCs/>
          <w:sz w:val="20"/>
          <w:szCs w:val="20"/>
        </w:rPr>
      </w:pPr>
      <w:r w:rsidRPr="30F2EF46">
        <w:rPr>
          <w:rFonts w:ascii="Arial" w:hAnsi="Arial" w:cs="Arial"/>
          <w:b/>
          <w:bCs/>
          <w:sz w:val="20"/>
          <w:szCs w:val="20"/>
        </w:rPr>
        <w:t xml:space="preserve">SPREMLJANJE BOLEZNI OZIROMA POVZROČITELJA PRI ŽIVALIH IN V ŽIVILIH </w:t>
      </w:r>
    </w:p>
    <w:p w14:paraId="63C8FCD6" w14:textId="77777777" w:rsidR="00D117A4" w:rsidRPr="008A5103" w:rsidRDefault="00D117A4" w:rsidP="00732203">
      <w:pPr>
        <w:ind w:left="360"/>
        <w:rPr>
          <w:rFonts w:ascii="Arial" w:hAnsi="Arial" w:cs="Arial"/>
          <w:sz w:val="16"/>
          <w:szCs w:val="16"/>
        </w:rPr>
      </w:pPr>
    </w:p>
    <w:p w14:paraId="48F4C9EB" w14:textId="1B92B0E8" w:rsidR="001763BF" w:rsidRDefault="06177D60"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29E6C33B">
        <w:rPr>
          <w:rFonts w:ascii="Arial" w:eastAsia="Arial" w:hAnsi="Arial" w:cs="Arial"/>
          <w:sz w:val="20"/>
          <w:szCs w:val="20"/>
        </w:rPr>
        <w:t>V letu 202</w:t>
      </w:r>
      <w:r w:rsidR="7817AF84" w:rsidRPr="29E6C33B">
        <w:rPr>
          <w:rFonts w:ascii="Arial" w:eastAsia="Arial" w:hAnsi="Arial" w:cs="Arial"/>
          <w:sz w:val="20"/>
          <w:szCs w:val="20"/>
        </w:rPr>
        <w:t>6</w:t>
      </w:r>
      <w:r w:rsidRPr="29E6C33B">
        <w:rPr>
          <w:rFonts w:ascii="Arial" w:eastAsia="Arial" w:hAnsi="Arial" w:cs="Arial"/>
          <w:sz w:val="20"/>
          <w:szCs w:val="20"/>
        </w:rPr>
        <w:t xml:space="preserve"> </w:t>
      </w:r>
      <w:r w:rsidR="3D272980" w:rsidRPr="29E6C33B">
        <w:rPr>
          <w:rFonts w:ascii="Arial" w:eastAsia="Arial" w:hAnsi="Arial" w:cs="Arial"/>
          <w:sz w:val="20"/>
          <w:szCs w:val="20"/>
        </w:rPr>
        <w:t>se</w:t>
      </w:r>
      <w:r w:rsidRPr="29E6C33B">
        <w:rPr>
          <w:rFonts w:ascii="Arial" w:eastAsia="Arial" w:hAnsi="Arial" w:cs="Arial"/>
          <w:sz w:val="20"/>
          <w:szCs w:val="20"/>
        </w:rPr>
        <w:t xml:space="preserve"> spremljanje proti meticilinu odpornega Staphylococcus aureus (MRSA) pri </w:t>
      </w:r>
      <w:r w:rsidR="69E4A332" w:rsidRPr="29E6C33B">
        <w:rPr>
          <w:rFonts w:ascii="Arial" w:eastAsia="Arial" w:hAnsi="Arial" w:cs="Arial"/>
          <w:sz w:val="20"/>
          <w:szCs w:val="20"/>
        </w:rPr>
        <w:t xml:space="preserve">živalih in v živilih ne bo izvajalo. </w:t>
      </w:r>
    </w:p>
    <w:p w14:paraId="15040EAA"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7FAC2215"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335AE7EA"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6783DA29" w14:textId="2CB5F4B1" w:rsidR="001C71D8" w:rsidRPr="008637B5" w:rsidRDefault="128AEC5D" w:rsidP="29E6C33B">
      <w:pPr>
        <w:pStyle w:val="Naslov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val="0"/>
          <w:iCs w:val="0"/>
        </w:rPr>
      </w:pPr>
      <w:bookmarkStart w:id="87" w:name="_Toc223423330"/>
      <w:r w:rsidRPr="29E6C33B">
        <w:rPr>
          <w:i w:val="0"/>
          <w:iCs w:val="0"/>
        </w:rPr>
        <w:t>E</w:t>
      </w:r>
      <w:r w:rsidR="001C71D8" w:rsidRPr="29E6C33B">
        <w:rPr>
          <w:i w:val="0"/>
          <w:iCs w:val="0"/>
        </w:rPr>
        <w:t>SBL</w:t>
      </w:r>
      <w:bookmarkEnd w:id="87"/>
    </w:p>
    <w:p w14:paraId="3F32D547"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8"/>
          <w:szCs w:val="28"/>
        </w:rPr>
      </w:pPr>
    </w:p>
    <w:p w14:paraId="1C2CD3B2" w14:textId="77777777" w:rsidR="00F168E9" w:rsidRPr="00AA215C" w:rsidRDefault="00F168E9" w:rsidP="00AA215C">
      <w:pPr>
        <w:rPr>
          <w:rFonts w:ascii="Arial" w:eastAsia="Arial Unicode MS" w:hAnsi="Arial" w:cs="Arial"/>
          <w:sz w:val="20"/>
          <w:szCs w:val="20"/>
        </w:rPr>
      </w:pPr>
      <w:bookmarkStart w:id="88" w:name="_Toc441826568"/>
      <w:r w:rsidRPr="00AA215C">
        <w:rPr>
          <w:rFonts w:ascii="Arial" w:eastAsia="Arial Unicode MS" w:hAnsi="Arial" w:cs="Arial"/>
          <w:sz w:val="20"/>
          <w:szCs w:val="20"/>
        </w:rPr>
        <w:t>POMEN BOLEZNI KOT ZOONOZE</w:t>
      </w:r>
      <w:bookmarkEnd w:id="88"/>
    </w:p>
    <w:p w14:paraId="3C114B07" w14:textId="2F5257B3" w:rsidR="00F168E9" w:rsidRPr="00F168E9" w:rsidRDefault="00F168E9"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29E6C33B">
        <w:rPr>
          <w:rFonts w:ascii="Arial" w:eastAsia="Arial Unicode MS" w:hAnsi="Arial" w:cs="Arial"/>
          <w:sz w:val="20"/>
          <w:szCs w:val="20"/>
        </w:rPr>
        <w:t xml:space="preserve">Bakterija </w:t>
      </w:r>
      <w:r w:rsidRPr="29E6C33B">
        <w:rPr>
          <w:rFonts w:ascii="Arial" w:eastAsia="Arial Unicode MS" w:hAnsi="Arial" w:cs="Arial"/>
          <w:i/>
          <w:iCs/>
          <w:sz w:val="20"/>
          <w:szCs w:val="20"/>
        </w:rPr>
        <w:t>Escherichia coli</w:t>
      </w:r>
      <w:r w:rsidRPr="29E6C33B">
        <w:rPr>
          <w:rFonts w:ascii="Arial" w:eastAsia="Arial Unicode MS" w:hAnsi="Arial" w:cs="Arial"/>
          <w:sz w:val="20"/>
          <w:szCs w:val="20"/>
        </w:rPr>
        <w:t xml:space="preserve"> je pri človeku in drugih toplokrvnih živalih sestavni del komenzalne mikrobne združbe prebavnega trakta. Vendar z ustreznim naborom genskih zapisov za dejavnike virulence lahko povzroči različne črevesne in zunaj črevesne okužbe. Prisotnost genov za sedem virulenčnih dejavnikov, ki so povezani s človeškimi izolati zunaj črevesnih patogenih </w:t>
      </w:r>
      <w:r w:rsidRPr="29E6C33B">
        <w:rPr>
          <w:rFonts w:ascii="Arial" w:eastAsia="Arial Unicode MS" w:hAnsi="Arial" w:cs="Arial"/>
          <w:i/>
          <w:iCs/>
          <w:sz w:val="20"/>
          <w:szCs w:val="20"/>
        </w:rPr>
        <w:t>E. coli</w:t>
      </w:r>
      <w:r w:rsidRPr="29E6C33B">
        <w:rPr>
          <w:rFonts w:ascii="Arial" w:eastAsia="Arial Unicode MS" w:hAnsi="Arial" w:cs="Arial"/>
          <w:sz w:val="20"/>
          <w:szCs w:val="20"/>
        </w:rPr>
        <w:t xml:space="preserve"> (angl. </w:t>
      </w:r>
      <w:r w:rsidRPr="29E6C33B">
        <w:rPr>
          <w:rFonts w:ascii="Arial" w:eastAsia="Arial Unicode MS" w:hAnsi="Arial" w:cs="Arial"/>
          <w:i/>
          <w:iCs/>
          <w:sz w:val="20"/>
          <w:szCs w:val="20"/>
        </w:rPr>
        <w:t>Extraintestinal pathogenic E. coli</w:t>
      </w:r>
      <w:r w:rsidRPr="29E6C33B">
        <w:rPr>
          <w:rFonts w:ascii="Arial" w:eastAsia="Arial Unicode MS" w:hAnsi="Arial" w:cs="Arial"/>
          <w:sz w:val="20"/>
          <w:szCs w:val="20"/>
        </w:rPr>
        <w:t xml:space="preserve">, ExPEC), je bila dokazana pri piščancih, perutninskem mesu, prašičih in </w:t>
      </w:r>
      <w:r w:rsidR="1F12AB70" w:rsidRPr="29E6C33B">
        <w:rPr>
          <w:rFonts w:ascii="Arial" w:eastAsia="Arial Unicode MS" w:hAnsi="Arial" w:cs="Arial"/>
          <w:sz w:val="20"/>
          <w:szCs w:val="20"/>
        </w:rPr>
        <w:t xml:space="preserve">v </w:t>
      </w:r>
      <w:r w:rsidRPr="29E6C33B">
        <w:rPr>
          <w:rFonts w:ascii="Arial" w:eastAsia="Arial Unicode MS" w:hAnsi="Arial" w:cs="Arial"/>
          <w:sz w:val="20"/>
          <w:szCs w:val="20"/>
        </w:rPr>
        <w:t xml:space="preserve">svinjskem mesu. Pojav </w:t>
      </w:r>
      <w:r w:rsidRPr="29E6C33B">
        <w:rPr>
          <w:rFonts w:ascii="Arial" w:eastAsia="Arial Unicode MS" w:hAnsi="Arial" w:cs="Arial"/>
          <w:i/>
          <w:iCs/>
          <w:sz w:val="20"/>
          <w:szCs w:val="20"/>
        </w:rPr>
        <w:t>E. coli</w:t>
      </w:r>
      <w:r w:rsidRPr="29E6C33B">
        <w:rPr>
          <w:rFonts w:ascii="Arial" w:eastAsia="Arial Unicode MS" w:hAnsi="Arial" w:cs="Arial"/>
          <w:sz w:val="20"/>
          <w:szCs w:val="20"/>
        </w:rPr>
        <w:t xml:space="preserve">, ki izločajo encime ESBL, </w:t>
      </w:r>
      <w:r w:rsidR="28E195D9" w:rsidRPr="29E6C33B">
        <w:rPr>
          <w:rFonts w:ascii="Arial" w:eastAsia="Arial Unicode MS" w:hAnsi="Arial" w:cs="Arial"/>
          <w:sz w:val="20"/>
          <w:szCs w:val="20"/>
        </w:rPr>
        <w:t xml:space="preserve">predstavlja </w:t>
      </w:r>
      <w:r w:rsidRPr="29E6C33B">
        <w:rPr>
          <w:rFonts w:ascii="Arial" w:eastAsia="Arial Unicode MS" w:hAnsi="Arial" w:cs="Arial"/>
          <w:sz w:val="20"/>
          <w:szCs w:val="20"/>
        </w:rPr>
        <w:t xml:space="preserve">vse bolj pereč problem. Dejavniki tveganja so lahko zdravljenje z antibiotiki, zdravljenje v bolnišnicah, vendar je (teoretično) možen tudi prenos s hrano npr. s poljščinami, ki so zrasle na njivah, obdelanih z gnojem (ugotovljena je bila genetska sorodnost sevov in preživetje na njivah tudi eno leto), z zaužitjem perutninskega mesa ipd.. Preliminarni rezultati kažejo, da je hrana lahko vir odpornih in patogenih sevov </w:t>
      </w:r>
      <w:r w:rsidRPr="29E6C33B">
        <w:rPr>
          <w:rFonts w:ascii="Arial" w:eastAsia="Arial Unicode MS" w:hAnsi="Arial" w:cs="Arial"/>
          <w:i/>
          <w:iCs/>
          <w:sz w:val="20"/>
          <w:szCs w:val="20"/>
        </w:rPr>
        <w:t>E. coli</w:t>
      </w:r>
      <w:r w:rsidRPr="29E6C33B">
        <w:rPr>
          <w:rFonts w:ascii="Arial" w:eastAsia="Arial Unicode MS" w:hAnsi="Arial" w:cs="Arial"/>
          <w:sz w:val="20"/>
          <w:szCs w:val="20"/>
        </w:rPr>
        <w:t>, zato je potrebna primerjava in analiza genotipov izolatov iz zdravih in bolnih živali in ljudi ter živil živalskega izvora.</w:t>
      </w:r>
    </w:p>
    <w:p w14:paraId="62FF899B"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04EF793"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F140951" w14:textId="323FCFAF" w:rsidR="00F168E9" w:rsidRPr="00F168E9" w:rsidRDefault="00F168E9">
      <w:pPr>
        <w:pStyle w:val="Odstavekseznama"/>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r w:rsidRPr="00F168E9">
        <w:rPr>
          <w:rFonts w:ascii="Arial" w:eastAsia="Arial Unicode MS" w:hAnsi="Arial" w:cs="Arial"/>
          <w:b/>
          <w:sz w:val="20"/>
          <w:szCs w:val="20"/>
        </w:rPr>
        <w:t xml:space="preserve"> SPREMLJANJE BOLEZNI OZIROMA POVZROČITELJA PRI LJUDEH</w:t>
      </w:r>
    </w:p>
    <w:p w14:paraId="40EDB60B" w14:textId="54EF98E3"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F168E9">
        <w:rPr>
          <w:rFonts w:ascii="Arial" w:eastAsia="Arial Unicode MS" w:hAnsi="Arial" w:cs="Arial"/>
          <w:bCs/>
          <w:sz w:val="20"/>
          <w:szCs w:val="20"/>
          <w:u w:val="single"/>
        </w:rPr>
        <w:t>POMEN BOLEZNI GLEDE NA ŠTEVILO PRIMEROV PRI LJUDEH</w:t>
      </w:r>
    </w:p>
    <w:p w14:paraId="01696FD6" w14:textId="73A9F7CF" w:rsidR="00F168E9" w:rsidRPr="00F168E9" w:rsidRDefault="00F168E9" w:rsidP="00F168E9">
      <w:pPr>
        <w:rPr>
          <w:rFonts w:ascii="Arial" w:hAnsi="Arial" w:cs="Arial"/>
          <w:sz w:val="20"/>
          <w:szCs w:val="20"/>
        </w:rPr>
      </w:pPr>
      <w:r w:rsidRPr="00F168E9">
        <w:rPr>
          <w:rFonts w:ascii="Arial" w:hAnsi="Arial" w:cs="Arial"/>
          <w:sz w:val="20"/>
          <w:szCs w:val="20"/>
        </w:rPr>
        <w:t xml:space="preserve">Bakterija </w:t>
      </w:r>
      <w:proofErr w:type="spellStart"/>
      <w:r w:rsidRPr="00F168E9">
        <w:rPr>
          <w:rFonts w:ascii="Arial" w:hAnsi="Arial" w:cs="Arial"/>
          <w:i/>
          <w:sz w:val="20"/>
          <w:szCs w:val="20"/>
        </w:rPr>
        <w:t>E.coli</w:t>
      </w:r>
      <w:proofErr w:type="spellEnd"/>
      <w:r w:rsidR="00772DE0">
        <w:rPr>
          <w:rFonts w:ascii="Arial" w:hAnsi="Arial" w:cs="Arial"/>
          <w:i/>
          <w:sz w:val="20"/>
          <w:szCs w:val="20"/>
        </w:rPr>
        <w:t xml:space="preserve"> </w:t>
      </w:r>
      <w:r w:rsidRPr="00F168E9">
        <w:rPr>
          <w:rFonts w:ascii="Arial" w:hAnsi="Arial" w:cs="Arial"/>
          <w:sz w:val="20"/>
          <w:szCs w:val="20"/>
        </w:rPr>
        <w:t xml:space="preserve">je vrsta bakterij iz rodu </w:t>
      </w:r>
      <w:hyperlink r:id="rId47" w:tooltip="Ešerihije" w:history="1">
        <w:proofErr w:type="spellStart"/>
        <w:r w:rsidRPr="00F168E9">
          <w:rPr>
            <w:rFonts w:ascii="Arial" w:hAnsi="Arial" w:cs="Arial"/>
            <w:sz w:val="20"/>
            <w:szCs w:val="20"/>
          </w:rPr>
          <w:t>ešerihij</w:t>
        </w:r>
        <w:proofErr w:type="spellEnd"/>
      </w:hyperlink>
      <w:r w:rsidRPr="00F168E9">
        <w:rPr>
          <w:rFonts w:ascii="Arial" w:hAnsi="Arial" w:cs="Arial"/>
          <w:sz w:val="20"/>
          <w:szCs w:val="20"/>
        </w:rPr>
        <w:t xml:space="preserve">, ki so normalno prisotne v </w:t>
      </w:r>
      <w:hyperlink r:id="rId48" w:tooltip="Črevo" w:history="1">
        <w:r w:rsidRPr="00F168E9">
          <w:rPr>
            <w:rFonts w:ascii="Arial" w:hAnsi="Arial" w:cs="Arial"/>
            <w:sz w:val="20"/>
            <w:szCs w:val="20"/>
          </w:rPr>
          <w:t>črevesju</w:t>
        </w:r>
      </w:hyperlink>
      <w:r w:rsidRPr="00F168E9">
        <w:rPr>
          <w:rFonts w:ascii="Arial" w:hAnsi="Arial" w:cs="Arial"/>
          <w:sz w:val="20"/>
          <w:szCs w:val="20"/>
        </w:rPr>
        <w:t xml:space="preserve"> sesalcev, tudi človeka in je del normalne </w:t>
      </w:r>
      <w:hyperlink r:id="rId49" w:tooltip="Črevesna flora" w:history="1">
        <w:r w:rsidRPr="00F168E9">
          <w:rPr>
            <w:rFonts w:ascii="Arial" w:hAnsi="Arial" w:cs="Arial"/>
            <w:sz w:val="20"/>
            <w:szCs w:val="20"/>
          </w:rPr>
          <w:t>črevesne flore</w:t>
        </w:r>
      </w:hyperlink>
      <w:r w:rsidRPr="00F168E9">
        <w:rPr>
          <w:rFonts w:ascii="Arial" w:hAnsi="Arial" w:cs="Arial"/>
          <w:sz w:val="20"/>
          <w:szCs w:val="20"/>
        </w:rPr>
        <w:t xml:space="preserve">. Nekateri sevi </w:t>
      </w:r>
      <w:r w:rsidRPr="00F168E9">
        <w:rPr>
          <w:rFonts w:ascii="Arial" w:hAnsi="Arial" w:cs="Arial"/>
          <w:i/>
          <w:iCs/>
          <w:sz w:val="20"/>
          <w:szCs w:val="20"/>
        </w:rPr>
        <w:t>E. coli</w:t>
      </w:r>
      <w:r w:rsidRPr="00F168E9">
        <w:rPr>
          <w:rFonts w:ascii="Arial" w:hAnsi="Arial" w:cs="Arial"/>
          <w:sz w:val="20"/>
          <w:szCs w:val="20"/>
        </w:rPr>
        <w:t xml:space="preserve"> lahko povzročajo črevesne in </w:t>
      </w:r>
      <w:proofErr w:type="spellStart"/>
      <w:r w:rsidRPr="00F168E9">
        <w:rPr>
          <w:rFonts w:ascii="Arial" w:hAnsi="Arial" w:cs="Arial"/>
          <w:sz w:val="20"/>
          <w:szCs w:val="20"/>
        </w:rPr>
        <w:t>zunajčrevesne</w:t>
      </w:r>
      <w:proofErr w:type="spellEnd"/>
      <w:r w:rsidRPr="00F168E9">
        <w:rPr>
          <w:rFonts w:ascii="Arial" w:hAnsi="Arial" w:cs="Arial"/>
          <w:sz w:val="20"/>
          <w:szCs w:val="20"/>
        </w:rPr>
        <w:t xml:space="preserve"> </w:t>
      </w:r>
      <w:hyperlink r:id="rId50" w:tooltip="Okužba" w:history="1">
        <w:r w:rsidRPr="00F168E9">
          <w:rPr>
            <w:rFonts w:ascii="Arial" w:hAnsi="Arial" w:cs="Arial"/>
            <w:sz w:val="20"/>
            <w:szCs w:val="20"/>
          </w:rPr>
          <w:t>okužbe</w:t>
        </w:r>
      </w:hyperlink>
      <w:r w:rsidRPr="00F168E9">
        <w:rPr>
          <w:rFonts w:ascii="Arial" w:hAnsi="Arial" w:cs="Arial"/>
          <w:sz w:val="20"/>
          <w:szCs w:val="20"/>
        </w:rPr>
        <w:t xml:space="preserve">. </w:t>
      </w:r>
      <w:proofErr w:type="spellStart"/>
      <w:r w:rsidRPr="00F168E9">
        <w:rPr>
          <w:rFonts w:ascii="Arial" w:hAnsi="Arial" w:cs="Arial"/>
          <w:i/>
          <w:sz w:val="20"/>
          <w:szCs w:val="20"/>
        </w:rPr>
        <w:t>E.coli</w:t>
      </w:r>
      <w:proofErr w:type="spellEnd"/>
      <w:r w:rsidRPr="00F168E9">
        <w:rPr>
          <w:rFonts w:ascii="Arial" w:hAnsi="Arial" w:cs="Arial"/>
          <w:sz w:val="20"/>
          <w:szCs w:val="20"/>
        </w:rPr>
        <w:t xml:space="preserve"> lahko nosijo zapis za ESBL - encime, ki razgrajujejo številne </w:t>
      </w:r>
      <w:proofErr w:type="spellStart"/>
      <w:r w:rsidRPr="00F168E9">
        <w:rPr>
          <w:rFonts w:ascii="Arial" w:hAnsi="Arial" w:cs="Arial"/>
          <w:sz w:val="20"/>
          <w:szCs w:val="20"/>
        </w:rPr>
        <w:t>betalaktamske</w:t>
      </w:r>
      <w:proofErr w:type="spellEnd"/>
      <w:r w:rsidRPr="00F168E9">
        <w:rPr>
          <w:rFonts w:ascii="Arial" w:hAnsi="Arial" w:cs="Arial"/>
          <w:sz w:val="20"/>
          <w:szCs w:val="20"/>
        </w:rPr>
        <w:t xml:space="preserve"> antibiotike.</w:t>
      </w:r>
    </w:p>
    <w:p w14:paraId="62FD538D" w14:textId="77777777" w:rsid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p>
    <w:p w14:paraId="616AD6D1" w14:textId="17A96E98"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r w:rsidRPr="00F168E9">
        <w:rPr>
          <w:rFonts w:ascii="Arial" w:eastAsia="Arial Unicode MS" w:hAnsi="Arial" w:cs="Arial"/>
          <w:bCs/>
          <w:sz w:val="20"/>
          <w:szCs w:val="20"/>
          <w:u w:val="single"/>
        </w:rPr>
        <w:t>POVZROČITELJ ZOONOZE</w:t>
      </w:r>
      <w:r w:rsidRPr="00772DE0">
        <w:rPr>
          <w:rFonts w:ascii="Arial" w:eastAsia="Arial Unicode MS" w:hAnsi="Arial" w:cs="Arial"/>
          <w:bCs/>
          <w:sz w:val="20"/>
          <w:szCs w:val="20"/>
        </w:rPr>
        <w:t xml:space="preserve"> </w:t>
      </w:r>
      <w:r w:rsidR="00772DE0" w:rsidRPr="00772DE0">
        <w:rPr>
          <w:rFonts w:ascii="Arial" w:eastAsia="Arial Unicode MS" w:hAnsi="Arial" w:cs="Arial"/>
          <w:bCs/>
          <w:sz w:val="20"/>
          <w:szCs w:val="20"/>
        </w:rPr>
        <w:t>:</w:t>
      </w:r>
      <w:r w:rsidR="00772DE0">
        <w:rPr>
          <w:rFonts w:ascii="Arial" w:eastAsia="Arial Unicode MS" w:hAnsi="Arial" w:cs="Arial"/>
          <w:b/>
          <w:sz w:val="20"/>
          <w:szCs w:val="20"/>
        </w:rPr>
        <w:t xml:space="preserve"> </w:t>
      </w:r>
      <w:proofErr w:type="spellStart"/>
      <w:r w:rsidRPr="00F168E9">
        <w:rPr>
          <w:rFonts w:ascii="Arial" w:hAnsi="Arial" w:cs="Arial"/>
          <w:i/>
          <w:sz w:val="20"/>
          <w:szCs w:val="20"/>
        </w:rPr>
        <w:t>Escherichia</w:t>
      </w:r>
      <w:proofErr w:type="spellEnd"/>
      <w:r w:rsidRPr="00F168E9">
        <w:rPr>
          <w:rFonts w:ascii="Arial" w:hAnsi="Arial" w:cs="Arial"/>
          <w:i/>
          <w:sz w:val="20"/>
          <w:szCs w:val="20"/>
        </w:rPr>
        <w:t xml:space="preserve"> coli</w:t>
      </w:r>
      <w:r w:rsidRPr="00F168E9">
        <w:rPr>
          <w:rFonts w:ascii="Arial" w:hAnsi="Arial" w:cs="Arial"/>
          <w:sz w:val="20"/>
          <w:szCs w:val="20"/>
        </w:rPr>
        <w:t>, ki izločajo Beta-</w:t>
      </w:r>
      <w:proofErr w:type="spellStart"/>
      <w:r w:rsidRPr="00F168E9">
        <w:rPr>
          <w:rFonts w:ascii="Arial" w:hAnsi="Arial" w:cs="Arial"/>
          <w:sz w:val="20"/>
          <w:szCs w:val="20"/>
        </w:rPr>
        <w:t>laktamaze</w:t>
      </w:r>
      <w:proofErr w:type="spellEnd"/>
      <w:r w:rsidRPr="00F168E9">
        <w:rPr>
          <w:rFonts w:ascii="Arial" w:hAnsi="Arial" w:cs="Arial"/>
          <w:sz w:val="20"/>
          <w:szCs w:val="20"/>
        </w:rPr>
        <w:t xml:space="preserve"> razširjenega spektra (</w:t>
      </w:r>
      <w:proofErr w:type="spellStart"/>
      <w:r w:rsidRPr="00F168E9">
        <w:rPr>
          <w:rFonts w:ascii="Arial" w:hAnsi="Arial" w:cs="Arial"/>
          <w:sz w:val="20"/>
          <w:szCs w:val="20"/>
        </w:rPr>
        <w:t>extended</w:t>
      </w:r>
      <w:proofErr w:type="spellEnd"/>
      <w:r w:rsidRPr="00F168E9">
        <w:rPr>
          <w:rFonts w:ascii="Arial" w:hAnsi="Arial" w:cs="Arial"/>
          <w:sz w:val="20"/>
          <w:szCs w:val="20"/>
        </w:rPr>
        <w:t xml:space="preserve"> </w:t>
      </w:r>
      <w:proofErr w:type="spellStart"/>
      <w:r w:rsidRPr="00F168E9">
        <w:rPr>
          <w:rFonts w:ascii="Arial" w:hAnsi="Arial" w:cs="Arial"/>
          <w:sz w:val="20"/>
          <w:szCs w:val="20"/>
        </w:rPr>
        <w:t>spectrum</w:t>
      </w:r>
      <w:proofErr w:type="spellEnd"/>
      <w:r w:rsidRPr="00F168E9">
        <w:rPr>
          <w:rFonts w:ascii="Arial" w:hAnsi="Arial" w:cs="Arial"/>
          <w:sz w:val="20"/>
          <w:szCs w:val="20"/>
        </w:rPr>
        <w:t xml:space="preserve"> beta-</w:t>
      </w:r>
      <w:proofErr w:type="spellStart"/>
      <w:r w:rsidRPr="00F168E9">
        <w:rPr>
          <w:rFonts w:ascii="Arial" w:hAnsi="Arial" w:cs="Arial"/>
          <w:sz w:val="20"/>
          <w:szCs w:val="20"/>
        </w:rPr>
        <w:t>lactamase</w:t>
      </w:r>
      <w:proofErr w:type="spellEnd"/>
      <w:r w:rsidRPr="00F168E9">
        <w:rPr>
          <w:rFonts w:ascii="Arial" w:hAnsi="Arial" w:cs="Arial"/>
          <w:sz w:val="20"/>
          <w:szCs w:val="20"/>
        </w:rPr>
        <w:t xml:space="preserve">, </w:t>
      </w:r>
      <w:r w:rsidRPr="00F168E9">
        <w:rPr>
          <w:rFonts w:ascii="Arial" w:hAnsi="Arial" w:cs="Arial"/>
          <w:i/>
          <w:iCs/>
          <w:sz w:val="20"/>
          <w:szCs w:val="20"/>
        </w:rPr>
        <w:t>ESBL</w:t>
      </w:r>
      <w:r w:rsidRPr="00F168E9">
        <w:rPr>
          <w:rFonts w:ascii="Arial" w:hAnsi="Arial" w:cs="Arial"/>
          <w:sz w:val="20"/>
          <w:szCs w:val="20"/>
        </w:rPr>
        <w:t>).</w:t>
      </w:r>
    </w:p>
    <w:p w14:paraId="1E143A73"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148D22FE" w14:textId="5060BF1A" w:rsidR="00F168E9" w:rsidRPr="00772DE0"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F168E9">
        <w:rPr>
          <w:rFonts w:ascii="Arial" w:eastAsia="Arial Unicode MS" w:hAnsi="Arial" w:cs="Arial"/>
          <w:sz w:val="20"/>
          <w:szCs w:val="20"/>
          <w:u w:val="single"/>
        </w:rPr>
        <w:t>ZGODOVINA BOLEZNI OZIROMA OKUŽBE PRI LJUDEH</w:t>
      </w:r>
      <w:r w:rsidR="00772DE0" w:rsidRPr="00772DE0">
        <w:rPr>
          <w:rFonts w:ascii="Arial" w:eastAsia="Arial Unicode MS" w:hAnsi="Arial" w:cs="Arial"/>
          <w:sz w:val="20"/>
          <w:szCs w:val="20"/>
        </w:rPr>
        <w:t xml:space="preserve">: </w:t>
      </w:r>
      <w:r w:rsidRPr="00F168E9">
        <w:rPr>
          <w:rFonts w:ascii="Arial" w:eastAsia="Arial Unicode MS" w:hAnsi="Arial" w:cs="Arial"/>
          <w:bCs/>
          <w:sz w:val="20"/>
          <w:szCs w:val="20"/>
        </w:rPr>
        <w:t xml:space="preserve">Sistem poročanja se oblikuje. </w:t>
      </w:r>
    </w:p>
    <w:p w14:paraId="393F575F"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p>
    <w:p w14:paraId="4E079CF8" w14:textId="46963EA5" w:rsidR="00F168E9" w:rsidRPr="00F168E9" w:rsidRDefault="00F168E9"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65D8039D">
        <w:rPr>
          <w:rFonts w:ascii="Arial" w:eastAsia="Arial Unicode MS" w:hAnsi="Arial" w:cs="Arial"/>
          <w:sz w:val="20"/>
          <w:szCs w:val="20"/>
          <w:u w:val="single"/>
        </w:rPr>
        <w:t>SISTEM OBVEŠČANJA – PRIJAVA BOLEZNI IN SISTEM POROČANJA</w:t>
      </w:r>
      <w:r w:rsidR="1DEB2C76" w:rsidRPr="65D8039D">
        <w:rPr>
          <w:rFonts w:ascii="Arial" w:eastAsia="Arial Unicode MS" w:hAnsi="Arial" w:cs="Arial"/>
          <w:sz w:val="20"/>
          <w:szCs w:val="20"/>
          <w:u w:val="single"/>
        </w:rPr>
        <w:t xml:space="preserve"> </w:t>
      </w:r>
      <w:r w:rsidRPr="65D8039D">
        <w:rPr>
          <w:rFonts w:ascii="Arial" w:eastAsia="Arial Unicode MS" w:hAnsi="Arial" w:cs="Arial"/>
          <w:sz w:val="20"/>
          <w:szCs w:val="20"/>
        </w:rPr>
        <w:t>Poročila so na voljo na NLZOH, IMI in NIJZ.</w:t>
      </w:r>
    </w:p>
    <w:p w14:paraId="151DBE8C" w14:textId="77777777" w:rsidR="00F168E9" w:rsidRPr="00F168E9" w:rsidRDefault="00F168E9" w:rsidP="00F168E9">
      <w:pPr>
        <w:rPr>
          <w:rFonts w:ascii="Arial" w:hAnsi="Arial" w:cs="Arial"/>
          <w:sz w:val="20"/>
          <w:szCs w:val="20"/>
          <w:u w:val="single"/>
        </w:rPr>
      </w:pPr>
    </w:p>
    <w:p w14:paraId="3123BC47" w14:textId="01D6A9BA" w:rsidR="00F168E9" w:rsidRPr="00F168E9" w:rsidRDefault="00F168E9" w:rsidP="00F168E9">
      <w:pPr>
        <w:rPr>
          <w:rFonts w:ascii="Arial" w:hAnsi="Arial" w:cs="Arial"/>
          <w:sz w:val="20"/>
          <w:szCs w:val="20"/>
          <w:u w:val="single"/>
        </w:rPr>
      </w:pPr>
      <w:r w:rsidRPr="00F168E9">
        <w:rPr>
          <w:rFonts w:ascii="Arial" w:hAnsi="Arial" w:cs="Arial"/>
          <w:sz w:val="20"/>
          <w:szCs w:val="20"/>
          <w:u w:val="single"/>
        </w:rPr>
        <w:t>NACIONALNI PROGRAM SPREMLJANJA ESBL PRI LJUDEH</w:t>
      </w:r>
    </w:p>
    <w:p w14:paraId="42FACB35" w14:textId="77777777" w:rsidR="00F168E9" w:rsidRPr="00F168E9" w:rsidRDefault="00F168E9" w:rsidP="00F168E9">
      <w:pPr>
        <w:rPr>
          <w:rFonts w:ascii="Arial" w:hAnsi="Arial" w:cs="Arial"/>
          <w:sz w:val="20"/>
          <w:szCs w:val="20"/>
        </w:rPr>
      </w:pPr>
      <w:r w:rsidRPr="00F168E9">
        <w:rPr>
          <w:rFonts w:ascii="Arial" w:hAnsi="Arial" w:cs="Arial"/>
          <w:sz w:val="20"/>
          <w:szCs w:val="20"/>
        </w:rPr>
        <w:t xml:space="preserve">Spremljanje poteka preko rednega dela mikrobioloških laboratorijev z diagnosticiranjem ESBL pozitivnih izolatov iz kliničnih in nadzornih kužnin bolnikov iz bolnišnic in drugih zdravstvenih ustanov. Slovenija od leta 2000 dalje sodeluje v evropski mreži spremljanja odpornosti izbranih povzročiteljev invazivnih okužb EARS-Net (angl. </w:t>
      </w:r>
      <w:proofErr w:type="spellStart"/>
      <w:r w:rsidRPr="00F168E9">
        <w:rPr>
          <w:rFonts w:ascii="Arial" w:hAnsi="Arial" w:cs="Arial"/>
          <w:i/>
          <w:sz w:val="20"/>
          <w:szCs w:val="20"/>
        </w:rPr>
        <w:t>European</w:t>
      </w:r>
      <w:proofErr w:type="spellEnd"/>
      <w:r w:rsidRPr="00F168E9">
        <w:rPr>
          <w:rFonts w:ascii="Arial" w:hAnsi="Arial" w:cs="Arial"/>
          <w:i/>
          <w:sz w:val="20"/>
          <w:szCs w:val="20"/>
        </w:rPr>
        <w:t xml:space="preserve"> </w:t>
      </w:r>
      <w:proofErr w:type="spellStart"/>
      <w:r w:rsidRPr="00F168E9">
        <w:rPr>
          <w:rFonts w:ascii="Arial" w:hAnsi="Arial" w:cs="Arial"/>
          <w:i/>
          <w:sz w:val="20"/>
          <w:szCs w:val="20"/>
        </w:rPr>
        <w:t>Antimicrobial</w:t>
      </w:r>
      <w:proofErr w:type="spellEnd"/>
      <w:r w:rsidRPr="00F168E9">
        <w:rPr>
          <w:rFonts w:ascii="Arial" w:hAnsi="Arial" w:cs="Arial"/>
          <w:i/>
          <w:sz w:val="20"/>
          <w:szCs w:val="20"/>
        </w:rPr>
        <w:t xml:space="preserve"> </w:t>
      </w:r>
      <w:proofErr w:type="spellStart"/>
      <w:r w:rsidRPr="00F168E9">
        <w:rPr>
          <w:rFonts w:ascii="Arial" w:hAnsi="Arial" w:cs="Arial"/>
          <w:i/>
          <w:sz w:val="20"/>
          <w:szCs w:val="20"/>
        </w:rPr>
        <w:t>Resistance</w:t>
      </w:r>
      <w:proofErr w:type="spellEnd"/>
      <w:r w:rsidRPr="00F168E9">
        <w:rPr>
          <w:rFonts w:ascii="Arial" w:hAnsi="Arial" w:cs="Arial"/>
          <w:i/>
          <w:sz w:val="20"/>
          <w:szCs w:val="20"/>
        </w:rPr>
        <w:t xml:space="preserve"> </w:t>
      </w:r>
      <w:proofErr w:type="spellStart"/>
      <w:r w:rsidRPr="00F168E9">
        <w:rPr>
          <w:rFonts w:ascii="Arial" w:hAnsi="Arial" w:cs="Arial"/>
          <w:i/>
          <w:sz w:val="20"/>
          <w:szCs w:val="20"/>
        </w:rPr>
        <w:t>Surveillance</w:t>
      </w:r>
      <w:proofErr w:type="spellEnd"/>
      <w:r w:rsidRPr="00F168E9">
        <w:rPr>
          <w:rFonts w:ascii="Arial" w:hAnsi="Arial" w:cs="Arial"/>
          <w:i/>
          <w:sz w:val="20"/>
          <w:szCs w:val="20"/>
        </w:rPr>
        <w:t xml:space="preserve"> </w:t>
      </w:r>
      <w:proofErr w:type="spellStart"/>
      <w:r w:rsidRPr="00F168E9">
        <w:rPr>
          <w:rFonts w:ascii="Arial" w:hAnsi="Arial" w:cs="Arial"/>
          <w:i/>
          <w:sz w:val="20"/>
          <w:szCs w:val="20"/>
        </w:rPr>
        <w:t>Network</w:t>
      </w:r>
      <w:proofErr w:type="spellEnd"/>
      <w:r w:rsidRPr="00F168E9">
        <w:rPr>
          <w:rFonts w:ascii="Arial" w:hAnsi="Arial" w:cs="Arial"/>
          <w:sz w:val="20"/>
          <w:szCs w:val="20"/>
        </w:rPr>
        <w:t>; EARS-Net).</w:t>
      </w:r>
    </w:p>
    <w:p w14:paraId="2A527ACF" w14:textId="77777777" w:rsidR="00F168E9" w:rsidRPr="00F168E9" w:rsidRDefault="00F168E9" w:rsidP="00F168E9">
      <w:pPr>
        <w:ind w:left="360"/>
        <w:contextualSpacing/>
        <w:rPr>
          <w:rFonts w:ascii="Arial" w:hAnsi="Arial" w:cs="Arial"/>
          <w:sz w:val="20"/>
          <w:szCs w:val="20"/>
          <w:u w:val="single"/>
        </w:rPr>
      </w:pPr>
    </w:p>
    <w:p w14:paraId="393E26C6" w14:textId="77777777" w:rsidR="00F168E9" w:rsidRPr="00F168E9" w:rsidRDefault="00F168E9" w:rsidP="00F168E9">
      <w:pPr>
        <w:contextualSpacing/>
        <w:rPr>
          <w:rFonts w:ascii="Arial" w:hAnsi="Arial" w:cs="Arial"/>
          <w:sz w:val="20"/>
          <w:szCs w:val="20"/>
          <w:u w:val="single"/>
        </w:rPr>
      </w:pPr>
      <w:r w:rsidRPr="00F168E9">
        <w:rPr>
          <w:rFonts w:ascii="Arial" w:hAnsi="Arial" w:cs="Arial"/>
          <w:sz w:val="20"/>
          <w:szCs w:val="20"/>
          <w:u w:val="single"/>
        </w:rPr>
        <w:t>METODOLOGIJA</w:t>
      </w:r>
    </w:p>
    <w:p w14:paraId="76A4C4B4" w14:textId="4035CD49" w:rsidR="00F168E9" w:rsidRPr="00F168E9" w:rsidRDefault="00F168E9" w:rsidP="00F168E9">
      <w:pPr>
        <w:rPr>
          <w:rFonts w:ascii="Arial" w:hAnsi="Arial" w:cs="Arial"/>
          <w:bCs/>
          <w:sz w:val="20"/>
          <w:szCs w:val="20"/>
        </w:rPr>
      </w:pPr>
      <w:r w:rsidRPr="00772DE0">
        <w:rPr>
          <w:rFonts w:ascii="Arial" w:hAnsi="Arial" w:cs="Arial"/>
          <w:bCs/>
          <w:sz w:val="20"/>
          <w:szCs w:val="20"/>
          <w:u w:val="single"/>
        </w:rPr>
        <w:t>Laboratorijske metode</w:t>
      </w:r>
      <w:r>
        <w:rPr>
          <w:rFonts w:ascii="Arial" w:hAnsi="Arial" w:cs="Arial"/>
          <w:bCs/>
          <w:sz w:val="20"/>
          <w:szCs w:val="20"/>
        </w:rPr>
        <w:t>:</w:t>
      </w:r>
      <w:r w:rsidR="00772DE0">
        <w:rPr>
          <w:rFonts w:ascii="Arial" w:hAnsi="Arial" w:cs="Arial"/>
          <w:bCs/>
          <w:sz w:val="20"/>
          <w:szCs w:val="20"/>
        </w:rPr>
        <w:t xml:space="preserve"> </w:t>
      </w:r>
      <w:proofErr w:type="spellStart"/>
      <w:r w:rsidRPr="00F168E9">
        <w:rPr>
          <w:rFonts w:ascii="Arial" w:hAnsi="Arial" w:cs="Arial"/>
          <w:bCs/>
          <w:sz w:val="20"/>
          <w:szCs w:val="20"/>
        </w:rPr>
        <w:t>Presejanje</w:t>
      </w:r>
      <w:proofErr w:type="spellEnd"/>
      <w:r w:rsidRPr="00F168E9">
        <w:rPr>
          <w:rFonts w:ascii="Arial" w:hAnsi="Arial" w:cs="Arial"/>
          <w:bCs/>
          <w:sz w:val="20"/>
          <w:szCs w:val="20"/>
        </w:rPr>
        <w:t xml:space="preserve"> izolatov v skladu s standardi CLSI in EUCAST</w:t>
      </w:r>
      <w:r w:rsidR="00772DE0">
        <w:rPr>
          <w:rFonts w:ascii="Arial" w:hAnsi="Arial" w:cs="Arial"/>
          <w:bCs/>
          <w:sz w:val="20"/>
          <w:szCs w:val="20"/>
        </w:rPr>
        <w:t>,</w:t>
      </w:r>
      <w:r w:rsidRPr="00F168E9">
        <w:rPr>
          <w:rFonts w:ascii="Arial" w:hAnsi="Arial" w:cs="Arial"/>
          <w:bCs/>
          <w:sz w:val="20"/>
          <w:szCs w:val="20"/>
        </w:rPr>
        <w:t xml:space="preserve"> priporočili SKUOPZ.</w:t>
      </w:r>
    </w:p>
    <w:p w14:paraId="6C021C62" w14:textId="5D517806" w:rsidR="00F168E9" w:rsidRPr="00772DE0" w:rsidRDefault="00F168E9" w:rsidP="00F168E9">
      <w:pPr>
        <w:rPr>
          <w:rFonts w:ascii="Arial" w:hAnsi="Arial" w:cs="Arial"/>
          <w:bCs/>
          <w:sz w:val="20"/>
          <w:szCs w:val="20"/>
        </w:rPr>
      </w:pPr>
      <w:r w:rsidRPr="00772DE0">
        <w:rPr>
          <w:rFonts w:ascii="Arial" w:hAnsi="Arial" w:cs="Arial"/>
          <w:bCs/>
          <w:sz w:val="20"/>
          <w:szCs w:val="20"/>
          <w:u w:val="single"/>
        </w:rPr>
        <w:t>Epidemiološke metode</w:t>
      </w:r>
      <w:r>
        <w:rPr>
          <w:rFonts w:ascii="Arial" w:hAnsi="Arial" w:cs="Arial"/>
          <w:bCs/>
          <w:sz w:val="20"/>
          <w:szCs w:val="20"/>
        </w:rPr>
        <w:t>:</w:t>
      </w:r>
      <w:r w:rsidR="00772DE0">
        <w:rPr>
          <w:rFonts w:ascii="Arial" w:hAnsi="Arial" w:cs="Arial"/>
          <w:bCs/>
          <w:sz w:val="20"/>
          <w:szCs w:val="20"/>
        </w:rPr>
        <w:t xml:space="preserve"> </w:t>
      </w:r>
      <w:r w:rsidRPr="00F168E9">
        <w:rPr>
          <w:rFonts w:ascii="Arial" w:hAnsi="Arial" w:cs="Arial"/>
          <w:sz w:val="20"/>
          <w:szCs w:val="20"/>
        </w:rPr>
        <w:t xml:space="preserve">Odkrivanje nosilcev in okuženih v bolnišnicah. </w:t>
      </w:r>
    </w:p>
    <w:p w14:paraId="45A77AC1" w14:textId="0C15D715" w:rsidR="00AA7B85" w:rsidRDefault="00AA7B85" w:rsidP="29E6C33B">
      <w:pPr>
        <w:pStyle w:val="HTML-oblikovano"/>
        <w:rPr>
          <w:rFonts w:ascii="Arial" w:hAnsi="Arial" w:cs="Arial"/>
          <w:sz w:val="20"/>
        </w:rPr>
      </w:pPr>
    </w:p>
    <w:p w14:paraId="50586803" w14:textId="77777777" w:rsidR="001C71D8" w:rsidRPr="00D154EE" w:rsidRDefault="001C71D8">
      <w:pPr>
        <w:pStyle w:val="Odstavekseznama"/>
        <w:numPr>
          <w:ilvl w:val="0"/>
          <w:numId w:val="49"/>
        </w:numPr>
        <w:rPr>
          <w:rFonts w:ascii="Arial" w:hAnsi="Arial" w:cs="Arial"/>
          <w:b/>
          <w:bCs/>
          <w:sz w:val="20"/>
          <w:szCs w:val="20"/>
        </w:rPr>
      </w:pPr>
      <w:bookmarkStart w:id="89" w:name="_Toc125987979"/>
      <w:r w:rsidRPr="00D154EE">
        <w:rPr>
          <w:rFonts w:ascii="Arial" w:hAnsi="Arial" w:cs="Arial"/>
          <w:b/>
          <w:bCs/>
          <w:sz w:val="20"/>
          <w:szCs w:val="20"/>
        </w:rPr>
        <w:t>SPREMLJANJE POVZROČITELJA ZOONOZE V ŽIVILIH</w:t>
      </w:r>
      <w:bookmarkEnd w:id="89"/>
      <w:r w:rsidRPr="00D154EE">
        <w:rPr>
          <w:rFonts w:ascii="Arial" w:hAnsi="Arial" w:cs="Arial"/>
          <w:b/>
          <w:bCs/>
          <w:sz w:val="20"/>
          <w:szCs w:val="20"/>
        </w:rPr>
        <w:t xml:space="preserve"> </w:t>
      </w:r>
    </w:p>
    <w:p w14:paraId="36160504" w14:textId="746A4AE8"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bookmarkStart w:id="90" w:name="_Toc440026279"/>
      <w:bookmarkStart w:id="91" w:name="_Toc441826570"/>
      <w:r w:rsidRPr="29E6C33B">
        <w:rPr>
          <w:rFonts w:ascii="Arial" w:eastAsia="Arial Unicode MS" w:hAnsi="Arial" w:cs="Arial"/>
          <w:sz w:val="20"/>
          <w:szCs w:val="20"/>
        </w:rPr>
        <w:t xml:space="preserve">Enterobakterije z razširjenim spektrom delovaja beta-laktamaz sicer ne spadajo med zoonoze skladno s klasično definicijo, vendar odpornost živalskih sevov bakterij lahko neposredno vpliva tudi na odpornost bakterij pri ljudeh. Vzorčenje živil se izvaja z namenom spremljanja pojava odpornosti bakterij </w:t>
      </w:r>
      <w:r w:rsidRPr="29E6C33B">
        <w:rPr>
          <w:rFonts w:ascii="Arial" w:eastAsia="Arial Unicode MS" w:hAnsi="Arial" w:cs="Arial"/>
          <w:i/>
          <w:iCs/>
          <w:sz w:val="20"/>
          <w:szCs w:val="20"/>
        </w:rPr>
        <w:t xml:space="preserve">E.coli </w:t>
      </w:r>
      <w:r w:rsidRPr="29E6C33B">
        <w:rPr>
          <w:rFonts w:ascii="Arial" w:eastAsia="Arial Unicode MS" w:hAnsi="Arial" w:cs="Arial"/>
          <w:sz w:val="20"/>
          <w:szCs w:val="20"/>
        </w:rPr>
        <w:t xml:space="preserve">ESBL/AmpC in ocene trendov. </w:t>
      </w:r>
      <w:bookmarkEnd w:id="90"/>
      <w:bookmarkEnd w:id="91"/>
      <w:r w:rsidRPr="29E6C33B">
        <w:rPr>
          <w:rFonts w:ascii="Arial" w:eastAsia="Arial Unicode MS" w:hAnsi="Arial" w:cs="Arial"/>
          <w:sz w:val="20"/>
          <w:szCs w:val="20"/>
        </w:rPr>
        <w:t>V letu 202</w:t>
      </w:r>
      <w:r w:rsidR="79B94F88" w:rsidRPr="29E6C33B">
        <w:rPr>
          <w:rFonts w:ascii="Arial" w:eastAsia="Arial Unicode MS" w:hAnsi="Arial" w:cs="Arial"/>
          <w:sz w:val="20"/>
          <w:szCs w:val="20"/>
        </w:rPr>
        <w:t>6</w:t>
      </w:r>
      <w:r w:rsidR="7AE67426" w:rsidRPr="29E6C33B">
        <w:rPr>
          <w:rFonts w:ascii="Arial" w:eastAsia="Arial Unicode MS" w:hAnsi="Arial" w:cs="Arial"/>
          <w:sz w:val="20"/>
          <w:szCs w:val="20"/>
        </w:rPr>
        <w:t xml:space="preserve"> se</w:t>
      </w:r>
      <w:r w:rsidRPr="29E6C33B">
        <w:rPr>
          <w:rFonts w:ascii="Arial" w:eastAsia="Arial Unicode MS" w:hAnsi="Arial" w:cs="Arial"/>
          <w:sz w:val="20"/>
          <w:szCs w:val="20"/>
        </w:rPr>
        <w:t xml:space="preserve"> bo </w:t>
      </w:r>
      <w:r w:rsidR="50BF09FF" w:rsidRPr="29E6C33B">
        <w:rPr>
          <w:rFonts w:ascii="Arial" w:eastAsia="Arial Unicode MS" w:hAnsi="Arial" w:cs="Arial"/>
          <w:sz w:val="20"/>
          <w:szCs w:val="20"/>
        </w:rPr>
        <w:t xml:space="preserve">prisotnost </w:t>
      </w:r>
      <w:r w:rsidRPr="29E6C33B">
        <w:rPr>
          <w:rFonts w:ascii="Arial" w:eastAsia="Arial Unicode MS" w:hAnsi="Arial" w:cs="Arial"/>
          <w:i/>
          <w:iCs/>
          <w:sz w:val="20"/>
          <w:szCs w:val="20"/>
        </w:rPr>
        <w:t>E.coli</w:t>
      </w:r>
      <w:r w:rsidRPr="29E6C33B">
        <w:rPr>
          <w:rFonts w:ascii="Arial" w:eastAsia="Arial Unicode MS" w:hAnsi="Arial" w:cs="Arial"/>
          <w:sz w:val="20"/>
          <w:szCs w:val="20"/>
        </w:rPr>
        <w:t xml:space="preserve"> ESBL/AmpC </w:t>
      </w:r>
      <w:r w:rsidR="559E0E1A" w:rsidRPr="29E6C33B">
        <w:rPr>
          <w:rFonts w:ascii="Arial" w:eastAsia="Arial Unicode MS" w:hAnsi="Arial" w:cs="Arial"/>
          <w:sz w:val="20"/>
          <w:szCs w:val="20"/>
        </w:rPr>
        <w:t>ugotavljala</w:t>
      </w:r>
      <w:r w:rsidRPr="29E6C33B">
        <w:rPr>
          <w:rFonts w:ascii="Arial" w:eastAsia="Arial Unicode MS" w:hAnsi="Arial" w:cs="Arial"/>
          <w:sz w:val="20"/>
          <w:szCs w:val="20"/>
        </w:rPr>
        <w:t xml:space="preserve"> v svežem </w:t>
      </w:r>
      <w:r w:rsidR="7FC29923" w:rsidRPr="29E6C33B">
        <w:rPr>
          <w:rFonts w:ascii="Arial" w:eastAsia="Arial Unicode MS" w:hAnsi="Arial" w:cs="Arial"/>
          <w:sz w:val="20"/>
          <w:szCs w:val="20"/>
        </w:rPr>
        <w:t>piščančjem</w:t>
      </w:r>
      <w:r w:rsidR="66AB9D37" w:rsidRPr="29E6C33B">
        <w:rPr>
          <w:rFonts w:ascii="Arial" w:eastAsia="Arial Unicode MS" w:hAnsi="Arial" w:cs="Arial"/>
          <w:sz w:val="20"/>
          <w:szCs w:val="20"/>
        </w:rPr>
        <w:t xml:space="preserve"> in </w:t>
      </w:r>
      <w:r w:rsidR="43717947" w:rsidRPr="29E6C33B">
        <w:rPr>
          <w:rFonts w:ascii="Arial" w:eastAsia="Arial Unicode MS" w:hAnsi="Arial" w:cs="Arial"/>
          <w:sz w:val="20"/>
          <w:szCs w:val="20"/>
        </w:rPr>
        <w:t>puranjem</w:t>
      </w:r>
      <w:r w:rsidRPr="29E6C33B">
        <w:rPr>
          <w:rFonts w:ascii="Arial" w:eastAsia="Arial Unicode MS" w:hAnsi="Arial" w:cs="Arial"/>
          <w:sz w:val="20"/>
          <w:szCs w:val="20"/>
        </w:rPr>
        <w:t xml:space="preserve"> mesu.  Program spremljanja je opisan v delu 3 – Odpornost proti protimikrobnim zdravilom.</w:t>
      </w:r>
    </w:p>
    <w:p w14:paraId="617AE941"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353461E" w14:textId="77777777" w:rsidR="009E4F9C" w:rsidRPr="009E4F9C" w:rsidRDefault="009E4F9C">
      <w:pPr>
        <w:numPr>
          <w:ilvl w:val="0"/>
          <w:numId w:val="41"/>
        </w:numPr>
        <w:contextualSpacing/>
        <w:rPr>
          <w:rFonts w:ascii="Arial" w:hAnsi="Arial" w:cs="Arial"/>
          <w:b/>
          <w:sz w:val="20"/>
          <w:szCs w:val="20"/>
        </w:rPr>
      </w:pPr>
      <w:r w:rsidRPr="009E4F9C">
        <w:rPr>
          <w:rFonts w:ascii="Arial" w:hAnsi="Arial" w:cs="Arial"/>
          <w:b/>
          <w:bCs/>
          <w:sz w:val="20"/>
        </w:rPr>
        <w:t>SPREMLJANJE BOLEZNI OZIROMA POVZROČITELJA PRI ŽIVALIH</w:t>
      </w:r>
    </w:p>
    <w:p w14:paraId="15D803DA" w14:textId="1CD028C1"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bookmarkStart w:id="92" w:name="_Toc440026281"/>
      <w:bookmarkStart w:id="93" w:name="_Toc441826572"/>
      <w:r w:rsidRPr="29E6C33B">
        <w:rPr>
          <w:rFonts w:ascii="Arial" w:eastAsia="Arial Unicode MS" w:hAnsi="Arial" w:cs="Arial"/>
          <w:sz w:val="20"/>
          <w:szCs w:val="20"/>
        </w:rPr>
        <w:t xml:space="preserve">Vzorčenje pri živalih se izvaja z namenom spremljanja pojava odpornosti bakterij </w:t>
      </w:r>
      <w:r w:rsidRPr="29E6C33B">
        <w:rPr>
          <w:rFonts w:ascii="Arial" w:eastAsia="Arial Unicode MS" w:hAnsi="Arial" w:cs="Arial"/>
          <w:i/>
          <w:iCs/>
          <w:sz w:val="20"/>
          <w:szCs w:val="20"/>
        </w:rPr>
        <w:t>E.coli</w:t>
      </w:r>
      <w:r w:rsidRPr="29E6C33B">
        <w:rPr>
          <w:rFonts w:ascii="Arial" w:eastAsia="Arial Unicode MS" w:hAnsi="Arial" w:cs="Arial"/>
          <w:sz w:val="20"/>
          <w:szCs w:val="20"/>
        </w:rPr>
        <w:t xml:space="preserve"> ESBL/AmpC in ocene trendov. V letu 202</w:t>
      </w:r>
      <w:r w:rsidR="46E91BCC" w:rsidRPr="29E6C33B">
        <w:rPr>
          <w:rFonts w:ascii="Arial" w:eastAsia="Arial Unicode MS" w:hAnsi="Arial" w:cs="Arial"/>
          <w:sz w:val="20"/>
          <w:szCs w:val="20"/>
        </w:rPr>
        <w:t>6</w:t>
      </w:r>
      <w:r w:rsidRPr="29E6C33B">
        <w:rPr>
          <w:rFonts w:ascii="Arial" w:eastAsia="Arial Unicode MS" w:hAnsi="Arial" w:cs="Arial"/>
          <w:sz w:val="20"/>
          <w:szCs w:val="20"/>
        </w:rPr>
        <w:t xml:space="preserve"> se bo spremljanje </w:t>
      </w:r>
      <w:proofErr w:type="spellStart"/>
      <w:r w:rsidRPr="29E6C33B">
        <w:rPr>
          <w:rFonts w:ascii="Arial" w:eastAsia="Arial Unicode MS" w:hAnsi="Arial" w:cs="Arial"/>
          <w:i/>
          <w:iCs/>
          <w:sz w:val="20"/>
          <w:szCs w:val="20"/>
        </w:rPr>
        <w:t>E.coli</w:t>
      </w:r>
      <w:proofErr w:type="spellEnd"/>
      <w:r w:rsidRPr="29E6C33B">
        <w:rPr>
          <w:rFonts w:ascii="Arial" w:eastAsia="Arial Unicode MS" w:hAnsi="Arial" w:cs="Arial"/>
          <w:sz w:val="20"/>
          <w:szCs w:val="20"/>
        </w:rPr>
        <w:t xml:space="preserve"> ESBL/</w:t>
      </w:r>
      <w:proofErr w:type="spellStart"/>
      <w:r w:rsidRPr="29E6C33B">
        <w:rPr>
          <w:rFonts w:ascii="Arial" w:eastAsia="Arial Unicode MS" w:hAnsi="Arial" w:cs="Arial"/>
          <w:sz w:val="20"/>
          <w:szCs w:val="20"/>
        </w:rPr>
        <w:t>AmpC</w:t>
      </w:r>
      <w:proofErr w:type="spellEnd"/>
      <w:r w:rsidRPr="29E6C33B">
        <w:rPr>
          <w:rFonts w:ascii="Arial" w:eastAsia="Arial Unicode MS" w:hAnsi="Arial" w:cs="Arial"/>
          <w:sz w:val="20"/>
          <w:szCs w:val="20"/>
        </w:rPr>
        <w:t xml:space="preserve"> izvajalo pri </w:t>
      </w:r>
      <w:proofErr w:type="spellStart"/>
      <w:r w:rsidR="7D07F7C9" w:rsidRPr="29E6C33B">
        <w:rPr>
          <w:rFonts w:ascii="Arial" w:eastAsia="Arial Unicode MS" w:hAnsi="Arial" w:cs="Arial"/>
          <w:sz w:val="20"/>
          <w:szCs w:val="20"/>
        </w:rPr>
        <w:t>brojlerjih</w:t>
      </w:r>
      <w:proofErr w:type="spellEnd"/>
      <w:r w:rsidR="59B6AD3F" w:rsidRPr="29E6C33B">
        <w:rPr>
          <w:rFonts w:ascii="Arial" w:eastAsia="Arial Unicode MS" w:hAnsi="Arial" w:cs="Arial"/>
          <w:sz w:val="20"/>
          <w:szCs w:val="20"/>
        </w:rPr>
        <w:t>.</w:t>
      </w:r>
      <w:r w:rsidRPr="29E6C33B">
        <w:rPr>
          <w:rFonts w:ascii="Arial" w:eastAsia="Arial Unicode MS" w:hAnsi="Arial" w:cs="Arial"/>
          <w:sz w:val="20"/>
          <w:szCs w:val="20"/>
        </w:rPr>
        <w:t xml:space="preserve"> </w:t>
      </w:r>
    </w:p>
    <w:bookmarkEnd w:id="92"/>
    <w:bookmarkEnd w:id="93"/>
    <w:p w14:paraId="1F84349C" w14:textId="38A9E687" w:rsidR="00772DE0" w:rsidRDefault="009E4F9C" w:rsidP="00176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29E6C33B">
        <w:rPr>
          <w:rFonts w:ascii="Arial" w:eastAsia="Arial Unicode MS" w:hAnsi="Arial" w:cs="Arial"/>
          <w:sz w:val="20"/>
          <w:szCs w:val="20"/>
        </w:rPr>
        <w:t>Program spremljanja je opisan v delu 3 – Odpornost proti protimikrobnim zdravilom.</w:t>
      </w:r>
    </w:p>
    <w:p w14:paraId="0814867D" w14:textId="77777777" w:rsidR="006143D9" w:rsidRDefault="006143D9" w:rsidP="00176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6EAF9CE" w14:textId="77777777" w:rsidR="006143D9" w:rsidRDefault="006143D9" w:rsidP="00176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5773230" w14:textId="77777777" w:rsidR="006143D9" w:rsidRDefault="006143D9" w:rsidP="00176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C3DE86F" w14:textId="77777777" w:rsidR="006143D9" w:rsidRDefault="006143D9" w:rsidP="00176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C120879" w14:textId="06BBB6B3" w:rsidR="00794385" w:rsidRPr="008637B5" w:rsidRDefault="001C71D8" w:rsidP="29E6C33B">
      <w:pPr>
        <w:pStyle w:val="Naslov2"/>
        <w:rPr>
          <w:i w:val="0"/>
          <w:iCs w:val="0"/>
        </w:rPr>
      </w:pPr>
      <w:bookmarkStart w:id="94" w:name="_Toc223423331"/>
      <w:r w:rsidRPr="29E6C33B">
        <w:rPr>
          <w:i w:val="0"/>
          <w:iCs w:val="0"/>
        </w:rPr>
        <w:t>ENTEROKOKI</w:t>
      </w:r>
      <w:bookmarkEnd w:id="94"/>
    </w:p>
    <w:p w14:paraId="21EBD3F2" w14:textId="62DAA262" w:rsidR="00DF5E1C" w:rsidRDefault="00DF5E1C" w:rsidP="00B362DE">
      <w:pPr>
        <w:pStyle w:val="HTML-oblikovano"/>
        <w:spacing w:line="276" w:lineRule="auto"/>
        <w:rPr>
          <w:rFonts w:ascii="Arial" w:hAnsi="Arial" w:cs="Arial"/>
          <w:sz w:val="20"/>
        </w:rPr>
      </w:pPr>
    </w:p>
    <w:p w14:paraId="2D830085" w14:textId="77777777" w:rsidR="00F168E9" w:rsidRPr="008637B5" w:rsidRDefault="00F168E9" w:rsidP="00AA215C">
      <w:pPr>
        <w:rPr>
          <w:rFonts w:ascii="Arial" w:eastAsia="Arial Unicode MS" w:hAnsi="Arial" w:cs="Arial"/>
          <w:sz w:val="20"/>
          <w:szCs w:val="20"/>
        </w:rPr>
      </w:pPr>
      <w:bookmarkStart w:id="95" w:name="_Toc441826574"/>
      <w:r w:rsidRPr="008637B5">
        <w:rPr>
          <w:rFonts w:ascii="Arial" w:eastAsia="Arial Unicode MS" w:hAnsi="Arial" w:cs="Arial"/>
          <w:sz w:val="20"/>
          <w:szCs w:val="20"/>
        </w:rPr>
        <w:t>POMEN BOLEZNI KOT ZOONOZE</w:t>
      </w:r>
      <w:bookmarkEnd w:id="95"/>
    </w:p>
    <w:p w14:paraId="15B7C310"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45C300FF" w14:textId="77777777" w:rsidR="00F168E9" w:rsidRPr="00AA215C" w:rsidRDefault="00F168E9" w:rsidP="00AA215C">
      <w:pPr>
        <w:rPr>
          <w:rFonts w:ascii="Arial" w:eastAsia="Arial Unicode MS" w:hAnsi="Arial" w:cs="Arial"/>
          <w:sz w:val="20"/>
          <w:szCs w:val="20"/>
        </w:rPr>
      </w:pPr>
      <w:r w:rsidRPr="00AA215C">
        <w:rPr>
          <w:rFonts w:ascii="Arial" w:eastAsia="Arial Unicode MS" w:hAnsi="Arial" w:cs="Arial"/>
          <w:sz w:val="20"/>
          <w:szCs w:val="20"/>
        </w:rPr>
        <w:t xml:space="preserve">Bakterije iz rodu </w:t>
      </w:r>
      <w:proofErr w:type="spellStart"/>
      <w:r w:rsidRPr="00AA215C">
        <w:rPr>
          <w:rFonts w:ascii="Arial" w:eastAsia="Arial Unicode MS" w:hAnsi="Arial" w:cs="Arial"/>
          <w:i/>
          <w:sz w:val="20"/>
          <w:szCs w:val="20"/>
        </w:rPr>
        <w:t>Enterococcus</w:t>
      </w:r>
      <w:proofErr w:type="spellEnd"/>
      <w:r w:rsidRPr="00AA215C">
        <w:rPr>
          <w:rFonts w:ascii="Arial" w:eastAsia="Arial Unicode MS" w:hAnsi="Arial" w:cs="Arial"/>
          <w:i/>
          <w:sz w:val="20"/>
          <w:szCs w:val="20"/>
        </w:rPr>
        <w:t xml:space="preserve"> </w:t>
      </w:r>
      <w:r w:rsidRPr="00AA215C">
        <w:rPr>
          <w:rFonts w:ascii="Arial" w:eastAsia="Arial Unicode MS" w:hAnsi="Arial" w:cs="Arial"/>
          <w:sz w:val="20"/>
          <w:szCs w:val="20"/>
        </w:rPr>
        <w:t xml:space="preserve">so po Gramu-pozitivni koki, ki se samostojno ali v parih pojavljajo v verižicah. Glede na razdelitev po </w:t>
      </w:r>
      <w:proofErr w:type="spellStart"/>
      <w:r w:rsidRPr="00AA215C">
        <w:rPr>
          <w:rFonts w:ascii="Arial" w:eastAsia="Arial Unicode MS" w:hAnsi="Arial" w:cs="Arial"/>
          <w:sz w:val="20"/>
          <w:szCs w:val="20"/>
        </w:rPr>
        <w:t>Lancefieldovi</w:t>
      </w:r>
      <w:proofErr w:type="spellEnd"/>
      <w:r w:rsidRPr="00AA215C">
        <w:rPr>
          <w:rFonts w:ascii="Arial" w:eastAsia="Arial Unicode MS" w:hAnsi="Arial" w:cs="Arial"/>
          <w:sz w:val="20"/>
          <w:szCs w:val="20"/>
        </w:rPr>
        <w:t xml:space="preserve"> jih uvrščamo v skupino D. Za ljudi sta lahko patogeni predvsem vrsti </w:t>
      </w:r>
      <w:proofErr w:type="spellStart"/>
      <w:r w:rsidRPr="00AA215C">
        <w:rPr>
          <w:rFonts w:ascii="Arial" w:eastAsia="Arial Unicode MS" w:hAnsi="Arial" w:cs="Arial"/>
          <w:i/>
          <w:sz w:val="20"/>
          <w:szCs w:val="20"/>
        </w:rPr>
        <w:t>Enterococcus</w:t>
      </w:r>
      <w:proofErr w:type="spellEnd"/>
      <w:r w:rsidRPr="00AA215C">
        <w:rPr>
          <w:rFonts w:ascii="Arial" w:eastAsia="Arial Unicode MS" w:hAnsi="Arial" w:cs="Arial"/>
          <w:i/>
          <w:sz w:val="20"/>
          <w:szCs w:val="20"/>
        </w:rPr>
        <w:t xml:space="preserve"> </w:t>
      </w:r>
      <w:proofErr w:type="spellStart"/>
      <w:r w:rsidRPr="00AA215C">
        <w:rPr>
          <w:rFonts w:ascii="Arial" w:eastAsia="Arial Unicode MS" w:hAnsi="Arial" w:cs="Arial"/>
          <w:i/>
          <w:sz w:val="20"/>
          <w:szCs w:val="20"/>
        </w:rPr>
        <w:t>faecalis</w:t>
      </w:r>
      <w:proofErr w:type="spellEnd"/>
      <w:r w:rsidRPr="00AA215C">
        <w:rPr>
          <w:rFonts w:ascii="Arial" w:eastAsia="Arial Unicode MS" w:hAnsi="Arial" w:cs="Arial"/>
          <w:sz w:val="20"/>
          <w:szCs w:val="20"/>
        </w:rPr>
        <w:t xml:space="preserve"> (80–90%) in </w:t>
      </w:r>
      <w:proofErr w:type="spellStart"/>
      <w:r w:rsidRPr="00AA215C">
        <w:rPr>
          <w:rFonts w:ascii="Arial" w:eastAsia="Arial Unicode MS" w:hAnsi="Arial" w:cs="Arial"/>
          <w:i/>
          <w:sz w:val="20"/>
          <w:szCs w:val="20"/>
        </w:rPr>
        <w:t>Enterococcus</w:t>
      </w:r>
      <w:proofErr w:type="spellEnd"/>
      <w:r w:rsidRPr="00AA215C">
        <w:rPr>
          <w:rFonts w:ascii="Arial" w:eastAsia="Arial Unicode MS" w:hAnsi="Arial" w:cs="Arial"/>
          <w:i/>
          <w:sz w:val="20"/>
          <w:szCs w:val="20"/>
        </w:rPr>
        <w:t xml:space="preserve"> </w:t>
      </w:r>
      <w:proofErr w:type="spellStart"/>
      <w:r w:rsidRPr="00AA215C">
        <w:rPr>
          <w:rFonts w:ascii="Arial" w:eastAsia="Arial Unicode MS" w:hAnsi="Arial" w:cs="Arial"/>
          <w:i/>
          <w:sz w:val="20"/>
          <w:szCs w:val="20"/>
        </w:rPr>
        <w:t>faecium</w:t>
      </w:r>
      <w:proofErr w:type="spellEnd"/>
      <w:r w:rsidRPr="00AA215C">
        <w:rPr>
          <w:rFonts w:ascii="Arial" w:eastAsia="Arial Unicode MS" w:hAnsi="Arial" w:cs="Arial"/>
          <w:i/>
          <w:sz w:val="20"/>
          <w:szCs w:val="20"/>
        </w:rPr>
        <w:t xml:space="preserve"> </w:t>
      </w:r>
      <w:r w:rsidRPr="00AA215C">
        <w:rPr>
          <w:rFonts w:ascii="Arial" w:eastAsia="Arial Unicode MS" w:hAnsi="Arial" w:cs="Arial"/>
          <w:sz w:val="20"/>
          <w:szCs w:val="20"/>
        </w:rPr>
        <w:t xml:space="preserve">(5–10%). Poglavitni življenjski prostor </w:t>
      </w:r>
      <w:proofErr w:type="spellStart"/>
      <w:r w:rsidRPr="00AA215C">
        <w:rPr>
          <w:rFonts w:ascii="Arial" w:eastAsia="Arial Unicode MS" w:hAnsi="Arial" w:cs="Arial"/>
          <w:sz w:val="20"/>
          <w:szCs w:val="20"/>
        </w:rPr>
        <w:t>enterokokov</w:t>
      </w:r>
      <w:proofErr w:type="spellEnd"/>
      <w:r w:rsidRPr="00AA215C">
        <w:rPr>
          <w:rFonts w:ascii="Arial" w:eastAsia="Arial Unicode MS" w:hAnsi="Arial" w:cs="Arial"/>
          <w:sz w:val="20"/>
          <w:szCs w:val="20"/>
        </w:rPr>
        <w:t xml:space="preserve"> je prebavni trakt ljudi in živali. Ker so zelo trdoživi, jih najdemo praktično povsod v okolju, v vodi, zemlji, na rastlinah idr. Naravno odporni so proti številnim AB, kar jim omogoča dobro preživetje v bolnišničnem okolju in so pomembni povzročitelji bolnišničnih okužb. Raba širokospektralnih AB ugodno vpliva na razrast </w:t>
      </w:r>
      <w:proofErr w:type="spellStart"/>
      <w:r w:rsidRPr="00AA215C">
        <w:rPr>
          <w:rFonts w:ascii="Arial" w:eastAsia="Arial Unicode MS" w:hAnsi="Arial" w:cs="Arial"/>
          <w:sz w:val="20"/>
          <w:szCs w:val="20"/>
        </w:rPr>
        <w:t>enterokokov</w:t>
      </w:r>
      <w:proofErr w:type="spellEnd"/>
      <w:r w:rsidRPr="00AA215C">
        <w:rPr>
          <w:rFonts w:ascii="Arial" w:eastAsia="Arial Unicode MS" w:hAnsi="Arial" w:cs="Arial"/>
          <w:sz w:val="20"/>
          <w:szCs w:val="20"/>
        </w:rPr>
        <w:t xml:space="preserve"> v črevesju in njihovo naselitev v drugih delih telesa (</w:t>
      </w:r>
      <w:proofErr w:type="spellStart"/>
      <w:r w:rsidRPr="00AA215C">
        <w:rPr>
          <w:rFonts w:ascii="Arial" w:eastAsia="Arial Unicode MS" w:hAnsi="Arial" w:cs="Arial"/>
          <w:sz w:val="20"/>
          <w:szCs w:val="20"/>
        </w:rPr>
        <w:t>genitourinarni</w:t>
      </w:r>
      <w:proofErr w:type="spellEnd"/>
      <w:r w:rsidRPr="00AA215C">
        <w:rPr>
          <w:rFonts w:ascii="Arial" w:eastAsia="Arial Unicode MS" w:hAnsi="Arial" w:cs="Arial"/>
          <w:sz w:val="20"/>
          <w:szCs w:val="20"/>
        </w:rPr>
        <w:t xml:space="preserve"> trakt, ustna votlina, koža), kar poveča možnost okužbe. </w:t>
      </w:r>
    </w:p>
    <w:p w14:paraId="650A1BB7" w14:textId="77777777" w:rsidR="00F168E9" w:rsidRPr="00F168E9" w:rsidRDefault="00F168E9" w:rsidP="00F168E9">
      <w:pPr>
        <w:rPr>
          <w:rFonts w:ascii="Arial" w:hAnsi="Arial" w:cs="Arial"/>
          <w:sz w:val="20"/>
          <w:szCs w:val="20"/>
        </w:rPr>
      </w:pPr>
    </w:p>
    <w:p w14:paraId="4FD61698" w14:textId="77777777" w:rsidR="00F168E9" w:rsidRPr="00F168E9" w:rsidRDefault="00F168E9" w:rsidP="00F168E9">
      <w:pPr>
        <w:rPr>
          <w:rFonts w:ascii="Arial" w:hAnsi="Arial" w:cs="Arial"/>
          <w:sz w:val="20"/>
          <w:szCs w:val="20"/>
        </w:rPr>
      </w:pPr>
      <w:r w:rsidRPr="00F168E9">
        <w:rPr>
          <w:rFonts w:ascii="Arial" w:hAnsi="Arial" w:cs="Arial"/>
          <w:sz w:val="20"/>
          <w:szCs w:val="20"/>
        </w:rPr>
        <w:t xml:space="preserve">Določene vrste </w:t>
      </w:r>
      <w:proofErr w:type="spellStart"/>
      <w:r w:rsidRPr="00F168E9">
        <w:rPr>
          <w:rFonts w:ascii="Arial" w:hAnsi="Arial" w:cs="Arial"/>
          <w:sz w:val="20"/>
          <w:szCs w:val="20"/>
        </w:rPr>
        <w:t>enterokokov</w:t>
      </w:r>
      <w:proofErr w:type="spellEnd"/>
      <w:r w:rsidRPr="00F168E9">
        <w:rPr>
          <w:rFonts w:ascii="Arial" w:hAnsi="Arial" w:cs="Arial"/>
          <w:sz w:val="20"/>
          <w:szCs w:val="20"/>
        </w:rPr>
        <w:t xml:space="preserve"> so patogene za živali, npr. </w:t>
      </w:r>
      <w:r w:rsidRPr="00F168E9">
        <w:rPr>
          <w:rFonts w:ascii="Arial" w:hAnsi="Arial" w:cs="Arial"/>
          <w:i/>
          <w:sz w:val="20"/>
          <w:szCs w:val="20"/>
        </w:rPr>
        <w:t xml:space="preserve">E. </w:t>
      </w:r>
      <w:proofErr w:type="spellStart"/>
      <w:r w:rsidRPr="00F168E9">
        <w:rPr>
          <w:rFonts w:ascii="Arial" w:hAnsi="Arial" w:cs="Arial"/>
          <w:i/>
          <w:sz w:val="20"/>
          <w:szCs w:val="20"/>
        </w:rPr>
        <w:t>hirae</w:t>
      </w:r>
      <w:proofErr w:type="spellEnd"/>
      <w:r w:rsidRPr="00F168E9">
        <w:rPr>
          <w:rFonts w:ascii="Arial" w:hAnsi="Arial" w:cs="Arial"/>
          <w:i/>
          <w:sz w:val="20"/>
          <w:szCs w:val="20"/>
        </w:rPr>
        <w:t xml:space="preserve"> </w:t>
      </w:r>
      <w:r w:rsidRPr="00F168E9">
        <w:rPr>
          <w:rFonts w:ascii="Arial" w:hAnsi="Arial" w:cs="Arial"/>
          <w:sz w:val="20"/>
          <w:szCs w:val="20"/>
        </w:rPr>
        <w:t>in</w:t>
      </w:r>
      <w:r w:rsidRPr="00F168E9">
        <w:rPr>
          <w:rFonts w:ascii="Arial" w:hAnsi="Arial" w:cs="Arial"/>
          <w:i/>
          <w:sz w:val="20"/>
          <w:szCs w:val="20"/>
        </w:rPr>
        <w:t xml:space="preserve"> E. </w:t>
      </w:r>
      <w:proofErr w:type="spellStart"/>
      <w:r w:rsidRPr="00F168E9">
        <w:rPr>
          <w:rFonts w:ascii="Arial" w:hAnsi="Arial" w:cs="Arial"/>
          <w:i/>
          <w:sz w:val="20"/>
          <w:szCs w:val="20"/>
        </w:rPr>
        <w:t>caecorum</w:t>
      </w:r>
      <w:proofErr w:type="spellEnd"/>
      <w:r w:rsidRPr="00F168E9">
        <w:rPr>
          <w:rFonts w:ascii="Arial" w:hAnsi="Arial" w:cs="Arial"/>
          <w:sz w:val="20"/>
          <w:szCs w:val="20"/>
        </w:rPr>
        <w:t xml:space="preserve"> za perutnino. Slednja dva nista patogena za ljudi, imata pa lahko gene za odpornost proti različnim AB. </w:t>
      </w:r>
    </w:p>
    <w:p w14:paraId="632D9A43" w14:textId="77777777" w:rsidR="00F168E9" w:rsidRPr="00F168E9" w:rsidRDefault="00F168E9" w:rsidP="00F168E9">
      <w:pPr>
        <w:rPr>
          <w:rFonts w:ascii="Arial" w:hAnsi="Arial" w:cs="Arial"/>
          <w:sz w:val="20"/>
          <w:szCs w:val="20"/>
        </w:rPr>
      </w:pPr>
    </w:p>
    <w:p w14:paraId="2C5C6083" w14:textId="77777777" w:rsidR="005E73D2" w:rsidRPr="00F168E9" w:rsidRDefault="005E73D2" w:rsidP="00F168E9">
      <w:pPr>
        <w:rPr>
          <w:rFonts w:ascii="Arial" w:hAnsi="Arial" w:cs="Arial"/>
          <w:sz w:val="20"/>
          <w:szCs w:val="20"/>
        </w:rPr>
      </w:pPr>
    </w:p>
    <w:p w14:paraId="48AB09A6"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E1EB6D3" w14:textId="71CD66FF" w:rsidR="00F168E9" w:rsidRPr="005E73D2" w:rsidRDefault="005E73D2">
      <w:pPr>
        <w:pStyle w:val="Odstavekseznama"/>
        <w:numPr>
          <w:ilvl w:val="0"/>
          <w:numId w:val="41"/>
        </w:numPr>
        <w:rPr>
          <w:rFonts w:ascii="Arial" w:hAnsi="Arial" w:cs="Arial"/>
          <w:b/>
          <w:sz w:val="20"/>
          <w:szCs w:val="20"/>
        </w:rPr>
      </w:pPr>
      <w:r w:rsidRPr="005E73D2">
        <w:rPr>
          <w:rFonts w:ascii="Arial" w:hAnsi="Arial" w:cs="Arial"/>
          <w:b/>
          <w:sz w:val="20"/>
        </w:rPr>
        <w:t>SPREMLJANJE BOLEZNI OZIROMA POVZROČITELJA PRI LJUDEH</w:t>
      </w:r>
    </w:p>
    <w:p w14:paraId="3B589F8F" w14:textId="77777777" w:rsidR="00F168E9" w:rsidRPr="00F168E9" w:rsidRDefault="00F168E9" w:rsidP="00F168E9">
      <w:pPr>
        <w:rPr>
          <w:rFonts w:ascii="Arial" w:hAnsi="Arial" w:cs="Arial"/>
          <w:sz w:val="20"/>
          <w:szCs w:val="20"/>
          <w:u w:val="single"/>
        </w:rPr>
      </w:pPr>
    </w:p>
    <w:p w14:paraId="51EE0D43" w14:textId="53EB58A9" w:rsidR="00F168E9" w:rsidRPr="00F168E9" w:rsidRDefault="00F168E9" w:rsidP="00F168E9">
      <w:pPr>
        <w:rPr>
          <w:rFonts w:ascii="Arial" w:hAnsi="Arial" w:cs="Arial"/>
          <w:sz w:val="20"/>
          <w:szCs w:val="20"/>
          <w:u w:val="single"/>
        </w:rPr>
      </w:pPr>
      <w:r w:rsidRPr="00F168E9">
        <w:rPr>
          <w:rFonts w:ascii="Arial" w:hAnsi="Arial" w:cs="Arial"/>
          <w:sz w:val="20"/>
          <w:szCs w:val="20"/>
          <w:u w:val="single"/>
        </w:rPr>
        <w:t>ZGODOVINA BOLEZNI OZIROMA OKUŽBE V SLOVENIJI</w:t>
      </w:r>
    </w:p>
    <w:p w14:paraId="347F94CA" w14:textId="5F5FD6F1" w:rsidR="00F168E9" w:rsidRPr="00F168E9" w:rsidRDefault="00F168E9" w:rsidP="00F168E9">
      <w:pPr>
        <w:rPr>
          <w:rFonts w:ascii="Arial" w:hAnsi="Arial" w:cs="Arial"/>
          <w:sz w:val="20"/>
          <w:szCs w:val="20"/>
        </w:rPr>
      </w:pPr>
      <w:r w:rsidRPr="00F168E9">
        <w:rPr>
          <w:rFonts w:ascii="Arial" w:hAnsi="Arial" w:cs="Arial"/>
          <w:sz w:val="20"/>
          <w:szCs w:val="20"/>
        </w:rPr>
        <w:t xml:space="preserve">Spremljanje poteka preko rednega dela mikrobioloških laboratorijev z diagnosticiranjem </w:t>
      </w:r>
      <w:proofErr w:type="spellStart"/>
      <w:r w:rsidRPr="00F168E9">
        <w:rPr>
          <w:rFonts w:ascii="Arial" w:hAnsi="Arial" w:cs="Arial"/>
          <w:sz w:val="20"/>
          <w:szCs w:val="20"/>
        </w:rPr>
        <w:t>enterokokov</w:t>
      </w:r>
      <w:proofErr w:type="spellEnd"/>
      <w:r w:rsidRPr="00F168E9">
        <w:rPr>
          <w:rFonts w:ascii="Arial" w:hAnsi="Arial" w:cs="Arial"/>
          <w:sz w:val="20"/>
          <w:szCs w:val="20"/>
        </w:rPr>
        <w:t xml:space="preserve"> pozitivnih izolatov iz kliničnih in nadzornih kužnin bolnikov iz bolnišnic in drugih zdravstvenih ustanov ter DSO. </w:t>
      </w:r>
    </w:p>
    <w:p w14:paraId="3195983D"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52FE26CA" w14:textId="78D30ECA"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F168E9">
        <w:rPr>
          <w:rFonts w:ascii="Arial" w:eastAsia="Arial Unicode MS" w:hAnsi="Arial" w:cs="Arial"/>
          <w:sz w:val="20"/>
          <w:szCs w:val="20"/>
          <w:u w:val="single"/>
        </w:rPr>
        <w:t>SISTEM OBVEŠČANJA - PRIJAVA BOLEZNI IN SISTEM POROČANJA</w:t>
      </w:r>
    </w:p>
    <w:p w14:paraId="7B22E9EC" w14:textId="77777777" w:rsidR="00F168E9" w:rsidRPr="00F168E9" w:rsidRDefault="00F168E9" w:rsidP="00F168E9">
      <w:pPr>
        <w:rPr>
          <w:rFonts w:ascii="Arial" w:hAnsi="Arial" w:cs="Arial"/>
          <w:sz w:val="20"/>
          <w:szCs w:val="20"/>
        </w:rPr>
      </w:pPr>
      <w:r w:rsidRPr="00F168E9">
        <w:rPr>
          <w:rFonts w:ascii="Arial" w:hAnsi="Arial" w:cs="Arial"/>
          <w:sz w:val="20"/>
          <w:szCs w:val="20"/>
        </w:rPr>
        <w:t>Sistem poročanja se oblikuje.</w:t>
      </w:r>
    </w:p>
    <w:p w14:paraId="0574FB13" w14:textId="77777777" w:rsidR="00F168E9" w:rsidRPr="00F168E9" w:rsidRDefault="00F168E9" w:rsidP="00F168E9">
      <w:pPr>
        <w:rPr>
          <w:rFonts w:ascii="Arial" w:hAnsi="Arial" w:cs="Arial"/>
          <w:sz w:val="20"/>
          <w:szCs w:val="20"/>
          <w:u w:val="single"/>
        </w:rPr>
      </w:pPr>
    </w:p>
    <w:p w14:paraId="73D0B096" w14:textId="1E5332DD" w:rsidR="00F168E9" w:rsidRPr="00F168E9" w:rsidRDefault="00F168E9" w:rsidP="00F168E9">
      <w:pPr>
        <w:rPr>
          <w:rFonts w:ascii="Arial" w:hAnsi="Arial" w:cs="Arial"/>
          <w:sz w:val="20"/>
          <w:szCs w:val="20"/>
          <w:u w:val="single"/>
        </w:rPr>
      </w:pPr>
      <w:r w:rsidRPr="00F168E9">
        <w:rPr>
          <w:rFonts w:ascii="Arial" w:hAnsi="Arial" w:cs="Arial"/>
          <w:sz w:val="20"/>
          <w:szCs w:val="20"/>
          <w:u w:val="single"/>
        </w:rPr>
        <w:t>NACIONALNI PROGRAM SPREMLJANJA ENTEROKOKOV  PRI LJUDEH</w:t>
      </w:r>
    </w:p>
    <w:p w14:paraId="09D1B8EF" w14:textId="485BDDAA" w:rsidR="00F168E9" w:rsidRPr="00F168E9" w:rsidRDefault="00F168E9" w:rsidP="006143D9">
      <w:pPr>
        <w:spacing w:after="120" w:line="276" w:lineRule="auto"/>
        <w:rPr>
          <w:rFonts w:ascii="Arial" w:hAnsi="Arial" w:cs="Arial"/>
          <w:sz w:val="20"/>
          <w:szCs w:val="20"/>
        </w:rPr>
      </w:pPr>
      <w:r w:rsidRPr="00F168E9">
        <w:rPr>
          <w:rFonts w:ascii="Arial" w:hAnsi="Arial" w:cs="Arial"/>
          <w:sz w:val="20"/>
          <w:szCs w:val="20"/>
        </w:rPr>
        <w:t xml:space="preserve">Slovenija sodeluje v evropski mreži spremljanja odpornosti izbranih povzročiteljev invazivnih okužb EARS-Net (angl. </w:t>
      </w:r>
      <w:proofErr w:type="spellStart"/>
      <w:r w:rsidRPr="00F168E9">
        <w:rPr>
          <w:rFonts w:ascii="Arial" w:hAnsi="Arial" w:cs="Arial"/>
          <w:i/>
          <w:sz w:val="20"/>
          <w:szCs w:val="20"/>
        </w:rPr>
        <w:t>European</w:t>
      </w:r>
      <w:proofErr w:type="spellEnd"/>
      <w:r w:rsidRPr="00F168E9">
        <w:rPr>
          <w:rFonts w:ascii="Arial" w:hAnsi="Arial" w:cs="Arial"/>
          <w:i/>
          <w:sz w:val="20"/>
          <w:szCs w:val="20"/>
        </w:rPr>
        <w:t xml:space="preserve"> </w:t>
      </w:r>
      <w:proofErr w:type="spellStart"/>
      <w:r w:rsidRPr="00F168E9">
        <w:rPr>
          <w:rFonts w:ascii="Arial" w:hAnsi="Arial" w:cs="Arial"/>
          <w:i/>
          <w:sz w:val="20"/>
          <w:szCs w:val="20"/>
        </w:rPr>
        <w:t>Antimicrobial</w:t>
      </w:r>
      <w:proofErr w:type="spellEnd"/>
      <w:r w:rsidRPr="00F168E9">
        <w:rPr>
          <w:rFonts w:ascii="Arial" w:hAnsi="Arial" w:cs="Arial"/>
          <w:i/>
          <w:sz w:val="20"/>
          <w:szCs w:val="20"/>
        </w:rPr>
        <w:t xml:space="preserve"> </w:t>
      </w:r>
      <w:proofErr w:type="spellStart"/>
      <w:r w:rsidRPr="00F168E9">
        <w:rPr>
          <w:rFonts w:ascii="Arial" w:hAnsi="Arial" w:cs="Arial"/>
          <w:i/>
          <w:sz w:val="20"/>
          <w:szCs w:val="20"/>
        </w:rPr>
        <w:t>Resistance</w:t>
      </w:r>
      <w:proofErr w:type="spellEnd"/>
      <w:r w:rsidRPr="00F168E9">
        <w:rPr>
          <w:rFonts w:ascii="Arial" w:hAnsi="Arial" w:cs="Arial"/>
          <w:i/>
          <w:sz w:val="20"/>
          <w:szCs w:val="20"/>
        </w:rPr>
        <w:t xml:space="preserve"> </w:t>
      </w:r>
      <w:proofErr w:type="spellStart"/>
      <w:r w:rsidRPr="00F168E9">
        <w:rPr>
          <w:rFonts w:ascii="Arial" w:hAnsi="Arial" w:cs="Arial"/>
          <w:i/>
          <w:sz w:val="20"/>
          <w:szCs w:val="20"/>
        </w:rPr>
        <w:t>Surveillance</w:t>
      </w:r>
      <w:proofErr w:type="spellEnd"/>
      <w:r w:rsidRPr="00F168E9">
        <w:rPr>
          <w:rFonts w:ascii="Arial" w:hAnsi="Arial" w:cs="Arial"/>
          <w:i/>
          <w:sz w:val="20"/>
          <w:szCs w:val="20"/>
        </w:rPr>
        <w:t xml:space="preserve"> </w:t>
      </w:r>
      <w:proofErr w:type="spellStart"/>
      <w:r w:rsidRPr="00F168E9">
        <w:rPr>
          <w:rFonts w:ascii="Arial" w:hAnsi="Arial" w:cs="Arial"/>
          <w:i/>
          <w:sz w:val="20"/>
          <w:szCs w:val="20"/>
        </w:rPr>
        <w:t>Network</w:t>
      </w:r>
      <w:proofErr w:type="spellEnd"/>
      <w:r w:rsidRPr="00F168E9">
        <w:rPr>
          <w:rFonts w:ascii="Arial" w:hAnsi="Arial" w:cs="Arial"/>
          <w:sz w:val="20"/>
          <w:szCs w:val="20"/>
        </w:rPr>
        <w:t>; EARS-Net).</w:t>
      </w:r>
      <w:r w:rsidR="006143D9">
        <w:rPr>
          <w:rFonts w:ascii="Arial" w:hAnsi="Arial" w:cs="Arial"/>
          <w:sz w:val="20"/>
          <w:szCs w:val="20"/>
        </w:rPr>
        <w:t xml:space="preserve"> </w:t>
      </w:r>
      <w:r w:rsidRPr="00F168E9">
        <w:rPr>
          <w:rFonts w:ascii="Arial" w:hAnsi="Arial" w:cs="Arial"/>
          <w:sz w:val="20"/>
          <w:szCs w:val="20"/>
        </w:rPr>
        <w:t xml:space="preserve">Spremljanje poteka preko rednega dela mikrobioloških laboratorijev z diagnosticiranjem </w:t>
      </w:r>
      <w:proofErr w:type="spellStart"/>
      <w:r w:rsidRPr="00F168E9">
        <w:rPr>
          <w:rFonts w:ascii="Arial" w:hAnsi="Arial" w:cs="Arial"/>
          <w:sz w:val="20"/>
          <w:szCs w:val="20"/>
        </w:rPr>
        <w:t>enterokokov</w:t>
      </w:r>
      <w:proofErr w:type="spellEnd"/>
      <w:r w:rsidRPr="00F168E9">
        <w:rPr>
          <w:rFonts w:ascii="Arial" w:hAnsi="Arial" w:cs="Arial"/>
          <w:sz w:val="20"/>
          <w:szCs w:val="20"/>
        </w:rPr>
        <w:t xml:space="preserve"> pozitivnih izolatov iz kliničnih in nadzornih kužnin bolnikov iz bolnišnic in drugih zdravstvenih ustanov ter DSO. </w:t>
      </w:r>
    </w:p>
    <w:p w14:paraId="4DB04F0A" w14:textId="77777777" w:rsidR="00F168E9" w:rsidRPr="00F168E9" w:rsidRDefault="00F168E9" w:rsidP="00F168E9">
      <w:pPr>
        <w:rPr>
          <w:rFonts w:ascii="Arial" w:hAnsi="Arial" w:cs="Arial"/>
          <w:sz w:val="20"/>
          <w:szCs w:val="20"/>
        </w:rPr>
      </w:pPr>
    </w:p>
    <w:p w14:paraId="7FD4FE88" w14:textId="06B54036" w:rsidR="00F168E9" w:rsidRPr="00F168E9" w:rsidRDefault="00F168E9" w:rsidP="00F168E9">
      <w:pPr>
        <w:rPr>
          <w:rFonts w:ascii="Arial" w:hAnsi="Arial" w:cs="Arial"/>
          <w:sz w:val="20"/>
          <w:szCs w:val="20"/>
          <w:u w:val="single"/>
        </w:rPr>
      </w:pPr>
      <w:r w:rsidRPr="00F168E9">
        <w:rPr>
          <w:rFonts w:ascii="Arial" w:hAnsi="Arial" w:cs="Arial"/>
          <w:sz w:val="20"/>
          <w:szCs w:val="20"/>
          <w:u w:val="single"/>
        </w:rPr>
        <w:t>METODOLOGIJA</w:t>
      </w:r>
    </w:p>
    <w:p w14:paraId="0A6EBD38" w14:textId="40D261A7" w:rsidR="00F168E9" w:rsidRPr="00772DE0" w:rsidRDefault="00F168E9" w:rsidP="00772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772DE0">
        <w:rPr>
          <w:rFonts w:ascii="Arial" w:eastAsia="Arial Unicode MS" w:hAnsi="Arial" w:cs="Arial"/>
          <w:bCs/>
          <w:sz w:val="20"/>
          <w:szCs w:val="20"/>
          <w:u w:val="single"/>
        </w:rPr>
        <w:t>Laboratorijske metode</w:t>
      </w:r>
      <w:r>
        <w:rPr>
          <w:rFonts w:ascii="Arial" w:eastAsia="Arial Unicode MS" w:hAnsi="Arial" w:cs="Arial"/>
          <w:bCs/>
          <w:sz w:val="20"/>
          <w:szCs w:val="20"/>
        </w:rPr>
        <w:t>:</w:t>
      </w:r>
      <w:r w:rsidR="00772DE0">
        <w:rPr>
          <w:rFonts w:ascii="Arial" w:eastAsia="Arial Unicode MS" w:hAnsi="Arial" w:cs="Arial"/>
          <w:bCs/>
          <w:sz w:val="20"/>
          <w:szCs w:val="20"/>
        </w:rPr>
        <w:t xml:space="preserve"> </w:t>
      </w:r>
      <w:r w:rsidRPr="00F168E9">
        <w:rPr>
          <w:rFonts w:ascii="Arial" w:hAnsi="Arial" w:cs="Arial"/>
          <w:sz w:val="20"/>
          <w:szCs w:val="20"/>
        </w:rPr>
        <w:t>Diagnostika poteka v skladu s klasičnimi bakteriološkimi preiskavami.</w:t>
      </w:r>
    </w:p>
    <w:p w14:paraId="555DBC3F"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16"/>
          <w:szCs w:val="16"/>
        </w:rPr>
      </w:pPr>
    </w:p>
    <w:p w14:paraId="2D9D1EA3" w14:textId="77777777" w:rsidR="0005201A" w:rsidRDefault="0005201A" w:rsidP="001F1E82">
      <w:pPr>
        <w:pStyle w:val="HTML-oblikovano"/>
        <w:rPr>
          <w:rFonts w:ascii="Arial" w:hAnsi="Arial" w:cs="Arial"/>
          <w:b/>
          <w:sz w:val="20"/>
        </w:rPr>
      </w:pPr>
    </w:p>
    <w:p w14:paraId="519538C5" w14:textId="610B67C2" w:rsidR="00384D38" w:rsidRPr="001C71D8" w:rsidRDefault="001C71D8">
      <w:pPr>
        <w:pStyle w:val="Odstavekseznama"/>
        <w:numPr>
          <w:ilvl w:val="0"/>
          <w:numId w:val="42"/>
        </w:numPr>
        <w:rPr>
          <w:rFonts w:ascii="Arial" w:hAnsi="Arial" w:cs="Arial"/>
          <w:b/>
          <w:sz w:val="20"/>
          <w:szCs w:val="20"/>
        </w:rPr>
      </w:pPr>
      <w:r w:rsidRPr="001C71D8">
        <w:rPr>
          <w:rFonts w:ascii="Arial" w:hAnsi="Arial" w:cs="Arial"/>
          <w:b/>
          <w:sz w:val="20"/>
        </w:rPr>
        <w:t>SPREMLJANJE POVZROČITELJA V ŽIVILIH</w:t>
      </w:r>
    </w:p>
    <w:p w14:paraId="74D1A7CC" w14:textId="77777777" w:rsidR="00190639" w:rsidRDefault="00190639" w:rsidP="00732203">
      <w:pPr>
        <w:pStyle w:val="HTML-oblikovano"/>
        <w:rPr>
          <w:rFonts w:ascii="Arial" w:hAnsi="Arial" w:cs="Arial"/>
          <w:sz w:val="20"/>
        </w:rPr>
      </w:pPr>
    </w:p>
    <w:p w14:paraId="3ED3C8C6" w14:textId="00D3D98A" w:rsidR="00152804" w:rsidRPr="001F1E82" w:rsidRDefault="00384D38" w:rsidP="29E6C33B">
      <w:pPr>
        <w:pStyle w:val="HTML-oblikovano"/>
        <w:rPr>
          <w:rFonts w:ascii="Arial" w:hAnsi="Arial" w:cs="Arial"/>
          <w:sz w:val="20"/>
        </w:rPr>
      </w:pPr>
      <w:r w:rsidRPr="29E6C33B">
        <w:rPr>
          <w:rFonts w:ascii="Arial" w:hAnsi="Arial" w:cs="Arial"/>
          <w:sz w:val="20"/>
        </w:rPr>
        <w:t xml:space="preserve">Spremljanje povzročitelja v živilih se v letu </w:t>
      </w:r>
      <w:r w:rsidR="0029335A" w:rsidRPr="29E6C33B">
        <w:rPr>
          <w:rFonts w:ascii="Arial" w:hAnsi="Arial" w:cs="Arial"/>
          <w:sz w:val="20"/>
        </w:rPr>
        <w:t>202</w:t>
      </w:r>
      <w:r w:rsidR="1543FEDA" w:rsidRPr="29E6C33B">
        <w:rPr>
          <w:rFonts w:ascii="Arial" w:hAnsi="Arial" w:cs="Arial"/>
          <w:sz w:val="20"/>
        </w:rPr>
        <w:t>6</w:t>
      </w:r>
      <w:r w:rsidR="4D5757CB" w:rsidRPr="29E6C33B">
        <w:rPr>
          <w:rFonts w:ascii="Arial" w:hAnsi="Arial" w:cs="Arial"/>
          <w:sz w:val="20"/>
        </w:rPr>
        <w:t xml:space="preserve"> </w:t>
      </w:r>
      <w:r w:rsidRPr="29E6C33B">
        <w:rPr>
          <w:rFonts w:ascii="Arial" w:hAnsi="Arial" w:cs="Arial"/>
          <w:sz w:val="20"/>
        </w:rPr>
        <w:t>ne bo izvajalo.</w:t>
      </w:r>
    </w:p>
    <w:p w14:paraId="0DD0BFA3" w14:textId="77777777" w:rsidR="00152804" w:rsidRDefault="00152804" w:rsidP="00732203">
      <w:pPr>
        <w:pStyle w:val="HTML-oblikovano"/>
        <w:rPr>
          <w:rFonts w:ascii="Arial" w:hAnsi="Arial" w:cs="Arial"/>
          <w:b/>
          <w:sz w:val="20"/>
        </w:rPr>
      </w:pPr>
    </w:p>
    <w:p w14:paraId="30337471" w14:textId="77777777" w:rsidR="0005201A" w:rsidRDefault="0005201A" w:rsidP="00732203">
      <w:pPr>
        <w:pStyle w:val="HTML-oblikovano"/>
        <w:rPr>
          <w:rFonts w:ascii="Arial" w:hAnsi="Arial" w:cs="Arial"/>
          <w:b/>
          <w:sz w:val="20"/>
        </w:rPr>
      </w:pPr>
    </w:p>
    <w:p w14:paraId="72FC2B56" w14:textId="7C4BECD2" w:rsidR="00715D55" w:rsidRPr="001C71D8" w:rsidRDefault="001C71D8">
      <w:pPr>
        <w:pStyle w:val="Odstavekseznama"/>
        <w:numPr>
          <w:ilvl w:val="0"/>
          <w:numId w:val="43"/>
        </w:numPr>
        <w:rPr>
          <w:rFonts w:ascii="Arial" w:hAnsi="Arial" w:cs="Arial"/>
          <w:b/>
          <w:sz w:val="20"/>
          <w:szCs w:val="20"/>
        </w:rPr>
      </w:pPr>
      <w:r w:rsidRPr="30F2EF46">
        <w:rPr>
          <w:rFonts w:ascii="Arial" w:hAnsi="Arial" w:cs="Arial"/>
          <w:b/>
          <w:bCs/>
          <w:sz w:val="20"/>
          <w:szCs w:val="20"/>
        </w:rPr>
        <w:t>SPREMLJANJE BOLEZNI OZIROMA POVZROČITELJA PRI ŽIVALIH</w:t>
      </w:r>
    </w:p>
    <w:p w14:paraId="7EC4C7B8" w14:textId="7630D600" w:rsidR="007056F0" w:rsidRDefault="007056F0" w:rsidP="30F2EF46">
      <w:pPr>
        <w:rPr>
          <w:rFonts w:ascii="Arial" w:hAnsi="Arial" w:cs="Arial"/>
          <w:b/>
          <w:bCs/>
          <w:sz w:val="20"/>
          <w:szCs w:val="20"/>
        </w:rPr>
      </w:pPr>
    </w:p>
    <w:p w14:paraId="4221FFC0" w14:textId="000F4320" w:rsidR="007056F0" w:rsidRDefault="277006C1"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29E6C33B">
        <w:rPr>
          <w:rFonts w:ascii="Arial" w:eastAsia="Arial Unicode MS" w:hAnsi="Arial" w:cs="Arial"/>
          <w:sz w:val="20"/>
          <w:szCs w:val="20"/>
        </w:rPr>
        <w:t xml:space="preserve">Vzorčenje pri živalih se izvaja z namenom spremljanja pojava odpornosti bakterij </w:t>
      </w:r>
      <w:r w:rsidRPr="29E6C33B">
        <w:rPr>
          <w:rFonts w:ascii="Arial" w:eastAsia="Arial Unicode MS" w:hAnsi="Arial" w:cs="Arial"/>
          <w:i/>
          <w:iCs/>
          <w:sz w:val="20"/>
          <w:szCs w:val="20"/>
        </w:rPr>
        <w:t>E.</w:t>
      </w:r>
      <w:r w:rsidR="60C5900F" w:rsidRPr="29E6C33B">
        <w:rPr>
          <w:rFonts w:ascii="Arial" w:eastAsia="Arial Unicode MS" w:hAnsi="Arial" w:cs="Arial"/>
          <w:i/>
          <w:iCs/>
          <w:sz w:val="20"/>
          <w:szCs w:val="20"/>
        </w:rPr>
        <w:t xml:space="preserve"> </w:t>
      </w:r>
      <w:r w:rsidRPr="29E6C33B">
        <w:rPr>
          <w:rFonts w:ascii="Arial" w:eastAsia="Arial Unicode MS" w:hAnsi="Arial" w:cs="Arial"/>
          <w:i/>
          <w:iCs/>
          <w:sz w:val="20"/>
          <w:szCs w:val="20"/>
        </w:rPr>
        <w:t xml:space="preserve">faecalis </w:t>
      </w:r>
      <w:r w:rsidRPr="29E6C33B">
        <w:rPr>
          <w:rFonts w:ascii="Arial" w:eastAsia="Arial Unicode MS" w:hAnsi="Arial" w:cs="Arial"/>
          <w:sz w:val="20"/>
          <w:szCs w:val="20"/>
        </w:rPr>
        <w:t xml:space="preserve">in </w:t>
      </w:r>
      <w:r w:rsidRPr="29E6C33B">
        <w:rPr>
          <w:rFonts w:ascii="Arial" w:eastAsia="Arial Unicode MS" w:hAnsi="Arial" w:cs="Arial"/>
          <w:i/>
          <w:iCs/>
          <w:sz w:val="20"/>
          <w:szCs w:val="20"/>
        </w:rPr>
        <w:t>E.</w:t>
      </w:r>
      <w:r w:rsidR="670A811C" w:rsidRPr="29E6C33B">
        <w:rPr>
          <w:rFonts w:ascii="Arial" w:eastAsia="Arial Unicode MS" w:hAnsi="Arial" w:cs="Arial"/>
          <w:i/>
          <w:iCs/>
          <w:sz w:val="20"/>
          <w:szCs w:val="20"/>
        </w:rPr>
        <w:t xml:space="preserve"> </w:t>
      </w:r>
      <w:r w:rsidRPr="29E6C33B">
        <w:rPr>
          <w:rFonts w:ascii="Arial" w:eastAsia="Arial Unicode MS" w:hAnsi="Arial" w:cs="Arial"/>
          <w:i/>
          <w:iCs/>
          <w:sz w:val="20"/>
          <w:szCs w:val="20"/>
        </w:rPr>
        <w:t>faecium</w:t>
      </w:r>
      <w:r w:rsidRPr="29E6C33B">
        <w:rPr>
          <w:rFonts w:ascii="Arial" w:eastAsia="Arial Unicode MS" w:hAnsi="Arial" w:cs="Arial"/>
          <w:sz w:val="20"/>
          <w:szCs w:val="20"/>
        </w:rPr>
        <w:t xml:space="preserve"> ter ocene trendov. V letu 202</w:t>
      </w:r>
      <w:r w:rsidR="51FF7AAA" w:rsidRPr="29E6C33B">
        <w:rPr>
          <w:rFonts w:ascii="Arial" w:eastAsia="Arial Unicode MS" w:hAnsi="Arial" w:cs="Arial"/>
          <w:sz w:val="20"/>
          <w:szCs w:val="20"/>
        </w:rPr>
        <w:t>6</w:t>
      </w:r>
      <w:r w:rsidRPr="29E6C33B">
        <w:rPr>
          <w:rFonts w:ascii="Arial" w:eastAsia="Arial Unicode MS" w:hAnsi="Arial" w:cs="Arial"/>
          <w:sz w:val="20"/>
          <w:szCs w:val="20"/>
        </w:rPr>
        <w:t xml:space="preserve"> se bo spremljanje izvajalo pri </w:t>
      </w:r>
      <w:proofErr w:type="spellStart"/>
      <w:r w:rsidR="78484EF2" w:rsidRPr="29E6C33B">
        <w:rPr>
          <w:rFonts w:ascii="Arial" w:eastAsia="Arial Unicode MS" w:hAnsi="Arial" w:cs="Arial"/>
          <w:sz w:val="20"/>
          <w:szCs w:val="20"/>
        </w:rPr>
        <w:t>brojlerjih</w:t>
      </w:r>
      <w:proofErr w:type="spellEnd"/>
      <w:r w:rsidRPr="29E6C33B">
        <w:rPr>
          <w:rFonts w:ascii="Arial" w:eastAsia="Arial Unicode MS" w:hAnsi="Arial" w:cs="Arial"/>
          <w:sz w:val="20"/>
          <w:szCs w:val="20"/>
        </w:rPr>
        <w:t xml:space="preserve">. </w:t>
      </w:r>
      <w:r w:rsidRPr="30F2EF46">
        <w:rPr>
          <w:rFonts w:ascii="Arial" w:eastAsia="Arial Unicode MS" w:hAnsi="Arial" w:cs="Arial"/>
          <w:sz w:val="20"/>
          <w:szCs w:val="20"/>
        </w:rPr>
        <w:t>Program spremljanja je opisan v delu 3 – Odpornost proti protimikrobnim zdravilom.</w:t>
      </w:r>
    </w:p>
    <w:p w14:paraId="706F69F8" w14:textId="1938D49D" w:rsidR="007056F0" w:rsidRDefault="007056F0" w:rsidP="30F2EF46">
      <w:pPr>
        <w:pStyle w:val="HTML-oblikovano"/>
        <w:rPr>
          <w:rFonts w:ascii="Arial" w:hAnsi="Arial" w:cs="Arial"/>
          <w:b/>
          <w:bCs/>
          <w:sz w:val="20"/>
        </w:rPr>
      </w:pPr>
    </w:p>
    <w:p w14:paraId="7D413CA3" w14:textId="77777777" w:rsidR="007056F0" w:rsidRDefault="007056F0" w:rsidP="007056F0">
      <w:pPr>
        <w:pStyle w:val="HTML-oblikovano"/>
        <w:jc w:val="both"/>
        <w:rPr>
          <w:rFonts w:ascii="Arial" w:hAnsi="Arial" w:cs="Arial"/>
          <w:sz w:val="20"/>
        </w:rPr>
      </w:pPr>
    </w:p>
    <w:p w14:paraId="2C6C599C" w14:textId="77777777" w:rsidR="006143D9" w:rsidRDefault="006143D9" w:rsidP="007056F0">
      <w:pPr>
        <w:pStyle w:val="HTML-oblikovano"/>
        <w:jc w:val="both"/>
        <w:rPr>
          <w:rFonts w:ascii="Arial" w:hAnsi="Arial" w:cs="Arial"/>
          <w:sz w:val="20"/>
        </w:rPr>
      </w:pPr>
    </w:p>
    <w:p w14:paraId="1D2B0C15" w14:textId="77777777" w:rsidR="006143D9" w:rsidRDefault="006143D9" w:rsidP="007056F0">
      <w:pPr>
        <w:pStyle w:val="HTML-oblikovano"/>
        <w:jc w:val="both"/>
        <w:rPr>
          <w:rFonts w:ascii="Arial" w:hAnsi="Arial" w:cs="Arial"/>
          <w:sz w:val="20"/>
        </w:rPr>
      </w:pPr>
    </w:p>
    <w:p w14:paraId="1CC0E052" w14:textId="77777777" w:rsidR="006143D9" w:rsidRDefault="006143D9" w:rsidP="007056F0">
      <w:pPr>
        <w:pStyle w:val="HTML-oblikovano"/>
        <w:jc w:val="both"/>
        <w:rPr>
          <w:rFonts w:ascii="Arial" w:hAnsi="Arial" w:cs="Arial"/>
          <w:sz w:val="20"/>
        </w:rPr>
      </w:pPr>
    </w:p>
    <w:p w14:paraId="555F84A3" w14:textId="77777777" w:rsidR="006143D9" w:rsidRDefault="006143D9" w:rsidP="007056F0">
      <w:pPr>
        <w:pStyle w:val="HTML-oblikovano"/>
        <w:jc w:val="both"/>
        <w:rPr>
          <w:rFonts w:ascii="Arial" w:hAnsi="Arial" w:cs="Arial"/>
          <w:sz w:val="20"/>
        </w:rPr>
      </w:pPr>
    </w:p>
    <w:p w14:paraId="09EF4A3E" w14:textId="77777777" w:rsidR="006143D9" w:rsidRDefault="006143D9" w:rsidP="007056F0">
      <w:pPr>
        <w:pStyle w:val="HTML-oblikovano"/>
        <w:jc w:val="both"/>
        <w:rPr>
          <w:rFonts w:ascii="Arial" w:hAnsi="Arial" w:cs="Arial"/>
          <w:sz w:val="20"/>
        </w:rPr>
      </w:pPr>
    </w:p>
    <w:p w14:paraId="62D0EB34" w14:textId="77777777" w:rsidR="006143D9" w:rsidRDefault="006143D9" w:rsidP="007056F0">
      <w:pPr>
        <w:pStyle w:val="HTML-oblikovano"/>
        <w:jc w:val="both"/>
        <w:rPr>
          <w:rFonts w:ascii="Arial" w:hAnsi="Arial" w:cs="Arial"/>
          <w:sz w:val="20"/>
        </w:rPr>
      </w:pPr>
    </w:p>
    <w:p w14:paraId="31127492" w14:textId="77777777" w:rsidR="006143D9" w:rsidRDefault="006143D9" w:rsidP="007056F0">
      <w:pPr>
        <w:pStyle w:val="HTML-oblikovano"/>
        <w:jc w:val="both"/>
        <w:rPr>
          <w:rFonts w:ascii="Arial" w:hAnsi="Arial" w:cs="Arial"/>
          <w:sz w:val="20"/>
        </w:rPr>
      </w:pPr>
    </w:p>
    <w:p w14:paraId="1ED62427" w14:textId="77777777" w:rsidR="006143D9" w:rsidRDefault="006143D9" w:rsidP="007056F0">
      <w:pPr>
        <w:pStyle w:val="HTML-oblikovano"/>
        <w:jc w:val="both"/>
        <w:rPr>
          <w:rFonts w:ascii="Arial" w:hAnsi="Arial" w:cs="Arial"/>
          <w:sz w:val="20"/>
        </w:rPr>
      </w:pPr>
    </w:p>
    <w:p w14:paraId="4E8DBADC" w14:textId="1F737E97" w:rsidR="00232312" w:rsidRPr="008637B5" w:rsidRDefault="005702C5" w:rsidP="29E6C33B">
      <w:pPr>
        <w:pStyle w:val="Naslov2"/>
        <w:rPr>
          <w:i w:val="0"/>
          <w:iCs w:val="0"/>
        </w:rPr>
      </w:pPr>
      <w:bookmarkStart w:id="96" w:name="_Toc223423332"/>
      <w:r w:rsidRPr="29E6C33B">
        <w:rPr>
          <w:i w:val="0"/>
          <w:iCs w:val="0"/>
        </w:rPr>
        <w:t>VIRUS KLOPNEGA MENINGOENCEFALITISA</w:t>
      </w:r>
      <w:bookmarkEnd w:id="96"/>
    </w:p>
    <w:p w14:paraId="2CCC1D68" w14:textId="77777777" w:rsidR="005702C5" w:rsidRPr="00D154EE" w:rsidRDefault="005702C5" w:rsidP="00D154EE"/>
    <w:p w14:paraId="690375A6" w14:textId="77777777" w:rsidR="005E73D2" w:rsidRPr="00AA215C" w:rsidRDefault="005E73D2" w:rsidP="00AA215C">
      <w:pPr>
        <w:rPr>
          <w:rFonts w:ascii="Arial" w:eastAsia="Arial Unicode MS" w:hAnsi="Arial" w:cs="Arial"/>
          <w:sz w:val="20"/>
          <w:szCs w:val="20"/>
        </w:rPr>
      </w:pPr>
      <w:bookmarkStart w:id="97" w:name="_Toc441826589"/>
      <w:r w:rsidRPr="00AA215C">
        <w:rPr>
          <w:rFonts w:ascii="Arial" w:eastAsia="Arial Unicode MS" w:hAnsi="Arial" w:cs="Arial"/>
          <w:sz w:val="20"/>
          <w:szCs w:val="20"/>
        </w:rPr>
        <w:t>POMEN BOLEZNI KOT ZOONOZE</w:t>
      </w:r>
      <w:bookmarkEnd w:id="97"/>
    </w:p>
    <w:p w14:paraId="44C54C74" w14:textId="77777777"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eastAsia="Arial Unicode MS" w:hAnsi="Arial" w:cs="Arial"/>
          <w:b/>
          <w:sz w:val="20"/>
          <w:szCs w:val="20"/>
        </w:rPr>
      </w:pPr>
    </w:p>
    <w:p w14:paraId="6012CE3D" w14:textId="2440A6B4" w:rsidR="005E73D2" w:rsidRPr="005E73D2" w:rsidRDefault="005E73D2" w:rsidP="005E73D2">
      <w:pPr>
        <w:rPr>
          <w:rFonts w:ascii="Arial" w:hAnsi="Arial" w:cs="Arial"/>
          <w:sz w:val="20"/>
          <w:szCs w:val="20"/>
        </w:rPr>
      </w:pPr>
      <w:r w:rsidRPr="29E6C33B">
        <w:rPr>
          <w:rFonts w:ascii="Arial" w:hAnsi="Arial" w:cs="Arial"/>
          <w:sz w:val="20"/>
          <w:szCs w:val="20"/>
        </w:rPr>
        <w:t>Klopni meningoencefalitis</w:t>
      </w:r>
      <w:r w:rsidR="002A1B3B" w:rsidRPr="29E6C33B">
        <w:rPr>
          <w:rFonts w:ascii="Arial" w:hAnsi="Arial" w:cs="Arial"/>
          <w:sz w:val="20"/>
          <w:szCs w:val="20"/>
        </w:rPr>
        <w:t xml:space="preserve"> (</w:t>
      </w:r>
      <w:r w:rsidRPr="29E6C33B">
        <w:rPr>
          <w:rFonts w:ascii="Arial" w:hAnsi="Arial" w:cs="Arial"/>
          <w:sz w:val="20"/>
          <w:szCs w:val="20"/>
        </w:rPr>
        <w:t>KME</w:t>
      </w:r>
      <w:r w:rsidR="4D0F6BE5" w:rsidRPr="29E6C33B">
        <w:rPr>
          <w:rFonts w:ascii="Arial" w:hAnsi="Arial" w:cs="Arial"/>
          <w:sz w:val="20"/>
          <w:szCs w:val="20"/>
        </w:rPr>
        <w:t>)</w:t>
      </w:r>
      <w:r w:rsidRPr="29E6C33B">
        <w:rPr>
          <w:rFonts w:ascii="Arial" w:hAnsi="Arial" w:cs="Arial"/>
          <w:sz w:val="20"/>
          <w:szCs w:val="20"/>
        </w:rPr>
        <w:t xml:space="preserve">, je zoonoza, ki se prenaša z vbodom klopa </w:t>
      </w:r>
      <w:r w:rsidRPr="29E6C33B">
        <w:rPr>
          <w:rFonts w:ascii="Arial" w:hAnsi="Arial" w:cs="Arial"/>
          <w:i/>
          <w:iCs/>
          <w:sz w:val="20"/>
          <w:szCs w:val="20"/>
        </w:rPr>
        <w:t>Ixodes</w:t>
      </w:r>
      <w:r w:rsidRPr="29E6C33B">
        <w:rPr>
          <w:rFonts w:ascii="Arial" w:hAnsi="Arial" w:cs="Arial"/>
          <w:sz w:val="20"/>
          <w:szCs w:val="20"/>
        </w:rPr>
        <w:t xml:space="preserve"> </w:t>
      </w:r>
      <w:r w:rsidRPr="29E6C33B">
        <w:rPr>
          <w:rFonts w:ascii="Arial" w:hAnsi="Arial" w:cs="Arial"/>
          <w:i/>
          <w:iCs/>
          <w:sz w:val="20"/>
          <w:szCs w:val="20"/>
        </w:rPr>
        <w:t>ricinus</w:t>
      </w:r>
      <w:r w:rsidRPr="29E6C33B">
        <w:rPr>
          <w:rFonts w:ascii="Arial" w:hAnsi="Arial" w:cs="Arial"/>
          <w:sz w:val="20"/>
          <w:szCs w:val="20"/>
        </w:rPr>
        <w:t xml:space="preserve">. Okužbo povzroča virus iz družine </w:t>
      </w:r>
      <w:r w:rsidRPr="29E6C33B">
        <w:rPr>
          <w:rFonts w:ascii="Arial" w:hAnsi="Arial" w:cs="Arial"/>
          <w:i/>
          <w:iCs/>
          <w:sz w:val="20"/>
          <w:szCs w:val="20"/>
        </w:rPr>
        <w:t>Flaviviridae</w:t>
      </w:r>
      <w:r w:rsidRPr="29E6C33B">
        <w:rPr>
          <w:rFonts w:ascii="Arial" w:hAnsi="Arial" w:cs="Arial"/>
          <w:sz w:val="20"/>
          <w:szCs w:val="20"/>
        </w:rPr>
        <w:t xml:space="preserve">. Klopni meningoencefalitis, virusna bolezen osrednjega živčevja, se prenaša z vbodom okuženega klopa. Virus se lahko prenaša tudi z uživanjem nepasteriziranega kozjega, ovčjega ali kravjega mleka oziroma mlečnih izdelkov. Pojavlja se sezonsko, največ od meseca maja do oktobra, kar je povezano z biološko aktivnostjo klopov. Prvi znaki klopnega meningoencefalitisa so podobni gripi in se pojavijo sedem do štirinajst dni po okužbi. Pri človeku se lahko pojavi utrujenost, slabo počutje, bolečine v mišicah, vročina in glavobol, kasneje lahko nastopijo znaki, značilni za meningitis, kot so visoka temperatura, močan glavobol, slabost in bruhanje, lahko celo nezavest in smrt. Okužbi so izpostavljeni ljudje vseh starostnih skupin, še posebej pa tisti, ki se veliko gibajo v naravi oziroma je njihov poklic povezan z delom na prostem. </w:t>
      </w:r>
    </w:p>
    <w:p w14:paraId="4C7EDAAB" w14:textId="77777777"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3997AA2A" w14:textId="77777777"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4758FA8B" w14:textId="3D3C2CA9" w:rsidR="005E73D2" w:rsidRPr="005E73D2" w:rsidRDefault="005E73D2">
      <w:pPr>
        <w:pStyle w:val="Odstavekseznama"/>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r w:rsidRPr="005E73D2">
        <w:rPr>
          <w:rFonts w:ascii="Arial" w:eastAsia="Arial Unicode MS" w:hAnsi="Arial" w:cs="Arial"/>
          <w:b/>
          <w:sz w:val="20"/>
          <w:szCs w:val="20"/>
        </w:rPr>
        <w:t>SPREMLJANJE BOLEZNI OZIROMA POVZROČITELJA PRI LJUDEH</w:t>
      </w:r>
    </w:p>
    <w:p w14:paraId="0A67D125" w14:textId="3B9071F3"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4BCF41A5" w14:textId="77777777"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69164289" w14:textId="77777777"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5E73D2">
        <w:rPr>
          <w:rFonts w:ascii="Arial" w:eastAsia="Arial Unicode MS" w:hAnsi="Arial" w:cs="Arial"/>
          <w:bCs/>
          <w:sz w:val="20"/>
          <w:szCs w:val="20"/>
          <w:u w:val="single"/>
        </w:rPr>
        <w:t>POMEN BOLEZNI GLEDE NA ŠTEVILO PRIMEROV PRI LJUDEH</w:t>
      </w:r>
    </w:p>
    <w:p w14:paraId="7F038227" w14:textId="7ACE6785" w:rsidR="00772DE0" w:rsidRPr="005E73D2" w:rsidRDefault="00772DE0" w:rsidP="29E6C33B">
      <w:pPr>
        <w:rPr>
          <w:rFonts w:ascii="Arial" w:hAnsi="Arial" w:cs="Arial"/>
          <w:sz w:val="20"/>
          <w:szCs w:val="20"/>
        </w:rPr>
      </w:pPr>
      <w:r w:rsidRPr="29E6C33B">
        <w:rPr>
          <w:rFonts w:ascii="Arial" w:hAnsi="Arial" w:cs="Arial"/>
          <w:sz w:val="20"/>
          <w:szCs w:val="20"/>
        </w:rPr>
        <w:t xml:space="preserve">Slovenija velja za endemično območje klopnega meningoencefalitisa. Največ primerov okužb ugotavljajo na Gorenjskem, Koroškem in v osrednji Sloveniji. Zadnja leta spada med ogrožena območja tudi Goriška. </w:t>
      </w:r>
    </w:p>
    <w:p w14:paraId="1F60051A" w14:textId="04454DE7" w:rsidR="00772DE0" w:rsidRPr="005E73D2" w:rsidRDefault="666547D0" w:rsidP="29E6C33B">
      <w:pPr>
        <w:rPr>
          <w:rFonts w:ascii="Arial" w:hAnsi="Arial" w:cs="Arial"/>
          <w:sz w:val="16"/>
          <w:szCs w:val="16"/>
        </w:rPr>
      </w:pPr>
      <w:r w:rsidRPr="29E6C33B">
        <w:rPr>
          <w:rFonts w:ascii="Arial" w:hAnsi="Arial" w:cs="Arial"/>
          <w:sz w:val="20"/>
          <w:szCs w:val="20"/>
        </w:rPr>
        <w:t>Precepljenosti proti klopnemu meningoencefalitisu je še vedno nizka. V letu 2024 je bilo z enim odmerkom cepiva cepljenih 25,4% prebivalstva</w:t>
      </w:r>
      <w:r w:rsidR="4AB146A8" w:rsidRPr="29E6C33B">
        <w:rPr>
          <w:rFonts w:ascii="Arial" w:hAnsi="Arial" w:cs="Arial"/>
          <w:sz w:val="20"/>
          <w:szCs w:val="20"/>
        </w:rPr>
        <w:t xml:space="preserve"> </w:t>
      </w:r>
      <w:r w:rsidR="4AB146A8" w:rsidRPr="29E6C33B">
        <w:rPr>
          <w:rFonts w:ascii="Arial" w:hAnsi="Arial" w:cs="Arial"/>
          <w:sz w:val="16"/>
          <w:szCs w:val="16"/>
        </w:rPr>
        <w:t>(</w:t>
      </w:r>
      <w:hyperlink r:id="rId51">
        <w:r w:rsidR="4AB146A8" w:rsidRPr="29E6C33B">
          <w:rPr>
            <w:rStyle w:val="Hiperpovezava"/>
            <w:rFonts w:ascii="Arial" w:hAnsi="Arial" w:cs="Arial"/>
            <w:sz w:val="16"/>
            <w:szCs w:val="16"/>
          </w:rPr>
          <w:t>https://nijz.si/wp-content/uploads/2026/02/Spremljanje-izvajanja-cepljenja-in-precepljenosti-v-Sloveniji-v-letu-2024.pdf</w:t>
        </w:r>
      </w:hyperlink>
      <w:r w:rsidR="4AB146A8" w:rsidRPr="29E6C33B">
        <w:rPr>
          <w:rFonts w:ascii="Arial" w:hAnsi="Arial" w:cs="Arial"/>
          <w:sz w:val="16"/>
          <w:szCs w:val="16"/>
        </w:rPr>
        <w:t xml:space="preserve">). </w:t>
      </w:r>
    </w:p>
    <w:p w14:paraId="61E64300" w14:textId="77777777"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E2956E4" w14:textId="77777777" w:rsidR="00AA215C"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5E73D2">
        <w:rPr>
          <w:rFonts w:ascii="Arial" w:eastAsia="Arial Unicode MS" w:hAnsi="Arial" w:cs="Arial"/>
          <w:bCs/>
          <w:sz w:val="20"/>
          <w:szCs w:val="20"/>
          <w:u w:val="single"/>
        </w:rPr>
        <w:t>POVZROČITELJ ZOONOZE</w:t>
      </w:r>
    </w:p>
    <w:p w14:paraId="59A53A21" w14:textId="3F54D39B"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r w:rsidRPr="005E73D2">
        <w:rPr>
          <w:rFonts w:ascii="Arial" w:eastAsia="Arial Unicode MS" w:hAnsi="Arial" w:cs="Arial"/>
          <w:sz w:val="20"/>
          <w:szCs w:val="20"/>
        </w:rPr>
        <w:t xml:space="preserve">Virus klopnega </w:t>
      </w:r>
      <w:proofErr w:type="spellStart"/>
      <w:r w:rsidRPr="005E73D2">
        <w:rPr>
          <w:rFonts w:ascii="Arial" w:eastAsia="Arial Unicode MS" w:hAnsi="Arial" w:cs="Arial"/>
          <w:sz w:val="20"/>
          <w:szCs w:val="20"/>
        </w:rPr>
        <w:t>meningoencefalitisa</w:t>
      </w:r>
      <w:proofErr w:type="spellEnd"/>
      <w:r w:rsidR="00772DE0">
        <w:rPr>
          <w:rFonts w:ascii="Arial" w:eastAsia="Arial Unicode MS" w:hAnsi="Arial" w:cs="Arial"/>
          <w:sz w:val="20"/>
          <w:szCs w:val="20"/>
        </w:rPr>
        <w:t xml:space="preserve"> (</w:t>
      </w:r>
      <w:r w:rsidRPr="005E73D2">
        <w:rPr>
          <w:rFonts w:ascii="Arial" w:eastAsia="Arial Unicode MS" w:hAnsi="Arial" w:cs="Arial"/>
          <w:sz w:val="20"/>
          <w:szCs w:val="20"/>
        </w:rPr>
        <w:t>KME</w:t>
      </w:r>
      <w:r w:rsidR="00772DE0">
        <w:rPr>
          <w:rFonts w:ascii="Arial" w:eastAsia="Arial Unicode MS" w:hAnsi="Arial" w:cs="Arial"/>
          <w:sz w:val="20"/>
          <w:szCs w:val="20"/>
        </w:rPr>
        <w:t>)</w:t>
      </w:r>
      <w:r w:rsidRPr="005E73D2">
        <w:rPr>
          <w:rFonts w:ascii="Arial" w:eastAsia="Arial Unicode MS" w:hAnsi="Arial" w:cs="Arial"/>
          <w:sz w:val="20"/>
          <w:szCs w:val="20"/>
        </w:rPr>
        <w:t>.</w:t>
      </w:r>
    </w:p>
    <w:p w14:paraId="32B3E9BE" w14:textId="77777777"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2BB00F2" w14:textId="3B3FB9C3"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E73D2">
        <w:rPr>
          <w:rFonts w:ascii="Arial" w:eastAsia="Arial Unicode MS" w:hAnsi="Arial" w:cs="Arial"/>
          <w:sz w:val="20"/>
          <w:szCs w:val="20"/>
          <w:u w:val="single"/>
        </w:rPr>
        <w:t>ZGODOVINA BOLEZNI OZIROMA OKUŽBE V SLOVENIJI</w:t>
      </w:r>
    </w:p>
    <w:p w14:paraId="6DAE3FE2" w14:textId="3ECD5224" w:rsidR="00821B93" w:rsidRDefault="00821B93" w:rsidP="00821B93">
      <w:pPr>
        <w:autoSpaceDE w:val="0"/>
        <w:autoSpaceDN w:val="0"/>
        <w:adjustRightInd w:val="0"/>
        <w:rPr>
          <w:rFonts w:ascii="Arial" w:hAnsi="Arial" w:cs="Arial"/>
          <w:sz w:val="20"/>
          <w:szCs w:val="20"/>
        </w:rPr>
      </w:pPr>
      <w:r w:rsidRPr="29E6C33B">
        <w:rPr>
          <w:rFonts w:ascii="Arial" w:hAnsi="Arial" w:cs="Arial"/>
          <w:sz w:val="20"/>
          <w:szCs w:val="20"/>
        </w:rPr>
        <w:t>Slovenija je država z eno najvišjih obolevnosti KME v Evropi. Endemsko območje KME je v Sloveniji omejeno na določena geografska območja in se v zadnjih letih ni bistveno spremenilo. Tudi v Evropi je znanih veliko naravnih žarišč KME, posebej v osrednji in vzhodni Evropi, Skandinaviji in baltskih državah. Pojavljajo se tudi nova žarišča. Stopnja obolevnosti je v posameznih žariščih Evrope zelo različna. Obolevnost za KME je v posameznih žariščih Evrope in tudi po državah zelo različna, Slovenija spada med države z najvišjo obolevnostjo za KME v Evropi.</w:t>
      </w:r>
      <w:r w:rsidR="00772DE0" w:rsidRPr="29E6C33B">
        <w:rPr>
          <w:rFonts w:ascii="Arial" w:hAnsi="Arial" w:cs="Arial"/>
          <w:sz w:val="20"/>
          <w:szCs w:val="20"/>
        </w:rPr>
        <w:t xml:space="preserve"> </w:t>
      </w:r>
      <w:r w:rsidRPr="29E6C33B">
        <w:rPr>
          <w:rFonts w:ascii="Arial" w:hAnsi="Arial" w:cs="Arial"/>
          <w:sz w:val="20"/>
          <w:szCs w:val="20"/>
        </w:rPr>
        <w:t xml:space="preserve">Okužbo uspešno preprečimo s cepljenjem, vendar je delež oseb, ki se redno cepijo v Sloveniji, še vedno zelo nizek. </w:t>
      </w:r>
      <w:r w:rsidR="17EBBA29" w:rsidRPr="29E6C33B">
        <w:rPr>
          <w:rFonts w:ascii="Arial" w:hAnsi="Arial" w:cs="Arial"/>
          <w:sz w:val="20"/>
          <w:szCs w:val="20"/>
        </w:rPr>
        <w:t xml:space="preserve"> </w:t>
      </w:r>
      <w:r w:rsidRPr="29E6C33B">
        <w:rPr>
          <w:rFonts w:ascii="Arial" w:hAnsi="Arial" w:cs="Arial"/>
          <w:sz w:val="20"/>
          <w:szCs w:val="20"/>
        </w:rPr>
        <w:t>V letu 2013 smo v Sloveniji zaznali tudi prvi primer okužbe, ki je bila posledica zaužitja kozjega mleka. Zboleli so člani družine, ki so pili surovo kozje mleko. Bolezen se je razvila pri vseh članih, razen pri osebi, ki se je redno cepila. Omenjeno pot prenosa okužbe so dokazali z epidemiološko raziskavo, ki je vključevala tudi preiskavo koz. Oralni način prenosa sicer ni novo dognanje. Leta 1951 je izbruhnila epidemija klopnega meningoencefalitisa na Češkoslovaškem, ko je zaradi zaužitja surovega mleka okužene živine zbolelo 660 ljudi. V naslednjih letih so takšne primere okužbe ugotavljali tudi v večini drugih evropskih držav in ponekod bolezen poimenovali »dvofazna mlečna vročica«. Danes je teh primerov manj.</w:t>
      </w:r>
    </w:p>
    <w:p w14:paraId="644118AB" w14:textId="77777777" w:rsidR="00772DE0" w:rsidRDefault="00772DE0" w:rsidP="00821B93">
      <w:pPr>
        <w:autoSpaceDE w:val="0"/>
        <w:autoSpaceDN w:val="0"/>
        <w:adjustRightInd w:val="0"/>
        <w:rPr>
          <w:rFonts w:ascii="Arial" w:hAnsi="Arial" w:cs="Arial"/>
          <w:sz w:val="20"/>
          <w:szCs w:val="20"/>
        </w:rPr>
      </w:pPr>
    </w:p>
    <w:p w14:paraId="3C48F2A1" w14:textId="44D8C005" w:rsidR="00772DE0" w:rsidRDefault="00772DE0" w:rsidP="00772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29E6C33B">
        <w:rPr>
          <w:rFonts w:ascii="Arial" w:eastAsia="Arial Unicode MS" w:hAnsi="Arial" w:cs="Arial"/>
          <w:sz w:val="20"/>
          <w:szCs w:val="20"/>
          <w:u w:val="single"/>
        </w:rPr>
        <w:t>Preglednica št.21</w:t>
      </w:r>
      <w:r w:rsidRPr="29E6C33B">
        <w:rPr>
          <w:rFonts w:ascii="Arial" w:eastAsia="Arial Unicode MS" w:hAnsi="Arial" w:cs="Arial"/>
          <w:sz w:val="20"/>
          <w:szCs w:val="20"/>
        </w:rPr>
        <w:t>: Okužbe z virusom klopnega meningoencefalitisa (KME) pri ljudeh, od 201</w:t>
      </w:r>
      <w:r w:rsidR="557025FA" w:rsidRPr="29E6C33B">
        <w:rPr>
          <w:rFonts w:ascii="Arial" w:eastAsia="Arial Unicode MS" w:hAnsi="Arial" w:cs="Arial"/>
          <w:sz w:val="20"/>
          <w:szCs w:val="20"/>
        </w:rPr>
        <w:t>5</w:t>
      </w:r>
      <w:r w:rsidRPr="29E6C33B">
        <w:rPr>
          <w:rFonts w:ascii="Arial" w:eastAsia="Arial Unicode MS" w:hAnsi="Arial" w:cs="Arial"/>
          <w:sz w:val="20"/>
          <w:szCs w:val="20"/>
        </w:rPr>
        <w:t xml:space="preserve"> do 202</w:t>
      </w:r>
      <w:r w:rsidR="5DE2A0FD" w:rsidRPr="29E6C33B">
        <w:rPr>
          <w:rFonts w:ascii="Arial" w:eastAsia="Arial Unicode MS" w:hAnsi="Arial" w:cs="Arial"/>
          <w:sz w:val="20"/>
          <w:szCs w:val="20"/>
        </w:rPr>
        <w:t>4</w:t>
      </w:r>
    </w:p>
    <w:p w14:paraId="5590DA23" w14:textId="77777777" w:rsidR="00772DE0" w:rsidRDefault="00772DE0" w:rsidP="00772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tbl>
      <w:tblPr>
        <w:tblStyle w:val="Tabelamrea2"/>
        <w:tblW w:w="9067" w:type="dxa"/>
        <w:tblLook w:val="01E0" w:firstRow="1" w:lastRow="1" w:firstColumn="1" w:lastColumn="1" w:noHBand="0" w:noVBand="0"/>
        <w:tblCaption w:val="Tabela število prijav klopnega meningoencefalitisa od leta 2011 do leta 2021"/>
        <w:tblDescription w:val="tabela prikazuje prijavljene primere okužbe z vurusom klopnega meningoencefalitisa"/>
      </w:tblPr>
      <w:tblGrid>
        <w:gridCol w:w="908"/>
        <w:gridCol w:w="815"/>
        <w:gridCol w:w="816"/>
        <w:gridCol w:w="816"/>
        <w:gridCol w:w="816"/>
        <w:gridCol w:w="816"/>
        <w:gridCol w:w="816"/>
        <w:gridCol w:w="816"/>
        <w:gridCol w:w="816"/>
        <w:gridCol w:w="816"/>
        <w:gridCol w:w="816"/>
      </w:tblGrid>
      <w:tr w:rsidR="00772DE0" w:rsidRPr="005E73D2" w14:paraId="4239AC84" w14:textId="77777777" w:rsidTr="00025825">
        <w:trPr>
          <w:trHeight w:val="386"/>
        </w:trPr>
        <w:tc>
          <w:tcPr>
            <w:tcW w:w="908" w:type="dxa"/>
            <w:shd w:val="clear" w:color="auto" w:fill="F2F2F2" w:themeFill="background1" w:themeFillShade="F2"/>
            <w:vAlign w:val="center"/>
          </w:tcPr>
          <w:p w14:paraId="310D4DC7" w14:textId="77777777" w:rsidR="00772DE0" w:rsidRPr="005E73D2" w:rsidRDefault="00772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5E73D2">
              <w:rPr>
                <w:rFonts w:ascii="Arial" w:eastAsia="Arial Unicode MS" w:hAnsi="Arial" w:cs="Arial"/>
                <w:bCs/>
                <w:sz w:val="16"/>
                <w:szCs w:val="16"/>
                <w:lang w:eastAsia="sl-SI"/>
              </w:rPr>
              <w:t>Leto</w:t>
            </w:r>
          </w:p>
        </w:tc>
        <w:tc>
          <w:tcPr>
            <w:tcW w:w="815" w:type="dxa"/>
            <w:shd w:val="clear" w:color="auto" w:fill="F2F2F2" w:themeFill="background1" w:themeFillShade="F2"/>
            <w:vAlign w:val="center"/>
          </w:tcPr>
          <w:p w14:paraId="6FF07DB4" w14:textId="44D0CD85"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65D8039D">
              <w:rPr>
                <w:rFonts w:ascii="Arial" w:eastAsia="Arial" w:hAnsi="Arial" w:cs="Arial"/>
                <w:color w:val="000000" w:themeColor="text1"/>
                <w:sz w:val="16"/>
                <w:szCs w:val="16"/>
              </w:rPr>
              <w:t>2015</w:t>
            </w:r>
          </w:p>
        </w:tc>
        <w:tc>
          <w:tcPr>
            <w:tcW w:w="816" w:type="dxa"/>
            <w:shd w:val="clear" w:color="auto" w:fill="F2F2F2" w:themeFill="background1" w:themeFillShade="F2"/>
            <w:vAlign w:val="center"/>
          </w:tcPr>
          <w:p w14:paraId="212AD6C9" w14:textId="3E47B35A"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65D8039D">
              <w:rPr>
                <w:rFonts w:ascii="Arial" w:eastAsia="Arial" w:hAnsi="Arial" w:cs="Arial"/>
                <w:color w:val="000000" w:themeColor="text1"/>
                <w:sz w:val="16"/>
                <w:szCs w:val="16"/>
              </w:rPr>
              <w:t>2016</w:t>
            </w:r>
          </w:p>
        </w:tc>
        <w:tc>
          <w:tcPr>
            <w:tcW w:w="816" w:type="dxa"/>
            <w:shd w:val="clear" w:color="auto" w:fill="F2F2F2" w:themeFill="background1" w:themeFillShade="F2"/>
            <w:vAlign w:val="center"/>
          </w:tcPr>
          <w:p w14:paraId="210FEBBD" w14:textId="6AAFFA04"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65D8039D">
              <w:rPr>
                <w:rFonts w:ascii="Arial" w:eastAsia="Arial" w:hAnsi="Arial" w:cs="Arial"/>
                <w:color w:val="000000" w:themeColor="text1"/>
                <w:sz w:val="16"/>
                <w:szCs w:val="16"/>
              </w:rPr>
              <w:t>2017</w:t>
            </w:r>
          </w:p>
        </w:tc>
        <w:tc>
          <w:tcPr>
            <w:tcW w:w="816" w:type="dxa"/>
            <w:shd w:val="clear" w:color="auto" w:fill="F2F2F2" w:themeFill="background1" w:themeFillShade="F2"/>
            <w:vAlign w:val="center"/>
          </w:tcPr>
          <w:p w14:paraId="4290EEF0" w14:textId="09F5287C"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65D8039D">
              <w:rPr>
                <w:rFonts w:ascii="Arial" w:eastAsia="Arial" w:hAnsi="Arial" w:cs="Arial"/>
                <w:color w:val="000000" w:themeColor="text1"/>
                <w:sz w:val="16"/>
                <w:szCs w:val="16"/>
              </w:rPr>
              <w:t>201-8</w:t>
            </w:r>
          </w:p>
        </w:tc>
        <w:tc>
          <w:tcPr>
            <w:tcW w:w="816" w:type="dxa"/>
            <w:shd w:val="clear" w:color="auto" w:fill="F2F2F2" w:themeFill="background1" w:themeFillShade="F2"/>
            <w:vAlign w:val="center"/>
          </w:tcPr>
          <w:p w14:paraId="315F0E0B" w14:textId="36AD05CC"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65D8039D">
              <w:rPr>
                <w:rFonts w:ascii="Arial" w:eastAsia="Arial" w:hAnsi="Arial" w:cs="Arial"/>
                <w:color w:val="000000" w:themeColor="text1"/>
                <w:sz w:val="16"/>
                <w:szCs w:val="16"/>
              </w:rPr>
              <w:t>2019</w:t>
            </w:r>
          </w:p>
        </w:tc>
        <w:tc>
          <w:tcPr>
            <w:tcW w:w="816" w:type="dxa"/>
            <w:shd w:val="clear" w:color="auto" w:fill="F2F2F2" w:themeFill="background1" w:themeFillShade="F2"/>
            <w:vAlign w:val="center"/>
          </w:tcPr>
          <w:p w14:paraId="12E54434" w14:textId="20F58955"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65D8039D">
              <w:rPr>
                <w:rFonts w:ascii="Arial" w:eastAsia="Arial" w:hAnsi="Arial" w:cs="Arial"/>
                <w:color w:val="000000" w:themeColor="text1"/>
                <w:sz w:val="16"/>
                <w:szCs w:val="16"/>
              </w:rPr>
              <w:t>2020</w:t>
            </w:r>
          </w:p>
        </w:tc>
        <w:tc>
          <w:tcPr>
            <w:tcW w:w="816" w:type="dxa"/>
            <w:shd w:val="clear" w:color="auto" w:fill="F2F2F2" w:themeFill="background1" w:themeFillShade="F2"/>
            <w:vAlign w:val="center"/>
          </w:tcPr>
          <w:p w14:paraId="5FECB060" w14:textId="68EF8F61"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65D8039D">
              <w:rPr>
                <w:rFonts w:ascii="Arial" w:eastAsia="Arial" w:hAnsi="Arial" w:cs="Arial"/>
                <w:color w:val="000000" w:themeColor="text1"/>
                <w:sz w:val="16"/>
                <w:szCs w:val="16"/>
              </w:rPr>
              <w:t>2021</w:t>
            </w:r>
          </w:p>
        </w:tc>
        <w:tc>
          <w:tcPr>
            <w:tcW w:w="816" w:type="dxa"/>
            <w:shd w:val="clear" w:color="auto" w:fill="F2F2F2" w:themeFill="background1" w:themeFillShade="F2"/>
            <w:vAlign w:val="center"/>
          </w:tcPr>
          <w:p w14:paraId="79139E24" w14:textId="6CE3902D"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65D8039D">
              <w:rPr>
                <w:rFonts w:ascii="Arial" w:eastAsia="Arial" w:hAnsi="Arial" w:cs="Arial"/>
                <w:color w:val="000000" w:themeColor="text1"/>
                <w:sz w:val="16"/>
                <w:szCs w:val="16"/>
              </w:rPr>
              <w:t>2022</w:t>
            </w:r>
          </w:p>
        </w:tc>
        <w:tc>
          <w:tcPr>
            <w:tcW w:w="816" w:type="dxa"/>
            <w:shd w:val="clear" w:color="auto" w:fill="F2F2F2" w:themeFill="background1" w:themeFillShade="F2"/>
            <w:vAlign w:val="center"/>
          </w:tcPr>
          <w:p w14:paraId="40508A74" w14:textId="7C8CA6CF"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65D8039D">
              <w:rPr>
                <w:rFonts w:ascii="Arial" w:eastAsia="Arial" w:hAnsi="Arial" w:cs="Arial"/>
                <w:color w:val="000000" w:themeColor="text1"/>
                <w:sz w:val="16"/>
                <w:szCs w:val="16"/>
              </w:rPr>
              <w:t>2023</w:t>
            </w:r>
          </w:p>
        </w:tc>
        <w:tc>
          <w:tcPr>
            <w:tcW w:w="816" w:type="dxa"/>
            <w:shd w:val="clear" w:color="auto" w:fill="F2F2F2" w:themeFill="background1" w:themeFillShade="F2"/>
            <w:vAlign w:val="center"/>
          </w:tcPr>
          <w:p w14:paraId="675725B2" w14:textId="32931483" w:rsidR="1F2DE9FB" w:rsidRDefault="1F2DE9FB" w:rsidP="29E6C33B">
            <w:pPr>
              <w:jc w:val="center"/>
              <w:rPr>
                <w:rFonts w:ascii="Arial" w:eastAsia="Arial" w:hAnsi="Arial" w:cs="Arial"/>
                <w:color w:val="000000" w:themeColor="text1"/>
                <w:sz w:val="16"/>
                <w:szCs w:val="16"/>
              </w:rPr>
            </w:pPr>
            <w:r w:rsidRPr="29E6C33B">
              <w:rPr>
                <w:rFonts w:ascii="Arial" w:eastAsia="Arial" w:hAnsi="Arial" w:cs="Arial"/>
                <w:color w:val="000000" w:themeColor="text1"/>
                <w:sz w:val="16"/>
                <w:szCs w:val="16"/>
              </w:rPr>
              <w:t>2024</w:t>
            </w:r>
          </w:p>
        </w:tc>
      </w:tr>
      <w:tr w:rsidR="00772DE0" w:rsidRPr="005E73D2" w14:paraId="163FB5D8" w14:textId="77777777" w:rsidTr="00025825">
        <w:trPr>
          <w:trHeight w:val="386"/>
        </w:trPr>
        <w:tc>
          <w:tcPr>
            <w:tcW w:w="908" w:type="dxa"/>
            <w:vAlign w:val="center"/>
          </w:tcPr>
          <w:p w14:paraId="399C27FC" w14:textId="77777777" w:rsidR="00772DE0" w:rsidRPr="005E73D2" w:rsidRDefault="00772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5E73D2">
              <w:rPr>
                <w:rFonts w:ascii="Arial" w:eastAsia="Arial Unicode MS" w:hAnsi="Arial" w:cs="Arial"/>
                <w:bCs/>
                <w:sz w:val="16"/>
                <w:szCs w:val="16"/>
                <w:lang w:eastAsia="sl-SI"/>
              </w:rPr>
              <w:t>Št. prijav</w:t>
            </w:r>
          </w:p>
        </w:tc>
        <w:tc>
          <w:tcPr>
            <w:tcW w:w="815" w:type="dxa"/>
            <w:vAlign w:val="center"/>
          </w:tcPr>
          <w:p w14:paraId="4D8DAFA0" w14:textId="09BA061E"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65D8039D">
              <w:rPr>
                <w:rFonts w:ascii="Arial" w:eastAsia="Arial" w:hAnsi="Arial" w:cs="Arial"/>
                <w:sz w:val="16"/>
                <w:szCs w:val="16"/>
              </w:rPr>
              <w:t>62</w:t>
            </w:r>
          </w:p>
        </w:tc>
        <w:tc>
          <w:tcPr>
            <w:tcW w:w="816" w:type="dxa"/>
            <w:vAlign w:val="center"/>
          </w:tcPr>
          <w:p w14:paraId="17CDEE63" w14:textId="6A6790FD"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65D8039D">
              <w:rPr>
                <w:rFonts w:ascii="Arial" w:eastAsia="Arial" w:hAnsi="Arial" w:cs="Arial"/>
                <w:sz w:val="16"/>
                <w:szCs w:val="16"/>
              </w:rPr>
              <w:t>83</w:t>
            </w:r>
          </w:p>
        </w:tc>
        <w:tc>
          <w:tcPr>
            <w:tcW w:w="816" w:type="dxa"/>
            <w:vAlign w:val="center"/>
          </w:tcPr>
          <w:p w14:paraId="282F7FEB" w14:textId="2659C051"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65D8039D">
              <w:rPr>
                <w:rFonts w:ascii="Arial" w:eastAsia="Arial" w:hAnsi="Arial" w:cs="Arial"/>
                <w:sz w:val="16"/>
                <w:szCs w:val="16"/>
              </w:rPr>
              <w:t>102</w:t>
            </w:r>
          </w:p>
        </w:tc>
        <w:tc>
          <w:tcPr>
            <w:tcW w:w="816" w:type="dxa"/>
            <w:vAlign w:val="center"/>
          </w:tcPr>
          <w:p w14:paraId="77D9ABC7" w14:textId="7666E901"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65D8039D">
              <w:rPr>
                <w:rFonts w:ascii="Arial" w:eastAsia="Arial" w:hAnsi="Arial" w:cs="Arial"/>
                <w:sz w:val="16"/>
                <w:szCs w:val="16"/>
              </w:rPr>
              <w:t>153</w:t>
            </w:r>
          </w:p>
        </w:tc>
        <w:tc>
          <w:tcPr>
            <w:tcW w:w="816" w:type="dxa"/>
            <w:vAlign w:val="center"/>
          </w:tcPr>
          <w:p w14:paraId="7FD5D8E4" w14:textId="656E0E39"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65D8039D">
              <w:rPr>
                <w:rFonts w:ascii="Arial" w:eastAsia="Arial" w:hAnsi="Arial" w:cs="Arial"/>
                <w:sz w:val="16"/>
                <w:szCs w:val="16"/>
              </w:rPr>
              <w:t>111</w:t>
            </w:r>
          </w:p>
        </w:tc>
        <w:tc>
          <w:tcPr>
            <w:tcW w:w="816" w:type="dxa"/>
            <w:vAlign w:val="center"/>
          </w:tcPr>
          <w:p w14:paraId="61776ECB" w14:textId="68E2679A"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65D8039D">
              <w:rPr>
                <w:rFonts w:ascii="Arial" w:eastAsia="Arial" w:hAnsi="Arial" w:cs="Arial"/>
                <w:sz w:val="16"/>
                <w:szCs w:val="16"/>
              </w:rPr>
              <w:t>187</w:t>
            </w:r>
          </w:p>
        </w:tc>
        <w:tc>
          <w:tcPr>
            <w:tcW w:w="816" w:type="dxa"/>
            <w:vAlign w:val="center"/>
          </w:tcPr>
          <w:p w14:paraId="09FAB263" w14:textId="0EC5823F"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65D8039D">
              <w:rPr>
                <w:rFonts w:ascii="Arial" w:eastAsia="Arial" w:hAnsi="Arial" w:cs="Arial"/>
                <w:sz w:val="16"/>
                <w:szCs w:val="16"/>
              </w:rPr>
              <w:t>62</w:t>
            </w:r>
          </w:p>
        </w:tc>
        <w:tc>
          <w:tcPr>
            <w:tcW w:w="816" w:type="dxa"/>
            <w:vAlign w:val="center"/>
          </w:tcPr>
          <w:p w14:paraId="11FFFE65" w14:textId="4A3C8006"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65D8039D">
              <w:rPr>
                <w:rFonts w:ascii="Arial" w:eastAsia="Arial" w:hAnsi="Arial" w:cs="Arial"/>
                <w:sz w:val="16"/>
                <w:szCs w:val="16"/>
              </w:rPr>
              <w:t>124</w:t>
            </w:r>
          </w:p>
        </w:tc>
        <w:tc>
          <w:tcPr>
            <w:tcW w:w="816" w:type="dxa"/>
            <w:vAlign w:val="center"/>
          </w:tcPr>
          <w:p w14:paraId="3B4E555A" w14:textId="769C58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65D8039D">
              <w:rPr>
                <w:rFonts w:ascii="Arial" w:eastAsia="Arial" w:hAnsi="Arial" w:cs="Arial"/>
                <w:sz w:val="16"/>
                <w:szCs w:val="16"/>
              </w:rPr>
              <w:t>64</w:t>
            </w:r>
          </w:p>
        </w:tc>
        <w:tc>
          <w:tcPr>
            <w:tcW w:w="816" w:type="dxa"/>
            <w:vAlign w:val="center"/>
          </w:tcPr>
          <w:p w14:paraId="455C0933" w14:textId="56733029" w:rsidR="24FDD411" w:rsidRDefault="24FDD411" w:rsidP="29E6C33B">
            <w:pPr>
              <w:jc w:val="center"/>
              <w:rPr>
                <w:rFonts w:ascii="Arial" w:eastAsia="Arial" w:hAnsi="Arial" w:cs="Arial"/>
                <w:sz w:val="16"/>
                <w:szCs w:val="16"/>
              </w:rPr>
            </w:pPr>
            <w:r w:rsidRPr="29E6C33B">
              <w:rPr>
                <w:rFonts w:ascii="Arial" w:eastAsia="Arial" w:hAnsi="Arial" w:cs="Arial"/>
                <w:sz w:val="16"/>
                <w:szCs w:val="16"/>
              </w:rPr>
              <w:t>91</w:t>
            </w:r>
          </w:p>
        </w:tc>
      </w:tr>
      <w:tr w:rsidR="00772DE0" w:rsidRPr="005E73D2" w14:paraId="6A745DDF" w14:textId="77777777" w:rsidTr="00025825">
        <w:trPr>
          <w:trHeight w:val="386"/>
        </w:trPr>
        <w:tc>
          <w:tcPr>
            <w:tcW w:w="908" w:type="dxa"/>
            <w:vAlign w:val="center"/>
          </w:tcPr>
          <w:p w14:paraId="252FCADB" w14:textId="77777777" w:rsidR="00772DE0" w:rsidRPr="005E73D2" w:rsidRDefault="00772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Pr>
                <w:rFonts w:ascii="Arial" w:eastAsia="Arial Unicode MS" w:hAnsi="Arial" w:cs="Arial"/>
                <w:bCs/>
                <w:sz w:val="16"/>
                <w:szCs w:val="16"/>
                <w:lang w:eastAsia="sl-SI"/>
              </w:rPr>
              <w:t>Št. u</w:t>
            </w:r>
            <w:r w:rsidRPr="005E73D2">
              <w:rPr>
                <w:rFonts w:ascii="Arial" w:eastAsia="Arial Unicode MS" w:hAnsi="Arial" w:cs="Arial"/>
                <w:bCs/>
                <w:sz w:val="16"/>
                <w:szCs w:val="16"/>
                <w:lang w:eastAsia="sl-SI"/>
              </w:rPr>
              <w:t>mrli</w:t>
            </w:r>
            <w:r>
              <w:rPr>
                <w:rFonts w:ascii="Arial" w:eastAsia="Arial Unicode MS" w:hAnsi="Arial" w:cs="Arial"/>
                <w:bCs/>
                <w:sz w:val="16"/>
                <w:szCs w:val="16"/>
                <w:lang w:eastAsia="sl-SI"/>
              </w:rPr>
              <w:t>h</w:t>
            </w:r>
          </w:p>
        </w:tc>
        <w:tc>
          <w:tcPr>
            <w:tcW w:w="815" w:type="dxa"/>
            <w:vAlign w:val="center"/>
          </w:tcPr>
          <w:p w14:paraId="4B58BC44" w14:textId="24800BF1"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65D8039D">
              <w:rPr>
                <w:rFonts w:ascii="Arial" w:eastAsia="Arial" w:hAnsi="Arial" w:cs="Arial"/>
                <w:sz w:val="16"/>
                <w:szCs w:val="16"/>
              </w:rPr>
              <w:t>0</w:t>
            </w:r>
          </w:p>
        </w:tc>
        <w:tc>
          <w:tcPr>
            <w:tcW w:w="816" w:type="dxa"/>
            <w:vAlign w:val="center"/>
          </w:tcPr>
          <w:p w14:paraId="101CA2CD" w14:textId="384871CB"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65D8039D">
              <w:rPr>
                <w:rFonts w:ascii="Arial" w:eastAsia="Arial" w:hAnsi="Arial" w:cs="Arial"/>
                <w:sz w:val="16"/>
                <w:szCs w:val="16"/>
              </w:rPr>
              <w:t>2</w:t>
            </w:r>
          </w:p>
        </w:tc>
        <w:tc>
          <w:tcPr>
            <w:tcW w:w="816" w:type="dxa"/>
            <w:vAlign w:val="center"/>
          </w:tcPr>
          <w:p w14:paraId="5B2AC2B0" w14:textId="5578E8E4"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65D8039D">
              <w:rPr>
                <w:rFonts w:ascii="Arial" w:eastAsia="Arial" w:hAnsi="Arial" w:cs="Arial"/>
                <w:sz w:val="16"/>
                <w:szCs w:val="16"/>
              </w:rPr>
              <w:t>0</w:t>
            </w:r>
          </w:p>
        </w:tc>
        <w:tc>
          <w:tcPr>
            <w:tcW w:w="816" w:type="dxa"/>
            <w:vAlign w:val="center"/>
          </w:tcPr>
          <w:p w14:paraId="49E5E27D" w14:textId="45B25D18"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65D8039D">
              <w:rPr>
                <w:rFonts w:ascii="Arial" w:eastAsia="Arial" w:hAnsi="Arial" w:cs="Arial"/>
                <w:sz w:val="16"/>
                <w:szCs w:val="16"/>
              </w:rPr>
              <w:t>0</w:t>
            </w:r>
          </w:p>
        </w:tc>
        <w:tc>
          <w:tcPr>
            <w:tcW w:w="816" w:type="dxa"/>
            <w:vAlign w:val="center"/>
          </w:tcPr>
          <w:p w14:paraId="09013265" w14:textId="75FE56C1"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65D8039D">
              <w:rPr>
                <w:rFonts w:ascii="Arial" w:eastAsia="Arial" w:hAnsi="Arial" w:cs="Arial"/>
                <w:sz w:val="16"/>
                <w:szCs w:val="16"/>
              </w:rPr>
              <w:t>1</w:t>
            </w:r>
          </w:p>
        </w:tc>
        <w:tc>
          <w:tcPr>
            <w:tcW w:w="816" w:type="dxa"/>
            <w:vAlign w:val="center"/>
          </w:tcPr>
          <w:p w14:paraId="2128E55C" w14:textId="5C558B0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65D8039D">
              <w:rPr>
                <w:rFonts w:ascii="Arial" w:eastAsia="Arial" w:hAnsi="Arial" w:cs="Arial"/>
                <w:sz w:val="16"/>
                <w:szCs w:val="16"/>
              </w:rPr>
              <w:t>0</w:t>
            </w:r>
          </w:p>
        </w:tc>
        <w:tc>
          <w:tcPr>
            <w:tcW w:w="816" w:type="dxa"/>
            <w:vAlign w:val="center"/>
          </w:tcPr>
          <w:p w14:paraId="37D1DA1A" w14:textId="0B13A475"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65D8039D">
              <w:rPr>
                <w:rFonts w:ascii="Arial" w:eastAsia="Arial" w:hAnsi="Arial" w:cs="Arial"/>
                <w:sz w:val="16"/>
                <w:szCs w:val="16"/>
              </w:rPr>
              <w:t>0</w:t>
            </w:r>
          </w:p>
        </w:tc>
        <w:tc>
          <w:tcPr>
            <w:tcW w:w="816" w:type="dxa"/>
            <w:vAlign w:val="center"/>
          </w:tcPr>
          <w:p w14:paraId="01D33C96" w14:textId="75A2FF58"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65D8039D">
              <w:rPr>
                <w:rFonts w:ascii="Arial" w:eastAsia="Arial" w:hAnsi="Arial" w:cs="Arial"/>
                <w:sz w:val="16"/>
                <w:szCs w:val="16"/>
              </w:rPr>
              <w:t>1</w:t>
            </w:r>
          </w:p>
        </w:tc>
        <w:tc>
          <w:tcPr>
            <w:tcW w:w="816" w:type="dxa"/>
            <w:vAlign w:val="center"/>
          </w:tcPr>
          <w:p w14:paraId="2B8F8ED6" w14:textId="40FA8425"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65D8039D">
              <w:rPr>
                <w:rFonts w:ascii="Arial" w:eastAsia="Arial" w:hAnsi="Arial" w:cs="Arial"/>
                <w:sz w:val="16"/>
                <w:szCs w:val="16"/>
              </w:rPr>
              <w:t>0</w:t>
            </w:r>
          </w:p>
        </w:tc>
        <w:tc>
          <w:tcPr>
            <w:tcW w:w="816" w:type="dxa"/>
            <w:vAlign w:val="center"/>
          </w:tcPr>
          <w:p w14:paraId="65A8B86F" w14:textId="0E02659C" w:rsidR="34D7BE65" w:rsidRDefault="34D7BE65" w:rsidP="29E6C33B">
            <w:pPr>
              <w:jc w:val="center"/>
              <w:rPr>
                <w:rFonts w:ascii="Arial" w:eastAsia="Arial" w:hAnsi="Arial" w:cs="Arial"/>
                <w:sz w:val="16"/>
                <w:szCs w:val="16"/>
              </w:rPr>
            </w:pPr>
            <w:r w:rsidRPr="29E6C33B">
              <w:rPr>
                <w:rFonts w:ascii="Arial" w:eastAsia="Arial" w:hAnsi="Arial" w:cs="Arial"/>
                <w:sz w:val="16"/>
                <w:szCs w:val="16"/>
              </w:rPr>
              <w:t>0</w:t>
            </w:r>
          </w:p>
        </w:tc>
      </w:tr>
    </w:tbl>
    <w:p w14:paraId="5DCCE6D4" w14:textId="77777777" w:rsidR="00772DE0" w:rsidRPr="000E6DD3" w:rsidRDefault="00772DE0" w:rsidP="00821B93">
      <w:pPr>
        <w:autoSpaceDE w:val="0"/>
        <w:autoSpaceDN w:val="0"/>
        <w:adjustRightInd w:val="0"/>
        <w:rPr>
          <w:rFonts w:ascii="Arial" w:hAnsi="Arial" w:cs="Arial"/>
          <w:sz w:val="20"/>
          <w:szCs w:val="20"/>
        </w:rPr>
      </w:pPr>
    </w:p>
    <w:p w14:paraId="64A74A81" w14:textId="77777777" w:rsid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2E1445BD" w14:textId="77777777" w:rsidR="006143D9" w:rsidRDefault="006143D9"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35B76654" w14:textId="77777777" w:rsidR="006143D9" w:rsidRPr="005E73D2" w:rsidRDefault="006143D9"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00E23293" w14:textId="154961F5"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E73D2">
        <w:rPr>
          <w:rFonts w:ascii="Arial" w:eastAsia="Arial Unicode MS" w:hAnsi="Arial" w:cs="Arial"/>
          <w:sz w:val="20"/>
          <w:szCs w:val="20"/>
          <w:u w:val="single"/>
        </w:rPr>
        <w:t>SISTEM OBVEŠČANJA - PRIJAVA BOLEZNI IN SISTEM POROČANJA</w:t>
      </w:r>
    </w:p>
    <w:p w14:paraId="1C4784C9" w14:textId="4D959505" w:rsidR="005E73D2" w:rsidRPr="00772DE0" w:rsidRDefault="005E73D2" w:rsidP="005E73D2">
      <w:pPr>
        <w:rPr>
          <w:rFonts w:ascii="Arial" w:hAnsi="Arial" w:cs="Arial"/>
          <w:sz w:val="20"/>
          <w:szCs w:val="20"/>
        </w:rPr>
      </w:pPr>
      <w:r w:rsidRPr="65D8039D">
        <w:rPr>
          <w:rFonts w:ascii="Arial" w:hAnsi="Arial" w:cs="Arial"/>
          <w:sz w:val="20"/>
          <w:szCs w:val="20"/>
        </w:rPr>
        <w:t>V skladu z Zakonom o nalezljivih boleznih (</w:t>
      </w:r>
      <w:proofErr w:type="spellStart"/>
      <w:r w:rsidRPr="65D8039D">
        <w:rPr>
          <w:rFonts w:ascii="Arial" w:hAnsi="Arial" w:cs="Arial"/>
          <w:sz w:val="20"/>
          <w:szCs w:val="20"/>
        </w:rPr>
        <w:t>Ur.l</w:t>
      </w:r>
      <w:proofErr w:type="spellEnd"/>
      <w:r w:rsidRPr="65D8039D">
        <w:rPr>
          <w:rFonts w:ascii="Arial" w:hAnsi="Arial" w:cs="Arial"/>
          <w:sz w:val="20"/>
          <w:szCs w:val="20"/>
        </w:rPr>
        <w:t>. RS št. 33/2006) in Pravilnikom o prijavi nalezljivih bolezni in posebnih ukrepih za njihovo preprečevanje in obvladovanje (</w:t>
      </w:r>
      <w:proofErr w:type="spellStart"/>
      <w:r w:rsidRPr="65D8039D">
        <w:rPr>
          <w:rFonts w:ascii="Arial" w:hAnsi="Arial" w:cs="Arial"/>
          <w:sz w:val="20"/>
          <w:szCs w:val="20"/>
        </w:rPr>
        <w:t>Ur.l</w:t>
      </w:r>
      <w:proofErr w:type="spellEnd"/>
      <w:r w:rsidRPr="65D8039D">
        <w:rPr>
          <w:rFonts w:ascii="Arial" w:hAnsi="Arial" w:cs="Arial"/>
          <w:sz w:val="20"/>
          <w:szCs w:val="20"/>
        </w:rPr>
        <w:t xml:space="preserve">. RS št. 16/99) zdravnik / laboratorij bolezen prijavi območni enot NIJZ. Bolezen je razvrščena v drugo skupino in se jo prijavi v roku treh dni od postavitve diagnoze. NIJZ posreduje prijavo v nacionalno zbirko nalezljivih bolezni. </w:t>
      </w:r>
    </w:p>
    <w:p w14:paraId="1AAD7F65" w14:textId="40741B80" w:rsidR="65D8039D" w:rsidRDefault="65D8039D" w:rsidP="65D8039D">
      <w:pPr>
        <w:rPr>
          <w:rFonts w:ascii="Arial" w:hAnsi="Arial" w:cs="Arial"/>
          <w:sz w:val="20"/>
          <w:szCs w:val="20"/>
          <w:u w:val="single"/>
        </w:rPr>
      </w:pPr>
    </w:p>
    <w:p w14:paraId="7EBDD643" w14:textId="42C18648" w:rsidR="005E73D2" w:rsidRPr="005E73D2" w:rsidRDefault="005E73D2" w:rsidP="005E73D2">
      <w:pPr>
        <w:rPr>
          <w:rFonts w:ascii="Arial" w:hAnsi="Arial" w:cs="Arial"/>
          <w:sz w:val="20"/>
          <w:szCs w:val="20"/>
          <w:u w:val="single"/>
        </w:rPr>
      </w:pPr>
      <w:r w:rsidRPr="005E73D2">
        <w:rPr>
          <w:rFonts w:ascii="Arial" w:hAnsi="Arial" w:cs="Arial"/>
          <w:sz w:val="20"/>
          <w:szCs w:val="20"/>
          <w:u w:val="single"/>
        </w:rPr>
        <w:t>NACIONALNI PROGRAM SPREMLJANJA OKUŽB Z VIRUSOM KME PRI LJUDEH</w:t>
      </w:r>
    </w:p>
    <w:p w14:paraId="53D1C595" w14:textId="17DA7D6D" w:rsidR="005E73D2" w:rsidRPr="005E73D2" w:rsidRDefault="005E73D2" w:rsidP="005E73D2">
      <w:pPr>
        <w:rPr>
          <w:rFonts w:ascii="Arial" w:hAnsi="Arial" w:cs="Arial"/>
          <w:sz w:val="20"/>
          <w:szCs w:val="20"/>
        </w:rPr>
      </w:pPr>
      <w:r w:rsidRPr="29E6C33B">
        <w:rPr>
          <w:rFonts w:ascii="Arial" w:hAnsi="Arial" w:cs="Arial"/>
          <w:sz w:val="20"/>
          <w:szCs w:val="20"/>
        </w:rPr>
        <w:t>V letu 202</w:t>
      </w:r>
      <w:r w:rsidR="00F75947" w:rsidRPr="29E6C33B">
        <w:rPr>
          <w:rFonts w:ascii="Arial" w:hAnsi="Arial" w:cs="Arial"/>
          <w:sz w:val="20"/>
          <w:szCs w:val="20"/>
        </w:rPr>
        <w:t>6</w:t>
      </w:r>
      <w:r w:rsidRPr="29E6C33B">
        <w:rPr>
          <w:rFonts w:ascii="Arial" w:hAnsi="Arial" w:cs="Arial"/>
          <w:sz w:val="20"/>
          <w:szCs w:val="20"/>
        </w:rPr>
        <w:t xml:space="preserve"> bodo NIJZ, IMI in NLZOH v sodelovanju z drugimi ustanovami epidemiološko in laboratorijsko spremljali pojavljanje KME okužb pri ljudeh. V primeru suma na izbruh bomo humane izolate primerjali med seboj in z okoljskimi izolati z molekularnimi metodami.</w:t>
      </w:r>
    </w:p>
    <w:p w14:paraId="3195C351" w14:textId="77777777" w:rsidR="005E73D2" w:rsidRPr="005E73D2" w:rsidRDefault="005E73D2" w:rsidP="005E73D2">
      <w:pPr>
        <w:rPr>
          <w:rFonts w:ascii="Arial" w:hAnsi="Arial" w:cs="Arial"/>
          <w:sz w:val="20"/>
          <w:szCs w:val="20"/>
          <w:u w:val="single"/>
        </w:rPr>
      </w:pPr>
    </w:p>
    <w:p w14:paraId="5972BA43" w14:textId="3C1C87F8" w:rsidR="005E73D2" w:rsidRPr="005E73D2" w:rsidRDefault="005E73D2" w:rsidP="005E73D2">
      <w:pPr>
        <w:rPr>
          <w:rFonts w:ascii="Arial" w:hAnsi="Arial" w:cs="Arial"/>
          <w:sz w:val="20"/>
          <w:szCs w:val="20"/>
          <w:u w:val="single"/>
        </w:rPr>
      </w:pPr>
      <w:r w:rsidRPr="005E73D2">
        <w:rPr>
          <w:rFonts w:ascii="Arial" w:hAnsi="Arial" w:cs="Arial"/>
          <w:sz w:val="20"/>
          <w:szCs w:val="20"/>
          <w:u w:val="single"/>
        </w:rPr>
        <w:t>METODOLOGIJA</w:t>
      </w:r>
    </w:p>
    <w:p w14:paraId="10FDE235" w14:textId="7B954A4A" w:rsidR="005E73D2" w:rsidRPr="00772DE0"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772DE0">
        <w:rPr>
          <w:rFonts w:ascii="Arial" w:eastAsia="Arial Unicode MS" w:hAnsi="Arial" w:cs="Arial"/>
          <w:bCs/>
          <w:sz w:val="20"/>
          <w:szCs w:val="20"/>
          <w:u w:val="single"/>
        </w:rPr>
        <w:t>Laboratorijske metode</w:t>
      </w:r>
      <w:r>
        <w:rPr>
          <w:rFonts w:ascii="Arial" w:eastAsia="Arial Unicode MS" w:hAnsi="Arial" w:cs="Arial"/>
          <w:bCs/>
          <w:sz w:val="20"/>
          <w:szCs w:val="20"/>
        </w:rPr>
        <w:t>:</w:t>
      </w:r>
      <w:r w:rsidR="00772DE0">
        <w:rPr>
          <w:rFonts w:ascii="Arial" w:eastAsia="Arial Unicode MS" w:hAnsi="Arial" w:cs="Arial"/>
          <w:bCs/>
          <w:sz w:val="20"/>
          <w:szCs w:val="20"/>
        </w:rPr>
        <w:t xml:space="preserve"> </w:t>
      </w:r>
      <w:r w:rsidRPr="005E73D2">
        <w:rPr>
          <w:rFonts w:ascii="Arial" w:eastAsia="Arial Unicode MS" w:hAnsi="Arial" w:cs="Arial"/>
          <w:sz w:val="20"/>
          <w:szCs w:val="20"/>
        </w:rPr>
        <w:t xml:space="preserve">Osamitev virusa klopnega </w:t>
      </w:r>
      <w:proofErr w:type="spellStart"/>
      <w:r w:rsidRPr="005E73D2">
        <w:rPr>
          <w:rFonts w:ascii="Arial" w:eastAsia="Arial Unicode MS" w:hAnsi="Arial" w:cs="Arial"/>
          <w:sz w:val="20"/>
          <w:szCs w:val="20"/>
        </w:rPr>
        <w:t>meningoencefalitisa</w:t>
      </w:r>
      <w:proofErr w:type="spellEnd"/>
      <w:r w:rsidRPr="005E73D2">
        <w:rPr>
          <w:rFonts w:ascii="Arial" w:eastAsia="Arial Unicode MS" w:hAnsi="Arial" w:cs="Arial"/>
          <w:sz w:val="20"/>
          <w:szCs w:val="20"/>
        </w:rPr>
        <w:t xml:space="preserve"> iz kliničnega vzorca; odkrivanje nukleinske kisline virusa, porast specifičnih protiteles proti virusu.</w:t>
      </w:r>
    </w:p>
    <w:p w14:paraId="68F7092B" w14:textId="7C920D0C" w:rsidR="005E73D2" w:rsidRPr="00772DE0" w:rsidRDefault="005E73D2" w:rsidP="00772DE0">
      <w:pPr>
        <w:rPr>
          <w:rFonts w:ascii="Arial" w:hAnsi="Arial" w:cs="Arial"/>
          <w:bCs/>
          <w:sz w:val="20"/>
          <w:szCs w:val="20"/>
        </w:rPr>
      </w:pPr>
      <w:r w:rsidRPr="00772DE0">
        <w:rPr>
          <w:rFonts w:ascii="Arial" w:hAnsi="Arial" w:cs="Arial"/>
          <w:bCs/>
          <w:sz w:val="20"/>
          <w:szCs w:val="20"/>
          <w:u w:val="single"/>
        </w:rPr>
        <w:t>Epidemiološke metode</w:t>
      </w:r>
      <w:r>
        <w:rPr>
          <w:rFonts w:ascii="Arial" w:hAnsi="Arial" w:cs="Arial"/>
          <w:bCs/>
          <w:sz w:val="20"/>
          <w:szCs w:val="20"/>
        </w:rPr>
        <w:t>:</w:t>
      </w:r>
      <w:r w:rsidR="00772DE0">
        <w:rPr>
          <w:rFonts w:ascii="Arial" w:hAnsi="Arial" w:cs="Arial"/>
          <w:bCs/>
          <w:sz w:val="20"/>
          <w:szCs w:val="20"/>
        </w:rPr>
        <w:t xml:space="preserve"> </w:t>
      </w:r>
      <w:r w:rsidRPr="005E73D2">
        <w:rPr>
          <w:rFonts w:ascii="Arial" w:eastAsia="Arial Unicode MS" w:hAnsi="Arial" w:cs="Arial"/>
          <w:sz w:val="20"/>
          <w:szCs w:val="20"/>
        </w:rPr>
        <w:t>Epidemiološka preiskava primerov, iskanje izvora okužbe. V primeru suma na izbruh se NIJZ, NLZOH; UVHVVR, oziroma ZIRS takoj vzajemno obveščajo; sicer pa poteka vzajemno obveščanje o humanih primerih in izolatih.</w:t>
      </w:r>
    </w:p>
    <w:p w14:paraId="6827B76C" w14:textId="77777777"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6B48D4A" w14:textId="64A7B638"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E73D2">
        <w:rPr>
          <w:rFonts w:ascii="Arial" w:eastAsia="Arial Unicode MS" w:hAnsi="Arial" w:cs="Arial"/>
          <w:sz w:val="20"/>
          <w:szCs w:val="20"/>
          <w:u w:val="single"/>
        </w:rPr>
        <w:t>OPREDELITEV PRIMERA IN VRSTA DIAGNOSTIČNIH/LABORATORIJSKIH METOD</w:t>
      </w:r>
    </w:p>
    <w:p w14:paraId="679D2EAA"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VIRUSNI ENCEFALITIS, KI GA PRENAŠA KLOP</w:t>
      </w:r>
    </w:p>
    <w:p w14:paraId="2727A23F" w14:textId="77777777" w:rsidR="005E73D2" w:rsidRDefault="005E73D2" w:rsidP="005E73D2">
      <w:pPr>
        <w:autoSpaceDE w:val="0"/>
        <w:autoSpaceDN w:val="0"/>
        <w:adjustRightInd w:val="0"/>
        <w:rPr>
          <w:rFonts w:ascii="Arial" w:hAnsi="Arial" w:cs="Arial"/>
          <w:sz w:val="20"/>
          <w:szCs w:val="20"/>
          <w:u w:val="single"/>
        </w:rPr>
      </w:pPr>
    </w:p>
    <w:p w14:paraId="14142759" w14:textId="0A883A0C" w:rsidR="005E73D2" w:rsidRPr="005E73D2" w:rsidRDefault="005E73D2" w:rsidP="005E73D2">
      <w:pPr>
        <w:autoSpaceDE w:val="0"/>
        <w:autoSpaceDN w:val="0"/>
        <w:adjustRightInd w:val="0"/>
        <w:rPr>
          <w:rFonts w:ascii="Arial" w:hAnsi="Arial" w:cs="Arial"/>
          <w:sz w:val="20"/>
          <w:szCs w:val="20"/>
          <w:u w:val="single"/>
        </w:rPr>
      </w:pPr>
      <w:r w:rsidRPr="005E73D2">
        <w:rPr>
          <w:rFonts w:ascii="Arial" w:hAnsi="Arial" w:cs="Arial"/>
          <w:sz w:val="20"/>
          <w:szCs w:val="20"/>
          <w:u w:val="single"/>
        </w:rPr>
        <w:t xml:space="preserve">Klinična merila </w:t>
      </w:r>
    </w:p>
    <w:p w14:paraId="643630E9"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Bolnik s simptomi vnetja osrednjega živčnega sistema (npr. meningitisom, </w:t>
      </w:r>
      <w:proofErr w:type="spellStart"/>
      <w:r w:rsidRPr="005E73D2">
        <w:rPr>
          <w:rFonts w:ascii="Arial" w:hAnsi="Arial" w:cs="Arial"/>
          <w:sz w:val="20"/>
          <w:szCs w:val="20"/>
        </w:rPr>
        <w:t>meningo</w:t>
      </w:r>
      <w:proofErr w:type="spellEnd"/>
      <w:r w:rsidRPr="005E73D2">
        <w:rPr>
          <w:rFonts w:ascii="Arial" w:hAnsi="Arial" w:cs="Arial"/>
          <w:sz w:val="20"/>
          <w:szCs w:val="20"/>
        </w:rPr>
        <w:t xml:space="preserve">-encefalitisom, </w:t>
      </w:r>
      <w:proofErr w:type="spellStart"/>
      <w:r w:rsidRPr="005E73D2">
        <w:rPr>
          <w:rFonts w:ascii="Arial" w:hAnsi="Arial" w:cs="Arial"/>
          <w:sz w:val="20"/>
          <w:szCs w:val="20"/>
        </w:rPr>
        <w:t>encefalomielitisom</w:t>
      </w:r>
      <w:proofErr w:type="spellEnd"/>
      <w:r w:rsidRPr="005E73D2">
        <w:rPr>
          <w:rFonts w:ascii="Arial" w:hAnsi="Arial" w:cs="Arial"/>
          <w:sz w:val="20"/>
          <w:szCs w:val="20"/>
        </w:rPr>
        <w:t xml:space="preserve">, </w:t>
      </w:r>
      <w:proofErr w:type="spellStart"/>
      <w:r w:rsidRPr="005E73D2">
        <w:rPr>
          <w:rFonts w:ascii="Arial" w:hAnsi="Arial" w:cs="Arial"/>
          <w:sz w:val="20"/>
          <w:szCs w:val="20"/>
        </w:rPr>
        <w:t>encefaloradikulitisom</w:t>
      </w:r>
      <w:proofErr w:type="spellEnd"/>
      <w:r w:rsidRPr="005E73D2">
        <w:rPr>
          <w:rFonts w:ascii="Arial" w:hAnsi="Arial" w:cs="Arial"/>
          <w:sz w:val="20"/>
          <w:szCs w:val="20"/>
        </w:rPr>
        <w:t xml:space="preserve">). </w:t>
      </w:r>
    </w:p>
    <w:p w14:paraId="2A90A7F5" w14:textId="77777777" w:rsidR="005E73D2" w:rsidRDefault="005E73D2" w:rsidP="005E73D2">
      <w:pPr>
        <w:autoSpaceDE w:val="0"/>
        <w:autoSpaceDN w:val="0"/>
        <w:adjustRightInd w:val="0"/>
        <w:rPr>
          <w:rFonts w:ascii="Arial" w:hAnsi="Arial" w:cs="Arial"/>
          <w:sz w:val="20"/>
          <w:szCs w:val="20"/>
          <w:u w:val="single"/>
        </w:rPr>
      </w:pPr>
    </w:p>
    <w:p w14:paraId="0DFF4199" w14:textId="6B0B4631" w:rsidR="005E73D2" w:rsidRPr="005E73D2" w:rsidRDefault="005E73D2" w:rsidP="005E73D2">
      <w:pPr>
        <w:autoSpaceDE w:val="0"/>
        <w:autoSpaceDN w:val="0"/>
        <w:adjustRightInd w:val="0"/>
        <w:rPr>
          <w:rFonts w:ascii="Arial" w:hAnsi="Arial" w:cs="Arial"/>
          <w:sz w:val="20"/>
          <w:szCs w:val="20"/>
          <w:u w:val="single"/>
        </w:rPr>
      </w:pPr>
      <w:r w:rsidRPr="005E73D2">
        <w:rPr>
          <w:rFonts w:ascii="Arial" w:hAnsi="Arial" w:cs="Arial"/>
          <w:sz w:val="20"/>
          <w:szCs w:val="20"/>
          <w:u w:val="single"/>
        </w:rPr>
        <w:t>Laboratorijska merila</w:t>
      </w:r>
    </w:p>
    <w:p w14:paraId="14845417"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Vsaj eden od naštetih petih meril : </w:t>
      </w:r>
    </w:p>
    <w:p w14:paraId="339AB11A"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 dokaz specifičnih </w:t>
      </w:r>
      <w:proofErr w:type="spellStart"/>
      <w:r w:rsidRPr="005E73D2">
        <w:rPr>
          <w:rFonts w:ascii="Arial" w:hAnsi="Arial" w:cs="Arial"/>
          <w:sz w:val="20"/>
          <w:szCs w:val="20"/>
        </w:rPr>
        <w:t>IgM</w:t>
      </w:r>
      <w:proofErr w:type="spellEnd"/>
      <w:r w:rsidRPr="005E73D2">
        <w:rPr>
          <w:rFonts w:ascii="Arial" w:hAnsi="Arial" w:cs="Arial"/>
          <w:sz w:val="20"/>
          <w:szCs w:val="20"/>
        </w:rPr>
        <w:t xml:space="preserve"> in </w:t>
      </w:r>
      <w:proofErr w:type="spellStart"/>
      <w:r w:rsidRPr="005E73D2">
        <w:rPr>
          <w:rFonts w:ascii="Arial" w:hAnsi="Arial" w:cs="Arial"/>
          <w:sz w:val="20"/>
          <w:szCs w:val="20"/>
        </w:rPr>
        <w:t>IgG</w:t>
      </w:r>
      <w:proofErr w:type="spellEnd"/>
      <w:r w:rsidRPr="005E73D2">
        <w:rPr>
          <w:rFonts w:ascii="Arial" w:hAnsi="Arial" w:cs="Arial"/>
          <w:sz w:val="20"/>
          <w:szCs w:val="20"/>
        </w:rPr>
        <w:t xml:space="preserve"> protiteles proti klopnemu </w:t>
      </w:r>
      <w:proofErr w:type="spellStart"/>
      <w:r w:rsidRPr="005E73D2">
        <w:rPr>
          <w:rFonts w:ascii="Arial" w:hAnsi="Arial" w:cs="Arial"/>
          <w:sz w:val="20"/>
          <w:szCs w:val="20"/>
        </w:rPr>
        <w:t>meningoencefalitisu</w:t>
      </w:r>
      <w:proofErr w:type="spellEnd"/>
      <w:r w:rsidRPr="005E73D2">
        <w:rPr>
          <w:rFonts w:ascii="Arial" w:hAnsi="Arial" w:cs="Arial"/>
          <w:sz w:val="20"/>
          <w:szCs w:val="20"/>
        </w:rPr>
        <w:t xml:space="preserve"> v krvi, </w:t>
      </w:r>
    </w:p>
    <w:p w14:paraId="5088F581"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 dokaz specifičnih </w:t>
      </w:r>
      <w:proofErr w:type="spellStart"/>
      <w:r w:rsidRPr="005E73D2">
        <w:rPr>
          <w:rFonts w:ascii="Arial" w:hAnsi="Arial" w:cs="Arial"/>
          <w:sz w:val="20"/>
          <w:szCs w:val="20"/>
        </w:rPr>
        <w:t>IgM</w:t>
      </w:r>
      <w:proofErr w:type="spellEnd"/>
      <w:r w:rsidRPr="005E73D2">
        <w:rPr>
          <w:rFonts w:ascii="Arial" w:hAnsi="Arial" w:cs="Arial"/>
          <w:sz w:val="20"/>
          <w:szCs w:val="20"/>
        </w:rPr>
        <w:t xml:space="preserve"> protiteles proti klopnemu </w:t>
      </w:r>
      <w:proofErr w:type="spellStart"/>
      <w:r w:rsidRPr="005E73D2">
        <w:rPr>
          <w:rFonts w:ascii="Arial" w:hAnsi="Arial" w:cs="Arial"/>
          <w:sz w:val="20"/>
          <w:szCs w:val="20"/>
        </w:rPr>
        <w:t>meningoencefalitisu</w:t>
      </w:r>
      <w:proofErr w:type="spellEnd"/>
      <w:r w:rsidRPr="005E73D2">
        <w:rPr>
          <w:rFonts w:ascii="Arial" w:hAnsi="Arial" w:cs="Arial"/>
          <w:sz w:val="20"/>
          <w:szCs w:val="20"/>
        </w:rPr>
        <w:t xml:space="preserve"> v možganski tekočini, </w:t>
      </w:r>
    </w:p>
    <w:p w14:paraId="313F4582"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 </w:t>
      </w:r>
      <w:proofErr w:type="spellStart"/>
      <w:r w:rsidRPr="005E73D2">
        <w:rPr>
          <w:rFonts w:ascii="Arial" w:hAnsi="Arial" w:cs="Arial"/>
          <w:sz w:val="20"/>
          <w:szCs w:val="20"/>
        </w:rPr>
        <w:t>serokonverzija</w:t>
      </w:r>
      <w:proofErr w:type="spellEnd"/>
      <w:r w:rsidRPr="005E73D2">
        <w:rPr>
          <w:rFonts w:ascii="Arial" w:hAnsi="Arial" w:cs="Arial"/>
          <w:sz w:val="20"/>
          <w:szCs w:val="20"/>
        </w:rPr>
        <w:t xml:space="preserve"> ali štirikraten porast </w:t>
      </w:r>
      <w:proofErr w:type="spellStart"/>
      <w:r w:rsidRPr="005E73D2">
        <w:rPr>
          <w:rFonts w:ascii="Arial" w:hAnsi="Arial" w:cs="Arial"/>
          <w:sz w:val="20"/>
          <w:szCs w:val="20"/>
        </w:rPr>
        <w:t>titra</w:t>
      </w:r>
      <w:proofErr w:type="spellEnd"/>
      <w:r w:rsidRPr="005E73D2">
        <w:rPr>
          <w:rFonts w:ascii="Arial" w:hAnsi="Arial" w:cs="Arial"/>
          <w:sz w:val="20"/>
          <w:szCs w:val="20"/>
        </w:rPr>
        <w:t xml:space="preserve"> specifičnih protiteles proti klopnemu </w:t>
      </w:r>
      <w:proofErr w:type="spellStart"/>
      <w:r w:rsidRPr="005E73D2">
        <w:rPr>
          <w:rFonts w:ascii="Arial" w:hAnsi="Arial" w:cs="Arial"/>
          <w:sz w:val="20"/>
          <w:szCs w:val="20"/>
        </w:rPr>
        <w:t>meningoencefalitisu</w:t>
      </w:r>
      <w:proofErr w:type="spellEnd"/>
      <w:r w:rsidRPr="005E73D2">
        <w:rPr>
          <w:rFonts w:ascii="Arial" w:hAnsi="Arial" w:cs="Arial"/>
          <w:sz w:val="20"/>
          <w:szCs w:val="20"/>
        </w:rPr>
        <w:t xml:space="preserve"> v  </w:t>
      </w:r>
    </w:p>
    <w:p w14:paraId="635A586D"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    parnem serumu, </w:t>
      </w:r>
    </w:p>
    <w:p w14:paraId="1BFF4363"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 dokaz genoma virusa klopnega </w:t>
      </w:r>
      <w:proofErr w:type="spellStart"/>
      <w:r w:rsidRPr="005E73D2">
        <w:rPr>
          <w:rFonts w:ascii="Arial" w:hAnsi="Arial" w:cs="Arial"/>
          <w:sz w:val="20"/>
          <w:szCs w:val="20"/>
        </w:rPr>
        <w:t>meningoencefalitisa</w:t>
      </w:r>
      <w:proofErr w:type="spellEnd"/>
      <w:r w:rsidRPr="005E73D2">
        <w:rPr>
          <w:rFonts w:ascii="Arial" w:hAnsi="Arial" w:cs="Arial"/>
          <w:sz w:val="20"/>
          <w:szCs w:val="20"/>
        </w:rPr>
        <w:t xml:space="preserve"> v kliničnem vzorcu, </w:t>
      </w:r>
    </w:p>
    <w:p w14:paraId="2AC8F51F"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 osamitev virusa klopnega </w:t>
      </w:r>
      <w:proofErr w:type="spellStart"/>
      <w:r w:rsidRPr="005E73D2">
        <w:rPr>
          <w:rFonts w:ascii="Arial" w:hAnsi="Arial" w:cs="Arial"/>
          <w:sz w:val="20"/>
          <w:szCs w:val="20"/>
        </w:rPr>
        <w:t>meningoencefalitisa</w:t>
      </w:r>
      <w:proofErr w:type="spellEnd"/>
      <w:r w:rsidRPr="005E73D2">
        <w:rPr>
          <w:rFonts w:ascii="Arial" w:hAnsi="Arial" w:cs="Arial"/>
          <w:sz w:val="20"/>
          <w:szCs w:val="20"/>
        </w:rPr>
        <w:t xml:space="preserve"> iz kliničnega vzorca. </w:t>
      </w:r>
    </w:p>
    <w:p w14:paraId="7A707D07" w14:textId="77777777" w:rsidR="005E73D2" w:rsidRPr="005E73D2" w:rsidRDefault="005E73D2" w:rsidP="005E73D2">
      <w:pPr>
        <w:autoSpaceDE w:val="0"/>
        <w:autoSpaceDN w:val="0"/>
        <w:adjustRightInd w:val="0"/>
        <w:rPr>
          <w:rFonts w:ascii="Arial" w:hAnsi="Arial" w:cs="Arial"/>
          <w:sz w:val="20"/>
          <w:szCs w:val="20"/>
        </w:rPr>
      </w:pPr>
    </w:p>
    <w:p w14:paraId="48795C6B"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Laboratorijsko merilo za verjeten primer </w:t>
      </w:r>
    </w:p>
    <w:p w14:paraId="72DB5DD8"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Detekcija specifičnih </w:t>
      </w:r>
      <w:proofErr w:type="spellStart"/>
      <w:r w:rsidRPr="005E73D2">
        <w:rPr>
          <w:rFonts w:ascii="Arial" w:hAnsi="Arial" w:cs="Arial"/>
          <w:sz w:val="20"/>
          <w:szCs w:val="20"/>
        </w:rPr>
        <w:t>IgM</w:t>
      </w:r>
      <w:proofErr w:type="spellEnd"/>
      <w:r w:rsidRPr="005E73D2">
        <w:rPr>
          <w:rFonts w:ascii="Arial" w:hAnsi="Arial" w:cs="Arial"/>
          <w:sz w:val="20"/>
          <w:szCs w:val="20"/>
        </w:rPr>
        <w:t xml:space="preserve"> protiteles proti klopnemu </w:t>
      </w:r>
      <w:proofErr w:type="spellStart"/>
      <w:r w:rsidRPr="005E73D2">
        <w:rPr>
          <w:rFonts w:ascii="Arial" w:hAnsi="Arial" w:cs="Arial"/>
          <w:sz w:val="20"/>
          <w:szCs w:val="20"/>
        </w:rPr>
        <w:t>meningoencefalitisu</w:t>
      </w:r>
      <w:proofErr w:type="spellEnd"/>
      <w:r w:rsidRPr="005E73D2">
        <w:rPr>
          <w:rFonts w:ascii="Arial" w:hAnsi="Arial" w:cs="Arial"/>
          <w:sz w:val="20"/>
          <w:szCs w:val="20"/>
        </w:rPr>
        <w:t xml:space="preserve"> v enem vzorcu seruma. </w:t>
      </w:r>
    </w:p>
    <w:p w14:paraId="64AC13AA"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Serološke rezultate je potrebno presojati s previdnostjo glede na cepilni status in oz. izpostavljenostjo </w:t>
      </w:r>
      <w:proofErr w:type="spellStart"/>
      <w:r w:rsidRPr="005E73D2">
        <w:rPr>
          <w:rFonts w:ascii="Arial" w:hAnsi="Arial" w:cs="Arial"/>
          <w:sz w:val="20"/>
          <w:szCs w:val="20"/>
        </w:rPr>
        <w:t>flavivirusom</w:t>
      </w:r>
      <w:proofErr w:type="spellEnd"/>
      <w:r w:rsidRPr="005E73D2">
        <w:rPr>
          <w:rFonts w:ascii="Arial" w:hAnsi="Arial" w:cs="Arial"/>
          <w:sz w:val="20"/>
          <w:szCs w:val="20"/>
        </w:rPr>
        <w:t xml:space="preserve">. Pri cepljenih in predhodno izpostavljenih </w:t>
      </w:r>
      <w:proofErr w:type="spellStart"/>
      <w:r w:rsidRPr="005E73D2">
        <w:rPr>
          <w:rFonts w:ascii="Arial" w:hAnsi="Arial" w:cs="Arial"/>
          <w:sz w:val="20"/>
          <w:szCs w:val="20"/>
        </w:rPr>
        <w:t>flavivirusom</w:t>
      </w:r>
      <w:proofErr w:type="spellEnd"/>
      <w:r w:rsidRPr="005E73D2">
        <w:rPr>
          <w:rFonts w:ascii="Arial" w:hAnsi="Arial" w:cs="Arial"/>
          <w:sz w:val="20"/>
          <w:szCs w:val="20"/>
        </w:rPr>
        <w:t xml:space="preserve"> je za opredelitev potrjenega primera potrebno dodatno testiranje s testom nevtralizacije ali enakovrednim testom. </w:t>
      </w:r>
    </w:p>
    <w:p w14:paraId="387B45B0" w14:textId="77777777" w:rsidR="005E73D2" w:rsidRPr="005E73D2" w:rsidRDefault="005E73D2" w:rsidP="005E73D2">
      <w:pPr>
        <w:autoSpaceDE w:val="0"/>
        <w:autoSpaceDN w:val="0"/>
        <w:adjustRightInd w:val="0"/>
        <w:rPr>
          <w:rFonts w:ascii="Arial" w:hAnsi="Arial" w:cs="Arial"/>
          <w:b/>
          <w:bCs/>
          <w:sz w:val="20"/>
          <w:szCs w:val="20"/>
        </w:rPr>
      </w:pPr>
    </w:p>
    <w:p w14:paraId="6C2D3E1C" w14:textId="77777777" w:rsidR="005E73D2" w:rsidRPr="005E73D2" w:rsidRDefault="005E73D2" w:rsidP="005E73D2">
      <w:pPr>
        <w:autoSpaceDE w:val="0"/>
        <w:autoSpaceDN w:val="0"/>
        <w:adjustRightInd w:val="0"/>
        <w:rPr>
          <w:rFonts w:ascii="Arial" w:hAnsi="Arial" w:cs="Arial"/>
          <w:sz w:val="20"/>
          <w:szCs w:val="20"/>
          <w:u w:val="single"/>
        </w:rPr>
      </w:pPr>
      <w:r w:rsidRPr="005E73D2">
        <w:rPr>
          <w:rFonts w:ascii="Arial" w:hAnsi="Arial" w:cs="Arial"/>
          <w:sz w:val="20"/>
          <w:szCs w:val="20"/>
          <w:u w:val="single"/>
        </w:rPr>
        <w:t xml:space="preserve">Epidemiološka merila </w:t>
      </w:r>
    </w:p>
    <w:p w14:paraId="1EB4BBD3"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Izpostavljenost istemu viru (nepasteriziranemu mleku ali mlečnim proizvodom). </w:t>
      </w:r>
    </w:p>
    <w:p w14:paraId="1D77A1F4" w14:textId="77777777" w:rsidR="005E73D2" w:rsidRDefault="005E73D2" w:rsidP="005E73D2">
      <w:pPr>
        <w:autoSpaceDE w:val="0"/>
        <w:autoSpaceDN w:val="0"/>
        <w:adjustRightInd w:val="0"/>
        <w:rPr>
          <w:rFonts w:ascii="Arial" w:hAnsi="Arial" w:cs="Arial"/>
          <w:sz w:val="20"/>
          <w:szCs w:val="20"/>
          <w:u w:val="single"/>
        </w:rPr>
      </w:pPr>
    </w:p>
    <w:p w14:paraId="169646AD" w14:textId="36881418" w:rsidR="005E73D2" w:rsidRPr="005E73D2" w:rsidRDefault="005E73D2" w:rsidP="005E73D2">
      <w:pPr>
        <w:autoSpaceDE w:val="0"/>
        <w:autoSpaceDN w:val="0"/>
        <w:adjustRightInd w:val="0"/>
        <w:rPr>
          <w:rFonts w:ascii="Arial" w:hAnsi="Arial" w:cs="Arial"/>
          <w:sz w:val="20"/>
          <w:szCs w:val="20"/>
          <w:u w:val="single"/>
        </w:rPr>
      </w:pPr>
      <w:r w:rsidRPr="005E73D2">
        <w:rPr>
          <w:rFonts w:ascii="Arial" w:hAnsi="Arial" w:cs="Arial"/>
          <w:sz w:val="20"/>
          <w:szCs w:val="20"/>
          <w:u w:val="single"/>
        </w:rPr>
        <w:t xml:space="preserve">Razvrstitev primera </w:t>
      </w:r>
    </w:p>
    <w:p w14:paraId="1E221718"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A. Možen: Se ne uporablja. </w:t>
      </w:r>
    </w:p>
    <w:p w14:paraId="1CDCA8B2"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B. Verjeten: Bolnik, ki izpolnjuje klinična merila in laboratorijsko merilo za verjeten primer. </w:t>
      </w:r>
    </w:p>
    <w:p w14:paraId="58407840"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ALI Bolnik, ki izpolnjuje klinična merila in epidemiološko merilo. </w:t>
      </w:r>
    </w:p>
    <w:p w14:paraId="3C5202F2"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C. Potrjen: Bolnik, ki izpolnjuje klinična in laboratorijska merila. </w:t>
      </w:r>
    </w:p>
    <w:p w14:paraId="3147D3A2"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Prijava: prijavi se potrjen primer. </w:t>
      </w:r>
    </w:p>
    <w:p w14:paraId="2B8EBFE6" w14:textId="77777777" w:rsidR="005E73D2" w:rsidRPr="005E73D2" w:rsidRDefault="005E73D2" w:rsidP="005E73D2">
      <w:pPr>
        <w:rPr>
          <w:rFonts w:ascii="Arial" w:hAnsi="Arial" w:cs="Arial"/>
          <w:b/>
          <w:sz w:val="20"/>
          <w:szCs w:val="20"/>
        </w:rPr>
      </w:pPr>
      <w:r w:rsidRPr="005E73D2">
        <w:rPr>
          <w:rFonts w:ascii="Arial" w:hAnsi="Arial" w:cs="Arial"/>
          <w:b/>
          <w:sz w:val="20"/>
          <w:szCs w:val="20"/>
        </w:rPr>
        <w:t xml:space="preserve"> </w:t>
      </w:r>
    </w:p>
    <w:p w14:paraId="1E64B06D" w14:textId="77777777"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5E73D2">
        <w:rPr>
          <w:rFonts w:ascii="Arial" w:eastAsia="Arial Unicode MS" w:hAnsi="Arial" w:cs="Arial"/>
          <w:bCs/>
          <w:sz w:val="20"/>
          <w:szCs w:val="20"/>
          <w:u w:val="single"/>
        </w:rPr>
        <w:t>STRATEGIJA EPIDEMIOLOŠKEGA SPREMLJANJA IN OBVLADOVANJA ZA PREPREČEVANJE OZIROMA ZMANJŠANJE PRENOSA POVZROČITELJA NA LJUDI</w:t>
      </w:r>
    </w:p>
    <w:p w14:paraId="17D0FF38" w14:textId="77777777" w:rsidR="005E73D2" w:rsidRPr="005E73D2" w:rsidRDefault="005E73D2" w:rsidP="005E73D2">
      <w:pPr>
        <w:rPr>
          <w:rFonts w:ascii="Arial" w:hAnsi="Arial" w:cs="Arial"/>
          <w:sz w:val="20"/>
          <w:szCs w:val="20"/>
        </w:rPr>
      </w:pPr>
      <w:r w:rsidRPr="005E73D2">
        <w:rPr>
          <w:rFonts w:ascii="Arial" w:hAnsi="Arial" w:cs="Arial"/>
          <w:sz w:val="20"/>
          <w:szCs w:val="20"/>
        </w:rPr>
        <w:t xml:space="preserve">Epidemiološko spremljanje poteka na podlagi obvezne prijave zbolelega, ki jo prejme pristojna območna enota NIJZ. Ukrepe za obvladovanje izvajajo NIJZ, v sodelovanju z območnimi enotami ZIRS, po potrebi UVHVVR in drugimi ustanovami. Ukrepi zajemajo: </w:t>
      </w:r>
    </w:p>
    <w:p w14:paraId="47DBD4F8" w14:textId="77777777" w:rsidR="005E73D2" w:rsidRPr="005E73D2" w:rsidRDefault="005E73D2">
      <w:pPr>
        <w:numPr>
          <w:ilvl w:val="0"/>
          <w:numId w:val="3"/>
        </w:numPr>
        <w:tabs>
          <w:tab w:val="left" w:pos="720"/>
        </w:tabs>
        <w:suppressAutoHyphens/>
        <w:rPr>
          <w:rFonts w:ascii="Arial" w:hAnsi="Arial" w:cs="Arial"/>
          <w:sz w:val="20"/>
          <w:szCs w:val="20"/>
        </w:rPr>
      </w:pPr>
      <w:r w:rsidRPr="005E73D2">
        <w:rPr>
          <w:rFonts w:ascii="Arial" w:hAnsi="Arial" w:cs="Arial"/>
          <w:sz w:val="20"/>
          <w:szCs w:val="20"/>
        </w:rPr>
        <w:t>stalno sistematično zbiranje posameznih primerov, analiziranje, interpretiranje, posredovanje in objavljanje podatkov o njihovem pojavljanju, razporeditvi in širjenju ter o dejavnikih tveganja; medsebojno obveščanje NIJZ , območne enote UVHVVR in ZIRS;</w:t>
      </w:r>
    </w:p>
    <w:p w14:paraId="57860ED3" w14:textId="77777777" w:rsidR="005E73D2" w:rsidRPr="005E73D2" w:rsidRDefault="005E73D2">
      <w:pPr>
        <w:numPr>
          <w:ilvl w:val="0"/>
          <w:numId w:val="3"/>
        </w:numPr>
        <w:tabs>
          <w:tab w:val="left" w:pos="720"/>
        </w:tabs>
        <w:suppressAutoHyphens/>
        <w:rPr>
          <w:rFonts w:ascii="Arial" w:hAnsi="Arial" w:cs="Arial"/>
          <w:sz w:val="20"/>
          <w:szCs w:val="20"/>
        </w:rPr>
      </w:pPr>
      <w:r w:rsidRPr="005E73D2">
        <w:rPr>
          <w:rFonts w:ascii="Arial" w:hAnsi="Arial" w:cs="Arial"/>
          <w:sz w:val="20"/>
          <w:szCs w:val="20"/>
        </w:rPr>
        <w:lastRenderedPageBreak/>
        <w:t>zgodnje zaznavanje in obvladovanje potencialnih izbruhov, vključno z epidemiološko analizo, oceno tveganja in sledljivostjo glede izvora okužbe;</w:t>
      </w:r>
    </w:p>
    <w:p w14:paraId="4CF3A199" w14:textId="77777777" w:rsidR="005E73D2" w:rsidRPr="005E73D2" w:rsidRDefault="005E73D2">
      <w:pPr>
        <w:numPr>
          <w:ilvl w:val="0"/>
          <w:numId w:val="3"/>
        </w:numPr>
        <w:tabs>
          <w:tab w:val="left" w:pos="720"/>
        </w:tabs>
        <w:suppressAutoHyphens/>
        <w:rPr>
          <w:rFonts w:ascii="Arial" w:hAnsi="Arial" w:cs="Arial"/>
          <w:sz w:val="20"/>
          <w:szCs w:val="20"/>
        </w:rPr>
      </w:pPr>
      <w:r w:rsidRPr="005E73D2">
        <w:rPr>
          <w:rFonts w:ascii="Arial" w:hAnsi="Arial" w:cs="Arial"/>
          <w:sz w:val="20"/>
          <w:szCs w:val="20"/>
        </w:rPr>
        <w:t>glede na epidemiološko situacijo obveščanje mednarodne strokovne javnosti;</w:t>
      </w:r>
    </w:p>
    <w:p w14:paraId="398B4878" w14:textId="77777777" w:rsidR="005E73D2" w:rsidRPr="005E73D2" w:rsidRDefault="005E73D2">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E73D2">
        <w:rPr>
          <w:rFonts w:ascii="Arial" w:eastAsia="Arial Unicode MS" w:hAnsi="Arial" w:cs="Arial"/>
          <w:sz w:val="20"/>
          <w:szCs w:val="20"/>
        </w:rPr>
        <w:t>zdravstveno vzgojno delo - zdravstveno ozaveščanje ob pojavu bolezni.</w:t>
      </w:r>
    </w:p>
    <w:p w14:paraId="2F67EDED" w14:textId="555F9E6B" w:rsid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504D55D2" w14:textId="41E24928" w:rsidR="00AA215C" w:rsidRDefault="00AA215C"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211D64A4" w14:textId="77777777" w:rsidR="00AA215C" w:rsidRPr="005E73D2" w:rsidRDefault="00AA215C"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110C8B9B" w14:textId="77777777" w:rsidR="00F92F88" w:rsidRDefault="00F92F88" w:rsidP="00B362DE">
      <w:pPr>
        <w:pStyle w:val="HTML-oblikovano"/>
        <w:spacing w:line="276" w:lineRule="auto"/>
        <w:rPr>
          <w:rFonts w:ascii="Arial" w:hAnsi="Arial" w:cs="Arial"/>
          <w:sz w:val="18"/>
          <w:szCs w:val="18"/>
        </w:rPr>
      </w:pPr>
    </w:p>
    <w:p w14:paraId="72283AC5" w14:textId="77777777" w:rsidR="005702C5" w:rsidRPr="005702C5" w:rsidRDefault="005702C5">
      <w:pPr>
        <w:pStyle w:val="Odstavekseznama"/>
        <w:numPr>
          <w:ilvl w:val="0"/>
          <w:numId w:val="44"/>
        </w:numPr>
        <w:rPr>
          <w:rFonts w:ascii="Arial" w:hAnsi="Arial" w:cs="Arial"/>
          <w:b/>
          <w:sz w:val="20"/>
          <w:szCs w:val="20"/>
        </w:rPr>
      </w:pPr>
      <w:r w:rsidRPr="005702C5">
        <w:rPr>
          <w:rFonts w:ascii="Arial" w:hAnsi="Arial" w:cs="Arial"/>
          <w:b/>
          <w:sz w:val="20"/>
        </w:rPr>
        <w:t>SPREMLJANJE POVZROČITELJA V ŽIVILIH IN ŽIVALIH</w:t>
      </w:r>
    </w:p>
    <w:p w14:paraId="6B59E4F9" w14:textId="77777777" w:rsidR="00F92F88" w:rsidRDefault="00F92F88" w:rsidP="00B362DE">
      <w:pPr>
        <w:pStyle w:val="HTML-oblikovano"/>
        <w:spacing w:line="276" w:lineRule="auto"/>
        <w:rPr>
          <w:rFonts w:ascii="Arial" w:hAnsi="Arial" w:cs="Arial"/>
          <w:sz w:val="18"/>
          <w:szCs w:val="18"/>
        </w:rPr>
      </w:pPr>
    </w:p>
    <w:p w14:paraId="4B9F3679" w14:textId="7BE9CD81" w:rsidR="00030806" w:rsidRPr="00AA215C" w:rsidRDefault="00030806" w:rsidP="000A3CAC">
      <w:pPr>
        <w:pStyle w:val="HTML-oblikovano"/>
        <w:rPr>
          <w:rFonts w:ascii="Arial" w:hAnsi="Arial" w:cs="Arial"/>
          <w:bCs/>
          <w:sz w:val="20"/>
          <w:u w:val="single"/>
        </w:rPr>
      </w:pPr>
      <w:r w:rsidRPr="00AA215C">
        <w:rPr>
          <w:rFonts w:ascii="Arial" w:hAnsi="Arial" w:cs="Arial"/>
          <w:bCs/>
          <w:sz w:val="20"/>
          <w:u w:val="single"/>
        </w:rPr>
        <w:t xml:space="preserve">PROGRAM SPREMLJANJA POVZROČITELJA ZOONOZE </w:t>
      </w:r>
      <w:r w:rsidR="000C086E" w:rsidRPr="00AA215C">
        <w:rPr>
          <w:rFonts w:ascii="Arial" w:hAnsi="Arial" w:cs="Arial"/>
          <w:bCs/>
          <w:sz w:val="20"/>
          <w:u w:val="single"/>
        </w:rPr>
        <w:t xml:space="preserve">V </w:t>
      </w:r>
      <w:r w:rsidRPr="00AA215C">
        <w:rPr>
          <w:rFonts w:ascii="Arial" w:hAnsi="Arial" w:cs="Arial"/>
          <w:bCs/>
          <w:sz w:val="20"/>
          <w:u w:val="single"/>
        </w:rPr>
        <w:t xml:space="preserve">ŽIVILIH (UVHVVR) </w:t>
      </w:r>
    </w:p>
    <w:p w14:paraId="40361CCA" w14:textId="77777777" w:rsidR="00AA215C" w:rsidRDefault="00AA215C" w:rsidP="000A3CAC">
      <w:pPr>
        <w:pStyle w:val="HTML-oblikovano"/>
        <w:rPr>
          <w:rFonts w:ascii="Arial" w:hAnsi="Arial" w:cs="Arial"/>
          <w:sz w:val="20"/>
          <w:u w:val="single"/>
        </w:rPr>
      </w:pPr>
    </w:p>
    <w:p w14:paraId="05DB5B7B" w14:textId="77777777" w:rsidR="00AA215C" w:rsidRDefault="00030806" w:rsidP="000A3CAC">
      <w:pPr>
        <w:pStyle w:val="HTML-oblikovano"/>
        <w:rPr>
          <w:rFonts w:ascii="Arial" w:hAnsi="Arial" w:cs="Arial"/>
          <w:sz w:val="20"/>
          <w:u w:val="single"/>
        </w:rPr>
      </w:pPr>
      <w:r w:rsidRPr="00675CAE">
        <w:rPr>
          <w:rFonts w:ascii="Arial" w:hAnsi="Arial" w:cs="Arial"/>
          <w:sz w:val="20"/>
          <w:u w:val="single"/>
        </w:rPr>
        <w:t>ZGODOVINA</w:t>
      </w:r>
    </w:p>
    <w:p w14:paraId="5E6B6562" w14:textId="235EC5EA" w:rsidR="002C0413" w:rsidRPr="00F92F88" w:rsidRDefault="002C0413" w:rsidP="000A3CAC">
      <w:pPr>
        <w:pStyle w:val="HTML-oblikovano"/>
        <w:rPr>
          <w:rFonts w:ascii="Arial" w:hAnsi="Arial" w:cs="Arial"/>
          <w:sz w:val="20"/>
          <w:u w:val="single"/>
        </w:rPr>
      </w:pPr>
      <w:r w:rsidRPr="000A3CAC">
        <w:rPr>
          <w:rFonts w:ascii="Arial" w:hAnsi="Arial" w:cs="Arial"/>
          <w:sz w:val="20"/>
          <w:lang w:eastAsia="zh-CN"/>
        </w:rPr>
        <w:t>Podrobni</w:t>
      </w:r>
      <w:r>
        <w:rPr>
          <w:rFonts w:ascii="Arial" w:hAnsi="Arial" w:cs="Arial"/>
          <w:sz w:val="20"/>
          <w:lang w:eastAsia="zh-CN"/>
        </w:rPr>
        <w:t xml:space="preserve"> podatki so opisani v Letnih poročilih o monitoringu zoonoz in povzročiteljev zoonoz, ki so objavljena na spletni strani </w:t>
      </w:r>
      <w:hyperlink r:id="rId52" w:history="1">
        <w:r w:rsidRPr="000A3CAC">
          <w:rPr>
            <w:rStyle w:val="Hiperpovezava"/>
            <w:rFonts w:ascii="Arial" w:hAnsi="Arial" w:cs="Arial"/>
            <w:sz w:val="20"/>
            <w:lang w:eastAsia="zh-CN"/>
          </w:rPr>
          <w:t>UVHVVR</w:t>
        </w:r>
      </w:hyperlink>
      <w:r w:rsidR="000A3CAC">
        <w:rPr>
          <w:rFonts w:ascii="Arial" w:hAnsi="Arial" w:cs="Arial"/>
          <w:sz w:val="20"/>
          <w:lang w:eastAsia="zh-CN"/>
        </w:rPr>
        <w:t xml:space="preserve"> (</w:t>
      </w:r>
      <w:r w:rsidR="000A3CAC" w:rsidRPr="003755F0">
        <w:rPr>
          <w:rFonts w:ascii="Arial" w:hAnsi="Arial" w:cs="Arial"/>
          <w:sz w:val="20"/>
          <w:lang w:eastAsia="zh-CN"/>
        </w:rPr>
        <w:t>https://www.gov.si/teme/monitoring-zoonoz/</w:t>
      </w:r>
      <w:r w:rsidR="000A3CAC">
        <w:rPr>
          <w:rFonts w:ascii="Arial" w:hAnsi="Arial" w:cs="Arial"/>
          <w:sz w:val="20"/>
          <w:lang w:eastAsia="zh-CN"/>
        </w:rPr>
        <w:t xml:space="preserve"> ).</w:t>
      </w:r>
    </w:p>
    <w:p w14:paraId="7B2DB1C4" w14:textId="77777777" w:rsidR="00232312" w:rsidRDefault="00232312" w:rsidP="000A3CAC">
      <w:pPr>
        <w:pStyle w:val="HTML-oblikovano"/>
        <w:rPr>
          <w:rFonts w:ascii="Arial" w:hAnsi="Arial" w:cs="Arial"/>
          <w:sz w:val="20"/>
        </w:rPr>
      </w:pPr>
    </w:p>
    <w:p w14:paraId="1B4BD73F" w14:textId="77777777" w:rsidR="00AA215C" w:rsidRDefault="00030806" w:rsidP="000A3CAC">
      <w:pPr>
        <w:pStyle w:val="HTML-oblikovano"/>
        <w:rPr>
          <w:rFonts w:ascii="Arial" w:hAnsi="Arial" w:cs="Arial"/>
          <w:sz w:val="20"/>
          <w:u w:val="single"/>
        </w:rPr>
      </w:pPr>
      <w:r w:rsidRPr="00675CAE">
        <w:rPr>
          <w:rFonts w:ascii="Arial" w:hAnsi="Arial" w:cs="Arial"/>
          <w:sz w:val="20"/>
          <w:u w:val="single"/>
        </w:rPr>
        <w:t>SISTEM SPREMLJANJA</w:t>
      </w:r>
    </w:p>
    <w:p w14:paraId="27581B4C" w14:textId="1014BAA8" w:rsidR="00030806" w:rsidRPr="00F92F88" w:rsidRDefault="007A576E" w:rsidP="29E6C33B">
      <w:pPr>
        <w:pStyle w:val="HTML-oblikovano"/>
        <w:rPr>
          <w:rFonts w:ascii="Arial" w:hAnsi="Arial" w:cs="Arial"/>
          <w:sz w:val="20"/>
          <w:u w:val="single"/>
        </w:rPr>
      </w:pPr>
      <w:r w:rsidRPr="29E6C33B">
        <w:rPr>
          <w:rFonts w:ascii="Arial" w:hAnsi="Arial" w:cs="Arial"/>
          <w:sz w:val="20"/>
        </w:rPr>
        <w:t xml:space="preserve">V letu </w:t>
      </w:r>
      <w:r w:rsidR="0029335A" w:rsidRPr="29E6C33B">
        <w:rPr>
          <w:rFonts w:ascii="Arial" w:hAnsi="Arial" w:cs="Arial"/>
          <w:sz w:val="20"/>
        </w:rPr>
        <w:t>202</w:t>
      </w:r>
      <w:r w:rsidR="1454F1C7" w:rsidRPr="29E6C33B">
        <w:rPr>
          <w:rFonts w:ascii="Arial" w:hAnsi="Arial" w:cs="Arial"/>
          <w:sz w:val="20"/>
        </w:rPr>
        <w:t>6</w:t>
      </w:r>
      <w:r w:rsidR="00232312" w:rsidRPr="29E6C33B">
        <w:rPr>
          <w:rFonts w:ascii="Arial" w:hAnsi="Arial" w:cs="Arial"/>
          <w:sz w:val="20"/>
        </w:rPr>
        <w:t xml:space="preserve"> </w:t>
      </w:r>
      <w:r w:rsidRPr="29E6C33B">
        <w:rPr>
          <w:rFonts w:ascii="Arial" w:hAnsi="Arial" w:cs="Arial"/>
          <w:sz w:val="20"/>
        </w:rPr>
        <w:t xml:space="preserve">se </w:t>
      </w:r>
      <w:r w:rsidR="00F92F88" w:rsidRPr="29E6C33B">
        <w:rPr>
          <w:rFonts w:ascii="Arial" w:hAnsi="Arial" w:cs="Arial"/>
          <w:sz w:val="20"/>
        </w:rPr>
        <w:t xml:space="preserve">spremljanje </w:t>
      </w:r>
      <w:r w:rsidR="009218B2" w:rsidRPr="29E6C33B">
        <w:rPr>
          <w:rFonts w:ascii="Arial" w:hAnsi="Arial" w:cs="Arial"/>
          <w:sz w:val="20"/>
        </w:rPr>
        <w:t>prisotnost</w:t>
      </w:r>
      <w:r w:rsidR="00F92F88" w:rsidRPr="29E6C33B">
        <w:rPr>
          <w:rFonts w:ascii="Arial" w:hAnsi="Arial" w:cs="Arial"/>
          <w:sz w:val="20"/>
        </w:rPr>
        <w:t>i</w:t>
      </w:r>
      <w:r w:rsidR="009218B2" w:rsidRPr="29E6C33B">
        <w:rPr>
          <w:rFonts w:ascii="Arial" w:hAnsi="Arial" w:cs="Arial"/>
          <w:sz w:val="20"/>
        </w:rPr>
        <w:t xml:space="preserve"> virusa klopnega meningoencefalitisa </w:t>
      </w:r>
      <w:r w:rsidR="00F92F88" w:rsidRPr="29E6C33B">
        <w:rPr>
          <w:rFonts w:ascii="Arial" w:hAnsi="Arial" w:cs="Arial"/>
          <w:sz w:val="20"/>
        </w:rPr>
        <w:t xml:space="preserve">pri živillih in živalih ne bo izvajalo. </w:t>
      </w:r>
    </w:p>
    <w:p w14:paraId="19517F60" w14:textId="478D4A74" w:rsidR="00F92F88" w:rsidRDefault="001653FE" w:rsidP="00B362DE">
      <w:pPr>
        <w:pStyle w:val="HTML-oblikovano"/>
        <w:spacing w:line="276" w:lineRule="auto"/>
        <w:rPr>
          <w:rFonts w:ascii="Arial" w:hAnsi="Arial" w:cs="Arial"/>
          <w:sz w:val="20"/>
        </w:rPr>
      </w:pPr>
      <w:r w:rsidRPr="00C52229">
        <w:rPr>
          <w:rFonts w:ascii="Arial" w:hAnsi="Arial" w:cs="Arial"/>
          <w:sz w:val="20"/>
        </w:rPr>
        <w:t xml:space="preserve"> </w:t>
      </w:r>
    </w:p>
    <w:p w14:paraId="126E1152" w14:textId="239B2DB7" w:rsidR="00AA215C" w:rsidRDefault="00AA215C" w:rsidP="00B362DE">
      <w:pPr>
        <w:pStyle w:val="HTML-oblikovano"/>
        <w:spacing w:line="276" w:lineRule="auto"/>
        <w:rPr>
          <w:rFonts w:ascii="Arial" w:hAnsi="Arial" w:cs="Arial"/>
          <w:sz w:val="20"/>
        </w:rPr>
      </w:pPr>
    </w:p>
    <w:p w14:paraId="13357E6E" w14:textId="1B69DF31" w:rsidR="00AA215C" w:rsidRDefault="00AA215C" w:rsidP="00B362DE">
      <w:pPr>
        <w:pStyle w:val="HTML-oblikovano"/>
        <w:spacing w:line="276" w:lineRule="auto"/>
        <w:rPr>
          <w:rFonts w:ascii="Arial" w:hAnsi="Arial" w:cs="Arial"/>
          <w:sz w:val="20"/>
        </w:rPr>
      </w:pPr>
    </w:p>
    <w:p w14:paraId="47A40BA7" w14:textId="0C9F040B" w:rsidR="00AA215C" w:rsidRDefault="00AA215C" w:rsidP="00B362DE">
      <w:pPr>
        <w:pStyle w:val="HTML-oblikovano"/>
        <w:spacing w:line="276" w:lineRule="auto"/>
        <w:rPr>
          <w:rFonts w:ascii="Arial" w:hAnsi="Arial" w:cs="Arial"/>
          <w:sz w:val="20"/>
        </w:rPr>
      </w:pPr>
    </w:p>
    <w:p w14:paraId="4B6AD57D" w14:textId="276A4CA9" w:rsidR="00AA215C" w:rsidRDefault="00AA215C" w:rsidP="00B362DE">
      <w:pPr>
        <w:pStyle w:val="HTML-oblikovano"/>
        <w:spacing w:line="276" w:lineRule="auto"/>
        <w:rPr>
          <w:rFonts w:ascii="Arial" w:hAnsi="Arial" w:cs="Arial"/>
          <w:sz w:val="20"/>
        </w:rPr>
      </w:pPr>
    </w:p>
    <w:p w14:paraId="340BC1F7" w14:textId="7C28A61A" w:rsidR="00AA215C" w:rsidRDefault="00AA215C" w:rsidP="00B362DE">
      <w:pPr>
        <w:pStyle w:val="HTML-oblikovano"/>
        <w:spacing w:line="276" w:lineRule="auto"/>
        <w:rPr>
          <w:rFonts w:ascii="Arial" w:hAnsi="Arial" w:cs="Arial"/>
          <w:sz w:val="20"/>
        </w:rPr>
      </w:pPr>
    </w:p>
    <w:p w14:paraId="3E7921F7" w14:textId="7CA367E0" w:rsidR="00AA215C" w:rsidRDefault="00AA215C" w:rsidP="00B362DE">
      <w:pPr>
        <w:pStyle w:val="HTML-oblikovano"/>
        <w:spacing w:line="276" w:lineRule="auto"/>
        <w:rPr>
          <w:rFonts w:ascii="Arial" w:hAnsi="Arial" w:cs="Arial"/>
          <w:sz w:val="20"/>
        </w:rPr>
      </w:pPr>
    </w:p>
    <w:p w14:paraId="23D5086B" w14:textId="0405B46C" w:rsidR="00AA215C" w:rsidRDefault="00AA215C" w:rsidP="00B362DE">
      <w:pPr>
        <w:pStyle w:val="HTML-oblikovano"/>
        <w:spacing w:line="276" w:lineRule="auto"/>
        <w:rPr>
          <w:rFonts w:ascii="Arial" w:hAnsi="Arial" w:cs="Arial"/>
          <w:sz w:val="20"/>
        </w:rPr>
      </w:pPr>
    </w:p>
    <w:p w14:paraId="046A00AA" w14:textId="71A8346D" w:rsidR="006130FC" w:rsidRDefault="006130FC" w:rsidP="00B362DE">
      <w:pPr>
        <w:pStyle w:val="HTML-oblikovano"/>
        <w:spacing w:line="276" w:lineRule="auto"/>
        <w:rPr>
          <w:rFonts w:ascii="Arial" w:hAnsi="Arial" w:cs="Arial"/>
          <w:sz w:val="20"/>
        </w:rPr>
      </w:pPr>
    </w:p>
    <w:p w14:paraId="552E5B04" w14:textId="77777777" w:rsidR="001763BF" w:rsidRDefault="001763BF" w:rsidP="00B362DE">
      <w:pPr>
        <w:pStyle w:val="HTML-oblikovano"/>
        <w:spacing w:line="276" w:lineRule="auto"/>
        <w:rPr>
          <w:rFonts w:ascii="Arial" w:hAnsi="Arial" w:cs="Arial"/>
          <w:sz w:val="20"/>
        </w:rPr>
      </w:pPr>
    </w:p>
    <w:p w14:paraId="026A6743" w14:textId="77777777" w:rsidR="001763BF" w:rsidRDefault="001763BF" w:rsidP="00B362DE">
      <w:pPr>
        <w:pStyle w:val="HTML-oblikovano"/>
        <w:spacing w:line="276" w:lineRule="auto"/>
        <w:rPr>
          <w:rFonts w:ascii="Arial" w:hAnsi="Arial" w:cs="Arial"/>
          <w:sz w:val="20"/>
        </w:rPr>
      </w:pPr>
    </w:p>
    <w:p w14:paraId="1F1B4B37" w14:textId="77777777" w:rsidR="001763BF" w:rsidRDefault="001763BF" w:rsidP="00B362DE">
      <w:pPr>
        <w:pStyle w:val="HTML-oblikovano"/>
        <w:spacing w:line="276" w:lineRule="auto"/>
        <w:rPr>
          <w:rFonts w:ascii="Arial" w:hAnsi="Arial" w:cs="Arial"/>
          <w:sz w:val="20"/>
        </w:rPr>
      </w:pPr>
    </w:p>
    <w:p w14:paraId="16D3B897" w14:textId="77777777" w:rsidR="001763BF" w:rsidRDefault="001763BF" w:rsidP="00B362DE">
      <w:pPr>
        <w:pStyle w:val="HTML-oblikovano"/>
        <w:spacing w:line="276" w:lineRule="auto"/>
        <w:rPr>
          <w:rFonts w:ascii="Arial" w:hAnsi="Arial" w:cs="Arial"/>
          <w:sz w:val="20"/>
        </w:rPr>
      </w:pPr>
    </w:p>
    <w:p w14:paraId="3AADF134" w14:textId="77777777" w:rsidR="001763BF" w:rsidRDefault="001763BF" w:rsidP="00B362DE">
      <w:pPr>
        <w:pStyle w:val="HTML-oblikovano"/>
        <w:spacing w:line="276" w:lineRule="auto"/>
        <w:rPr>
          <w:rFonts w:ascii="Arial" w:hAnsi="Arial" w:cs="Arial"/>
          <w:sz w:val="20"/>
        </w:rPr>
      </w:pPr>
    </w:p>
    <w:p w14:paraId="4E1DE901" w14:textId="77777777" w:rsidR="001763BF" w:rsidRDefault="001763BF" w:rsidP="00B362DE">
      <w:pPr>
        <w:pStyle w:val="HTML-oblikovano"/>
        <w:spacing w:line="276" w:lineRule="auto"/>
        <w:rPr>
          <w:rFonts w:ascii="Arial" w:hAnsi="Arial" w:cs="Arial"/>
          <w:sz w:val="20"/>
        </w:rPr>
      </w:pPr>
    </w:p>
    <w:p w14:paraId="1C3DA55C" w14:textId="77777777" w:rsidR="001763BF" w:rsidRDefault="001763BF" w:rsidP="00B362DE">
      <w:pPr>
        <w:pStyle w:val="HTML-oblikovano"/>
        <w:spacing w:line="276" w:lineRule="auto"/>
        <w:rPr>
          <w:rFonts w:ascii="Arial" w:hAnsi="Arial" w:cs="Arial"/>
          <w:sz w:val="20"/>
        </w:rPr>
      </w:pPr>
    </w:p>
    <w:p w14:paraId="30C9300D" w14:textId="77777777" w:rsidR="001763BF" w:rsidRDefault="001763BF" w:rsidP="00B362DE">
      <w:pPr>
        <w:pStyle w:val="HTML-oblikovano"/>
        <w:spacing w:line="276" w:lineRule="auto"/>
        <w:rPr>
          <w:rFonts w:ascii="Arial" w:hAnsi="Arial" w:cs="Arial"/>
          <w:sz w:val="20"/>
        </w:rPr>
      </w:pPr>
    </w:p>
    <w:p w14:paraId="44379FC4" w14:textId="77777777" w:rsidR="001763BF" w:rsidRDefault="001763BF" w:rsidP="00B362DE">
      <w:pPr>
        <w:pStyle w:val="HTML-oblikovano"/>
        <w:spacing w:line="276" w:lineRule="auto"/>
        <w:rPr>
          <w:rFonts w:ascii="Arial" w:hAnsi="Arial" w:cs="Arial"/>
          <w:sz w:val="20"/>
        </w:rPr>
      </w:pPr>
    </w:p>
    <w:p w14:paraId="7F0102A1" w14:textId="77777777" w:rsidR="001763BF" w:rsidRDefault="001763BF" w:rsidP="00B362DE">
      <w:pPr>
        <w:pStyle w:val="HTML-oblikovano"/>
        <w:spacing w:line="276" w:lineRule="auto"/>
        <w:rPr>
          <w:rFonts w:ascii="Arial" w:hAnsi="Arial" w:cs="Arial"/>
          <w:sz w:val="20"/>
        </w:rPr>
      </w:pPr>
    </w:p>
    <w:p w14:paraId="6F664182" w14:textId="77777777" w:rsidR="001763BF" w:rsidRDefault="001763BF" w:rsidP="00B362DE">
      <w:pPr>
        <w:pStyle w:val="HTML-oblikovano"/>
        <w:spacing w:line="276" w:lineRule="auto"/>
        <w:rPr>
          <w:rFonts w:ascii="Arial" w:hAnsi="Arial" w:cs="Arial"/>
          <w:sz w:val="20"/>
        </w:rPr>
      </w:pPr>
    </w:p>
    <w:p w14:paraId="3CE7E055" w14:textId="77777777" w:rsidR="001763BF" w:rsidRDefault="001763BF" w:rsidP="00B362DE">
      <w:pPr>
        <w:pStyle w:val="HTML-oblikovano"/>
        <w:spacing w:line="276" w:lineRule="auto"/>
        <w:rPr>
          <w:rFonts w:ascii="Arial" w:hAnsi="Arial" w:cs="Arial"/>
          <w:sz w:val="20"/>
        </w:rPr>
      </w:pPr>
    </w:p>
    <w:p w14:paraId="5FC27E0F" w14:textId="77777777" w:rsidR="001763BF" w:rsidRDefault="001763BF" w:rsidP="00B362DE">
      <w:pPr>
        <w:pStyle w:val="HTML-oblikovano"/>
        <w:spacing w:line="276" w:lineRule="auto"/>
        <w:rPr>
          <w:rFonts w:ascii="Arial" w:hAnsi="Arial" w:cs="Arial"/>
          <w:sz w:val="20"/>
        </w:rPr>
      </w:pPr>
    </w:p>
    <w:p w14:paraId="7B041200" w14:textId="77777777" w:rsidR="001763BF" w:rsidRDefault="001763BF" w:rsidP="00B362DE">
      <w:pPr>
        <w:pStyle w:val="HTML-oblikovano"/>
        <w:spacing w:line="276" w:lineRule="auto"/>
        <w:rPr>
          <w:rFonts w:ascii="Arial" w:hAnsi="Arial" w:cs="Arial"/>
          <w:sz w:val="20"/>
        </w:rPr>
      </w:pPr>
    </w:p>
    <w:p w14:paraId="635AD26D" w14:textId="77777777" w:rsidR="001763BF" w:rsidRDefault="001763BF" w:rsidP="00B362DE">
      <w:pPr>
        <w:pStyle w:val="HTML-oblikovano"/>
        <w:spacing w:line="276" w:lineRule="auto"/>
        <w:rPr>
          <w:rFonts w:ascii="Arial" w:hAnsi="Arial" w:cs="Arial"/>
          <w:sz w:val="20"/>
        </w:rPr>
      </w:pPr>
    </w:p>
    <w:p w14:paraId="07E225AA" w14:textId="77777777" w:rsidR="001763BF" w:rsidRDefault="001763BF" w:rsidP="00B362DE">
      <w:pPr>
        <w:pStyle w:val="HTML-oblikovano"/>
        <w:spacing w:line="276" w:lineRule="auto"/>
        <w:rPr>
          <w:rFonts w:ascii="Arial" w:hAnsi="Arial" w:cs="Arial"/>
          <w:sz w:val="20"/>
        </w:rPr>
      </w:pPr>
    </w:p>
    <w:p w14:paraId="631D99FE" w14:textId="77777777" w:rsidR="001763BF" w:rsidRDefault="001763BF" w:rsidP="00B362DE">
      <w:pPr>
        <w:pStyle w:val="HTML-oblikovano"/>
        <w:spacing w:line="276" w:lineRule="auto"/>
        <w:rPr>
          <w:rFonts w:ascii="Arial" w:hAnsi="Arial" w:cs="Arial"/>
          <w:sz w:val="20"/>
        </w:rPr>
      </w:pPr>
    </w:p>
    <w:p w14:paraId="62CB3BAC" w14:textId="77777777" w:rsidR="001763BF" w:rsidRDefault="001763BF" w:rsidP="00B362DE">
      <w:pPr>
        <w:pStyle w:val="HTML-oblikovano"/>
        <w:spacing w:line="276" w:lineRule="auto"/>
        <w:rPr>
          <w:rFonts w:ascii="Arial" w:hAnsi="Arial" w:cs="Arial"/>
          <w:sz w:val="20"/>
        </w:rPr>
      </w:pPr>
    </w:p>
    <w:p w14:paraId="59DE684A" w14:textId="77777777" w:rsidR="001763BF" w:rsidRDefault="001763BF" w:rsidP="00B362DE">
      <w:pPr>
        <w:pStyle w:val="HTML-oblikovano"/>
        <w:spacing w:line="276" w:lineRule="auto"/>
        <w:rPr>
          <w:rFonts w:ascii="Arial" w:hAnsi="Arial" w:cs="Arial"/>
          <w:sz w:val="20"/>
        </w:rPr>
      </w:pPr>
    </w:p>
    <w:p w14:paraId="5C69514A" w14:textId="77777777" w:rsidR="001763BF" w:rsidRDefault="001763BF" w:rsidP="00B362DE">
      <w:pPr>
        <w:pStyle w:val="HTML-oblikovano"/>
        <w:spacing w:line="276" w:lineRule="auto"/>
        <w:rPr>
          <w:rFonts w:ascii="Arial" w:hAnsi="Arial" w:cs="Arial"/>
          <w:sz w:val="20"/>
        </w:rPr>
      </w:pPr>
    </w:p>
    <w:p w14:paraId="4125FACA" w14:textId="77777777" w:rsidR="001763BF" w:rsidRDefault="001763BF" w:rsidP="00B362DE">
      <w:pPr>
        <w:pStyle w:val="HTML-oblikovano"/>
        <w:spacing w:line="276" w:lineRule="auto"/>
        <w:rPr>
          <w:rFonts w:ascii="Arial" w:hAnsi="Arial" w:cs="Arial"/>
          <w:sz w:val="20"/>
        </w:rPr>
      </w:pPr>
    </w:p>
    <w:p w14:paraId="17975F8E" w14:textId="77777777" w:rsidR="001763BF" w:rsidRDefault="001763BF" w:rsidP="00B362DE">
      <w:pPr>
        <w:pStyle w:val="HTML-oblikovano"/>
        <w:spacing w:line="276" w:lineRule="auto"/>
        <w:rPr>
          <w:rFonts w:ascii="Arial" w:hAnsi="Arial" w:cs="Arial"/>
          <w:sz w:val="20"/>
        </w:rPr>
      </w:pPr>
    </w:p>
    <w:p w14:paraId="28A34920" w14:textId="77777777" w:rsidR="001763BF" w:rsidRDefault="001763BF" w:rsidP="00B362DE">
      <w:pPr>
        <w:pStyle w:val="HTML-oblikovano"/>
        <w:spacing w:line="276" w:lineRule="auto"/>
        <w:rPr>
          <w:rFonts w:ascii="Arial" w:hAnsi="Arial" w:cs="Arial"/>
          <w:sz w:val="20"/>
        </w:rPr>
      </w:pPr>
    </w:p>
    <w:p w14:paraId="7924FFA9" w14:textId="77777777" w:rsidR="001763BF" w:rsidRDefault="001763BF" w:rsidP="00B362DE">
      <w:pPr>
        <w:pStyle w:val="HTML-oblikovano"/>
        <w:spacing w:line="276" w:lineRule="auto"/>
        <w:rPr>
          <w:rFonts w:ascii="Arial" w:hAnsi="Arial" w:cs="Arial"/>
          <w:sz w:val="20"/>
        </w:rPr>
      </w:pPr>
    </w:p>
    <w:p w14:paraId="5715E450" w14:textId="77777777" w:rsidR="001763BF" w:rsidRDefault="001763BF" w:rsidP="00B362DE">
      <w:pPr>
        <w:pStyle w:val="HTML-oblikovano"/>
        <w:spacing w:line="276" w:lineRule="auto"/>
        <w:rPr>
          <w:rFonts w:ascii="Arial" w:hAnsi="Arial" w:cs="Arial"/>
          <w:sz w:val="20"/>
        </w:rPr>
      </w:pPr>
    </w:p>
    <w:p w14:paraId="48521388" w14:textId="77777777" w:rsidR="001763BF" w:rsidRDefault="001763BF" w:rsidP="00B362DE">
      <w:pPr>
        <w:pStyle w:val="HTML-oblikovano"/>
        <w:spacing w:line="276" w:lineRule="auto"/>
        <w:rPr>
          <w:rFonts w:ascii="Arial" w:hAnsi="Arial" w:cs="Arial"/>
          <w:sz w:val="20"/>
        </w:rPr>
      </w:pPr>
    </w:p>
    <w:p w14:paraId="701836F0" w14:textId="77777777" w:rsidR="001763BF" w:rsidRDefault="001763BF" w:rsidP="00B362DE">
      <w:pPr>
        <w:pStyle w:val="HTML-oblikovano"/>
        <w:spacing w:line="276" w:lineRule="auto"/>
        <w:rPr>
          <w:rFonts w:ascii="Arial" w:hAnsi="Arial" w:cs="Arial"/>
          <w:sz w:val="20"/>
        </w:rPr>
      </w:pPr>
    </w:p>
    <w:p w14:paraId="651D538F" w14:textId="77777777" w:rsidR="006143D9" w:rsidRDefault="006143D9" w:rsidP="00B362DE">
      <w:pPr>
        <w:pStyle w:val="HTML-oblikovano"/>
        <w:spacing w:line="276" w:lineRule="auto"/>
        <w:rPr>
          <w:rFonts w:ascii="Arial" w:hAnsi="Arial" w:cs="Arial"/>
          <w:sz w:val="20"/>
        </w:rPr>
      </w:pPr>
    </w:p>
    <w:p w14:paraId="33133E50" w14:textId="74237D90" w:rsidR="005702C5" w:rsidRPr="008637B5" w:rsidRDefault="005702C5" w:rsidP="29E6C33B">
      <w:pPr>
        <w:pStyle w:val="Naslov2"/>
        <w:spacing w:line="276" w:lineRule="auto"/>
        <w:rPr>
          <w:i w:val="0"/>
          <w:iCs w:val="0"/>
        </w:rPr>
      </w:pPr>
      <w:bookmarkStart w:id="98" w:name="_Toc223423333"/>
      <w:r w:rsidRPr="29E6C33B">
        <w:rPr>
          <w:i w:val="0"/>
          <w:iCs w:val="0"/>
        </w:rPr>
        <w:t>CLOSTRIDIOIDES DIFFICILE</w:t>
      </w:r>
      <w:bookmarkEnd w:id="98"/>
    </w:p>
    <w:p w14:paraId="0573AD1C" w14:textId="77777777" w:rsidR="00030806" w:rsidRPr="008637B5" w:rsidRDefault="00030806" w:rsidP="00B362DE">
      <w:pPr>
        <w:pStyle w:val="HTML-oblikovano"/>
        <w:spacing w:line="276" w:lineRule="auto"/>
        <w:rPr>
          <w:rFonts w:ascii="Arial" w:hAnsi="Arial" w:cs="Arial"/>
          <w:sz w:val="20"/>
        </w:rPr>
      </w:pPr>
    </w:p>
    <w:p w14:paraId="1F20F201" w14:textId="77777777" w:rsidR="00AA215C" w:rsidRPr="008637B5" w:rsidRDefault="00AA215C" w:rsidP="00337C1A">
      <w:pPr>
        <w:rPr>
          <w:rFonts w:ascii="Arial" w:eastAsia="Arial Unicode MS" w:hAnsi="Arial" w:cs="Arial"/>
          <w:sz w:val="20"/>
          <w:szCs w:val="20"/>
        </w:rPr>
      </w:pPr>
      <w:r w:rsidRPr="008637B5">
        <w:rPr>
          <w:rFonts w:ascii="Arial" w:eastAsia="Arial Unicode MS" w:hAnsi="Arial" w:cs="Arial"/>
          <w:sz w:val="20"/>
          <w:szCs w:val="20"/>
        </w:rPr>
        <w:t>POMEN BOLEZNI KOT ZOONOZE</w:t>
      </w:r>
    </w:p>
    <w:p w14:paraId="4DF0C0C4" w14:textId="77777777" w:rsidR="00AA215C" w:rsidRPr="00AA215C" w:rsidRDefault="00AA215C"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eastAsia="Arial Unicode MS" w:hAnsi="Arial" w:cs="Arial"/>
          <w:b/>
          <w:sz w:val="20"/>
          <w:szCs w:val="20"/>
        </w:rPr>
      </w:pPr>
    </w:p>
    <w:p w14:paraId="28200615" w14:textId="5687DC3A" w:rsidR="00AA215C" w:rsidRPr="00AA215C" w:rsidRDefault="00F60167"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F60167">
        <w:rPr>
          <w:rFonts w:ascii="Arial" w:hAnsi="Arial" w:cs="Arial"/>
          <w:iCs/>
          <w:sz w:val="20"/>
          <w:szCs w:val="20"/>
        </w:rPr>
        <w:t xml:space="preserve">Bakterija </w:t>
      </w:r>
      <w:proofErr w:type="spellStart"/>
      <w:r w:rsidR="00AA215C" w:rsidRPr="00AA215C">
        <w:rPr>
          <w:rFonts w:ascii="Arial" w:hAnsi="Arial" w:cs="Arial"/>
          <w:i/>
          <w:sz w:val="20"/>
          <w:szCs w:val="20"/>
        </w:rPr>
        <w:t>Clostridioides</w:t>
      </w:r>
      <w:proofErr w:type="spellEnd"/>
      <w:r w:rsidR="00AA215C" w:rsidRPr="00AA215C">
        <w:rPr>
          <w:rFonts w:ascii="Arial" w:hAnsi="Arial" w:cs="Arial"/>
          <w:i/>
          <w:sz w:val="20"/>
          <w:szCs w:val="20"/>
        </w:rPr>
        <w:t xml:space="preserve"> </w:t>
      </w:r>
      <w:proofErr w:type="spellStart"/>
      <w:r w:rsidR="00AA215C" w:rsidRPr="00AA215C">
        <w:rPr>
          <w:rFonts w:ascii="Arial" w:hAnsi="Arial" w:cs="Arial"/>
          <w:i/>
          <w:sz w:val="20"/>
          <w:szCs w:val="20"/>
        </w:rPr>
        <w:t>difficile</w:t>
      </w:r>
      <w:proofErr w:type="spellEnd"/>
      <w:r w:rsidR="00AA215C" w:rsidRPr="00AA215C">
        <w:rPr>
          <w:rFonts w:ascii="Arial" w:hAnsi="Arial" w:cs="Arial"/>
          <w:sz w:val="20"/>
          <w:szCs w:val="20"/>
        </w:rPr>
        <w:t xml:space="preserve"> je po Gramu pozitivna, </w:t>
      </w:r>
      <w:proofErr w:type="spellStart"/>
      <w:r w:rsidR="00AA215C" w:rsidRPr="00AA215C">
        <w:rPr>
          <w:rFonts w:ascii="Arial" w:hAnsi="Arial" w:cs="Arial"/>
          <w:sz w:val="20"/>
          <w:szCs w:val="20"/>
        </w:rPr>
        <w:t>sporogena</w:t>
      </w:r>
      <w:proofErr w:type="spellEnd"/>
      <w:r w:rsidR="00AA215C" w:rsidRPr="00AA215C">
        <w:rPr>
          <w:rFonts w:ascii="Arial" w:hAnsi="Arial" w:cs="Arial"/>
          <w:sz w:val="20"/>
          <w:szCs w:val="20"/>
        </w:rPr>
        <w:t xml:space="preserve"> bakterija, ki proizvaja toksine. </w:t>
      </w:r>
      <w:r w:rsidR="000B7E2F" w:rsidRPr="00AA215C">
        <w:rPr>
          <w:rFonts w:ascii="Arial" w:hAnsi="Arial" w:cs="Arial"/>
          <w:sz w:val="20"/>
          <w:szCs w:val="20"/>
        </w:rPr>
        <w:t xml:space="preserve">Dejavniki tveganja za okužbo so starost, pridružene bolezni, kirurški posegi, ipd. Okužbe se sicer pojavljajo tudi pri ljudeh, ki nimajo znanih dejavnikov tveganja. </w:t>
      </w:r>
      <w:r>
        <w:rPr>
          <w:rFonts w:ascii="Arial" w:hAnsi="Arial" w:cs="Arial"/>
          <w:sz w:val="20"/>
          <w:szCs w:val="20"/>
        </w:rPr>
        <w:t>J</w:t>
      </w:r>
      <w:r w:rsidR="00AA215C" w:rsidRPr="00AA215C">
        <w:rPr>
          <w:rFonts w:ascii="Arial" w:hAnsi="Arial" w:cs="Arial"/>
          <w:sz w:val="20"/>
          <w:szCs w:val="20"/>
        </w:rPr>
        <w:t xml:space="preserve">e </w:t>
      </w:r>
      <w:proofErr w:type="spellStart"/>
      <w:r w:rsidR="00AA215C" w:rsidRPr="00AA215C">
        <w:rPr>
          <w:rFonts w:ascii="Arial" w:hAnsi="Arial" w:cs="Arial"/>
          <w:sz w:val="20"/>
          <w:szCs w:val="20"/>
        </w:rPr>
        <w:t>komenzal</w:t>
      </w:r>
      <w:proofErr w:type="spellEnd"/>
      <w:r w:rsidR="00AA215C" w:rsidRPr="00AA215C">
        <w:rPr>
          <w:rFonts w:ascii="Arial" w:hAnsi="Arial" w:cs="Arial"/>
          <w:sz w:val="20"/>
          <w:szCs w:val="20"/>
        </w:rPr>
        <w:t xml:space="preserve"> ali patogen v prebavilih številnih sesalcev, tudi ptic in plazilcev. </w:t>
      </w:r>
      <w:r w:rsidR="00821B93" w:rsidRPr="00AA215C">
        <w:rPr>
          <w:rFonts w:ascii="Arial" w:hAnsi="Arial" w:cs="Arial"/>
          <w:sz w:val="20"/>
          <w:szCs w:val="20"/>
        </w:rPr>
        <w:t xml:space="preserve">Opisane so okužbe preko domačih živali; konjev, prašičev in goveda. </w:t>
      </w:r>
      <w:r w:rsidR="00AA215C" w:rsidRPr="00AA215C">
        <w:rPr>
          <w:rFonts w:ascii="Arial" w:hAnsi="Arial" w:cs="Arial"/>
          <w:sz w:val="20"/>
          <w:szCs w:val="20"/>
        </w:rPr>
        <w:t xml:space="preserve">Prisoten je tudi v okolju, vodi in zemlji. Predvidevajo, da je </w:t>
      </w:r>
      <w:proofErr w:type="spellStart"/>
      <w:r w:rsidR="00AA215C" w:rsidRPr="00AA215C">
        <w:rPr>
          <w:rFonts w:ascii="Arial" w:hAnsi="Arial" w:cs="Arial"/>
          <w:sz w:val="20"/>
          <w:szCs w:val="20"/>
        </w:rPr>
        <w:t>ubikvitaren</w:t>
      </w:r>
      <w:proofErr w:type="spellEnd"/>
      <w:r w:rsidR="00AA215C" w:rsidRPr="00AA215C">
        <w:rPr>
          <w:rFonts w:ascii="Arial" w:hAnsi="Arial" w:cs="Arial"/>
          <w:sz w:val="20"/>
          <w:szCs w:val="20"/>
        </w:rPr>
        <w:t xml:space="preserve">, vendar so dokazi za to še pomanjkljivi. V nizkem številu so ga potrdili tudi v živilih, vendar do sedaj okužba s hrano pri ljudeh ni bila potrjena. </w:t>
      </w:r>
    </w:p>
    <w:p w14:paraId="6F96162A" w14:textId="2BAC1398" w:rsidR="00AA215C" w:rsidRPr="00AA215C" w:rsidRDefault="00AA215C"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6BDD2E7C" w14:textId="77777777" w:rsidR="00AA215C" w:rsidRPr="00AA215C" w:rsidRDefault="00AA215C"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4BDD0153" w14:textId="3FEEB7D4" w:rsidR="0055392B" w:rsidRDefault="0055392B">
      <w:pPr>
        <w:pStyle w:val="Odstavekseznama"/>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r w:rsidRPr="0055392B">
        <w:rPr>
          <w:rFonts w:ascii="Arial" w:eastAsia="Arial Unicode MS" w:hAnsi="Arial" w:cs="Arial"/>
          <w:b/>
          <w:sz w:val="20"/>
          <w:szCs w:val="20"/>
        </w:rPr>
        <w:t>SPREMLJANJE BOLEZNI OZIROMA POVZROČITELJA PRI LJUDEH</w:t>
      </w:r>
    </w:p>
    <w:p w14:paraId="440F0B05" w14:textId="77777777" w:rsidR="0055392B" w:rsidRPr="0055392B" w:rsidRDefault="0055392B" w:rsidP="0055392B">
      <w:pPr>
        <w:pStyle w:val="Odstavekseznam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7D26CCBA" w14:textId="77777777" w:rsidR="0055392B" w:rsidRPr="005E73D2"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5E73D2">
        <w:rPr>
          <w:rFonts w:ascii="Arial" w:eastAsia="Arial Unicode MS" w:hAnsi="Arial" w:cs="Arial"/>
          <w:bCs/>
          <w:sz w:val="20"/>
          <w:szCs w:val="20"/>
          <w:u w:val="single"/>
        </w:rPr>
        <w:t>POMEN BOLEZNI GLEDE NA ŠTEVILO PRIMEROV PRI LJUDEH</w:t>
      </w:r>
    </w:p>
    <w:p w14:paraId="1F4D342C" w14:textId="77777777" w:rsidR="00AA215C" w:rsidRPr="00AA215C" w:rsidRDefault="00AA215C"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21E5BAC" w14:textId="07FCA473" w:rsidR="00AA215C" w:rsidRDefault="00AA215C"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29E6C33B">
        <w:rPr>
          <w:rFonts w:ascii="Arial" w:eastAsia="Arial Unicode MS" w:hAnsi="Arial" w:cs="Arial"/>
          <w:sz w:val="20"/>
          <w:szCs w:val="20"/>
          <w:u w:val="single"/>
        </w:rPr>
        <w:t>Preglednica št.2</w:t>
      </w:r>
      <w:r w:rsidR="006143D9">
        <w:rPr>
          <w:rFonts w:ascii="Arial" w:eastAsia="Arial Unicode MS" w:hAnsi="Arial" w:cs="Arial"/>
          <w:sz w:val="20"/>
          <w:szCs w:val="20"/>
          <w:u w:val="single"/>
        </w:rPr>
        <w:t>2</w:t>
      </w:r>
      <w:r w:rsidRPr="29E6C33B">
        <w:rPr>
          <w:rFonts w:ascii="Arial" w:eastAsia="Arial Unicode MS" w:hAnsi="Arial" w:cs="Arial"/>
          <w:sz w:val="20"/>
          <w:szCs w:val="20"/>
        </w:rPr>
        <w:t xml:space="preserve">: Okužbe z bakterijo </w:t>
      </w:r>
      <w:r w:rsidRPr="29E6C33B">
        <w:rPr>
          <w:rFonts w:ascii="Arial" w:eastAsia="Arial Unicode MS" w:hAnsi="Arial" w:cs="Arial"/>
          <w:i/>
          <w:iCs/>
          <w:sz w:val="20"/>
          <w:szCs w:val="20"/>
        </w:rPr>
        <w:t>C. difficile</w:t>
      </w:r>
      <w:r w:rsidRPr="29E6C33B">
        <w:rPr>
          <w:rFonts w:ascii="Arial" w:eastAsia="Arial Unicode MS" w:hAnsi="Arial" w:cs="Arial"/>
          <w:sz w:val="20"/>
          <w:szCs w:val="20"/>
        </w:rPr>
        <w:t xml:space="preserve"> pri ljudeh, od leta 201</w:t>
      </w:r>
      <w:r w:rsidR="0603B2BD" w:rsidRPr="29E6C33B">
        <w:rPr>
          <w:rFonts w:ascii="Arial" w:eastAsia="Arial Unicode MS" w:hAnsi="Arial" w:cs="Arial"/>
          <w:sz w:val="20"/>
          <w:szCs w:val="20"/>
        </w:rPr>
        <w:t>5</w:t>
      </w:r>
      <w:r w:rsidRPr="29E6C33B">
        <w:rPr>
          <w:rFonts w:ascii="Arial" w:eastAsia="Arial Unicode MS" w:hAnsi="Arial" w:cs="Arial"/>
          <w:sz w:val="20"/>
          <w:szCs w:val="20"/>
        </w:rPr>
        <w:t xml:space="preserve"> do 202</w:t>
      </w:r>
      <w:r w:rsidR="500422F6" w:rsidRPr="29E6C33B">
        <w:rPr>
          <w:rFonts w:ascii="Arial" w:eastAsia="Arial Unicode MS" w:hAnsi="Arial" w:cs="Arial"/>
          <w:sz w:val="20"/>
          <w:szCs w:val="20"/>
        </w:rPr>
        <w:t>4</w:t>
      </w:r>
    </w:p>
    <w:p w14:paraId="2EA9E5A0" w14:textId="77777777" w:rsidR="006143D9" w:rsidRDefault="006143D9"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tbl>
      <w:tblPr>
        <w:tblStyle w:val="Tabelamrea2"/>
        <w:tblW w:w="8926" w:type="dxa"/>
        <w:tblLook w:val="04A0" w:firstRow="1" w:lastRow="0" w:firstColumn="1" w:lastColumn="0" w:noHBand="0" w:noVBand="1"/>
        <w:tblCaption w:val="Tabela število prijav okužb z bakterijo Clostridioides difficile"/>
        <w:tblDescription w:val="Tabela prikazuje število prijav okužbe z bakterijo Clostridioides difficile."/>
      </w:tblPr>
      <w:tblGrid>
        <w:gridCol w:w="2547"/>
        <w:gridCol w:w="637"/>
        <w:gridCol w:w="638"/>
        <w:gridCol w:w="638"/>
        <w:gridCol w:w="638"/>
        <w:gridCol w:w="638"/>
        <w:gridCol w:w="638"/>
        <w:gridCol w:w="638"/>
        <w:gridCol w:w="638"/>
        <w:gridCol w:w="638"/>
        <w:gridCol w:w="638"/>
      </w:tblGrid>
      <w:tr w:rsidR="00821B93" w:rsidRPr="00AA215C" w14:paraId="37D78F2E" w14:textId="77777777" w:rsidTr="00025825">
        <w:trPr>
          <w:trHeight w:val="386"/>
        </w:trPr>
        <w:tc>
          <w:tcPr>
            <w:tcW w:w="2547" w:type="dxa"/>
            <w:shd w:val="clear" w:color="auto" w:fill="F2F2F2" w:themeFill="background1" w:themeFillShade="F2"/>
            <w:noWrap/>
            <w:vAlign w:val="center"/>
            <w:hideMark/>
          </w:tcPr>
          <w:p w14:paraId="2FD33EA1" w14:textId="77777777" w:rsidR="00821B93" w:rsidRPr="00AA215C" w:rsidRDefault="00821B93">
            <w:pPr>
              <w:rPr>
                <w:rFonts w:ascii="Arial" w:eastAsia="Times New Roman" w:hAnsi="Arial" w:cs="Arial"/>
                <w:bCs/>
                <w:sz w:val="16"/>
                <w:szCs w:val="16"/>
                <w:lang w:eastAsia="sl-SI"/>
              </w:rPr>
            </w:pPr>
            <w:r w:rsidRPr="00AA215C">
              <w:rPr>
                <w:rFonts w:ascii="Arial" w:eastAsia="Times New Roman" w:hAnsi="Arial" w:cs="Arial"/>
                <w:bCs/>
                <w:sz w:val="16"/>
                <w:szCs w:val="16"/>
                <w:lang w:eastAsia="sl-SI"/>
              </w:rPr>
              <w:t> Leto</w:t>
            </w:r>
          </w:p>
        </w:tc>
        <w:tc>
          <w:tcPr>
            <w:tcW w:w="637" w:type="dxa"/>
            <w:shd w:val="clear" w:color="auto" w:fill="F2F2F2" w:themeFill="background1" w:themeFillShade="F2"/>
            <w:vAlign w:val="center"/>
          </w:tcPr>
          <w:p w14:paraId="2C5C935B"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lang w:eastAsia="sl-SI"/>
              </w:rPr>
              <w:t>2015</w:t>
            </w:r>
          </w:p>
        </w:tc>
        <w:tc>
          <w:tcPr>
            <w:tcW w:w="638" w:type="dxa"/>
            <w:shd w:val="clear" w:color="auto" w:fill="F2F2F2" w:themeFill="background1" w:themeFillShade="F2"/>
            <w:vAlign w:val="center"/>
          </w:tcPr>
          <w:p w14:paraId="34104985"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lang w:eastAsia="sl-SI"/>
              </w:rPr>
              <w:t>2016</w:t>
            </w:r>
          </w:p>
        </w:tc>
        <w:tc>
          <w:tcPr>
            <w:tcW w:w="638" w:type="dxa"/>
            <w:shd w:val="clear" w:color="auto" w:fill="F2F2F2" w:themeFill="background1" w:themeFillShade="F2"/>
            <w:vAlign w:val="center"/>
          </w:tcPr>
          <w:p w14:paraId="5CC3ED93"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lang w:eastAsia="sl-SI"/>
              </w:rPr>
              <w:t>2017</w:t>
            </w:r>
          </w:p>
        </w:tc>
        <w:tc>
          <w:tcPr>
            <w:tcW w:w="638" w:type="dxa"/>
            <w:shd w:val="clear" w:color="auto" w:fill="F2F2F2" w:themeFill="background1" w:themeFillShade="F2"/>
            <w:vAlign w:val="center"/>
          </w:tcPr>
          <w:p w14:paraId="30928A27"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lang w:eastAsia="sl-SI"/>
              </w:rPr>
              <w:t>2018</w:t>
            </w:r>
          </w:p>
        </w:tc>
        <w:tc>
          <w:tcPr>
            <w:tcW w:w="638" w:type="dxa"/>
            <w:shd w:val="clear" w:color="auto" w:fill="F2F2F2" w:themeFill="background1" w:themeFillShade="F2"/>
            <w:vAlign w:val="center"/>
          </w:tcPr>
          <w:p w14:paraId="13483451"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lang w:eastAsia="sl-SI"/>
              </w:rPr>
              <w:t>2019</w:t>
            </w:r>
          </w:p>
        </w:tc>
        <w:tc>
          <w:tcPr>
            <w:tcW w:w="638" w:type="dxa"/>
            <w:shd w:val="clear" w:color="auto" w:fill="F2F2F2" w:themeFill="background1" w:themeFillShade="F2"/>
            <w:vAlign w:val="center"/>
          </w:tcPr>
          <w:p w14:paraId="63E7D1AC"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lang w:eastAsia="sl-SI"/>
              </w:rPr>
              <w:t>2020</w:t>
            </w:r>
          </w:p>
        </w:tc>
        <w:tc>
          <w:tcPr>
            <w:tcW w:w="638" w:type="dxa"/>
            <w:shd w:val="clear" w:color="auto" w:fill="F2F2F2" w:themeFill="background1" w:themeFillShade="F2"/>
            <w:vAlign w:val="center"/>
          </w:tcPr>
          <w:p w14:paraId="0C96E77D"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lang w:eastAsia="sl-SI"/>
              </w:rPr>
              <w:t>2021</w:t>
            </w:r>
          </w:p>
        </w:tc>
        <w:tc>
          <w:tcPr>
            <w:tcW w:w="638" w:type="dxa"/>
            <w:shd w:val="clear" w:color="auto" w:fill="F2F2F2" w:themeFill="background1" w:themeFillShade="F2"/>
            <w:vAlign w:val="center"/>
          </w:tcPr>
          <w:p w14:paraId="77836183" w14:textId="77777777" w:rsidR="65D8039D" w:rsidRDefault="65D8039D" w:rsidP="65D8039D">
            <w:pPr>
              <w:jc w:val="center"/>
              <w:rPr>
                <w:rFonts w:ascii="Arial" w:eastAsia="Times New Roman" w:hAnsi="Arial" w:cs="Arial"/>
                <w:sz w:val="16"/>
                <w:szCs w:val="16"/>
                <w:lang w:eastAsia="sl-SI"/>
              </w:rPr>
            </w:pPr>
            <w:r w:rsidRPr="65D8039D">
              <w:rPr>
                <w:rFonts w:ascii="Arial" w:eastAsia="Times New Roman" w:hAnsi="Arial" w:cs="Arial"/>
                <w:sz w:val="16"/>
                <w:szCs w:val="16"/>
                <w:lang w:eastAsia="sl-SI"/>
              </w:rPr>
              <w:t>2022</w:t>
            </w:r>
          </w:p>
        </w:tc>
        <w:tc>
          <w:tcPr>
            <w:tcW w:w="638" w:type="dxa"/>
            <w:shd w:val="clear" w:color="auto" w:fill="F2F2F2" w:themeFill="background1" w:themeFillShade="F2"/>
            <w:noWrap/>
            <w:vAlign w:val="center"/>
          </w:tcPr>
          <w:p w14:paraId="0133B5F1" w14:textId="5CD31557" w:rsidR="00821B93" w:rsidRPr="00AA215C" w:rsidRDefault="00821B93" w:rsidP="65D8039D">
            <w:pPr>
              <w:jc w:val="center"/>
              <w:rPr>
                <w:rFonts w:ascii="Arial" w:eastAsia="Times New Roman" w:hAnsi="Arial" w:cs="Arial"/>
                <w:sz w:val="16"/>
                <w:szCs w:val="16"/>
                <w:lang w:eastAsia="sl-SI"/>
              </w:rPr>
            </w:pPr>
            <w:r w:rsidRPr="65D8039D">
              <w:rPr>
                <w:rFonts w:ascii="Arial" w:eastAsia="Times New Roman" w:hAnsi="Arial" w:cs="Arial"/>
                <w:sz w:val="16"/>
                <w:szCs w:val="16"/>
                <w:lang w:eastAsia="sl-SI"/>
              </w:rPr>
              <w:t>202</w:t>
            </w:r>
            <w:r w:rsidR="301F6871" w:rsidRPr="65D8039D">
              <w:rPr>
                <w:rFonts w:ascii="Arial" w:eastAsia="Times New Roman" w:hAnsi="Arial" w:cs="Arial"/>
                <w:sz w:val="16"/>
                <w:szCs w:val="16"/>
                <w:lang w:eastAsia="sl-SI"/>
              </w:rPr>
              <w:t>3</w:t>
            </w:r>
          </w:p>
        </w:tc>
        <w:tc>
          <w:tcPr>
            <w:tcW w:w="638" w:type="dxa"/>
            <w:shd w:val="clear" w:color="auto" w:fill="F2F2F2" w:themeFill="background1" w:themeFillShade="F2"/>
            <w:vAlign w:val="center"/>
          </w:tcPr>
          <w:p w14:paraId="0F5149B1" w14:textId="4D9E51CB" w:rsidR="65ECFDB2" w:rsidRDefault="65ECFDB2" w:rsidP="29E6C33B">
            <w:pPr>
              <w:jc w:val="center"/>
              <w:rPr>
                <w:rFonts w:ascii="Arial" w:eastAsia="Times New Roman" w:hAnsi="Arial" w:cs="Arial"/>
                <w:sz w:val="16"/>
                <w:szCs w:val="16"/>
                <w:lang w:eastAsia="sl-SI"/>
              </w:rPr>
            </w:pPr>
            <w:r w:rsidRPr="29E6C33B">
              <w:rPr>
                <w:rFonts w:ascii="Arial" w:eastAsia="Times New Roman" w:hAnsi="Arial" w:cs="Arial"/>
                <w:sz w:val="16"/>
                <w:szCs w:val="16"/>
                <w:lang w:eastAsia="sl-SI"/>
              </w:rPr>
              <w:t>2024</w:t>
            </w:r>
          </w:p>
        </w:tc>
      </w:tr>
      <w:tr w:rsidR="00821B93" w:rsidRPr="00AA215C" w14:paraId="522541D7" w14:textId="77777777" w:rsidTr="00025825">
        <w:trPr>
          <w:trHeight w:val="386"/>
        </w:trPr>
        <w:tc>
          <w:tcPr>
            <w:tcW w:w="2547" w:type="dxa"/>
            <w:noWrap/>
            <w:vAlign w:val="center"/>
            <w:hideMark/>
          </w:tcPr>
          <w:p w14:paraId="639CAD21" w14:textId="20E56768" w:rsidR="00821B93" w:rsidRPr="00AA215C" w:rsidRDefault="00821B93" w:rsidP="29E6C33B">
            <w:pPr>
              <w:rPr>
                <w:rFonts w:ascii="Arial" w:eastAsia="Times New Roman" w:hAnsi="Arial" w:cs="Arial"/>
                <w:sz w:val="16"/>
                <w:szCs w:val="16"/>
                <w:lang w:eastAsia="sl-SI"/>
              </w:rPr>
            </w:pPr>
            <w:r w:rsidRPr="29E6C33B">
              <w:rPr>
                <w:rFonts w:ascii="Arial" w:eastAsia="Times New Roman" w:hAnsi="Arial" w:cs="Arial"/>
                <w:sz w:val="16"/>
                <w:szCs w:val="16"/>
                <w:lang w:eastAsia="sl-SI"/>
              </w:rPr>
              <w:t>Št.</w:t>
            </w:r>
            <w:r w:rsidR="55E8A132" w:rsidRPr="29E6C33B">
              <w:rPr>
                <w:rFonts w:ascii="Arial" w:eastAsia="Times New Roman" w:hAnsi="Arial" w:cs="Arial"/>
                <w:sz w:val="16"/>
                <w:szCs w:val="16"/>
                <w:lang w:eastAsia="sl-SI"/>
              </w:rPr>
              <w:t xml:space="preserve"> </w:t>
            </w:r>
            <w:r w:rsidRPr="29E6C33B">
              <w:rPr>
                <w:rFonts w:ascii="Arial" w:eastAsia="Times New Roman" w:hAnsi="Arial" w:cs="Arial"/>
                <w:sz w:val="16"/>
                <w:szCs w:val="16"/>
                <w:lang w:eastAsia="sl-SI"/>
              </w:rPr>
              <w:t>prijav</w:t>
            </w:r>
          </w:p>
        </w:tc>
        <w:tc>
          <w:tcPr>
            <w:tcW w:w="637" w:type="dxa"/>
            <w:vAlign w:val="center"/>
          </w:tcPr>
          <w:p w14:paraId="779291EA"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lang w:eastAsia="sl-SI"/>
              </w:rPr>
              <w:t>596</w:t>
            </w:r>
          </w:p>
        </w:tc>
        <w:tc>
          <w:tcPr>
            <w:tcW w:w="638" w:type="dxa"/>
            <w:vAlign w:val="center"/>
          </w:tcPr>
          <w:p w14:paraId="23738024"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lang w:eastAsia="sl-SI"/>
              </w:rPr>
              <w:t>547</w:t>
            </w:r>
          </w:p>
        </w:tc>
        <w:tc>
          <w:tcPr>
            <w:tcW w:w="638" w:type="dxa"/>
            <w:vAlign w:val="center"/>
          </w:tcPr>
          <w:p w14:paraId="4FC4F140"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lang w:eastAsia="sl-SI"/>
              </w:rPr>
              <w:t>665</w:t>
            </w:r>
          </w:p>
        </w:tc>
        <w:tc>
          <w:tcPr>
            <w:tcW w:w="638" w:type="dxa"/>
            <w:vAlign w:val="center"/>
          </w:tcPr>
          <w:p w14:paraId="74F67750"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lang w:eastAsia="sl-SI"/>
              </w:rPr>
              <w:t>668</w:t>
            </w:r>
          </w:p>
        </w:tc>
        <w:tc>
          <w:tcPr>
            <w:tcW w:w="638" w:type="dxa"/>
            <w:vAlign w:val="center"/>
          </w:tcPr>
          <w:p w14:paraId="6FD7741C"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lang w:eastAsia="sl-SI"/>
              </w:rPr>
              <w:t>636</w:t>
            </w:r>
          </w:p>
        </w:tc>
        <w:tc>
          <w:tcPr>
            <w:tcW w:w="638" w:type="dxa"/>
            <w:vAlign w:val="center"/>
          </w:tcPr>
          <w:p w14:paraId="1147399B"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lang w:eastAsia="sl-SI"/>
              </w:rPr>
              <w:t>531</w:t>
            </w:r>
          </w:p>
        </w:tc>
        <w:tc>
          <w:tcPr>
            <w:tcW w:w="638" w:type="dxa"/>
            <w:vAlign w:val="center"/>
          </w:tcPr>
          <w:p w14:paraId="2CD2A5EA"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lang w:eastAsia="sl-SI"/>
              </w:rPr>
              <w:t>610</w:t>
            </w:r>
          </w:p>
        </w:tc>
        <w:tc>
          <w:tcPr>
            <w:tcW w:w="638" w:type="dxa"/>
            <w:vAlign w:val="center"/>
          </w:tcPr>
          <w:p w14:paraId="1C9FAB3E" w14:textId="77777777" w:rsidR="65D8039D" w:rsidRDefault="65D8039D" w:rsidP="65D8039D">
            <w:pPr>
              <w:jc w:val="center"/>
              <w:rPr>
                <w:rFonts w:ascii="Arial" w:eastAsia="Times New Roman" w:hAnsi="Arial" w:cs="Arial"/>
                <w:sz w:val="16"/>
                <w:szCs w:val="16"/>
                <w:lang w:eastAsia="sl-SI"/>
              </w:rPr>
            </w:pPr>
            <w:r w:rsidRPr="65D8039D">
              <w:rPr>
                <w:rFonts w:ascii="Arial" w:eastAsia="Times New Roman" w:hAnsi="Arial" w:cs="Arial"/>
                <w:sz w:val="16"/>
                <w:szCs w:val="16"/>
                <w:lang w:eastAsia="sl-SI"/>
              </w:rPr>
              <w:t>588</w:t>
            </w:r>
          </w:p>
        </w:tc>
        <w:tc>
          <w:tcPr>
            <w:tcW w:w="638" w:type="dxa"/>
            <w:noWrap/>
            <w:vAlign w:val="center"/>
          </w:tcPr>
          <w:p w14:paraId="10B385EB" w14:textId="2BAD36E3" w:rsidR="00821B93" w:rsidRPr="00AA215C" w:rsidRDefault="6AF4FCCC" w:rsidP="65D8039D">
            <w:pPr>
              <w:spacing w:line="259" w:lineRule="auto"/>
              <w:jc w:val="center"/>
            </w:pPr>
            <w:r w:rsidRPr="65D8039D">
              <w:rPr>
                <w:rFonts w:ascii="Arial" w:eastAsia="Times New Roman" w:hAnsi="Arial" w:cs="Arial"/>
                <w:sz w:val="16"/>
                <w:szCs w:val="16"/>
                <w:lang w:eastAsia="sl-SI"/>
              </w:rPr>
              <w:t>712</w:t>
            </w:r>
          </w:p>
        </w:tc>
        <w:tc>
          <w:tcPr>
            <w:tcW w:w="638" w:type="dxa"/>
            <w:vAlign w:val="center"/>
          </w:tcPr>
          <w:p w14:paraId="6E70891C" w14:textId="5298AEB0" w:rsidR="00CBCAD5" w:rsidRDefault="00CBCAD5" w:rsidP="29E6C33B">
            <w:pPr>
              <w:spacing w:line="259" w:lineRule="auto"/>
              <w:jc w:val="center"/>
              <w:rPr>
                <w:rFonts w:ascii="Arial" w:eastAsia="Times New Roman" w:hAnsi="Arial" w:cs="Arial"/>
                <w:sz w:val="16"/>
                <w:szCs w:val="16"/>
                <w:lang w:eastAsia="sl-SI"/>
              </w:rPr>
            </w:pPr>
            <w:r w:rsidRPr="29E6C33B">
              <w:rPr>
                <w:rFonts w:ascii="Arial" w:eastAsia="Times New Roman" w:hAnsi="Arial" w:cs="Arial"/>
                <w:sz w:val="16"/>
                <w:szCs w:val="16"/>
                <w:lang w:eastAsia="sl-SI"/>
              </w:rPr>
              <w:t>885</w:t>
            </w:r>
          </w:p>
        </w:tc>
      </w:tr>
      <w:tr w:rsidR="00821B93" w:rsidRPr="00AA215C" w14:paraId="7BDE8856" w14:textId="77777777" w:rsidTr="00025825">
        <w:trPr>
          <w:trHeight w:val="386"/>
        </w:trPr>
        <w:tc>
          <w:tcPr>
            <w:tcW w:w="2547" w:type="dxa"/>
            <w:noWrap/>
            <w:vAlign w:val="center"/>
            <w:hideMark/>
          </w:tcPr>
          <w:p w14:paraId="7A5BBB28" w14:textId="77777777" w:rsidR="00821B93" w:rsidRPr="00AA215C" w:rsidRDefault="00821B93">
            <w:pPr>
              <w:rPr>
                <w:rFonts w:ascii="Arial" w:eastAsia="Times New Roman" w:hAnsi="Arial" w:cs="Arial"/>
                <w:bCs/>
                <w:sz w:val="16"/>
                <w:szCs w:val="16"/>
                <w:lang w:eastAsia="sl-SI"/>
              </w:rPr>
            </w:pPr>
            <w:r>
              <w:rPr>
                <w:rFonts w:ascii="Arial" w:eastAsia="Times New Roman" w:hAnsi="Arial" w:cs="Arial"/>
                <w:bCs/>
                <w:sz w:val="16"/>
                <w:szCs w:val="16"/>
                <w:lang w:eastAsia="sl-SI"/>
              </w:rPr>
              <w:t>Št. prijav/100.000 prebivalcev</w:t>
            </w:r>
          </w:p>
        </w:tc>
        <w:tc>
          <w:tcPr>
            <w:tcW w:w="637" w:type="dxa"/>
            <w:vAlign w:val="center"/>
          </w:tcPr>
          <w:p w14:paraId="0A9FE327"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lang w:eastAsia="sl-SI"/>
              </w:rPr>
              <w:t>29,0</w:t>
            </w:r>
          </w:p>
        </w:tc>
        <w:tc>
          <w:tcPr>
            <w:tcW w:w="638" w:type="dxa"/>
            <w:vAlign w:val="center"/>
          </w:tcPr>
          <w:p w14:paraId="579DC9DE"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lang w:eastAsia="sl-SI"/>
              </w:rPr>
              <w:t>26,5</w:t>
            </w:r>
          </w:p>
        </w:tc>
        <w:tc>
          <w:tcPr>
            <w:tcW w:w="638" w:type="dxa"/>
            <w:vAlign w:val="center"/>
          </w:tcPr>
          <w:p w14:paraId="20A923E7"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lang w:eastAsia="sl-SI"/>
              </w:rPr>
              <w:t>32,2</w:t>
            </w:r>
          </w:p>
        </w:tc>
        <w:tc>
          <w:tcPr>
            <w:tcW w:w="638" w:type="dxa"/>
            <w:vAlign w:val="center"/>
          </w:tcPr>
          <w:p w14:paraId="05900388"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lang w:eastAsia="sl-SI"/>
              </w:rPr>
              <w:t>32,3</w:t>
            </w:r>
          </w:p>
        </w:tc>
        <w:tc>
          <w:tcPr>
            <w:tcW w:w="638" w:type="dxa"/>
            <w:vAlign w:val="center"/>
          </w:tcPr>
          <w:p w14:paraId="3186FBD0"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lang w:eastAsia="sl-SI"/>
              </w:rPr>
              <w:t>30,4</w:t>
            </w:r>
          </w:p>
        </w:tc>
        <w:tc>
          <w:tcPr>
            <w:tcW w:w="638" w:type="dxa"/>
            <w:vAlign w:val="center"/>
          </w:tcPr>
          <w:p w14:paraId="0307DB69"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lang w:eastAsia="sl-SI"/>
              </w:rPr>
              <w:t>27,0</w:t>
            </w:r>
          </w:p>
        </w:tc>
        <w:tc>
          <w:tcPr>
            <w:tcW w:w="638" w:type="dxa"/>
            <w:vAlign w:val="center"/>
          </w:tcPr>
          <w:p w14:paraId="12E14CE0"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lang w:eastAsia="sl-SI"/>
              </w:rPr>
              <w:t>29,0</w:t>
            </w:r>
          </w:p>
        </w:tc>
        <w:tc>
          <w:tcPr>
            <w:tcW w:w="638" w:type="dxa"/>
            <w:vAlign w:val="center"/>
          </w:tcPr>
          <w:p w14:paraId="64DFB965" w14:textId="77777777" w:rsidR="65D8039D" w:rsidRDefault="65D8039D" w:rsidP="65D8039D">
            <w:pPr>
              <w:jc w:val="center"/>
              <w:rPr>
                <w:rFonts w:ascii="Arial" w:eastAsia="Times New Roman" w:hAnsi="Arial" w:cs="Arial"/>
                <w:sz w:val="16"/>
                <w:szCs w:val="16"/>
                <w:lang w:eastAsia="sl-SI"/>
              </w:rPr>
            </w:pPr>
            <w:r w:rsidRPr="65D8039D">
              <w:rPr>
                <w:rFonts w:ascii="Arial" w:eastAsia="Times New Roman" w:hAnsi="Arial" w:cs="Arial"/>
                <w:sz w:val="16"/>
                <w:szCs w:val="16"/>
                <w:lang w:eastAsia="sl-SI"/>
              </w:rPr>
              <w:t>27,9</w:t>
            </w:r>
          </w:p>
        </w:tc>
        <w:tc>
          <w:tcPr>
            <w:tcW w:w="638" w:type="dxa"/>
            <w:noWrap/>
            <w:vAlign w:val="center"/>
          </w:tcPr>
          <w:p w14:paraId="4E10F6F2" w14:textId="5349FE3C" w:rsidR="00821B93" w:rsidRPr="00AA215C" w:rsidRDefault="105BE8C1" w:rsidP="65D8039D">
            <w:pPr>
              <w:spacing w:line="259" w:lineRule="auto"/>
              <w:jc w:val="center"/>
            </w:pPr>
            <w:r w:rsidRPr="65D8039D">
              <w:rPr>
                <w:rFonts w:ascii="Arial" w:eastAsia="Times New Roman" w:hAnsi="Arial" w:cs="Arial"/>
                <w:sz w:val="16"/>
                <w:szCs w:val="16"/>
                <w:lang w:eastAsia="sl-SI"/>
              </w:rPr>
              <w:t>33,6</w:t>
            </w:r>
          </w:p>
        </w:tc>
        <w:tc>
          <w:tcPr>
            <w:tcW w:w="638" w:type="dxa"/>
            <w:vAlign w:val="center"/>
          </w:tcPr>
          <w:p w14:paraId="5A5FA787" w14:textId="63234503" w:rsidR="10CCC1FB" w:rsidRDefault="10CCC1FB" w:rsidP="29E6C33B">
            <w:pPr>
              <w:spacing w:line="259" w:lineRule="auto"/>
              <w:jc w:val="center"/>
              <w:rPr>
                <w:rFonts w:ascii="Arial" w:eastAsia="Times New Roman" w:hAnsi="Arial" w:cs="Arial"/>
                <w:sz w:val="16"/>
                <w:szCs w:val="16"/>
                <w:lang w:eastAsia="sl-SI"/>
              </w:rPr>
            </w:pPr>
            <w:r w:rsidRPr="29E6C33B">
              <w:rPr>
                <w:rFonts w:ascii="Arial" w:eastAsia="Times New Roman" w:hAnsi="Arial" w:cs="Arial"/>
                <w:sz w:val="16"/>
                <w:szCs w:val="16"/>
                <w:lang w:eastAsia="sl-SI"/>
              </w:rPr>
              <w:t>41,6</w:t>
            </w:r>
          </w:p>
        </w:tc>
      </w:tr>
    </w:tbl>
    <w:p w14:paraId="2CBEFE32" w14:textId="4B63ED99" w:rsidR="00821B93" w:rsidRDefault="00821B93"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6067A78" w14:textId="48563B80" w:rsidR="0055392B" w:rsidRPr="0055392B" w:rsidRDefault="00AA215C"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29E6C33B">
        <w:rPr>
          <w:rFonts w:ascii="Arial" w:eastAsia="Arial Unicode MS" w:hAnsi="Arial" w:cs="Arial"/>
          <w:sz w:val="20"/>
          <w:szCs w:val="20"/>
          <w:u w:val="single"/>
        </w:rPr>
        <w:t>POVZROČITELJ ZOONOZE</w:t>
      </w:r>
      <w:r w:rsidR="76E69F3D" w:rsidRPr="29E6C33B">
        <w:rPr>
          <w:rFonts w:ascii="Arial" w:eastAsia="Arial Unicode MS" w:hAnsi="Arial" w:cs="Arial"/>
          <w:sz w:val="20"/>
          <w:szCs w:val="20"/>
          <w:u w:val="single"/>
        </w:rPr>
        <w:t>41,6</w:t>
      </w:r>
    </w:p>
    <w:p w14:paraId="226E72A9" w14:textId="3195190C" w:rsidR="00AA215C" w:rsidRPr="00AA215C" w:rsidRDefault="00AA215C"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AA215C">
        <w:rPr>
          <w:rFonts w:ascii="Arial" w:eastAsia="Arial Unicode MS" w:hAnsi="Arial" w:cs="Arial"/>
          <w:sz w:val="20"/>
          <w:szCs w:val="20"/>
        </w:rPr>
        <w:t xml:space="preserve">Bakterija </w:t>
      </w:r>
      <w:proofErr w:type="spellStart"/>
      <w:r w:rsidRPr="00AA215C">
        <w:rPr>
          <w:rFonts w:ascii="Arial" w:eastAsia="Arial Unicode MS" w:hAnsi="Arial" w:cs="Arial"/>
          <w:i/>
          <w:sz w:val="20"/>
          <w:szCs w:val="20"/>
        </w:rPr>
        <w:t>Clostridioides</w:t>
      </w:r>
      <w:proofErr w:type="spellEnd"/>
      <w:r w:rsidRPr="00AA215C">
        <w:rPr>
          <w:rFonts w:ascii="Arial" w:eastAsia="Arial Unicode MS" w:hAnsi="Arial" w:cs="Arial"/>
          <w:i/>
          <w:sz w:val="20"/>
          <w:szCs w:val="20"/>
        </w:rPr>
        <w:t xml:space="preserve"> </w:t>
      </w:r>
      <w:proofErr w:type="spellStart"/>
      <w:r w:rsidRPr="00AA215C">
        <w:rPr>
          <w:rFonts w:ascii="Arial" w:eastAsia="Arial Unicode MS" w:hAnsi="Arial" w:cs="Arial"/>
          <w:i/>
          <w:sz w:val="20"/>
          <w:szCs w:val="20"/>
        </w:rPr>
        <w:t>difficile</w:t>
      </w:r>
      <w:proofErr w:type="spellEnd"/>
      <w:r w:rsidRPr="00AA215C">
        <w:rPr>
          <w:rFonts w:ascii="Arial" w:eastAsia="Arial Unicode MS" w:hAnsi="Arial" w:cs="Arial"/>
          <w:i/>
          <w:sz w:val="20"/>
          <w:szCs w:val="20"/>
        </w:rPr>
        <w:t>.</w:t>
      </w:r>
    </w:p>
    <w:p w14:paraId="56D3E3D3" w14:textId="77777777" w:rsidR="00AA215C" w:rsidRPr="00AA215C" w:rsidRDefault="00AA215C"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9D7E78D" w14:textId="070F839F" w:rsidR="00AA215C" w:rsidRPr="00AA215C" w:rsidRDefault="00AA215C"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AA215C">
        <w:rPr>
          <w:rFonts w:ascii="Arial" w:eastAsia="Arial Unicode MS" w:hAnsi="Arial" w:cs="Arial"/>
          <w:sz w:val="20"/>
          <w:szCs w:val="20"/>
          <w:u w:val="single"/>
        </w:rPr>
        <w:t>ZGODOVINA BOLEZNI OZIROMA OKUŽBE V SLOVENIJI</w:t>
      </w:r>
    </w:p>
    <w:p w14:paraId="0ADAD428" w14:textId="77777777" w:rsidR="00AA215C" w:rsidRPr="00AA215C" w:rsidRDefault="00AA215C" w:rsidP="00AA215C">
      <w:pPr>
        <w:rPr>
          <w:rFonts w:ascii="Arial" w:hAnsi="Arial" w:cs="Arial"/>
          <w:sz w:val="20"/>
          <w:szCs w:val="20"/>
        </w:rPr>
      </w:pPr>
      <w:r w:rsidRPr="00AA215C">
        <w:rPr>
          <w:rFonts w:ascii="Arial" w:hAnsi="Arial" w:cs="Arial"/>
          <w:sz w:val="20"/>
          <w:szCs w:val="20"/>
        </w:rPr>
        <w:t xml:space="preserve">Prva študija o bakteriji </w:t>
      </w:r>
      <w:r w:rsidRPr="00AA215C">
        <w:rPr>
          <w:rFonts w:ascii="Arial" w:hAnsi="Arial" w:cs="Arial"/>
          <w:i/>
          <w:sz w:val="20"/>
          <w:szCs w:val="20"/>
        </w:rPr>
        <w:t xml:space="preserve">C. </w:t>
      </w:r>
      <w:proofErr w:type="spellStart"/>
      <w:r w:rsidRPr="00AA215C">
        <w:rPr>
          <w:rFonts w:ascii="Arial" w:hAnsi="Arial" w:cs="Arial"/>
          <w:i/>
          <w:sz w:val="20"/>
          <w:szCs w:val="20"/>
        </w:rPr>
        <w:t>difficile</w:t>
      </w:r>
      <w:proofErr w:type="spellEnd"/>
      <w:r w:rsidRPr="00AA215C">
        <w:rPr>
          <w:rFonts w:ascii="Arial" w:hAnsi="Arial" w:cs="Arial"/>
          <w:i/>
          <w:sz w:val="20"/>
          <w:szCs w:val="20"/>
        </w:rPr>
        <w:t xml:space="preserve"> v</w:t>
      </w:r>
      <w:r w:rsidRPr="00AA215C">
        <w:rPr>
          <w:rFonts w:ascii="Arial" w:hAnsi="Arial" w:cs="Arial"/>
          <w:sz w:val="20"/>
          <w:szCs w:val="20"/>
        </w:rPr>
        <w:t xml:space="preserve"> Sloveniji je bila objavljena leta 1992. Čeprav je bilo število okužb sprva nizko, v zadnjih letih število laboratorijskih preiskav kot tudi pozitivnih vzorcev večinoma narašča. Okužba je še vedno najpogostejša pri ljudeh, starejših od 65 let, v zdravstvenih ustanovah po zdravljenju z antibiotiki, vendar se pojavlja tudi pri mlajših ljudeh ter ljudeh brez predhodne hospitalizacije in zdravljenja z antibiotiki. Nove skupine bolnikov, pri katerih se bakterija pojavlja, so npr. nosečnice in majhni otroci .</w:t>
      </w:r>
    </w:p>
    <w:p w14:paraId="0809C466" w14:textId="77777777" w:rsidR="00AA215C" w:rsidRPr="00AA215C" w:rsidRDefault="00AA215C"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79C02391" w14:textId="4829F64B" w:rsidR="00AA215C" w:rsidRPr="00AA215C" w:rsidRDefault="00AA215C"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AA215C">
        <w:rPr>
          <w:rFonts w:ascii="Arial" w:eastAsia="Arial Unicode MS" w:hAnsi="Arial" w:cs="Arial"/>
          <w:sz w:val="20"/>
          <w:szCs w:val="20"/>
          <w:u w:val="single"/>
        </w:rPr>
        <w:t>SISTEM OBVEŠČANJA - PRIJAVA BOLEZNI IN SISTEM POROČANJA</w:t>
      </w:r>
    </w:p>
    <w:p w14:paraId="5B215973" w14:textId="340CEF33" w:rsidR="00AA215C" w:rsidRPr="00AA215C" w:rsidRDefault="00AA215C" w:rsidP="00AA215C">
      <w:pPr>
        <w:rPr>
          <w:rFonts w:ascii="Arial" w:hAnsi="Arial" w:cs="Arial"/>
          <w:sz w:val="20"/>
          <w:szCs w:val="20"/>
        </w:rPr>
      </w:pPr>
      <w:r w:rsidRPr="00AA215C">
        <w:rPr>
          <w:rFonts w:ascii="Arial" w:hAnsi="Arial" w:cs="Arial"/>
          <w:sz w:val="20"/>
          <w:szCs w:val="20"/>
        </w:rPr>
        <w:t>V skladu z Zakonom o nalezljivih boleznih (</w:t>
      </w:r>
      <w:r w:rsidR="00F60167">
        <w:rPr>
          <w:rFonts w:ascii="Arial" w:hAnsi="Arial" w:cs="Arial"/>
          <w:sz w:val="20"/>
          <w:szCs w:val="20"/>
        </w:rPr>
        <w:t>UL</w:t>
      </w:r>
      <w:r w:rsidRPr="00AA215C">
        <w:rPr>
          <w:rFonts w:ascii="Arial" w:hAnsi="Arial" w:cs="Arial"/>
          <w:sz w:val="20"/>
          <w:szCs w:val="20"/>
        </w:rPr>
        <w:t xml:space="preserve"> RS št. 33/2006) in Pravilnikom o prijavi nalezljivih bolezni in posebnih ukrepih za njihovo preprečevanje in obvladovanje (</w:t>
      </w:r>
      <w:r w:rsidR="00F60167">
        <w:rPr>
          <w:rFonts w:ascii="Arial" w:hAnsi="Arial" w:cs="Arial"/>
          <w:sz w:val="20"/>
          <w:szCs w:val="20"/>
        </w:rPr>
        <w:t>UL</w:t>
      </w:r>
      <w:r w:rsidRPr="00AA215C">
        <w:rPr>
          <w:rFonts w:ascii="Arial" w:hAnsi="Arial" w:cs="Arial"/>
          <w:sz w:val="20"/>
          <w:szCs w:val="20"/>
        </w:rPr>
        <w:t xml:space="preserve"> RS št. 16/99) zdravnik / laboratorij bolezen prijavi območni enoti NIJZ. Bolezen je razvrščena v drugo skupino in se jo prijavi v roku treh dni od postavitve diagnoze. NIJZ posreduje prijavo v nacionalno zbirko nalezljivih bolezni. </w:t>
      </w:r>
    </w:p>
    <w:p w14:paraId="297180A6" w14:textId="77777777" w:rsidR="00AA215C" w:rsidRPr="00AA215C" w:rsidRDefault="00AA215C" w:rsidP="00AA215C">
      <w:pPr>
        <w:rPr>
          <w:rFonts w:ascii="Arial" w:hAnsi="Arial" w:cs="Arial"/>
          <w:sz w:val="20"/>
          <w:szCs w:val="20"/>
        </w:rPr>
      </w:pPr>
    </w:p>
    <w:p w14:paraId="02611B0D" w14:textId="518721D6" w:rsidR="00AA215C" w:rsidRPr="00AA215C" w:rsidRDefault="00AA215C" w:rsidP="00AA215C">
      <w:pPr>
        <w:rPr>
          <w:rFonts w:ascii="Arial" w:hAnsi="Arial" w:cs="Arial"/>
          <w:sz w:val="20"/>
          <w:szCs w:val="20"/>
          <w:u w:val="single"/>
        </w:rPr>
      </w:pPr>
      <w:r w:rsidRPr="00AA215C">
        <w:rPr>
          <w:rFonts w:ascii="Arial" w:hAnsi="Arial" w:cs="Arial"/>
          <w:sz w:val="20"/>
          <w:szCs w:val="20"/>
          <w:u w:val="single"/>
        </w:rPr>
        <w:t xml:space="preserve">NACIONALNI PROGRAM SPREMLJANJA OKUŽB S </w:t>
      </w:r>
      <w:proofErr w:type="spellStart"/>
      <w:r w:rsidRPr="00AA215C">
        <w:rPr>
          <w:rFonts w:ascii="Arial" w:hAnsi="Arial" w:cs="Arial"/>
          <w:i/>
          <w:sz w:val="20"/>
          <w:szCs w:val="20"/>
          <w:u w:val="single"/>
        </w:rPr>
        <w:t>Clostridioides</w:t>
      </w:r>
      <w:proofErr w:type="spellEnd"/>
      <w:r w:rsidRPr="00AA215C">
        <w:rPr>
          <w:rFonts w:ascii="Arial" w:hAnsi="Arial" w:cs="Arial"/>
          <w:i/>
          <w:sz w:val="20"/>
          <w:szCs w:val="20"/>
          <w:u w:val="single"/>
        </w:rPr>
        <w:t xml:space="preserve"> </w:t>
      </w:r>
      <w:proofErr w:type="spellStart"/>
      <w:r w:rsidRPr="00AA215C">
        <w:rPr>
          <w:rFonts w:ascii="Arial" w:hAnsi="Arial" w:cs="Arial"/>
          <w:i/>
          <w:sz w:val="20"/>
          <w:szCs w:val="20"/>
          <w:u w:val="single"/>
        </w:rPr>
        <w:t>difficile</w:t>
      </w:r>
      <w:proofErr w:type="spellEnd"/>
      <w:r w:rsidRPr="00AA215C">
        <w:rPr>
          <w:rFonts w:ascii="Arial" w:hAnsi="Arial" w:cs="Arial"/>
          <w:i/>
          <w:sz w:val="20"/>
          <w:szCs w:val="20"/>
          <w:u w:val="single"/>
        </w:rPr>
        <w:t xml:space="preserve"> </w:t>
      </w:r>
      <w:r w:rsidRPr="00AA215C">
        <w:rPr>
          <w:rFonts w:ascii="Arial" w:hAnsi="Arial" w:cs="Arial"/>
          <w:sz w:val="20"/>
          <w:szCs w:val="20"/>
          <w:u w:val="single"/>
        </w:rPr>
        <w:t xml:space="preserve"> PRI LJUDEH</w:t>
      </w:r>
    </w:p>
    <w:p w14:paraId="625784C8" w14:textId="713AAA39" w:rsidR="00AA215C" w:rsidRPr="00AA215C" w:rsidRDefault="00AA215C" w:rsidP="00AA215C">
      <w:pPr>
        <w:rPr>
          <w:rFonts w:ascii="Arial" w:hAnsi="Arial" w:cs="Arial"/>
          <w:sz w:val="20"/>
          <w:szCs w:val="20"/>
        </w:rPr>
      </w:pPr>
      <w:r w:rsidRPr="29E6C33B">
        <w:rPr>
          <w:rFonts w:ascii="Arial" w:hAnsi="Arial" w:cs="Arial"/>
          <w:sz w:val="20"/>
          <w:szCs w:val="20"/>
        </w:rPr>
        <w:t>V letu 202</w:t>
      </w:r>
      <w:r w:rsidR="45F63208" w:rsidRPr="29E6C33B">
        <w:rPr>
          <w:rFonts w:ascii="Arial" w:hAnsi="Arial" w:cs="Arial"/>
          <w:sz w:val="20"/>
          <w:szCs w:val="20"/>
        </w:rPr>
        <w:t>6</w:t>
      </w:r>
      <w:r w:rsidRPr="29E6C33B">
        <w:rPr>
          <w:rFonts w:ascii="Arial" w:hAnsi="Arial" w:cs="Arial"/>
          <w:sz w:val="20"/>
          <w:szCs w:val="20"/>
        </w:rPr>
        <w:t xml:space="preserve"> bodo NIJZ in NLZOH v sodelovanju z drugimi ustanovami epidemiološko in laboratorijsko spremljali pojavljanje okužb pri ljudeh. V primeru suma na izbruh bomo humane izolate primerjali med seboj z WGS. </w:t>
      </w:r>
    </w:p>
    <w:p w14:paraId="528DDC4D" w14:textId="77777777" w:rsidR="00AA215C" w:rsidRPr="00AA215C" w:rsidRDefault="00AA215C" w:rsidP="00AA215C">
      <w:pPr>
        <w:rPr>
          <w:rFonts w:ascii="Arial" w:hAnsi="Arial" w:cs="Arial"/>
          <w:sz w:val="20"/>
          <w:szCs w:val="20"/>
        </w:rPr>
      </w:pPr>
    </w:p>
    <w:p w14:paraId="2749592E" w14:textId="4323DAA1" w:rsidR="00AA215C" w:rsidRPr="00AA215C" w:rsidRDefault="00AA215C" w:rsidP="00AA215C">
      <w:pPr>
        <w:rPr>
          <w:rFonts w:ascii="Arial" w:hAnsi="Arial" w:cs="Arial"/>
          <w:sz w:val="20"/>
          <w:szCs w:val="20"/>
          <w:u w:val="single"/>
        </w:rPr>
      </w:pPr>
      <w:r w:rsidRPr="00AA215C">
        <w:rPr>
          <w:rFonts w:ascii="Arial" w:hAnsi="Arial" w:cs="Arial"/>
          <w:sz w:val="20"/>
          <w:szCs w:val="20"/>
          <w:u w:val="single"/>
        </w:rPr>
        <w:t>METODOLOGIJA</w:t>
      </w:r>
    </w:p>
    <w:p w14:paraId="42E27B85" w14:textId="35B64D86" w:rsidR="00AA215C" w:rsidRPr="00AA215C" w:rsidRDefault="00AA215C"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F60167">
        <w:rPr>
          <w:rFonts w:ascii="Arial" w:eastAsia="Arial Unicode MS" w:hAnsi="Arial" w:cs="Arial"/>
          <w:bCs/>
          <w:sz w:val="20"/>
          <w:szCs w:val="20"/>
          <w:u w:val="single"/>
        </w:rPr>
        <w:t>Laboratorijske metode</w:t>
      </w:r>
      <w:r w:rsidR="0055392B">
        <w:rPr>
          <w:rFonts w:ascii="Arial" w:eastAsia="Arial Unicode MS" w:hAnsi="Arial" w:cs="Arial"/>
          <w:bCs/>
          <w:sz w:val="20"/>
          <w:szCs w:val="20"/>
        </w:rPr>
        <w:t>:</w:t>
      </w:r>
      <w:r w:rsidR="00F60167">
        <w:rPr>
          <w:rFonts w:ascii="Arial" w:eastAsia="Arial Unicode MS" w:hAnsi="Arial" w:cs="Arial"/>
          <w:bCs/>
          <w:sz w:val="20"/>
          <w:szCs w:val="20"/>
        </w:rPr>
        <w:t xml:space="preserve"> </w:t>
      </w:r>
      <w:r w:rsidRPr="00AA215C">
        <w:rPr>
          <w:rFonts w:ascii="Arial" w:eastAsia="Arial Unicode MS" w:hAnsi="Arial" w:cs="Arial"/>
          <w:bCs/>
          <w:sz w:val="20"/>
          <w:szCs w:val="20"/>
        </w:rPr>
        <w:t xml:space="preserve">Osamitev bakterije, fenotipske in genotipske </w:t>
      </w:r>
      <w:proofErr w:type="spellStart"/>
      <w:r w:rsidRPr="00AA215C">
        <w:rPr>
          <w:rFonts w:ascii="Arial" w:eastAsia="Arial Unicode MS" w:hAnsi="Arial" w:cs="Arial"/>
          <w:bCs/>
          <w:sz w:val="20"/>
          <w:szCs w:val="20"/>
        </w:rPr>
        <w:t>tipizacijske</w:t>
      </w:r>
      <w:proofErr w:type="spellEnd"/>
      <w:r w:rsidRPr="00AA215C">
        <w:rPr>
          <w:rFonts w:ascii="Arial" w:eastAsia="Arial Unicode MS" w:hAnsi="Arial" w:cs="Arial"/>
          <w:bCs/>
          <w:sz w:val="20"/>
          <w:szCs w:val="20"/>
        </w:rPr>
        <w:t xml:space="preserve"> metode.</w:t>
      </w:r>
    </w:p>
    <w:p w14:paraId="50D450A2" w14:textId="7F79B619" w:rsidR="00AA215C" w:rsidRPr="00F60167" w:rsidRDefault="00AA215C" w:rsidP="00AA215C">
      <w:pPr>
        <w:rPr>
          <w:rFonts w:ascii="Arial" w:hAnsi="Arial" w:cs="Arial"/>
          <w:b/>
          <w:sz w:val="20"/>
          <w:szCs w:val="20"/>
        </w:rPr>
      </w:pPr>
      <w:r w:rsidRPr="00F60167">
        <w:rPr>
          <w:rFonts w:ascii="Arial" w:hAnsi="Arial" w:cs="Arial"/>
          <w:bCs/>
          <w:sz w:val="20"/>
          <w:szCs w:val="20"/>
          <w:u w:val="single"/>
        </w:rPr>
        <w:t>Epidemiološke metode</w:t>
      </w:r>
      <w:r w:rsidR="00F60167">
        <w:rPr>
          <w:rFonts w:ascii="Arial" w:hAnsi="Arial" w:cs="Arial"/>
          <w:bCs/>
          <w:sz w:val="20"/>
          <w:szCs w:val="20"/>
        </w:rPr>
        <w:t xml:space="preserve">: </w:t>
      </w:r>
      <w:r w:rsidRPr="00AA215C">
        <w:rPr>
          <w:rFonts w:ascii="Arial" w:hAnsi="Arial" w:cs="Arial"/>
          <w:sz w:val="20"/>
        </w:rPr>
        <w:t xml:space="preserve">Epidemiološka preiskava izbruhov, iskanje izvora okužbe. </w:t>
      </w:r>
      <w:r w:rsidRPr="00AA215C">
        <w:rPr>
          <w:rFonts w:ascii="Arial" w:hAnsi="Arial" w:cs="Arial"/>
          <w:sz w:val="20"/>
          <w:szCs w:val="20"/>
        </w:rPr>
        <w:t>V primeru suma na izbruh se humane in po potrebi druge izolate primerja med seboj z molekularnimi metodami.</w:t>
      </w:r>
    </w:p>
    <w:p w14:paraId="7C2643DE" w14:textId="77777777" w:rsidR="00AA215C" w:rsidRPr="00AA215C" w:rsidRDefault="00AA215C" w:rsidP="00AA215C">
      <w:pPr>
        <w:rPr>
          <w:rFonts w:ascii="Arial" w:hAnsi="Arial" w:cs="Arial"/>
          <w:sz w:val="20"/>
          <w:szCs w:val="20"/>
          <w:u w:val="single"/>
        </w:rPr>
      </w:pPr>
    </w:p>
    <w:p w14:paraId="6306A6DD" w14:textId="77777777" w:rsidR="00AA215C" w:rsidRPr="00AA215C" w:rsidRDefault="00AA215C" w:rsidP="00AA215C">
      <w:pPr>
        <w:rPr>
          <w:rFonts w:ascii="Arial" w:hAnsi="Arial" w:cs="Arial"/>
          <w:sz w:val="20"/>
          <w:szCs w:val="20"/>
          <w:u w:val="single"/>
        </w:rPr>
      </w:pPr>
      <w:r w:rsidRPr="00AA215C">
        <w:rPr>
          <w:rFonts w:ascii="Arial" w:hAnsi="Arial" w:cs="Arial"/>
          <w:sz w:val="20"/>
        </w:rPr>
        <w:t xml:space="preserve">NIJZ, NLZOH; UVHVVR, oziroma ZIRS se o rezultatih j vzajemno obveščajo. </w:t>
      </w:r>
    </w:p>
    <w:p w14:paraId="113C5902" w14:textId="77777777" w:rsidR="00AA215C" w:rsidRPr="00AA215C" w:rsidRDefault="00AA215C"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32F6AB5" w14:textId="2727F662" w:rsidR="00AA215C" w:rsidRPr="00AA215C" w:rsidRDefault="00AA215C"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AA215C">
        <w:rPr>
          <w:rFonts w:ascii="Arial" w:eastAsia="Arial Unicode MS" w:hAnsi="Arial" w:cs="Arial"/>
          <w:sz w:val="20"/>
          <w:szCs w:val="20"/>
          <w:u w:val="single"/>
        </w:rPr>
        <w:t>OPREDELITEV PRIMERA IN VRSTA DIAGNOSTIČNIH/LABORATORIJSKIH METOD</w:t>
      </w:r>
    </w:p>
    <w:p w14:paraId="5D1D7872" w14:textId="77777777" w:rsidR="00AA215C" w:rsidRPr="00AA215C" w:rsidRDefault="00AA215C" w:rsidP="00AA215C">
      <w:pPr>
        <w:autoSpaceDE w:val="0"/>
        <w:autoSpaceDN w:val="0"/>
        <w:adjustRightInd w:val="0"/>
        <w:rPr>
          <w:rFonts w:ascii="Arial" w:hAnsi="Arial" w:cs="Arial"/>
          <w:sz w:val="20"/>
          <w:szCs w:val="20"/>
        </w:rPr>
      </w:pPr>
      <w:r w:rsidRPr="00AA215C">
        <w:rPr>
          <w:rFonts w:ascii="Arial" w:hAnsi="Arial" w:cs="Arial"/>
          <w:sz w:val="20"/>
          <w:szCs w:val="20"/>
        </w:rPr>
        <w:t xml:space="preserve">ENTEROKOLITIS, KI GA POVZROČA CLOSTRIDIOIDES DIFFICILE </w:t>
      </w:r>
    </w:p>
    <w:p w14:paraId="4EA28D52" w14:textId="77777777" w:rsidR="00AA215C" w:rsidRPr="00AA215C" w:rsidRDefault="00AA215C" w:rsidP="00AA215C">
      <w:pPr>
        <w:autoSpaceDE w:val="0"/>
        <w:autoSpaceDN w:val="0"/>
        <w:adjustRightInd w:val="0"/>
        <w:rPr>
          <w:rFonts w:ascii="Arial" w:hAnsi="Arial" w:cs="Arial"/>
          <w:sz w:val="20"/>
          <w:szCs w:val="20"/>
        </w:rPr>
      </w:pPr>
      <w:r w:rsidRPr="00AA215C">
        <w:rPr>
          <w:rFonts w:ascii="Arial" w:hAnsi="Arial" w:cs="Arial"/>
          <w:sz w:val="20"/>
          <w:szCs w:val="20"/>
        </w:rPr>
        <w:t>(</w:t>
      </w:r>
      <w:proofErr w:type="spellStart"/>
      <w:r w:rsidRPr="00AA215C">
        <w:rPr>
          <w:rFonts w:ascii="Arial" w:hAnsi="Arial" w:cs="Arial"/>
          <w:i/>
          <w:iCs/>
          <w:sz w:val="20"/>
          <w:szCs w:val="20"/>
        </w:rPr>
        <w:t>Clostridioides</w:t>
      </w:r>
      <w:proofErr w:type="spellEnd"/>
      <w:r w:rsidRPr="00AA215C">
        <w:rPr>
          <w:rFonts w:ascii="Arial" w:hAnsi="Arial" w:cs="Arial"/>
          <w:i/>
          <w:iCs/>
          <w:sz w:val="20"/>
          <w:szCs w:val="20"/>
        </w:rPr>
        <w:t xml:space="preserve"> </w:t>
      </w:r>
      <w:proofErr w:type="spellStart"/>
      <w:r w:rsidRPr="00AA215C">
        <w:rPr>
          <w:rFonts w:ascii="Arial" w:hAnsi="Arial" w:cs="Arial"/>
          <w:i/>
          <w:iCs/>
          <w:sz w:val="20"/>
          <w:szCs w:val="20"/>
        </w:rPr>
        <w:t>difficile</w:t>
      </w:r>
      <w:proofErr w:type="spellEnd"/>
      <w:r w:rsidRPr="00AA215C">
        <w:rPr>
          <w:rFonts w:ascii="Arial" w:hAnsi="Arial" w:cs="Arial"/>
          <w:sz w:val="20"/>
          <w:szCs w:val="20"/>
        </w:rPr>
        <w:t xml:space="preserve">) A04.7 </w:t>
      </w:r>
    </w:p>
    <w:p w14:paraId="4D146FCF" w14:textId="77777777" w:rsidR="00AA215C" w:rsidRPr="00AA215C" w:rsidRDefault="00AA215C" w:rsidP="00AA215C">
      <w:pPr>
        <w:autoSpaceDE w:val="0"/>
        <w:autoSpaceDN w:val="0"/>
        <w:adjustRightInd w:val="0"/>
        <w:rPr>
          <w:rFonts w:ascii="Arial" w:hAnsi="Arial" w:cs="Arial"/>
          <w:sz w:val="20"/>
          <w:szCs w:val="20"/>
        </w:rPr>
      </w:pPr>
    </w:p>
    <w:p w14:paraId="24123D0E" w14:textId="77777777" w:rsidR="00AA215C" w:rsidRPr="00AA215C" w:rsidRDefault="00AA215C" w:rsidP="00AA215C">
      <w:pPr>
        <w:autoSpaceDE w:val="0"/>
        <w:autoSpaceDN w:val="0"/>
        <w:adjustRightInd w:val="0"/>
        <w:rPr>
          <w:rFonts w:ascii="Arial" w:hAnsi="Arial" w:cs="Arial"/>
          <w:sz w:val="20"/>
          <w:szCs w:val="20"/>
          <w:u w:val="single"/>
        </w:rPr>
      </w:pPr>
      <w:r w:rsidRPr="00AA215C">
        <w:rPr>
          <w:rFonts w:ascii="Arial" w:hAnsi="Arial" w:cs="Arial"/>
          <w:sz w:val="20"/>
          <w:szCs w:val="20"/>
          <w:u w:val="single"/>
        </w:rPr>
        <w:t xml:space="preserve">Klinična merila </w:t>
      </w:r>
    </w:p>
    <w:p w14:paraId="6ABD084B" w14:textId="77777777" w:rsidR="00AA215C" w:rsidRPr="00AA215C" w:rsidRDefault="00AA215C" w:rsidP="00AA215C">
      <w:pPr>
        <w:autoSpaceDE w:val="0"/>
        <w:autoSpaceDN w:val="0"/>
        <w:adjustRightInd w:val="0"/>
        <w:rPr>
          <w:rFonts w:ascii="Arial" w:hAnsi="Arial" w:cs="Arial"/>
          <w:sz w:val="20"/>
          <w:szCs w:val="20"/>
        </w:rPr>
      </w:pPr>
      <w:r w:rsidRPr="00AA215C">
        <w:rPr>
          <w:rFonts w:ascii="Arial" w:hAnsi="Arial" w:cs="Arial"/>
          <w:sz w:val="20"/>
          <w:szCs w:val="20"/>
        </w:rPr>
        <w:t xml:space="preserve">Bolnik z najmanj enim simptomom ali znakom: </w:t>
      </w:r>
    </w:p>
    <w:p w14:paraId="70F406A6" w14:textId="77777777" w:rsidR="00AA215C" w:rsidRPr="00AA215C" w:rsidRDefault="00AA215C" w:rsidP="00AA215C">
      <w:pPr>
        <w:autoSpaceDE w:val="0"/>
        <w:autoSpaceDN w:val="0"/>
        <w:adjustRightInd w:val="0"/>
        <w:rPr>
          <w:rFonts w:ascii="Arial" w:hAnsi="Arial" w:cs="Arial"/>
          <w:sz w:val="20"/>
          <w:szCs w:val="20"/>
        </w:rPr>
      </w:pPr>
      <w:r w:rsidRPr="00AA215C">
        <w:rPr>
          <w:rFonts w:ascii="Arial" w:hAnsi="Arial" w:cs="Arial"/>
          <w:sz w:val="20"/>
          <w:szCs w:val="20"/>
        </w:rPr>
        <w:t xml:space="preserve">— driska, </w:t>
      </w:r>
    </w:p>
    <w:p w14:paraId="5CB0139A" w14:textId="77777777" w:rsidR="00AA215C" w:rsidRPr="00AA215C" w:rsidRDefault="00AA215C" w:rsidP="00AA215C">
      <w:pPr>
        <w:autoSpaceDE w:val="0"/>
        <w:autoSpaceDN w:val="0"/>
        <w:adjustRightInd w:val="0"/>
        <w:rPr>
          <w:rFonts w:ascii="Arial" w:hAnsi="Arial" w:cs="Arial"/>
          <w:sz w:val="20"/>
          <w:szCs w:val="20"/>
        </w:rPr>
      </w:pPr>
      <w:r w:rsidRPr="00AA215C">
        <w:rPr>
          <w:rFonts w:ascii="Arial" w:hAnsi="Arial" w:cs="Arial"/>
          <w:sz w:val="20"/>
          <w:szCs w:val="20"/>
        </w:rPr>
        <w:t xml:space="preserve">— znaki toksičnega </w:t>
      </w:r>
      <w:proofErr w:type="spellStart"/>
      <w:r w:rsidRPr="00AA215C">
        <w:rPr>
          <w:rFonts w:ascii="Arial" w:hAnsi="Arial" w:cs="Arial"/>
          <w:sz w:val="20"/>
          <w:szCs w:val="20"/>
        </w:rPr>
        <w:t>megakolona</w:t>
      </w:r>
      <w:proofErr w:type="spellEnd"/>
      <w:r w:rsidRPr="00AA215C">
        <w:rPr>
          <w:rFonts w:ascii="Arial" w:hAnsi="Arial" w:cs="Arial"/>
          <w:sz w:val="20"/>
          <w:szCs w:val="20"/>
        </w:rPr>
        <w:t xml:space="preserve">. </w:t>
      </w:r>
    </w:p>
    <w:p w14:paraId="60FD53BA" w14:textId="77777777" w:rsidR="0055392B" w:rsidRDefault="0055392B" w:rsidP="00AA215C">
      <w:pPr>
        <w:autoSpaceDE w:val="0"/>
        <w:autoSpaceDN w:val="0"/>
        <w:adjustRightInd w:val="0"/>
        <w:rPr>
          <w:rFonts w:ascii="Arial" w:hAnsi="Arial" w:cs="Arial"/>
          <w:sz w:val="20"/>
          <w:szCs w:val="20"/>
          <w:u w:val="single"/>
        </w:rPr>
      </w:pPr>
    </w:p>
    <w:p w14:paraId="69ECDA2D" w14:textId="5DB76DD4" w:rsidR="00AA215C" w:rsidRPr="00AA215C" w:rsidRDefault="00AA215C" w:rsidP="00AA215C">
      <w:pPr>
        <w:autoSpaceDE w:val="0"/>
        <w:autoSpaceDN w:val="0"/>
        <w:adjustRightInd w:val="0"/>
        <w:rPr>
          <w:rFonts w:ascii="Arial" w:hAnsi="Arial" w:cs="Arial"/>
          <w:sz w:val="20"/>
          <w:szCs w:val="20"/>
          <w:u w:val="single"/>
        </w:rPr>
      </w:pPr>
      <w:r w:rsidRPr="00AA215C">
        <w:rPr>
          <w:rFonts w:ascii="Arial" w:hAnsi="Arial" w:cs="Arial"/>
          <w:sz w:val="20"/>
          <w:szCs w:val="20"/>
          <w:u w:val="single"/>
        </w:rPr>
        <w:t xml:space="preserve">Laboratorijska merila </w:t>
      </w:r>
    </w:p>
    <w:p w14:paraId="3E7AEB61" w14:textId="77777777" w:rsidR="00AA215C" w:rsidRPr="00AA215C" w:rsidRDefault="00AA215C" w:rsidP="00AA215C">
      <w:pPr>
        <w:autoSpaceDE w:val="0"/>
        <w:autoSpaceDN w:val="0"/>
        <w:adjustRightInd w:val="0"/>
        <w:rPr>
          <w:rFonts w:ascii="Arial" w:hAnsi="Arial" w:cs="Arial"/>
          <w:sz w:val="20"/>
          <w:szCs w:val="20"/>
        </w:rPr>
      </w:pPr>
      <w:r w:rsidRPr="00AA215C">
        <w:rPr>
          <w:rFonts w:ascii="Arial" w:hAnsi="Arial" w:cs="Arial"/>
          <w:sz w:val="20"/>
          <w:szCs w:val="20"/>
        </w:rPr>
        <w:t xml:space="preserve">Vsaj eden izmed naslednjih treh laboratorijskih testov: </w:t>
      </w:r>
    </w:p>
    <w:p w14:paraId="0CA4CBD2" w14:textId="77777777" w:rsidR="00AA215C" w:rsidRPr="00AA215C" w:rsidRDefault="00AA215C" w:rsidP="00AA215C">
      <w:pPr>
        <w:autoSpaceDE w:val="0"/>
        <w:autoSpaceDN w:val="0"/>
        <w:adjustRightInd w:val="0"/>
        <w:rPr>
          <w:rFonts w:ascii="Arial" w:hAnsi="Arial" w:cs="Arial"/>
          <w:sz w:val="20"/>
          <w:szCs w:val="20"/>
        </w:rPr>
      </w:pPr>
      <w:r w:rsidRPr="00AA215C">
        <w:rPr>
          <w:rFonts w:ascii="Arial" w:hAnsi="Arial" w:cs="Arial"/>
          <w:sz w:val="20"/>
          <w:szCs w:val="20"/>
        </w:rPr>
        <w:t xml:space="preserve">— dokaz </w:t>
      </w:r>
      <w:proofErr w:type="spellStart"/>
      <w:r w:rsidRPr="00AA215C">
        <w:rPr>
          <w:rFonts w:ascii="Arial" w:hAnsi="Arial" w:cs="Arial"/>
          <w:sz w:val="20"/>
          <w:szCs w:val="20"/>
        </w:rPr>
        <w:t>enterotoksina</w:t>
      </w:r>
      <w:proofErr w:type="spellEnd"/>
      <w:r w:rsidRPr="00AA215C">
        <w:rPr>
          <w:rFonts w:ascii="Arial" w:hAnsi="Arial" w:cs="Arial"/>
          <w:sz w:val="20"/>
          <w:szCs w:val="20"/>
        </w:rPr>
        <w:t xml:space="preserve"> A ali gena za toksin A v blatu, </w:t>
      </w:r>
    </w:p>
    <w:p w14:paraId="292BFA20" w14:textId="77777777" w:rsidR="00AA215C" w:rsidRPr="00AA215C" w:rsidRDefault="00AA215C" w:rsidP="00AA215C">
      <w:pPr>
        <w:autoSpaceDE w:val="0"/>
        <w:autoSpaceDN w:val="0"/>
        <w:adjustRightInd w:val="0"/>
        <w:rPr>
          <w:rFonts w:ascii="Arial" w:hAnsi="Arial" w:cs="Arial"/>
          <w:sz w:val="20"/>
          <w:szCs w:val="20"/>
        </w:rPr>
      </w:pPr>
      <w:r w:rsidRPr="00AA215C">
        <w:rPr>
          <w:rFonts w:ascii="Arial" w:hAnsi="Arial" w:cs="Arial"/>
          <w:sz w:val="20"/>
          <w:szCs w:val="20"/>
        </w:rPr>
        <w:t xml:space="preserve">— dokaz </w:t>
      </w:r>
      <w:proofErr w:type="spellStart"/>
      <w:r w:rsidRPr="00AA215C">
        <w:rPr>
          <w:rFonts w:ascii="Arial" w:hAnsi="Arial" w:cs="Arial"/>
          <w:sz w:val="20"/>
          <w:szCs w:val="20"/>
        </w:rPr>
        <w:t>citotoksina</w:t>
      </w:r>
      <w:proofErr w:type="spellEnd"/>
      <w:r w:rsidRPr="00AA215C">
        <w:rPr>
          <w:rFonts w:ascii="Arial" w:hAnsi="Arial" w:cs="Arial"/>
          <w:sz w:val="20"/>
          <w:szCs w:val="20"/>
        </w:rPr>
        <w:t xml:space="preserve"> B ali gena za toksin B v blatu, </w:t>
      </w:r>
    </w:p>
    <w:p w14:paraId="1727785E" w14:textId="77777777" w:rsidR="00AA215C" w:rsidRPr="00AA215C" w:rsidRDefault="00AA215C" w:rsidP="00AA215C">
      <w:pPr>
        <w:autoSpaceDE w:val="0"/>
        <w:autoSpaceDN w:val="0"/>
        <w:adjustRightInd w:val="0"/>
        <w:rPr>
          <w:rFonts w:ascii="Arial" w:hAnsi="Arial" w:cs="Arial"/>
          <w:sz w:val="20"/>
          <w:szCs w:val="20"/>
        </w:rPr>
      </w:pPr>
      <w:r w:rsidRPr="00AA215C">
        <w:rPr>
          <w:rFonts w:ascii="Arial" w:hAnsi="Arial" w:cs="Arial"/>
          <w:sz w:val="20"/>
          <w:szCs w:val="20"/>
        </w:rPr>
        <w:t xml:space="preserve">— osamitev </w:t>
      </w:r>
      <w:proofErr w:type="spellStart"/>
      <w:r w:rsidRPr="00AA215C">
        <w:rPr>
          <w:rFonts w:ascii="Arial" w:hAnsi="Arial" w:cs="Arial"/>
          <w:sz w:val="20"/>
          <w:szCs w:val="20"/>
        </w:rPr>
        <w:t>toksinogene</w:t>
      </w:r>
      <w:proofErr w:type="spellEnd"/>
      <w:r w:rsidRPr="00AA215C">
        <w:rPr>
          <w:rFonts w:ascii="Arial" w:hAnsi="Arial" w:cs="Arial"/>
          <w:sz w:val="20"/>
          <w:szCs w:val="20"/>
        </w:rPr>
        <w:t xml:space="preserve"> bakterije iz blata. </w:t>
      </w:r>
    </w:p>
    <w:p w14:paraId="2098F627" w14:textId="77777777" w:rsidR="0055392B" w:rsidRDefault="0055392B" w:rsidP="00AA215C">
      <w:pPr>
        <w:autoSpaceDE w:val="0"/>
        <w:autoSpaceDN w:val="0"/>
        <w:adjustRightInd w:val="0"/>
        <w:rPr>
          <w:rFonts w:ascii="Arial" w:hAnsi="Arial" w:cs="Arial"/>
          <w:sz w:val="20"/>
          <w:szCs w:val="20"/>
          <w:u w:val="single"/>
        </w:rPr>
      </w:pPr>
    </w:p>
    <w:p w14:paraId="471A2AFF" w14:textId="31C97322" w:rsidR="00AA215C" w:rsidRPr="00E96631" w:rsidRDefault="00AA215C" w:rsidP="00AA215C">
      <w:pPr>
        <w:autoSpaceDE w:val="0"/>
        <w:autoSpaceDN w:val="0"/>
        <w:adjustRightInd w:val="0"/>
        <w:rPr>
          <w:rFonts w:ascii="Arial" w:hAnsi="Arial" w:cs="Arial"/>
          <w:sz w:val="20"/>
          <w:szCs w:val="20"/>
          <w:u w:val="single"/>
        </w:rPr>
      </w:pPr>
      <w:r w:rsidRPr="00AA215C">
        <w:rPr>
          <w:rFonts w:ascii="Arial" w:hAnsi="Arial" w:cs="Arial"/>
          <w:sz w:val="20"/>
          <w:szCs w:val="20"/>
          <w:u w:val="single"/>
        </w:rPr>
        <w:t>Epidemiološka merila</w:t>
      </w:r>
      <w:r w:rsidR="00E96631">
        <w:rPr>
          <w:rFonts w:ascii="Arial" w:hAnsi="Arial" w:cs="Arial"/>
          <w:sz w:val="20"/>
          <w:szCs w:val="20"/>
          <w:u w:val="single"/>
        </w:rPr>
        <w:t>:</w:t>
      </w:r>
      <w:r w:rsidR="00E96631" w:rsidRPr="00E96631">
        <w:rPr>
          <w:rFonts w:ascii="Arial" w:hAnsi="Arial" w:cs="Arial"/>
          <w:sz w:val="20"/>
          <w:szCs w:val="20"/>
        </w:rPr>
        <w:t xml:space="preserve"> </w:t>
      </w:r>
      <w:r w:rsidRPr="00E96631">
        <w:rPr>
          <w:rFonts w:ascii="Arial" w:hAnsi="Arial" w:cs="Arial"/>
          <w:sz w:val="20"/>
          <w:szCs w:val="20"/>
        </w:rPr>
        <w:t>Se</w:t>
      </w:r>
      <w:r w:rsidRPr="00AA215C">
        <w:rPr>
          <w:rFonts w:ascii="Arial" w:hAnsi="Arial" w:cs="Arial"/>
          <w:sz w:val="20"/>
          <w:szCs w:val="20"/>
        </w:rPr>
        <w:t xml:space="preserve"> ne uporablja. </w:t>
      </w:r>
    </w:p>
    <w:p w14:paraId="51F04B5B" w14:textId="77777777" w:rsidR="00AA215C" w:rsidRPr="00AA215C" w:rsidRDefault="00AA215C" w:rsidP="00AA215C">
      <w:pPr>
        <w:autoSpaceDE w:val="0"/>
        <w:autoSpaceDN w:val="0"/>
        <w:adjustRightInd w:val="0"/>
        <w:rPr>
          <w:rFonts w:ascii="Arial" w:hAnsi="Arial" w:cs="Arial"/>
          <w:sz w:val="20"/>
          <w:szCs w:val="20"/>
        </w:rPr>
      </w:pPr>
    </w:p>
    <w:p w14:paraId="0A87D048" w14:textId="77777777" w:rsidR="00AA215C" w:rsidRPr="00AA215C" w:rsidRDefault="00AA215C" w:rsidP="00AA215C">
      <w:pPr>
        <w:autoSpaceDE w:val="0"/>
        <w:autoSpaceDN w:val="0"/>
        <w:adjustRightInd w:val="0"/>
        <w:rPr>
          <w:rFonts w:ascii="Arial" w:hAnsi="Arial" w:cs="Arial"/>
          <w:sz w:val="20"/>
          <w:szCs w:val="20"/>
          <w:u w:val="single"/>
        </w:rPr>
      </w:pPr>
      <w:r w:rsidRPr="00AA215C">
        <w:rPr>
          <w:rFonts w:ascii="Arial" w:hAnsi="Arial" w:cs="Arial"/>
          <w:sz w:val="20"/>
          <w:szCs w:val="20"/>
          <w:u w:val="single"/>
        </w:rPr>
        <w:t xml:space="preserve">Razvrstitev primera </w:t>
      </w:r>
    </w:p>
    <w:p w14:paraId="174E150D" w14:textId="77777777" w:rsidR="00AA215C" w:rsidRPr="00AA215C" w:rsidRDefault="00AA215C" w:rsidP="00AA215C">
      <w:pPr>
        <w:autoSpaceDE w:val="0"/>
        <w:autoSpaceDN w:val="0"/>
        <w:adjustRightInd w:val="0"/>
        <w:rPr>
          <w:rFonts w:ascii="Arial" w:hAnsi="Arial" w:cs="Arial"/>
          <w:sz w:val="20"/>
          <w:szCs w:val="20"/>
        </w:rPr>
      </w:pPr>
      <w:r w:rsidRPr="00AA215C">
        <w:rPr>
          <w:rFonts w:ascii="Arial" w:hAnsi="Arial" w:cs="Arial"/>
          <w:sz w:val="20"/>
          <w:szCs w:val="20"/>
        </w:rPr>
        <w:t xml:space="preserve">A. Možen primer </w:t>
      </w:r>
    </w:p>
    <w:p w14:paraId="298A64B9" w14:textId="77777777" w:rsidR="00AA215C" w:rsidRPr="00AA215C" w:rsidRDefault="00AA215C" w:rsidP="00AA215C">
      <w:pPr>
        <w:autoSpaceDE w:val="0"/>
        <w:autoSpaceDN w:val="0"/>
        <w:adjustRightInd w:val="0"/>
        <w:rPr>
          <w:rFonts w:ascii="Arial" w:hAnsi="Arial" w:cs="Arial"/>
          <w:sz w:val="20"/>
          <w:szCs w:val="20"/>
        </w:rPr>
      </w:pPr>
      <w:r w:rsidRPr="00AA215C">
        <w:rPr>
          <w:rFonts w:ascii="Arial" w:hAnsi="Arial" w:cs="Arial"/>
          <w:sz w:val="20"/>
          <w:szCs w:val="20"/>
        </w:rPr>
        <w:t xml:space="preserve">Se ne uporablja. </w:t>
      </w:r>
    </w:p>
    <w:p w14:paraId="3D46CE3F" w14:textId="77777777" w:rsidR="00AA215C" w:rsidRPr="00AA215C" w:rsidRDefault="00AA215C" w:rsidP="00AA215C">
      <w:pPr>
        <w:autoSpaceDE w:val="0"/>
        <w:autoSpaceDN w:val="0"/>
        <w:adjustRightInd w:val="0"/>
        <w:rPr>
          <w:rFonts w:ascii="Arial" w:hAnsi="Arial" w:cs="Arial"/>
          <w:sz w:val="20"/>
          <w:szCs w:val="20"/>
        </w:rPr>
      </w:pPr>
      <w:r w:rsidRPr="00AA215C">
        <w:rPr>
          <w:rFonts w:ascii="Arial" w:hAnsi="Arial" w:cs="Arial"/>
          <w:sz w:val="20"/>
          <w:szCs w:val="20"/>
        </w:rPr>
        <w:t xml:space="preserve">B. Verjeten primer </w:t>
      </w:r>
    </w:p>
    <w:p w14:paraId="606313D6" w14:textId="77777777" w:rsidR="00AA215C" w:rsidRPr="00AA215C" w:rsidRDefault="00AA215C" w:rsidP="00AA215C">
      <w:pPr>
        <w:autoSpaceDE w:val="0"/>
        <w:autoSpaceDN w:val="0"/>
        <w:adjustRightInd w:val="0"/>
        <w:rPr>
          <w:rFonts w:ascii="Arial" w:hAnsi="Arial" w:cs="Arial"/>
          <w:sz w:val="20"/>
          <w:szCs w:val="20"/>
        </w:rPr>
      </w:pPr>
      <w:r w:rsidRPr="00AA215C">
        <w:rPr>
          <w:rFonts w:ascii="Arial" w:hAnsi="Arial" w:cs="Arial"/>
          <w:sz w:val="20"/>
          <w:szCs w:val="20"/>
        </w:rPr>
        <w:t xml:space="preserve">Se ne uporablja. </w:t>
      </w:r>
    </w:p>
    <w:p w14:paraId="53FCE77C" w14:textId="77777777" w:rsidR="00AA215C" w:rsidRPr="00AA215C" w:rsidRDefault="00AA215C" w:rsidP="00AA215C">
      <w:pPr>
        <w:autoSpaceDE w:val="0"/>
        <w:autoSpaceDN w:val="0"/>
        <w:adjustRightInd w:val="0"/>
        <w:rPr>
          <w:rFonts w:ascii="Arial" w:hAnsi="Arial" w:cs="Arial"/>
          <w:sz w:val="20"/>
          <w:szCs w:val="20"/>
        </w:rPr>
      </w:pPr>
      <w:r w:rsidRPr="00AA215C">
        <w:rPr>
          <w:rFonts w:ascii="Arial" w:hAnsi="Arial" w:cs="Arial"/>
          <w:sz w:val="20"/>
          <w:szCs w:val="20"/>
        </w:rPr>
        <w:t xml:space="preserve">C. Potrjen primer </w:t>
      </w:r>
    </w:p>
    <w:p w14:paraId="28496BB8" w14:textId="77777777" w:rsidR="00AA215C" w:rsidRPr="00AA215C" w:rsidRDefault="00AA215C" w:rsidP="00AA215C">
      <w:pPr>
        <w:autoSpaceDE w:val="0"/>
        <w:autoSpaceDN w:val="0"/>
        <w:adjustRightInd w:val="0"/>
        <w:rPr>
          <w:rFonts w:ascii="Arial" w:hAnsi="Arial" w:cs="Arial"/>
          <w:sz w:val="20"/>
          <w:szCs w:val="20"/>
        </w:rPr>
      </w:pPr>
      <w:r w:rsidRPr="00AA215C">
        <w:rPr>
          <w:rFonts w:ascii="Arial" w:hAnsi="Arial" w:cs="Arial"/>
          <w:sz w:val="20"/>
          <w:szCs w:val="20"/>
        </w:rPr>
        <w:t xml:space="preserve">Bolnik, ki izpolnjuje klinična in laboratorijska merila. </w:t>
      </w:r>
    </w:p>
    <w:p w14:paraId="23B64C5C" w14:textId="77777777" w:rsidR="00AA215C" w:rsidRPr="00AA215C" w:rsidRDefault="00AA215C" w:rsidP="00AA215C">
      <w:pPr>
        <w:autoSpaceDE w:val="0"/>
        <w:autoSpaceDN w:val="0"/>
        <w:adjustRightInd w:val="0"/>
        <w:rPr>
          <w:rFonts w:ascii="Arial" w:hAnsi="Arial" w:cs="Arial"/>
          <w:sz w:val="20"/>
          <w:szCs w:val="20"/>
        </w:rPr>
      </w:pPr>
      <w:r w:rsidRPr="00AA215C">
        <w:rPr>
          <w:rFonts w:ascii="Arial" w:hAnsi="Arial" w:cs="Arial"/>
          <w:sz w:val="20"/>
          <w:szCs w:val="20"/>
        </w:rPr>
        <w:t xml:space="preserve">Prijava: prijavi se potrjen primer. </w:t>
      </w:r>
    </w:p>
    <w:p w14:paraId="239C2916" w14:textId="77777777" w:rsidR="00AA215C" w:rsidRPr="00AA215C" w:rsidRDefault="00AA215C" w:rsidP="00AA215C">
      <w:pPr>
        <w:rPr>
          <w:rFonts w:ascii="Arial" w:hAnsi="Arial" w:cs="Arial"/>
          <w:b/>
          <w:sz w:val="20"/>
          <w:szCs w:val="20"/>
        </w:rPr>
      </w:pPr>
    </w:p>
    <w:p w14:paraId="38E0E54B" w14:textId="77777777" w:rsidR="00AA215C" w:rsidRPr="00AA215C" w:rsidRDefault="00AA215C"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AA215C">
        <w:rPr>
          <w:rFonts w:ascii="Arial" w:eastAsia="Arial Unicode MS" w:hAnsi="Arial" w:cs="Arial"/>
          <w:bCs/>
          <w:sz w:val="20"/>
          <w:szCs w:val="20"/>
          <w:u w:val="single"/>
        </w:rPr>
        <w:t>STRATEGIJA EPIDEMIOLOŠKEGA SPREMLJANJA IN OBVLADOVANJA ZA PREPREČEVANJE OZIROMA ZMANJŠANJE PRENOSA POVZROČITELJA NA LJUDI</w:t>
      </w:r>
    </w:p>
    <w:p w14:paraId="26C93FD8" w14:textId="77777777" w:rsidR="00AA215C" w:rsidRPr="00AA215C" w:rsidRDefault="00AA215C" w:rsidP="00AA215C">
      <w:pPr>
        <w:rPr>
          <w:rFonts w:ascii="Arial" w:hAnsi="Arial" w:cs="Arial"/>
          <w:sz w:val="20"/>
          <w:szCs w:val="20"/>
        </w:rPr>
      </w:pPr>
      <w:r w:rsidRPr="00AA215C">
        <w:rPr>
          <w:rFonts w:ascii="Arial" w:hAnsi="Arial" w:cs="Arial"/>
          <w:sz w:val="20"/>
          <w:szCs w:val="20"/>
        </w:rPr>
        <w:t xml:space="preserve">Epidemiološko spremljanje poteka na podlagi obvezne prijave zbolelega, ki jo prejme pristojna območna enota NIJZ. Ukrepe za obvladovanje izvajajo NIJZ, v sodelovanju z območnimi enotami ZIRS, po potrebi UVHVVR in drugimi ustanovami. Ukrepi zajemajo: </w:t>
      </w:r>
    </w:p>
    <w:p w14:paraId="11A313E5" w14:textId="77777777" w:rsidR="00AA215C" w:rsidRPr="00AA215C" w:rsidRDefault="00AA215C">
      <w:pPr>
        <w:numPr>
          <w:ilvl w:val="0"/>
          <w:numId w:val="3"/>
        </w:numPr>
        <w:tabs>
          <w:tab w:val="left" w:pos="720"/>
        </w:tabs>
        <w:suppressAutoHyphens/>
        <w:rPr>
          <w:rFonts w:ascii="Arial" w:hAnsi="Arial" w:cs="Arial"/>
          <w:sz w:val="20"/>
          <w:szCs w:val="20"/>
        </w:rPr>
      </w:pPr>
      <w:r w:rsidRPr="00AA215C">
        <w:rPr>
          <w:rFonts w:ascii="Arial" w:hAnsi="Arial" w:cs="Arial"/>
          <w:sz w:val="20"/>
          <w:szCs w:val="20"/>
        </w:rPr>
        <w:t>stalno sistematično zbiranje posameznih primerov, analiziranje, interpretiranje, posredovanje in objavljanje podatkov o njihovem pojavljanju, razporeditvi in širjenju ter o dejavnikih tveganja; če je potrebno medsebojno obveščanje NIJZ, območne urade UVHVVR in ZIRS;</w:t>
      </w:r>
    </w:p>
    <w:p w14:paraId="383EE42D" w14:textId="77777777" w:rsidR="00AA215C" w:rsidRPr="00AA215C" w:rsidRDefault="00AA215C">
      <w:pPr>
        <w:numPr>
          <w:ilvl w:val="0"/>
          <w:numId w:val="3"/>
        </w:numPr>
        <w:tabs>
          <w:tab w:val="left" w:pos="720"/>
        </w:tabs>
        <w:suppressAutoHyphens/>
        <w:rPr>
          <w:rFonts w:ascii="Arial" w:hAnsi="Arial" w:cs="Arial"/>
          <w:sz w:val="20"/>
          <w:szCs w:val="20"/>
        </w:rPr>
      </w:pPr>
      <w:r w:rsidRPr="00AA215C">
        <w:rPr>
          <w:rFonts w:ascii="Arial" w:hAnsi="Arial" w:cs="Arial"/>
          <w:sz w:val="20"/>
          <w:szCs w:val="20"/>
        </w:rPr>
        <w:t>zgodnje zaznavanje in obvladovanje potencialnih izbruhov, vključno z epidemiološko analizo, oceno tveganja in sledljivostjo glede izvora okužbe;</w:t>
      </w:r>
    </w:p>
    <w:p w14:paraId="5FC45DB9" w14:textId="77777777" w:rsidR="00AA215C" w:rsidRPr="00AA215C" w:rsidRDefault="00AA215C">
      <w:pPr>
        <w:numPr>
          <w:ilvl w:val="0"/>
          <w:numId w:val="3"/>
        </w:numPr>
        <w:tabs>
          <w:tab w:val="left" w:pos="720"/>
        </w:tabs>
        <w:suppressAutoHyphens/>
        <w:rPr>
          <w:rFonts w:ascii="Arial" w:hAnsi="Arial" w:cs="Arial"/>
          <w:sz w:val="20"/>
          <w:szCs w:val="20"/>
        </w:rPr>
      </w:pPr>
      <w:r w:rsidRPr="00AA215C">
        <w:rPr>
          <w:rFonts w:ascii="Arial" w:hAnsi="Arial" w:cs="Arial"/>
          <w:sz w:val="20"/>
          <w:szCs w:val="20"/>
        </w:rPr>
        <w:t>glede na epidemiološko situacijo obveščanje mednarodne strokovne javnosti;</w:t>
      </w:r>
    </w:p>
    <w:p w14:paraId="0B4C7813" w14:textId="77777777" w:rsidR="00AA215C" w:rsidRPr="00AA215C" w:rsidRDefault="00AA215C">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AA215C">
        <w:rPr>
          <w:rFonts w:ascii="Arial" w:eastAsia="Arial Unicode MS" w:hAnsi="Arial" w:cs="Arial"/>
          <w:sz w:val="20"/>
          <w:szCs w:val="20"/>
        </w:rPr>
        <w:t>zdravstveno vzgojno delo - zdravstveno ozaveščanje ob pojavu bolezni.</w:t>
      </w:r>
    </w:p>
    <w:p w14:paraId="0FA719AB" w14:textId="77777777" w:rsidR="00AA215C" w:rsidRPr="00AA215C" w:rsidRDefault="00AA215C" w:rsidP="00AA215C">
      <w:pPr>
        <w:rPr>
          <w:rFonts w:ascii="Arial" w:hAnsi="Arial" w:cs="Arial"/>
          <w:sz w:val="16"/>
          <w:szCs w:val="16"/>
        </w:rPr>
      </w:pPr>
    </w:p>
    <w:p w14:paraId="107D025D" w14:textId="77777777" w:rsidR="009C4F9A" w:rsidRDefault="009C4F9A" w:rsidP="00AB07B5">
      <w:pPr>
        <w:rPr>
          <w:rFonts w:ascii="Arial" w:hAnsi="Arial" w:cs="Arial"/>
          <w:sz w:val="20"/>
          <w:szCs w:val="20"/>
        </w:rPr>
      </w:pPr>
    </w:p>
    <w:p w14:paraId="26D05253" w14:textId="77777777" w:rsidR="009C4F9A" w:rsidRPr="00FE2C83" w:rsidRDefault="009C4F9A" w:rsidP="00AB07B5">
      <w:pPr>
        <w:rPr>
          <w:rFonts w:ascii="Arial" w:hAnsi="Arial" w:cs="Arial"/>
          <w:sz w:val="20"/>
          <w:szCs w:val="20"/>
        </w:rPr>
      </w:pPr>
    </w:p>
    <w:p w14:paraId="6425587C" w14:textId="289DA118" w:rsidR="00926ADE" w:rsidRPr="005702C5" w:rsidRDefault="005702C5">
      <w:pPr>
        <w:pStyle w:val="Odstavekseznama"/>
        <w:numPr>
          <w:ilvl w:val="0"/>
          <w:numId w:val="45"/>
        </w:numPr>
        <w:rPr>
          <w:rFonts w:ascii="Arial" w:hAnsi="Arial" w:cs="Arial"/>
          <w:b/>
          <w:sz w:val="20"/>
          <w:szCs w:val="20"/>
        </w:rPr>
      </w:pPr>
      <w:r w:rsidRPr="005702C5">
        <w:rPr>
          <w:rFonts w:ascii="Arial" w:hAnsi="Arial" w:cs="Arial"/>
          <w:b/>
          <w:sz w:val="20"/>
        </w:rPr>
        <w:t>SPREMLJANJE BOLEZNI OZIROMA POVZROČITELJA</w:t>
      </w:r>
      <w:r w:rsidR="000B7E2F">
        <w:rPr>
          <w:rFonts w:ascii="Arial" w:hAnsi="Arial" w:cs="Arial"/>
          <w:b/>
          <w:sz w:val="20"/>
        </w:rPr>
        <w:t xml:space="preserve"> </w:t>
      </w:r>
      <w:r w:rsidRPr="005702C5">
        <w:rPr>
          <w:rFonts w:ascii="Arial" w:hAnsi="Arial" w:cs="Arial"/>
          <w:b/>
          <w:sz w:val="20"/>
        </w:rPr>
        <w:t>V ŽIVILIH</w:t>
      </w:r>
      <w:r w:rsidR="00EB3F8D">
        <w:rPr>
          <w:rFonts w:ascii="Arial" w:hAnsi="Arial" w:cs="Arial"/>
          <w:b/>
          <w:sz w:val="20"/>
        </w:rPr>
        <w:t xml:space="preserve"> IN ŽIVALIH </w:t>
      </w:r>
    </w:p>
    <w:p w14:paraId="3093E3B9" w14:textId="77777777" w:rsidR="000B7E2F" w:rsidRPr="000B7E2F" w:rsidRDefault="000B7E2F" w:rsidP="000B7E2F">
      <w:pPr>
        <w:contextualSpacing/>
        <w:rPr>
          <w:b/>
        </w:rPr>
      </w:pPr>
    </w:p>
    <w:p w14:paraId="3493F272" w14:textId="159BE2BD" w:rsidR="000B7E2F" w:rsidRPr="000B7E2F" w:rsidRDefault="000B7E2F" w:rsidP="000B7E2F">
      <w:pPr>
        <w:rPr>
          <w:rFonts w:ascii="Arial" w:hAnsi="Arial" w:cs="Arial"/>
          <w:sz w:val="20"/>
          <w:szCs w:val="20"/>
        </w:rPr>
      </w:pPr>
      <w:r w:rsidRPr="29E6C33B">
        <w:rPr>
          <w:rFonts w:ascii="Arial" w:hAnsi="Arial" w:cs="Arial"/>
          <w:sz w:val="20"/>
          <w:szCs w:val="20"/>
        </w:rPr>
        <w:t>Spremljanje bolezni oziroma povzročitelja pri živalih se v letu 202</w:t>
      </w:r>
      <w:r w:rsidR="4D03C621" w:rsidRPr="29E6C33B">
        <w:rPr>
          <w:rFonts w:ascii="Arial" w:hAnsi="Arial" w:cs="Arial"/>
          <w:sz w:val="20"/>
          <w:szCs w:val="20"/>
        </w:rPr>
        <w:t>6</w:t>
      </w:r>
      <w:r w:rsidRPr="29E6C33B">
        <w:rPr>
          <w:rFonts w:ascii="Arial" w:hAnsi="Arial" w:cs="Arial"/>
          <w:sz w:val="20"/>
          <w:szCs w:val="20"/>
        </w:rPr>
        <w:t xml:space="preserve"> ne bo izvajalo.</w:t>
      </w:r>
    </w:p>
    <w:p w14:paraId="2E3A07D0" w14:textId="2C00BC8A" w:rsidR="00AB07B5" w:rsidRDefault="00AB07B5" w:rsidP="00570EAF">
      <w:pPr>
        <w:pStyle w:val="HTML-oblikovano"/>
        <w:spacing w:line="168" w:lineRule="auto"/>
        <w:jc w:val="both"/>
        <w:rPr>
          <w:rFonts w:ascii="Arial" w:hAnsi="Arial" w:cs="Arial"/>
          <w:b/>
          <w:sz w:val="28"/>
          <w:szCs w:val="28"/>
        </w:rPr>
      </w:pPr>
    </w:p>
    <w:p w14:paraId="334DC7D6" w14:textId="49F81E14" w:rsidR="00E114A2" w:rsidRDefault="00E114A2" w:rsidP="00570EAF">
      <w:pPr>
        <w:pStyle w:val="HTML-oblikovano"/>
        <w:spacing w:line="168" w:lineRule="auto"/>
        <w:jc w:val="both"/>
        <w:rPr>
          <w:rFonts w:ascii="Arial" w:hAnsi="Arial" w:cs="Arial"/>
          <w:b/>
          <w:sz w:val="28"/>
          <w:szCs w:val="28"/>
        </w:rPr>
      </w:pPr>
    </w:p>
    <w:p w14:paraId="4EA6CE17" w14:textId="703D269D" w:rsidR="00E114A2" w:rsidRDefault="00E114A2" w:rsidP="00570EAF">
      <w:pPr>
        <w:pStyle w:val="HTML-oblikovano"/>
        <w:spacing w:line="168" w:lineRule="auto"/>
        <w:jc w:val="both"/>
        <w:rPr>
          <w:rFonts w:ascii="Arial" w:hAnsi="Arial" w:cs="Arial"/>
          <w:b/>
          <w:sz w:val="28"/>
          <w:szCs w:val="28"/>
        </w:rPr>
      </w:pPr>
    </w:p>
    <w:p w14:paraId="74FF4234" w14:textId="7F9BB7C1" w:rsidR="00E114A2" w:rsidRDefault="00E114A2" w:rsidP="00570EAF">
      <w:pPr>
        <w:pStyle w:val="HTML-oblikovano"/>
        <w:spacing w:line="168" w:lineRule="auto"/>
        <w:jc w:val="both"/>
        <w:rPr>
          <w:rFonts w:ascii="Arial" w:hAnsi="Arial" w:cs="Arial"/>
          <w:b/>
          <w:sz w:val="28"/>
          <w:szCs w:val="28"/>
        </w:rPr>
      </w:pPr>
    </w:p>
    <w:p w14:paraId="13E5527D" w14:textId="5F9A4420" w:rsidR="00E114A2" w:rsidRDefault="00E114A2" w:rsidP="00570EAF">
      <w:pPr>
        <w:pStyle w:val="HTML-oblikovano"/>
        <w:spacing w:line="168" w:lineRule="auto"/>
        <w:jc w:val="both"/>
        <w:rPr>
          <w:rFonts w:ascii="Arial" w:hAnsi="Arial" w:cs="Arial"/>
          <w:b/>
          <w:sz w:val="28"/>
          <w:szCs w:val="28"/>
        </w:rPr>
      </w:pPr>
    </w:p>
    <w:p w14:paraId="3C345ABD" w14:textId="3F89D9B4" w:rsidR="00E114A2" w:rsidRDefault="00E114A2" w:rsidP="00570EAF">
      <w:pPr>
        <w:pStyle w:val="HTML-oblikovano"/>
        <w:spacing w:line="168" w:lineRule="auto"/>
        <w:jc w:val="both"/>
        <w:rPr>
          <w:rFonts w:ascii="Arial" w:hAnsi="Arial" w:cs="Arial"/>
          <w:b/>
          <w:sz w:val="28"/>
          <w:szCs w:val="28"/>
        </w:rPr>
      </w:pPr>
    </w:p>
    <w:p w14:paraId="2671AE73" w14:textId="723E465E" w:rsidR="00E114A2" w:rsidRDefault="00E114A2" w:rsidP="00570EAF">
      <w:pPr>
        <w:pStyle w:val="HTML-oblikovano"/>
        <w:spacing w:line="168" w:lineRule="auto"/>
        <w:jc w:val="both"/>
        <w:rPr>
          <w:rFonts w:ascii="Arial" w:hAnsi="Arial" w:cs="Arial"/>
          <w:b/>
          <w:sz w:val="28"/>
          <w:szCs w:val="28"/>
        </w:rPr>
      </w:pPr>
    </w:p>
    <w:p w14:paraId="5A1E871F" w14:textId="60329D95" w:rsidR="00E114A2" w:rsidRDefault="00E114A2" w:rsidP="00570EAF">
      <w:pPr>
        <w:pStyle w:val="HTML-oblikovano"/>
        <w:spacing w:line="168" w:lineRule="auto"/>
        <w:jc w:val="both"/>
        <w:rPr>
          <w:rFonts w:ascii="Arial" w:hAnsi="Arial" w:cs="Arial"/>
          <w:b/>
          <w:sz w:val="28"/>
          <w:szCs w:val="28"/>
        </w:rPr>
      </w:pPr>
    </w:p>
    <w:p w14:paraId="1F5E2229" w14:textId="77777777" w:rsidR="00E114A2" w:rsidRDefault="00E114A2" w:rsidP="00570EAF">
      <w:pPr>
        <w:pStyle w:val="HTML-oblikovano"/>
        <w:spacing w:line="168" w:lineRule="auto"/>
        <w:jc w:val="both"/>
        <w:rPr>
          <w:rFonts w:ascii="Arial" w:hAnsi="Arial" w:cs="Arial"/>
          <w:b/>
          <w:sz w:val="28"/>
          <w:szCs w:val="28"/>
        </w:rPr>
      </w:pPr>
    </w:p>
    <w:p w14:paraId="279D35CD" w14:textId="77777777" w:rsidR="00C93886" w:rsidRDefault="00C93886" w:rsidP="00570EAF">
      <w:pPr>
        <w:pStyle w:val="HTML-oblikovano"/>
        <w:spacing w:line="168" w:lineRule="auto"/>
        <w:jc w:val="both"/>
        <w:rPr>
          <w:rFonts w:ascii="Arial" w:hAnsi="Arial" w:cs="Arial"/>
          <w:b/>
          <w:sz w:val="28"/>
          <w:szCs w:val="28"/>
        </w:rPr>
      </w:pPr>
    </w:p>
    <w:p w14:paraId="2733F538" w14:textId="77777777" w:rsidR="00C93886" w:rsidRDefault="00C93886" w:rsidP="00570EAF">
      <w:pPr>
        <w:pStyle w:val="HTML-oblikovano"/>
        <w:spacing w:line="168" w:lineRule="auto"/>
        <w:jc w:val="both"/>
        <w:rPr>
          <w:rFonts w:ascii="Arial" w:hAnsi="Arial" w:cs="Arial"/>
          <w:b/>
          <w:sz w:val="28"/>
          <w:szCs w:val="28"/>
        </w:rPr>
      </w:pPr>
    </w:p>
    <w:p w14:paraId="0A8861B2" w14:textId="77777777" w:rsidR="00C93886" w:rsidRDefault="00C93886" w:rsidP="00570EAF">
      <w:pPr>
        <w:pStyle w:val="HTML-oblikovano"/>
        <w:spacing w:line="168" w:lineRule="auto"/>
        <w:jc w:val="both"/>
        <w:rPr>
          <w:rFonts w:ascii="Arial" w:hAnsi="Arial" w:cs="Arial"/>
          <w:b/>
          <w:sz w:val="28"/>
          <w:szCs w:val="28"/>
        </w:rPr>
      </w:pPr>
    </w:p>
    <w:p w14:paraId="26ED34A4" w14:textId="77777777" w:rsidR="00C93886" w:rsidRDefault="00C93886" w:rsidP="00570EAF">
      <w:pPr>
        <w:pStyle w:val="HTML-oblikovano"/>
        <w:spacing w:line="168" w:lineRule="auto"/>
        <w:jc w:val="both"/>
        <w:rPr>
          <w:rFonts w:ascii="Arial" w:hAnsi="Arial" w:cs="Arial"/>
          <w:b/>
          <w:sz w:val="28"/>
          <w:szCs w:val="28"/>
        </w:rPr>
      </w:pPr>
    </w:p>
    <w:p w14:paraId="63F29896" w14:textId="77777777" w:rsidR="00C93886" w:rsidRDefault="00C93886" w:rsidP="00570EAF">
      <w:pPr>
        <w:pStyle w:val="HTML-oblikovano"/>
        <w:spacing w:line="168" w:lineRule="auto"/>
        <w:jc w:val="both"/>
        <w:rPr>
          <w:rFonts w:ascii="Arial" w:hAnsi="Arial" w:cs="Arial"/>
          <w:b/>
          <w:sz w:val="28"/>
          <w:szCs w:val="28"/>
        </w:rPr>
      </w:pPr>
    </w:p>
    <w:p w14:paraId="612240D5" w14:textId="77777777" w:rsidR="00C93886" w:rsidRDefault="00C93886" w:rsidP="00570EAF">
      <w:pPr>
        <w:pStyle w:val="HTML-oblikovano"/>
        <w:spacing w:line="168" w:lineRule="auto"/>
        <w:jc w:val="both"/>
        <w:rPr>
          <w:rFonts w:ascii="Arial" w:hAnsi="Arial" w:cs="Arial"/>
          <w:b/>
          <w:sz w:val="28"/>
          <w:szCs w:val="28"/>
        </w:rPr>
      </w:pPr>
    </w:p>
    <w:p w14:paraId="1F2C0DB3" w14:textId="77777777" w:rsidR="00C93886" w:rsidRDefault="00C93886" w:rsidP="00570EAF">
      <w:pPr>
        <w:pStyle w:val="HTML-oblikovano"/>
        <w:spacing w:line="168" w:lineRule="auto"/>
        <w:jc w:val="both"/>
        <w:rPr>
          <w:rFonts w:ascii="Arial" w:hAnsi="Arial" w:cs="Arial"/>
          <w:b/>
          <w:sz w:val="28"/>
          <w:szCs w:val="28"/>
        </w:rPr>
      </w:pPr>
    </w:p>
    <w:p w14:paraId="55E04F2A" w14:textId="77777777" w:rsidR="00C93886" w:rsidRDefault="00C93886" w:rsidP="00570EAF">
      <w:pPr>
        <w:pStyle w:val="HTML-oblikovano"/>
        <w:spacing w:line="168" w:lineRule="auto"/>
        <w:jc w:val="both"/>
        <w:rPr>
          <w:rFonts w:ascii="Arial" w:hAnsi="Arial" w:cs="Arial"/>
          <w:b/>
          <w:sz w:val="28"/>
          <w:szCs w:val="28"/>
        </w:rPr>
      </w:pPr>
    </w:p>
    <w:p w14:paraId="1FB56097" w14:textId="77777777" w:rsidR="00C93886" w:rsidRDefault="00C93886" w:rsidP="00570EAF">
      <w:pPr>
        <w:pStyle w:val="HTML-oblikovano"/>
        <w:spacing w:line="168" w:lineRule="auto"/>
        <w:jc w:val="both"/>
        <w:rPr>
          <w:rFonts w:ascii="Arial" w:hAnsi="Arial" w:cs="Arial"/>
          <w:b/>
          <w:sz w:val="28"/>
          <w:szCs w:val="28"/>
        </w:rPr>
      </w:pPr>
    </w:p>
    <w:p w14:paraId="4880A01F" w14:textId="77777777" w:rsidR="006143D9" w:rsidRDefault="006143D9" w:rsidP="00570EAF">
      <w:pPr>
        <w:pStyle w:val="HTML-oblikovano"/>
        <w:spacing w:line="168" w:lineRule="auto"/>
        <w:jc w:val="both"/>
        <w:rPr>
          <w:rFonts w:ascii="Arial" w:hAnsi="Arial" w:cs="Arial"/>
          <w:b/>
          <w:sz w:val="28"/>
          <w:szCs w:val="28"/>
        </w:rPr>
      </w:pPr>
    </w:p>
    <w:p w14:paraId="4E4F0400" w14:textId="77777777" w:rsidR="006143D9" w:rsidRDefault="006143D9" w:rsidP="00570EAF">
      <w:pPr>
        <w:pStyle w:val="HTML-oblikovano"/>
        <w:spacing w:line="168" w:lineRule="auto"/>
        <w:jc w:val="both"/>
        <w:rPr>
          <w:rFonts w:ascii="Arial" w:hAnsi="Arial" w:cs="Arial"/>
          <w:b/>
          <w:sz w:val="28"/>
          <w:szCs w:val="28"/>
        </w:rPr>
      </w:pPr>
    </w:p>
    <w:p w14:paraId="792F4334" w14:textId="77777777" w:rsidR="006143D9" w:rsidRDefault="006143D9" w:rsidP="00570EAF">
      <w:pPr>
        <w:pStyle w:val="HTML-oblikovano"/>
        <w:spacing w:line="168" w:lineRule="auto"/>
        <w:jc w:val="both"/>
        <w:rPr>
          <w:rFonts w:ascii="Arial" w:hAnsi="Arial" w:cs="Arial"/>
          <w:b/>
          <w:sz w:val="28"/>
          <w:szCs w:val="28"/>
        </w:rPr>
      </w:pPr>
    </w:p>
    <w:p w14:paraId="6BDD6D24" w14:textId="77777777" w:rsidR="006143D9" w:rsidRDefault="006143D9" w:rsidP="00570EAF">
      <w:pPr>
        <w:pStyle w:val="HTML-oblikovano"/>
        <w:spacing w:line="168" w:lineRule="auto"/>
        <w:jc w:val="both"/>
        <w:rPr>
          <w:rFonts w:ascii="Arial" w:hAnsi="Arial" w:cs="Arial"/>
          <w:b/>
          <w:sz w:val="28"/>
          <w:szCs w:val="28"/>
        </w:rPr>
      </w:pPr>
    </w:p>
    <w:p w14:paraId="18CC0F2E" w14:textId="7783BCBA" w:rsidR="00570EAF" w:rsidRPr="008637B5" w:rsidRDefault="005702C5" w:rsidP="006143D9">
      <w:pPr>
        <w:pStyle w:val="Naslov2"/>
        <w:spacing w:before="0" w:after="0" w:line="360" w:lineRule="auto"/>
        <w:jc w:val="both"/>
        <w:rPr>
          <w:i w:val="0"/>
          <w:iCs w:val="0"/>
        </w:rPr>
      </w:pPr>
      <w:bookmarkStart w:id="99" w:name="_Toc223423334"/>
      <w:r w:rsidRPr="29E6C33B">
        <w:rPr>
          <w:i w:val="0"/>
          <w:iCs w:val="0"/>
        </w:rPr>
        <w:t>VIRUS HEPATITISA E</w:t>
      </w:r>
      <w:bookmarkEnd w:id="99"/>
    </w:p>
    <w:p w14:paraId="78CA70A5" w14:textId="77777777" w:rsidR="003755F0" w:rsidRDefault="003755F0" w:rsidP="00AA4D7C">
      <w:pPr>
        <w:pStyle w:val="HTML-oblikovano"/>
        <w:rPr>
          <w:rFonts w:ascii="Arial" w:hAnsi="Arial" w:cs="Arial"/>
          <w:b/>
          <w:sz w:val="20"/>
        </w:rPr>
      </w:pPr>
    </w:p>
    <w:p w14:paraId="2E09503C" w14:textId="77777777" w:rsidR="0055392B" w:rsidRPr="00337C1A" w:rsidRDefault="0055392B" w:rsidP="00337C1A">
      <w:pPr>
        <w:rPr>
          <w:rFonts w:ascii="Arial" w:eastAsia="Arial Unicode MS" w:hAnsi="Arial" w:cs="Arial"/>
          <w:sz w:val="20"/>
          <w:szCs w:val="20"/>
        </w:rPr>
      </w:pPr>
      <w:r w:rsidRPr="00337C1A">
        <w:rPr>
          <w:rFonts w:ascii="Arial" w:eastAsia="Arial Unicode MS" w:hAnsi="Arial" w:cs="Arial"/>
          <w:sz w:val="20"/>
          <w:szCs w:val="20"/>
        </w:rPr>
        <w:t>POMEN BOLEZNI KOT ZOONOZE</w:t>
      </w:r>
    </w:p>
    <w:p w14:paraId="188211E0" w14:textId="76BF3CE8" w:rsidR="00821B93" w:rsidRPr="0055392B" w:rsidRDefault="00821B93"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r w:rsidRPr="29E6C33B">
        <w:rPr>
          <w:rFonts w:ascii="Arial" w:eastAsia="Arial Unicode MS" w:hAnsi="Arial" w:cs="Arial"/>
          <w:sz w:val="20"/>
          <w:szCs w:val="20"/>
        </w:rPr>
        <w:t>Virus hepatitisa E povzroča akutno vnetje jeter, podobno kot virus hepatitisa A. Je najpogostejši povzročitelj hepatitisov v endemičnih področjih jugovzhodne in osrednje Azije. Uvrščajo ga v družino Hepeviridae, rod Ortohepevirus. Znotraj tega rodu je znanih najmanj šest genotipov, a le genotipa 3 in 4 se pojavljata tako pri ljudeh kot tudi pri prašičih.</w:t>
      </w:r>
      <w:r w:rsidRPr="29E6C33B">
        <w:rPr>
          <w:rFonts w:ascii="Arial" w:eastAsia="Arial Unicode MS" w:hAnsi="Arial" w:cs="Arial"/>
          <w:sz w:val="25"/>
          <w:szCs w:val="25"/>
        </w:rPr>
        <w:t xml:space="preserve"> </w:t>
      </w:r>
      <w:r w:rsidRPr="29E6C33B">
        <w:rPr>
          <w:rFonts w:ascii="Arial" w:eastAsia="Arial Unicode MS" w:hAnsi="Arial" w:cs="Arial"/>
          <w:sz w:val="20"/>
          <w:szCs w:val="20"/>
        </w:rPr>
        <w:t>Hepatitis E je zoonotska, virusna bolezen prašičev z naraščajočim pomenom za javno zdravje. Okužbe z virusom hepatitisa E (HEV) so v Sloveniji med domačimi prašiči prisotne že več kot desetletje in povečuje se število laboratorijsko potrjenih primerov pri ljudeh. Pri ljudeh okužba lahko povzroča klinično izraženo bolezen z možnimi hudimi zapleti, predvsem nevrološkimi in nefrološkimi ter razvojem kroničnega hepatitisa pri imunsko oslabljenih osebah. Pri človeku se naravna poteka okužbe z genotipoma HEV-3 in HEV-4 ter genotipoma HEV-1 in HEV-2 med seboj razlikujeta. Okužba s HEV-1 in HEV-2, značilna bolezen potnikov v endemične kraje s slabo sanitacijo in higieno, večinoma prizadene mlajše odrasle, v 80% poteka brez</w:t>
      </w:r>
      <w:r w:rsidR="18A03CD7" w:rsidRPr="29E6C33B">
        <w:rPr>
          <w:rFonts w:ascii="Arial" w:eastAsia="Arial Unicode MS" w:hAnsi="Arial" w:cs="Arial"/>
          <w:sz w:val="20"/>
          <w:szCs w:val="20"/>
        </w:rPr>
        <w:t xml:space="preserve"> </w:t>
      </w:r>
      <w:r w:rsidRPr="29E6C33B">
        <w:rPr>
          <w:rFonts w:ascii="Arial" w:eastAsia="Arial Unicode MS" w:hAnsi="Arial" w:cs="Arial"/>
          <w:sz w:val="20"/>
          <w:szCs w:val="20"/>
        </w:rPr>
        <w:t xml:space="preserve">simptomno, ne povzroča kronične okužbe in lahko vodi v akutno odpoved delovanja jeter, ki je pogosta predvsem pri nosečnicah (25% smrtnost) in pri bolnikih s pridruženo kronično boleznijo jeter (do 70% smrtnost). Akutni hepatitis E genotipov 3 in 4, avtohtono pridobljen v Evropi, pa večinoma prizadene starejše moške, najverjetneje zato, ker sta pri njih pogosteje prisotni predhodna jetrna steatoza oziroma fibroza. Poteka večinoma brez simptomov, le pri 5% okuženih se pojavi zlatenica in porastejo jetrni testi. </w:t>
      </w:r>
      <w:r w:rsidR="306F26B6" w:rsidRPr="29E6C33B">
        <w:rPr>
          <w:rFonts w:ascii="Arial" w:eastAsia="Arial Unicode MS" w:hAnsi="Arial" w:cs="Arial"/>
          <w:sz w:val="20"/>
          <w:szCs w:val="20"/>
        </w:rPr>
        <w:t xml:space="preserve"> </w:t>
      </w:r>
      <w:r w:rsidRPr="29E6C33B">
        <w:rPr>
          <w:rFonts w:ascii="Arial" w:eastAsia="Arial Unicode MS" w:hAnsi="Arial" w:cs="Arial"/>
          <w:sz w:val="20"/>
          <w:szCs w:val="20"/>
        </w:rPr>
        <w:t>Vsekakor je okužba s HEV podcenjena zoonoza, ki ji je potrebno v prihodnje nameniti več pozornosti na medicinskem in veterinarskem področju.</w:t>
      </w:r>
    </w:p>
    <w:p w14:paraId="33D1E29E"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13267C37"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6780E9E" w14:textId="77777777" w:rsidR="0055392B" w:rsidRPr="0055392B" w:rsidRDefault="0055392B">
      <w:pPr>
        <w:pStyle w:val="Odstavekseznama"/>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r w:rsidRPr="0055392B">
        <w:rPr>
          <w:rFonts w:ascii="Arial" w:eastAsia="Arial Unicode MS" w:hAnsi="Arial" w:cs="Arial"/>
          <w:b/>
          <w:sz w:val="20"/>
          <w:szCs w:val="20"/>
        </w:rPr>
        <w:t>SPREMLJANJE BOLEZNI OZIROMA POVZROČITELJA PRI LJUDEH</w:t>
      </w:r>
    </w:p>
    <w:p w14:paraId="56731F06"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979FADB"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65D8039D">
        <w:rPr>
          <w:rFonts w:ascii="Arial" w:eastAsia="Arial Unicode MS" w:hAnsi="Arial" w:cs="Arial"/>
          <w:sz w:val="20"/>
          <w:szCs w:val="20"/>
          <w:u w:val="single"/>
        </w:rPr>
        <w:t>POMEN BOLEZNI GLEDE NA ŠTEVILO PRIMEROV PRI LJUDEH</w:t>
      </w:r>
    </w:p>
    <w:p w14:paraId="5EDD5E9F" w14:textId="7228AA85" w:rsidR="3FDBCB73" w:rsidRDefault="3FDBCB73" w:rsidP="00176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65D8039D">
        <w:rPr>
          <w:rFonts w:ascii="Arial" w:eastAsia="Arial" w:hAnsi="Arial" w:cs="Arial"/>
          <w:sz w:val="20"/>
          <w:szCs w:val="20"/>
        </w:rPr>
        <w:t xml:space="preserve">V Sloveniji je incidenca hepatitisa E pri ljudeh na osnovi prijav zaenkrat nizka. </w:t>
      </w:r>
    </w:p>
    <w:p w14:paraId="1D35E8B4" w14:textId="0F434B26" w:rsidR="3FDBCB73" w:rsidRDefault="3FDBCB73" w:rsidP="001763BF">
      <w:proofErr w:type="spellStart"/>
      <w:r w:rsidRPr="65D8039D">
        <w:rPr>
          <w:rFonts w:ascii="Arial" w:eastAsia="Arial" w:hAnsi="Arial" w:cs="Arial"/>
          <w:sz w:val="20"/>
          <w:szCs w:val="20"/>
          <w:lang w:val="en-US"/>
        </w:rPr>
        <w:t>Še</w:t>
      </w:r>
      <w:proofErr w:type="spellEnd"/>
      <w:r w:rsidRPr="65D8039D">
        <w:rPr>
          <w:rFonts w:ascii="Arial" w:eastAsia="Arial" w:hAnsi="Arial" w:cs="Arial"/>
          <w:sz w:val="20"/>
          <w:szCs w:val="20"/>
          <w:lang w:val="en-US"/>
        </w:rPr>
        <w:t xml:space="preserve"> pred </w:t>
      </w:r>
      <w:proofErr w:type="spellStart"/>
      <w:r w:rsidRPr="65D8039D">
        <w:rPr>
          <w:rFonts w:ascii="Arial" w:eastAsia="Arial" w:hAnsi="Arial" w:cs="Arial"/>
          <w:sz w:val="20"/>
          <w:szCs w:val="20"/>
          <w:lang w:val="en-US"/>
        </w:rPr>
        <w:t>leti</w:t>
      </w:r>
      <w:proofErr w:type="spellEnd"/>
      <w:r w:rsidRPr="65D8039D">
        <w:rPr>
          <w:rFonts w:ascii="Arial" w:eastAsia="Arial" w:hAnsi="Arial" w:cs="Arial"/>
          <w:sz w:val="20"/>
          <w:szCs w:val="20"/>
          <w:lang w:val="en-US"/>
        </w:rPr>
        <w:t xml:space="preserve"> se je </w:t>
      </w:r>
      <w:proofErr w:type="spellStart"/>
      <w:r w:rsidRPr="65D8039D">
        <w:rPr>
          <w:rFonts w:ascii="Arial" w:eastAsia="Arial" w:hAnsi="Arial" w:cs="Arial"/>
          <w:sz w:val="20"/>
          <w:szCs w:val="20"/>
          <w:lang w:val="en-US"/>
        </w:rPr>
        <w:t>okužba</w:t>
      </w:r>
      <w:proofErr w:type="spellEnd"/>
      <w:r w:rsidRPr="65D8039D">
        <w:rPr>
          <w:rFonts w:ascii="Arial" w:eastAsia="Arial" w:hAnsi="Arial" w:cs="Arial"/>
          <w:sz w:val="20"/>
          <w:szCs w:val="20"/>
          <w:lang w:val="en-US"/>
        </w:rPr>
        <w:t xml:space="preserve"> </w:t>
      </w:r>
      <w:proofErr w:type="spellStart"/>
      <w:r w:rsidRPr="65D8039D">
        <w:rPr>
          <w:rFonts w:ascii="Arial" w:eastAsia="Arial" w:hAnsi="Arial" w:cs="Arial"/>
          <w:sz w:val="20"/>
          <w:szCs w:val="20"/>
          <w:lang w:val="en-US"/>
        </w:rPr>
        <w:t>pojavljala</w:t>
      </w:r>
      <w:proofErr w:type="spellEnd"/>
      <w:r w:rsidRPr="65D8039D">
        <w:rPr>
          <w:rFonts w:ascii="Arial" w:eastAsia="Arial" w:hAnsi="Arial" w:cs="Arial"/>
          <w:sz w:val="20"/>
          <w:szCs w:val="20"/>
          <w:lang w:val="en-US"/>
        </w:rPr>
        <w:t xml:space="preserve"> </w:t>
      </w:r>
      <w:proofErr w:type="spellStart"/>
      <w:r w:rsidRPr="65D8039D">
        <w:rPr>
          <w:rFonts w:ascii="Arial" w:eastAsia="Arial" w:hAnsi="Arial" w:cs="Arial"/>
          <w:sz w:val="20"/>
          <w:szCs w:val="20"/>
          <w:lang w:val="en-US"/>
        </w:rPr>
        <w:t>pretežno</w:t>
      </w:r>
      <w:proofErr w:type="spellEnd"/>
      <w:r w:rsidRPr="65D8039D">
        <w:rPr>
          <w:rFonts w:ascii="Arial" w:eastAsia="Arial" w:hAnsi="Arial" w:cs="Arial"/>
          <w:sz w:val="20"/>
          <w:szCs w:val="20"/>
          <w:lang w:val="en-US"/>
        </w:rPr>
        <w:t xml:space="preserve"> </w:t>
      </w:r>
      <w:proofErr w:type="spellStart"/>
      <w:r w:rsidRPr="65D8039D">
        <w:rPr>
          <w:rFonts w:ascii="Arial" w:eastAsia="Arial" w:hAnsi="Arial" w:cs="Arial"/>
          <w:sz w:val="20"/>
          <w:szCs w:val="20"/>
          <w:lang w:val="en-US"/>
        </w:rPr>
        <w:t>pri</w:t>
      </w:r>
      <w:proofErr w:type="spellEnd"/>
      <w:r w:rsidRPr="65D8039D">
        <w:rPr>
          <w:rFonts w:ascii="Arial" w:eastAsia="Arial" w:hAnsi="Arial" w:cs="Arial"/>
          <w:sz w:val="20"/>
          <w:szCs w:val="20"/>
          <w:lang w:val="en-US"/>
        </w:rPr>
        <w:t xml:space="preserve"> </w:t>
      </w:r>
      <w:proofErr w:type="spellStart"/>
      <w:r w:rsidRPr="65D8039D">
        <w:rPr>
          <w:rFonts w:ascii="Arial" w:eastAsia="Arial" w:hAnsi="Arial" w:cs="Arial"/>
          <w:sz w:val="20"/>
          <w:szCs w:val="20"/>
          <w:lang w:val="en-US"/>
        </w:rPr>
        <w:t>potnikih</w:t>
      </w:r>
      <w:proofErr w:type="spellEnd"/>
      <w:r w:rsidRPr="65D8039D">
        <w:rPr>
          <w:rFonts w:ascii="Arial" w:eastAsia="Arial" w:hAnsi="Arial" w:cs="Arial"/>
          <w:sz w:val="20"/>
          <w:szCs w:val="20"/>
          <w:lang w:val="en-US"/>
        </w:rPr>
        <w:t xml:space="preserve">, ki so </w:t>
      </w:r>
      <w:proofErr w:type="spellStart"/>
      <w:r w:rsidRPr="65D8039D">
        <w:rPr>
          <w:rFonts w:ascii="Arial" w:eastAsia="Arial" w:hAnsi="Arial" w:cs="Arial"/>
          <w:sz w:val="20"/>
          <w:szCs w:val="20"/>
          <w:lang w:val="en-US"/>
        </w:rPr>
        <w:t>pripotovali</w:t>
      </w:r>
      <w:proofErr w:type="spellEnd"/>
      <w:r w:rsidRPr="65D8039D">
        <w:rPr>
          <w:rFonts w:ascii="Arial" w:eastAsia="Arial" w:hAnsi="Arial" w:cs="Arial"/>
          <w:sz w:val="20"/>
          <w:szCs w:val="20"/>
          <w:lang w:val="en-US"/>
        </w:rPr>
        <w:t xml:space="preserve"> </w:t>
      </w:r>
      <w:proofErr w:type="spellStart"/>
      <w:r w:rsidRPr="65D8039D">
        <w:rPr>
          <w:rFonts w:ascii="Arial" w:eastAsia="Arial" w:hAnsi="Arial" w:cs="Arial"/>
          <w:sz w:val="20"/>
          <w:szCs w:val="20"/>
          <w:lang w:val="en-US"/>
        </w:rPr>
        <w:t>iz</w:t>
      </w:r>
      <w:proofErr w:type="spellEnd"/>
      <w:r w:rsidRPr="65D8039D">
        <w:rPr>
          <w:rFonts w:ascii="Arial" w:eastAsia="Arial" w:hAnsi="Arial" w:cs="Arial"/>
          <w:sz w:val="20"/>
          <w:szCs w:val="20"/>
          <w:lang w:val="en-US"/>
        </w:rPr>
        <w:t xml:space="preserve"> </w:t>
      </w:r>
      <w:proofErr w:type="spellStart"/>
      <w:r w:rsidRPr="65D8039D">
        <w:rPr>
          <w:rFonts w:ascii="Arial" w:eastAsia="Arial" w:hAnsi="Arial" w:cs="Arial"/>
          <w:sz w:val="20"/>
          <w:szCs w:val="20"/>
          <w:lang w:val="en-US"/>
        </w:rPr>
        <w:t>endemskih</w:t>
      </w:r>
      <w:proofErr w:type="spellEnd"/>
      <w:r w:rsidRPr="65D8039D">
        <w:rPr>
          <w:rFonts w:ascii="Arial" w:eastAsia="Arial" w:hAnsi="Arial" w:cs="Arial"/>
          <w:sz w:val="20"/>
          <w:szCs w:val="20"/>
          <w:lang w:val="en-US"/>
        </w:rPr>
        <w:t xml:space="preserve"> </w:t>
      </w:r>
      <w:proofErr w:type="spellStart"/>
      <w:r w:rsidRPr="65D8039D">
        <w:rPr>
          <w:rFonts w:ascii="Arial" w:eastAsia="Arial" w:hAnsi="Arial" w:cs="Arial"/>
          <w:sz w:val="20"/>
          <w:szCs w:val="20"/>
          <w:lang w:val="en-US"/>
        </w:rPr>
        <w:t>držav</w:t>
      </w:r>
      <w:proofErr w:type="spellEnd"/>
      <w:r w:rsidRPr="65D8039D">
        <w:rPr>
          <w:rFonts w:ascii="Arial" w:eastAsia="Arial" w:hAnsi="Arial" w:cs="Arial"/>
          <w:sz w:val="20"/>
          <w:szCs w:val="20"/>
          <w:lang w:val="en-US"/>
        </w:rPr>
        <w:t xml:space="preserve">, </w:t>
      </w:r>
      <w:proofErr w:type="spellStart"/>
      <w:r w:rsidRPr="65D8039D">
        <w:rPr>
          <w:rFonts w:ascii="Arial" w:eastAsia="Arial" w:hAnsi="Arial" w:cs="Arial"/>
          <w:sz w:val="20"/>
          <w:szCs w:val="20"/>
          <w:lang w:val="en-US"/>
        </w:rPr>
        <w:t>sedaj</w:t>
      </w:r>
      <w:proofErr w:type="spellEnd"/>
      <w:r w:rsidRPr="65D8039D">
        <w:rPr>
          <w:rFonts w:ascii="Arial" w:eastAsia="Arial" w:hAnsi="Arial" w:cs="Arial"/>
          <w:sz w:val="20"/>
          <w:szCs w:val="20"/>
          <w:lang w:val="en-US"/>
        </w:rPr>
        <w:t xml:space="preserve"> je </w:t>
      </w:r>
      <w:proofErr w:type="spellStart"/>
      <w:r w:rsidRPr="65D8039D">
        <w:rPr>
          <w:rFonts w:ascii="Arial" w:eastAsia="Arial" w:hAnsi="Arial" w:cs="Arial"/>
          <w:sz w:val="20"/>
          <w:szCs w:val="20"/>
          <w:lang w:val="en-US"/>
        </w:rPr>
        <w:t>več</w:t>
      </w:r>
      <w:proofErr w:type="spellEnd"/>
      <w:r w:rsidRPr="65D8039D">
        <w:rPr>
          <w:rFonts w:ascii="Arial" w:eastAsia="Arial" w:hAnsi="Arial" w:cs="Arial"/>
          <w:sz w:val="20"/>
          <w:szCs w:val="20"/>
          <w:lang w:val="en-US"/>
        </w:rPr>
        <w:t xml:space="preserve"> </w:t>
      </w:r>
      <w:proofErr w:type="spellStart"/>
      <w:r w:rsidRPr="65D8039D">
        <w:rPr>
          <w:rFonts w:ascii="Arial" w:eastAsia="Arial" w:hAnsi="Arial" w:cs="Arial"/>
          <w:sz w:val="20"/>
          <w:szCs w:val="20"/>
          <w:lang w:val="en-US"/>
        </w:rPr>
        <w:t>avtohtonih</w:t>
      </w:r>
      <w:proofErr w:type="spellEnd"/>
      <w:r w:rsidRPr="65D8039D">
        <w:rPr>
          <w:rFonts w:ascii="Arial" w:eastAsia="Arial" w:hAnsi="Arial" w:cs="Arial"/>
          <w:sz w:val="20"/>
          <w:szCs w:val="20"/>
          <w:lang w:val="en-US"/>
        </w:rPr>
        <w:t xml:space="preserve"> </w:t>
      </w:r>
      <w:proofErr w:type="spellStart"/>
      <w:r w:rsidRPr="65D8039D">
        <w:rPr>
          <w:rFonts w:ascii="Arial" w:eastAsia="Arial" w:hAnsi="Arial" w:cs="Arial"/>
          <w:sz w:val="20"/>
          <w:szCs w:val="20"/>
          <w:lang w:val="en-US"/>
        </w:rPr>
        <w:t>okužb</w:t>
      </w:r>
      <w:proofErr w:type="spellEnd"/>
      <w:r w:rsidRPr="65D8039D">
        <w:rPr>
          <w:rFonts w:ascii="Arial" w:eastAsia="Arial" w:hAnsi="Arial" w:cs="Arial"/>
          <w:sz w:val="20"/>
          <w:szCs w:val="20"/>
          <w:lang w:val="en-US"/>
        </w:rPr>
        <w:t xml:space="preserve">. </w:t>
      </w:r>
      <w:proofErr w:type="spellStart"/>
      <w:r w:rsidRPr="65D8039D">
        <w:rPr>
          <w:rFonts w:ascii="Arial" w:eastAsia="Arial" w:hAnsi="Arial" w:cs="Arial"/>
          <w:sz w:val="20"/>
          <w:szCs w:val="20"/>
          <w:lang w:val="en-US"/>
        </w:rPr>
        <w:t>Epidemiološka</w:t>
      </w:r>
      <w:proofErr w:type="spellEnd"/>
      <w:r w:rsidRPr="65D8039D">
        <w:rPr>
          <w:rFonts w:ascii="Arial" w:eastAsia="Arial" w:hAnsi="Arial" w:cs="Arial"/>
          <w:sz w:val="20"/>
          <w:szCs w:val="20"/>
          <w:lang w:val="en-US"/>
        </w:rPr>
        <w:t xml:space="preserve"> </w:t>
      </w:r>
      <w:proofErr w:type="spellStart"/>
      <w:r w:rsidRPr="65D8039D">
        <w:rPr>
          <w:rFonts w:ascii="Arial" w:eastAsia="Arial" w:hAnsi="Arial" w:cs="Arial"/>
          <w:sz w:val="20"/>
          <w:szCs w:val="20"/>
          <w:lang w:val="en-US"/>
        </w:rPr>
        <w:t>raziskava</w:t>
      </w:r>
      <w:proofErr w:type="spellEnd"/>
      <w:r w:rsidRPr="65D8039D">
        <w:rPr>
          <w:rFonts w:ascii="Arial" w:eastAsia="Arial" w:hAnsi="Arial" w:cs="Arial"/>
          <w:sz w:val="20"/>
          <w:szCs w:val="20"/>
          <w:lang w:val="en-US"/>
        </w:rPr>
        <w:t xml:space="preserve"> </w:t>
      </w:r>
      <w:proofErr w:type="spellStart"/>
      <w:r w:rsidRPr="65D8039D">
        <w:rPr>
          <w:rFonts w:ascii="Arial" w:eastAsia="Arial" w:hAnsi="Arial" w:cs="Arial"/>
          <w:sz w:val="20"/>
          <w:szCs w:val="20"/>
          <w:lang w:val="en-US"/>
        </w:rPr>
        <w:t>leta</w:t>
      </w:r>
      <w:proofErr w:type="spellEnd"/>
      <w:r w:rsidRPr="65D8039D">
        <w:rPr>
          <w:rFonts w:ascii="Arial" w:eastAsia="Arial" w:hAnsi="Arial" w:cs="Arial"/>
          <w:sz w:val="20"/>
          <w:szCs w:val="20"/>
          <w:lang w:val="en-US"/>
        </w:rPr>
        <w:t xml:space="preserve"> 2024 je </w:t>
      </w:r>
      <w:proofErr w:type="spellStart"/>
      <w:r w:rsidRPr="65D8039D">
        <w:rPr>
          <w:rFonts w:ascii="Arial" w:eastAsia="Arial" w:hAnsi="Arial" w:cs="Arial"/>
          <w:sz w:val="20"/>
          <w:szCs w:val="20"/>
          <w:lang w:val="en-US"/>
        </w:rPr>
        <w:t>pokazala</w:t>
      </w:r>
      <w:proofErr w:type="spellEnd"/>
      <w:r w:rsidRPr="65D8039D">
        <w:rPr>
          <w:rFonts w:ascii="Arial" w:eastAsia="Arial" w:hAnsi="Arial" w:cs="Arial"/>
          <w:sz w:val="20"/>
          <w:szCs w:val="20"/>
          <w:lang w:val="en-US"/>
        </w:rPr>
        <w:t xml:space="preserve">, da se </w:t>
      </w:r>
      <w:proofErr w:type="spellStart"/>
      <w:r w:rsidRPr="65D8039D">
        <w:rPr>
          <w:rFonts w:ascii="Arial" w:eastAsia="Arial" w:hAnsi="Arial" w:cs="Arial"/>
          <w:sz w:val="20"/>
          <w:szCs w:val="20"/>
          <w:lang w:val="en-US"/>
        </w:rPr>
        <w:t>večina</w:t>
      </w:r>
      <w:proofErr w:type="spellEnd"/>
      <w:r w:rsidRPr="65D8039D">
        <w:rPr>
          <w:rFonts w:ascii="Arial" w:eastAsia="Arial" w:hAnsi="Arial" w:cs="Arial"/>
          <w:sz w:val="20"/>
          <w:szCs w:val="20"/>
          <w:lang w:val="en-US"/>
        </w:rPr>
        <w:t xml:space="preserve"> </w:t>
      </w:r>
      <w:proofErr w:type="spellStart"/>
      <w:r w:rsidRPr="65D8039D">
        <w:rPr>
          <w:rFonts w:ascii="Arial" w:eastAsia="Arial" w:hAnsi="Arial" w:cs="Arial"/>
          <w:sz w:val="20"/>
          <w:szCs w:val="20"/>
          <w:lang w:val="en-US"/>
        </w:rPr>
        <w:t>avtohtonih</w:t>
      </w:r>
      <w:proofErr w:type="spellEnd"/>
      <w:r w:rsidRPr="65D8039D">
        <w:rPr>
          <w:rFonts w:ascii="Arial" w:eastAsia="Arial" w:hAnsi="Arial" w:cs="Arial"/>
          <w:sz w:val="20"/>
          <w:szCs w:val="20"/>
          <w:lang w:val="en-US"/>
        </w:rPr>
        <w:t xml:space="preserve"> </w:t>
      </w:r>
      <w:proofErr w:type="spellStart"/>
      <w:r w:rsidRPr="65D8039D">
        <w:rPr>
          <w:rFonts w:ascii="Arial" w:eastAsia="Arial" w:hAnsi="Arial" w:cs="Arial"/>
          <w:sz w:val="20"/>
          <w:szCs w:val="20"/>
          <w:lang w:val="en-US"/>
        </w:rPr>
        <w:t>primerov</w:t>
      </w:r>
      <w:proofErr w:type="spellEnd"/>
      <w:r w:rsidRPr="65D8039D">
        <w:rPr>
          <w:rFonts w:ascii="Arial" w:eastAsia="Arial" w:hAnsi="Arial" w:cs="Arial"/>
          <w:sz w:val="20"/>
          <w:szCs w:val="20"/>
          <w:lang w:val="en-US"/>
        </w:rPr>
        <w:t xml:space="preserve"> v </w:t>
      </w:r>
      <w:proofErr w:type="spellStart"/>
      <w:r w:rsidRPr="65D8039D">
        <w:rPr>
          <w:rFonts w:ascii="Arial" w:eastAsia="Arial" w:hAnsi="Arial" w:cs="Arial"/>
          <w:sz w:val="20"/>
          <w:szCs w:val="20"/>
          <w:lang w:val="en-US"/>
        </w:rPr>
        <w:t>Sloveniji</w:t>
      </w:r>
      <w:proofErr w:type="spellEnd"/>
      <w:r w:rsidRPr="65D8039D">
        <w:rPr>
          <w:rFonts w:ascii="Arial" w:eastAsia="Arial" w:hAnsi="Arial" w:cs="Arial"/>
          <w:sz w:val="20"/>
          <w:szCs w:val="20"/>
          <w:lang w:val="en-US"/>
        </w:rPr>
        <w:t xml:space="preserve"> </w:t>
      </w:r>
      <w:proofErr w:type="spellStart"/>
      <w:r w:rsidRPr="65D8039D">
        <w:rPr>
          <w:rFonts w:ascii="Arial" w:eastAsia="Arial" w:hAnsi="Arial" w:cs="Arial"/>
          <w:sz w:val="20"/>
          <w:szCs w:val="20"/>
          <w:lang w:val="en-US"/>
        </w:rPr>
        <w:t>verjetno</w:t>
      </w:r>
      <w:proofErr w:type="spellEnd"/>
      <w:r w:rsidRPr="65D8039D">
        <w:rPr>
          <w:rFonts w:ascii="Arial" w:eastAsia="Arial" w:hAnsi="Arial" w:cs="Arial"/>
          <w:sz w:val="20"/>
          <w:szCs w:val="20"/>
          <w:lang w:val="en-US"/>
        </w:rPr>
        <w:t xml:space="preserve"> </w:t>
      </w:r>
      <w:proofErr w:type="spellStart"/>
      <w:r w:rsidRPr="65D8039D">
        <w:rPr>
          <w:rFonts w:ascii="Arial" w:eastAsia="Arial" w:hAnsi="Arial" w:cs="Arial"/>
          <w:sz w:val="20"/>
          <w:szCs w:val="20"/>
          <w:lang w:val="en-US"/>
        </w:rPr>
        <w:t>okuži</w:t>
      </w:r>
      <w:proofErr w:type="spellEnd"/>
      <w:r w:rsidRPr="65D8039D">
        <w:rPr>
          <w:rFonts w:ascii="Arial" w:eastAsia="Arial" w:hAnsi="Arial" w:cs="Arial"/>
          <w:sz w:val="20"/>
          <w:szCs w:val="20"/>
          <w:lang w:val="en-US"/>
        </w:rPr>
        <w:t xml:space="preserve"> z </w:t>
      </w:r>
      <w:proofErr w:type="spellStart"/>
      <w:r w:rsidRPr="65D8039D">
        <w:rPr>
          <w:rFonts w:ascii="Arial" w:eastAsia="Arial" w:hAnsi="Arial" w:cs="Arial"/>
          <w:sz w:val="20"/>
          <w:szCs w:val="20"/>
          <w:lang w:val="en-US"/>
        </w:rPr>
        <w:t>uživanjem</w:t>
      </w:r>
      <w:proofErr w:type="spellEnd"/>
      <w:r w:rsidRPr="65D8039D">
        <w:rPr>
          <w:rFonts w:ascii="Arial" w:eastAsia="Arial" w:hAnsi="Arial" w:cs="Arial"/>
          <w:sz w:val="20"/>
          <w:szCs w:val="20"/>
          <w:lang w:val="en-US"/>
        </w:rPr>
        <w:t xml:space="preserve"> “</w:t>
      </w:r>
      <w:proofErr w:type="spellStart"/>
      <w:r w:rsidRPr="65D8039D">
        <w:rPr>
          <w:rFonts w:ascii="Arial" w:eastAsia="Arial" w:hAnsi="Arial" w:cs="Arial"/>
          <w:sz w:val="20"/>
          <w:szCs w:val="20"/>
          <w:lang w:val="en-US"/>
        </w:rPr>
        <w:t>domačih</w:t>
      </w:r>
      <w:proofErr w:type="spellEnd"/>
      <w:r w:rsidRPr="65D8039D">
        <w:rPr>
          <w:rFonts w:ascii="Arial" w:eastAsia="Arial" w:hAnsi="Arial" w:cs="Arial"/>
          <w:sz w:val="20"/>
          <w:szCs w:val="20"/>
          <w:lang w:val="en-US"/>
        </w:rPr>
        <w:t xml:space="preserve">” </w:t>
      </w:r>
      <w:proofErr w:type="spellStart"/>
      <w:r w:rsidRPr="65D8039D">
        <w:rPr>
          <w:rFonts w:ascii="Arial" w:eastAsia="Arial" w:hAnsi="Arial" w:cs="Arial"/>
          <w:sz w:val="20"/>
          <w:szCs w:val="20"/>
          <w:lang w:val="en-US"/>
        </w:rPr>
        <w:t>kolin</w:t>
      </w:r>
      <w:proofErr w:type="spellEnd"/>
      <w:r w:rsidRPr="65D8039D">
        <w:rPr>
          <w:rFonts w:ascii="Arial" w:eastAsia="Arial" w:hAnsi="Arial" w:cs="Arial"/>
          <w:sz w:val="20"/>
          <w:szCs w:val="20"/>
          <w:lang w:val="en-US"/>
        </w:rPr>
        <w:t xml:space="preserve"> </w:t>
      </w:r>
      <w:proofErr w:type="spellStart"/>
      <w:r w:rsidRPr="65D8039D">
        <w:rPr>
          <w:rFonts w:ascii="Arial" w:eastAsia="Arial" w:hAnsi="Arial" w:cs="Arial"/>
          <w:sz w:val="20"/>
          <w:szCs w:val="20"/>
          <w:lang w:val="en-US"/>
        </w:rPr>
        <w:t>ali</w:t>
      </w:r>
      <w:proofErr w:type="spellEnd"/>
      <w:r w:rsidRPr="65D8039D">
        <w:rPr>
          <w:rFonts w:ascii="Arial" w:eastAsia="Arial" w:hAnsi="Arial" w:cs="Arial"/>
          <w:sz w:val="20"/>
          <w:szCs w:val="20"/>
          <w:lang w:val="en-US"/>
        </w:rPr>
        <w:t xml:space="preserve"> </w:t>
      </w:r>
      <w:proofErr w:type="spellStart"/>
      <w:r w:rsidRPr="65D8039D">
        <w:rPr>
          <w:rFonts w:ascii="Arial" w:eastAsia="Arial" w:hAnsi="Arial" w:cs="Arial"/>
          <w:sz w:val="20"/>
          <w:szCs w:val="20"/>
          <w:lang w:val="en-US"/>
        </w:rPr>
        <w:t>suhomesnatih</w:t>
      </w:r>
      <w:proofErr w:type="spellEnd"/>
      <w:r w:rsidRPr="65D8039D">
        <w:rPr>
          <w:rFonts w:ascii="Arial" w:eastAsia="Arial" w:hAnsi="Arial" w:cs="Arial"/>
          <w:sz w:val="20"/>
          <w:szCs w:val="20"/>
          <w:lang w:val="en-US"/>
        </w:rPr>
        <w:t xml:space="preserve"> </w:t>
      </w:r>
      <w:proofErr w:type="spellStart"/>
      <w:r w:rsidRPr="65D8039D">
        <w:rPr>
          <w:rFonts w:ascii="Arial" w:eastAsia="Arial" w:hAnsi="Arial" w:cs="Arial"/>
          <w:sz w:val="20"/>
          <w:szCs w:val="20"/>
          <w:lang w:val="en-US"/>
        </w:rPr>
        <w:t>izdelkov</w:t>
      </w:r>
      <w:proofErr w:type="spellEnd"/>
      <w:r w:rsidRPr="65D8039D">
        <w:rPr>
          <w:rFonts w:ascii="Arial" w:eastAsia="Arial" w:hAnsi="Arial" w:cs="Arial"/>
          <w:sz w:val="20"/>
          <w:szCs w:val="20"/>
          <w:lang w:val="en-US"/>
        </w:rPr>
        <w:t xml:space="preserve">. </w:t>
      </w:r>
      <w:r w:rsidRPr="65D8039D">
        <w:rPr>
          <w:rFonts w:ascii="Arial" w:eastAsia="Arial" w:hAnsi="Arial" w:cs="Arial"/>
          <w:sz w:val="20"/>
          <w:szCs w:val="20"/>
        </w:rPr>
        <w:t>Avtohtoni primeri hepatitisa E, povezani s HEV gt3, v Evropi so v povprečju starejši od splošne populacije in so večinoma moškega spola. Novejše odkritje pri hepatitis</w:t>
      </w:r>
      <w:r w:rsidRPr="65D8039D">
        <w:rPr>
          <w:rFonts w:ascii="Arial" w:eastAsia="Arial" w:hAnsi="Arial" w:cs="Arial"/>
          <w:sz w:val="20"/>
          <w:szCs w:val="20"/>
          <w:lang w:val="en-US"/>
        </w:rPr>
        <w:t>u</w:t>
      </w:r>
      <w:r w:rsidRPr="65D8039D">
        <w:rPr>
          <w:rFonts w:ascii="Arial" w:eastAsia="Arial" w:hAnsi="Arial" w:cs="Arial"/>
          <w:sz w:val="20"/>
          <w:szCs w:val="20"/>
        </w:rPr>
        <w:t xml:space="preserve"> E genotipa 3 </w:t>
      </w:r>
      <w:r w:rsidRPr="65D8039D">
        <w:rPr>
          <w:rFonts w:ascii="Arial" w:eastAsia="Arial" w:hAnsi="Arial" w:cs="Arial"/>
          <w:sz w:val="20"/>
          <w:szCs w:val="20"/>
          <w:lang w:val="en-US"/>
        </w:rPr>
        <w:t xml:space="preserve">je, </w:t>
      </w:r>
      <w:r w:rsidRPr="65D8039D">
        <w:rPr>
          <w:rFonts w:ascii="Arial" w:eastAsia="Arial" w:hAnsi="Arial" w:cs="Arial"/>
          <w:sz w:val="20"/>
          <w:szCs w:val="20"/>
        </w:rPr>
        <w:t>da okužba pri imun</w:t>
      </w:r>
      <w:proofErr w:type="spellStart"/>
      <w:r w:rsidRPr="65D8039D">
        <w:rPr>
          <w:rFonts w:ascii="Arial" w:eastAsia="Arial" w:hAnsi="Arial" w:cs="Arial"/>
          <w:sz w:val="20"/>
          <w:szCs w:val="20"/>
          <w:lang w:val="en-US"/>
        </w:rPr>
        <w:t>sko</w:t>
      </w:r>
      <w:proofErr w:type="spellEnd"/>
      <w:r w:rsidRPr="65D8039D">
        <w:rPr>
          <w:rFonts w:ascii="Arial" w:eastAsia="Arial" w:hAnsi="Arial" w:cs="Arial"/>
          <w:sz w:val="20"/>
          <w:szCs w:val="20"/>
          <w:lang w:val="en-US"/>
        </w:rPr>
        <w:t xml:space="preserve"> </w:t>
      </w:r>
      <w:proofErr w:type="spellStart"/>
      <w:r w:rsidRPr="65D8039D">
        <w:rPr>
          <w:rFonts w:ascii="Arial" w:eastAsia="Arial" w:hAnsi="Arial" w:cs="Arial"/>
          <w:sz w:val="20"/>
          <w:szCs w:val="20"/>
          <w:lang w:val="en-US"/>
        </w:rPr>
        <w:t>oslabljenih</w:t>
      </w:r>
      <w:proofErr w:type="spellEnd"/>
      <w:r w:rsidRPr="65D8039D">
        <w:rPr>
          <w:rFonts w:ascii="Arial" w:eastAsia="Arial" w:hAnsi="Arial" w:cs="Arial"/>
          <w:sz w:val="20"/>
          <w:szCs w:val="20"/>
        </w:rPr>
        <w:t xml:space="preserve"> bolnikih </w:t>
      </w:r>
      <w:proofErr w:type="spellStart"/>
      <w:r w:rsidRPr="65D8039D">
        <w:rPr>
          <w:rFonts w:ascii="Arial" w:eastAsia="Arial" w:hAnsi="Arial" w:cs="Arial"/>
          <w:sz w:val="20"/>
          <w:szCs w:val="20"/>
          <w:lang w:val="en-US"/>
        </w:rPr>
        <w:t>lahko</w:t>
      </w:r>
      <w:proofErr w:type="spellEnd"/>
      <w:r w:rsidRPr="65D8039D">
        <w:rPr>
          <w:rFonts w:ascii="Arial" w:eastAsia="Arial" w:hAnsi="Arial" w:cs="Arial"/>
          <w:sz w:val="20"/>
          <w:szCs w:val="20"/>
          <w:lang w:val="en-US"/>
        </w:rPr>
        <w:t xml:space="preserve"> </w:t>
      </w:r>
      <w:r w:rsidRPr="65D8039D">
        <w:rPr>
          <w:rFonts w:ascii="Arial" w:eastAsia="Arial" w:hAnsi="Arial" w:cs="Arial"/>
          <w:sz w:val="20"/>
          <w:szCs w:val="20"/>
        </w:rPr>
        <w:t>preraste v kronično</w:t>
      </w:r>
      <w:r w:rsidRPr="65D8039D">
        <w:rPr>
          <w:rFonts w:ascii="Arial" w:eastAsia="Arial" w:hAnsi="Arial" w:cs="Arial"/>
          <w:sz w:val="20"/>
          <w:szCs w:val="20"/>
          <w:lang w:val="en-US"/>
        </w:rPr>
        <w:t xml:space="preserve"> </w:t>
      </w:r>
      <w:proofErr w:type="spellStart"/>
      <w:r w:rsidRPr="65D8039D">
        <w:rPr>
          <w:rFonts w:ascii="Arial" w:eastAsia="Arial" w:hAnsi="Arial" w:cs="Arial"/>
          <w:sz w:val="20"/>
          <w:szCs w:val="20"/>
          <w:lang w:val="en-US"/>
        </w:rPr>
        <w:t>okužbo</w:t>
      </w:r>
      <w:proofErr w:type="spellEnd"/>
      <w:r w:rsidRPr="65D8039D">
        <w:rPr>
          <w:rFonts w:ascii="Arial" w:eastAsia="Arial" w:hAnsi="Arial" w:cs="Arial"/>
          <w:sz w:val="20"/>
          <w:szCs w:val="20"/>
          <w:lang w:val="en-US"/>
        </w:rPr>
        <w:t xml:space="preserve">. </w:t>
      </w:r>
    </w:p>
    <w:p w14:paraId="07A25C8E" w14:textId="77777777" w:rsid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77B11BFA" w14:textId="77777777" w:rsid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r w:rsidRPr="0055392B">
        <w:rPr>
          <w:rFonts w:ascii="Arial" w:eastAsia="Arial Unicode MS" w:hAnsi="Arial" w:cs="Arial"/>
          <w:bCs/>
          <w:sz w:val="20"/>
          <w:szCs w:val="20"/>
          <w:u w:val="single"/>
        </w:rPr>
        <w:t>POVZROČITELJ ZOONOZE</w:t>
      </w:r>
    </w:p>
    <w:p w14:paraId="0678966F" w14:textId="72385F68"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r w:rsidRPr="0055392B">
        <w:rPr>
          <w:rFonts w:ascii="Arial" w:eastAsia="Arial Unicode MS" w:hAnsi="Arial" w:cs="Arial"/>
          <w:sz w:val="20"/>
          <w:szCs w:val="20"/>
        </w:rPr>
        <w:t xml:space="preserve">Virus hepatitisa E je </w:t>
      </w:r>
      <w:proofErr w:type="spellStart"/>
      <w:r w:rsidRPr="0055392B">
        <w:rPr>
          <w:rFonts w:ascii="Arial" w:eastAsia="Arial Unicode MS" w:hAnsi="Arial" w:cs="Arial"/>
          <w:sz w:val="20"/>
          <w:szCs w:val="20"/>
        </w:rPr>
        <w:t>enterovirus</w:t>
      </w:r>
      <w:proofErr w:type="spellEnd"/>
      <w:r w:rsidRPr="0055392B">
        <w:rPr>
          <w:rFonts w:ascii="Arial" w:eastAsia="Arial Unicode MS" w:hAnsi="Arial" w:cs="Arial"/>
          <w:sz w:val="20"/>
          <w:szCs w:val="20"/>
        </w:rPr>
        <w:t xml:space="preserve"> brez ovojnice s pozitivno usmerjeno, </w:t>
      </w:r>
      <w:proofErr w:type="spellStart"/>
      <w:r w:rsidRPr="0055392B">
        <w:rPr>
          <w:rFonts w:ascii="Arial" w:eastAsia="Arial Unicode MS" w:hAnsi="Arial" w:cs="Arial"/>
          <w:sz w:val="20"/>
          <w:szCs w:val="20"/>
        </w:rPr>
        <w:t>enovijačno</w:t>
      </w:r>
      <w:proofErr w:type="spellEnd"/>
      <w:r w:rsidRPr="0055392B">
        <w:rPr>
          <w:rFonts w:ascii="Arial" w:eastAsia="Arial Unicode MS" w:hAnsi="Arial" w:cs="Arial"/>
          <w:sz w:val="20"/>
          <w:szCs w:val="20"/>
        </w:rPr>
        <w:t xml:space="preserve"> RNA. </w:t>
      </w:r>
    </w:p>
    <w:p w14:paraId="1CF5C90F"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C2F0D22" w14:textId="29DA1C4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5392B">
        <w:rPr>
          <w:rFonts w:ascii="Arial" w:eastAsia="Arial Unicode MS" w:hAnsi="Arial" w:cs="Arial"/>
          <w:sz w:val="20"/>
          <w:szCs w:val="20"/>
          <w:u w:val="single"/>
        </w:rPr>
        <w:t>ZGODOVINA BOLEZNI OZIROMA OKUŽBE V SLOVENIJI</w:t>
      </w:r>
    </w:p>
    <w:p w14:paraId="54178C2B" w14:textId="77777777" w:rsidR="0055392B" w:rsidRDefault="0055392B" w:rsidP="0055392B">
      <w:pPr>
        <w:rPr>
          <w:rFonts w:ascii="Arial" w:hAnsi="Arial" w:cs="Arial"/>
          <w:sz w:val="20"/>
          <w:szCs w:val="20"/>
        </w:rPr>
      </w:pPr>
      <w:r w:rsidRPr="0055392B">
        <w:rPr>
          <w:rFonts w:ascii="Arial" w:hAnsi="Arial" w:cs="Arial"/>
          <w:sz w:val="20"/>
          <w:szCs w:val="20"/>
        </w:rPr>
        <w:t xml:space="preserve">Nekaj primerov hepatitisa E je bilo vnesenih iz tujine, npr. iz Indonezije, Indije. Za nekaj primerov izvor okužbe ni znan, oziroma bi se lahko okužili v domačem okolju. </w:t>
      </w:r>
    </w:p>
    <w:p w14:paraId="4EB30BA8" w14:textId="77777777" w:rsidR="00360829" w:rsidRDefault="00360829" w:rsidP="0055392B">
      <w:pPr>
        <w:rPr>
          <w:rFonts w:ascii="Arial" w:hAnsi="Arial" w:cs="Arial"/>
          <w:sz w:val="20"/>
          <w:szCs w:val="20"/>
        </w:rPr>
      </w:pPr>
    </w:p>
    <w:p w14:paraId="3176AF44" w14:textId="3AE64D3C" w:rsidR="00360829" w:rsidRDefault="00360829" w:rsidP="00360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29E6C33B">
        <w:rPr>
          <w:rFonts w:ascii="Arial" w:eastAsia="Arial Unicode MS" w:hAnsi="Arial" w:cs="Arial"/>
          <w:sz w:val="20"/>
          <w:szCs w:val="20"/>
          <w:u w:val="single"/>
        </w:rPr>
        <w:t>Preglednica št.24</w:t>
      </w:r>
      <w:r w:rsidRPr="29E6C33B">
        <w:rPr>
          <w:rFonts w:ascii="Arial" w:eastAsia="Arial Unicode MS" w:hAnsi="Arial" w:cs="Arial"/>
          <w:sz w:val="20"/>
          <w:szCs w:val="20"/>
        </w:rPr>
        <w:t>: Okužbe z virusom hepatitisa E pri ljudeh, od leta 201</w:t>
      </w:r>
      <w:r w:rsidR="5EE8C1E6" w:rsidRPr="29E6C33B">
        <w:rPr>
          <w:rFonts w:ascii="Arial" w:eastAsia="Arial Unicode MS" w:hAnsi="Arial" w:cs="Arial"/>
          <w:sz w:val="20"/>
          <w:szCs w:val="20"/>
        </w:rPr>
        <w:t>5</w:t>
      </w:r>
      <w:r w:rsidRPr="29E6C33B">
        <w:rPr>
          <w:rFonts w:ascii="Arial" w:eastAsia="Arial Unicode MS" w:hAnsi="Arial" w:cs="Arial"/>
          <w:sz w:val="20"/>
          <w:szCs w:val="20"/>
        </w:rPr>
        <w:t xml:space="preserve"> do 202</w:t>
      </w:r>
      <w:r w:rsidR="3FAE11FD" w:rsidRPr="29E6C33B">
        <w:rPr>
          <w:rFonts w:ascii="Arial" w:eastAsia="Arial Unicode MS" w:hAnsi="Arial" w:cs="Arial"/>
          <w:sz w:val="20"/>
          <w:szCs w:val="20"/>
        </w:rPr>
        <w:t>4</w:t>
      </w:r>
    </w:p>
    <w:p w14:paraId="01DA63F2" w14:textId="61BF949B" w:rsidR="29E6C33B" w:rsidRDefault="29E6C33B"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17DA053" w14:textId="692D7A4E" w:rsidR="29E6C33B" w:rsidRDefault="29E6C33B"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E7CE49D" w14:textId="2F7B96C0"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5392B">
        <w:rPr>
          <w:rFonts w:ascii="Arial" w:eastAsia="Arial Unicode MS" w:hAnsi="Arial" w:cs="Arial"/>
          <w:sz w:val="20"/>
          <w:szCs w:val="20"/>
          <w:u w:val="single"/>
        </w:rPr>
        <w:t>SISTEM OBVEŠČANJA - PRIJAVA BOLEZNI IN SISTEM POROČANJA</w:t>
      </w:r>
    </w:p>
    <w:p w14:paraId="085B279E" w14:textId="77777777" w:rsidR="0055392B" w:rsidRPr="0055392B" w:rsidRDefault="0055392B" w:rsidP="0055392B">
      <w:pPr>
        <w:rPr>
          <w:rFonts w:ascii="Arial" w:hAnsi="Arial" w:cs="Arial"/>
          <w:sz w:val="20"/>
          <w:szCs w:val="20"/>
        </w:rPr>
      </w:pPr>
      <w:r w:rsidRPr="0055392B">
        <w:rPr>
          <w:rFonts w:ascii="Arial" w:hAnsi="Arial" w:cs="Arial"/>
          <w:sz w:val="20"/>
          <w:szCs w:val="20"/>
        </w:rPr>
        <w:t>V skladu z Zakonom o nalezljivih boleznih (</w:t>
      </w:r>
      <w:proofErr w:type="spellStart"/>
      <w:r w:rsidRPr="0055392B">
        <w:rPr>
          <w:rFonts w:ascii="Arial" w:hAnsi="Arial" w:cs="Arial"/>
          <w:sz w:val="20"/>
          <w:szCs w:val="20"/>
        </w:rPr>
        <w:t>Ur.l</w:t>
      </w:r>
      <w:proofErr w:type="spellEnd"/>
      <w:r w:rsidRPr="0055392B">
        <w:rPr>
          <w:rFonts w:ascii="Arial" w:hAnsi="Arial" w:cs="Arial"/>
          <w:sz w:val="20"/>
          <w:szCs w:val="20"/>
        </w:rPr>
        <w:t>. RS št. 33/2006) in Pravilnikom o prijavi nalezljivih bolezni in posebnih ukrepih za njihovo preprečevanje in obvladovanje (</w:t>
      </w:r>
      <w:proofErr w:type="spellStart"/>
      <w:r w:rsidRPr="0055392B">
        <w:rPr>
          <w:rFonts w:ascii="Arial" w:hAnsi="Arial" w:cs="Arial"/>
          <w:sz w:val="20"/>
          <w:szCs w:val="20"/>
        </w:rPr>
        <w:t>Ur.l</w:t>
      </w:r>
      <w:proofErr w:type="spellEnd"/>
      <w:r w:rsidRPr="0055392B">
        <w:rPr>
          <w:rFonts w:ascii="Arial" w:hAnsi="Arial" w:cs="Arial"/>
          <w:sz w:val="20"/>
          <w:szCs w:val="20"/>
        </w:rPr>
        <w:t xml:space="preserve">. RS št. 16/99) zdravnik / laboratorij bolezen prijavi območni enoti NIJZ. Bolezen je razvrščena v drugo skupino in se jo prijavi v roku treh dni od postavitve diagnoze. NIJZ posreduje prijavo v nacionalno zbirko nalezljivih bolezni. </w:t>
      </w:r>
    </w:p>
    <w:p w14:paraId="2C0B7DF0" w14:textId="77777777" w:rsidR="0055392B" w:rsidRPr="0055392B" w:rsidRDefault="0055392B" w:rsidP="0055392B">
      <w:pPr>
        <w:rPr>
          <w:rFonts w:ascii="Arial" w:hAnsi="Arial" w:cs="Arial"/>
          <w:sz w:val="20"/>
          <w:szCs w:val="20"/>
        </w:rPr>
      </w:pPr>
    </w:p>
    <w:p w14:paraId="4FEB3A1A" w14:textId="33531E1D" w:rsidR="0055392B" w:rsidRPr="0055392B" w:rsidRDefault="0055392B" w:rsidP="0055392B">
      <w:pPr>
        <w:rPr>
          <w:rFonts w:ascii="Arial" w:hAnsi="Arial" w:cs="Arial"/>
          <w:sz w:val="20"/>
          <w:szCs w:val="20"/>
          <w:u w:val="single"/>
        </w:rPr>
      </w:pPr>
      <w:r w:rsidRPr="0055392B">
        <w:rPr>
          <w:rFonts w:ascii="Arial" w:hAnsi="Arial" w:cs="Arial"/>
          <w:sz w:val="20"/>
          <w:szCs w:val="20"/>
          <w:u w:val="single"/>
        </w:rPr>
        <w:t>NACIONALNI PROGRAM SPREMLJANJA OKUŽB Z VIRUSOM HEPATITISA E PRI LJUDEH</w:t>
      </w:r>
    </w:p>
    <w:p w14:paraId="0E20D017" w14:textId="52185884" w:rsidR="0055392B" w:rsidRPr="0055392B" w:rsidRDefault="0055392B" w:rsidP="0055392B">
      <w:pPr>
        <w:rPr>
          <w:rFonts w:ascii="Arial" w:hAnsi="Arial" w:cs="Arial"/>
          <w:sz w:val="20"/>
          <w:szCs w:val="20"/>
        </w:rPr>
      </w:pPr>
      <w:r w:rsidRPr="29E6C33B">
        <w:rPr>
          <w:rFonts w:ascii="Arial" w:hAnsi="Arial" w:cs="Arial"/>
          <w:sz w:val="20"/>
          <w:szCs w:val="20"/>
        </w:rPr>
        <w:t>V letu 202</w:t>
      </w:r>
      <w:r w:rsidR="20C510CC" w:rsidRPr="29E6C33B">
        <w:rPr>
          <w:rFonts w:ascii="Arial" w:hAnsi="Arial" w:cs="Arial"/>
          <w:sz w:val="20"/>
          <w:szCs w:val="20"/>
        </w:rPr>
        <w:t>6</w:t>
      </w:r>
      <w:r w:rsidRPr="29E6C33B">
        <w:rPr>
          <w:rFonts w:ascii="Arial" w:hAnsi="Arial" w:cs="Arial"/>
          <w:sz w:val="20"/>
          <w:szCs w:val="20"/>
        </w:rPr>
        <w:t xml:space="preserve"> bodo NIJZ, IMI in NLZOH v sodelovanju z drugimi ustanovami epidemiološko in laboratorijsko spremljali pojavljanje hepatitisa E pri ljudeh. V primeru suma na izbruh bomo humane izolate primerjali med seboj z molekularnimi metodami.</w:t>
      </w:r>
    </w:p>
    <w:p w14:paraId="6F961B6C" w14:textId="77777777" w:rsidR="00360829" w:rsidRDefault="00360829" w:rsidP="0055392B">
      <w:pPr>
        <w:rPr>
          <w:rFonts w:ascii="Arial" w:hAnsi="Arial" w:cs="Arial"/>
          <w:sz w:val="20"/>
          <w:szCs w:val="20"/>
          <w:u w:val="single"/>
        </w:rPr>
      </w:pPr>
    </w:p>
    <w:p w14:paraId="6D0FF806" w14:textId="77777777" w:rsidR="006143D9" w:rsidRDefault="006143D9" w:rsidP="00360829">
      <w:pPr>
        <w:rPr>
          <w:rFonts w:ascii="Arial" w:hAnsi="Arial" w:cs="Arial"/>
          <w:sz w:val="20"/>
          <w:szCs w:val="20"/>
          <w:u w:val="single"/>
        </w:rPr>
      </w:pPr>
    </w:p>
    <w:p w14:paraId="6E47BCE3" w14:textId="77777777" w:rsidR="006143D9" w:rsidRDefault="006143D9" w:rsidP="00360829">
      <w:pPr>
        <w:rPr>
          <w:rFonts w:ascii="Arial" w:hAnsi="Arial" w:cs="Arial"/>
          <w:sz w:val="20"/>
          <w:szCs w:val="20"/>
          <w:u w:val="single"/>
        </w:rPr>
      </w:pPr>
    </w:p>
    <w:p w14:paraId="43E37976" w14:textId="77777777" w:rsidR="006143D9" w:rsidRDefault="006143D9" w:rsidP="00360829">
      <w:pPr>
        <w:rPr>
          <w:rFonts w:ascii="Arial" w:hAnsi="Arial" w:cs="Arial"/>
          <w:sz w:val="20"/>
          <w:szCs w:val="20"/>
          <w:u w:val="single"/>
        </w:rPr>
      </w:pPr>
    </w:p>
    <w:p w14:paraId="562C25F0" w14:textId="512642F4" w:rsidR="0055392B" w:rsidRPr="0055392B" w:rsidRDefault="0055392B" w:rsidP="00360829">
      <w:pPr>
        <w:rPr>
          <w:rFonts w:ascii="Arial" w:hAnsi="Arial" w:cs="Arial"/>
          <w:sz w:val="20"/>
          <w:szCs w:val="20"/>
          <w:u w:val="single"/>
        </w:rPr>
      </w:pPr>
      <w:r w:rsidRPr="0055392B">
        <w:rPr>
          <w:rFonts w:ascii="Arial" w:hAnsi="Arial" w:cs="Arial"/>
          <w:sz w:val="20"/>
          <w:szCs w:val="20"/>
          <w:u w:val="single"/>
        </w:rPr>
        <w:t>METODOLOGIJA</w:t>
      </w:r>
    </w:p>
    <w:p w14:paraId="4DA92328" w14:textId="04D16B9E" w:rsidR="0055392B" w:rsidRPr="0055392B" w:rsidRDefault="0055392B" w:rsidP="00360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360829">
        <w:rPr>
          <w:rFonts w:ascii="Arial" w:eastAsia="Arial Unicode MS" w:hAnsi="Arial" w:cs="Arial"/>
          <w:bCs/>
          <w:sz w:val="20"/>
          <w:szCs w:val="20"/>
          <w:u w:val="single"/>
        </w:rPr>
        <w:t>Laboratorijske metode</w:t>
      </w:r>
      <w:r w:rsidRPr="0055392B">
        <w:rPr>
          <w:rFonts w:ascii="Arial" w:eastAsia="Arial Unicode MS" w:hAnsi="Arial" w:cs="Arial"/>
          <w:bCs/>
          <w:sz w:val="20"/>
          <w:szCs w:val="20"/>
        </w:rPr>
        <w:t>:</w:t>
      </w:r>
      <w:r w:rsidR="00360829">
        <w:rPr>
          <w:rFonts w:ascii="Arial" w:eastAsia="Arial Unicode MS" w:hAnsi="Arial" w:cs="Arial"/>
          <w:bCs/>
          <w:sz w:val="20"/>
          <w:szCs w:val="20"/>
        </w:rPr>
        <w:t xml:space="preserve"> </w:t>
      </w:r>
      <w:r w:rsidRPr="0055392B">
        <w:rPr>
          <w:rFonts w:ascii="Arial" w:eastAsia="Arial Unicode MS" w:hAnsi="Arial" w:cs="Arial"/>
          <w:bCs/>
          <w:sz w:val="20"/>
          <w:szCs w:val="20"/>
        </w:rPr>
        <w:t>Potrditev virusa hepatitisa E iz kliničnega vzorca; odkrivanje nukleinske kisline virusa, porast specifičnih protiteles proti virusu.</w:t>
      </w:r>
    </w:p>
    <w:p w14:paraId="36027A84" w14:textId="14D836A6" w:rsidR="0055392B" w:rsidRPr="00360829" w:rsidRDefault="0055392B" w:rsidP="00360829">
      <w:pPr>
        <w:rPr>
          <w:rFonts w:ascii="Arial" w:hAnsi="Arial" w:cs="Arial"/>
          <w:bCs/>
          <w:sz w:val="20"/>
          <w:szCs w:val="20"/>
        </w:rPr>
      </w:pPr>
      <w:r w:rsidRPr="00360829">
        <w:rPr>
          <w:rFonts w:ascii="Arial" w:hAnsi="Arial" w:cs="Arial"/>
          <w:bCs/>
          <w:sz w:val="20"/>
          <w:szCs w:val="20"/>
          <w:u w:val="single"/>
        </w:rPr>
        <w:t>Epidemiološke metode</w:t>
      </w:r>
      <w:r w:rsidRPr="0055392B">
        <w:rPr>
          <w:rFonts w:ascii="Arial" w:hAnsi="Arial" w:cs="Arial"/>
          <w:bCs/>
          <w:sz w:val="20"/>
          <w:szCs w:val="20"/>
        </w:rPr>
        <w:t>:</w:t>
      </w:r>
      <w:r w:rsidR="00360829">
        <w:rPr>
          <w:rFonts w:ascii="Arial" w:hAnsi="Arial" w:cs="Arial"/>
          <w:bCs/>
          <w:sz w:val="20"/>
          <w:szCs w:val="20"/>
        </w:rPr>
        <w:t xml:space="preserve"> </w:t>
      </w:r>
      <w:r w:rsidRPr="0055392B">
        <w:rPr>
          <w:rFonts w:ascii="Arial" w:eastAsia="Arial Unicode MS" w:hAnsi="Arial" w:cs="Arial"/>
          <w:bCs/>
          <w:sz w:val="20"/>
          <w:szCs w:val="20"/>
        </w:rPr>
        <w:t>Epidemiološka preiskava primerov, iskanje izvora okužbe. V primeru suma na izbruh se NIJZ, NLZOH; UVHVVR, oziroma ZIRS takoj vzajemno obveščajo; sicer pa poteka vzajemno obveščanje o humanih primerih in izolatih.</w:t>
      </w:r>
    </w:p>
    <w:p w14:paraId="1822EEDA"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F31CCF5" w14:textId="466B8F21"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5392B">
        <w:rPr>
          <w:rFonts w:ascii="Arial" w:eastAsia="Arial Unicode MS" w:hAnsi="Arial" w:cs="Arial"/>
          <w:sz w:val="20"/>
          <w:szCs w:val="20"/>
          <w:u w:val="single"/>
        </w:rPr>
        <w:t>OPREDELITEV PRIMERA IN VRSTA DIAGNOSTIČNIH/LABORATORIJSKIH METOD</w:t>
      </w:r>
    </w:p>
    <w:p w14:paraId="0490897B" w14:textId="77777777" w:rsidR="0055392B" w:rsidRPr="0055392B" w:rsidRDefault="0055392B" w:rsidP="0055392B">
      <w:pPr>
        <w:rPr>
          <w:rFonts w:ascii="Arial" w:hAnsi="Arial" w:cs="Arial"/>
          <w:b/>
          <w:sz w:val="20"/>
          <w:szCs w:val="20"/>
        </w:rPr>
      </w:pPr>
    </w:p>
    <w:p w14:paraId="37F6E92F"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VIRUSNI HEPATITIS, KI GA POVZROČA VIRUS HEPATITISA E (HEV) </w:t>
      </w:r>
    </w:p>
    <w:p w14:paraId="165C7E14" w14:textId="77777777" w:rsidR="0055392B" w:rsidRPr="0055392B" w:rsidRDefault="0055392B" w:rsidP="0055392B">
      <w:pPr>
        <w:autoSpaceDE w:val="0"/>
        <w:autoSpaceDN w:val="0"/>
        <w:adjustRightInd w:val="0"/>
        <w:rPr>
          <w:rFonts w:ascii="Arial" w:hAnsi="Arial" w:cs="Arial"/>
          <w:sz w:val="20"/>
          <w:szCs w:val="20"/>
          <w:u w:val="single"/>
        </w:rPr>
      </w:pPr>
      <w:r w:rsidRPr="0055392B">
        <w:rPr>
          <w:rFonts w:ascii="Arial" w:hAnsi="Arial" w:cs="Arial"/>
          <w:sz w:val="20"/>
          <w:szCs w:val="20"/>
          <w:u w:val="single"/>
        </w:rPr>
        <w:t xml:space="preserve">Klinična merila </w:t>
      </w:r>
    </w:p>
    <w:p w14:paraId="1E6F3CE1" w14:textId="2EAE9B12" w:rsidR="0055392B" w:rsidRPr="0055392B" w:rsidRDefault="0055392B" w:rsidP="0055392B">
      <w:pPr>
        <w:autoSpaceDE w:val="0"/>
        <w:autoSpaceDN w:val="0"/>
        <w:adjustRightInd w:val="0"/>
        <w:rPr>
          <w:rFonts w:ascii="Arial" w:hAnsi="Arial" w:cs="Arial"/>
          <w:sz w:val="20"/>
          <w:szCs w:val="20"/>
        </w:rPr>
      </w:pPr>
      <w:r w:rsidRPr="29E6C33B">
        <w:rPr>
          <w:rFonts w:ascii="Arial" w:hAnsi="Arial" w:cs="Arial"/>
          <w:sz w:val="20"/>
          <w:szCs w:val="20"/>
        </w:rPr>
        <w:t xml:space="preserve">Vsaka oseba s pojavom simptomov (npr. utrujenost, bolečina v trebuhu, izguba teka, intermitentna navzea in bruhanje) IN </w:t>
      </w:r>
    </w:p>
    <w:p w14:paraId="2C7F3D36"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vsaj enim izmed naslednjih treh znakov: </w:t>
      </w:r>
    </w:p>
    <w:p w14:paraId="285C004F"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 povišana telesna temperatura, </w:t>
      </w:r>
    </w:p>
    <w:p w14:paraId="6C84994F"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 zlatenica, </w:t>
      </w:r>
    </w:p>
    <w:p w14:paraId="35FA57E6"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 povišane serumske koncentracije </w:t>
      </w:r>
      <w:proofErr w:type="spellStart"/>
      <w:r w:rsidRPr="0055392B">
        <w:rPr>
          <w:rFonts w:ascii="Arial" w:hAnsi="Arial" w:cs="Arial"/>
          <w:sz w:val="20"/>
          <w:szCs w:val="20"/>
        </w:rPr>
        <w:t>aminotransferaz</w:t>
      </w:r>
      <w:proofErr w:type="spellEnd"/>
      <w:r w:rsidRPr="0055392B">
        <w:rPr>
          <w:rFonts w:ascii="Arial" w:hAnsi="Arial" w:cs="Arial"/>
          <w:sz w:val="20"/>
          <w:szCs w:val="20"/>
        </w:rPr>
        <w:t xml:space="preserve">. </w:t>
      </w:r>
    </w:p>
    <w:p w14:paraId="600AD11E" w14:textId="77777777" w:rsidR="0055392B" w:rsidRPr="0055392B" w:rsidRDefault="0055392B" w:rsidP="0055392B">
      <w:pPr>
        <w:autoSpaceDE w:val="0"/>
        <w:autoSpaceDN w:val="0"/>
        <w:adjustRightInd w:val="0"/>
        <w:rPr>
          <w:rFonts w:ascii="Arial" w:hAnsi="Arial" w:cs="Arial"/>
          <w:sz w:val="20"/>
          <w:szCs w:val="20"/>
        </w:rPr>
      </w:pPr>
    </w:p>
    <w:p w14:paraId="1A055F71" w14:textId="77777777" w:rsidR="0055392B" w:rsidRPr="0055392B" w:rsidRDefault="0055392B" w:rsidP="0055392B">
      <w:pPr>
        <w:autoSpaceDE w:val="0"/>
        <w:autoSpaceDN w:val="0"/>
        <w:adjustRightInd w:val="0"/>
        <w:rPr>
          <w:rFonts w:ascii="Arial" w:hAnsi="Arial" w:cs="Arial"/>
          <w:sz w:val="20"/>
          <w:szCs w:val="20"/>
          <w:u w:val="single"/>
        </w:rPr>
      </w:pPr>
      <w:r w:rsidRPr="0055392B">
        <w:rPr>
          <w:rFonts w:ascii="Arial" w:hAnsi="Arial" w:cs="Arial"/>
          <w:sz w:val="20"/>
          <w:szCs w:val="20"/>
          <w:u w:val="single"/>
        </w:rPr>
        <w:t xml:space="preserve">Laboratorijska merila </w:t>
      </w:r>
    </w:p>
    <w:p w14:paraId="5B2B28F9"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Vsaj eden izmed naslednjih treh laboratorijskih testov: </w:t>
      </w:r>
    </w:p>
    <w:p w14:paraId="21CFB7C5"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 odkrivanje nukleinske kisline virusa hepatitisa E v serumu ali blatu, </w:t>
      </w:r>
    </w:p>
    <w:p w14:paraId="38C9B5D7"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 porast specifičnih protiteles proti virusu hepatitisa E, </w:t>
      </w:r>
    </w:p>
    <w:p w14:paraId="2D51D891"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 odkrivanje antigena hepatitisa E v blatu. </w:t>
      </w:r>
    </w:p>
    <w:p w14:paraId="37EDF5E3" w14:textId="77777777" w:rsidR="0055392B" w:rsidRPr="0055392B" w:rsidRDefault="0055392B" w:rsidP="0055392B">
      <w:pPr>
        <w:autoSpaceDE w:val="0"/>
        <w:autoSpaceDN w:val="0"/>
        <w:adjustRightInd w:val="0"/>
        <w:rPr>
          <w:rFonts w:ascii="Arial" w:hAnsi="Arial" w:cs="Arial"/>
          <w:sz w:val="20"/>
          <w:szCs w:val="20"/>
        </w:rPr>
      </w:pPr>
    </w:p>
    <w:p w14:paraId="3EFEDCAF" w14:textId="77777777" w:rsidR="0055392B" w:rsidRPr="0055392B" w:rsidRDefault="0055392B" w:rsidP="0055392B">
      <w:pPr>
        <w:autoSpaceDE w:val="0"/>
        <w:autoSpaceDN w:val="0"/>
        <w:adjustRightInd w:val="0"/>
        <w:rPr>
          <w:rFonts w:ascii="Arial" w:hAnsi="Arial" w:cs="Arial"/>
          <w:sz w:val="20"/>
          <w:szCs w:val="20"/>
          <w:u w:val="single"/>
        </w:rPr>
      </w:pPr>
      <w:r w:rsidRPr="0055392B">
        <w:rPr>
          <w:rFonts w:ascii="Arial" w:hAnsi="Arial" w:cs="Arial"/>
          <w:sz w:val="20"/>
          <w:szCs w:val="20"/>
          <w:u w:val="single"/>
        </w:rPr>
        <w:t xml:space="preserve">Epidemiološka merila </w:t>
      </w:r>
    </w:p>
    <w:p w14:paraId="5264E989"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Vsaj ena izmed naslednjih štirih epidemioloških povezav: </w:t>
      </w:r>
    </w:p>
    <w:p w14:paraId="045FFCF2"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 prenos s človeka na človeka, </w:t>
      </w:r>
    </w:p>
    <w:p w14:paraId="71779106"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 izpostavitev skupnemu viru, </w:t>
      </w:r>
    </w:p>
    <w:p w14:paraId="13038D77"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 izpostavitev onesnaženi hrani/pitni vodi, </w:t>
      </w:r>
    </w:p>
    <w:p w14:paraId="0A56D27E"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 izpostavitev v okolju. </w:t>
      </w:r>
    </w:p>
    <w:p w14:paraId="3FD5F175" w14:textId="77777777" w:rsidR="0055392B" w:rsidRPr="0055392B" w:rsidRDefault="0055392B" w:rsidP="0055392B">
      <w:pPr>
        <w:autoSpaceDE w:val="0"/>
        <w:autoSpaceDN w:val="0"/>
        <w:adjustRightInd w:val="0"/>
        <w:rPr>
          <w:rFonts w:ascii="Arial" w:hAnsi="Arial" w:cs="Arial"/>
          <w:sz w:val="20"/>
          <w:szCs w:val="20"/>
        </w:rPr>
      </w:pPr>
    </w:p>
    <w:p w14:paraId="0D9CEC80" w14:textId="77777777" w:rsidR="0055392B" w:rsidRPr="0055392B" w:rsidRDefault="0055392B" w:rsidP="0055392B">
      <w:pPr>
        <w:autoSpaceDE w:val="0"/>
        <w:autoSpaceDN w:val="0"/>
        <w:adjustRightInd w:val="0"/>
        <w:rPr>
          <w:rFonts w:ascii="Arial" w:hAnsi="Arial" w:cs="Arial"/>
          <w:sz w:val="20"/>
          <w:szCs w:val="20"/>
          <w:u w:val="single"/>
        </w:rPr>
      </w:pPr>
      <w:r w:rsidRPr="0055392B">
        <w:rPr>
          <w:rFonts w:ascii="Arial" w:hAnsi="Arial" w:cs="Arial"/>
          <w:sz w:val="20"/>
          <w:szCs w:val="20"/>
          <w:u w:val="single"/>
        </w:rPr>
        <w:t xml:space="preserve">Razvrstitev primera </w:t>
      </w:r>
    </w:p>
    <w:p w14:paraId="4EF4B91F" w14:textId="7B166C53"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A. Možen primer</w:t>
      </w:r>
      <w:r w:rsidR="001763BF">
        <w:rPr>
          <w:rFonts w:ascii="Arial" w:hAnsi="Arial" w:cs="Arial"/>
          <w:sz w:val="20"/>
          <w:szCs w:val="20"/>
        </w:rPr>
        <w:t xml:space="preserve">: </w:t>
      </w:r>
      <w:r w:rsidRPr="0055392B">
        <w:rPr>
          <w:rFonts w:ascii="Arial" w:hAnsi="Arial" w:cs="Arial"/>
          <w:sz w:val="20"/>
          <w:szCs w:val="20"/>
        </w:rPr>
        <w:t xml:space="preserve">Se ne uporablja. </w:t>
      </w:r>
    </w:p>
    <w:p w14:paraId="3CE02585" w14:textId="00771320"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B. Verjeten primer</w:t>
      </w:r>
      <w:r w:rsidR="001763BF">
        <w:rPr>
          <w:rFonts w:ascii="Arial" w:hAnsi="Arial" w:cs="Arial"/>
          <w:sz w:val="20"/>
          <w:szCs w:val="20"/>
        </w:rPr>
        <w:t xml:space="preserve">: </w:t>
      </w:r>
      <w:r w:rsidRPr="0055392B">
        <w:rPr>
          <w:rFonts w:ascii="Arial" w:hAnsi="Arial" w:cs="Arial"/>
          <w:sz w:val="20"/>
          <w:szCs w:val="20"/>
        </w:rPr>
        <w:t xml:space="preserve">Bolnik, ki izpolnjuje klinična merila. </w:t>
      </w:r>
    </w:p>
    <w:p w14:paraId="05584CA0" w14:textId="4A67DF9B"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C. Potrjen primer</w:t>
      </w:r>
      <w:r w:rsidR="001763BF">
        <w:rPr>
          <w:rFonts w:ascii="Arial" w:hAnsi="Arial" w:cs="Arial"/>
          <w:sz w:val="20"/>
          <w:szCs w:val="20"/>
        </w:rPr>
        <w:t xml:space="preserve">: </w:t>
      </w:r>
      <w:r w:rsidRPr="0055392B">
        <w:rPr>
          <w:rFonts w:ascii="Arial" w:hAnsi="Arial" w:cs="Arial"/>
          <w:sz w:val="20"/>
          <w:szCs w:val="20"/>
        </w:rPr>
        <w:t xml:space="preserve">Bolnik, ki izpolnjuje klinična in laboratorijska merila. Prijava: prijavi se potrjen primer. </w:t>
      </w:r>
    </w:p>
    <w:p w14:paraId="27804E53" w14:textId="77777777" w:rsidR="0055392B" w:rsidRPr="0055392B" w:rsidRDefault="0055392B" w:rsidP="0055392B">
      <w:pPr>
        <w:rPr>
          <w:rFonts w:ascii="Arial" w:hAnsi="Arial" w:cs="Arial"/>
          <w:b/>
          <w:sz w:val="20"/>
          <w:szCs w:val="20"/>
        </w:rPr>
      </w:pPr>
    </w:p>
    <w:p w14:paraId="00498279"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55392B">
        <w:rPr>
          <w:rFonts w:ascii="Arial" w:eastAsia="Arial Unicode MS" w:hAnsi="Arial" w:cs="Arial"/>
          <w:bCs/>
          <w:sz w:val="20"/>
          <w:szCs w:val="20"/>
          <w:u w:val="single"/>
        </w:rPr>
        <w:t>STRATEGIJA EPIDEMIOLOŠKEGA SPREMLJANJA IN OBVLADOVANJA ZA PREPREČEVANJE OZIROMA ZMANJŠANJE PRENOSA POVZROČITELJA NA LJUDI</w:t>
      </w:r>
    </w:p>
    <w:p w14:paraId="1F1F17E7" w14:textId="77777777" w:rsidR="0055392B" w:rsidRPr="0055392B" w:rsidRDefault="0055392B" w:rsidP="0055392B">
      <w:pPr>
        <w:rPr>
          <w:rFonts w:ascii="Arial" w:hAnsi="Arial" w:cs="Arial"/>
          <w:sz w:val="20"/>
          <w:szCs w:val="20"/>
        </w:rPr>
      </w:pPr>
      <w:r w:rsidRPr="0055392B">
        <w:rPr>
          <w:rFonts w:ascii="Arial" w:hAnsi="Arial" w:cs="Arial"/>
          <w:sz w:val="20"/>
          <w:szCs w:val="20"/>
        </w:rPr>
        <w:t xml:space="preserve">Epidemiološko spremljanje poteka na podlagi obvezne prijave zbolelega, ki jo prejme pristojna območna enota NIJZ. Ukrepe za obvladovanje izvajajo NIJZ, v sodelovanju z območnimi enotami ZIRS, po potrebi UVHVVR in drugimi ustanovami. Ukrepi zajemajo: </w:t>
      </w:r>
    </w:p>
    <w:p w14:paraId="06E4B863" w14:textId="77777777" w:rsidR="0055392B" w:rsidRPr="0055392B" w:rsidRDefault="0055392B">
      <w:pPr>
        <w:numPr>
          <w:ilvl w:val="0"/>
          <w:numId w:val="3"/>
        </w:numPr>
        <w:tabs>
          <w:tab w:val="left" w:pos="720"/>
        </w:tabs>
        <w:suppressAutoHyphens/>
        <w:rPr>
          <w:rFonts w:ascii="Arial" w:hAnsi="Arial" w:cs="Arial"/>
          <w:sz w:val="20"/>
          <w:szCs w:val="20"/>
        </w:rPr>
      </w:pPr>
      <w:r w:rsidRPr="0055392B">
        <w:rPr>
          <w:rFonts w:ascii="Arial" w:hAnsi="Arial" w:cs="Arial"/>
          <w:sz w:val="20"/>
          <w:szCs w:val="20"/>
        </w:rPr>
        <w:t>stalno sistematično zbiranje posameznih primerov, analiziranje, interpretiranje, posredovanje in objavljanje podatkov o njihovem pojavljanju, razporeditvi in širjenju ter o dejavnikih tveganja; medsebojno obveščanje NIJZ , območne enote UVHVVR in ZIRS;</w:t>
      </w:r>
    </w:p>
    <w:p w14:paraId="0F826A10" w14:textId="77777777" w:rsidR="0055392B" w:rsidRPr="0055392B" w:rsidRDefault="0055392B">
      <w:pPr>
        <w:numPr>
          <w:ilvl w:val="0"/>
          <w:numId w:val="3"/>
        </w:numPr>
        <w:tabs>
          <w:tab w:val="left" w:pos="720"/>
        </w:tabs>
        <w:suppressAutoHyphens/>
        <w:rPr>
          <w:rFonts w:ascii="Arial" w:hAnsi="Arial" w:cs="Arial"/>
          <w:sz w:val="20"/>
          <w:szCs w:val="20"/>
        </w:rPr>
      </w:pPr>
      <w:r w:rsidRPr="0055392B">
        <w:rPr>
          <w:rFonts w:ascii="Arial" w:hAnsi="Arial" w:cs="Arial"/>
          <w:sz w:val="20"/>
          <w:szCs w:val="20"/>
        </w:rPr>
        <w:t>zgodnje zaznavanje in obvladovanje morebitnih izbruhov, vključno z epidemiološko analizo, oceno tveganja in sledljivostjo glede izvora okužbe;</w:t>
      </w:r>
    </w:p>
    <w:p w14:paraId="192B8EDA" w14:textId="77777777" w:rsidR="0055392B" w:rsidRPr="0055392B" w:rsidRDefault="0055392B">
      <w:pPr>
        <w:numPr>
          <w:ilvl w:val="0"/>
          <w:numId w:val="3"/>
        </w:numPr>
        <w:tabs>
          <w:tab w:val="left" w:pos="720"/>
        </w:tabs>
        <w:suppressAutoHyphens/>
        <w:rPr>
          <w:rFonts w:ascii="Arial" w:hAnsi="Arial" w:cs="Arial"/>
          <w:sz w:val="20"/>
          <w:szCs w:val="20"/>
        </w:rPr>
      </w:pPr>
      <w:r w:rsidRPr="0055392B">
        <w:rPr>
          <w:rFonts w:ascii="Arial" w:hAnsi="Arial" w:cs="Arial"/>
          <w:sz w:val="20"/>
          <w:szCs w:val="20"/>
        </w:rPr>
        <w:t>glede na epidemiološko situacijo obveščanje mednarodne strokovne javnosti;</w:t>
      </w:r>
    </w:p>
    <w:p w14:paraId="37140D06" w14:textId="77777777" w:rsidR="0055392B" w:rsidRPr="0055392B" w:rsidRDefault="0055392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5392B">
        <w:rPr>
          <w:rFonts w:ascii="Arial" w:eastAsia="Arial Unicode MS" w:hAnsi="Arial" w:cs="Arial"/>
          <w:sz w:val="20"/>
          <w:szCs w:val="20"/>
        </w:rPr>
        <w:t>zdravstveno vzgojno delo - zdravstveno ozaveščanje ob pojavu bolezni.</w:t>
      </w:r>
    </w:p>
    <w:p w14:paraId="17447221"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58E9439B" w14:textId="181BC225" w:rsidR="003755F0" w:rsidRPr="003755F0" w:rsidRDefault="003755F0" w:rsidP="00AB07B5">
      <w:pPr>
        <w:pStyle w:val="HTML-oblikovano"/>
        <w:rPr>
          <w:rFonts w:ascii="Arial" w:hAnsi="Arial" w:cs="Arial"/>
          <w:sz w:val="14"/>
          <w:szCs w:val="14"/>
        </w:rPr>
      </w:pPr>
    </w:p>
    <w:p w14:paraId="37458689" w14:textId="77777777" w:rsidR="005702C5" w:rsidRPr="005702C5" w:rsidRDefault="005702C5">
      <w:pPr>
        <w:pStyle w:val="Odstavekseznama"/>
        <w:numPr>
          <w:ilvl w:val="0"/>
          <w:numId w:val="46"/>
        </w:numPr>
        <w:rPr>
          <w:rFonts w:ascii="Arial" w:hAnsi="Arial" w:cs="Arial"/>
          <w:b/>
          <w:sz w:val="20"/>
          <w:szCs w:val="20"/>
        </w:rPr>
      </w:pPr>
      <w:r w:rsidRPr="005702C5">
        <w:rPr>
          <w:rFonts w:ascii="Arial" w:hAnsi="Arial" w:cs="Arial"/>
          <w:b/>
          <w:sz w:val="20"/>
        </w:rPr>
        <w:t>SPREMLJANJE POVZROČITELJA V ŽIVILIH IN ŽIVALIH</w:t>
      </w:r>
    </w:p>
    <w:p w14:paraId="564FEACB" w14:textId="77777777" w:rsidR="005702C5" w:rsidRPr="005702C5" w:rsidRDefault="005702C5" w:rsidP="005702C5">
      <w:pPr>
        <w:pStyle w:val="Odstavekseznama"/>
        <w:rPr>
          <w:rFonts w:ascii="Arial" w:hAnsi="Arial" w:cs="Arial"/>
          <w:b/>
          <w:sz w:val="20"/>
          <w:szCs w:val="20"/>
        </w:rPr>
      </w:pPr>
    </w:p>
    <w:p w14:paraId="7C955031" w14:textId="6B57AFF9" w:rsidR="0034169D" w:rsidRDefault="008D5CCE"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29E6C33B">
        <w:rPr>
          <w:rFonts w:ascii="Arial" w:eastAsia="Arial Unicode MS" w:hAnsi="Arial" w:cs="Arial"/>
          <w:sz w:val="20"/>
          <w:szCs w:val="20"/>
        </w:rPr>
        <w:t>Spremljanje povzročitelja se v letu 202</w:t>
      </w:r>
      <w:r w:rsidR="4706B603" w:rsidRPr="29E6C33B">
        <w:rPr>
          <w:rFonts w:ascii="Arial" w:eastAsia="Arial Unicode MS" w:hAnsi="Arial" w:cs="Arial"/>
          <w:sz w:val="20"/>
          <w:szCs w:val="20"/>
        </w:rPr>
        <w:t>6</w:t>
      </w:r>
      <w:r w:rsidRPr="29E6C33B">
        <w:rPr>
          <w:rFonts w:ascii="Arial" w:eastAsia="Arial Unicode MS" w:hAnsi="Arial" w:cs="Arial"/>
          <w:sz w:val="20"/>
          <w:szCs w:val="20"/>
        </w:rPr>
        <w:t xml:space="preserve"> ne bo izvajalo. </w:t>
      </w:r>
    </w:p>
    <w:p w14:paraId="005611D7" w14:textId="77777777" w:rsidR="006143D9" w:rsidRDefault="006143D9"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F326370" w14:textId="77777777" w:rsidR="006143D9" w:rsidRDefault="006143D9"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F4A85EA" w14:textId="77777777" w:rsidR="006143D9" w:rsidRDefault="006143D9"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6AB80CA" w14:textId="77777777" w:rsidR="006143D9" w:rsidRDefault="006143D9"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15203EA" w14:textId="77777777" w:rsidR="006143D9" w:rsidRDefault="006143D9"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F203BD1" w14:textId="77777777" w:rsidR="006143D9" w:rsidRDefault="006143D9"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D3CE181" w14:textId="77777777" w:rsidR="004D05F1" w:rsidRDefault="004D05F1"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8172E36" w14:textId="4155158E" w:rsidR="005702C5" w:rsidRPr="005702C5" w:rsidRDefault="005702C5" w:rsidP="00886ED5">
      <w:pPr>
        <w:pStyle w:val="Naslov1"/>
      </w:pPr>
      <w:bookmarkStart w:id="100" w:name="_Toc223423335"/>
      <w:r>
        <w:t>3. ODPORNOST  PROTI  PROTIMIKROBNIM  ZDRAVILOM</w:t>
      </w:r>
      <w:bookmarkEnd w:id="100"/>
    </w:p>
    <w:p w14:paraId="4C4C4BFF" w14:textId="59D8F4ED" w:rsidR="0003609D" w:rsidRDefault="0003609D" w:rsidP="00B362DE">
      <w:pPr>
        <w:pStyle w:val="HTML-oblikovano"/>
        <w:spacing w:line="276" w:lineRule="auto"/>
        <w:rPr>
          <w:rFonts w:ascii="Arial" w:hAnsi="Arial" w:cs="Arial"/>
          <w:sz w:val="20"/>
        </w:rPr>
      </w:pPr>
    </w:p>
    <w:p w14:paraId="51F48BEB" w14:textId="77777777" w:rsidR="00D735C2" w:rsidRDefault="00D735C2" w:rsidP="00CC1A5B">
      <w:pPr>
        <w:pStyle w:val="Navadensple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Arial" w:hAnsi="Arial" w:cs="Arial"/>
          <w:sz w:val="20"/>
        </w:rPr>
      </w:pPr>
    </w:p>
    <w:p w14:paraId="41F5F88B" w14:textId="39B1050D" w:rsidR="0EFE9471" w:rsidRDefault="0EFE9471"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30F2EF46">
        <w:rPr>
          <w:rFonts w:ascii="Arial" w:eastAsia="Arial" w:hAnsi="Arial" w:cs="Arial"/>
          <w:sz w:val="20"/>
          <w:szCs w:val="20"/>
        </w:rPr>
        <w:t xml:space="preserve">Program vključuje tudi spremljanje odpornosti proti protimikrobnim zdravilom v skladu z zahtevami iz Priloge II Direktive 2003/99/ES in predstavlja dopolnitev spremljanja odpornosti izolatov proti protimikrobnim zdravilom, ki se izvaja v skladu s Sklepom št. 1082/2013/EU Evropskega parlamenta in Sveta z dne 22. oktobra 2013 o resnih čezmejnih nevarnostih za zdravje in o razveljavitvi Odločbe št. 2119/98/ES (UL L št. 293 z dne 5. 11. 2013, str. 1). </w:t>
      </w:r>
    </w:p>
    <w:p w14:paraId="1B04FD30" w14:textId="5071DF36" w:rsidR="0EFE9471" w:rsidRDefault="0EFE9471" w:rsidP="30F2EF46">
      <w:r w:rsidRPr="30F2EF46">
        <w:rPr>
          <w:rFonts w:ascii="Arial" w:eastAsia="Arial" w:hAnsi="Arial" w:cs="Arial"/>
          <w:sz w:val="20"/>
          <w:szCs w:val="20"/>
        </w:rPr>
        <w:t xml:space="preserve"> </w:t>
      </w:r>
    </w:p>
    <w:p w14:paraId="4278D8F9" w14:textId="2B5ED895" w:rsidR="0EFE9471" w:rsidRDefault="0EFE9471" w:rsidP="30F2EF46">
      <w:r w:rsidRPr="30F2EF46">
        <w:rPr>
          <w:rFonts w:ascii="Arial" w:eastAsia="Arial" w:hAnsi="Arial" w:cs="Arial"/>
          <w:sz w:val="20"/>
          <w:szCs w:val="20"/>
        </w:rPr>
        <w:t xml:space="preserve">Spremljanje odpornosti proti protimikrobnim zdravilom se izvaja z namenom sistematičnega zbiranja in spremljanja pojava odpornosti bakterij ter ocene trendov v zvezi s protimikrobno odpornostjo na nivoju Republike Slovenije.  </w:t>
      </w:r>
    </w:p>
    <w:p w14:paraId="730C09F4" w14:textId="7FB43C6D" w:rsidR="0EFE9471" w:rsidRDefault="0EFE9471" w:rsidP="30F2EF46">
      <w:r w:rsidRPr="30F2EF46">
        <w:rPr>
          <w:rFonts w:ascii="Arial" w:eastAsia="Arial" w:hAnsi="Arial" w:cs="Arial"/>
          <w:sz w:val="20"/>
          <w:szCs w:val="20"/>
        </w:rPr>
        <w:t xml:space="preserve"> </w:t>
      </w:r>
    </w:p>
    <w:p w14:paraId="6D72C891" w14:textId="4EE83385" w:rsidR="0EFE9471" w:rsidRDefault="0EFE9471" w:rsidP="30F2EF46">
      <w:r w:rsidRPr="30F2EF46">
        <w:rPr>
          <w:rFonts w:ascii="Arial" w:eastAsia="Arial" w:hAnsi="Arial" w:cs="Arial"/>
          <w:sz w:val="20"/>
          <w:szCs w:val="20"/>
        </w:rPr>
        <w:t xml:space="preserve">Pri živalih in v živilih je od leta 2014 do vključno leta 2020 spremljanje potekalo v skladu s Sklepom Komisije (EC) št. 652/2013 o spremljanju in poročanju odpornosti </w:t>
      </w:r>
      <w:proofErr w:type="spellStart"/>
      <w:r w:rsidRPr="30F2EF46">
        <w:rPr>
          <w:rFonts w:ascii="Arial" w:eastAsia="Arial" w:hAnsi="Arial" w:cs="Arial"/>
          <w:sz w:val="20"/>
          <w:szCs w:val="20"/>
        </w:rPr>
        <w:t>zoonotskih</w:t>
      </w:r>
      <w:proofErr w:type="spellEnd"/>
      <w:r w:rsidRPr="30F2EF46">
        <w:rPr>
          <w:rFonts w:ascii="Arial" w:eastAsia="Arial" w:hAnsi="Arial" w:cs="Arial"/>
          <w:sz w:val="20"/>
          <w:szCs w:val="20"/>
        </w:rPr>
        <w:t xml:space="preserve"> in </w:t>
      </w:r>
      <w:proofErr w:type="spellStart"/>
      <w:r w:rsidRPr="30F2EF46">
        <w:rPr>
          <w:rFonts w:ascii="Arial" w:eastAsia="Arial" w:hAnsi="Arial" w:cs="Arial"/>
          <w:sz w:val="20"/>
          <w:szCs w:val="20"/>
        </w:rPr>
        <w:t>komenzalnih</w:t>
      </w:r>
      <w:proofErr w:type="spellEnd"/>
      <w:r w:rsidRPr="30F2EF46">
        <w:rPr>
          <w:rFonts w:ascii="Arial" w:eastAsia="Arial" w:hAnsi="Arial" w:cs="Arial"/>
          <w:sz w:val="20"/>
          <w:szCs w:val="20"/>
        </w:rPr>
        <w:t xml:space="preserve"> bakterij proti protimikrobnim zdravilom. Od leta 2021 dalje se spremljanje izvaja v skladu z Izvedbenim Sklepom Komisije (EU) 2020/1729 z dne 17. novembra 2020 o spremljanju </w:t>
      </w:r>
      <w:proofErr w:type="spellStart"/>
      <w:r w:rsidRPr="30F2EF46">
        <w:rPr>
          <w:rFonts w:ascii="Arial" w:eastAsia="Arial" w:hAnsi="Arial" w:cs="Arial"/>
          <w:sz w:val="20"/>
          <w:szCs w:val="20"/>
        </w:rPr>
        <w:t>antimikrobične</w:t>
      </w:r>
      <w:proofErr w:type="spellEnd"/>
      <w:r w:rsidRPr="30F2EF46">
        <w:rPr>
          <w:rFonts w:ascii="Arial" w:eastAsia="Arial" w:hAnsi="Arial" w:cs="Arial"/>
          <w:sz w:val="20"/>
          <w:szCs w:val="20"/>
        </w:rPr>
        <w:t xml:space="preserve"> odpornosti </w:t>
      </w:r>
      <w:proofErr w:type="spellStart"/>
      <w:r w:rsidRPr="30F2EF46">
        <w:rPr>
          <w:rFonts w:ascii="Arial" w:eastAsia="Arial" w:hAnsi="Arial" w:cs="Arial"/>
          <w:sz w:val="20"/>
          <w:szCs w:val="20"/>
        </w:rPr>
        <w:t>zoonotskih</w:t>
      </w:r>
      <w:proofErr w:type="spellEnd"/>
      <w:r w:rsidRPr="30F2EF46">
        <w:rPr>
          <w:rFonts w:ascii="Arial" w:eastAsia="Arial" w:hAnsi="Arial" w:cs="Arial"/>
          <w:sz w:val="20"/>
          <w:szCs w:val="20"/>
        </w:rPr>
        <w:t xml:space="preserve"> in </w:t>
      </w:r>
      <w:proofErr w:type="spellStart"/>
      <w:r w:rsidRPr="30F2EF46">
        <w:rPr>
          <w:rFonts w:ascii="Arial" w:eastAsia="Arial" w:hAnsi="Arial" w:cs="Arial"/>
          <w:sz w:val="20"/>
          <w:szCs w:val="20"/>
        </w:rPr>
        <w:t>komenzalnih</w:t>
      </w:r>
      <w:proofErr w:type="spellEnd"/>
      <w:r w:rsidRPr="30F2EF46">
        <w:rPr>
          <w:rFonts w:ascii="Arial" w:eastAsia="Arial" w:hAnsi="Arial" w:cs="Arial"/>
          <w:sz w:val="20"/>
          <w:szCs w:val="20"/>
        </w:rPr>
        <w:t xml:space="preserve"> bakterij in poročanju o njej ter o razveljavitvi Izvedbenega sklepa 2013/652/EU. V spremljanje odpornosti so, poleg bakterij, ki jih je v skladu z Izvedbenim Sklepom Komisije treba obvezno vključiti v spremljanje, vključeni tudi določeni izolati bakterij, ki se v spremljanje lahko vključijo prostovoljno. </w:t>
      </w:r>
    </w:p>
    <w:p w14:paraId="493FDB6F" w14:textId="39DE4A05" w:rsidR="0EFE9471" w:rsidRDefault="0EFE9471" w:rsidP="30F2EF46">
      <w:r w:rsidRPr="30F2EF46">
        <w:t xml:space="preserve"> </w:t>
      </w:r>
    </w:p>
    <w:p w14:paraId="10201FB1" w14:textId="3E797114" w:rsidR="0EFE9471" w:rsidRDefault="0EFE9471"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sidRPr="29E6C33B">
        <w:rPr>
          <w:rFonts w:ascii="Arial" w:eastAsia="Arial" w:hAnsi="Arial" w:cs="Arial"/>
          <w:sz w:val="20"/>
          <w:szCs w:val="20"/>
        </w:rPr>
        <w:t xml:space="preserve">Odvisno od vrste živali/živila so v testiranje odpornosti proti protimikrobnim zdravilom vključeni izolati bakterij iz rodu  </w:t>
      </w:r>
      <w:r w:rsidRPr="29E6C33B">
        <w:rPr>
          <w:rFonts w:ascii="Arial" w:eastAsia="Arial" w:hAnsi="Arial" w:cs="Arial"/>
          <w:i/>
          <w:iCs/>
          <w:sz w:val="20"/>
          <w:szCs w:val="20"/>
        </w:rPr>
        <w:t xml:space="preserve">Salmonella </w:t>
      </w:r>
      <w:r w:rsidRPr="29E6C33B">
        <w:rPr>
          <w:rFonts w:ascii="Arial" w:eastAsia="Arial" w:hAnsi="Arial" w:cs="Arial"/>
          <w:sz w:val="20"/>
          <w:szCs w:val="20"/>
        </w:rPr>
        <w:t xml:space="preserve">spp., </w:t>
      </w:r>
      <w:r w:rsidRPr="29E6C33B">
        <w:rPr>
          <w:rFonts w:ascii="Arial" w:eastAsia="Arial" w:hAnsi="Arial" w:cs="Arial"/>
          <w:i/>
          <w:iCs/>
          <w:sz w:val="20"/>
          <w:szCs w:val="20"/>
        </w:rPr>
        <w:t>Campylobacter coli in Campylobacter jejuni,</w:t>
      </w:r>
      <w:r w:rsidRPr="29E6C33B">
        <w:rPr>
          <w:rFonts w:ascii="Arial" w:eastAsia="Arial" w:hAnsi="Arial" w:cs="Arial"/>
          <w:sz w:val="20"/>
          <w:szCs w:val="20"/>
        </w:rPr>
        <w:t xml:space="preserve"> </w:t>
      </w:r>
      <w:r w:rsidRPr="29E6C33B">
        <w:rPr>
          <w:rFonts w:ascii="Arial" w:eastAsia="Arial" w:hAnsi="Arial" w:cs="Arial"/>
          <w:i/>
          <w:iCs/>
          <w:sz w:val="20"/>
          <w:szCs w:val="20"/>
        </w:rPr>
        <w:t xml:space="preserve">Escherichia coli </w:t>
      </w:r>
      <w:r w:rsidRPr="29E6C33B">
        <w:rPr>
          <w:rFonts w:ascii="Arial" w:eastAsia="Arial" w:hAnsi="Arial" w:cs="Arial"/>
          <w:sz w:val="20"/>
          <w:szCs w:val="20"/>
        </w:rPr>
        <w:t xml:space="preserve">(indikatorska) ter </w:t>
      </w:r>
      <w:r w:rsidRPr="29E6C33B">
        <w:rPr>
          <w:rFonts w:ascii="Arial" w:eastAsia="Arial" w:hAnsi="Arial" w:cs="Arial"/>
          <w:i/>
          <w:iCs/>
          <w:sz w:val="20"/>
          <w:szCs w:val="20"/>
        </w:rPr>
        <w:t>Escherichia coli</w:t>
      </w:r>
      <w:r w:rsidRPr="29E6C33B">
        <w:rPr>
          <w:rFonts w:ascii="Arial" w:eastAsia="Arial" w:hAnsi="Arial" w:cs="Arial"/>
          <w:sz w:val="20"/>
          <w:szCs w:val="20"/>
        </w:rPr>
        <w:t xml:space="preserve">, ki lahko proizvaja encime β-laktamaze (ESBL) ali AmpC β-laktamaze (AmpC) in karbapenemaze. Država pa se lahko prostovoljno odloči še za testiranje izolatov indikatorske komenzalne bakterije </w:t>
      </w:r>
      <w:r w:rsidRPr="29E6C33B">
        <w:rPr>
          <w:rFonts w:ascii="Arial" w:eastAsia="Arial" w:hAnsi="Arial" w:cs="Arial"/>
          <w:i/>
          <w:iCs/>
          <w:sz w:val="20"/>
          <w:szCs w:val="20"/>
        </w:rPr>
        <w:t>Enterococcus faecalis in Enterococcus faecium</w:t>
      </w:r>
      <w:r w:rsidRPr="29E6C33B">
        <w:rPr>
          <w:rFonts w:ascii="Arial" w:eastAsia="Arial" w:hAnsi="Arial" w:cs="Arial"/>
          <w:sz w:val="20"/>
          <w:szCs w:val="20"/>
        </w:rPr>
        <w:t>. Spremljanje odpornosti se, glede na živalsko vrsto in vrsto mikroorganizma izvaja v dvoletnih intervalih</w:t>
      </w:r>
      <w:r w:rsidR="7B89DB9F" w:rsidRPr="29E6C33B">
        <w:rPr>
          <w:rFonts w:ascii="Arial" w:eastAsia="Arial" w:hAnsi="Arial" w:cs="Arial"/>
          <w:sz w:val="20"/>
          <w:szCs w:val="20"/>
        </w:rPr>
        <w:t>.</w:t>
      </w:r>
      <w:r w:rsidRPr="29E6C33B">
        <w:rPr>
          <w:rFonts w:ascii="Arial" w:eastAsia="Arial" w:hAnsi="Arial" w:cs="Arial"/>
          <w:sz w:val="20"/>
          <w:szCs w:val="20"/>
        </w:rPr>
        <w:t xml:space="preserve"> </w:t>
      </w:r>
    </w:p>
    <w:p w14:paraId="2BD5D967" w14:textId="1E747621" w:rsidR="004D05F1" w:rsidRDefault="7AC87F20" w:rsidP="002B2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sidRPr="29E6C33B">
        <w:rPr>
          <w:rFonts w:ascii="Arial" w:eastAsia="Arial" w:hAnsi="Arial" w:cs="Arial"/>
          <w:sz w:val="20"/>
          <w:szCs w:val="20"/>
        </w:rPr>
        <w:t>V letu 2026 bodo v spremljanje odpornosti proti protimikrobnim zdravilom vključeni izolati pridobljeni pri perutnini ter sveže piščančje in puranje meso.</w:t>
      </w:r>
    </w:p>
    <w:p w14:paraId="7F156C92" w14:textId="77777777" w:rsidR="002B27F0" w:rsidRPr="002B27F0" w:rsidRDefault="002B27F0" w:rsidP="002B2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p>
    <w:p w14:paraId="17C9E2EC" w14:textId="496B1372" w:rsidR="009E4F9C" w:rsidRPr="009E4F9C" w:rsidRDefault="009E4F9C" w:rsidP="29E6C33B">
      <w:pPr>
        <w:keepNext/>
        <w:spacing w:before="240" w:after="60"/>
        <w:rPr>
          <w:rFonts w:ascii="Arial" w:hAnsi="Arial" w:cs="Arial"/>
          <w:b/>
          <w:bCs/>
          <w:i/>
          <w:iCs/>
          <w:sz w:val="28"/>
          <w:szCs w:val="28"/>
        </w:rPr>
      </w:pPr>
      <w:r w:rsidRPr="29E6C33B">
        <w:rPr>
          <w:rFonts w:ascii="Arial" w:hAnsi="Arial" w:cs="Arial"/>
          <w:b/>
          <w:bCs/>
          <w:i/>
          <w:iCs/>
          <w:sz w:val="28"/>
          <w:szCs w:val="28"/>
        </w:rPr>
        <w:t xml:space="preserve">SALMONELLA </w:t>
      </w:r>
      <w:r w:rsidRPr="29E6C33B">
        <w:rPr>
          <w:rFonts w:ascii="Arial" w:hAnsi="Arial" w:cs="Arial"/>
          <w:b/>
          <w:bCs/>
          <w:sz w:val="28"/>
          <w:szCs w:val="28"/>
        </w:rPr>
        <w:t>SPP.</w:t>
      </w:r>
    </w:p>
    <w:p w14:paraId="37133D0B" w14:textId="77777777" w:rsidR="009E4F9C" w:rsidRPr="009E4F9C" w:rsidRDefault="009E4F9C" w:rsidP="009E4F9C"/>
    <w:p w14:paraId="5C728E70" w14:textId="210E2C47" w:rsidR="3308B23E" w:rsidRDefault="3308B23E"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9E6C33B">
        <w:rPr>
          <w:rFonts w:ascii="Arial" w:eastAsia="Arial" w:hAnsi="Arial" w:cs="Arial"/>
          <w:sz w:val="20"/>
          <w:szCs w:val="20"/>
        </w:rPr>
        <w:t>V letu 2026 bodo v testiranje odpornosti proti protimikrobnim zdravilom pri živalih (izvajalec UVHVVR) vključeni izolati salmonel pridobljeni v jatah nesnic, jatah brojlerjev in jatah pitovnih puranov, v okviru izvajanja nacionalnih programov nadzora salmonel..</w:t>
      </w:r>
    </w:p>
    <w:p w14:paraId="6C9B01A5" w14:textId="4D26E748" w:rsidR="30F2EF46" w:rsidRDefault="30F2EF46"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p>
    <w:p w14:paraId="19C3D3FE" w14:textId="7FD339D1"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29E6C33B">
        <w:rPr>
          <w:rFonts w:ascii="Arial" w:eastAsia="Arial Unicode MS" w:hAnsi="Arial" w:cs="Arial"/>
          <w:sz w:val="20"/>
          <w:szCs w:val="20"/>
        </w:rPr>
        <w:t xml:space="preserve">V test odpornosti proti protimikrobnim zdravilom iz vzorcev, odvzetih pri ljudeh (izvajalci: NLZOH, IMI MF Ljubljana), bodo vključeni prvi izolati iz vzorcev iztrebkov bolnikov, ki bodo odvzeti pri izvajalcih zdravstvene dejavnosti. Pri izolatih se zbirajo podatki o odpornosti proti antibiotikom po usklajenem in dogovorjenem protokolu Evropskega centra za nalezljive bolezni, ECDC (angl. EU protocol for harmonised monitoring of antimicrobial resistance in human </w:t>
      </w:r>
      <w:r w:rsidRPr="29E6C33B">
        <w:rPr>
          <w:rFonts w:ascii="Arial" w:eastAsia="Arial Unicode MS" w:hAnsi="Arial" w:cs="Arial"/>
          <w:i/>
          <w:iCs/>
          <w:sz w:val="20"/>
          <w:szCs w:val="20"/>
        </w:rPr>
        <w:t xml:space="preserve">Salmonella </w:t>
      </w:r>
      <w:r w:rsidRPr="29E6C33B">
        <w:rPr>
          <w:rFonts w:ascii="Arial" w:eastAsia="Arial Unicode MS" w:hAnsi="Arial" w:cs="Arial"/>
          <w:sz w:val="20"/>
          <w:szCs w:val="20"/>
        </w:rPr>
        <w:t xml:space="preserve">and </w:t>
      </w:r>
      <w:r w:rsidRPr="29E6C33B">
        <w:rPr>
          <w:rFonts w:ascii="Arial" w:eastAsia="Arial Unicode MS" w:hAnsi="Arial" w:cs="Arial"/>
          <w:i/>
          <w:iCs/>
          <w:sz w:val="20"/>
          <w:szCs w:val="20"/>
        </w:rPr>
        <w:t>Campylobacter</w:t>
      </w:r>
      <w:r w:rsidRPr="29E6C33B">
        <w:rPr>
          <w:rFonts w:ascii="Arial" w:eastAsia="Arial Unicode MS" w:hAnsi="Arial" w:cs="Arial"/>
          <w:sz w:val="20"/>
          <w:szCs w:val="20"/>
        </w:rPr>
        <w:t xml:space="preserve"> isolates, 2016).</w:t>
      </w:r>
    </w:p>
    <w:p w14:paraId="15026289" w14:textId="092CFC7A" w:rsidR="009E4F9C" w:rsidRPr="009E4F9C" w:rsidRDefault="009E4F9C"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8A8697B" w14:textId="23671D42" w:rsidR="009E4F9C" w:rsidRPr="009E4F9C" w:rsidRDefault="3B8E7DE0"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sidRPr="29E6C33B">
        <w:rPr>
          <w:rFonts w:ascii="Arial" w:eastAsia="Arial" w:hAnsi="Arial" w:cs="Arial"/>
          <w:b/>
          <w:bCs/>
          <w:sz w:val="20"/>
          <w:szCs w:val="20"/>
          <w:u w:val="single"/>
        </w:rPr>
        <w:t>SISTEM SPREMLJANJA PRI ŽIVALIH</w:t>
      </w:r>
    </w:p>
    <w:p w14:paraId="387A79CC" w14:textId="0C492B6C" w:rsidR="3B8E7DE0" w:rsidRDefault="3B8E7DE0"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9E6C33B">
        <w:rPr>
          <w:rFonts w:ascii="Arial" w:eastAsia="Arial" w:hAnsi="Arial" w:cs="Arial"/>
          <w:sz w:val="20"/>
          <w:szCs w:val="20"/>
        </w:rPr>
        <w:t xml:space="preserve">Sistem spremljanja, vrste vzorcev, metode vzorčenja in diagnostične metode izolacije salmonel pri perutnini  so opisani v poglavju »Salmoneloza«. V letu 2026 bo v testiranje odpornosti vključenih približno 110 izolatov salmonel, dejansko število testiranih izolatov pa bo odvisno od števila pridobljenih izolatov. Za testiranje odpornosti bodo uporabljeni izolati iz uradnih vzorcev in iz vzorcev, ki jih odvzamejo izvajalci dejavnosti. Izbor izolatov za testiranje bo pripravila UVHVVR. </w:t>
      </w:r>
    </w:p>
    <w:p w14:paraId="51DBA1E4" w14:textId="5C30CD2A" w:rsidR="3B8E7DE0" w:rsidRDefault="3B8E7DE0" w:rsidP="29E6C33B">
      <w:r w:rsidRPr="29E6C33B">
        <w:rPr>
          <w:rFonts w:ascii="Arial" w:eastAsia="Arial" w:hAnsi="Arial" w:cs="Arial"/>
          <w:b/>
          <w:bCs/>
          <w:sz w:val="20"/>
          <w:szCs w:val="20"/>
        </w:rPr>
        <w:t xml:space="preserve"> </w:t>
      </w:r>
    </w:p>
    <w:p w14:paraId="3EA5C364" w14:textId="3C47DCD0" w:rsidR="3B8E7DE0" w:rsidRDefault="3B8E7DE0" w:rsidP="29E6C33B">
      <w:r w:rsidRPr="29E6C33B">
        <w:rPr>
          <w:rFonts w:ascii="Arial" w:eastAsia="Arial" w:hAnsi="Arial" w:cs="Arial"/>
          <w:b/>
          <w:bCs/>
          <w:sz w:val="20"/>
          <w:szCs w:val="20"/>
          <w:u w:val="single"/>
        </w:rPr>
        <w:t>UGOTAVLJANJE ODPORNOSTI</w:t>
      </w:r>
      <w:r w:rsidRPr="29E6C33B">
        <w:rPr>
          <w:rFonts w:ascii="Arial" w:eastAsia="Arial" w:hAnsi="Arial" w:cs="Arial"/>
          <w:sz w:val="20"/>
          <w:szCs w:val="20"/>
        </w:rPr>
        <w:t xml:space="preserve"> </w:t>
      </w:r>
    </w:p>
    <w:p w14:paraId="677B8130" w14:textId="5DE7B807" w:rsidR="3B8E7DE0" w:rsidRDefault="3B8E7DE0"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9E6C33B">
        <w:rPr>
          <w:rFonts w:ascii="Arial" w:eastAsia="Arial" w:hAnsi="Arial" w:cs="Arial"/>
          <w:sz w:val="20"/>
          <w:szCs w:val="20"/>
        </w:rPr>
        <w:t>Preiskave na odpornost proti protimikrobnim zdravilom bodo opravljene v skladu s pravili iz Izvedbenega Sklepa Komisije (EU) št. 2020/1729. Vsi izolati izbrani za testiranje bodo</w:t>
      </w:r>
      <w:r w:rsidRPr="29E6C33B">
        <w:rPr>
          <w:rFonts w:ascii="Arial" w:eastAsia="Arial" w:hAnsi="Arial" w:cs="Arial"/>
          <w:sz w:val="15"/>
          <w:szCs w:val="15"/>
        </w:rPr>
        <w:t xml:space="preserve"> </w:t>
      </w:r>
      <w:r w:rsidRPr="29E6C33B">
        <w:rPr>
          <w:rFonts w:ascii="Arial" w:eastAsia="Arial" w:hAnsi="Arial" w:cs="Arial"/>
          <w:sz w:val="20"/>
          <w:szCs w:val="20"/>
        </w:rPr>
        <w:t xml:space="preserve">najprej testirani na prvi mikrotitrski plošči z antimikrobičnimi snovmi določenimi v Tabeli 2 Izvedbenega Sklepa </w:t>
      </w:r>
      <w:r w:rsidRPr="29E6C33B">
        <w:rPr>
          <w:rFonts w:ascii="Arial" w:eastAsia="Arial" w:hAnsi="Arial" w:cs="Arial"/>
          <w:sz w:val="20"/>
          <w:szCs w:val="20"/>
        </w:rPr>
        <w:lastRenderedPageBreak/>
        <w:t>Komisije. Izolati, odporni proti cefotaksimu in/ali ceftazidimu ali meropenemu bodo dodatno testirani še na drugi mikrotitrski (Tabela 5 Izvedbenega Sklepa Komisije).</w:t>
      </w:r>
      <w:r w:rsidRPr="29E6C33B">
        <w:rPr>
          <w:rFonts w:ascii="Arial" w:eastAsia="Arial" w:hAnsi="Arial" w:cs="Arial"/>
          <w:sz w:val="15"/>
          <w:szCs w:val="15"/>
        </w:rPr>
        <w:t xml:space="preserve"> </w:t>
      </w:r>
      <w:r w:rsidRPr="29E6C33B">
        <w:rPr>
          <w:rFonts w:ascii="Arial" w:eastAsia="Arial" w:hAnsi="Arial" w:cs="Arial"/>
          <w:sz w:val="20"/>
          <w:szCs w:val="20"/>
        </w:rPr>
        <w:t xml:space="preserve">Rezultati testiranj odpornosti na mikrotitrskih ploščah se bodo interpretirali v skladu z mejnimi vrednostmi odbora EUCAST, določenimi v Sklepu Komisije (EU) 1729/2022, ali mejnimi vrednostmi določenimi v smernicah EFSA za poročanje podatkov o antimikrobični odpornosti, če mejna vrednost EUCAST ni določena.  </w:t>
      </w:r>
    </w:p>
    <w:p w14:paraId="0D7CCA72" w14:textId="7DD8522B" w:rsidR="3B8E7DE0" w:rsidRDefault="3B8E7DE0"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9E6C33B">
        <w:rPr>
          <w:rFonts w:ascii="Arial" w:eastAsia="Arial" w:hAnsi="Arial" w:cs="Arial"/>
          <w:sz w:val="20"/>
          <w:szCs w:val="20"/>
        </w:rPr>
        <w:t xml:space="preserve">Testiranje vseh izolatov bo opravljeno v NRL za odpornost proti protimikrobnim zdravilom. </w:t>
      </w:r>
    </w:p>
    <w:p w14:paraId="62922E52" w14:textId="4735D1CA" w:rsidR="3B8E7DE0" w:rsidRDefault="3B8E7DE0"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9E6C33B">
        <w:rPr>
          <w:rFonts w:ascii="Arial" w:eastAsia="Arial" w:hAnsi="Arial" w:cs="Arial"/>
          <w:sz w:val="20"/>
          <w:szCs w:val="20"/>
        </w:rPr>
        <w:t xml:space="preserve"> </w:t>
      </w:r>
    </w:p>
    <w:p w14:paraId="306CD6E8" w14:textId="5C0BC8B1" w:rsidR="3B8E7DE0" w:rsidRDefault="3B8E7DE0"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9E6C33B">
        <w:rPr>
          <w:rFonts w:ascii="Arial" w:eastAsia="Arial" w:hAnsi="Arial" w:cs="Arial"/>
          <w:b/>
          <w:bCs/>
          <w:sz w:val="20"/>
          <w:szCs w:val="20"/>
          <w:u w:val="single"/>
        </w:rPr>
        <w:t>NAČIN ZBIRANJA PODATKOV</w:t>
      </w:r>
    </w:p>
    <w:p w14:paraId="0591588E" w14:textId="457DC563" w:rsidR="3B8E7DE0" w:rsidRDefault="3B8E7DE0" w:rsidP="29E6C33B">
      <w:pPr>
        <w:spacing w:after="160" w:line="257" w:lineRule="auto"/>
      </w:pPr>
      <w:r w:rsidRPr="29E6C33B">
        <w:rPr>
          <w:rFonts w:ascii="Arial" w:eastAsia="Arial" w:hAnsi="Arial" w:cs="Arial"/>
          <w:sz w:val="20"/>
          <w:szCs w:val="20"/>
        </w:rPr>
        <w:t>Laboratoriji, ki izvajajo preiskave vzorcev na salmonelo v okviru programov nadzora salmonel pri perutnini, pošiljajo izolate v serotipizacijo v NRL za salmonelo. NRL vsakemu izolatu dodeli kodno številko in izolat shrani za kasnejše testiranje protimikrobne odpornosti. NRL enkrat mesečno pošlje UVHVVR seznam serotipiziranih izolatov. UVHVVR pripravi seznam vseh izolatov salmonel in naredi izbor izolatov za testiranje na odpornost proti protimikrobnim zdravilom. Rezultate opravljenih testiranj na odpornost proti protimikrobnim zdravilom UVHVVR in NRL poročata neposredno v bazo podatkov (Excel mapping tool), ki ga pripravi EFSA za namen poročanja odpornosti proti protimikrobnim zdravilom.</w:t>
      </w:r>
    </w:p>
    <w:p w14:paraId="695AFACF" w14:textId="7854FF10" w:rsidR="29E6C33B" w:rsidRDefault="29E6C33B"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p>
    <w:p w14:paraId="7E53765D"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b/>
          <w:bCs/>
          <w:sz w:val="20"/>
          <w:szCs w:val="20"/>
        </w:rPr>
        <w:t>NLZOH, NIJZ:</w:t>
      </w:r>
      <w:r w:rsidRPr="009E4F9C">
        <w:rPr>
          <w:rFonts w:ascii="Arial" w:hAnsi="Arial" w:cs="Arial"/>
          <w:sz w:val="20"/>
          <w:szCs w:val="20"/>
        </w:rPr>
        <w:t xml:space="preserve"> Poročila o  odpornosti humanih izolatov proti protimikrobnim zdravilom imata NLZOH in NIJZ.</w:t>
      </w:r>
    </w:p>
    <w:p w14:paraId="62F0C166"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2"/>
          <w:szCs w:val="22"/>
        </w:rPr>
      </w:pPr>
    </w:p>
    <w:p w14:paraId="0A1FB644" w14:textId="77777777" w:rsidR="004D05F1" w:rsidRDefault="004D05F1"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2"/>
          <w:szCs w:val="22"/>
        </w:rPr>
      </w:pPr>
    </w:p>
    <w:p w14:paraId="78905662" w14:textId="0A51E97A" w:rsidR="009E4F9C" w:rsidRPr="009E4F9C" w:rsidRDefault="009E4F9C" w:rsidP="29E6C33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rPr>
          <w:rFonts w:ascii="Arial" w:hAnsi="Arial" w:cs="Arial"/>
          <w:b/>
          <w:bCs/>
          <w:sz w:val="28"/>
          <w:szCs w:val="28"/>
        </w:rPr>
      </w:pPr>
      <w:r w:rsidRPr="29E6C33B">
        <w:rPr>
          <w:rFonts w:ascii="Arial" w:hAnsi="Arial" w:cs="Arial"/>
          <w:b/>
          <w:bCs/>
          <w:sz w:val="28"/>
          <w:szCs w:val="28"/>
        </w:rPr>
        <w:t xml:space="preserve">TERMOTOLERANTNI KAMPILOBAKTRI: </w:t>
      </w:r>
      <w:r w:rsidRPr="004D05F1">
        <w:rPr>
          <w:rFonts w:ascii="Arial" w:hAnsi="Arial" w:cs="Arial"/>
          <w:b/>
          <w:bCs/>
          <w:i/>
          <w:iCs/>
          <w:sz w:val="28"/>
          <w:szCs w:val="28"/>
        </w:rPr>
        <w:t>C. JEJUNI, C. COLI</w:t>
      </w:r>
    </w:p>
    <w:p w14:paraId="544EEFFA"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2"/>
          <w:szCs w:val="22"/>
        </w:rPr>
      </w:pPr>
    </w:p>
    <w:p w14:paraId="19842AC6" w14:textId="200957BC" w:rsidR="7F3C188B" w:rsidRDefault="7F3C188B"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9E6C33B">
        <w:rPr>
          <w:rFonts w:ascii="Arial" w:eastAsia="Arial" w:hAnsi="Arial" w:cs="Arial"/>
          <w:sz w:val="20"/>
          <w:szCs w:val="20"/>
        </w:rPr>
        <w:t xml:space="preserve">V letu 2026 bodo v testiranje odpornosti proti protimikrobnim zdravilom pri živalih (izvajalec UVHVVR) vključeni izolati </w:t>
      </w:r>
      <w:r w:rsidRPr="29E6C33B">
        <w:rPr>
          <w:rFonts w:ascii="Arial" w:eastAsia="Arial" w:hAnsi="Arial" w:cs="Arial"/>
          <w:i/>
          <w:iCs/>
          <w:sz w:val="20"/>
          <w:szCs w:val="20"/>
        </w:rPr>
        <w:t>Campylobacter</w:t>
      </w:r>
      <w:r w:rsidRPr="29E6C33B">
        <w:rPr>
          <w:rFonts w:ascii="Arial" w:eastAsia="Arial" w:hAnsi="Arial" w:cs="Arial"/>
          <w:sz w:val="20"/>
          <w:szCs w:val="20"/>
        </w:rPr>
        <w:t xml:space="preserve"> coli in </w:t>
      </w:r>
      <w:r w:rsidRPr="29E6C33B">
        <w:rPr>
          <w:rFonts w:ascii="Arial" w:eastAsia="Arial" w:hAnsi="Arial" w:cs="Arial"/>
          <w:i/>
          <w:iCs/>
          <w:sz w:val="20"/>
          <w:szCs w:val="20"/>
        </w:rPr>
        <w:t>Campylobacter</w:t>
      </w:r>
      <w:r w:rsidRPr="29E6C33B">
        <w:rPr>
          <w:rFonts w:ascii="Arial" w:eastAsia="Arial" w:hAnsi="Arial" w:cs="Arial"/>
          <w:sz w:val="20"/>
          <w:szCs w:val="20"/>
        </w:rPr>
        <w:t xml:space="preserve"> jejuni pridobljeni iz vzorcev slepih čreves pri pitovnih piščancih (brojlerjih).</w:t>
      </w:r>
    </w:p>
    <w:p w14:paraId="3E0A5872"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DEFE6A8"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 xml:space="preserve">V test odpornosti proti protimikrobnim zdravilom iz vzorcev, odvzetih pri ljudeh (izvajalci: NLZOH, IMI MF Ljubljana), bodo vključeni prvi izolati iz vzorcev iztrebkov bolnikov, ki bodo odvzeti pri izvajalcih zdravstvene dejavnosti. Pri izolatih se zbirajo podatki o odpornosti proti antibiotikom po usklajenem in dogovorjenem protokolu Evropskega centra za nalezljive bolezni, ECDC (angl. EU </w:t>
      </w:r>
      <w:proofErr w:type="spellStart"/>
      <w:r w:rsidRPr="009E4F9C">
        <w:rPr>
          <w:rFonts w:ascii="Arial" w:eastAsia="Arial Unicode MS" w:hAnsi="Arial" w:cs="Arial"/>
          <w:sz w:val="20"/>
          <w:szCs w:val="20"/>
        </w:rPr>
        <w:t>protocol</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for</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harmonised</w:t>
      </w:r>
      <w:proofErr w:type="spellEnd"/>
      <w:r w:rsidRPr="009E4F9C">
        <w:rPr>
          <w:rFonts w:ascii="Arial" w:eastAsia="Arial Unicode MS" w:hAnsi="Arial" w:cs="Arial"/>
          <w:sz w:val="20"/>
          <w:szCs w:val="20"/>
        </w:rPr>
        <w:t xml:space="preserve"> monitoring </w:t>
      </w:r>
      <w:proofErr w:type="spellStart"/>
      <w:r w:rsidRPr="009E4F9C">
        <w:rPr>
          <w:rFonts w:ascii="Arial" w:eastAsia="Arial Unicode MS" w:hAnsi="Arial" w:cs="Arial"/>
          <w:sz w:val="20"/>
          <w:szCs w:val="20"/>
        </w:rPr>
        <w:t>of</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antimicrobial</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resistance</w:t>
      </w:r>
      <w:proofErr w:type="spellEnd"/>
      <w:r w:rsidRPr="009E4F9C">
        <w:rPr>
          <w:rFonts w:ascii="Arial" w:eastAsia="Arial Unicode MS" w:hAnsi="Arial" w:cs="Arial"/>
          <w:sz w:val="20"/>
          <w:szCs w:val="20"/>
        </w:rPr>
        <w:t xml:space="preserve"> in human </w:t>
      </w:r>
      <w:proofErr w:type="spellStart"/>
      <w:r w:rsidRPr="009E4F9C">
        <w:rPr>
          <w:rFonts w:ascii="Arial" w:eastAsia="Arial Unicode MS" w:hAnsi="Arial" w:cs="Arial"/>
          <w:i/>
          <w:sz w:val="20"/>
          <w:szCs w:val="20"/>
        </w:rPr>
        <w:t>Salmonella</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and</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i/>
          <w:sz w:val="20"/>
          <w:szCs w:val="20"/>
        </w:rPr>
        <w:t>Campylobacter</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isolates</w:t>
      </w:r>
      <w:proofErr w:type="spellEnd"/>
      <w:r w:rsidRPr="009E4F9C">
        <w:rPr>
          <w:rFonts w:ascii="Arial" w:eastAsia="Arial Unicode MS" w:hAnsi="Arial" w:cs="Arial"/>
          <w:sz w:val="20"/>
          <w:szCs w:val="20"/>
        </w:rPr>
        <w:t>, 2016).</w:t>
      </w:r>
    </w:p>
    <w:p w14:paraId="67707B51"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u w:val="single"/>
        </w:rPr>
      </w:pPr>
    </w:p>
    <w:p w14:paraId="27F36066" w14:textId="7A377D78" w:rsidR="61C63850" w:rsidRDefault="61C63850"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9E6C33B">
        <w:rPr>
          <w:rFonts w:ascii="Arial" w:eastAsia="Arial" w:hAnsi="Arial" w:cs="Arial"/>
          <w:b/>
          <w:bCs/>
          <w:sz w:val="20"/>
          <w:szCs w:val="20"/>
          <w:u w:val="single"/>
        </w:rPr>
        <w:t xml:space="preserve">SISTEM SPREMLJANJA PRI ŽIVALIH </w:t>
      </w:r>
    </w:p>
    <w:p w14:paraId="50783AF0" w14:textId="4E5FC02B" w:rsidR="61C63850" w:rsidRDefault="61C63850"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9E6C33B">
        <w:rPr>
          <w:rFonts w:ascii="Arial" w:eastAsia="Arial" w:hAnsi="Arial" w:cs="Arial"/>
          <w:sz w:val="20"/>
          <w:szCs w:val="20"/>
          <w:u w:val="single"/>
        </w:rPr>
        <w:t>STRATEGIJA VZORČENJA</w:t>
      </w:r>
      <w:r w:rsidRPr="29E6C33B">
        <w:rPr>
          <w:rFonts w:ascii="Arial" w:eastAsia="Arial" w:hAnsi="Arial" w:cs="Arial"/>
          <w:sz w:val="20"/>
          <w:szCs w:val="20"/>
        </w:rPr>
        <w:t xml:space="preserve">: Uradno vzorčenje se izvaja v odobrenih obratih za zakol brojlerjev. Število vzorcev, ki bodo odvzeti v posamezni klavnici je sorazmerno količini zakola v predpreteklem letu.  V vzorčenje se vključene samo jate brojlerjev, ki so rejene v Sloveniji. Klavno serijo pri katerih se opravi vzorčenje uradni veterinar izbere naključno. Vzorčenje se izvaja enakomerno preko celega leta. </w:t>
      </w:r>
    </w:p>
    <w:p w14:paraId="62070D60" w14:textId="3C924351" w:rsidR="61C63850" w:rsidRDefault="61C63850"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9E6C33B">
        <w:rPr>
          <w:rFonts w:ascii="Arial" w:eastAsia="Arial" w:hAnsi="Arial" w:cs="Arial"/>
          <w:color w:val="000000" w:themeColor="text1"/>
          <w:sz w:val="20"/>
          <w:szCs w:val="20"/>
        </w:rPr>
        <w:t xml:space="preserve"> </w:t>
      </w:r>
    </w:p>
    <w:p w14:paraId="78AEB697" w14:textId="2B24AA01" w:rsidR="61C63850" w:rsidRDefault="61C63850"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9E6C33B">
        <w:rPr>
          <w:rFonts w:ascii="Arial" w:eastAsia="Arial" w:hAnsi="Arial" w:cs="Arial"/>
          <w:color w:val="000000" w:themeColor="text1"/>
          <w:sz w:val="20"/>
          <w:szCs w:val="20"/>
          <w:u w:val="single"/>
        </w:rPr>
        <w:t>NAČRT VZORČENJA IN VRSTA VZORCA</w:t>
      </w:r>
      <w:r w:rsidRPr="29E6C33B">
        <w:rPr>
          <w:rFonts w:ascii="Arial" w:eastAsia="Arial" w:hAnsi="Arial" w:cs="Arial"/>
          <w:color w:val="000000" w:themeColor="text1"/>
          <w:sz w:val="20"/>
          <w:szCs w:val="20"/>
        </w:rPr>
        <w:t>:</w:t>
      </w:r>
      <w:r w:rsidRPr="29E6C33B">
        <w:rPr>
          <w:rFonts w:ascii="Arial" w:eastAsia="Arial" w:hAnsi="Arial" w:cs="Arial"/>
          <w:color w:val="000000" w:themeColor="text1"/>
          <w:sz w:val="20"/>
          <w:szCs w:val="20"/>
          <w:u w:val="single"/>
        </w:rPr>
        <w:t xml:space="preserve"> </w:t>
      </w:r>
      <w:r w:rsidRPr="29E6C33B">
        <w:rPr>
          <w:rFonts w:ascii="Arial" w:eastAsia="Arial" w:hAnsi="Arial" w:cs="Arial"/>
          <w:color w:val="000000" w:themeColor="text1"/>
          <w:sz w:val="20"/>
          <w:szCs w:val="20"/>
        </w:rPr>
        <w:t>Skupno bo na prisotnost kampilobaktra</w:t>
      </w:r>
      <w:r w:rsidRPr="29E6C33B">
        <w:rPr>
          <w:rFonts w:ascii="Arial" w:eastAsia="Arial" w:hAnsi="Arial" w:cs="Arial"/>
          <w:i/>
          <w:iCs/>
          <w:color w:val="000000" w:themeColor="text1"/>
          <w:sz w:val="20"/>
          <w:szCs w:val="20"/>
        </w:rPr>
        <w:t xml:space="preserve"> </w:t>
      </w:r>
      <w:r w:rsidRPr="29E6C33B">
        <w:rPr>
          <w:rFonts w:ascii="Arial" w:eastAsia="Arial" w:hAnsi="Arial" w:cs="Arial"/>
          <w:color w:val="000000" w:themeColor="text1"/>
          <w:sz w:val="20"/>
          <w:szCs w:val="20"/>
        </w:rPr>
        <w:t xml:space="preserve">preiskanih 170 vzorcev slepih čreves. </w:t>
      </w:r>
      <w:r w:rsidRPr="29E6C33B">
        <w:rPr>
          <w:rFonts w:ascii="Arial" w:eastAsia="Arial" w:hAnsi="Arial" w:cs="Arial"/>
          <w:sz w:val="20"/>
          <w:szCs w:val="20"/>
        </w:rPr>
        <w:t xml:space="preserve">V testiranje odpornosti bo vključenih 85 izolatov </w:t>
      </w:r>
      <w:r w:rsidRPr="29E6C33B">
        <w:rPr>
          <w:rFonts w:ascii="Arial" w:eastAsia="Arial" w:hAnsi="Arial" w:cs="Arial"/>
          <w:i/>
          <w:iCs/>
          <w:sz w:val="20"/>
          <w:szCs w:val="20"/>
        </w:rPr>
        <w:t>C.jejuni</w:t>
      </w:r>
      <w:r w:rsidRPr="29E6C33B">
        <w:rPr>
          <w:rFonts w:ascii="Arial" w:eastAsia="Arial" w:hAnsi="Arial" w:cs="Arial"/>
          <w:sz w:val="20"/>
          <w:szCs w:val="20"/>
        </w:rPr>
        <w:t xml:space="preserve"> in vsi pridobljeni izolati </w:t>
      </w:r>
      <w:r w:rsidRPr="29E6C33B">
        <w:rPr>
          <w:rFonts w:ascii="Arial" w:eastAsia="Arial" w:hAnsi="Arial" w:cs="Arial"/>
          <w:i/>
          <w:iCs/>
          <w:sz w:val="20"/>
          <w:szCs w:val="20"/>
        </w:rPr>
        <w:t>C.coli</w:t>
      </w:r>
      <w:r w:rsidRPr="29E6C33B">
        <w:rPr>
          <w:rFonts w:ascii="Arial" w:eastAsia="Arial" w:hAnsi="Arial" w:cs="Arial"/>
          <w:sz w:val="20"/>
          <w:szCs w:val="20"/>
        </w:rPr>
        <w:t>.</w:t>
      </w:r>
    </w:p>
    <w:p w14:paraId="0F27B172" w14:textId="5E7220EA" w:rsidR="61C63850" w:rsidRDefault="61C63850"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9E6C33B">
        <w:rPr>
          <w:rFonts w:ascii="Arial" w:eastAsia="Arial" w:hAnsi="Arial" w:cs="Arial"/>
          <w:sz w:val="20"/>
          <w:szCs w:val="20"/>
        </w:rPr>
        <w:t xml:space="preserve"> </w:t>
      </w:r>
    </w:p>
    <w:p w14:paraId="7D16F528" w14:textId="7414F2C7" w:rsidR="61C63850" w:rsidRDefault="61C63850"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9E6C33B">
        <w:rPr>
          <w:rFonts w:ascii="Arial" w:eastAsia="Arial" w:hAnsi="Arial" w:cs="Arial"/>
          <w:sz w:val="20"/>
          <w:szCs w:val="20"/>
          <w:u w:val="single"/>
        </w:rPr>
        <w:t>METODA OZIROMA TEHNIKA VZORČENJA</w:t>
      </w:r>
      <w:r w:rsidRPr="29E6C33B">
        <w:rPr>
          <w:rFonts w:ascii="Arial" w:eastAsia="Arial" w:hAnsi="Arial" w:cs="Arial"/>
          <w:sz w:val="20"/>
          <w:szCs w:val="20"/>
        </w:rPr>
        <w:t>: Pri vsaki izbrani klavni seriji se odvzame en sestavljen vzorec slepih čreves. En vzorec sestavljajo slepa črevesa od 10 naključno izbranih živali, ki pripadajo isti klavni seriji brojlerjev. Od vsake živali se odvzame obe slepi črevesi, ki morata biti polni.  Vzorce se odpremi v laboratorij na dan odvzema vzorcev oziroma naslednji dan. Do odpreme v laboratorij se vzorce hrani v hladilniku na temperaturi +4°C +/- 2°C. Vse preiskave - izolacije bodo opravljene na Nacionalnem veterinarskem inštitutu, Inštitut za mikrobiologijo in parazitologijo (NVI IMP), ki vsakemu izolatu dodeli kodno številko in izolat shrani za nadaljnje testiranje odpornosti proti protimikrobnim zdravilom.</w:t>
      </w:r>
    </w:p>
    <w:p w14:paraId="28CF7A5B" w14:textId="5D858130" w:rsidR="61C63850" w:rsidRDefault="61C63850"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9E6C33B">
        <w:rPr>
          <w:rFonts w:ascii="Arial" w:eastAsia="Arial" w:hAnsi="Arial" w:cs="Arial"/>
          <w:sz w:val="20"/>
          <w:szCs w:val="20"/>
        </w:rPr>
        <w:t xml:space="preserve"> </w:t>
      </w:r>
    </w:p>
    <w:p w14:paraId="2B43F1CE" w14:textId="2A6F62F7" w:rsidR="61C63850" w:rsidRDefault="61C63850" w:rsidP="29E6C33B">
      <w:r w:rsidRPr="29E6C33B">
        <w:rPr>
          <w:rFonts w:ascii="Arial" w:eastAsia="Arial" w:hAnsi="Arial" w:cs="Arial"/>
          <w:b/>
          <w:bCs/>
          <w:sz w:val="20"/>
          <w:szCs w:val="20"/>
          <w:u w:val="single"/>
        </w:rPr>
        <w:t>UGOTAVLJANJE ODPORNOST</w:t>
      </w:r>
      <w:r w:rsidRPr="29E6C33B">
        <w:rPr>
          <w:rFonts w:ascii="Arial" w:eastAsia="Arial" w:hAnsi="Arial" w:cs="Arial"/>
          <w:b/>
          <w:bCs/>
          <w:sz w:val="20"/>
          <w:szCs w:val="20"/>
        </w:rPr>
        <w:t xml:space="preserve">I </w:t>
      </w:r>
    </w:p>
    <w:p w14:paraId="70BCCB69" w14:textId="2EB1F950" w:rsidR="61C63850" w:rsidRDefault="61C63850" w:rsidP="29E6C33B">
      <w:r w:rsidRPr="29E6C33B">
        <w:rPr>
          <w:rFonts w:ascii="Arial" w:eastAsia="Arial" w:hAnsi="Arial" w:cs="Arial"/>
          <w:sz w:val="20"/>
          <w:szCs w:val="20"/>
        </w:rPr>
        <w:t xml:space="preserve">Preiskave na odpornost proti protimikrobnim zdravilom bodo opravljene v skladu s pravili iz Izvedbenega Sklepa Komisije (EU) št. 2020/1729.  Izolati bodo testirani na enotnih mikrotiterskih, </w:t>
      </w:r>
      <w:r w:rsidRPr="29E6C33B">
        <w:rPr>
          <w:rFonts w:ascii="Arial" w:eastAsia="Arial" w:hAnsi="Arial" w:cs="Arial"/>
          <w:sz w:val="20"/>
          <w:szCs w:val="20"/>
        </w:rPr>
        <w:lastRenderedPageBreak/>
        <w:t xml:space="preserve">interpretacija rezultatov bo v skladu z mejnimi vrednostmi EUCAST (Tabela 3) ali po priporočilih EFSA oziroma evropskega referenčnega laboratorija za ugotavljanje odpornosti bakterij proti protimikrobnim zdravilom, če mejna vrednost EUCAST ni na voljo. Testiranje vseh izolatov bo opravljeno na Nacionalnem veterinarskem inštitutu, ki je NRL za antimikrobično odpornost. </w:t>
      </w:r>
    </w:p>
    <w:p w14:paraId="677B3126" w14:textId="61754FC0" w:rsidR="61C63850" w:rsidRDefault="61C63850"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9E6C33B">
        <w:rPr>
          <w:rFonts w:ascii="Arial" w:eastAsia="Arial" w:hAnsi="Arial" w:cs="Arial"/>
          <w:b/>
          <w:bCs/>
          <w:sz w:val="20"/>
          <w:szCs w:val="20"/>
        </w:rPr>
        <w:t xml:space="preserve"> </w:t>
      </w:r>
    </w:p>
    <w:p w14:paraId="51C2C55E" w14:textId="1355EE3C" w:rsidR="61C63850" w:rsidRDefault="61C63850"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9E6C33B">
        <w:rPr>
          <w:rFonts w:ascii="Arial" w:eastAsia="Arial" w:hAnsi="Arial" w:cs="Arial"/>
          <w:b/>
          <w:bCs/>
          <w:sz w:val="20"/>
          <w:szCs w:val="20"/>
          <w:u w:val="single"/>
        </w:rPr>
        <w:t>NAČIN ZBIRANJA PODATKOV</w:t>
      </w:r>
    </w:p>
    <w:p w14:paraId="738C6767" w14:textId="2F1D2711" w:rsidR="61C63850" w:rsidRDefault="61C63850"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9E6C33B">
        <w:rPr>
          <w:rFonts w:ascii="Arial" w:eastAsia="Arial" w:hAnsi="Arial" w:cs="Arial"/>
          <w:sz w:val="20"/>
          <w:szCs w:val="20"/>
        </w:rPr>
        <w:t>Uradni laboratorij poročila o opravljenih izolacijah posreduje na glavni urad UVHVVR skupaj z zbirnim mesečnim poročilom. V zbirnem poročilu je za vsak izolat navedena kodna številka izolata, ki jo je izolatu dodelil laboratorij (NVI IMP). Glavni urad UVHVVR pripravi seznam vseh izolatov kampilobaktrov in naredi izbor izolatov za testiranje. Rezultate opravljenih testiranj na odpornost proti protimikrobnim zdravilom UVHVVR in NRL poročata neposredno v bazo podatkov ( Excel mapping tool), ki ga pripravi EFSA za namen poročanja odpornosti proti protimikrobnim zdravilom.</w:t>
      </w:r>
    </w:p>
    <w:p w14:paraId="006582D6"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0"/>
          <w:szCs w:val="20"/>
        </w:rPr>
      </w:pPr>
    </w:p>
    <w:p w14:paraId="5158EBD0"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r w:rsidRPr="009E4F9C">
        <w:rPr>
          <w:rFonts w:ascii="Arial" w:eastAsia="Arial Unicode MS" w:hAnsi="Arial" w:cs="Arial"/>
          <w:b/>
          <w:sz w:val="20"/>
          <w:szCs w:val="20"/>
        </w:rPr>
        <w:t>NLZOH, NIJZ:</w:t>
      </w:r>
      <w:r w:rsidRPr="009E4F9C">
        <w:rPr>
          <w:rFonts w:ascii="Arial" w:eastAsia="Arial Unicode MS" w:hAnsi="Arial" w:cs="Arial"/>
          <w:sz w:val="20"/>
          <w:szCs w:val="20"/>
        </w:rPr>
        <w:t xml:space="preserve"> Rezultate odpornosti proti protimikrobnim zdravilom imata NLZOH in NIJZ.</w:t>
      </w:r>
    </w:p>
    <w:p w14:paraId="1BC1B9DB" w14:textId="734EF1D0" w:rsidR="009E4F9C" w:rsidRDefault="009E4F9C" w:rsidP="30F2EF46">
      <w:pPr>
        <w:rPr>
          <w:rFonts w:ascii="Arial" w:hAnsi="Arial" w:cs="Arial"/>
          <w:b/>
          <w:bCs/>
        </w:rPr>
      </w:pPr>
    </w:p>
    <w:p w14:paraId="0AFF7CB7" w14:textId="77777777" w:rsidR="001763BF" w:rsidRDefault="001763BF" w:rsidP="30F2EF46">
      <w:pPr>
        <w:rPr>
          <w:rFonts w:ascii="Arial" w:hAnsi="Arial" w:cs="Arial"/>
          <w:b/>
          <w:bCs/>
        </w:rPr>
      </w:pPr>
    </w:p>
    <w:p w14:paraId="7203D202" w14:textId="2B0501D8" w:rsidR="009E4F9C" w:rsidRPr="009E4F9C" w:rsidRDefault="009E4F9C" w:rsidP="29E6C33B">
      <w:pPr>
        <w:keepNext/>
        <w:spacing w:before="240" w:after="60"/>
        <w:rPr>
          <w:rFonts w:ascii="Arial" w:hAnsi="Arial" w:cs="Arial"/>
          <w:b/>
          <w:bCs/>
          <w:sz w:val="28"/>
          <w:szCs w:val="28"/>
        </w:rPr>
      </w:pPr>
      <w:r w:rsidRPr="29E6C33B">
        <w:rPr>
          <w:rFonts w:ascii="Arial" w:hAnsi="Arial" w:cs="Arial"/>
          <w:b/>
          <w:bCs/>
          <w:sz w:val="28"/>
          <w:szCs w:val="28"/>
        </w:rPr>
        <w:t xml:space="preserve">INDIKATORSKE BAKTERIJE: </w:t>
      </w:r>
      <w:r w:rsidRPr="004D05F1">
        <w:rPr>
          <w:rFonts w:ascii="Arial" w:hAnsi="Arial" w:cs="Arial"/>
          <w:b/>
          <w:bCs/>
          <w:i/>
          <w:iCs/>
          <w:sz w:val="28"/>
          <w:szCs w:val="28"/>
        </w:rPr>
        <w:t>ESCHERICHIA COLI</w:t>
      </w:r>
    </w:p>
    <w:p w14:paraId="179C938F"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p>
    <w:p w14:paraId="72BDF0E2" w14:textId="2B0368A8" w:rsidR="00AD64C3" w:rsidRPr="00AD64C3" w:rsidRDefault="2E130F84" w:rsidP="29E6C33B">
      <w:r w:rsidRPr="29E6C33B">
        <w:rPr>
          <w:rFonts w:ascii="Arial" w:eastAsia="Arial" w:hAnsi="Arial" w:cs="Arial"/>
          <w:sz w:val="20"/>
          <w:szCs w:val="20"/>
        </w:rPr>
        <w:t xml:space="preserve">V letu 2026 bodo v testiranje odpornosti proti protimikrobnim zdravilom pri živalih (izvajalec UVHVVR) vključeni izolati indikatorske </w:t>
      </w:r>
      <w:r w:rsidRPr="29E6C33B">
        <w:rPr>
          <w:rFonts w:ascii="Arial" w:eastAsia="Arial" w:hAnsi="Arial" w:cs="Arial"/>
          <w:i/>
          <w:iCs/>
          <w:sz w:val="20"/>
          <w:szCs w:val="20"/>
        </w:rPr>
        <w:t>E.coli</w:t>
      </w:r>
      <w:r w:rsidRPr="29E6C33B">
        <w:rPr>
          <w:rFonts w:ascii="Arial" w:eastAsia="Arial" w:hAnsi="Arial" w:cs="Arial"/>
          <w:sz w:val="20"/>
          <w:szCs w:val="20"/>
        </w:rPr>
        <w:t xml:space="preserve"> pridobljeni iz vzorcev slepih čreves pri pitovnih piščancih (brojlerjih).</w:t>
      </w:r>
      <w:r w:rsidR="177D2014">
        <w:t xml:space="preserve"> </w:t>
      </w:r>
    </w:p>
    <w:p w14:paraId="73AB1FB9" w14:textId="74B967E4" w:rsidR="00AD64C3" w:rsidRPr="00AD64C3" w:rsidRDefault="177D2014"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9E6C33B">
        <w:rPr>
          <w:rFonts w:ascii="Arial" w:eastAsia="Arial" w:hAnsi="Arial" w:cs="Arial"/>
          <w:b/>
          <w:bCs/>
          <w:sz w:val="20"/>
          <w:szCs w:val="20"/>
        </w:rPr>
        <w:t xml:space="preserve"> </w:t>
      </w:r>
    </w:p>
    <w:p w14:paraId="0B212ACF" w14:textId="43F90BD6" w:rsidR="71EBF80F" w:rsidRDefault="71EBF80F"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9E6C33B">
        <w:rPr>
          <w:rFonts w:ascii="Arial" w:eastAsia="Arial" w:hAnsi="Arial" w:cs="Arial"/>
          <w:b/>
          <w:bCs/>
          <w:sz w:val="20"/>
          <w:szCs w:val="20"/>
          <w:u w:val="single"/>
        </w:rPr>
        <w:t xml:space="preserve">SISTEM SPREMLJANJA PRI ŽIVALIH </w:t>
      </w:r>
    </w:p>
    <w:p w14:paraId="2866D3F1" w14:textId="77777777" w:rsidR="00DE27B7" w:rsidRDefault="71EBF80F"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9E6C33B">
        <w:rPr>
          <w:rFonts w:ascii="Arial" w:eastAsia="Arial" w:hAnsi="Arial" w:cs="Arial"/>
          <w:sz w:val="20"/>
          <w:szCs w:val="20"/>
        </w:rPr>
        <w:t xml:space="preserve">Sistem spremljanja je opisan v delu 3 – Odpornost proti protimikrobnim zdravilom / poglavje »Termotoleranti kampilobakti: C.jejuni, C.coli« saj bodo izolati indikatorske E.coli pri brojlerjih pridobljeni iz istih vzorcev kot izolati </w:t>
      </w:r>
      <w:proofErr w:type="spellStart"/>
      <w:r w:rsidRPr="29E6C33B">
        <w:rPr>
          <w:rFonts w:ascii="Arial" w:eastAsia="Arial" w:hAnsi="Arial" w:cs="Arial"/>
          <w:sz w:val="20"/>
          <w:szCs w:val="20"/>
        </w:rPr>
        <w:t>kampilobaktrov</w:t>
      </w:r>
      <w:proofErr w:type="spellEnd"/>
      <w:r w:rsidRPr="29E6C33B">
        <w:rPr>
          <w:rFonts w:ascii="Arial" w:eastAsia="Arial" w:hAnsi="Arial" w:cs="Arial"/>
          <w:sz w:val="20"/>
          <w:szCs w:val="20"/>
        </w:rPr>
        <w:t>.</w:t>
      </w:r>
      <w:r w:rsidR="00DE27B7">
        <w:t xml:space="preserve"> </w:t>
      </w:r>
    </w:p>
    <w:p w14:paraId="4F575C68" w14:textId="77777777" w:rsidR="00DE27B7" w:rsidRDefault="00DE27B7"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D89F891" w14:textId="0BDD9986" w:rsidR="71EBF80F" w:rsidRDefault="71EBF80F"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9E6C33B">
        <w:rPr>
          <w:rFonts w:ascii="Arial" w:eastAsia="Arial" w:hAnsi="Arial" w:cs="Arial"/>
          <w:sz w:val="20"/>
          <w:szCs w:val="20"/>
        </w:rPr>
        <w:t xml:space="preserve">Skupno bo na prisotnost indikatorske </w:t>
      </w:r>
      <w:proofErr w:type="spellStart"/>
      <w:r w:rsidRPr="29E6C33B">
        <w:rPr>
          <w:rFonts w:ascii="Arial" w:eastAsia="Arial" w:hAnsi="Arial" w:cs="Arial"/>
          <w:sz w:val="20"/>
          <w:szCs w:val="20"/>
        </w:rPr>
        <w:t>E.coli</w:t>
      </w:r>
      <w:proofErr w:type="spellEnd"/>
      <w:r w:rsidRPr="29E6C33B">
        <w:rPr>
          <w:rFonts w:ascii="Arial" w:eastAsia="Arial" w:hAnsi="Arial" w:cs="Arial"/>
          <w:sz w:val="20"/>
          <w:szCs w:val="20"/>
        </w:rPr>
        <w:t xml:space="preserve"> preiskanih 90 vzorcev cekuma brojlerjev. V testiranje odpornosti proti protimikrobnim zdravilom bo vključenih 85 izolatov.</w:t>
      </w:r>
    </w:p>
    <w:p w14:paraId="06783335" w14:textId="17481C86" w:rsidR="71EBF80F" w:rsidRDefault="71EBF80F"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9E6C33B">
        <w:rPr>
          <w:rFonts w:ascii="Arial" w:eastAsia="Arial" w:hAnsi="Arial" w:cs="Arial"/>
          <w:sz w:val="20"/>
          <w:szCs w:val="20"/>
        </w:rPr>
        <w:t xml:space="preserve"> </w:t>
      </w:r>
    </w:p>
    <w:p w14:paraId="2F450E0C" w14:textId="1ACF2260" w:rsidR="71EBF80F" w:rsidRDefault="71EBF80F"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9E6C33B">
        <w:rPr>
          <w:rFonts w:ascii="Arial" w:eastAsia="Arial" w:hAnsi="Arial" w:cs="Arial"/>
          <w:b/>
          <w:bCs/>
          <w:sz w:val="20"/>
          <w:szCs w:val="20"/>
          <w:u w:val="single"/>
        </w:rPr>
        <w:t xml:space="preserve">UGOTAVLJANJE ODPORNOSTI </w:t>
      </w:r>
    </w:p>
    <w:p w14:paraId="65DC790B" w14:textId="629C66F4" w:rsidR="71EBF80F" w:rsidRDefault="71EBF80F"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9E6C33B">
        <w:rPr>
          <w:rFonts w:ascii="Arial" w:eastAsia="Arial" w:hAnsi="Arial" w:cs="Arial"/>
          <w:sz w:val="20"/>
          <w:szCs w:val="20"/>
        </w:rPr>
        <w:t>Preiskave glede odpornosti proti protimikrobnim zdravilom bodo opravljene v skladu s pravili iz Izvedbenega Sklepa Komisije (EU) št. 2020/1729. Izolati izbrani za testiranje bodo najprej testirani na prvi mikrotitrski plošči z antimikrobičnimi snovmi določenimi v Tabeli 2 Izvedbenega Sklepa Komisije. Izolati, odporni proti cefotaksimu in/ali ceftazidimu ali meropenemu so dodatno testirani še na drugi mikrotitrski (Tabela 5 Izvedbenega Sklepa Komisije).</w:t>
      </w:r>
      <w:r w:rsidRPr="29E6C33B">
        <w:rPr>
          <w:rFonts w:ascii="Arial" w:eastAsia="Arial" w:hAnsi="Arial" w:cs="Arial"/>
          <w:sz w:val="15"/>
          <w:szCs w:val="15"/>
        </w:rPr>
        <w:t xml:space="preserve"> </w:t>
      </w:r>
      <w:r w:rsidRPr="29E6C33B">
        <w:rPr>
          <w:rFonts w:ascii="Arial" w:eastAsia="Arial" w:hAnsi="Arial" w:cs="Arial"/>
          <w:sz w:val="20"/>
          <w:szCs w:val="20"/>
        </w:rPr>
        <w:t xml:space="preserve">Rezultati testiranj odpornosti na mikrotitrskih ploščah se bodo interpretirali v skladu z mejnimi vrednostmi odbora EUCAST, določenimi v Sklepu Komisije (EU) 1729/2022, ali mejnimi vrednostmi določenimi v smernicah EFSA za poročanje podatkov o antimikrobični odpornosti, če mejna vrednost EUCAST ni določena.  </w:t>
      </w:r>
    </w:p>
    <w:p w14:paraId="7B497ACC" w14:textId="4DD3090D" w:rsidR="71EBF80F" w:rsidRDefault="71EBF80F" w:rsidP="29E6C33B">
      <w:r w:rsidRPr="29E6C33B">
        <w:rPr>
          <w:rFonts w:ascii="Arial" w:eastAsia="Arial" w:hAnsi="Arial" w:cs="Arial"/>
          <w:sz w:val="20"/>
          <w:szCs w:val="20"/>
        </w:rPr>
        <w:t xml:space="preserve">Testiranje vseh izolatov bo opravljeno na Nacionalnem veterinarskem inštitutu, ki je NRL za antimikrobično odpornost. </w:t>
      </w:r>
    </w:p>
    <w:p w14:paraId="12CDB61C" w14:textId="72D2E256" w:rsidR="71EBF80F" w:rsidRDefault="71EBF80F" w:rsidP="29E6C33B">
      <w:r w:rsidRPr="29E6C33B">
        <w:rPr>
          <w:rFonts w:ascii="Arial" w:eastAsia="Arial" w:hAnsi="Arial" w:cs="Arial"/>
          <w:sz w:val="20"/>
          <w:szCs w:val="20"/>
        </w:rPr>
        <w:t xml:space="preserve"> </w:t>
      </w:r>
    </w:p>
    <w:p w14:paraId="6260FE9A" w14:textId="6580DA7F" w:rsidR="00DE27B7" w:rsidRDefault="71EBF80F" w:rsidP="29E6C33B">
      <w:pPr>
        <w:rPr>
          <w:rFonts w:ascii="Arial" w:eastAsia="Arial" w:hAnsi="Arial" w:cs="Arial"/>
          <w:sz w:val="20"/>
          <w:szCs w:val="20"/>
        </w:rPr>
      </w:pPr>
      <w:r w:rsidRPr="29E6C33B">
        <w:rPr>
          <w:rFonts w:ascii="Arial" w:eastAsia="Arial" w:hAnsi="Arial" w:cs="Arial"/>
          <w:b/>
          <w:bCs/>
          <w:sz w:val="20"/>
          <w:szCs w:val="20"/>
          <w:u w:val="single"/>
        </w:rPr>
        <w:t xml:space="preserve">NAČIN ZBIRANJA PODATKOV </w:t>
      </w:r>
      <w:r w:rsidRPr="29E6C33B">
        <w:rPr>
          <w:rFonts w:ascii="Arial" w:eastAsia="Arial" w:hAnsi="Arial" w:cs="Arial"/>
          <w:sz w:val="20"/>
          <w:szCs w:val="20"/>
        </w:rPr>
        <w:t xml:space="preserve">Uradni laboratoriji poročila o opravljenih izolacijah posreduje na glavni urad UVHVVR skupaj z zbirnim mesečnim poročilom. V zbirnem poročilu je za vsak izolat navedena kodna številka izolata, ki jo je izolatu dodelil laboratorij (NVI IMP). Glavni urad UVHVVR pripravi seznam vseh izolatov indikatorske </w:t>
      </w:r>
      <w:r w:rsidRPr="29E6C33B">
        <w:rPr>
          <w:rFonts w:ascii="Arial" w:eastAsia="Arial" w:hAnsi="Arial" w:cs="Arial"/>
          <w:i/>
          <w:iCs/>
          <w:sz w:val="20"/>
          <w:szCs w:val="20"/>
        </w:rPr>
        <w:t>E.coli</w:t>
      </w:r>
      <w:r w:rsidRPr="29E6C33B">
        <w:rPr>
          <w:rFonts w:ascii="Arial" w:eastAsia="Arial" w:hAnsi="Arial" w:cs="Arial"/>
          <w:sz w:val="20"/>
          <w:szCs w:val="20"/>
        </w:rPr>
        <w:t xml:space="preserve"> in naredi izbor izolatov za testiranje na odpornost proti protimikrobnim zdravilom. Testiranje odpornosti se opravi pri vseh pridobljenih izolatih oziroma pri izbranih izolatih (če je pridobljenih več kot 85 izolatov). Rezultate opravljenih testiranj na odpornost proti protimikrobnim zdravilom UVHVVR in NRL poroča neposredno v bazo podatkov (Excel mapping tool), ki ga pripravi EFSA za namen poročanja odpornosti proti protimikrobnim zdravilom.</w:t>
      </w:r>
    </w:p>
    <w:p w14:paraId="4B275D66" w14:textId="77777777" w:rsidR="002B27F0" w:rsidRDefault="002B27F0" w:rsidP="29E6C33B">
      <w:pPr>
        <w:rPr>
          <w:rFonts w:ascii="Arial" w:eastAsia="Arial" w:hAnsi="Arial" w:cs="Arial"/>
          <w:sz w:val="20"/>
          <w:szCs w:val="20"/>
        </w:rPr>
      </w:pPr>
    </w:p>
    <w:p w14:paraId="13E25A70" w14:textId="77777777" w:rsidR="002B27F0" w:rsidRDefault="002B27F0" w:rsidP="29E6C33B">
      <w:pPr>
        <w:rPr>
          <w:rFonts w:ascii="Arial" w:eastAsia="Arial" w:hAnsi="Arial" w:cs="Arial"/>
          <w:sz w:val="20"/>
          <w:szCs w:val="20"/>
        </w:rPr>
      </w:pPr>
    </w:p>
    <w:p w14:paraId="36A6388C" w14:textId="77777777" w:rsidR="002B27F0" w:rsidRDefault="002B27F0" w:rsidP="29E6C33B">
      <w:pPr>
        <w:rPr>
          <w:rFonts w:ascii="Arial" w:eastAsia="Arial" w:hAnsi="Arial" w:cs="Arial"/>
          <w:sz w:val="20"/>
          <w:szCs w:val="20"/>
        </w:rPr>
      </w:pPr>
    </w:p>
    <w:p w14:paraId="64369B86" w14:textId="77777777" w:rsidR="002B27F0" w:rsidRDefault="002B27F0" w:rsidP="29E6C33B">
      <w:pPr>
        <w:rPr>
          <w:rFonts w:ascii="Arial" w:eastAsia="Arial" w:hAnsi="Arial" w:cs="Arial"/>
          <w:sz w:val="20"/>
          <w:szCs w:val="20"/>
        </w:rPr>
      </w:pPr>
    </w:p>
    <w:p w14:paraId="01B37B36" w14:textId="77777777" w:rsidR="002B27F0" w:rsidRDefault="002B27F0" w:rsidP="29E6C33B">
      <w:pPr>
        <w:rPr>
          <w:rFonts w:ascii="Arial" w:eastAsia="Arial" w:hAnsi="Arial" w:cs="Arial"/>
          <w:sz w:val="20"/>
          <w:szCs w:val="20"/>
        </w:rPr>
      </w:pPr>
    </w:p>
    <w:p w14:paraId="24413EFB" w14:textId="77777777" w:rsidR="002B27F0" w:rsidRDefault="002B27F0" w:rsidP="29E6C33B">
      <w:pPr>
        <w:rPr>
          <w:rFonts w:ascii="Arial" w:eastAsia="Arial" w:hAnsi="Arial" w:cs="Arial"/>
          <w:sz w:val="20"/>
          <w:szCs w:val="20"/>
        </w:rPr>
      </w:pPr>
    </w:p>
    <w:p w14:paraId="5C88924F" w14:textId="77777777" w:rsidR="002B27F0" w:rsidRDefault="002B27F0" w:rsidP="29E6C33B">
      <w:pPr>
        <w:rPr>
          <w:rFonts w:ascii="Arial" w:eastAsia="Arial" w:hAnsi="Arial" w:cs="Arial"/>
          <w:sz w:val="20"/>
          <w:szCs w:val="20"/>
        </w:rPr>
      </w:pPr>
    </w:p>
    <w:p w14:paraId="09127138" w14:textId="77777777" w:rsidR="002B27F0" w:rsidRDefault="002B27F0" w:rsidP="29E6C33B">
      <w:pPr>
        <w:rPr>
          <w:rFonts w:ascii="Arial" w:eastAsia="Arial" w:hAnsi="Arial" w:cs="Arial"/>
          <w:sz w:val="20"/>
          <w:szCs w:val="20"/>
        </w:rPr>
      </w:pPr>
    </w:p>
    <w:p w14:paraId="2AA62B5B" w14:textId="77777777" w:rsidR="00DE27B7" w:rsidRPr="00DE27B7" w:rsidRDefault="00DE27B7" w:rsidP="29E6C33B">
      <w:pPr>
        <w:rPr>
          <w:rFonts w:ascii="Arial" w:eastAsia="Arial" w:hAnsi="Arial" w:cs="Arial"/>
          <w:sz w:val="20"/>
          <w:szCs w:val="20"/>
        </w:rPr>
      </w:pPr>
    </w:p>
    <w:p w14:paraId="73D9ED18" w14:textId="20A61262" w:rsidR="009E4F9C" w:rsidRPr="009E4F9C" w:rsidRDefault="009E4F9C" w:rsidP="29E6C33B">
      <w:pPr>
        <w:keepNext/>
        <w:spacing w:before="240" w:after="60"/>
        <w:rPr>
          <w:rFonts w:ascii="Arial" w:hAnsi="Arial" w:cs="Arial"/>
          <w:b/>
          <w:bCs/>
          <w:sz w:val="28"/>
          <w:szCs w:val="28"/>
        </w:rPr>
      </w:pPr>
      <w:r w:rsidRPr="29E6C33B">
        <w:rPr>
          <w:rFonts w:ascii="Arial" w:hAnsi="Arial" w:cs="Arial"/>
          <w:b/>
          <w:bCs/>
          <w:i/>
          <w:iCs/>
          <w:sz w:val="28"/>
          <w:szCs w:val="28"/>
        </w:rPr>
        <w:t>E.coli</w:t>
      </w:r>
      <w:r w:rsidRPr="29E6C33B">
        <w:rPr>
          <w:rFonts w:ascii="Arial" w:hAnsi="Arial" w:cs="Arial"/>
          <w:b/>
          <w:bCs/>
          <w:sz w:val="28"/>
          <w:szCs w:val="28"/>
        </w:rPr>
        <w:t xml:space="preserve"> KI IZLOČAJO ESBL, </w:t>
      </w:r>
      <w:proofErr w:type="spellStart"/>
      <w:r w:rsidRPr="29E6C33B">
        <w:rPr>
          <w:rFonts w:ascii="Arial" w:hAnsi="Arial" w:cs="Arial"/>
          <w:b/>
          <w:bCs/>
          <w:sz w:val="28"/>
          <w:szCs w:val="28"/>
        </w:rPr>
        <w:t>AmpC</w:t>
      </w:r>
      <w:proofErr w:type="spellEnd"/>
      <w:r w:rsidRPr="29E6C33B">
        <w:rPr>
          <w:rFonts w:ascii="Arial" w:hAnsi="Arial" w:cs="Arial"/>
          <w:b/>
          <w:bCs/>
          <w:sz w:val="28"/>
          <w:szCs w:val="28"/>
        </w:rPr>
        <w:t xml:space="preserve"> ALI KARBAPENEMAZE</w:t>
      </w:r>
    </w:p>
    <w:p w14:paraId="0A69AD21"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p>
    <w:p w14:paraId="3F1ECB6A" w14:textId="6A0F054A" w:rsidR="08F20069" w:rsidRDefault="08F20069"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9E6C33B">
        <w:rPr>
          <w:rFonts w:ascii="Arial" w:eastAsia="Arial" w:hAnsi="Arial" w:cs="Arial"/>
          <w:sz w:val="20"/>
          <w:szCs w:val="20"/>
        </w:rPr>
        <w:t xml:space="preserve">V letu 2026 se bo prisotnost </w:t>
      </w:r>
      <w:r w:rsidRPr="29E6C33B">
        <w:rPr>
          <w:rFonts w:ascii="Arial" w:eastAsia="Arial" w:hAnsi="Arial" w:cs="Arial"/>
          <w:i/>
          <w:iCs/>
          <w:sz w:val="20"/>
          <w:szCs w:val="20"/>
        </w:rPr>
        <w:t>E.coli</w:t>
      </w:r>
      <w:r w:rsidRPr="29E6C33B">
        <w:rPr>
          <w:rFonts w:ascii="Arial" w:eastAsia="Arial" w:hAnsi="Arial" w:cs="Arial"/>
          <w:sz w:val="20"/>
          <w:szCs w:val="20"/>
        </w:rPr>
        <w:t>, ki izločajo ESBL, AmpC ali karbapenemaze spremljala pri živalih (brojlerji) in v živilih (sveže piščančje in puranje meso).</w:t>
      </w:r>
    </w:p>
    <w:p w14:paraId="54A8E20A" w14:textId="7F8F97CF" w:rsidR="009E4F9C" w:rsidRPr="009E4F9C" w:rsidRDefault="009E4F9C"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p>
    <w:p w14:paraId="6DF4721F"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rPr>
        <w:t xml:space="preserve">V test odpornost proti protimikrobnim zdravilom iz vzorcev, odvzetih pri ljudeh (izvajalci: NLZOH, IMI MF Ljubljana), bodo vključeni prvi izolati (pričakovanih 900 do 1.100 izolatov) iz vzorcev iztrebkov bolnikov, ki bodo odvzeti pri izvajalcih zdravstvene dejavnosti. Pri izolatih se bo ugotavljala občutljivost za </w:t>
      </w:r>
      <w:proofErr w:type="spellStart"/>
      <w:r w:rsidRPr="009E4F9C">
        <w:rPr>
          <w:rFonts w:ascii="Arial" w:hAnsi="Arial" w:cs="Arial"/>
          <w:sz w:val="20"/>
        </w:rPr>
        <w:t>eritromicin</w:t>
      </w:r>
      <w:proofErr w:type="spellEnd"/>
      <w:r w:rsidRPr="009E4F9C">
        <w:rPr>
          <w:rFonts w:ascii="Arial" w:hAnsi="Arial" w:cs="Arial"/>
          <w:sz w:val="20"/>
        </w:rPr>
        <w:t xml:space="preserve">, </w:t>
      </w:r>
      <w:proofErr w:type="spellStart"/>
      <w:r w:rsidRPr="009E4F9C">
        <w:rPr>
          <w:rFonts w:ascii="Arial" w:hAnsi="Arial" w:cs="Arial"/>
          <w:sz w:val="20"/>
        </w:rPr>
        <w:t>ciprofloksacin</w:t>
      </w:r>
      <w:proofErr w:type="spellEnd"/>
      <w:r w:rsidRPr="009E4F9C">
        <w:rPr>
          <w:rFonts w:ascii="Arial" w:hAnsi="Arial" w:cs="Arial"/>
          <w:sz w:val="20"/>
        </w:rPr>
        <w:t xml:space="preserve"> in tetraciklin z metodo difuzije v agarju z diski skladno s smernicami EUCAST (</w:t>
      </w:r>
      <w:proofErr w:type="spellStart"/>
      <w:r w:rsidRPr="009E4F9C">
        <w:rPr>
          <w:rFonts w:ascii="Arial" w:hAnsi="Arial" w:cs="Arial"/>
          <w:sz w:val="20"/>
        </w:rPr>
        <w:t>European</w:t>
      </w:r>
      <w:proofErr w:type="spellEnd"/>
      <w:r w:rsidRPr="009E4F9C">
        <w:rPr>
          <w:rFonts w:ascii="Arial" w:hAnsi="Arial" w:cs="Arial"/>
          <w:sz w:val="20"/>
        </w:rPr>
        <w:t xml:space="preserve"> </w:t>
      </w:r>
      <w:proofErr w:type="spellStart"/>
      <w:r w:rsidRPr="009E4F9C">
        <w:rPr>
          <w:rFonts w:ascii="Arial" w:hAnsi="Arial" w:cs="Arial"/>
          <w:sz w:val="20"/>
        </w:rPr>
        <w:t>committee</w:t>
      </w:r>
      <w:proofErr w:type="spellEnd"/>
      <w:r w:rsidRPr="009E4F9C">
        <w:rPr>
          <w:rFonts w:ascii="Arial" w:hAnsi="Arial" w:cs="Arial"/>
          <w:sz w:val="20"/>
        </w:rPr>
        <w:t xml:space="preserve"> on </w:t>
      </w:r>
      <w:proofErr w:type="spellStart"/>
      <w:r w:rsidRPr="009E4F9C">
        <w:rPr>
          <w:rFonts w:ascii="Arial" w:hAnsi="Arial" w:cs="Arial"/>
          <w:sz w:val="20"/>
        </w:rPr>
        <w:t>antimicrobial</w:t>
      </w:r>
      <w:proofErr w:type="spellEnd"/>
      <w:r w:rsidRPr="009E4F9C">
        <w:rPr>
          <w:rFonts w:ascii="Arial" w:hAnsi="Arial" w:cs="Arial"/>
          <w:sz w:val="20"/>
        </w:rPr>
        <w:t xml:space="preserve"> </w:t>
      </w:r>
      <w:proofErr w:type="spellStart"/>
      <w:r w:rsidRPr="009E4F9C">
        <w:rPr>
          <w:rFonts w:ascii="Arial" w:hAnsi="Arial" w:cs="Arial"/>
          <w:sz w:val="20"/>
        </w:rPr>
        <w:t>suseptibility</w:t>
      </w:r>
      <w:proofErr w:type="spellEnd"/>
      <w:r w:rsidRPr="009E4F9C">
        <w:rPr>
          <w:rFonts w:ascii="Arial" w:hAnsi="Arial" w:cs="Arial"/>
          <w:sz w:val="20"/>
        </w:rPr>
        <w:t xml:space="preserve"> </w:t>
      </w:r>
      <w:proofErr w:type="spellStart"/>
      <w:r w:rsidRPr="009E4F9C">
        <w:rPr>
          <w:rFonts w:ascii="Arial" w:hAnsi="Arial" w:cs="Arial"/>
          <w:sz w:val="20"/>
        </w:rPr>
        <w:t>testing</w:t>
      </w:r>
      <w:proofErr w:type="spellEnd"/>
      <w:r w:rsidRPr="009E4F9C">
        <w:rPr>
          <w:rFonts w:ascii="Arial" w:hAnsi="Arial" w:cs="Arial"/>
          <w:sz w:val="20"/>
        </w:rPr>
        <w:t xml:space="preserve">) in navodili ECDC (EU </w:t>
      </w:r>
      <w:proofErr w:type="spellStart"/>
      <w:r w:rsidRPr="009E4F9C">
        <w:rPr>
          <w:rFonts w:ascii="Arial" w:hAnsi="Arial" w:cs="Arial"/>
          <w:sz w:val="20"/>
        </w:rPr>
        <w:t>protocol</w:t>
      </w:r>
      <w:proofErr w:type="spellEnd"/>
      <w:r w:rsidRPr="009E4F9C">
        <w:rPr>
          <w:rFonts w:ascii="Arial" w:hAnsi="Arial" w:cs="Arial"/>
          <w:sz w:val="20"/>
        </w:rPr>
        <w:t xml:space="preserve"> </w:t>
      </w:r>
      <w:proofErr w:type="spellStart"/>
      <w:r w:rsidRPr="009E4F9C">
        <w:rPr>
          <w:rFonts w:ascii="Arial" w:hAnsi="Arial" w:cs="Arial"/>
          <w:sz w:val="20"/>
        </w:rPr>
        <w:t>for</w:t>
      </w:r>
      <w:proofErr w:type="spellEnd"/>
      <w:r w:rsidRPr="009E4F9C">
        <w:rPr>
          <w:rFonts w:ascii="Arial" w:hAnsi="Arial" w:cs="Arial"/>
          <w:sz w:val="20"/>
        </w:rPr>
        <w:t xml:space="preserve"> </w:t>
      </w:r>
      <w:proofErr w:type="spellStart"/>
      <w:r w:rsidRPr="009E4F9C">
        <w:rPr>
          <w:rFonts w:ascii="Arial" w:hAnsi="Arial" w:cs="Arial"/>
          <w:sz w:val="20"/>
        </w:rPr>
        <w:t>harmonised</w:t>
      </w:r>
      <w:proofErr w:type="spellEnd"/>
      <w:r w:rsidRPr="009E4F9C">
        <w:rPr>
          <w:rFonts w:ascii="Arial" w:hAnsi="Arial" w:cs="Arial"/>
          <w:sz w:val="20"/>
        </w:rPr>
        <w:t xml:space="preserve"> monitoring </w:t>
      </w:r>
      <w:proofErr w:type="spellStart"/>
      <w:r w:rsidRPr="009E4F9C">
        <w:rPr>
          <w:rFonts w:ascii="Arial" w:hAnsi="Arial" w:cs="Arial"/>
          <w:sz w:val="20"/>
        </w:rPr>
        <w:t>of</w:t>
      </w:r>
      <w:proofErr w:type="spellEnd"/>
      <w:r w:rsidRPr="009E4F9C">
        <w:rPr>
          <w:rFonts w:ascii="Arial" w:hAnsi="Arial" w:cs="Arial"/>
          <w:sz w:val="20"/>
        </w:rPr>
        <w:t xml:space="preserve"> </w:t>
      </w:r>
      <w:proofErr w:type="spellStart"/>
      <w:r w:rsidRPr="009E4F9C">
        <w:rPr>
          <w:rFonts w:ascii="Arial" w:hAnsi="Arial" w:cs="Arial"/>
          <w:sz w:val="20"/>
        </w:rPr>
        <w:t>antimicrobial</w:t>
      </w:r>
      <w:proofErr w:type="spellEnd"/>
      <w:r w:rsidRPr="009E4F9C">
        <w:rPr>
          <w:rFonts w:ascii="Arial" w:hAnsi="Arial" w:cs="Arial"/>
          <w:sz w:val="20"/>
        </w:rPr>
        <w:t xml:space="preserve"> </w:t>
      </w:r>
      <w:proofErr w:type="spellStart"/>
      <w:r w:rsidRPr="009E4F9C">
        <w:rPr>
          <w:rFonts w:ascii="Arial" w:hAnsi="Arial" w:cs="Arial"/>
          <w:sz w:val="20"/>
        </w:rPr>
        <w:t>resistance</w:t>
      </w:r>
      <w:proofErr w:type="spellEnd"/>
      <w:r w:rsidRPr="009E4F9C">
        <w:rPr>
          <w:rFonts w:ascii="Arial" w:hAnsi="Arial" w:cs="Arial"/>
          <w:sz w:val="20"/>
        </w:rPr>
        <w:t xml:space="preserve"> in human </w:t>
      </w:r>
      <w:proofErr w:type="spellStart"/>
      <w:r w:rsidRPr="009E4F9C">
        <w:rPr>
          <w:rFonts w:ascii="Arial" w:hAnsi="Arial" w:cs="Arial"/>
          <w:i/>
          <w:sz w:val="20"/>
        </w:rPr>
        <w:t>Salmonella</w:t>
      </w:r>
      <w:proofErr w:type="spellEnd"/>
      <w:r w:rsidRPr="009E4F9C">
        <w:rPr>
          <w:rFonts w:ascii="Arial" w:hAnsi="Arial" w:cs="Arial"/>
          <w:sz w:val="20"/>
        </w:rPr>
        <w:t xml:space="preserve"> </w:t>
      </w:r>
      <w:proofErr w:type="spellStart"/>
      <w:r w:rsidRPr="009E4F9C">
        <w:rPr>
          <w:rFonts w:ascii="Arial" w:hAnsi="Arial" w:cs="Arial"/>
          <w:sz w:val="20"/>
        </w:rPr>
        <w:t>and</w:t>
      </w:r>
      <w:proofErr w:type="spellEnd"/>
      <w:r w:rsidRPr="009E4F9C">
        <w:rPr>
          <w:rFonts w:ascii="Arial" w:hAnsi="Arial" w:cs="Arial"/>
          <w:sz w:val="20"/>
        </w:rPr>
        <w:t xml:space="preserve"> </w:t>
      </w:r>
      <w:proofErr w:type="spellStart"/>
      <w:r w:rsidRPr="009E4F9C">
        <w:rPr>
          <w:rFonts w:ascii="Arial" w:hAnsi="Arial" w:cs="Arial"/>
          <w:i/>
          <w:sz w:val="20"/>
        </w:rPr>
        <w:t>Campylobacter</w:t>
      </w:r>
      <w:proofErr w:type="spellEnd"/>
      <w:r w:rsidRPr="009E4F9C">
        <w:rPr>
          <w:rFonts w:ascii="Arial" w:hAnsi="Arial" w:cs="Arial"/>
          <w:sz w:val="20"/>
        </w:rPr>
        <w:t xml:space="preserve"> </w:t>
      </w:r>
      <w:proofErr w:type="spellStart"/>
      <w:r w:rsidRPr="009E4F9C">
        <w:rPr>
          <w:rFonts w:ascii="Arial" w:hAnsi="Arial" w:cs="Arial"/>
          <w:sz w:val="20"/>
        </w:rPr>
        <w:t>isolates</w:t>
      </w:r>
      <w:proofErr w:type="spellEnd"/>
      <w:r w:rsidRPr="009E4F9C">
        <w:rPr>
          <w:rFonts w:ascii="Arial" w:hAnsi="Arial" w:cs="Arial"/>
          <w:sz w:val="20"/>
        </w:rPr>
        <w:t xml:space="preserve">, marec 2014). Podatke o odpornosti izolatov </w:t>
      </w:r>
      <w:proofErr w:type="spellStart"/>
      <w:r w:rsidRPr="009E4F9C">
        <w:rPr>
          <w:rFonts w:ascii="Arial" w:hAnsi="Arial" w:cs="Arial"/>
          <w:i/>
          <w:sz w:val="20"/>
        </w:rPr>
        <w:t>E.coli</w:t>
      </w:r>
      <w:proofErr w:type="spellEnd"/>
      <w:r w:rsidRPr="009E4F9C">
        <w:rPr>
          <w:rFonts w:ascii="Arial" w:hAnsi="Arial" w:cs="Arial"/>
          <w:sz w:val="20"/>
        </w:rPr>
        <w:t xml:space="preserve"> pri ljudeh bomo spremljali v okviru mreže EARS-Net. Spremljanje odpornosti proti protimikrobnim zdravilom pri ljudeh je opisano v delu 2 tega Progama – ESBL.  </w:t>
      </w:r>
    </w:p>
    <w:p w14:paraId="55CAFCF5"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17DB68D" w14:textId="0F82AD0B" w:rsidR="1352E1D0" w:rsidRDefault="1352E1D0"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9E6C33B">
        <w:rPr>
          <w:rFonts w:ascii="Arial" w:eastAsia="Arial" w:hAnsi="Arial" w:cs="Arial"/>
          <w:b/>
          <w:bCs/>
          <w:color w:val="000000" w:themeColor="text1"/>
          <w:sz w:val="20"/>
          <w:szCs w:val="20"/>
          <w:u w:val="single"/>
        </w:rPr>
        <w:t>SISTEM SPREMLJANJA V ŽIVILIH</w:t>
      </w:r>
    </w:p>
    <w:p w14:paraId="3D216513" w14:textId="0A233383" w:rsidR="1352E1D0" w:rsidRDefault="1352E1D0"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9E6C33B">
        <w:rPr>
          <w:rFonts w:ascii="Arial" w:eastAsia="Arial" w:hAnsi="Arial" w:cs="Arial"/>
          <w:color w:val="000000" w:themeColor="text1"/>
          <w:sz w:val="20"/>
          <w:szCs w:val="20"/>
        </w:rPr>
        <w:t xml:space="preserve"> </w:t>
      </w:r>
    </w:p>
    <w:p w14:paraId="0316333F" w14:textId="2FDF91ED" w:rsidR="1352E1D0" w:rsidRDefault="1352E1D0"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9E6C33B">
        <w:rPr>
          <w:rFonts w:ascii="Arial" w:eastAsia="Arial" w:hAnsi="Arial" w:cs="Arial"/>
          <w:color w:val="000000" w:themeColor="text1"/>
          <w:sz w:val="20"/>
          <w:szCs w:val="20"/>
          <w:u w:val="single"/>
        </w:rPr>
        <w:t>STRATEGIJA VZORČENJA</w:t>
      </w:r>
    </w:p>
    <w:p w14:paraId="68D168A5" w14:textId="385B4284" w:rsidR="1352E1D0" w:rsidRDefault="1352E1D0"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9E6C33B">
        <w:rPr>
          <w:rFonts w:ascii="Arial" w:eastAsia="Arial" w:hAnsi="Arial" w:cs="Arial"/>
          <w:color w:val="000000" w:themeColor="text1"/>
          <w:sz w:val="20"/>
          <w:szCs w:val="20"/>
        </w:rPr>
        <w:t xml:space="preserve">Uradno vzorčenje mesa se izvaja v obratih prodaje na drobno, ki neposredno oskrbujejo končnega potrošnika s svežim mesom (trgovine). Vzorčenje se izvaja enakomerno preko celega leta. Število vzorcev, ki bodo odvzeti na posameznem območnem uradu UVHVVR je sorazmerno glede na število prebivalstva na območju, ki ga pokriva posamezen OU UVHVVR. Vzorči se sveže piščančje in puranje meso slovenskega in tujega izvora (druge države članice in tretje države). </w:t>
      </w:r>
    </w:p>
    <w:p w14:paraId="21F3B1D7" w14:textId="7D9AEB48" w:rsidR="1352E1D0" w:rsidRDefault="1352E1D0"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9E6C33B">
        <w:t xml:space="preserve"> </w:t>
      </w:r>
    </w:p>
    <w:p w14:paraId="2178A12A" w14:textId="71126BC4" w:rsidR="1352E1D0" w:rsidRDefault="1352E1D0"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9E6C33B">
        <w:rPr>
          <w:rFonts w:ascii="Arial" w:eastAsia="Arial" w:hAnsi="Arial" w:cs="Arial"/>
          <w:color w:val="000000" w:themeColor="text1"/>
          <w:sz w:val="20"/>
          <w:szCs w:val="20"/>
          <w:u w:val="single"/>
        </w:rPr>
        <w:t>NAČRT VZORČENJA IN VRSTA VZORCA</w:t>
      </w:r>
    </w:p>
    <w:p w14:paraId="55F87C9C" w14:textId="148FE1E7" w:rsidR="1352E1D0" w:rsidRDefault="1352E1D0"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9E6C33B">
        <w:rPr>
          <w:rFonts w:ascii="Arial" w:eastAsia="Arial" w:hAnsi="Arial" w:cs="Arial"/>
          <w:color w:val="000000" w:themeColor="text1"/>
          <w:sz w:val="20"/>
          <w:szCs w:val="20"/>
        </w:rPr>
        <w:t xml:space="preserve">Skupno bo odvzetih in na prisotnost </w:t>
      </w:r>
      <w:r w:rsidRPr="29E6C33B">
        <w:rPr>
          <w:rFonts w:ascii="Arial" w:eastAsia="Arial" w:hAnsi="Arial" w:cs="Arial"/>
          <w:i/>
          <w:iCs/>
          <w:color w:val="000000" w:themeColor="text1"/>
          <w:sz w:val="20"/>
          <w:szCs w:val="20"/>
        </w:rPr>
        <w:t xml:space="preserve">E. coli </w:t>
      </w:r>
      <w:r w:rsidRPr="29E6C33B">
        <w:rPr>
          <w:rFonts w:ascii="Arial" w:eastAsia="Arial" w:hAnsi="Arial" w:cs="Arial"/>
          <w:color w:val="000000" w:themeColor="text1"/>
          <w:sz w:val="20"/>
          <w:szCs w:val="20"/>
        </w:rPr>
        <w:t xml:space="preserve">z ESBL/AmpC </w:t>
      </w:r>
      <w:r w:rsidRPr="29E6C33B">
        <w:rPr>
          <w:rFonts w:ascii="Arial" w:eastAsia="Arial" w:hAnsi="Arial" w:cs="Arial"/>
          <w:sz w:val="20"/>
          <w:szCs w:val="20"/>
        </w:rPr>
        <w:t xml:space="preserve">in prisotnost E.coli, ki izločajo karbapenemaze </w:t>
      </w:r>
      <w:r w:rsidRPr="29E6C33B">
        <w:rPr>
          <w:rFonts w:ascii="Arial" w:eastAsia="Arial" w:hAnsi="Arial" w:cs="Arial"/>
          <w:color w:val="000000" w:themeColor="text1"/>
          <w:sz w:val="20"/>
          <w:szCs w:val="20"/>
        </w:rPr>
        <w:t xml:space="preserve">preiskanih 153 vzorcev svežega piščančjega mesa in 153 vzorcev svežega puranjega mesa. </w:t>
      </w:r>
      <w:r w:rsidRPr="29E6C33B">
        <w:rPr>
          <w:rFonts w:ascii="Arial" w:eastAsia="Arial" w:hAnsi="Arial" w:cs="Arial"/>
          <w:sz w:val="20"/>
          <w:szCs w:val="20"/>
        </w:rPr>
        <w:t>Na odpornost proti protimikrobnim zdravilom bodo testirani vsi pridobljeni izolati.</w:t>
      </w:r>
    </w:p>
    <w:p w14:paraId="035888A9" w14:textId="65A64CF4" w:rsidR="1352E1D0" w:rsidRDefault="1352E1D0"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9E6C33B">
        <w:t xml:space="preserve"> </w:t>
      </w:r>
    </w:p>
    <w:p w14:paraId="4EFF399C" w14:textId="2896524C" w:rsidR="1352E1D0" w:rsidRDefault="1352E1D0"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9E6C33B">
        <w:rPr>
          <w:rFonts w:ascii="Arial" w:eastAsia="Arial" w:hAnsi="Arial" w:cs="Arial"/>
          <w:color w:val="000000" w:themeColor="text1"/>
          <w:sz w:val="20"/>
          <w:szCs w:val="20"/>
        </w:rPr>
        <w:t xml:space="preserve"> </w:t>
      </w:r>
      <w:r w:rsidRPr="29E6C33B">
        <w:rPr>
          <w:rFonts w:ascii="Arial" w:eastAsia="Arial" w:hAnsi="Arial" w:cs="Arial"/>
          <w:color w:val="000000" w:themeColor="text1"/>
          <w:sz w:val="20"/>
          <w:szCs w:val="20"/>
          <w:u w:val="single"/>
        </w:rPr>
        <w:t>METODA OZIROMA TEHNIKA VZORČENJA</w:t>
      </w:r>
    </w:p>
    <w:p w14:paraId="281D19FB" w14:textId="7249108F" w:rsidR="1352E1D0" w:rsidRDefault="1352E1D0"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9E6C33B">
        <w:rPr>
          <w:rFonts w:ascii="Arial" w:eastAsia="Arial" w:hAnsi="Arial" w:cs="Arial"/>
          <w:color w:val="000000" w:themeColor="text1"/>
          <w:sz w:val="20"/>
          <w:szCs w:val="20"/>
        </w:rPr>
        <w:t xml:space="preserve">Vzorči se nepredpakirano in pakirano ohlajeno sveže meso. Predpakirano meso: Iz prodajne vitrine se odvzame eno naključno izbrano originalno pakiranje predpakiranega mesa. Nepredpakirano meso: V vitrini mesnice, kjer je meso že ponujeno končnemu potrošniku vzorčevalec izbere kos mesa </w:t>
      </w:r>
      <w:r w:rsidRPr="29E6C33B">
        <w:rPr>
          <w:rFonts w:ascii="Arial" w:eastAsia="Arial" w:hAnsi="Arial" w:cs="Arial"/>
          <w:sz w:val="20"/>
          <w:szCs w:val="20"/>
        </w:rPr>
        <w:t>od katerega mesar s čistim nožem odreže približno 100g svežega mesa (na enak način, kot bi ga odrezal za stranko) in ga namesti v sterilno vrečko vzorčevalca. Preiskave vzorcev bodo opravljene na Nacionalnem veterinarskem inštitutu, Inštitut za mikrobiologijo in parazitologijo.</w:t>
      </w:r>
      <w:r w:rsidRPr="29E6C33B">
        <w:rPr>
          <w:sz w:val="22"/>
          <w:szCs w:val="22"/>
        </w:rPr>
        <w:t xml:space="preserve"> </w:t>
      </w:r>
    </w:p>
    <w:p w14:paraId="7A48C785" w14:textId="06560298" w:rsidR="1352E1D0" w:rsidRDefault="1352E1D0"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9E6C33B">
        <w:rPr>
          <w:rFonts w:ascii="Arial" w:eastAsia="Arial" w:hAnsi="Arial" w:cs="Arial"/>
          <w:b/>
          <w:bCs/>
          <w:sz w:val="20"/>
          <w:szCs w:val="20"/>
        </w:rPr>
        <w:t xml:space="preserve"> </w:t>
      </w:r>
    </w:p>
    <w:p w14:paraId="01F5A20C" w14:textId="026F33D9" w:rsidR="1352E1D0" w:rsidRDefault="1352E1D0"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9E6C33B">
        <w:rPr>
          <w:rFonts w:ascii="Arial" w:eastAsia="Arial" w:hAnsi="Arial" w:cs="Arial"/>
          <w:b/>
          <w:bCs/>
          <w:sz w:val="20"/>
          <w:szCs w:val="20"/>
          <w:u w:val="single"/>
        </w:rPr>
        <w:t xml:space="preserve">SISTEM SPREMLJANJA PRI ŽIVALIH </w:t>
      </w:r>
    </w:p>
    <w:p w14:paraId="27E2DB52" w14:textId="58FB39A1" w:rsidR="1352E1D0" w:rsidRDefault="1352E1D0"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9E6C33B">
        <w:rPr>
          <w:rFonts w:ascii="Arial" w:eastAsia="Arial" w:hAnsi="Arial" w:cs="Arial"/>
          <w:sz w:val="20"/>
          <w:szCs w:val="20"/>
        </w:rPr>
        <w:t xml:space="preserve"> </w:t>
      </w:r>
    </w:p>
    <w:p w14:paraId="2A5FD8DB" w14:textId="59AD43FD" w:rsidR="1352E1D0" w:rsidRDefault="1352E1D0"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9E6C33B">
        <w:rPr>
          <w:rFonts w:ascii="Arial" w:eastAsia="Arial" w:hAnsi="Arial" w:cs="Arial"/>
          <w:sz w:val="20"/>
          <w:szCs w:val="20"/>
          <w:u w:val="single"/>
        </w:rPr>
        <w:t>STRATEGIJA VZORČENJA</w:t>
      </w:r>
    </w:p>
    <w:p w14:paraId="54F5D133" w14:textId="4DB141B5" w:rsidR="1352E1D0" w:rsidRDefault="1352E1D0"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9E6C33B">
        <w:rPr>
          <w:rFonts w:ascii="Arial" w:eastAsia="Arial" w:hAnsi="Arial" w:cs="Arial"/>
          <w:sz w:val="20"/>
          <w:szCs w:val="20"/>
        </w:rPr>
        <w:t xml:space="preserve">Sistem spremljanja je opisan v delu 3 – Odpornost proti protimikrobnim zdravilom / poglavje »Termotoleranti kampilobakti: C.jejuni, C.coli« saj bodo izolati </w:t>
      </w:r>
      <w:r w:rsidRPr="29E6C33B">
        <w:rPr>
          <w:rFonts w:ascii="Arial" w:eastAsia="Arial" w:hAnsi="Arial" w:cs="Arial"/>
          <w:i/>
          <w:iCs/>
          <w:sz w:val="20"/>
          <w:szCs w:val="20"/>
        </w:rPr>
        <w:t>E.coli</w:t>
      </w:r>
      <w:r w:rsidRPr="29E6C33B">
        <w:rPr>
          <w:rFonts w:ascii="Arial" w:eastAsia="Arial" w:hAnsi="Arial" w:cs="Arial"/>
          <w:sz w:val="20"/>
          <w:szCs w:val="20"/>
        </w:rPr>
        <w:t>, ki izločajo ESBL/AmpC ali karbapenemaze pridobljeni iz istih vzorcev, ki bodo odvzeti za spremljanje kampilobaktra.</w:t>
      </w:r>
      <w:r w:rsidRPr="29E6C33B">
        <w:rPr>
          <w:rFonts w:ascii="Arial" w:eastAsia="Arial" w:hAnsi="Arial" w:cs="Arial"/>
          <w:sz w:val="20"/>
          <w:szCs w:val="20"/>
          <w:u w:val="single"/>
        </w:rPr>
        <w:t xml:space="preserve"> </w:t>
      </w:r>
    </w:p>
    <w:p w14:paraId="676E1D9E" w14:textId="6ED68763" w:rsidR="1352E1D0" w:rsidRDefault="1352E1D0"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9E6C33B">
        <w:rPr>
          <w:rFonts w:ascii="Arial" w:eastAsia="Arial" w:hAnsi="Arial" w:cs="Arial"/>
          <w:sz w:val="20"/>
          <w:szCs w:val="20"/>
        </w:rPr>
        <w:t xml:space="preserve"> </w:t>
      </w:r>
    </w:p>
    <w:p w14:paraId="5D383056" w14:textId="195FBD43" w:rsidR="1352E1D0" w:rsidRDefault="1352E1D0"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9E6C33B">
        <w:rPr>
          <w:rFonts w:ascii="Arial" w:eastAsia="Arial" w:hAnsi="Arial" w:cs="Arial"/>
          <w:sz w:val="20"/>
          <w:szCs w:val="20"/>
        </w:rPr>
        <w:t xml:space="preserve">Skupno bo na prisotnost </w:t>
      </w:r>
      <w:r w:rsidRPr="29E6C33B">
        <w:rPr>
          <w:rFonts w:ascii="Arial" w:eastAsia="Arial" w:hAnsi="Arial" w:cs="Arial"/>
          <w:i/>
          <w:iCs/>
          <w:sz w:val="20"/>
          <w:szCs w:val="20"/>
        </w:rPr>
        <w:t>E.coli</w:t>
      </w:r>
      <w:r w:rsidRPr="29E6C33B">
        <w:rPr>
          <w:rFonts w:ascii="Arial" w:eastAsia="Arial" w:hAnsi="Arial" w:cs="Arial"/>
          <w:sz w:val="20"/>
          <w:szCs w:val="20"/>
        </w:rPr>
        <w:t xml:space="preserve">, ki izločajo ESBL/AmpC in </w:t>
      </w:r>
      <w:r w:rsidRPr="29E6C33B">
        <w:rPr>
          <w:rFonts w:ascii="Arial" w:eastAsia="Arial" w:hAnsi="Arial" w:cs="Arial"/>
          <w:i/>
          <w:iCs/>
          <w:sz w:val="20"/>
          <w:szCs w:val="20"/>
        </w:rPr>
        <w:t>E.coli</w:t>
      </w:r>
      <w:r w:rsidRPr="29E6C33B">
        <w:rPr>
          <w:rFonts w:ascii="Arial" w:eastAsia="Arial" w:hAnsi="Arial" w:cs="Arial"/>
          <w:sz w:val="20"/>
          <w:szCs w:val="20"/>
        </w:rPr>
        <w:t xml:space="preserve">, ki proizvajajo karbapenemaze preiskanih 170 vzorcev slepih čreves brojlerjev. V testiranje odpornosti proti protimikrobnim zdravilom bodo vključeni vsi pridobljeni izolati. </w:t>
      </w:r>
    </w:p>
    <w:p w14:paraId="265A37DE" w14:textId="7C6372F1" w:rsidR="1352E1D0" w:rsidRDefault="1352E1D0"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9E6C33B">
        <w:rPr>
          <w:rFonts w:ascii="Arial" w:eastAsia="Arial" w:hAnsi="Arial" w:cs="Arial"/>
          <w:sz w:val="20"/>
          <w:szCs w:val="20"/>
        </w:rPr>
        <w:t xml:space="preserve"> </w:t>
      </w:r>
    </w:p>
    <w:p w14:paraId="2B7C0636" w14:textId="77A79E81" w:rsidR="1352E1D0" w:rsidRDefault="1352E1D0" w:rsidP="29E6C33B">
      <w:r w:rsidRPr="29E6C33B">
        <w:rPr>
          <w:rFonts w:ascii="Arial" w:eastAsia="Arial" w:hAnsi="Arial" w:cs="Arial"/>
          <w:b/>
          <w:bCs/>
          <w:sz w:val="20"/>
          <w:szCs w:val="20"/>
          <w:u w:val="single"/>
        </w:rPr>
        <w:t xml:space="preserve">UGOTAVLJANJE ODPORNOSTI </w:t>
      </w:r>
    </w:p>
    <w:p w14:paraId="6C7C5804" w14:textId="46FF7942" w:rsidR="1352E1D0" w:rsidRDefault="1352E1D0" w:rsidP="29E6C33B">
      <w:r w:rsidRPr="29E6C33B">
        <w:rPr>
          <w:rFonts w:ascii="Arial" w:eastAsia="Arial" w:hAnsi="Arial" w:cs="Arial"/>
          <w:sz w:val="20"/>
          <w:szCs w:val="20"/>
        </w:rPr>
        <w:t xml:space="preserve">Za izolacijo bakterij E.coli ESBL/AmpC in E.coli, ki proizvajajo karbapenemaze se uporablja metoda izolacije na selektivnih gojiščih z dodanimi antibiotiki, kar zagotavlja večjo občutljivost, da se v vzorcu ugotovi odporne mikroorganizme. Preiskave na odpornost proti protimikrobnim zdravilom bodo opravljene v skladu s pravili iz Izvedbenega Sklepa Komisije (EU) št. 2020/1729. Vsi izolati bodo testirani na dveh mikrotitrskih ploščah (EUSEC 1 in EUSEC 2) na antibiotike, ki so določeni v Tabeli 2 in Tabeli 5 Izvedbenega Sklepa Komisije. Interpretacija rezultatov bo v skladu z mejnimi vrednostmi EUCAST ali po priporočilih EFSA oziroma evropskega refernčnega laboratorija za ugotavljanje </w:t>
      </w:r>
      <w:r w:rsidRPr="29E6C33B">
        <w:rPr>
          <w:rFonts w:ascii="Arial" w:eastAsia="Arial" w:hAnsi="Arial" w:cs="Arial"/>
          <w:sz w:val="20"/>
          <w:szCs w:val="20"/>
        </w:rPr>
        <w:lastRenderedPageBreak/>
        <w:t xml:space="preserve">odpornosti bakterij proti protimikrobnim zdravilom, če mejna vrednost EUCAST ni na voljo. Testiranje vseh izolatov bo opravljeno na Nacionalnem veterinarskem inštitutu, ki je NRL za antimikrobično odpornost. </w:t>
      </w:r>
    </w:p>
    <w:p w14:paraId="44219FCC" w14:textId="4D03A741" w:rsidR="1352E1D0" w:rsidRDefault="1352E1D0"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9E6C33B">
        <w:rPr>
          <w:rFonts w:ascii="Arial" w:eastAsia="Arial" w:hAnsi="Arial" w:cs="Arial"/>
          <w:sz w:val="20"/>
          <w:szCs w:val="20"/>
        </w:rPr>
        <w:t xml:space="preserve"> </w:t>
      </w:r>
    </w:p>
    <w:p w14:paraId="3BA71EDF" w14:textId="40136F4A" w:rsidR="1352E1D0" w:rsidRDefault="1352E1D0" w:rsidP="29E6C33B">
      <w:r w:rsidRPr="29E6C33B">
        <w:rPr>
          <w:rFonts w:ascii="Arial" w:eastAsia="Arial" w:hAnsi="Arial" w:cs="Arial"/>
          <w:b/>
          <w:bCs/>
          <w:sz w:val="20"/>
          <w:szCs w:val="20"/>
          <w:u w:val="single"/>
        </w:rPr>
        <w:t>NAČIN ZBIRANJA PODATKOV</w:t>
      </w:r>
    </w:p>
    <w:p w14:paraId="3624FDC1" w14:textId="629F67F8" w:rsidR="1352E1D0" w:rsidRDefault="1352E1D0" w:rsidP="29E6C33B">
      <w:r w:rsidRPr="29E6C33B">
        <w:rPr>
          <w:rFonts w:ascii="Arial" w:eastAsia="Arial" w:hAnsi="Arial" w:cs="Arial"/>
          <w:sz w:val="20"/>
          <w:szCs w:val="20"/>
        </w:rPr>
        <w:t xml:space="preserve">Uradni laboratoriji poročila o opravljenih izolacijah posreduje na glavni urad UVHVVR, skupaj z zbirnim mesečnim poročilom. V zbirnem poročilu je za vsak izolat navedena kodna številka, ki jo je izolatu dodelil laboratorij (NVI IMP). Testiranje odpornosti se opravi pri vseh pridobljenih izolatih. Rezultate opravljenih testiranj na odpornost proti protimikrobnim zdravilom UVHVVR in NRL poročata neposredno v bazo podatkov (Excel mapping tool), ki ga pripravi EFSA za namen poročanja odpornosti proti protimikrobnim zdravilom. </w:t>
      </w:r>
    </w:p>
    <w:p w14:paraId="5AE3FD15" w14:textId="070ED5AA" w:rsidR="29E6C33B" w:rsidRDefault="29E6C33B"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b/>
          <w:bCs/>
          <w:sz w:val="20"/>
          <w:szCs w:val="20"/>
        </w:rPr>
      </w:pPr>
    </w:p>
    <w:p w14:paraId="11E8AA97" w14:textId="5E4D41A8" w:rsidR="29E6C33B" w:rsidRDefault="29E6C33B"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b/>
          <w:bCs/>
          <w:sz w:val="20"/>
          <w:szCs w:val="20"/>
        </w:rPr>
      </w:pPr>
    </w:p>
    <w:p w14:paraId="015662BA" w14:textId="16AB307B" w:rsidR="3A71139C" w:rsidRPr="001763BF" w:rsidRDefault="3A71139C"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763BF">
        <w:rPr>
          <w:rFonts w:ascii="Arial" w:eastAsia="Arial" w:hAnsi="Arial" w:cs="Arial"/>
          <w:b/>
          <w:bCs/>
          <w:sz w:val="20"/>
          <w:szCs w:val="20"/>
        </w:rPr>
        <w:t>NLZOH, NIJZ:</w:t>
      </w:r>
      <w:r w:rsidRPr="001763BF">
        <w:rPr>
          <w:rFonts w:ascii="Arial" w:eastAsia="Arial" w:hAnsi="Arial" w:cs="Arial"/>
          <w:sz w:val="20"/>
          <w:szCs w:val="20"/>
        </w:rPr>
        <w:t xml:space="preserve"> Rezultate odpornosti proti protimikrobnim zdravilom imata NLZOH in NIJZ.</w:t>
      </w:r>
    </w:p>
    <w:p w14:paraId="71BD2F36" w14:textId="309B7EC9" w:rsidR="3A71139C" w:rsidRPr="001763BF" w:rsidRDefault="3A71139C" w:rsidP="30F2EF46">
      <w:pPr>
        <w:jc w:val="both"/>
        <w:rPr>
          <w:rFonts w:ascii="Arial" w:hAnsi="Arial" w:cs="Arial"/>
        </w:rPr>
      </w:pPr>
      <w:r w:rsidRPr="001763BF">
        <w:rPr>
          <w:rFonts w:ascii="Arial" w:eastAsia="Arial" w:hAnsi="Arial" w:cs="Arial"/>
          <w:sz w:val="20"/>
          <w:szCs w:val="20"/>
        </w:rPr>
        <w:t xml:space="preserve">   </w:t>
      </w:r>
    </w:p>
    <w:p w14:paraId="6EFF0A35"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b/>
          <w:bCs/>
          <w:sz w:val="28"/>
          <w:szCs w:val="28"/>
        </w:rPr>
      </w:pPr>
    </w:p>
    <w:p w14:paraId="713E028F"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b/>
          <w:bCs/>
          <w:sz w:val="28"/>
          <w:szCs w:val="28"/>
        </w:rPr>
      </w:pPr>
    </w:p>
    <w:p w14:paraId="50C6BF74" w14:textId="7FB560B1" w:rsidR="3A71139C" w:rsidRDefault="3A71139C"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rPr>
          <w:rFonts w:ascii="Arial" w:eastAsia="Arial" w:hAnsi="Arial" w:cs="Arial"/>
          <w:b/>
          <w:bCs/>
          <w:sz w:val="20"/>
          <w:szCs w:val="20"/>
        </w:rPr>
      </w:pPr>
      <w:r w:rsidRPr="29E6C33B">
        <w:rPr>
          <w:rFonts w:ascii="Arial" w:eastAsia="Arial" w:hAnsi="Arial" w:cs="Arial"/>
          <w:b/>
          <w:bCs/>
          <w:sz w:val="20"/>
          <w:szCs w:val="20"/>
        </w:rPr>
        <w:t xml:space="preserve"> </w:t>
      </w:r>
      <w:r w:rsidRPr="29E6C33B">
        <w:rPr>
          <w:rFonts w:ascii="Arial" w:eastAsia="Arial" w:hAnsi="Arial" w:cs="Arial"/>
          <w:b/>
          <w:bCs/>
          <w:sz w:val="28"/>
          <w:szCs w:val="28"/>
        </w:rPr>
        <w:t>ENTEROKOKI</w:t>
      </w:r>
    </w:p>
    <w:p w14:paraId="5F4A0B5C" w14:textId="7D10DFEB" w:rsidR="3A71139C" w:rsidRDefault="3A71139C"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29E6C33B">
        <w:rPr>
          <w:rFonts w:ascii="Arial" w:eastAsia="Arial" w:hAnsi="Arial" w:cs="Arial"/>
          <w:sz w:val="20"/>
          <w:szCs w:val="20"/>
        </w:rPr>
        <w:t xml:space="preserve"> </w:t>
      </w:r>
    </w:p>
    <w:p w14:paraId="40BCB352" w14:textId="385EF0AA" w:rsidR="64946185" w:rsidRDefault="64946185"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9E6C33B">
        <w:rPr>
          <w:rFonts w:ascii="Arial" w:eastAsia="Arial" w:hAnsi="Arial" w:cs="Arial"/>
          <w:sz w:val="20"/>
          <w:szCs w:val="20"/>
        </w:rPr>
        <w:t xml:space="preserve">V letu 2026 bodo v testiranje odpornosti proti protimikrobnim zdravilom pri živalih (izvajalec UVHVVR) vključeni izolati </w:t>
      </w:r>
      <w:r w:rsidRPr="29E6C33B">
        <w:rPr>
          <w:rFonts w:ascii="Arial" w:eastAsia="Arial" w:hAnsi="Arial" w:cs="Arial"/>
          <w:i/>
          <w:iCs/>
          <w:sz w:val="20"/>
          <w:szCs w:val="20"/>
        </w:rPr>
        <w:t xml:space="preserve">E.faecalis </w:t>
      </w:r>
      <w:r w:rsidRPr="29E6C33B">
        <w:rPr>
          <w:rFonts w:ascii="Arial" w:eastAsia="Arial" w:hAnsi="Arial" w:cs="Arial"/>
          <w:sz w:val="20"/>
          <w:szCs w:val="20"/>
        </w:rPr>
        <w:t xml:space="preserve">in </w:t>
      </w:r>
      <w:r w:rsidRPr="29E6C33B">
        <w:rPr>
          <w:rFonts w:ascii="Arial" w:eastAsia="Arial" w:hAnsi="Arial" w:cs="Arial"/>
          <w:i/>
          <w:iCs/>
          <w:sz w:val="20"/>
          <w:szCs w:val="20"/>
        </w:rPr>
        <w:t>E.faecium</w:t>
      </w:r>
      <w:r w:rsidRPr="29E6C33B">
        <w:rPr>
          <w:rFonts w:ascii="Arial" w:eastAsia="Arial" w:hAnsi="Arial" w:cs="Arial"/>
          <w:sz w:val="20"/>
          <w:szCs w:val="20"/>
        </w:rPr>
        <w:t xml:space="preserve"> pridobljeni pridobljeni iz vzorcev slepih čreves odvzetih pri pitovnih piščancih (brojlerjih). </w:t>
      </w:r>
    </w:p>
    <w:p w14:paraId="7E5E8B1E" w14:textId="524BD0FF" w:rsidR="64946185" w:rsidRDefault="64946185"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9E6C33B">
        <w:rPr>
          <w:rFonts w:ascii="Arial" w:eastAsia="Arial" w:hAnsi="Arial" w:cs="Arial"/>
          <w:b/>
          <w:bCs/>
          <w:sz w:val="20"/>
          <w:szCs w:val="20"/>
        </w:rPr>
        <w:t xml:space="preserve"> </w:t>
      </w:r>
    </w:p>
    <w:p w14:paraId="7A88913B" w14:textId="3F87EA91" w:rsidR="64946185" w:rsidRDefault="64946185"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9E6C33B">
        <w:rPr>
          <w:rFonts w:ascii="Arial" w:eastAsia="Arial" w:hAnsi="Arial" w:cs="Arial"/>
          <w:b/>
          <w:bCs/>
          <w:sz w:val="20"/>
          <w:szCs w:val="20"/>
          <w:u w:val="single"/>
        </w:rPr>
        <w:t xml:space="preserve">SISTEM SPREMLJANJA PRI ŽIVALIH </w:t>
      </w:r>
    </w:p>
    <w:p w14:paraId="1E7C1CF2" w14:textId="595A5290" w:rsidR="64946185" w:rsidRDefault="64946185"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9E6C33B">
        <w:rPr>
          <w:rFonts w:ascii="Arial" w:eastAsia="Arial" w:hAnsi="Arial" w:cs="Arial"/>
          <w:sz w:val="20"/>
          <w:szCs w:val="20"/>
        </w:rPr>
        <w:t>Sistem spremljanja je opisan v delu 3 – Odpornost proti protimikrobnim zdravilom / poglavje »Termotoleranti kampilobakti: C.jejuni, C.coli« saj bodo izolati enterokokov pri brojlerjih pridobljeni iz istih vzorcev kot izolati kampilobaktrov.</w:t>
      </w:r>
    </w:p>
    <w:p w14:paraId="0485C701" w14:textId="437E50FC" w:rsidR="64946185" w:rsidRDefault="64946185"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9E6C33B">
        <w:rPr>
          <w:rFonts w:ascii="Arial" w:eastAsia="Arial" w:hAnsi="Arial" w:cs="Arial"/>
          <w:sz w:val="20"/>
          <w:szCs w:val="20"/>
        </w:rPr>
        <w:t xml:space="preserve"> </w:t>
      </w:r>
    </w:p>
    <w:p w14:paraId="711BE45F" w14:textId="77DF83B5" w:rsidR="64946185" w:rsidRDefault="64946185"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9E6C33B">
        <w:rPr>
          <w:rFonts w:ascii="Arial" w:eastAsia="Arial" w:hAnsi="Arial" w:cs="Arial"/>
          <w:sz w:val="20"/>
          <w:szCs w:val="20"/>
        </w:rPr>
        <w:t xml:space="preserve">Skupno bodo na prisotnost </w:t>
      </w:r>
      <w:r w:rsidRPr="29E6C33B">
        <w:rPr>
          <w:rFonts w:ascii="Arial" w:eastAsia="Arial" w:hAnsi="Arial" w:cs="Arial"/>
          <w:i/>
          <w:iCs/>
          <w:sz w:val="20"/>
          <w:szCs w:val="20"/>
        </w:rPr>
        <w:t xml:space="preserve">E.faecalis </w:t>
      </w:r>
      <w:r w:rsidRPr="29E6C33B">
        <w:rPr>
          <w:rFonts w:ascii="Arial" w:eastAsia="Arial" w:hAnsi="Arial" w:cs="Arial"/>
          <w:sz w:val="20"/>
          <w:szCs w:val="20"/>
        </w:rPr>
        <w:t xml:space="preserve">in </w:t>
      </w:r>
      <w:r w:rsidRPr="29E6C33B">
        <w:rPr>
          <w:rFonts w:ascii="Arial" w:eastAsia="Arial" w:hAnsi="Arial" w:cs="Arial"/>
          <w:i/>
          <w:iCs/>
          <w:sz w:val="20"/>
          <w:szCs w:val="20"/>
        </w:rPr>
        <w:t>E.faecium</w:t>
      </w:r>
      <w:r w:rsidRPr="29E6C33B">
        <w:rPr>
          <w:rFonts w:ascii="Arial" w:eastAsia="Arial" w:hAnsi="Arial" w:cs="Arial"/>
          <w:sz w:val="20"/>
          <w:szCs w:val="20"/>
        </w:rPr>
        <w:t xml:space="preserve"> preiskani 90 vzorcev cekuma brojlerjev. Za testiranje odpornosti je skupno predvidenih 85 izolatov.</w:t>
      </w:r>
    </w:p>
    <w:p w14:paraId="5BE54FC3" w14:textId="409D1909" w:rsidR="64946185" w:rsidRDefault="64946185"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9E6C33B">
        <w:rPr>
          <w:rFonts w:ascii="Arial" w:eastAsia="Arial" w:hAnsi="Arial" w:cs="Arial"/>
          <w:sz w:val="20"/>
          <w:szCs w:val="20"/>
        </w:rPr>
        <w:t xml:space="preserve"> </w:t>
      </w:r>
    </w:p>
    <w:p w14:paraId="55DA5E46" w14:textId="65B41557" w:rsidR="64946185" w:rsidRDefault="64946185"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9E6C33B">
        <w:rPr>
          <w:rFonts w:ascii="Arial" w:eastAsia="Arial" w:hAnsi="Arial" w:cs="Arial"/>
          <w:b/>
          <w:bCs/>
          <w:sz w:val="20"/>
          <w:szCs w:val="20"/>
          <w:u w:val="single"/>
        </w:rPr>
        <w:t xml:space="preserve">UGOTAVLJANJE ODPORNOSTI </w:t>
      </w:r>
    </w:p>
    <w:p w14:paraId="6138DF90" w14:textId="0F631439" w:rsidR="64946185" w:rsidRDefault="64946185" w:rsidP="29E6C33B">
      <w:r w:rsidRPr="29E6C33B">
        <w:rPr>
          <w:rFonts w:ascii="Arial" w:eastAsia="Arial" w:hAnsi="Arial" w:cs="Arial"/>
          <w:sz w:val="20"/>
          <w:szCs w:val="20"/>
        </w:rPr>
        <w:t>Preiskave odpornosti proti protimikrobnim zdravilom pri izolatih pridobljenih pri brojlerjih  bodo opravljene v skladu s pravili iz Izvedbenega Sklepa Komisije (EU) št. 2020/1729. Izolati izbrani za testiranje bodo testirani na mikrotitrski plošči z antimikrobičnimi snovmi, ki so določene v Tabeli 4 Izvedbenega Sklepa Komisije.</w:t>
      </w:r>
      <w:r w:rsidRPr="29E6C33B">
        <w:rPr>
          <w:sz w:val="20"/>
          <w:szCs w:val="20"/>
        </w:rPr>
        <w:t xml:space="preserve"> </w:t>
      </w:r>
      <w:r w:rsidRPr="29E6C33B">
        <w:rPr>
          <w:rFonts w:ascii="Arial" w:eastAsia="Arial" w:hAnsi="Arial" w:cs="Arial"/>
          <w:sz w:val="20"/>
          <w:szCs w:val="20"/>
        </w:rPr>
        <w:t xml:space="preserve">Rezultati testiranj odpornosti na mikrotitrski plošči se bodo interpretirali v skladu z mejnimi vrednostmi odbora EUCAST, določenimi v Sklepu Komisije (EU) 1729/2022, ali mejnimi vrednostmi določenimi v smernicah EFSA za poročanje podatkov o antimikrobični odpornosti, če mejna vrednost EUCAST ni določena.  Testiranje vseh izolatov bo opravljeno na Nacionalnem veterinarskem inštitutu, ki je NRL za antimikrobično odpornost. </w:t>
      </w:r>
    </w:p>
    <w:p w14:paraId="1EB18377" w14:textId="5D269A3A" w:rsidR="64946185" w:rsidRDefault="64946185"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9E6C33B">
        <w:rPr>
          <w:rFonts w:ascii="Arial" w:eastAsia="Arial" w:hAnsi="Arial" w:cs="Arial"/>
          <w:sz w:val="20"/>
          <w:szCs w:val="20"/>
        </w:rPr>
        <w:t xml:space="preserve"> </w:t>
      </w:r>
    </w:p>
    <w:p w14:paraId="61986ED6" w14:textId="348D1702" w:rsidR="64946185" w:rsidRDefault="64946185"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9E6C33B">
        <w:rPr>
          <w:rFonts w:ascii="Arial" w:eastAsia="Arial" w:hAnsi="Arial" w:cs="Arial"/>
          <w:b/>
          <w:bCs/>
          <w:sz w:val="20"/>
          <w:szCs w:val="20"/>
          <w:u w:val="single"/>
        </w:rPr>
        <w:t xml:space="preserve">NAČIN ZBIRANJA PODATKOV </w:t>
      </w:r>
    </w:p>
    <w:p w14:paraId="69A8D26E" w14:textId="02E86CB8" w:rsidR="64946185" w:rsidRDefault="64946185"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9E6C33B">
        <w:rPr>
          <w:rFonts w:ascii="Arial" w:eastAsia="Arial" w:hAnsi="Arial" w:cs="Arial"/>
          <w:sz w:val="20"/>
          <w:szCs w:val="20"/>
        </w:rPr>
        <w:t>Uradni laboratoriji poročila o opravljenih izolacijah posreduje na glavni urad UVHVVR, skupaj z zbirnim mesečnim poročilom. V zbirnem poročilu je za vsak izolat navedena kodna številka, ki jo je izolatu dodelil laboratorij (NVI IMP). Glavni urad UVHVVR naredi izbor izolatov za testiranje na odpornost proti protimikrobnim zdravilom. Rezultate opravljenih testiranj na odpornost proti protimikrobnim zdravilom UVHVVR in NRL poroča neposredno v bazo podatkov (Excel mapping tool), ki ga pripravi EFSA za namen poročanja odpornosti proti protimikrobnim zdravilom.</w:t>
      </w:r>
    </w:p>
    <w:p w14:paraId="604D07B0" w14:textId="47E87644" w:rsidR="64946185" w:rsidRDefault="64946185"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9E6C33B">
        <w:rPr>
          <w:rFonts w:ascii="Arial" w:eastAsia="Arial" w:hAnsi="Arial" w:cs="Arial"/>
          <w:sz w:val="20"/>
          <w:szCs w:val="20"/>
        </w:rPr>
        <w:t xml:space="preserve"> </w:t>
      </w:r>
    </w:p>
    <w:p w14:paraId="2249DBEB" w14:textId="40C826F0" w:rsidR="64946185" w:rsidRDefault="64946185"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9E6C33B">
        <w:rPr>
          <w:rFonts w:ascii="Arial" w:eastAsia="Arial" w:hAnsi="Arial" w:cs="Arial"/>
          <w:i/>
          <w:iCs/>
          <w:sz w:val="20"/>
          <w:szCs w:val="20"/>
        </w:rPr>
        <w:t xml:space="preserve"> </w:t>
      </w:r>
    </w:p>
    <w:p w14:paraId="79B6E4D6" w14:textId="2C47889D" w:rsidR="64946185" w:rsidRDefault="64946185"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29E6C33B">
        <w:rPr>
          <w:rFonts w:ascii="Arial" w:eastAsia="Arial" w:hAnsi="Arial" w:cs="Arial"/>
          <w:sz w:val="20"/>
          <w:szCs w:val="20"/>
        </w:rPr>
        <w:t xml:space="preserve"> </w:t>
      </w:r>
    </w:p>
    <w:p w14:paraId="5982B5ED" w14:textId="221CC4AC" w:rsidR="64946185" w:rsidRDefault="64946185"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29E6C33B">
        <w:rPr>
          <w:rFonts w:ascii="Arial" w:eastAsia="Arial" w:hAnsi="Arial" w:cs="Arial"/>
          <w:sz w:val="20"/>
          <w:szCs w:val="20"/>
        </w:rPr>
        <w:t xml:space="preserve"> </w:t>
      </w:r>
    </w:p>
    <w:p w14:paraId="277ED6FE" w14:textId="4A9FD148" w:rsidR="64946185" w:rsidRDefault="64946185"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29E6C33B">
        <w:rPr>
          <w:rFonts w:ascii="Arial" w:eastAsia="Arial" w:hAnsi="Arial" w:cs="Arial"/>
          <w:sz w:val="20"/>
          <w:szCs w:val="20"/>
        </w:rPr>
        <w:t xml:space="preserve"> </w:t>
      </w:r>
    </w:p>
    <w:p w14:paraId="0DFEC2C1" w14:textId="6BF9132A" w:rsidR="29E6C33B" w:rsidRDefault="29E6C33B" w:rsidP="29E6C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p>
    <w:p w14:paraId="28563802" w14:textId="0385F1CB" w:rsidR="29E6C33B" w:rsidRDefault="29E6C33B" w:rsidP="29E6C33B">
      <w:pPr>
        <w:pStyle w:val="Navadensple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Arial" w:hAnsi="Arial" w:cs="Arial"/>
          <w:sz w:val="20"/>
        </w:rPr>
      </w:pPr>
    </w:p>
    <w:sectPr w:rsidR="29E6C33B" w:rsidSect="001E0D1A">
      <w:headerReference w:type="default" r:id="rId53"/>
      <w:footerReference w:type="even" r:id="rId54"/>
      <w:footerReference w:type="default" r:id="rId55"/>
      <w:headerReference w:type="first" r:id="rId56"/>
      <w:footerReference w:type="first" r:id="rId57"/>
      <w:pgSz w:w="11906" w:h="16838" w:code="9"/>
      <w:pgMar w:top="1417" w:right="1417" w:bottom="1417" w:left="141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DDDAE" w14:textId="77777777" w:rsidR="00357694" w:rsidRDefault="00357694">
      <w:r>
        <w:separator/>
      </w:r>
    </w:p>
  </w:endnote>
  <w:endnote w:type="continuationSeparator" w:id="0">
    <w:p w14:paraId="76B99140" w14:textId="77777777" w:rsidR="00357694" w:rsidRDefault="00357694">
      <w:r>
        <w:continuationSeparator/>
      </w:r>
    </w:p>
  </w:endnote>
  <w:endnote w:type="continuationNotice" w:id="1">
    <w:p w14:paraId="31D09B3C" w14:textId="77777777" w:rsidR="00357694" w:rsidRDefault="003576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icrosoft JhengHei">
    <w:charset w:val="88"/>
    <w:family w:val="swiss"/>
    <w:pitch w:val="variable"/>
    <w:sig w:usb0="000002A7" w:usb1="28CF4400" w:usb2="00000016" w:usb3="00000000" w:csb0="00100009"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haparral Pro">
    <w:altName w:val="Times New Roman"/>
    <w:panose1 w:val="00000000000000000000"/>
    <w:charset w:val="00"/>
    <w:family w:val="roman"/>
    <w:notTrueType/>
    <w:pitch w:val="variable"/>
    <w:sig w:usb0="00000007" w:usb1="00000001" w:usb2="00000000" w:usb3="00000000" w:csb0="00000093" w:csb1="00000000"/>
  </w:font>
  <w:font w:name="Republika">
    <w:panose1 w:val="02000506040000020004"/>
    <w:charset w:val="EE"/>
    <w:family w:val="auto"/>
    <w:pitch w:val="variable"/>
    <w:sig w:usb0="A00000FF" w:usb1="4000205B" w:usb2="00000000" w:usb3="00000000" w:csb0="00000093" w:csb1="00000000"/>
  </w:font>
  <w:font w:name="Helv">
    <w:altName w:val="Arial"/>
    <w:panose1 w:val="020B0604020202030204"/>
    <w:charset w:val="00"/>
    <w:family w:val="swiss"/>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Fd3058478-Identity-H">
    <w:altName w:val="MS Mincho"/>
    <w:panose1 w:val="00000000000000000000"/>
    <w:charset w:val="80"/>
    <w:family w:val="auto"/>
    <w:notTrueType/>
    <w:pitch w:val="default"/>
    <w:sig w:usb0="00000000" w:usb1="08070000" w:usb2="00000010" w:usb3="00000000" w:csb0="00020000" w:csb1="00000000"/>
  </w:font>
  <w:font w:name="Fd2133633-Identity-H">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A0C50" w14:textId="77777777" w:rsidR="00021FF8" w:rsidRDefault="00021FF8">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8E71022" w14:textId="77777777" w:rsidR="00021FF8" w:rsidRDefault="00021FF8">
    <w:pPr>
      <w:pStyle w:val="Noga"/>
    </w:pPr>
  </w:p>
  <w:p w14:paraId="3362D599" w14:textId="77777777" w:rsidR="00021FF8" w:rsidRDefault="00021FF8"/>
  <w:p w14:paraId="71A921F9" w14:textId="77777777" w:rsidR="00021FF8" w:rsidRDefault="00021FF8"/>
  <w:p w14:paraId="00895408" w14:textId="77777777" w:rsidR="00021FF8" w:rsidRDefault="00021FF8"/>
  <w:p w14:paraId="2F697313" w14:textId="77777777" w:rsidR="00021FF8" w:rsidRDefault="00021FF8"/>
  <w:p w14:paraId="7B707445" w14:textId="77777777" w:rsidR="00021FF8" w:rsidRDefault="00021F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9257623"/>
      <w:docPartObj>
        <w:docPartGallery w:val="Page Numbers (Bottom of Page)"/>
        <w:docPartUnique/>
      </w:docPartObj>
    </w:sdtPr>
    <w:sdtContent>
      <w:p w14:paraId="18E5A3C5" w14:textId="7D25838D" w:rsidR="00021FF8" w:rsidRDefault="00021FF8">
        <w:pPr>
          <w:pStyle w:val="Noga"/>
          <w:jc w:val="right"/>
        </w:pPr>
        <w:r>
          <w:fldChar w:fldCharType="begin"/>
        </w:r>
        <w:r>
          <w:instrText>PAGE   \* MERGEFORMAT</w:instrText>
        </w:r>
        <w:r>
          <w:fldChar w:fldCharType="separate"/>
        </w:r>
        <w:r w:rsidR="00A61DAA">
          <w:rPr>
            <w:noProof/>
          </w:rPr>
          <w:t>5</w:t>
        </w:r>
        <w:r>
          <w:fldChar w:fldCharType="end"/>
        </w:r>
      </w:p>
    </w:sdtContent>
  </w:sdt>
  <w:p w14:paraId="027F930C" w14:textId="77777777" w:rsidR="00021FF8" w:rsidRDefault="00021FF8">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46887" w14:textId="1C8C88F9" w:rsidR="00021FF8" w:rsidRDefault="00021FF8">
    <w:pPr>
      <w:pStyle w:val="Noga"/>
      <w:jc w:val="right"/>
    </w:pPr>
  </w:p>
  <w:p w14:paraId="17FC9A9E" w14:textId="77777777" w:rsidR="00021FF8" w:rsidRDefault="00021FF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CA821" w14:textId="77777777" w:rsidR="00357694" w:rsidRDefault="00357694">
      <w:r>
        <w:separator/>
      </w:r>
    </w:p>
  </w:footnote>
  <w:footnote w:type="continuationSeparator" w:id="0">
    <w:p w14:paraId="450E8D77" w14:textId="77777777" w:rsidR="00357694" w:rsidRDefault="00357694">
      <w:r>
        <w:continuationSeparator/>
      </w:r>
    </w:p>
  </w:footnote>
  <w:footnote w:type="continuationNotice" w:id="1">
    <w:p w14:paraId="2D3EC601" w14:textId="77777777" w:rsidR="00357694" w:rsidRDefault="003576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905A8" w14:textId="31C3408F" w:rsidR="00021FF8" w:rsidRPr="00445B54" w:rsidRDefault="29E6C33B" w:rsidP="00E67EA6">
    <w:pPr>
      <w:rPr>
        <w:rFonts w:ascii="Arial" w:hAnsi="Arial" w:cs="Arial"/>
        <w:sz w:val="18"/>
        <w:szCs w:val="18"/>
      </w:rPr>
    </w:pPr>
    <w:r w:rsidRPr="29E6C33B">
      <w:rPr>
        <w:rFonts w:ascii="Arial" w:hAnsi="Arial" w:cs="Arial"/>
        <w:sz w:val="18"/>
        <w:szCs w:val="18"/>
      </w:rPr>
      <w:t>Program monitoringa zoonoz in povzročiteljev zoonoz 2026</w:t>
    </w:r>
  </w:p>
  <w:p w14:paraId="2EDABC39" w14:textId="77777777" w:rsidR="00021FF8" w:rsidRDefault="00021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E3847C6" w14:paraId="12761E0B" w14:textId="77777777" w:rsidTr="7E3847C6">
      <w:trPr>
        <w:trHeight w:val="300"/>
      </w:trPr>
      <w:tc>
        <w:tcPr>
          <w:tcW w:w="3020" w:type="dxa"/>
        </w:tcPr>
        <w:p w14:paraId="5F4A4597" w14:textId="2E06E5C7" w:rsidR="7E3847C6" w:rsidRDefault="7E3847C6" w:rsidP="7E3847C6">
          <w:pPr>
            <w:pStyle w:val="Glava"/>
            <w:ind w:left="-115"/>
          </w:pPr>
        </w:p>
      </w:tc>
      <w:tc>
        <w:tcPr>
          <w:tcW w:w="3020" w:type="dxa"/>
        </w:tcPr>
        <w:p w14:paraId="610D022A" w14:textId="6CE82BAF" w:rsidR="7E3847C6" w:rsidRDefault="7E3847C6" w:rsidP="7E3847C6">
          <w:pPr>
            <w:pStyle w:val="Glava"/>
            <w:jc w:val="center"/>
          </w:pPr>
        </w:p>
      </w:tc>
      <w:tc>
        <w:tcPr>
          <w:tcW w:w="3020" w:type="dxa"/>
        </w:tcPr>
        <w:p w14:paraId="74F9E3CD" w14:textId="0E32730A" w:rsidR="7E3847C6" w:rsidRDefault="7E3847C6" w:rsidP="7E3847C6">
          <w:pPr>
            <w:pStyle w:val="Glava"/>
            <w:ind w:right="-115"/>
            <w:jc w:val="right"/>
          </w:pPr>
        </w:p>
      </w:tc>
    </w:tr>
  </w:tbl>
  <w:p w14:paraId="20E7523E" w14:textId="5136EB83" w:rsidR="7E3847C6" w:rsidRDefault="7E3847C6" w:rsidP="7E3847C6">
    <w:pPr>
      <w:pStyle w:val="Glava"/>
    </w:pPr>
  </w:p>
</w:hdr>
</file>

<file path=word/intelligence2.xml><?xml version="1.0" encoding="utf-8"?>
<int2:intelligence xmlns:int2="http://schemas.microsoft.com/office/intelligence/2020/intelligence" xmlns:oel="http://schemas.microsoft.com/office/2019/extlst">
  <int2:observations>
    <int2:textHash int2:hashCode="xrm1X67CvacSDt" int2:id="qBZ2zZmy">
      <int2:state int2:value="Rejected" int2:type="spell"/>
    </int2:textHash>
    <int2:textHash int2:hashCode="fHjQz4kEdFJmvF" int2:id="f4PRClaS">
      <int2:state int2:value="Rejected" int2:type="spell"/>
    </int2:textHash>
    <int2:textHash int2:hashCode="zIWbxYbnCo886k" int2:id="dY0VKsz1">
      <int2:state int2:value="Rejected" int2:type="spell"/>
    </int2:textHash>
    <int2:textHash int2:hashCode="ivtM//xMSSXYja" int2:id="TdnDeoaG">
      <int2:state int2:value="Rejected" int2:type="spell"/>
    </int2:textHash>
    <int2:textHash int2:hashCode="A+FmAAFvBWfV6A" int2:id="4KOxkagT">
      <int2:state int2:value="Rejected" int2:type="spell"/>
    </int2:textHash>
    <int2:textHash int2:hashCode="NcHXlaZcZsaD7A" int2:id="b5PNvbNq">
      <int2:state int2:value="Rejected" int2:type="spell"/>
    </int2:textHash>
    <int2:textHash int2:hashCode="BQvtBhl9VUBozn" int2:id="LvUbL3Pg">
      <int2:state int2:value="Rejected" int2:type="spell"/>
    </int2:textHash>
    <int2:textHash int2:hashCode="dBD4icdZGRXH1k" int2:id="6Z5xCAzt">
      <int2:state int2:value="Rejected" int2:type="spell"/>
    </int2:textHash>
    <int2:textHash int2:hashCode="bLfPN0mqMFZwS7" int2:id="nD8HuaSb">
      <int2:state int2:value="Rejected" int2:type="spell"/>
    </int2:textHash>
    <int2:textHash int2:hashCode="jnhzoOkGDMZmyR" int2:id="IHr0qnrJ">
      <int2:state int2:value="Rejected" int2:type="spell"/>
    </int2:textHash>
    <int2:textHash int2:hashCode="U851J2934q4kBz" int2:id="j6QPi7Lu">
      <int2:state int2:value="Rejected" int2:type="spell"/>
    </int2:textHash>
    <int2:textHash int2:hashCode="5dhHJsa2lXvAbp" int2:id="oF8FFPpq">
      <int2:state int2:value="Rejected" int2:type="spell"/>
    </int2:textHash>
    <int2:textHash int2:hashCode="M++e5+9k3zHYU2" int2:id="KtJRyAzx">
      <int2:state int2:value="Rejected" int2:type="spell"/>
    </int2:textHash>
    <int2:textHash int2:hashCode="GtooiyrBRHmlJj" int2:id="G407pHEC">
      <int2:state int2:value="Rejected" int2:type="spell"/>
    </int2:textHash>
    <int2:textHash int2:hashCode="8DukBK+2/LKtSZ" int2:id="Pr3cL9EN">
      <int2:state int2:value="Rejected" int2:type="spell"/>
    </int2:textHash>
    <int2:textHash int2:hashCode="J1SwdJc2/TZnmx" int2:id="N54HMIwh">
      <int2:state int2:value="Rejected" int2:type="spell"/>
    </int2:textHash>
    <int2:textHash int2:hashCode="GNSBNiqky9iqrI" int2:id="buTuIHd0">
      <int2:state int2:value="Rejected" int2:type="spell"/>
    </int2:textHash>
    <int2:textHash int2:hashCode="CICLHrhJdysPgT" int2:id="yiETOYb5">
      <int2:state int2:value="Rejected" int2:type="spell"/>
    </int2:textHash>
    <int2:textHash int2:hashCode="oKODrYQvOT0zqE" int2:id="DDf4CuVk">
      <int2:state int2:value="Rejected" int2:type="spell"/>
    </int2:textHash>
    <int2:textHash int2:hashCode="YoWl/30/EbhT6c" int2:id="BVe2BdwU">
      <int2:state int2:value="Rejected" int2:type="spell"/>
    </int2:textHash>
    <int2:textHash int2:hashCode="VSrgLa0WFMXS5a" int2:id="Cw0z8HnD">
      <int2:state int2:value="Rejected" int2:type="spell"/>
    </int2:textHash>
    <int2:textHash int2:hashCode="zsmLbPgPX40Djz" int2:id="8dQc45bw">
      <int2:state int2:value="Rejected" int2:type="spell"/>
    </int2:textHash>
    <int2:textHash int2:hashCode="euBo5MGDN2U1iU" int2:id="8Qszcm8F">
      <int2:state int2:value="Rejected" int2:type="spell"/>
    </int2:textHash>
    <int2:textHash int2:hashCode="sDZNoYQ95+aHHg" int2:id="cEehyjhf">
      <int2:state int2:value="Rejected" int2:type="spell"/>
    </int2:textHash>
    <int2:textHash int2:hashCode="ZhCDIymMaDKs8a" int2:id="wqkRK7wV">
      <int2:state int2:value="Rejected" int2:type="spell"/>
    </int2:textHash>
    <int2:textHash int2:hashCode="ae10d59g8s7gV2" int2:id="GFqkFn5V">
      <int2:state int2:value="Rejected" int2:type="spell"/>
    </int2:textHash>
    <int2:textHash int2:hashCode="ZBcCqn+FqYCntn" int2:id="sliF7hq4">
      <int2:state int2:value="Rejected" int2:type="spell"/>
    </int2:textHash>
    <int2:textHash int2:hashCode="vTVMHZF5p/eQ3G" int2:id="Ilo966y6">
      <int2:state int2:value="Rejected" int2:type="spell"/>
    </int2:textHash>
    <int2:textHash int2:hashCode="DacpSBvkA8dySt" int2:id="QLkeu3C8">
      <int2:state int2:value="Rejected" int2:type="spell"/>
    </int2:textHash>
    <int2:textHash int2:hashCode="CjilwzeQCN0BcB" int2:id="YozXrzjD">
      <int2:state int2:value="Rejected" int2:type="spell"/>
    </int2:textHash>
    <int2:textHash int2:hashCode="QYsDyRIVzJGbBB" int2:id="614XWtBK">
      <int2:state int2:value="Rejected" int2:type="spell"/>
    </int2:textHash>
    <int2:textHash int2:hashCode="3PcMkt0tZ2Ktd1" int2:id="8Wk2qctP">
      <int2:state int2:value="Rejected" int2:type="spell"/>
    </int2:textHash>
    <int2:textHash int2:hashCode="2YwxnZnrCxW14v" int2:id="zAgjisv9">
      <int2:state int2:value="Rejected" int2:type="spell"/>
    </int2:textHash>
    <int2:textHash int2:hashCode="jFSQBryrP7RiS0" int2:id="952ghrwv">
      <int2:state int2:value="Rejected" int2:type="spell"/>
    </int2:textHash>
    <int2:textHash int2:hashCode="8YV7EzEBBX+Fk/" int2:id="Cd8DDPik">
      <int2:state int2:value="Rejected" int2:type="spell"/>
    </int2:textHash>
    <int2:textHash int2:hashCode="9qwgAJB3vM35W9" int2:id="j6YjAqwP">
      <int2:state int2:value="Rejected" int2:type="spell"/>
    </int2:textHash>
    <int2:textHash int2:hashCode="MODkMW2c2qzIwm" int2:id="DlZ6ECiw">
      <int2:state int2:value="Rejected" int2:type="spell"/>
    </int2:textHash>
    <int2:textHash int2:hashCode="MLMSWhGOHq3ACU" int2:id="KUl93yXJ">
      <int2:state int2:value="Rejected" int2:type="spell"/>
    </int2:textHash>
    <int2:textHash int2:hashCode="hkLGAx2qfKxvUf" int2:id="oxYGwJHU">
      <int2:state int2:value="Rejected" int2:type="spell"/>
    </int2:textHash>
    <int2:textHash int2:hashCode="1tULR9Ea4fr51t" int2:id="8HA9Ihqx">
      <int2:state int2:value="Rejected" int2:type="spell"/>
    </int2:textHash>
    <int2:textHash int2:hashCode="X+0kYmi5bDqUMJ" int2:id="bXmIHAFF">
      <int2:state int2:value="Rejected" int2:type="spell"/>
    </int2:textHash>
    <int2:textHash int2:hashCode="jLzavHDpMaSQUI" int2:id="IA88hE1n">
      <int2:state int2:value="Rejected" int2:type="spell"/>
    </int2:textHash>
    <int2:textHash int2:hashCode="KGiE22Ps9OAoUF" int2:id="9PJZd4PY">
      <int2:state int2:value="Rejected" int2:type="spell"/>
    </int2:textHash>
    <int2:textHash int2:hashCode="sucZ8cYDD9P5/u" int2:id="cT0A4oCI">
      <int2:state int2:value="Rejected" int2:type="spell"/>
    </int2:textHash>
    <int2:textHash int2:hashCode="gWA26+Dl6rWzyg" int2:id="Az3i1D83">
      <int2:state int2:value="Rejected" int2:type="spell"/>
    </int2:textHash>
    <int2:textHash int2:hashCode="HMig5s50GZlQVC" int2:id="K5KL5RuN">
      <int2:state int2:value="Rejected" int2:type="spell"/>
    </int2:textHash>
    <int2:textHash int2:hashCode="oJw9rwREOAed9N" int2:id="2y5W0ZAr">
      <int2:state int2:value="Rejected" int2:type="spell"/>
    </int2:textHash>
    <int2:textHash int2:hashCode="/AqRj1WZXxCq9H" int2:id="3iV0XJjZ">
      <int2:state int2:value="Rejected" int2:type="spell"/>
    </int2:textHash>
    <int2:textHash int2:hashCode="T4iWzjmo4oLHya" int2:id="rTM9Zbgz">
      <int2:state int2:value="Rejected" int2:type="spell"/>
    </int2:textHash>
    <int2:textHash int2:hashCode="nJtfzF0crVKOga" int2:id="23SGJwvE">
      <int2:state int2:value="Rejected" int2:type="spell"/>
    </int2:textHash>
    <int2:textHash int2:hashCode="kYJY0o2gep4oxb" int2:id="nJVp4obY">
      <int2:state int2:value="Rejected" int2:type="spell"/>
    </int2:textHash>
    <int2:textHash int2:hashCode="V6y5rbDnZdc8pJ" int2:id="WfsjlBrs">
      <int2:state int2:value="Rejected" int2:type="spell"/>
    </int2:textHash>
    <int2:textHash int2:hashCode="y2unZpxCm0RhXP" int2:id="DegOoNiA">
      <int2:state int2:value="Rejected" int2:type="spell"/>
    </int2:textHash>
    <int2:textHash int2:hashCode="57UkMzecbI49DG" int2:id="Jvw6iv3e">
      <int2:state int2:value="Rejected" int2:type="spell"/>
    </int2:textHash>
    <int2:textHash int2:hashCode="IQmHyh/XuksLaL" int2:id="gnhaMjKJ">
      <int2:state int2:value="Rejected" int2:type="spell"/>
    </int2:textHash>
    <int2:textHash int2:hashCode="AwgbsJTJefsW3A" int2:id="KJcrQRVg">
      <int2:state int2:value="Rejected" int2:type="spell"/>
    </int2:textHash>
    <int2:textHash int2:hashCode="3gT6Din5s14kkF" int2:id="T9ejippP">
      <int2:state int2:value="Rejected" int2:type="spell"/>
    </int2:textHash>
    <int2:textHash int2:hashCode="mcbOJdVIJ537KO" int2:id="YP8BjyuN">
      <int2:state int2:value="Rejected" int2:type="spell"/>
    </int2:textHash>
    <int2:textHash int2:hashCode="/uY9l8p2BBIQO2" int2:id="K7Nvxlte">
      <int2:state int2:value="Rejected" int2:type="spell"/>
    </int2:textHash>
    <int2:textHash int2:hashCode="ueA5QZVYPI7tWN" int2:id="nRlemezD">
      <int2:state int2:value="Rejected" int2:type="spell"/>
    </int2:textHash>
    <int2:textHash int2:hashCode="1HKgTI9SQh/b+E" int2:id="93HXiv3p">
      <int2:state int2:value="Rejected" int2:type="spell"/>
    </int2:textHash>
    <int2:textHash int2:hashCode="z/pQoyyxOiQNcF" int2:id="fJefnWlV">
      <int2:state int2:value="Rejected" int2:type="spell"/>
    </int2:textHash>
    <int2:textHash int2:hashCode="bptK9kt67tHez6" int2:id="aDBeeXGf">
      <int2:state int2:value="Rejected" int2:type="spell"/>
    </int2:textHash>
    <int2:textHash int2:hashCode="GB7+qVfZyAIs9N" int2:id="3QpvLu7O">
      <int2:state int2:value="Rejected" int2:type="spell"/>
    </int2:textHash>
    <int2:textHash int2:hashCode="TT3UfZDZBYlEoH" int2:id="0niC6H2z">
      <int2:state int2:value="Rejected" int2:type="spell"/>
    </int2:textHash>
    <int2:textHash int2:hashCode="3HJK8Y+91OWRif" int2:id="7ImPyX64">
      <int2:state int2:value="Rejected" int2:type="spell"/>
    </int2:textHash>
    <int2:textHash int2:hashCode="jMuwV9Px1WjyAS" int2:id="4X7hb0K5">
      <int2:state int2:value="Rejected" int2:type="spell"/>
    </int2:textHash>
    <int2:textHash int2:hashCode="+qdTImkQK6spXY" int2:id="wT3DuYwK">
      <int2:state int2:value="Rejected" int2:type="spell"/>
    </int2:textHash>
    <int2:textHash int2:hashCode="cGqKXGTythNba4" int2:id="hRxVNqKM">
      <int2:state int2:value="Rejected" int2:type="spell"/>
    </int2:textHash>
    <int2:textHash int2:hashCode="QK9/LGBE8jzlM/" int2:id="5csDu8eL">
      <int2:state int2:value="Rejected" int2:type="spell"/>
    </int2:textHash>
    <int2:textHash int2:hashCode="CfLqgJsUDhaqud" int2:id="rDxMD3xD">
      <int2:state int2:value="Rejected" int2:type="spell"/>
    </int2:textHash>
    <int2:textHash int2:hashCode="pu/eTDY6ctXbyG" int2:id="7M2WK12b">
      <int2:state int2:value="Rejected" int2:type="spell"/>
    </int2:textHash>
    <int2:textHash int2:hashCode="XIZUSPKSAUCQTP" int2:id="Fnxy4ira">
      <int2:state int2:value="Rejected" int2:type="spell"/>
    </int2:textHash>
    <int2:textHash int2:hashCode="C3Gx9O8Gq0g6AR" int2:id="17U5l3LP">
      <int2:state int2:value="Rejected" int2:type="spell"/>
    </int2:textHash>
    <int2:textHash int2:hashCode="RSI7Zjm+KTGi71" int2:id="gldnuN9W">
      <int2:state int2:value="Rejected" int2:type="spell"/>
    </int2:textHash>
    <int2:textHash int2:hashCode="prm67DmTPHUrp8" int2:id="FPb916od">
      <int2:state int2:value="Rejected" int2:type="spell"/>
    </int2:textHash>
    <int2:textHash int2:hashCode="zEakEz1xDWH4Wo" int2:id="rlXT4IjI">
      <int2:state int2:value="Rejected" int2:type="spell"/>
    </int2:textHash>
    <int2:textHash int2:hashCode="vT96ujvXm5VXHb" int2:id="wO1WxFH9">
      <int2:state int2:value="Rejected" int2:type="spell"/>
    </int2:textHash>
    <int2:textHash int2:hashCode="1ci9vBVolVXJJW" int2:id="XNjxkyZS">
      <int2:state int2:value="Rejected" int2:type="spell"/>
    </int2:textHash>
    <int2:textHash int2:hashCode="gLanyu1gNExALE" int2:id="W2GbN5Rs">
      <int2:state int2:value="Rejected" int2:type="spell"/>
    </int2:textHash>
    <int2:textHash int2:hashCode="p85bDH6Va448Gl" int2:id="gr1DXC0a">
      <int2:state int2:value="Rejected" int2:type="spell"/>
    </int2:textHash>
    <int2:textHash int2:hashCode="H8WBEc+mJtOocg" int2:id="l320eDPV">
      <int2:state int2:value="Rejected" int2:type="spell"/>
    </int2:textHash>
    <int2:textHash int2:hashCode="m166cOwj6hT6e1" int2:id="9xs9jCB5">
      <int2:state int2:value="Rejected" int2:type="spell"/>
    </int2:textHash>
    <int2:textHash int2:hashCode="3zUrJZKlmmrnbL" int2:id="ezqFESan">
      <int2:state int2:value="Rejected" int2:type="spell"/>
    </int2:textHash>
    <int2:textHash int2:hashCode="mVrBe0XYhFaS46" int2:id="0Xv1nOgE">
      <int2:state int2:value="Rejected" int2:type="spell"/>
    </int2:textHash>
    <int2:textHash int2:hashCode="9thhIAYYTboxEQ" int2:id="bdSf4mUr">
      <int2:state int2:value="Rejected" int2:type="spell"/>
    </int2:textHash>
    <int2:textHash int2:hashCode="Lb8FzaAvVu6OFi" int2:id="hRhyktB3">
      <int2:state int2:value="Rejected" int2:type="spell"/>
    </int2:textHash>
    <int2:textHash int2:hashCode="2JRVdY7MD0Okqe" int2:id="eFTlPE3r">
      <int2:state int2:value="Rejected" int2:type="spell"/>
    </int2:textHash>
    <int2:textHash int2:hashCode="dcBTNzDK8feFYc" int2:id="8Nbqd0Tt">
      <int2:state int2:value="Rejected" int2:type="spell"/>
    </int2:textHash>
    <int2:textHash int2:hashCode="C807fWGDok8Q5q" int2:id="YKdkm9Pf">
      <int2:state int2:value="Rejected" int2:type="spell"/>
    </int2:textHash>
    <int2:textHash int2:hashCode="X1lrwdo4xy75Kk" int2:id="D1DBvSIv">
      <int2:state int2:value="Rejected" int2:type="spell"/>
    </int2:textHash>
    <int2:textHash int2:hashCode="AfaNiJaI6ao7Ht" int2:id="l50YKYBO">
      <int2:state int2:value="Rejected" int2:type="spell"/>
    </int2:textHash>
    <int2:textHash int2:hashCode="JHJ24RLOutUcsK" int2:id="u1PZyYc1">
      <int2:state int2:value="Rejected" int2:type="spell"/>
    </int2:textHash>
    <int2:textHash int2:hashCode="krIvad7k2u8+6w" int2:id="bxrPrjQm">
      <int2:state int2:value="Rejected" int2:type="spell"/>
    </int2:textHash>
    <int2:textHash int2:hashCode="aE82I/NSmMNSsS" int2:id="KcJimDX9">
      <int2:state int2:value="Rejected" int2:type="spell"/>
    </int2:textHash>
    <int2:textHash int2:hashCode="PI86MZsd67z7cN" int2:id="Xtn4MKoc">
      <int2:state int2:value="Rejected" int2:type="spell"/>
    </int2:textHash>
    <int2:textHash int2:hashCode="hVe+NRbMfd18ox" int2:id="nJYP2FJM">
      <int2:state int2:value="Rejected" int2:type="spell"/>
    </int2:textHash>
    <int2:textHash int2:hashCode="p5jql4JZpKz8Rm" int2:id="zh8enEnB">
      <int2:state int2:value="Rejected" int2:type="spell"/>
    </int2:textHash>
    <int2:textHash int2:hashCode="orKvJvev/b3ZQn" int2:id="zgt7SAPz">
      <int2:state int2:value="Rejected" int2:type="spell"/>
    </int2:textHash>
    <int2:textHash int2:hashCode="jmS0tD8+u2Gzgy" int2:id="GqsA9DZ0">
      <int2:state int2:value="Rejected" int2:type="spell"/>
    </int2:textHash>
    <int2:textHash int2:hashCode="dH72RouM9AFyeh" int2:id="adWhil8Q">
      <int2:state int2:value="Rejected" int2:type="spell"/>
    </int2:textHash>
    <int2:textHash int2:hashCode="Qlf/N9JJdTm5oT" int2:id="g8fKYRr8">
      <int2:state int2:value="Rejected" int2:type="spell"/>
    </int2:textHash>
    <int2:textHash int2:hashCode="Af28mTnuidNf6r" int2:id="v0HGdn2m">
      <int2:state int2:value="Rejected" int2:type="spell"/>
    </int2:textHash>
    <int2:textHash int2:hashCode="dt8JB30EDCKK3G" int2:id="5MGpaOGV">
      <int2:state int2:value="Rejected" int2:type="spell"/>
    </int2:textHash>
    <int2:textHash int2:hashCode="ar8+raL2LE6L/R" int2:id="e7Nhy0rR">
      <int2:state int2:value="Rejected" int2:type="spell"/>
    </int2:textHash>
    <int2:textHash int2:hashCode="WDvDlKd3tak0o/" int2:id="Cusvy6WS">
      <int2:state int2:value="Rejected" int2:type="spell"/>
    </int2:textHash>
    <int2:textHash int2:hashCode="N6MRUaWigZEZ6E" int2:id="IiqhdWkm">
      <int2:state int2:value="Rejected" int2:type="spell"/>
    </int2:textHash>
    <int2:textHash int2:hashCode="YXCerymtAUde3w" int2:id="IjYCLiWh">
      <int2:state int2:value="Rejected" int2:type="spell"/>
    </int2:textHash>
    <int2:textHash int2:hashCode="QHrxdxNosKf+FR" int2:id="ReESFn5U">
      <int2:state int2:value="Rejected" int2:type="spell"/>
    </int2:textHash>
    <int2:textHash int2:hashCode="kEZmawJmMbhqSD" int2:id="KLUumpfE">
      <int2:state int2:value="Rejected" int2:type="spell"/>
    </int2:textHash>
    <int2:textHash int2:hashCode="vmwyTAXdH0cMmr" int2:id="KkWudsjA">
      <int2:state int2:value="Rejected" int2:type="spell"/>
    </int2:textHash>
    <int2:textHash int2:hashCode="OcyzLZXt/bzYgv" int2:id="Naykr9oi">
      <int2:state int2:value="Rejected" int2:type="spell"/>
    </int2:textHash>
    <int2:textHash int2:hashCode="Ku7egL5vbfwKpN" int2:id="wE7pYxqc">
      <int2:state int2:value="Rejected" int2:type="spell"/>
    </int2:textHash>
    <int2:textHash int2:hashCode="Q+75piq7ix4WVP" int2:id="rc4Ss86w">
      <int2:state int2:value="Rejected" int2:type="spell"/>
    </int2:textHash>
    <int2:textHash int2:hashCode="S+GB5MrIIsCwkC" int2:id="2CvYAcHk">
      <int2:state int2:value="Rejected" int2:type="spell"/>
    </int2:textHash>
    <int2:textHash int2:hashCode="ZvXIcZOOMSainC" int2:id="BIg47A6v">
      <int2:state int2:value="Rejected" int2:type="spell"/>
    </int2:textHash>
    <int2:textHash int2:hashCode="RVFsAjENYoYZSg" int2:id="2UrQtzb5">
      <int2:state int2:value="Rejected" int2:type="spell"/>
    </int2:textHash>
    <int2:textHash int2:hashCode="6sB6iPXdUPIH+u" int2:id="PHNWxV5A">
      <int2:state int2:value="Rejected" int2:type="spell"/>
    </int2:textHash>
    <int2:textHash int2:hashCode="o2JEhbxFd0aYa5" int2:id="ErOCVRXC">
      <int2:state int2:value="Rejected" int2:type="spell"/>
    </int2:textHash>
    <int2:textHash int2:hashCode="x4wpeLKHq+3Ecz" int2:id="9zcLjp0E">
      <int2:state int2:value="Rejected" int2:type="spell"/>
    </int2:textHash>
    <int2:textHash int2:hashCode="k1UwocO2AM8jUx" int2:id="63R2wqkH">
      <int2:state int2:value="Rejected" int2:type="spell"/>
    </int2:textHash>
    <int2:textHash int2:hashCode="fB59d1DbUC2ToG" int2:id="HLyEKBvD">
      <int2:state int2:value="Rejected" int2:type="spell"/>
    </int2:textHash>
    <int2:textHash int2:hashCode="9QwPNLrfkukNz+" int2:id="cHbLN2aQ">
      <int2:state int2:value="Rejected" int2:type="spell"/>
    </int2:textHash>
    <int2:textHash int2:hashCode="9FO8hJ4zU4o/CY" int2:id="cFUNqolM">
      <int2:state int2:value="Rejected" int2:type="spell"/>
    </int2:textHash>
    <int2:textHash int2:hashCode="raBmwo7i2NIGHa" int2:id="LQiWq5P0">
      <int2:state int2:value="Rejected" int2:type="spell"/>
    </int2:textHash>
    <int2:textHash int2:hashCode="9hU/fJ1VJeTmcG" int2:id="52gQeYAD">
      <int2:state int2:value="Rejected" int2:type="spell"/>
    </int2:textHash>
    <int2:textHash int2:hashCode="XOzRwhUf3DEEE9" int2:id="aP2AO2t7">
      <int2:state int2:value="Rejected" int2:type="spell"/>
    </int2:textHash>
    <int2:textHash int2:hashCode="ecmfGus0qHLqYC" int2:id="GW6uYPgg">
      <int2:state int2:value="Rejected" int2:type="spell"/>
    </int2:textHash>
    <int2:textHash int2:hashCode="08VSid6qXlcVrU" int2:id="Fj4rCjOl">
      <int2:state int2:value="Rejected" int2:type="spell"/>
    </int2:textHash>
    <int2:textHash int2:hashCode="6HN02qZv+UD5Y0" int2:id="XulQW2bS">
      <int2:state int2:value="Rejected" int2:type="spell"/>
    </int2:textHash>
    <int2:textHash int2:hashCode="sbP+tNKqp0xRly" int2:id="mHwzan4B">
      <int2:state int2:value="Rejected" int2:type="spell"/>
    </int2:textHash>
    <int2:textHash int2:hashCode="It5VFHG0+yo3T/" int2:id="9kWVHSF9">
      <int2:state int2:value="Rejected" int2:type="spell"/>
    </int2:textHash>
    <int2:textHash int2:hashCode="b/FrNtx3gQ5jva" int2:id="imvtI6v5">
      <int2:state int2:value="Rejected" int2:type="spell"/>
    </int2:textHash>
    <int2:textHash int2:hashCode="3ILjFLjI0D/VbY" int2:id="FuW2wJQV">
      <int2:state int2:value="Rejected" int2:type="spell"/>
    </int2:textHash>
    <int2:textHash int2:hashCode="t802uej878ZMku" int2:id="mBBqp8Ij">
      <int2:state int2:value="Rejected" int2:type="spell"/>
    </int2:textHash>
    <int2:textHash int2:hashCode="BufhK1JP6vrnIy" int2:id="eBBqAnTS">
      <int2:state int2:value="Rejected" int2:type="spell"/>
    </int2:textHash>
    <int2:textHash int2:hashCode="NhYZNTLllQlQCE" int2:id="jf0w8pAz">
      <int2:state int2:value="Rejected" int2:type="spell"/>
    </int2:textHash>
    <int2:textHash int2:hashCode="I8RnYowVU7QQi8" int2:id="9p9Kdg6q">
      <int2:state int2:value="Rejected" int2:type="spell"/>
    </int2:textHash>
    <int2:textHash int2:hashCode="Ae+l3/YlHkPiuF" int2:id="XT0dGELb">
      <int2:state int2:value="Rejected" int2:type="spell"/>
    </int2:textHash>
    <int2:textHash int2:hashCode="xWV6sgaFRNbFP1" int2:id="ETQmiR2a">
      <int2:state int2:value="Rejected" int2:type="spell"/>
    </int2:textHash>
    <int2:textHash int2:hashCode="k8iJX2UiJCOFmy" int2:id="dwJDaWlY">
      <int2:state int2:value="Rejected" int2:type="spell"/>
    </int2:textHash>
    <int2:textHash int2:hashCode="e5/WJH6n+Nhp2i" int2:id="h7ZNJ4pm">
      <int2:state int2:value="Rejected" int2:type="spell"/>
    </int2:textHash>
    <int2:textHash int2:hashCode="73HkLvklSpyYXI" int2:id="2pSTZb84">
      <int2:state int2:value="Rejected" int2:type="spell"/>
    </int2:textHash>
    <int2:textHash int2:hashCode="hW5WdZSZF20kes" int2:id="SYCvPNqC">
      <int2:state int2:value="Rejected" int2:type="spell"/>
    </int2:textHash>
    <int2:textHash int2:hashCode="0ytuykXT2uSOKB" int2:id="v3QGQOe9">
      <int2:state int2:value="Rejected" int2:type="spell"/>
    </int2:textHash>
    <int2:textHash int2:hashCode="2fZO4+RqhU4oX0" int2:id="0XfF5Qz0">
      <int2:state int2:value="Rejected" int2:type="spell"/>
    </int2:textHash>
    <int2:textHash int2:hashCode="r91fiOpDbDFTrL" int2:id="YfrOKMJv">
      <int2:state int2:value="Rejected" int2:type="spell"/>
    </int2:textHash>
    <int2:textHash int2:hashCode="Bixslost0Qwi+G" int2:id="rpxQ3rg7">
      <int2:state int2:value="Rejected" int2:type="spell"/>
    </int2:textHash>
    <int2:textHash int2:hashCode="e+7kDrIWYUE9C9" int2:id="letaagCt">
      <int2:state int2:value="Rejected" int2:type="spell"/>
    </int2:textHash>
    <int2:textHash int2:hashCode="QICt6S1fOrpamA" int2:id="Vlq8NXZi">
      <int2:state int2:value="Rejected" int2:type="spell"/>
    </int2:textHash>
    <int2:textHash int2:hashCode="9++z4bo/1ZfEIh" int2:id="2QvqQJH2">
      <int2:state int2:value="Rejected" int2:type="spell"/>
    </int2:textHash>
    <int2:textHash int2:hashCode="2b5ifGjRPB+A0N" int2:id="QnpBXNhX">
      <int2:state int2:value="Rejected" int2:type="spell"/>
    </int2:textHash>
    <int2:textHash int2:hashCode="ZccCMkS8p4sgEr" int2:id="V1OG69pu">
      <int2:state int2:value="Rejected" int2:type="spell"/>
    </int2:textHash>
    <int2:textHash int2:hashCode="/vqB7dXb2CpNj5" int2:id="tMRXTwMC">
      <int2:state int2:value="Rejected" int2:type="spell"/>
    </int2:textHash>
    <int2:textHash int2:hashCode="KFfSqAr3OVtC4x" int2:id="I4EbbIke">
      <int2:state int2:value="Rejected" int2:type="spell"/>
    </int2:textHash>
    <int2:textHash int2:hashCode="5opUxrtQ+3PrVX" int2:id="THRox1uG">
      <int2:state int2:value="Rejected" int2:type="spell"/>
    </int2:textHash>
    <int2:textHash int2:hashCode="fjI6eSAuKD6fvN" int2:id="512DX9VO">
      <int2:state int2:value="Rejected" int2:type="spell"/>
    </int2:textHash>
    <int2:textHash int2:hashCode="Un/vMTC0AFpcxK" int2:id="AaReUjOb">
      <int2:state int2:value="Rejected" int2:type="spell"/>
    </int2:textHash>
    <int2:textHash int2:hashCode="NJc/ubz8OwPpaM" int2:id="4XdD1sto">
      <int2:state int2:value="Rejected" int2:type="spell"/>
    </int2:textHash>
    <int2:textHash int2:hashCode="ixaEQ4hDURe0kW" int2:id="JVhDdz0O">
      <int2:state int2:value="Rejected" int2:type="spell"/>
    </int2:textHash>
    <int2:textHash int2:hashCode="99DA9cJcx4RdDw" int2:id="Lq7yGsnB">
      <int2:state int2:value="Rejected" int2:type="spell"/>
    </int2:textHash>
    <int2:textHash int2:hashCode="PvwDafZJc66beK" int2:id="1zAEpyH1">
      <int2:state int2:value="Rejected" int2:type="spell"/>
    </int2:textHash>
    <int2:textHash int2:hashCode="8utVz06fbhktzN" int2:id="aGT9um0d">
      <int2:state int2:value="Rejected" int2:type="spell"/>
    </int2:textHash>
    <int2:textHash int2:hashCode="RTWcy0bj9dWMzK" int2:id="4xciEWOk">
      <int2:state int2:value="Rejected" int2:type="spell"/>
    </int2:textHash>
    <int2:textHash int2:hashCode="xXp4Rbv4vIO5y0" int2:id="Q87biVA3">
      <int2:state int2:value="Rejected" int2:type="spell"/>
    </int2:textHash>
    <int2:textHash int2:hashCode="G60OYfBxA3Q4TW" int2:id="m1akQ6ae">
      <int2:state int2:value="Rejected" int2:type="spell"/>
    </int2:textHash>
    <int2:textHash int2:hashCode="Updw+UaV9dJ8NA" int2:id="NxPCUSgD">
      <int2:state int2:value="Rejected" int2:type="spell"/>
    </int2:textHash>
    <int2:textHash int2:hashCode="Y+OuBPBhd/lk8d" int2:id="gHXhOolC">
      <int2:state int2:value="Rejected" int2:type="spell"/>
    </int2:textHash>
    <int2:textHash int2:hashCode="xiWm3kuJwzRVqo" int2:id="swAVpuIr">
      <int2:state int2:value="Rejected" int2:type="spell"/>
    </int2:textHash>
    <int2:textHash int2:hashCode="lYy+KkhAGxhOMn" int2:id="vIfNk3cA">
      <int2:state int2:value="Rejected" int2:type="spell"/>
    </int2:textHash>
    <int2:textHash int2:hashCode="TLFrVY6MfkVSQC" int2:id="mlmA5Bwg">
      <int2:state int2:value="Rejected" int2:type="spell"/>
    </int2:textHash>
    <int2:textHash int2:hashCode="BQOx9nlJ2DsGG/" int2:id="yecTcMhH">
      <int2:state int2:value="Rejected" int2:type="spell"/>
    </int2:textHash>
    <int2:textHash int2:hashCode="HyMXv+nlIGJfk0" int2:id="9a9j7lCC">
      <int2:state int2:value="Rejected" int2:type="spell"/>
    </int2:textHash>
    <int2:textHash int2:hashCode="yPNAEyEsdILJqW" int2:id="7AMgedt9">
      <int2:state int2:value="Rejected" int2:type="spell"/>
    </int2:textHash>
    <int2:textHash int2:hashCode="CdNMVW85kdTWvW" int2:id="qlR4TDO5">
      <int2:state int2:value="Rejected" int2:type="spell"/>
    </int2:textHash>
    <int2:textHash int2:hashCode="XAuR+vpfWPdkIK" int2:id="r7iOCgRm">
      <int2:state int2:value="Rejected" int2:type="spell"/>
    </int2:textHash>
    <int2:textHash int2:hashCode="0m2HWL7YB9hKcd" int2:id="5p5whYM9">
      <int2:state int2:value="Rejected" int2:type="spell"/>
    </int2:textHash>
    <int2:textHash int2:hashCode="A57pbRNxmR0TbR" int2:id="2jhx9D6d">
      <int2:state int2:value="Rejected" int2:type="spell"/>
    </int2:textHash>
    <int2:textHash int2:hashCode="vA1XNrdrAzptxA" int2:id="mobHK9UM">
      <int2:state int2:value="Rejected" int2:type="spell"/>
    </int2:textHash>
    <int2:textHash int2:hashCode="KoFobJJasURuZb" int2:id="0qlL5GYm">
      <int2:state int2:value="Rejected" int2:type="spell"/>
    </int2:textHash>
    <int2:textHash int2:hashCode="ovxh3qwLUSaj+F" int2:id="f0Ru3B1B">
      <int2:state int2:value="Rejected" int2:type="spell"/>
    </int2:textHash>
    <int2:textHash int2:hashCode="mQT7yTiIpPiS5I" int2:id="Zt67z8Au">
      <int2:state int2:value="Rejected" int2:type="spell"/>
    </int2:textHash>
    <int2:textHash int2:hashCode="XvtKwiEvEJ68iJ" int2:id="0CI7NcpW">
      <int2:state int2:value="Rejected" int2:type="spell"/>
    </int2:textHash>
    <int2:textHash int2:hashCode="bslciWML1QsOm/" int2:id="QAWKdIRk">
      <int2:state int2:value="Rejected" int2:type="spell"/>
    </int2:textHash>
    <int2:textHash int2:hashCode="ULTt0RemwHzXQk" int2:id="4dZEKk8w">
      <int2:state int2:value="Rejected" int2:type="spell"/>
    </int2:textHash>
    <int2:textHash int2:hashCode="59ksH+2eln0sh7" int2:id="sJO5KCg3">
      <int2:state int2:value="Rejected" int2:type="spell"/>
    </int2:textHash>
    <int2:textHash int2:hashCode="RQJ5aSybAMao8B" int2:id="5gK9LiFH">
      <int2:state int2:value="Rejected" int2:type="spell"/>
    </int2:textHash>
    <int2:textHash int2:hashCode="d0a4QES3HxhH8E" int2:id="ogPQvMgU">
      <int2:state int2:value="Rejected" int2:type="spell"/>
    </int2:textHash>
    <int2:textHash int2:hashCode="JFhGcIDQT9kYNA" int2:id="BtSkWsQN">
      <int2:state int2:value="Rejected" int2:type="spell"/>
    </int2:textHash>
    <int2:textHash int2:hashCode="dW+IU/VVmsa2h6" int2:id="txLTkzfc">
      <int2:state int2:value="Rejected" int2:type="spell"/>
    </int2:textHash>
    <int2:textHash int2:hashCode="KnEwLsHXicwuc4" int2:id="Is2mncPV">
      <int2:state int2:value="Rejected" int2:type="spell"/>
    </int2:textHash>
    <int2:textHash int2:hashCode="h0k/nyjPEoM+8A" int2:id="p7ufQVQn">
      <int2:state int2:value="Rejected" int2:type="spell"/>
    </int2:textHash>
    <int2:textHash int2:hashCode="hnPSRVWe4QJ7CR" int2:id="D7mBXsaU">
      <int2:state int2:value="Rejected" int2:type="spell"/>
    </int2:textHash>
    <int2:textHash int2:hashCode="tnCNWT7iiqCRQi" int2:id="WLbfS4N2">
      <int2:state int2:value="Rejected" int2:type="spell"/>
    </int2:textHash>
    <int2:textHash int2:hashCode="u8T4FnnKB7A2FM" int2:id="kSPHyOKP">
      <int2:state int2:value="Rejected" int2:type="spell"/>
    </int2:textHash>
    <int2:textHash int2:hashCode="Jpy0XZROSINtbp" int2:id="fXV8Zf0I">
      <int2:state int2:value="Rejected" int2:type="spell"/>
    </int2:textHash>
    <int2:textHash int2:hashCode="Qk1f14gugxCaMI" int2:id="JbtFNZay">
      <int2:state int2:value="Rejected" int2:type="spell"/>
    </int2:textHash>
    <int2:textHash int2:hashCode="Fh6h9vJNHx7jlK" int2:id="mMTPq2LB">
      <int2:state int2:value="Rejected" int2:type="spell"/>
    </int2:textHash>
    <int2:textHash int2:hashCode="71vbJyT7jFvquY" int2:id="nwpHomDU">
      <int2:state int2:value="Rejected" int2:type="spell"/>
    </int2:textHash>
    <int2:textHash int2:hashCode="Efja4Q0HvK6fQ4" int2:id="bJBDoJVl">
      <int2:state int2:value="Rejected" int2:type="spell"/>
    </int2:textHash>
    <int2:textHash int2:hashCode="lV+oNi+IgQJr6+" int2:id="PzDlH3lQ">
      <int2:state int2:value="Rejected" int2:type="spell"/>
    </int2:textHash>
    <int2:textHash int2:hashCode="KitQ/wC6Rztz6A" int2:id="PP6w04zj">
      <int2:state int2:value="Rejected" int2:type="spell"/>
    </int2:textHash>
    <int2:textHash int2:hashCode="uEQbY1cqekDqik" int2:id="lcCwSvAu">
      <int2:state int2:value="Rejected" int2:type="spell"/>
    </int2:textHash>
    <int2:textHash int2:hashCode="Ykrp2HjaxC8Tsk" int2:id="U4jbFYlt">
      <int2:state int2:value="Rejected" int2:type="spell"/>
    </int2:textHash>
    <int2:textHash int2:hashCode="z+ZLjuDnLLrZ0C" int2:id="8PKkHFV7">
      <int2:state int2:value="Rejected" int2:type="spell"/>
    </int2:textHash>
    <int2:textHash int2:hashCode="pbYQyXZnSYH5Ak" int2:id="d5ArEcx3">
      <int2:state int2:value="Rejected" int2:type="spell"/>
    </int2:textHash>
    <int2:textHash int2:hashCode="15w1oxbQSnOFle" int2:id="Wp7a7Tgc">
      <int2:state int2:value="Rejected" int2:type="AugLoop_Text_Critique"/>
    </int2:textHash>
    <int2:textHash int2:hashCode="NvwKE178827+ZO" int2:id="vrC5wrxY">
      <int2:state int2:value="Rejected" int2:type="AugLoop_Text_Critique"/>
    </int2:textHash>
    <int2:textHash int2:hashCode="J0W0zIQf7EbiMd" int2:id="md0w0AUx">
      <int2:state int2:value="Rejected" int2:type="AugLoop_Text_Critique"/>
    </int2:textHash>
    <int2:textHash int2:hashCode="3FVxCID5i3PsMZ" int2:id="n16rhGNt">
      <int2:state int2:value="Rejected" int2:type="AugLoop_Text_Critique"/>
    </int2:textHash>
    <int2:textHash int2:hashCode="f7uGpAcn+2FgJH" int2:id="RsiulvIE">
      <int2:state int2:value="Rejected" int2:type="AugLoop_Text_Critique"/>
    </int2:textHash>
    <int2:textHash int2:hashCode="6XCBnvW3pAk0D6" int2:id="XcfoHzvH">
      <int2:state int2:value="Rejected" int2:type="AugLoop_Text_Critique"/>
    </int2:textHash>
    <int2:textHash int2:hashCode="osm+rAQXqTsO7o" int2:id="wLMUufKv">
      <int2:state int2:value="Rejected" int2:type="AugLoop_Text_Critique"/>
    </int2:textHash>
    <int2:textHash int2:hashCode="+/5OQ3yI2AvsoV" int2:id="hyRntdh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00000018"/>
    <w:name w:val="WW8Num2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0000025"/>
    <w:multiLevelType w:val="singleLevel"/>
    <w:tmpl w:val="00000025"/>
    <w:name w:val="WW8Num37"/>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4F"/>
    <w:multiLevelType w:val="multilevel"/>
    <w:tmpl w:val="0000004F"/>
    <w:name w:val="WW8Num79"/>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50"/>
    <w:multiLevelType w:val="multilevel"/>
    <w:tmpl w:val="00000050"/>
    <w:name w:val="WW8Num80"/>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4" w15:restartNumberingAfterBreak="0">
    <w:nsid w:val="00032B59"/>
    <w:multiLevelType w:val="hybridMultilevel"/>
    <w:tmpl w:val="85D6CE54"/>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1471ECF"/>
    <w:multiLevelType w:val="hybridMultilevel"/>
    <w:tmpl w:val="3BE08E0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1554288"/>
    <w:multiLevelType w:val="hybridMultilevel"/>
    <w:tmpl w:val="4548514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1705116"/>
    <w:multiLevelType w:val="hybridMultilevel"/>
    <w:tmpl w:val="2EF0100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31B403E"/>
    <w:multiLevelType w:val="hybridMultilevel"/>
    <w:tmpl w:val="3962CD40"/>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157"/>
        </w:tabs>
        <w:ind w:left="1157" w:hanging="360"/>
      </w:pPr>
      <w:rPr>
        <w:rFonts w:ascii="Courier New" w:hAnsi="Courier New" w:hint="default"/>
      </w:rPr>
    </w:lvl>
    <w:lvl w:ilvl="2" w:tplc="FFFFFFFF" w:tentative="1">
      <w:start w:val="1"/>
      <w:numFmt w:val="bullet"/>
      <w:lvlText w:val=""/>
      <w:lvlJc w:val="left"/>
      <w:pPr>
        <w:tabs>
          <w:tab w:val="num" w:pos="1877"/>
        </w:tabs>
        <w:ind w:left="1877" w:hanging="360"/>
      </w:pPr>
      <w:rPr>
        <w:rFonts w:ascii="Wingdings" w:hAnsi="Wingdings" w:hint="default"/>
      </w:rPr>
    </w:lvl>
    <w:lvl w:ilvl="3" w:tplc="FFFFFFFF" w:tentative="1">
      <w:start w:val="1"/>
      <w:numFmt w:val="bullet"/>
      <w:lvlText w:val=""/>
      <w:lvlJc w:val="left"/>
      <w:pPr>
        <w:tabs>
          <w:tab w:val="num" w:pos="2597"/>
        </w:tabs>
        <w:ind w:left="2597" w:hanging="360"/>
      </w:pPr>
      <w:rPr>
        <w:rFonts w:ascii="Symbol" w:hAnsi="Symbol" w:hint="default"/>
      </w:rPr>
    </w:lvl>
    <w:lvl w:ilvl="4" w:tplc="FFFFFFFF" w:tentative="1">
      <w:start w:val="1"/>
      <w:numFmt w:val="bullet"/>
      <w:lvlText w:val="o"/>
      <w:lvlJc w:val="left"/>
      <w:pPr>
        <w:tabs>
          <w:tab w:val="num" w:pos="3317"/>
        </w:tabs>
        <w:ind w:left="3317" w:hanging="360"/>
      </w:pPr>
      <w:rPr>
        <w:rFonts w:ascii="Courier New" w:hAnsi="Courier New" w:hint="default"/>
      </w:rPr>
    </w:lvl>
    <w:lvl w:ilvl="5" w:tplc="FFFFFFFF" w:tentative="1">
      <w:start w:val="1"/>
      <w:numFmt w:val="bullet"/>
      <w:lvlText w:val=""/>
      <w:lvlJc w:val="left"/>
      <w:pPr>
        <w:tabs>
          <w:tab w:val="num" w:pos="4037"/>
        </w:tabs>
        <w:ind w:left="4037" w:hanging="360"/>
      </w:pPr>
      <w:rPr>
        <w:rFonts w:ascii="Wingdings" w:hAnsi="Wingdings" w:hint="default"/>
      </w:rPr>
    </w:lvl>
    <w:lvl w:ilvl="6" w:tplc="FFFFFFFF" w:tentative="1">
      <w:start w:val="1"/>
      <w:numFmt w:val="bullet"/>
      <w:lvlText w:val=""/>
      <w:lvlJc w:val="left"/>
      <w:pPr>
        <w:tabs>
          <w:tab w:val="num" w:pos="4757"/>
        </w:tabs>
        <w:ind w:left="4757" w:hanging="360"/>
      </w:pPr>
      <w:rPr>
        <w:rFonts w:ascii="Symbol" w:hAnsi="Symbol" w:hint="default"/>
      </w:rPr>
    </w:lvl>
    <w:lvl w:ilvl="7" w:tplc="FFFFFFFF" w:tentative="1">
      <w:start w:val="1"/>
      <w:numFmt w:val="bullet"/>
      <w:lvlText w:val="o"/>
      <w:lvlJc w:val="left"/>
      <w:pPr>
        <w:tabs>
          <w:tab w:val="num" w:pos="5477"/>
        </w:tabs>
        <w:ind w:left="5477" w:hanging="360"/>
      </w:pPr>
      <w:rPr>
        <w:rFonts w:ascii="Courier New" w:hAnsi="Courier New" w:hint="default"/>
      </w:rPr>
    </w:lvl>
    <w:lvl w:ilvl="8" w:tplc="FFFFFFFF" w:tentative="1">
      <w:start w:val="1"/>
      <w:numFmt w:val="bullet"/>
      <w:lvlText w:val=""/>
      <w:lvlJc w:val="left"/>
      <w:pPr>
        <w:tabs>
          <w:tab w:val="num" w:pos="6197"/>
        </w:tabs>
        <w:ind w:left="6197" w:hanging="360"/>
      </w:pPr>
      <w:rPr>
        <w:rFonts w:ascii="Wingdings" w:hAnsi="Wingdings" w:hint="default"/>
      </w:rPr>
    </w:lvl>
  </w:abstractNum>
  <w:abstractNum w:abstractNumId="9" w15:restartNumberingAfterBreak="0">
    <w:nsid w:val="03BF7231"/>
    <w:multiLevelType w:val="hybridMultilevel"/>
    <w:tmpl w:val="B79A20E6"/>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04B712AE"/>
    <w:multiLevelType w:val="hybridMultilevel"/>
    <w:tmpl w:val="FB045F94"/>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57C04DA"/>
    <w:multiLevelType w:val="hybridMultilevel"/>
    <w:tmpl w:val="BC00F128"/>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05D154EB"/>
    <w:multiLevelType w:val="hybridMultilevel"/>
    <w:tmpl w:val="1206EE7C"/>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061922D0"/>
    <w:multiLevelType w:val="hybridMultilevel"/>
    <w:tmpl w:val="9B64C75A"/>
    <w:lvl w:ilvl="0" w:tplc="0DDAE57E">
      <w:numFmt w:val="bullet"/>
      <w:lvlText w:val="-"/>
      <w:lvlJc w:val="left"/>
      <w:pPr>
        <w:ind w:left="360" w:hanging="360"/>
      </w:pPr>
      <w:rPr>
        <w:rFonts w:ascii="Arial" w:eastAsia="Times New Roman" w:hAnsi="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063709B2"/>
    <w:multiLevelType w:val="hybridMultilevel"/>
    <w:tmpl w:val="3FAE5E7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06DD7D26"/>
    <w:multiLevelType w:val="hybridMultilevel"/>
    <w:tmpl w:val="B85A022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0894539A"/>
    <w:multiLevelType w:val="hybridMultilevel"/>
    <w:tmpl w:val="243453D8"/>
    <w:lvl w:ilvl="0" w:tplc="1D34AD04">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092211E1"/>
    <w:multiLevelType w:val="hybridMultilevel"/>
    <w:tmpl w:val="B21C623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094A06AE"/>
    <w:multiLevelType w:val="hybridMultilevel"/>
    <w:tmpl w:val="75C8E152"/>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0B59079E"/>
    <w:multiLevelType w:val="hybridMultilevel"/>
    <w:tmpl w:val="9EB4DFFE"/>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0C320BDD"/>
    <w:multiLevelType w:val="hybridMultilevel"/>
    <w:tmpl w:val="805CBDF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0C6362BD"/>
    <w:multiLevelType w:val="hybridMultilevel"/>
    <w:tmpl w:val="F10E5EC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0D9B212A"/>
    <w:multiLevelType w:val="hybridMultilevel"/>
    <w:tmpl w:val="E3D040B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0F027FE3"/>
    <w:multiLevelType w:val="hybridMultilevel"/>
    <w:tmpl w:val="3AC634E6"/>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157"/>
        </w:tabs>
        <w:ind w:left="1157" w:hanging="360"/>
      </w:pPr>
      <w:rPr>
        <w:rFonts w:ascii="Courier New" w:hAnsi="Courier New" w:hint="default"/>
      </w:rPr>
    </w:lvl>
    <w:lvl w:ilvl="2" w:tplc="FFFFFFFF" w:tentative="1">
      <w:start w:val="1"/>
      <w:numFmt w:val="bullet"/>
      <w:lvlText w:val=""/>
      <w:lvlJc w:val="left"/>
      <w:pPr>
        <w:tabs>
          <w:tab w:val="num" w:pos="1877"/>
        </w:tabs>
        <w:ind w:left="1877" w:hanging="360"/>
      </w:pPr>
      <w:rPr>
        <w:rFonts w:ascii="Wingdings" w:hAnsi="Wingdings" w:hint="default"/>
      </w:rPr>
    </w:lvl>
    <w:lvl w:ilvl="3" w:tplc="FFFFFFFF" w:tentative="1">
      <w:start w:val="1"/>
      <w:numFmt w:val="bullet"/>
      <w:lvlText w:val=""/>
      <w:lvlJc w:val="left"/>
      <w:pPr>
        <w:tabs>
          <w:tab w:val="num" w:pos="2597"/>
        </w:tabs>
        <w:ind w:left="2597" w:hanging="360"/>
      </w:pPr>
      <w:rPr>
        <w:rFonts w:ascii="Symbol" w:hAnsi="Symbol" w:hint="default"/>
      </w:rPr>
    </w:lvl>
    <w:lvl w:ilvl="4" w:tplc="FFFFFFFF" w:tentative="1">
      <w:start w:val="1"/>
      <w:numFmt w:val="bullet"/>
      <w:lvlText w:val="o"/>
      <w:lvlJc w:val="left"/>
      <w:pPr>
        <w:tabs>
          <w:tab w:val="num" w:pos="3317"/>
        </w:tabs>
        <w:ind w:left="3317" w:hanging="360"/>
      </w:pPr>
      <w:rPr>
        <w:rFonts w:ascii="Courier New" w:hAnsi="Courier New" w:hint="default"/>
      </w:rPr>
    </w:lvl>
    <w:lvl w:ilvl="5" w:tplc="FFFFFFFF" w:tentative="1">
      <w:start w:val="1"/>
      <w:numFmt w:val="bullet"/>
      <w:lvlText w:val=""/>
      <w:lvlJc w:val="left"/>
      <w:pPr>
        <w:tabs>
          <w:tab w:val="num" w:pos="4037"/>
        </w:tabs>
        <w:ind w:left="4037" w:hanging="360"/>
      </w:pPr>
      <w:rPr>
        <w:rFonts w:ascii="Wingdings" w:hAnsi="Wingdings" w:hint="default"/>
      </w:rPr>
    </w:lvl>
    <w:lvl w:ilvl="6" w:tplc="FFFFFFFF" w:tentative="1">
      <w:start w:val="1"/>
      <w:numFmt w:val="bullet"/>
      <w:lvlText w:val=""/>
      <w:lvlJc w:val="left"/>
      <w:pPr>
        <w:tabs>
          <w:tab w:val="num" w:pos="4757"/>
        </w:tabs>
        <w:ind w:left="4757" w:hanging="360"/>
      </w:pPr>
      <w:rPr>
        <w:rFonts w:ascii="Symbol" w:hAnsi="Symbol" w:hint="default"/>
      </w:rPr>
    </w:lvl>
    <w:lvl w:ilvl="7" w:tplc="FFFFFFFF" w:tentative="1">
      <w:start w:val="1"/>
      <w:numFmt w:val="bullet"/>
      <w:lvlText w:val="o"/>
      <w:lvlJc w:val="left"/>
      <w:pPr>
        <w:tabs>
          <w:tab w:val="num" w:pos="5477"/>
        </w:tabs>
        <w:ind w:left="5477" w:hanging="360"/>
      </w:pPr>
      <w:rPr>
        <w:rFonts w:ascii="Courier New" w:hAnsi="Courier New" w:hint="default"/>
      </w:rPr>
    </w:lvl>
    <w:lvl w:ilvl="8" w:tplc="FFFFFFFF" w:tentative="1">
      <w:start w:val="1"/>
      <w:numFmt w:val="bullet"/>
      <w:lvlText w:val=""/>
      <w:lvlJc w:val="left"/>
      <w:pPr>
        <w:tabs>
          <w:tab w:val="num" w:pos="6197"/>
        </w:tabs>
        <w:ind w:left="6197" w:hanging="360"/>
      </w:pPr>
      <w:rPr>
        <w:rFonts w:ascii="Wingdings" w:hAnsi="Wingdings" w:hint="default"/>
      </w:rPr>
    </w:lvl>
  </w:abstractNum>
  <w:abstractNum w:abstractNumId="24" w15:restartNumberingAfterBreak="0">
    <w:nsid w:val="1120368B"/>
    <w:multiLevelType w:val="hybridMultilevel"/>
    <w:tmpl w:val="C4883D26"/>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157"/>
        </w:tabs>
        <w:ind w:left="1157" w:hanging="360"/>
      </w:pPr>
      <w:rPr>
        <w:rFonts w:ascii="Courier New" w:hAnsi="Courier New" w:hint="default"/>
      </w:rPr>
    </w:lvl>
    <w:lvl w:ilvl="2" w:tplc="FFFFFFFF" w:tentative="1">
      <w:start w:val="1"/>
      <w:numFmt w:val="bullet"/>
      <w:lvlText w:val=""/>
      <w:lvlJc w:val="left"/>
      <w:pPr>
        <w:tabs>
          <w:tab w:val="num" w:pos="1877"/>
        </w:tabs>
        <w:ind w:left="1877" w:hanging="360"/>
      </w:pPr>
      <w:rPr>
        <w:rFonts w:ascii="Wingdings" w:hAnsi="Wingdings" w:hint="default"/>
      </w:rPr>
    </w:lvl>
    <w:lvl w:ilvl="3" w:tplc="FFFFFFFF" w:tentative="1">
      <w:start w:val="1"/>
      <w:numFmt w:val="bullet"/>
      <w:lvlText w:val=""/>
      <w:lvlJc w:val="left"/>
      <w:pPr>
        <w:tabs>
          <w:tab w:val="num" w:pos="2597"/>
        </w:tabs>
        <w:ind w:left="2597" w:hanging="360"/>
      </w:pPr>
      <w:rPr>
        <w:rFonts w:ascii="Symbol" w:hAnsi="Symbol" w:hint="default"/>
      </w:rPr>
    </w:lvl>
    <w:lvl w:ilvl="4" w:tplc="FFFFFFFF" w:tentative="1">
      <w:start w:val="1"/>
      <w:numFmt w:val="bullet"/>
      <w:lvlText w:val="o"/>
      <w:lvlJc w:val="left"/>
      <w:pPr>
        <w:tabs>
          <w:tab w:val="num" w:pos="3317"/>
        </w:tabs>
        <w:ind w:left="3317" w:hanging="360"/>
      </w:pPr>
      <w:rPr>
        <w:rFonts w:ascii="Courier New" w:hAnsi="Courier New" w:hint="default"/>
      </w:rPr>
    </w:lvl>
    <w:lvl w:ilvl="5" w:tplc="FFFFFFFF" w:tentative="1">
      <w:start w:val="1"/>
      <w:numFmt w:val="bullet"/>
      <w:lvlText w:val=""/>
      <w:lvlJc w:val="left"/>
      <w:pPr>
        <w:tabs>
          <w:tab w:val="num" w:pos="4037"/>
        </w:tabs>
        <w:ind w:left="4037" w:hanging="360"/>
      </w:pPr>
      <w:rPr>
        <w:rFonts w:ascii="Wingdings" w:hAnsi="Wingdings" w:hint="default"/>
      </w:rPr>
    </w:lvl>
    <w:lvl w:ilvl="6" w:tplc="FFFFFFFF" w:tentative="1">
      <w:start w:val="1"/>
      <w:numFmt w:val="bullet"/>
      <w:lvlText w:val=""/>
      <w:lvlJc w:val="left"/>
      <w:pPr>
        <w:tabs>
          <w:tab w:val="num" w:pos="4757"/>
        </w:tabs>
        <w:ind w:left="4757" w:hanging="360"/>
      </w:pPr>
      <w:rPr>
        <w:rFonts w:ascii="Symbol" w:hAnsi="Symbol" w:hint="default"/>
      </w:rPr>
    </w:lvl>
    <w:lvl w:ilvl="7" w:tplc="FFFFFFFF" w:tentative="1">
      <w:start w:val="1"/>
      <w:numFmt w:val="bullet"/>
      <w:lvlText w:val="o"/>
      <w:lvlJc w:val="left"/>
      <w:pPr>
        <w:tabs>
          <w:tab w:val="num" w:pos="5477"/>
        </w:tabs>
        <w:ind w:left="5477" w:hanging="360"/>
      </w:pPr>
      <w:rPr>
        <w:rFonts w:ascii="Courier New" w:hAnsi="Courier New" w:hint="default"/>
      </w:rPr>
    </w:lvl>
    <w:lvl w:ilvl="8" w:tplc="FFFFFFFF" w:tentative="1">
      <w:start w:val="1"/>
      <w:numFmt w:val="bullet"/>
      <w:lvlText w:val=""/>
      <w:lvlJc w:val="left"/>
      <w:pPr>
        <w:tabs>
          <w:tab w:val="num" w:pos="6197"/>
        </w:tabs>
        <w:ind w:left="6197" w:hanging="360"/>
      </w:pPr>
      <w:rPr>
        <w:rFonts w:ascii="Wingdings" w:hAnsi="Wingdings" w:hint="default"/>
      </w:rPr>
    </w:lvl>
  </w:abstractNum>
  <w:abstractNum w:abstractNumId="25" w15:restartNumberingAfterBreak="0">
    <w:nsid w:val="12590F62"/>
    <w:multiLevelType w:val="hybridMultilevel"/>
    <w:tmpl w:val="8DB494E8"/>
    <w:lvl w:ilvl="0" w:tplc="0DDAE57E">
      <w:numFmt w:val="bullet"/>
      <w:lvlText w:val="-"/>
      <w:lvlJc w:val="left"/>
      <w:pPr>
        <w:ind w:left="360" w:hanging="360"/>
      </w:pPr>
      <w:rPr>
        <w:rFonts w:ascii="Arial" w:eastAsia="Times New Roman"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14DC7B63"/>
    <w:multiLevelType w:val="hybridMultilevel"/>
    <w:tmpl w:val="C246B04C"/>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15714C39"/>
    <w:multiLevelType w:val="hybridMultilevel"/>
    <w:tmpl w:val="EF3C94D8"/>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15E65C9C"/>
    <w:multiLevelType w:val="hybridMultilevel"/>
    <w:tmpl w:val="C3ECB048"/>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17460B3C"/>
    <w:multiLevelType w:val="hybridMultilevel"/>
    <w:tmpl w:val="43E4E66E"/>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732"/>
        </w:tabs>
        <w:ind w:left="732" w:hanging="360"/>
      </w:pPr>
      <w:rPr>
        <w:rFonts w:ascii="Courier New" w:hAnsi="Courier New" w:hint="default"/>
      </w:rPr>
    </w:lvl>
    <w:lvl w:ilvl="2" w:tplc="FFFFFFFF" w:tentative="1">
      <w:start w:val="1"/>
      <w:numFmt w:val="bullet"/>
      <w:lvlText w:val=""/>
      <w:lvlJc w:val="left"/>
      <w:pPr>
        <w:tabs>
          <w:tab w:val="num" w:pos="1452"/>
        </w:tabs>
        <w:ind w:left="1452" w:hanging="360"/>
      </w:pPr>
      <w:rPr>
        <w:rFonts w:ascii="Wingdings" w:hAnsi="Wingdings" w:hint="default"/>
      </w:rPr>
    </w:lvl>
    <w:lvl w:ilvl="3" w:tplc="FFFFFFFF" w:tentative="1">
      <w:start w:val="1"/>
      <w:numFmt w:val="bullet"/>
      <w:lvlText w:val=""/>
      <w:lvlJc w:val="left"/>
      <w:pPr>
        <w:tabs>
          <w:tab w:val="num" w:pos="2172"/>
        </w:tabs>
        <w:ind w:left="2172" w:hanging="360"/>
      </w:pPr>
      <w:rPr>
        <w:rFonts w:ascii="Symbol" w:hAnsi="Symbol" w:hint="default"/>
      </w:rPr>
    </w:lvl>
    <w:lvl w:ilvl="4" w:tplc="FFFFFFFF" w:tentative="1">
      <w:start w:val="1"/>
      <w:numFmt w:val="bullet"/>
      <w:lvlText w:val="o"/>
      <w:lvlJc w:val="left"/>
      <w:pPr>
        <w:tabs>
          <w:tab w:val="num" w:pos="2892"/>
        </w:tabs>
        <w:ind w:left="2892" w:hanging="360"/>
      </w:pPr>
      <w:rPr>
        <w:rFonts w:ascii="Courier New" w:hAnsi="Courier New" w:hint="default"/>
      </w:rPr>
    </w:lvl>
    <w:lvl w:ilvl="5" w:tplc="FFFFFFFF" w:tentative="1">
      <w:start w:val="1"/>
      <w:numFmt w:val="bullet"/>
      <w:lvlText w:val=""/>
      <w:lvlJc w:val="left"/>
      <w:pPr>
        <w:tabs>
          <w:tab w:val="num" w:pos="3612"/>
        </w:tabs>
        <w:ind w:left="3612" w:hanging="360"/>
      </w:pPr>
      <w:rPr>
        <w:rFonts w:ascii="Wingdings" w:hAnsi="Wingdings" w:hint="default"/>
      </w:rPr>
    </w:lvl>
    <w:lvl w:ilvl="6" w:tplc="FFFFFFFF" w:tentative="1">
      <w:start w:val="1"/>
      <w:numFmt w:val="bullet"/>
      <w:lvlText w:val=""/>
      <w:lvlJc w:val="left"/>
      <w:pPr>
        <w:tabs>
          <w:tab w:val="num" w:pos="4332"/>
        </w:tabs>
        <w:ind w:left="4332" w:hanging="360"/>
      </w:pPr>
      <w:rPr>
        <w:rFonts w:ascii="Symbol" w:hAnsi="Symbol" w:hint="default"/>
      </w:rPr>
    </w:lvl>
    <w:lvl w:ilvl="7" w:tplc="FFFFFFFF" w:tentative="1">
      <w:start w:val="1"/>
      <w:numFmt w:val="bullet"/>
      <w:lvlText w:val="o"/>
      <w:lvlJc w:val="left"/>
      <w:pPr>
        <w:tabs>
          <w:tab w:val="num" w:pos="5052"/>
        </w:tabs>
        <w:ind w:left="5052" w:hanging="360"/>
      </w:pPr>
      <w:rPr>
        <w:rFonts w:ascii="Courier New" w:hAnsi="Courier New" w:hint="default"/>
      </w:rPr>
    </w:lvl>
    <w:lvl w:ilvl="8" w:tplc="FFFFFFFF" w:tentative="1">
      <w:start w:val="1"/>
      <w:numFmt w:val="bullet"/>
      <w:lvlText w:val=""/>
      <w:lvlJc w:val="left"/>
      <w:pPr>
        <w:tabs>
          <w:tab w:val="num" w:pos="5772"/>
        </w:tabs>
        <w:ind w:left="5772" w:hanging="360"/>
      </w:pPr>
      <w:rPr>
        <w:rFonts w:ascii="Wingdings" w:hAnsi="Wingdings" w:hint="default"/>
      </w:rPr>
    </w:lvl>
  </w:abstractNum>
  <w:abstractNum w:abstractNumId="30" w15:restartNumberingAfterBreak="0">
    <w:nsid w:val="186F1FE0"/>
    <w:multiLevelType w:val="hybridMultilevel"/>
    <w:tmpl w:val="6D10610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18C026D3"/>
    <w:multiLevelType w:val="hybridMultilevel"/>
    <w:tmpl w:val="2F3C5FB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18DE21B5"/>
    <w:multiLevelType w:val="hybridMultilevel"/>
    <w:tmpl w:val="8F34612C"/>
    <w:lvl w:ilvl="0" w:tplc="0DDAE57E">
      <w:numFmt w:val="bullet"/>
      <w:lvlText w:val="-"/>
      <w:lvlJc w:val="left"/>
      <w:pPr>
        <w:tabs>
          <w:tab w:val="num" w:pos="360"/>
        </w:tabs>
        <w:ind w:left="360" w:hanging="360"/>
      </w:pPr>
      <w:rPr>
        <w:rFonts w:ascii="Arial" w:eastAsia="Times New Roman" w:hAnsi="Arial" w:hint="default"/>
      </w:rPr>
    </w:lvl>
    <w:lvl w:ilvl="1" w:tplc="FFFFFFFF">
      <w:start w:val="1"/>
      <w:numFmt w:val="bullet"/>
      <w:lvlText w:val="o"/>
      <w:lvlJc w:val="left"/>
      <w:pPr>
        <w:tabs>
          <w:tab w:val="num" w:pos="1083"/>
        </w:tabs>
        <w:ind w:left="1083" w:hanging="360"/>
      </w:pPr>
      <w:rPr>
        <w:rFonts w:ascii="Courier New" w:hAnsi="Courier New" w:hint="default"/>
      </w:rPr>
    </w:lvl>
    <w:lvl w:ilvl="2" w:tplc="FFFFFFFF">
      <w:start w:val="1"/>
      <w:numFmt w:val="bullet"/>
      <w:lvlText w:val=""/>
      <w:lvlJc w:val="left"/>
      <w:pPr>
        <w:tabs>
          <w:tab w:val="num" w:pos="1803"/>
        </w:tabs>
        <w:ind w:left="1803" w:hanging="360"/>
      </w:pPr>
      <w:rPr>
        <w:rFonts w:ascii="Wingdings" w:hAnsi="Wingdings" w:hint="default"/>
      </w:rPr>
    </w:lvl>
    <w:lvl w:ilvl="3" w:tplc="FFFFFFFF">
      <w:start w:val="1"/>
      <w:numFmt w:val="bullet"/>
      <w:lvlText w:val=""/>
      <w:lvlJc w:val="left"/>
      <w:pPr>
        <w:tabs>
          <w:tab w:val="num" w:pos="2523"/>
        </w:tabs>
        <w:ind w:left="2523" w:hanging="360"/>
      </w:pPr>
      <w:rPr>
        <w:rFonts w:ascii="Symbol" w:hAnsi="Symbol" w:hint="default"/>
      </w:rPr>
    </w:lvl>
    <w:lvl w:ilvl="4" w:tplc="FFFFFFFF" w:tentative="1">
      <w:start w:val="1"/>
      <w:numFmt w:val="bullet"/>
      <w:lvlText w:val="o"/>
      <w:lvlJc w:val="left"/>
      <w:pPr>
        <w:tabs>
          <w:tab w:val="num" w:pos="3243"/>
        </w:tabs>
        <w:ind w:left="3243" w:hanging="360"/>
      </w:pPr>
      <w:rPr>
        <w:rFonts w:ascii="Courier New" w:hAnsi="Courier New" w:hint="default"/>
      </w:rPr>
    </w:lvl>
    <w:lvl w:ilvl="5" w:tplc="FFFFFFFF" w:tentative="1">
      <w:start w:val="1"/>
      <w:numFmt w:val="bullet"/>
      <w:lvlText w:val=""/>
      <w:lvlJc w:val="left"/>
      <w:pPr>
        <w:tabs>
          <w:tab w:val="num" w:pos="3963"/>
        </w:tabs>
        <w:ind w:left="3963" w:hanging="360"/>
      </w:pPr>
      <w:rPr>
        <w:rFonts w:ascii="Wingdings" w:hAnsi="Wingdings" w:hint="default"/>
      </w:rPr>
    </w:lvl>
    <w:lvl w:ilvl="6" w:tplc="FFFFFFFF" w:tentative="1">
      <w:start w:val="1"/>
      <w:numFmt w:val="bullet"/>
      <w:lvlText w:val=""/>
      <w:lvlJc w:val="left"/>
      <w:pPr>
        <w:tabs>
          <w:tab w:val="num" w:pos="4683"/>
        </w:tabs>
        <w:ind w:left="4683" w:hanging="360"/>
      </w:pPr>
      <w:rPr>
        <w:rFonts w:ascii="Symbol" w:hAnsi="Symbol" w:hint="default"/>
      </w:rPr>
    </w:lvl>
    <w:lvl w:ilvl="7" w:tplc="FFFFFFFF" w:tentative="1">
      <w:start w:val="1"/>
      <w:numFmt w:val="bullet"/>
      <w:lvlText w:val="o"/>
      <w:lvlJc w:val="left"/>
      <w:pPr>
        <w:tabs>
          <w:tab w:val="num" w:pos="5403"/>
        </w:tabs>
        <w:ind w:left="5403" w:hanging="360"/>
      </w:pPr>
      <w:rPr>
        <w:rFonts w:ascii="Courier New" w:hAnsi="Courier New" w:hint="default"/>
      </w:rPr>
    </w:lvl>
    <w:lvl w:ilvl="8" w:tplc="FFFFFFFF" w:tentative="1">
      <w:start w:val="1"/>
      <w:numFmt w:val="bullet"/>
      <w:lvlText w:val=""/>
      <w:lvlJc w:val="left"/>
      <w:pPr>
        <w:tabs>
          <w:tab w:val="num" w:pos="6123"/>
        </w:tabs>
        <w:ind w:left="6123" w:hanging="360"/>
      </w:pPr>
      <w:rPr>
        <w:rFonts w:ascii="Wingdings" w:hAnsi="Wingdings" w:hint="default"/>
      </w:rPr>
    </w:lvl>
  </w:abstractNum>
  <w:abstractNum w:abstractNumId="33" w15:restartNumberingAfterBreak="0">
    <w:nsid w:val="19CB46A0"/>
    <w:multiLevelType w:val="hybridMultilevel"/>
    <w:tmpl w:val="F8D8260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1A101658"/>
    <w:multiLevelType w:val="hybridMultilevel"/>
    <w:tmpl w:val="BA60A6DE"/>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1BF66B34"/>
    <w:multiLevelType w:val="hybridMultilevel"/>
    <w:tmpl w:val="6E1469B6"/>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C1C25E5"/>
    <w:multiLevelType w:val="hybridMultilevel"/>
    <w:tmpl w:val="262E0320"/>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157"/>
        </w:tabs>
        <w:ind w:left="1157" w:hanging="360"/>
      </w:pPr>
      <w:rPr>
        <w:rFonts w:ascii="Courier New" w:hAnsi="Courier New" w:hint="default"/>
      </w:rPr>
    </w:lvl>
    <w:lvl w:ilvl="2" w:tplc="FFFFFFFF" w:tentative="1">
      <w:start w:val="1"/>
      <w:numFmt w:val="bullet"/>
      <w:lvlText w:val=""/>
      <w:lvlJc w:val="left"/>
      <w:pPr>
        <w:tabs>
          <w:tab w:val="num" w:pos="1877"/>
        </w:tabs>
        <w:ind w:left="1877" w:hanging="360"/>
      </w:pPr>
      <w:rPr>
        <w:rFonts w:ascii="Wingdings" w:hAnsi="Wingdings" w:hint="default"/>
      </w:rPr>
    </w:lvl>
    <w:lvl w:ilvl="3" w:tplc="FFFFFFFF" w:tentative="1">
      <w:start w:val="1"/>
      <w:numFmt w:val="bullet"/>
      <w:lvlText w:val=""/>
      <w:lvlJc w:val="left"/>
      <w:pPr>
        <w:tabs>
          <w:tab w:val="num" w:pos="2597"/>
        </w:tabs>
        <w:ind w:left="2597" w:hanging="360"/>
      </w:pPr>
      <w:rPr>
        <w:rFonts w:ascii="Symbol" w:hAnsi="Symbol" w:hint="default"/>
      </w:rPr>
    </w:lvl>
    <w:lvl w:ilvl="4" w:tplc="FFFFFFFF" w:tentative="1">
      <w:start w:val="1"/>
      <w:numFmt w:val="bullet"/>
      <w:lvlText w:val="o"/>
      <w:lvlJc w:val="left"/>
      <w:pPr>
        <w:tabs>
          <w:tab w:val="num" w:pos="3317"/>
        </w:tabs>
        <w:ind w:left="3317" w:hanging="360"/>
      </w:pPr>
      <w:rPr>
        <w:rFonts w:ascii="Courier New" w:hAnsi="Courier New" w:hint="default"/>
      </w:rPr>
    </w:lvl>
    <w:lvl w:ilvl="5" w:tplc="FFFFFFFF" w:tentative="1">
      <w:start w:val="1"/>
      <w:numFmt w:val="bullet"/>
      <w:lvlText w:val=""/>
      <w:lvlJc w:val="left"/>
      <w:pPr>
        <w:tabs>
          <w:tab w:val="num" w:pos="4037"/>
        </w:tabs>
        <w:ind w:left="4037" w:hanging="360"/>
      </w:pPr>
      <w:rPr>
        <w:rFonts w:ascii="Wingdings" w:hAnsi="Wingdings" w:hint="default"/>
      </w:rPr>
    </w:lvl>
    <w:lvl w:ilvl="6" w:tplc="FFFFFFFF" w:tentative="1">
      <w:start w:val="1"/>
      <w:numFmt w:val="bullet"/>
      <w:lvlText w:val=""/>
      <w:lvlJc w:val="left"/>
      <w:pPr>
        <w:tabs>
          <w:tab w:val="num" w:pos="4757"/>
        </w:tabs>
        <w:ind w:left="4757" w:hanging="360"/>
      </w:pPr>
      <w:rPr>
        <w:rFonts w:ascii="Symbol" w:hAnsi="Symbol" w:hint="default"/>
      </w:rPr>
    </w:lvl>
    <w:lvl w:ilvl="7" w:tplc="FFFFFFFF" w:tentative="1">
      <w:start w:val="1"/>
      <w:numFmt w:val="bullet"/>
      <w:lvlText w:val="o"/>
      <w:lvlJc w:val="left"/>
      <w:pPr>
        <w:tabs>
          <w:tab w:val="num" w:pos="5477"/>
        </w:tabs>
        <w:ind w:left="5477" w:hanging="360"/>
      </w:pPr>
      <w:rPr>
        <w:rFonts w:ascii="Courier New" w:hAnsi="Courier New" w:hint="default"/>
      </w:rPr>
    </w:lvl>
    <w:lvl w:ilvl="8" w:tplc="FFFFFFFF" w:tentative="1">
      <w:start w:val="1"/>
      <w:numFmt w:val="bullet"/>
      <w:lvlText w:val=""/>
      <w:lvlJc w:val="left"/>
      <w:pPr>
        <w:tabs>
          <w:tab w:val="num" w:pos="6197"/>
        </w:tabs>
        <w:ind w:left="6197" w:hanging="360"/>
      </w:pPr>
      <w:rPr>
        <w:rFonts w:ascii="Wingdings" w:hAnsi="Wingdings" w:hint="default"/>
      </w:rPr>
    </w:lvl>
  </w:abstractNum>
  <w:abstractNum w:abstractNumId="37" w15:restartNumberingAfterBreak="0">
    <w:nsid w:val="1C897171"/>
    <w:multiLevelType w:val="hybridMultilevel"/>
    <w:tmpl w:val="824629C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1CCD0CFC"/>
    <w:multiLevelType w:val="hybridMultilevel"/>
    <w:tmpl w:val="FC16920E"/>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157"/>
        </w:tabs>
        <w:ind w:left="1157" w:hanging="360"/>
      </w:pPr>
      <w:rPr>
        <w:rFonts w:ascii="Courier New" w:hAnsi="Courier New" w:hint="default"/>
      </w:rPr>
    </w:lvl>
    <w:lvl w:ilvl="2" w:tplc="FFFFFFFF" w:tentative="1">
      <w:start w:val="1"/>
      <w:numFmt w:val="bullet"/>
      <w:lvlText w:val=""/>
      <w:lvlJc w:val="left"/>
      <w:pPr>
        <w:tabs>
          <w:tab w:val="num" w:pos="1877"/>
        </w:tabs>
        <w:ind w:left="1877" w:hanging="360"/>
      </w:pPr>
      <w:rPr>
        <w:rFonts w:ascii="Wingdings" w:hAnsi="Wingdings" w:hint="default"/>
      </w:rPr>
    </w:lvl>
    <w:lvl w:ilvl="3" w:tplc="FFFFFFFF" w:tentative="1">
      <w:start w:val="1"/>
      <w:numFmt w:val="bullet"/>
      <w:lvlText w:val=""/>
      <w:lvlJc w:val="left"/>
      <w:pPr>
        <w:tabs>
          <w:tab w:val="num" w:pos="2597"/>
        </w:tabs>
        <w:ind w:left="2597" w:hanging="360"/>
      </w:pPr>
      <w:rPr>
        <w:rFonts w:ascii="Symbol" w:hAnsi="Symbol" w:hint="default"/>
      </w:rPr>
    </w:lvl>
    <w:lvl w:ilvl="4" w:tplc="FFFFFFFF" w:tentative="1">
      <w:start w:val="1"/>
      <w:numFmt w:val="bullet"/>
      <w:lvlText w:val="o"/>
      <w:lvlJc w:val="left"/>
      <w:pPr>
        <w:tabs>
          <w:tab w:val="num" w:pos="3317"/>
        </w:tabs>
        <w:ind w:left="3317" w:hanging="360"/>
      </w:pPr>
      <w:rPr>
        <w:rFonts w:ascii="Courier New" w:hAnsi="Courier New" w:hint="default"/>
      </w:rPr>
    </w:lvl>
    <w:lvl w:ilvl="5" w:tplc="FFFFFFFF" w:tentative="1">
      <w:start w:val="1"/>
      <w:numFmt w:val="bullet"/>
      <w:lvlText w:val=""/>
      <w:lvlJc w:val="left"/>
      <w:pPr>
        <w:tabs>
          <w:tab w:val="num" w:pos="4037"/>
        </w:tabs>
        <w:ind w:left="4037" w:hanging="360"/>
      </w:pPr>
      <w:rPr>
        <w:rFonts w:ascii="Wingdings" w:hAnsi="Wingdings" w:hint="default"/>
      </w:rPr>
    </w:lvl>
    <w:lvl w:ilvl="6" w:tplc="FFFFFFFF" w:tentative="1">
      <w:start w:val="1"/>
      <w:numFmt w:val="bullet"/>
      <w:lvlText w:val=""/>
      <w:lvlJc w:val="left"/>
      <w:pPr>
        <w:tabs>
          <w:tab w:val="num" w:pos="4757"/>
        </w:tabs>
        <w:ind w:left="4757" w:hanging="360"/>
      </w:pPr>
      <w:rPr>
        <w:rFonts w:ascii="Symbol" w:hAnsi="Symbol" w:hint="default"/>
      </w:rPr>
    </w:lvl>
    <w:lvl w:ilvl="7" w:tplc="FFFFFFFF" w:tentative="1">
      <w:start w:val="1"/>
      <w:numFmt w:val="bullet"/>
      <w:lvlText w:val="o"/>
      <w:lvlJc w:val="left"/>
      <w:pPr>
        <w:tabs>
          <w:tab w:val="num" w:pos="5477"/>
        </w:tabs>
        <w:ind w:left="5477" w:hanging="360"/>
      </w:pPr>
      <w:rPr>
        <w:rFonts w:ascii="Courier New" w:hAnsi="Courier New" w:hint="default"/>
      </w:rPr>
    </w:lvl>
    <w:lvl w:ilvl="8" w:tplc="FFFFFFFF" w:tentative="1">
      <w:start w:val="1"/>
      <w:numFmt w:val="bullet"/>
      <w:lvlText w:val=""/>
      <w:lvlJc w:val="left"/>
      <w:pPr>
        <w:tabs>
          <w:tab w:val="num" w:pos="6197"/>
        </w:tabs>
        <w:ind w:left="6197" w:hanging="360"/>
      </w:pPr>
      <w:rPr>
        <w:rFonts w:ascii="Wingdings" w:hAnsi="Wingdings" w:hint="default"/>
      </w:rPr>
    </w:lvl>
  </w:abstractNum>
  <w:abstractNum w:abstractNumId="39" w15:restartNumberingAfterBreak="0">
    <w:nsid w:val="1CCD105E"/>
    <w:multiLevelType w:val="hybridMultilevel"/>
    <w:tmpl w:val="2396845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0" w15:restartNumberingAfterBreak="0">
    <w:nsid w:val="1DEF12AF"/>
    <w:multiLevelType w:val="hybridMultilevel"/>
    <w:tmpl w:val="E4B48274"/>
    <w:lvl w:ilvl="0" w:tplc="1AA0BA1C">
      <w:start w:val="1"/>
      <w:numFmt w:val="bullet"/>
      <w:lvlText w:val="-"/>
      <w:lvlJc w:val="left"/>
      <w:pPr>
        <w:tabs>
          <w:tab w:val="num" w:pos="360"/>
        </w:tabs>
        <w:ind w:left="360" w:hanging="360"/>
      </w:pPr>
      <w:rPr>
        <w:rFonts w:ascii="Times New Roman" w:eastAsia="Times New Roman" w:hAnsi="Times New Roman" w:hint="default"/>
      </w:rPr>
    </w:lvl>
    <w:lvl w:ilvl="1" w:tplc="04240003">
      <w:start w:val="1"/>
      <w:numFmt w:val="bullet"/>
      <w:lvlText w:val="o"/>
      <w:lvlJc w:val="left"/>
      <w:pPr>
        <w:tabs>
          <w:tab w:val="num" w:pos="1083"/>
        </w:tabs>
        <w:ind w:left="1083" w:hanging="360"/>
      </w:pPr>
      <w:rPr>
        <w:rFonts w:ascii="Courier New" w:hAnsi="Courier New" w:hint="default"/>
      </w:rPr>
    </w:lvl>
    <w:lvl w:ilvl="2" w:tplc="04240005" w:tentative="1">
      <w:start w:val="1"/>
      <w:numFmt w:val="bullet"/>
      <w:lvlText w:val=""/>
      <w:lvlJc w:val="left"/>
      <w:pPr>
        <w:tabs>
          <w:tab w:val="num" w:pos="1803"/>
        </w:tabs>
        <w:ind w:left="1803" w:hanging="360"/>
      </w:pPr>
      <w:rPr>
        <w:rFonts w:ascii="Wingdings" w:hAnsi="Wingdings" w:hint="default"/>
      </w:rPr>
    </w:lvl>
    <w:lvl w:ilvl="3" w:tplc="04240001" w:tentative="1">
      <w:start w:val="1"/>
      <w:numFmt w:val="bullet"/>
      <w:lvlText w:val=""/>
      <w:lvlJc w:val="left"/>
      <w:pPr>
        <w:tabs>
          <w:tab w:val="num" w:pos="2523"/>
        </w:tabs>
        <w:ind w:left="2523" w:hanging="360"/>
      </w:pPr>
      <w:rPr>
        <w:rFonts w:ascii="Symbol" w:hAnsi="Symbol" w:hint="default"/>
      </w:rPr>
    </w:lvl>
    <w:lvl w:ilvl="4" w:tplc="04240003" w:tentative="1">
      <w:start w:val="1"/>
      <w:numFmt w:val="bullet"/>
      <w:lvlText w:val="o"/>
      <w:lvlJc w:val="left"/>
      <w:pPr>
        <w:tabs>
          <w:tab w:val="num" w:pos="3243"/>
        </w:tabs>
        <w:ind w:left="3243" w:hanging="360"/>
      </w:pPr>
      <w:rPr>
        <w:rFonts w:ascii="Courier New" w:hAnsi="Courier New" w:hint="default"/>
      </w:rPr>
    </w:lvl>
    <w:lvl w:ilvl="5" w:tplc="04240005" w:tentative="1">
      <w:start w:val="1"/>
      <w:numFmt w:val="bullet"/>
      <w:lvlText w:val=""/>
      <w:lvlJc w:val="left"/>
      <w:pPr>
        <w:tabs>
          <w:tab w:val="num" w:pos="3963"/>
        </w:tabs>
        <w:ind w:left="3963" w:hanging="360"/>
      </w:pPr>
      <w:rPr>
        <w:rFonts w:ascii="Wingdings" w:hAnsi="Wingdings" w:hint="default"/>
      </w:rPr>
    </w:lvl>
    <w:lvl w:ilvl="6" w:tplc="04240001" w:tentative="1">
      <w:start w:val="1"/>
      <w:numFmt w:val="bullet"/>
      <w:lvlText w:val=""/>
      <w:lvlJc w:val="left"/>
      <w:pPr>
        <w:tabs>
          <w:tab w:val="num" w:pos="4683"/>
        </w:tabs>
        <w:ind w:left="4683" w:hanging="360"/>
      </w:pPr>
      <w:rPr>
        <w:rFonts w:ascii="Symbol" w:hAnsi="Symbol" w:hint="default"/>
      </w:rPr>
    </w:lvl>
    <w:lvl w:ilvl="7" w:tplc="04240003" w:tentative="1">
      <w:start w:val="1"/>
      <w:numFmt w:val="bullet"/>
      <w:lvlText w:val="o"/>
      <w:lvlJc w:val="left"/>
      <w:pPr>
        <w:tabs>
          <w:tab w:val="num" w:pos="5403"/>
        </w:tabs>
        <w:ind w:left="5403" w:hanging="360"/>
      </w:pPr>
      <w:rPr>
        <w:rFonts w:ascii="Courier New" w:hAnsi="Courier New" w:hint="default"/>
      </w:rPr>
    </w:lvl>
    <w:lvl w:ilvl="8" w:tplc="04240005" w:tentative="1">
      <w:start w:val="1"/>
      <w:numFmt w:val="bullet"/>
      <w:lvlText w:val=""/>
      <w:lvlJc w:val="left"/>
      <w:pPr>
        <w:tabs>
          <w:tab w:val="num" w:pos="6123"/>
        </w:tabs>
        <w:ind w:left="6123" w:hanging="360"/>
      </w:pPr>
      <w:rPr>
        <w:rFonts w:ascii="Wingdings" w:hAnsi="Wingdings" w:hint="default"/>
      </w:rPr>
    </w:lvl>
  </w:abstractNum>
  <w:abstractNum w:abstractNumId="41" w15:restartNumberingAfterBreak="0">
    <w:nsid w:val="203F4921"/>
    <w:multiLevelType w:val="hybridMultilevel"/>
    <w:tmpl w:val="6D6C57CA"/>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20BB4ADB"/>
    <w:multiLevelType w:val="hybridMultilevel"/>
    <w:tmpl w:val="CBDE846A"/>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210610EF"/>
    <w:multiLevelType w:val="hybridMultilevel"/>
    <w:tmpl w:val="B5087A12"/>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21742560"/>
    <w:multiLevelType w:val="hybridMultilevel"/>
    <w:tmpl w:val="2B7A4C7A"/>
    <w:lvl w:ilvl="0" w:tplc="0AE67FB8">
      <w:start w:val="1"/>
      <w:numFmt w:val="bullet"/>
      <w:lvlText w:val="-"/>
      <w:lvlJc w:val="left"/>
      <w:pPr>
        <w:ind w:left="360" w:hanging="360"/>
      </w:pPr>
      <w:rPr>
        <w:rFonts w:ascii="Aptos" w:hAnsi="Apto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21D6395E"/>
    <w:multiLevelType w:val="hybridMultilevel"/>
    <w:tmpl w:val="EECA84D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6" w15:restartNumberingAfterBreak="0">
    <w:nsid w:val="22FD73E8"/>
    <w:multiLevelType w:val="hybridMultilevel"/>
    <w:tmpl w:val="450E9FD4"/>
    <w:lvl w:ilvl="0" w:tplc="04240019">
      <w:start w:val="1"/>
      <w:numFmt w:val="lowerLetter"/>
      <w:lvlText w:val="%1."/>
      <w:lvlJc w:val="left"/>
      <w:pPr>
        <w:tabs>
          <w:tab w:val="num" w:pos="1069"/>
        </w:tabs>
        <w:ind w:left="1069" w:hanging="360"/>
      </w:pPr>
      <w:rPr>
        <w:rFonts w:cs="Times New Roman" w:hint="default"/>
      </w:rPr>
    </w:lvl>
    <w:lvl w:ilvl="1" w:tplc="04240019" w:tentative="1">
      <w:start w:val="1"/>
      <w:numFmt w:val="lowerLetter"/>
      <w:lvlText w:val="%2."/>
      <w:lvlJc w:val="left"/>
      <w:pPr>
        <w:tabs>
          <w:tab w:val="num" w:pos="1789"/>
        </w:tabs>
        <w:ind w:left="1789" w:hanging="360"/>
      </w:pPr>
      <w:rPr>
        <w:rFonts w:cs="Times New Roman"/>
      </w:rPr>
    </w:lvl>
    <w:lvl w:ilvl="2" w:tplc="0424001B" w:tentative="1">
      <w:start w:val="1"/>
      <w:numFmt w:val="lowerRoman"/>
      <w:lvlText w:val="%3."/>
      <w:lvlJc w:val="right"/>
      <w:pPr>
        <w:tabs>
          <w:tab w:val="num" w:pos="2509"/>
        </w:tabs>
        <w:ind w:left="2509" w:hanging="180"/>
      </w:pPr>
      <w:rPr>
        <w:rFonts w:cs="Times New Roman"/>
      </w:rPr>
    </w:lvl>
    <w:lvl w:ilvl="3" w:tplc="0424000F" w:tentative="1">
      <w:start w:val="1"/>
      <w:numFmt w:val="decimal"/>
      <w:lvlText w:val="%4."/>
      <w:lvlJc w:val="left"/>
      <w:pPr>
        <w:tabs>
          <w:tab w:val="num" w:pos="3229"/>
        </w:tabs>
        <w:ind w:left="3229" w:hanging="360"/>
      </w:pPr>
      <w:rPr>
        <w:rFonts w:cs="Times New Roman"/>
      </w:rPr>
    </w:lvl>
    <w:lvl w:ilvl="4" w:tplc="04240019" w:tentative="1">
      <w:start w:val="1"/>
      <w:numFmt w:val="lowerLetter"/>
      <w:lvlText w:val="%5."/>
      <w:lvlJc w:val="left"/>
      <w:pPr>
        <w:tabs>
          <w:tab w:val="num" w:pos="3949"/>
        </w:tabs>
        <w:ind w:left="3949" w:hanging="360"/>
      </w:pPr>
      <w:rPr>
        <w:rFonts w:cs="Times New Roman"/>
      </w:rPr>
    </w:lvl>
    <w:lvl w:ilvl="5" w:tplc="0424001B" w:tentative="1">
      <w:start w:val="1"/>
      <w:numFmt w:val="lowerRoman"/>
      <w:lvlText w:val="%6."/>
      <w:lvlJc w:val="right"/>
      <w:pPr>
        <w:tabs>
          <w:tab w:val="num" w:pos="4669"/>
        </w:tabs>
        <w:ind w:left="4669" w:hanging="180"/>
      </w:pPr>
      <w:rPr>
        <w:rFonts w:cs="Times New Roman"/>
      </w:rPr>
    </w:lvl>
    <w:lvl w:ilvl="6" w:tplc="0424000F" w:tentative="1">
      <w:start w:val="1"/>
      <w:numFmt w:val="decimal"/>
      <w:lvlText w:val="%7."/>
      <w:lvlJc w:val="left"/>
      <w:pPr>
        <w:tabs>
          <w:tab w:val="num" w:pos="5389"/>
        </w:tabs>
        <w:ind w:left="5389" w:hanging="360"/>
      </w:pPr>
      <w:rPr>
        <w:rFonts w:cs="Times New Roman"/>
      </w:rPr>
    </w:lvl>
    <w:lvl w:ilvl="7" w:tplc="04240019" w:tentative="1">
      <w:start w:val="1"/>
      <w:numFmt w:val="lowerLetter"/>
      <w:lvlText w:val="%8."/>
      <w:lvlJc w:val="left"/>
      <w:pPr>
        <w:tabs>
          <w:tab w:val="num" w:pos="6109"/>
        </w:tabs>
        <w:ind w:left="6109" w:hanging="360"/>
      </w:pPr>
      <w:rPr>
        <w:rFonts w:cs="Times New Roman"/>
      </w:rPr>
    </w:lvl>
    <w:lvl w:ilvl="8" w:tplc="0424001B" w:tentative="1">
      <w:start w:val="1"/>
      <w:numFmt w:val="lowerRoman"/>
      <w:lvlText w:val="%9."/>
      <w:lvlJc w:val="right"/>
      <w:pPr>
        <w:tabs>
          <w:tab w:val="num" w:pos="6829"/>
        </w:tabs>
        <w:ind w:left="6829" w:hanging="180"/>
      </w:pPr>
      <w:rPr>
        <w:rFonts w:cs="Times New Roman"/>
      </w:rPr>
    </w:lvl>
  </w:abstractNum>
  <w:abstractNum w:abstractNumId="47" w15:restartNumberingAfterBreak="0">
    <w:nsid w:val="238020C1"/>
    <w:multiLevelType w:val="hybridMultilevel"/>
    <w:tmpl w:val="AAB2EC12"/>
    <w:lvl w:ilvl="0" w:tplc="1AA0BA1C">
      <w:start w:val="1"/>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23E71491"/>
    <w:multiLevelType w:val="hybridMultilevel"/>
    <w:tmpl w:val="493ACDD0"/>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2469772C"/>
    <w:multiLevelType w:val="hybridMultilevel"/>
    <w:tmpl w:val="2B1EA4A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250608BE"/>
    <w:multiLevelType w:val="hybridMultilevel"/>
    <w:tmpl w:val="A3F8E8E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25350BC5"/>
    <w:multiLevelType w:val="hybridMultilevel"/>
    <w:tmpl w:val="8C24D96A"/>
    <w:lvl w:ilvl="0" w:tplc="0DDAE57E">
      <w:numFmt w:val="bullet"/>
      <w:lvlText w:val="-"/>
      <w:lvlJc w:val="left"/>
      <w:pPr>
        <w:tabs>
          <w:tab w:val="num" w:pos="360"/>
        </w:tabs>
        <w:ind w:left="360" w:hanging="360"/>
      </w:pPr>
      <w:rPr>
        <w:rFonts w:ascii="Arial" w:eastAsia="Times New Roman" w:hAnsi="Arial" w:hint="default"/>
      </w:rPr>
    </w:lvl>
    <w:lvl w:ilvl="1" w:tplc="FFFFFFFF">
      <w:start w:val="1"/>
      <w:numFmt w:val="bullet"/>
      <w:lvlText w:val="-"/>
      <w:lvlJc w:val="left"/>
      <w:pPr>
        <w:tabs>
          <w:tab w:val="num" w:pos="1080"/>
        </w:tabs>
        <w:ind w:left="1080" w:hanging="360"/>
      </w:pPr>
      <w:rPr>
        <w:rFonts w:ascii="Times New Roman" w:eastAsia="Times New Roman" w:hAnsi="Times New Roman"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25380965"/>
    <w:multiLevelType w:val="hybridMultilevel"/>
    <w:tmpl w:val="1CEA8D3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254C0F46"/>
    <w:multiLevelType w:val="hybridMultilevel"/>
    <w:tmpl w:val="657008E2"/>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26CD531F"/>
    <w:multiLevelType w:val="hybridMultilevel"/>
    <w:tmpl w:val="1BC83660"/>
    <w:lvl w:ilvl="0" w:tplc="FFFFFFFF">
      <w:start w:val="1"/>
      <w:numFmt w:val="bullet"/>
      <w:lvlText w:val="-"/>
      <w:lvlJc w:val="left"/>
      <w:pPr>
        <w:tabs>
          <w:tab w:val="num" w:pos="360"/>
        </w:tabs>
        <w:ind w:left="360" w:hanging="360"/>
      </w:pPr>
      <w:rPr>
        <w:rFonts w:ascii="Arial" w:hAnsi="Arial" w:hint="default"/>
      </w:rPr>
    </w:lvl>
    <w:lvl w:ilvl="1" w:tplc="FFFFFFFF">
      <w:numFmt w:val="bullet"/>
      <w:lvlText w:val="-"/>
      <w:lvlJc w:val="left"/>
      <w:pPr>
        <w:tabs>
          <w:tab w:val="num" w:pos="1080"/>
        </w:tabs>
        <w:ind w:left="1080" w:hanging="360"/>
      </w:pPr>
      <w:rPr>
        <w:rFonts w:ascii="Arial" w:eastAsia="Times New Roman" w:hAnsi="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28032F97"/>
    <w:multiLevelType w:val="hybridMultilevel"/>
    <w:tmpl w:val="E916952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283F4602"/>
    <w:multiLevelType w:val="hybridMultilevel"/>
    <w:tmpl w:val="DB30434A"/>
    <w:lvl w:ilvl="0" w:tplc="5B983516">
      <w:numFmt w:val="bullet"/>
      <w:lvlText w:val="-"/>
      <w:lvlJc w:val="left"/>
      <w:pPr>
        <w:tabs>
          <w:tab w:val="num" w:pos="360"/>
        </w:tabs>
        <w:ind w:left="360" w:hanging="360"/>
      </w:pPr>
      <w:rPr>
        <w:rFonts w:ascii="Arial" w:eastAsia="Times New Roman" w:hAnsi="Arial" w:hint="default"/>
      </w:rPr>
    </w:lvl>
    <w:lvl w:ilvl="1" w:tplc="0424000F">
      <w:start w:val="1"/>
      <w:numFmt w:val="decimal"/>
      <w:lvlText w:val="%2."/>
      <w:lvlJc w:val="left"/>
      <w:pPr>
        <w:tabs>
          <w:tab w:val="num" w:pos="1080"/>
        </w:tabs>
        <w:ind w:left="1080" w:hanging="360"/>
      </w:pPr>
      <w:rPr>
        <w:rFonts w:cs="Times New Roman"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286D12F5"/>
    <w:multiLevelType w:val="hybridMultilevel"/>
    <w:tmpl w:val="CA12BE1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29927264"/>
    <w:multiLevelType w:val="hybridMultilevel"/>
    <w:tmpl w:val="407C1F7C"/>
    <w:lvl w:ilvl="0" w:tplc="0DDAE57E">
      <w:numFmt w:val="bullet"/>
      <w:lvlText w:val="-"/>
      <w:lvlJc w:val="left"/>
      <w:pPr>
        <w:ind w:left="360" w:hanging="360"/>
      </w:pPr>
      <w:rPr>
        <w:rFonts w:ascii="Arial" w:eastAsia="Times New Roman"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15:restartNumberingAfterBreak="0">
    <w:nsid w:val="2B0D45B9"/>
    <w:multiLevelType w:val="hybridMultilevel"/>
    <w:tmpl w:val="4FF0FA62"/>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3"/>
        </w:tabs>
        <w:ind w:left="1083" w:hanging="360"/>
      </w:pPr>
      <w:rPr>
        <w:rFonts w:ascii="Courier New" w:hAnsi="Courier New" w:hint="default"/>
      </w:rPr>
    </w:lvl>
    <w:lvl w:ilvl="2" w:tplc="FFFFFFFF" w:tentative="1">
      <w:start w:val="1"/>
      <w:numFmt w:val="bullet"/>
      <w:lvlText w:val=""/>
      <w:lvlJc w:val="left"/>
      <w:pPr>
        <w:tabs>
          <w:tab w:val="num" w:pos="1803"/>
        </w:tabs>
        <w:ind w:left="1803" w:hanging="360"/>
      </w:pPr>
      <w:rPr>
        <w:rFonts w:ascii="Wingdings" w:hAnsi="Wingdings" w:hint="default"/>
      </w:rPr>
    </w:lvl>
    <w:lvl w:ilvl="3" w:tplc="FFFFFFFF" w:tentative="1">
      <w:start w:val="1"/>
      <w:numFmt w:val="bullet"/>
      <w:lvlText w:val=""/>
      <w:lvlJc w:val="left"/>
      <w:pPr>
        <w:tabs>
          <w:tab w:val="num" w:pos="2523"/>
        </w:tabs>
        <w:ind w:left="2523" w:hanging="360"/>
      </w:pPr>
      <w:rPr>
        <w:rFonts w:ascii="Symbol" w:hAnsi="Symbol" w:hint="default"/>
      </w:rPr>
    </w:lvl>
    <w:lvl w:ilvl="4" w:tplc="FFFFFFFF" w:tentative="1">
      <w:start w:val="1"/>
      <w:numFmt w:val="bullet"/>
      <w:lvlText w:val="o"/>
      <w:lvlJc w:val="left"/>
      <w:pPr>
        <w:tabs>
          <w:tab w:val="num" w:pos="3243"/>
        </w:tabs>
        <w:ind w:left="3243" w:hanging="360"/>
      </w:pPr>
      <w:rPr>
        <w:rFonts w:ascii="Courier New" w:hAnsi="Courier New" w:hint="default"/>
      </w:rPr>
    </w:lvl>
    <w:lvl w:ilvl="5" w:tplc="FFFFFFFF" w:tentative="1">
      <w:start w:val="1"/>
      <w:numFmt w:val="bullet"/>
      <w:lvlText w:val=""/>
      <w:lvlJc w:val="left"/>
      <w:pPr>
        <w:tabs>
          <w:tab w:val="num" w:pos="3963"/>
        </w:tabs>
        <w:ind w:left="3963" w:hanging="360"/>
      </w:pPr>
      <w:rPr>
        <w:rFonts w:ascii="Wingdings" w:hAnsi="Wingdings" w:hint="default"/>
      </w:rPr>
    </w:lvl>
    <w:lvl w:ilvl="6" w:tplc="FFFFFFFF" w:tentative="1">
      <w:start w:val="1"/>
      <w:numFmt w:val="bullet"/>
      <w:lvlText w:val=""/>
      <w:lvlJc w:val="left"/>
      <w:pPr>
        <w:tabs>
          <w:tab w:val="num" w:pos="4683"/>
        </w:tabs>
        <w:ind w:left="4683" w:hanging="360"/>
      </w:pPr>
      <w:rPr>
        <w:rFonts w:ascii="Symbol" w:hAnsi="Symbol" w:hint="default"/>
      </w:rPr>
    </w:lvl>
    <w:lvl w:ilvl="7" w:tplc="FFFFFFFF" w:tentative="1">
      <w:start w:val="1"/>
      <w:numFmt w:val="bullet"/>
      <w:lvlText w:val="o"/>
      <w:lvlJc w:val="left"/>
      <w:pPr>
        <w:tabs>
          <w:tab w:val="num" w:pos="5403"/>
        </w:tabs>
        <w:ind w:left="5403" w:hanging="360"/>
      </w:pPr>
      <w:rPr>
        <w:rFonts w:ascii="Courier New" w:hAnsi="Courier New" w:hint="default"/>
      </w:rPr>
    </w:lvl>
    <w:lvl w:ilvl="8" w:tplc="FFFFFFFF" w:tentative="1">
      <w:start w:val="1"/>
      <w:numFmt w:val="bullet"/>
      <w:lvlText w:val=""/>
      <w:lvlJc w:val="left"/>
      <w:pPr>
        <w:tabs>
          <w:tab w:val="num" w:pos="6123"/>
        </w:tabs>
        <w:ind w:left="6123" w:hanging="360"/>
      </w:pPr>
      <w:rPr>
        <w:rFonts w:ascii="Wingdings" w:hAnsi="Wingdings" w:hint="default"/>
      </w:rPr>
    </w:lvl>
  </w:abstractNum>
  <w:abstractNum w:abstractNumId="60" w15:restartNumberingAfterBreak="0">
    <w:nsid w:val="2F8656F1"/>
    <w:multiLevelType w:val="hybridMultilevel"/>
    <w:tmpl w:val="5E2AF5C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2FDD5EEF"/>
    <w:multiLevelType w:val="hybridMultilevel"/>
    <w:tmpl w:val="8292B41E"/>
    <w:lvl w:ilvl="0" w:tplc="0DDAE57E">
      <w:numFmt w:val="bullet"/>
      <w:lvlText w:val="-"/>
      <w:lvlJc w:val="left"/>
      <w:pPr>
        <w:tabs>
          <w:tab w:val="num" w:pos="373"/>
        </w:tabs>
        <w:ind w:left="373" w:hanging="360"/>
      </w:pPr>
      <w:rPr>
        <w:rFonts w:ascii="Arial" w:eastAsia="Times New Roman" w:hAnsi="Arial" w:hint="default"/>
      </w:rPr>
    </w:lvl>
    <w:lvl w:ilvl="1" w:tplc="FFFFFFFF" w:tentative="1">
      <w:start w:val="1"/>
      <w:numFmt w:val="bullet"/>
      <w:lvlText w:val="o"/>
      <w:lvlJc w:val="left"/>
      <w:pPr>
        <w:tabs>
          <w:tab w:val="num" w:pos="1093"/>
        </w:tabs>
        <w:ind w:left="1093" w:hanging="360"/>
      </w:pPr>
      <w:rPr>
        <w:rFonts w:ascii="Courier New" w:hAnsi="Courier New" w:hint="default"/>
      </w:rPr>
    </w:lvl>
    <w:lvl w:ilvl="2" w:tplc="FFFFFFFF" w:tentative="1">
      <w:start w:val="1"/>
      <w:numFmt w:val="bullet"/>
      <w:lvlText w:val=""/>
      <w:lvlJc w:val="left"/>
      <w:pPr>
        <w:tabs>
          <w:tab w:val="num" w:pos="1813"/>
        </w:tabs>
        <w:ind w:left="1813" w:hanging="360"/>
      </w:pPr>
      <w:rPr>
        <w:rFonts w:ascii="Wingdings" w:hAnsi="Wingdings" w:hint="default"/>
      </w:rPr>
    </w:lvl>
    <w:lvl w:ilvl="3" w:tplc="FFFFFFFF" w:tentative="1">
      <w:start w:val="1"/>
      <w:numFmt w:val="bullet"/>
      <w:lvlText w:val=""/>
      <w:lvlJc w:val="left"/>
      <w:pPr>
        <w:tabs>
          <w:tab w:val="num" w:pos="2533"/>
        </w:tabs>
        <w:ind w:left="2533" w:hanging="360"/>
      </w:pPr>
      <w:rPr>
        <w:rFonts w:ascii="Symbol" w:hAnsi="Symbol" w:hint="default"/>
      </w:rPr>
    </w:lvl>
    <w:lvl w:ilvl="4" w:tplc="FFFFFFFF" w:tentative="1">
      <w:start w:val="1"/>
      <w:numFmt w:val="bullet"/>
      <w:lvlText w:val="o"/>
      <w:lvlJc w:val="left"/>
      <w:pPr>
        <w:tabs>
          <w:tab w:val="num" w:pos="3253"/>
        </w:tabs>
        <w:ind w:left="3253" w:hanging="360"/>
      </w:pPr>
      <w:rPr>
        <w:rFonts w:ascii="Courier New" w:hAnsi="Courier New" w:hint="default"/>
      </w:rPr>
    </w:lvl>
    <w:lvl w:ilvl="5" w:tplc="FFFFFFFF" w:tentative="1">
      <w:start w:val="1"/>
      <w:numFmt w:val="bullet"/>
      <w:lvlText w:val=""/>
      <w:lvlJc w:val="left"/>
      <w:pPr>
        <w:tabs>
          <w:tab w:val="num" w:pos="3973"/>
        </w:tabs>
        <w:ind w:left="3973" w:hanging="360"/>
      </w:pPr>
      <w:rPr>
        <w:rFonts w:ascii="Wingdings" w:hAnsi="Wingdings" w:hint="default"/>
      </w:rPr>
    </w:lvl>
    <w:lvl w:ilvl="6" w:tplc="FFFFFFFF" w:tentative="1">
      <w:start w:val="1"/>
      <w:numFmt w:val="bullet"/>
      <w:lvlText w:val=""/>
      <w:lvlJc w:val="left"/>
      <w:pPr>
        <w:tabs>
          <w:tab w:val="num" w:pos="4693"/>
        </w:tabs>
        <w:ind w:left="4693" w:hanging="360"/>
      </w:pPr>
      <w:rPr>
        <w:rFonts w:ascii="Symbol" w:hAnsi="Symbol" w:hint="default"/>
      </w:rPr>
    </w:lvl>
    <w:lvl w:ilvl="7" w:tplc="FFFFFFFF" w:tentative="1">
      <w:start w:val="1"/>
      <w:numFmt w:val="bullet"/>
      <w:lvlText w:val="o"/>
      <w:lvlJc w:val="left"/>
      <w:pPr>
        <w:tabs>
          <w:tab w:val="num" w:pos="5413"/>
        </w:tabs>
        <w:ind w:left="5413" w:hanging="360"/>
      </w:pPr>
      <w:rPr>
        <w:rFonts w:ascii="Courier New" w:hAnsi="Courier New" w:hint="default"/>
      </w:rPr>
    </w:lvl>
    <w:lvl w:ilvl="8" w:tplc="FFFFFFFF" w:tentative="1">
      <w:start w:val="1"/>
      <w:numFmt w:val="bullet"/>
      <w:lvlText w:val=""/>
      <w:lvlJc w:val="left"/>
      <w:pPr>
        <w:tabs>
          <w:tab w:val="num" w:pos="6133"/>
        </w:tabs>
        <w:ind w:left="6133" w:hanging="360"/>
      </w:pPr>
      <w:rPr>
        <w:rFonts w:ascii="Wingdings" w:hAnsi="Wingdings" w:hint="default"/>
      </w:rPr>
    </w:lvl>
  </w:abstractNum>
  <w:abstractNum w:abstractNumId="62" w15:restartNumberingAfterBreak="0">
    <w:nsid w:val="301678D4"/>
    <w:multiLevelType w:val="hybridMultilevel"/>
    <w:tmpl w:val="FE64EDB4"/>
    <w:lvl w:ilvl="0" w:tplc="1AA0BA1C">
      <w:start w:val="1"/>
      <w:numFmt w:val="bullet"/>
      <w:lvlText w:val="-"/>
      <w:lvlJc w:val="left"/>
      <w:pPr>
        <w:tabs>
          <w:tab w:val="num" w:pos="360"/>
        </w:tabs>
        <w:ind w:left="360" w:hanging="360"/>
      </w:pPr>
      <w:rPr>
        <w:rFonts w:ascii="Times New Roman" w:eastAsia="Times New Roman" w:hAnsi="Times New Roman" w:hint="default"/>
      </w:rPr>
    </w:lvl>
    <w:lvl w:ilvl="1" w:tplc="04240009">
      <w:start w:val="1"/>
      <w:numFmt w:val="bullet"/>
      <w:lvlText w:val=""/>
      <w:lvlJc w:val="left"/>
      <w:pPr>
        <w:tabs>
          <w:tab w:val="num" w:pos="1064"/>
        </w:tabs>
        <w:ind w:left="1064" w:hanging="360"/>
      </w:pPr>
      <w:rPr>
        <w:rFonts w:ascii="Wingdings" w:hAnsi="Wingdings"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63" w15:restartNumberingAfterBreak="0">
    <w:nsid w:val="326C13DE"/>
    <w:multiLevelType w:val="hybridMultilevel"/>
    <w:tmpl w:val="A6CA1F9A"/>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3"/>
        </w:tabs>
        <w:ind w:left="1083" w:hanging="360"/>
      </w:pPr>
      <w:rPr>
        <w:rFonts w:ascii="Courier New" w:hAnsi="Courier New" w:hint="default"/>
      </w:rPr>
    </w:lvl>
    <w:lvl w:ilvl="2" w:tplc="FFFFFFFF" w:tentative="1">
      <w:start w:val="1"/>
      <w:numFmt w:val="bullet"/>
      <w:lvlText w:val=""/>
      <w:lvlJc w:val="left"/>
      <w:pPr>
        <w:tabs>
          <w:tab w:val="num" w:pos="1803"/>
        </w:tabs>
        <w:ind w:left="1803" w:hanging="360"/>
      </w:pPr>
      <w:rPr>
        <w:rFonts w:ascii="Wingdings" w:hAnsi="Wingdings" w:hint="default"/>
      </w:rPr>
    </w:lvl>
    <w:lvl w:ilvl="3" w:tplc="FFFFFFFF" w:tentative="1">
      <w:start w:val="1"/>
      <w:numFmt w:val="bullet"/>
      <w:lvlText w:val=""/>
      <w:lvlJc w:val="left"/>
      <w:pPr>
        <w:tabs>
          <w:tab w:val="num" w:pos="2523"/>
        </w:tabs>
        <w:ind w:left="2523" w:hanging="360"/>
      </w:pPr>
      <w:rPr>
        <w:rFonts w:ascii="Symbol" w:hAnsi="Symbol" w:hint="default"/>
      </w:rPr>
    </w:lvl>
    <w:lvl w:ilvl="4" w:tplc="FFFFFFFF" w:tentative="1">
      <w:start w:val="1"/>
      <w:numFmt w:val="bullet"/>
      <w:lvlText w:val="o"/>
      <w:lvlJc w:val="left"/>
      <w:pPr>
        <w:tabs>
          <w:tab w:val="num" w:pos="3243"/>
        </w:tabs>
        <w:ind w:left="3243" w:hanging="360"/>
      </w:pPr>
      <w:rPr>
        <w:rFonts w:ascii="Courier New" w:hAnsi="Courier New" w:hint="default"/>
      </w:rPr>
    </w:lvl>
    <w:lvl w:ilvl="5" w:tplc="FFFFFFFF" w:tentative="1">
      <w:start w:val="1"/>
      <w:numFmt w:val="bullet"/>
      <w:lvlText w:val=""/>
      <w:lvlJc w:val="left"/>
      <w:pPr>
        <w:tabs>
          <w:tab w:val="num" w:pos="3963"/>
        </w:tabs>
        <w:ind w:left="3963" w:hanging="360"/>
      </w:pPr>
      <w:rPr>
        <w:rFonts w:ascii="Wingdings" w:hAnsi="Wingdings" w:hint="default"/>
      </w:rPr>
    </w:lvl>
    <w:lvl w:ilvl="6" w:tplc="FFFFFFFF" w:tentative="1">
      <w:start w:val="1"/>
      <w:numFmt w:val="bullet"/>
      <w:lvlText w:val=""/>
      <w:lvlJc w:val="left"/>
      <w:pPr>
        <w:tabs>
          <w:tab w:val="num" w:pos="4683"/>
        </w:tabs>
        <w:ind w:left="4683" w:hanging="360"/>
      </w:pPr>
      <w:rPr>
        <w:rFonts w:ascii="Symbol" w:hAnsi="Symbol" w:hint="default"/>
      </w:rPr>
    </w:lvl>
    <w:lvl w:ilvl="7" w:tplc="FFFFFFFF" w:tentative="1">
      <w:start w:val="1"/>
      <w:numFmt w:val="bullet"/>
      <w:lvlText w:val="o"/>
      <w:lvlJc w:val="left"/>
      <w:pPr>
        <w:tabs>
          <w:tab w:val="num" w:pos="5403"/>
        </w:tabs>
        <w:ind w:left="5403" w:hanging="360"/>
      </w:pPr>
      <w:rPr>
        <w:rFonts w:ascii="Courier New" w:hAnsi="Courier New" w:hint="default"/>
      </w:rPr>
    </w:lvl>
    <w:lvl w:ilvl="8" w:tplc="FFFFFFFF" w:tentative="1">
      <w:start w:val="1"/>
      <w:numFmt w:val="bullet"/>
      <w:lvlText w:val=""/>
      <w:lvlJc w:val="left"/>
      <w:pPr>
        <w:tabs>
          <w:tab w:val="num" w:pos="6123"/>
        </w:tabs>
        <w:ind w:left="6123" w:hanging="360"/>
      </w:pPr>
      <w:rPr>
        <w:rFonts w:ascii="Wingdings" w:hAnsi="Wingdings" w:hint="default"/>
      </w:rPr>
    </w:lvl>
  </w:abstractNum>
  <w:abstractNum w:abstractNumId="64" w15:restartNumberingAfterBreak="0">
    <w:nsid w:val="32EF31D4"/>
    <w:multiLevelType w:val="hybridMultilevel"/>
    <w:tmpl w:val="A7CCC12E"/>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331E3189"/>
    <w:multiLevelType w:val="hybridMultilevel"/>
    <w:tmpl w:val="245886F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334B7F85"/>
    <w:multiLevelType w:val="hybridMultilevel"/>
    <w:tmpl w:val="3A44D124"/>
    <w:lvl w:ilvl="0" w:tplc="0DDAE57E">
      <w:numFmt w:val="bullet"/>
      <w:lvlText w:val="-"/>
      <w:lvlJc w:val="left"/>
      <w:pPr>
        <w:tabs>
          <w:tab w:val="num" w:pos="360"/>
        </w:tabs>
        <w:ind w:left="360" w:hanging="360"/>
      </w:pPr>
      <w:rPr>
        <w:rFonts w:ascii="Arial" w:eastAsia="Times New Roman" w:hAnsi="Arial" w:hint="default"/>
        <w:b w:val="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3658137B"/>
    <w:multiLevelType w:val="hybridMultilevel"/>
    <w:tmpl w:val="02DCEB4A"/>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8" w15:restartNumberingAfterBreak="0">
    <w:nsid w:val="387F2EF6"/>
    <w:multiLevelType w:val="hybridMultilevel"/>
    <w:tmpl w:val="C1124068"/>
    <w:lvl w:ilvl="0" w:tplc="E8C454C8">
      <w:numFmt w:val="bullet"/>
      <w:lvlText w:val="-"/>
      <w:lvlJc w:val="left"/>
      <w:pPr>
        <w:tabs>
          <w:tab w:val="num" w:pos="360"/>
        </w:tabs>
        <w:ind w:left="360" w:hanging="360"/>
      </w:pPr>
      <w:rPr>
        <w:rFonts w:ascii="Arial" w:eastAsia="@Microsoft JhengHei" w:hAnsi="Aria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69" w15:restartNumberingAfterBreak="0">
    <w:nsid w:val="39CE65A6"/>
    <w:multiLevelType w:val="hybridMultilevel"/>
    <w:tmpl w:val="AF12C966"/>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157"/>
        </w:tabs>
        <w:ind w:left="1157" w:hanging="360"/>
      </w:pPr>
      <w:rPr>
        <w:rFonts w:ascii="Courier New" w:hAnsi="Courier New" w:hint="default"/>
      </w:rPr>
    </w:lvl>
    <w:lvl w:ilvl="2" w:tplc="FFFFFFFF" w:tentative="1">
      <w:start w:val="1"/>
      <w:numFmt w:val="bullet"/>
      <w:lvlText w:val=""/>
      <w:lvlJc w:val="left"/>
      <w:pPr>
        <w:tabs>
          <w:tab w:val="num" w:pos="1877"/>
        </w:tabs>
        <w:ind w:left="1877" w:hanging="360"/>
      </w:pPr>
      <w:rPr>
        <w:rFonts w:ascii="Wingdings" w:hAnsi="Wingdings" w:hint="default"/>
      </w:rPr>
    </w:lvl>
    <w:lvl w:ilvl="3" w:tplc="FFFFFFFF" w:tentative="1">
      <w:start w:val="1"/>
      <w:numFmt w:val="bullet"/>
      <w:lvlText w:val=""/>
      <w:lvlJc w:val="left"/>
      <w:pPr>
        <w:tabs>
          <w:tab w:val="num" w:pos="2597"/>
        </w:tabs>
        <w:ind w:left="2597" w:hanging="360"/>
      </w:pPr>
      <w:rPr>
        <w:rFonts w:ascii="Symbol" w:hAnsi="Symbol" w:hint="default"/>
      </w:rPr>
    </w:lvl>
    <w:lvl w:ilvl="4" w:tplc="FFFFFFFF" w:tentative="1">
      <w:start w:val="1"/>
      <w:numFmt w:val="bullet"/>
      <w:lvlText w:val="o"/>
      <w:lvlJc w:val="left"/>
      <w:pPr>
        <w:tabs>
          <w:tab w:val="num" w:pos="3317"/>
        </w:tabs>
        <w:ind w:left="3317" w:hanging="360"/>
      </w:pPr>
      <w:rPr>
        <w:rFonts w:ascii="Courier New" w:hAnsi="Courier New" w:hint="default"/>
      </w:rPr>
    </w:lvl>
    <w:lvl w:ilvl="5" w:tplc="FFFFFFFF" w:tentative="1">
      <w:start w:val="1"/>
      <w:numFmt w:val="bullet"/>
      <w:lvlText w:val=""/>
      <w:lvlJc w:val="left"/>
      <w:pPr>
        <w:tabs>
          <w:tab w:val="num" w:pos="4037"/>
        </w:tabs>
        <w:ind w:left="4037" w:hanging="360"/>
      </w:pPr>
      <w:rPr>
        <w:rFonts w:ascii="Wingdings" w:hAnsi="Wingdings" w:hint="default"/>
      </w:rPr>
    </w:lvl>
    <w:lvl w:ilvl="6" w:tplc="FFFFFFFF" w:tentative="1">
      <w:start w:val="1"/>
      <w:numFmt w:val="bullet"/>
      <w:lvlText w:val=""/>
      <w:lvlJc w:val="left"/>
      <w:pPr>
        <w:tabs>
          <w:tab w:val="num" w:pos="4757"/>
        </w:tabs>
        <w:ind w:left="4757" w:hanging="360"/>
      </w:pPr>
      <w:rPr>
        <w:rFonts w:ascii="Symbol" w:hAnsi="Symbol" w:hint="default"/>
      </w:rPr>
    </w:lvl>
    <w:lvl w:ilvl="7" w:tplc="FFFFFFFF" w:tentative="1">
      <w:start w:val="1"/>
      <w:numFmt w:val="bullet"/>
      <w:lvlText w:val="o"/>
      <w:lvlJc w:val="left"/>
      <w:pPr>
        <w:tabs>
          <w:tab w:val="num" w:pos="5477"/>
        </w:tabs>
        <w:ind w:left="5477" w:hanging="360"/>
      </w:pPr>
      <w:rPr>
        <w:rFonts w:ascii="Courier New" w:hAnsi="Courier New" w:hint="default"/>
      </w:rPr>
    </w:lvl>
    <w:lvl w:ilvl="8" w:tplc="FFFFFFFF" w:tentative="1">
      <w:start w:val="1"/>
      <w:numFmt w:val="bullet"/>
      <w:lvlText w:val=""/>
      <w:lvlJc w:val="left"/>
      <w:pPr>
        <w:tabs>
          <w:tab w:val="num" w:pos="6197"/>
        </w:tabs>
        <w:ind w:left="6197" w:hanging="360"/>
      </w:pPr>
      <w:rPr>
        <w:rFonts w:ascii="Wingdings" w:hAnsi="Wingdings" w:hint="default"/>
      </w:rPr>
    </w:lvl>
  </w:abstractNum>
  <w:abstractNum w:abstractNumId="70" w15:restartNumberingAfterBreak="0">
    <w:nsid w:val="3B1B2E5C"/>
    <w:multiLevelType w:val="hybridMultilevel"/>
    <w:tmpl w:val="7BDE977E"/>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157"/>
        </w:tabs>
        <w:ind w:left="1157" w:hanging="360"/>
      </w:pPr>
      <w:rPr>
        <w:rFonts w:ascii="Courier New" w:hAnsi="Courier New" w:hint="default"/>
      </w:rPr>
    </w:lvl>
    <w:lvl w:ilvl="2" w:tplc="FFFFFFFF" w:tentative="1">
      <w:start w:val="1"/>
      <w:numFmt w:val="bullet"/>
      <w:lvlText w:val=""/>
      <w:lvlJc w:val="left"/>
      <w:pPr>
        <w:tabs>
          <w:tab w:val="num" w:pos="1877"/>
        </w:tabs>
        <w:ind w:left="1877" w:hanging="360"/>
      </w:pPr>
      <w:rPr>
        <w:rFonts w:ascii="Wingdings" w:hAnsi="Wingdings" w:hint="default"/>
      </w:rPr>
    </w:lvl>
    <w:lvl w:ilvl="3" w:tplc="FFFFFFFF" w:tentative="1">
      <w:start w:val="1"/>
      <w:numFmt w:val="bullet"/>
      <w:lvlText w:val=""/>
      <w:lvlJc w:val="left"/>
      <w:pPr>
        <w:tabs>
          <w:tab w:val="num" w:pos="2597"/>
        </w:tabs>
        <w:ind w:left="2597" w:hanging="360"/>
      </w:pPr>
      <w:rPr>
        <w:rFonts w:ascii="Symbol" w:hAnsi="Symbol" w:hint="default"/>
      </w:rPr>
    </w:lvl>
    <w:lvl w:ilvl="4" w:tplc="FFFFFFFF" w:tentative="1">
      <w:start w:val="1"/>
      <w:numFmt w:val="bullet"/>
      <w:lvlText w:val="o"/>
      <w:lvlJc w:val="left"/>
      <w:pPr>
        <w:tabs>
          <w:tab w:val="num" w:pos="3317"/>
        </w:tabs>
        <w:ind w:left="3317" w:hanging="360"/>
      </w:pPr>
      <w:rPr>
        <w:rFonts w:ascii="Courier New" w:hAnsi="Courier New" w:hint="default"/>
      </w:rPr>
    </w:lvl>
    <w:lvl w:ilvl="5" w:tplc="FFFFFFFF" w:tentative="1">
      <w:start w:val="1"/>
      <w:numFmt w:val="bullet"/>
      <w:lvlText w:val=""/>
      <w:lvlJc w:val="left"/>
      <w:pPr>
        <w:tabs>
          <w:tab w:val="num" w:pos="4037"/>
        </w:tabs>
        <w:ind w:left="4037" w:hanging="360"/>
      </w:pPr>
      <w:rPr>
        <w:rFonts w:ascii="Wingdings" w:hAnsi="Wingdings" w:hint="default"/>
      </w:rPr>
    </w:lvl>
    <w:lvl w:ilvl="6" w:tplc="FFFFFFFF" w:tentative="1">
      <w:start w:val="1"/>
      <w:numFmt w:val="bullet"/>
      <w:lvlText w:val=""/>
      <w:lvlJc w:val="left"/>
      <w:pPr>
        <w:tabs>
          <w:tab w:val="num" w:pos="4757"/>
        </w:tabs>
        <w:ind w:left="4757" w:hanging="360"/>
      </w:pPr>
      <w:rPr>
        <w:rFonts w:ascii="Symbol" w:hAnsi="Symbol" w:hint="default"/>
      </w:rPr>
    </w:lvl>
    <w:lvl w:ilvl="7" w:tplc="FFFFFFFF" w:tentative="1">
      <w:start w:val="1"/>
      <w:numFmt w:val="bullet"/>
      <w:lvlText w:val="o"/>
      <w:lvlJc w:val="left"/>
      <w:pPr>
        <w:tabs>
          <w:tab w:val="num" w:pos="5477"/>
        </w:tabs>
        <w:ind w:left="5477" w:hanging="360"/>
      </w:pPr>
      <w:rPr>
        <w:rFonts w:ascii="Courier New" w:hAnsi="Courier New" w:hint="default"/>
      </w:rPr>
    </w:lvl>
    <w:lvl w:ilvl="8" w:tplc="FFFFFFFF" w:tentative="1">
      <w:start w:val="1"/>
      <w:numFmt w:val="bullet"/>
      <w:lvlText w:val=""/>
      <w:lvlJc w:val="left"/>
      <w:pPr>
        <w:tabs>
          <w:tab w:val="num" w:pos="6197"/>
        </w:tabs>
        <w:ind w:left="6197" w:hanging="360"/>
      </w:pPr>
      <w:rPr>
        <w:rFonts w:ascii="Wingdings" w:hAnsi="Wingdings" w:hint="default"/>
      </w:rPr>
    </w:lvl>
  </w:abstractNum>
  <w:abstractNum w:abstractNumId="71" w15:restartNumberingAfterBreak="0">
    <w:nsid w:val="3B7A09F8"/>
    <w:multiLevelType w:val="hybridMultilevel"/>
    <w:tmpl w:val="3162D0D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2" w15:restartNumberingAfterBreak="0">
    <w:nsid w:val="3DB50ABB"/>
    <w:multiLevelType w:val="hybridMultilevel"/>
    <w:tmpl w:val="A49ED7C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15:restartNumberingAfterBreak="0">
    <w:nsid w:val="3E6F2C67"/>
    <w:multiLevelType w:val="hybridMultilevel"/>
    <w:tmpl w:val="ADD41A1C"/>
    <w:lvl w:ilvl="0" w:tplc="1AEC5992">
      <w:start w:val="1"/>
      <w:numFmt w:val="bullet"/>
      <w:lvlText w:val="-"/>
      <w:lvlJc w:val="left"/>
      <w:pPr>
        <w:ind w:left="720" w:hanging="360"/>
      </w:pPr>
      <w:rPr>
        <w:rFonts w:ascii="Aptos" w:hAnsi="Aptos" w:hint="default"/>
      </w:rPr>
    </w:lvl>
    <w:lvl w:ilvl="1" w:tplc="885EE4F6">
      <w:start w:val="1"/>
      <w:numFmt w:val="bullet"/>
      <w:lvlText w:val="o"/>
      <w:lvlJc w:val="left"/>
      <w:pPr>
        <w:ind w:left="1440" w:hanging="360"/>
      </w:pPr>
      <w:rPr>
        <w:rFonts w:ascii="Courier New" w:hAnsi="Courier New" w:hint="default"/>
      </w:rPr>
    </w:lvl>
    <w:lvl w:ilvl="2" w:tplc="5A3AEBAC">
      <w:start w:val="1"/>
      <w:numFmt w:val="bullet"/>
      <w:lvlText w:val=""/>
      <w:lvlJc w:val="left"/>
      <w:pPr>
        <w:ind w:left="2160" w:hanging="360"/>
      </w:pPr>
      <w:rPr>
        <w:rFonts w:ascii="Wingdings" w:hAnsi="Wingdings" w:hint="default"/>
      </w:rPr>
    </w:lvl>
    <w:lvl w:ilvl="3" w:tplc="C412697E">
      <w:start w:val="1"/>
      <w:numFmt w:val="bullet"/>
      <w:lvlText w:val=""/>
      <w:lvlJc w:val="left"/>
      <w:pPr>
        <w:ind w:left="2880" w:hanging="360"/>
      </w:pPr>
      <w:rPr>
        <w:rFonts w:ascii="Symbol" w:hAnsi="Symbol" w:hint="default"/>
      </w:rPr>
    </w:lvl>
    <w:lvl w:ilvl="4" w:tplc="A06CBF72">
      <w:start w:val="1"/>
      <w:numFmt w:val="bullet"/>
      <w:lvlText w:val="o"/>
      <w:lvlJc w:val="left"/>
      <w:pPr>
        <w:ind w:left="3600" w:hanging="360"/>
      </w:pPr>
      <w:rPr>
        <w:rFonts w:ascii="Courier New" w:hAnsi="Courier New" w:hint="default"/>
      </w:rPr>
    </w:lvl>
    <w:lvl w:ilvl="5" w:tplc="121E4BF8">
      <w:start w:val="1"/>
      <w:numFmt w:val="bullet"/>
      <w:lvlText w:val=""/>
      <w:lvlJc w:val="left"/>
      <w:pPr>
        <w:ind w:left="4320" w:hanging="360"/>
      </w:pPr>
      <w:rPr>
        <w:rFonts w:ascii="Wingdings" w:hAnsi="Wingdings" w:hint="default"/>
      </w:rPr>
    </w:lvl>
    <w:lvl w:ilvl="6" w:tplc="EA82147A">
      <w:start w:val="1"/>
      <w:numFmt w:val="bullet"/>
      <w:lvlText w:val=""/>
      <w:lvlJc w:val="left"/>
      <w:pPr>
        <w:ind w:left="5040" w:hanging="360"/>
      </w:pPr>
      <w:rPr>
        <w:rFonts w:ascii="Symbol" w:hAnsi="Symbol" w:hint="default"/>
      </w:rPr>
    </w:lvl>
    <w:lvl w:ilvl="7" w:tplc="0BE23666">
      <w:start w:val="1"/>
      <w:numFmt w:val="bullet"/>
      <w:lvlText w:val="o"/>
      <w:lvlJc w:val="left"/>
      <w:pPr>
        <w:ind w:left="5760" w:hanging="360"/>
      </w:pPr>
      <w:rPr>
        <w:rFonts w:ascii="Courier New" w:hAnsi="Courier New" w:hint="default"/>
      </w:rPr>
    </w:lvl>
    <w:lvl w:ilvl="8" w:tplc="6CB83224">
      <w:start w:val="1"/>
      <w:numFmt w:val="bullet"/>
      <w:lvlText w:val=""/>
      <w:lvlJc w:val="left"/>
      <w:pPr>
        <w:ind w:left="6480" w:hanging="360"/>
      </w:pPr>
      <w:rPr>
        <w:rFonts w:ascii="Wingdings" w:hAnsi="Wingdings" w:hint="default"/>
      </w:rPr>
    </w:lvl>
  </w:abstractNum>
  <w:abstractNum w:abstractNumId="74" w15:restartNumberingAfterBreak="0">
    <w:nsid w:val="3F25227B"/>
    <w:multiLevelType w:val="hybridMultilevel"/>
    <w:tmpl w:val="1B18E33A"/>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404F6AEC"/>
    <w:multiLevelType w:val="hybridMultilevel"/>
    <w:tmpl w:val="74882240"/>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6" w15:restartNumberingAfterBreak="0">
    <w:nsid w:val="41F34FD2"/>
    <w:multiLevelType w:val="hybridMultilevel"/>
    <w:tmpl w:val="F4DEA15C"/>
    <w:lvl w:ilvl="0" w:tplc="0AE67FB8">
      <w:start w:val="1"/>
      <w:numFmt w:val="bullet"/>
      <w:lvlText w:val="-"/>
      <w:lvlJc w:val="left"/>
      <w:pPr>
        <w:ind w:left="360" w:hanging="360"/>
      </w:pPr>
      <w:rPr>
        <w:rFonts w:ascii="Aptos" w:hAnsi="Apto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7" w15:restartNumberingAfterBreak="0">
    <w:nsid w:val="4209113B"/>
    <w:multiLevelType w:val="hybridMultilevel"/>
    <w:tmpl w:val="6FDCBDD8"/>
    <w:lvl w:ilvl="0" w:tplc="0AE67FB8">
      <w:start w:val="1"/>
      <w:numFmt w:val="bullet"/>
      <w:lvlText w:val="-"/>
      <w:lvlJc w:val="left"/>
      <w:pPr>
        <w:ind w:left="360" w:hanging="360"/>
      </w:pPr>
      <w:rPr>
        <w:rFonts w:ascii="Aptos" w:hAnsi="Apto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8" w15:restartNumberingAfterBreak="0">
    <w:nsid w:val="42270EE7"/>
    <w:multiLevelType w:val="hybridMultilevel"/>
    <w:tmpl w:val="15188872"/>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9" w15:restartNumberingAfterBreak="0">
    <w:nsid w:val="42A31B0F"/>
    <w:multiLevelType w:val="hybridMultilevel"/>
    <w:tmpl w:val="88FCAED4"/>
    <w:lvl w:ilvl="0" w:tplc="FFFFFFFF">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0" w15:restartNumberingAfterBreak="0">
    <w:nsid w:val="453309DA"/>
    <w:multiLevelType w:val="hybridMultilevel"/>
    <w:tmpl w:val="5330CE50"/>
    <w:lvl w:ilvl="0" w:tplc="79AAE83E">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1" w15:restartNumberingAfterBreak="0">
    <w:nsid w:val="47857BD3"/>
    <w:multiLevelType w:val="hybridMultilevel"/>
    <w:tmpl w:val="8326BF10"/>
    <w:lvl w:ilvl="0" w:tplc="57E09866">
      <w:start w:val="1"/>
      <w:numFmt w:val="bullet"/>
      <w:pStyle w:val="def1"/>
      <w:lvlText w:val=""/>
      <w:lvlJc w:val="left"/>
      <w:pPr>
        <w:tabs>
          <w:tab w:val="num" w:pos="567"/>
        </w:tabs>
        <w:ind w:left="567" w:hanging="567"/>
      </w:pPr>
      <w:rPr>
        <w:rFonts w:ascii="Wingdings" w:hAnsi="Wingdings"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81522EB"/>
    <w:multiLevelType w:val="hybridMultilevel"/>
    <w:tmpl w:val="378C514C"/>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792"/>
        </w:tabs>
        <w:ind w:left="1792" w:hanging="360"/>
      </w:pPr>
      <w:rPr>
        <w:rFonts w:ascii="Courier New" w:hAnsi="Courier New" w:hint="default"/>
      </w:rPr>
    </w:lvl>
    <w:lvl w:ilvl="2" w:tplc="FFFFFFFF" w:tentative="1">
      <w:start w:val="1"/>
      <w:numFmt w:val="bullet"/>
      <w:lvlText w:val=""/>
      <w:lvlJc w:val="left"/>
      <w:pPr>
        <w:tabs>
          <w:tab w:val="num" w:pos="2512"/>
        </w:tabs>
        <w:ind w:left="2512" w:hanging="360"/>
      </w:pPr>
      <w:rPr>
        <w:rFonts w:ascii="Wingdings" w:hAnsi="Wingdings" w:hint="default"/>
      </w:rPr>
    </w:lvl>
    <w:lvl w:ilvl="3" w:tplc="FFFFFFFF" w:tentative="1">
      <w:start w:val="1"/>
      <w:numFmt w:val="bullet"/>
      <w:lvlText w:val=""/>
      <w:lvlJc w:val="left"/>
      <w:pPr>
        <w:tabs>
          <w:tab w:val="num" w:pos="3232"/>
        </w:tabs>
        <w:ind w:left="3232" w:hanging="360"/>
      </w:pPr>
      <w:rPr>
        <w:rFonts w:ascii="Symbol" w:hAnsi="Symbol" w:hint="default"/>
      </w:rPr>
    </w:lvl>
    <w:lvl w:ilvl="4" w:tplc="FFFFFFFF" w:tentative="1">
      <w:start w:val="1"/>
      <w:numFmt w:val="bullet"/>
      <w:lvlText w:val="o"/>
      <w:lvlJc w:val="left"/>
      <w:pPr>
        <w:tabs>
          <w:tab w:val="num" w:pos="3952"/>
        </w:tabs>
        <w:ind w:left="3952" w:hanging="360"/>
      </w:pPr>
      <w:rPr>
        <w:rFonts w:ascii="Courier New" w:hAnsi="Courier New" w:hint="default"/>
      </w:rPr>
    </w:lvl>
    <w:lvl w:ilvl="5" w:tplc="FFFFFFFF" w:tentative="1">
      <w:start w:val="1"/>
      <w:numFmt w:val="bullet"/>
      <w:lvlText w:val=""/>
      <w:lvlJc w:val="left"/>
      <w:pPr>
        <w:tabs>
          <w:tab w:val="num" w:pos="4672"/>
        </w:tabs>
        <w:ind w:left="4672" w:hanging="360"/>
      </w:pPr>
      <w:rPr>
        <w:rFonts w:ascii="Wingdings" w:hAnsi="Wingdings" w:hint="default"/>
      </w:rPr>
    </w:lvl>
    <w:lvl w:ilvl="6" w:tplc="FFFFFFFF" w:tentative="1">
      <w:start w:val="1"/>
      <w:numFmt w:val="bullet"/>
      <w:lvlText w:val=""/>
      <w:lvlJc w:val="left"/>
      <w:pPr>
        <w:tabs>
          <w:tab w:val="num" w:pos="5392"/>
        </w:tabs>
        <w:ind w:left="5392" w:hanging="360"/>
      </w:pPr>
      <w:rPr>
        <w:rFonts w:ascii="Symbol" w:hAnsi="Symbol" w:hint="default"/>
      </w:rPr>
    </w:lvl>
    <w:lvl w:ilvl="7" w:tplc="FFFFFFFF" w:tentative="1">
      <w:start w:val="1"/>
      <w:numFmt w:val="bullet"/>
      <w:lvlText w:val="o"/>
      <w:lvlJc w:val="left"/>
      <w:pPr>
        <w:tabs>
          <w:tab w:val="num" w:pos="6112"/>
        </w:tabs>
        <w:ind w:left="6112" w:hanging="360"/>
      </w:pPr>
      <w:rPr>
        <w:rFonts w:ascii="Courier New" w:hAnsi="Courier New" w:hint="default"/>
      </w:rPr>
    </w:lvl>
    <w:lvl w:ilvl="8" w:tplc="FFFFFFFF" w:tentative="1">
      <w:start w:val="1"/>
      <w:numFmt w:val="bullet"/>
      <w:lvlText w:val=""/>
      <w:lvlJc w:val="left"/>
      <w:pPr>
        <w:tabs>
          <w:tab w:val="num" w:pos="6832"/>
        </w:tabs>
        <w:ind w:left="6832" w:hanging="360"/>
      </w:pPr>
      <w:rPr>
        <w:rFonts w:ascii="Wingdings" w:hAnsi="Wingdings" w:hint="default"/>
      </w:rPr>
    </w:lvl>
  </w:abstractNum>
  <w:abstractNum w:abstractNumId="83" w15:restartNumberingAfterBreak="0">
    <w:nsid w:val="482E43B7"/>
    <w:multiLevelType w:val="hybridMultilevel"/>
    <w:tmpl w:val="12B4C04E"/>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4" w15:restartNumberingAfterBreak="0">
    <w:nsid w:val="484F3B26"/>
    <w:multiLevelType w:val="hybridMultilevel"/>
    <w:tmpl w:val="A99E9D48"/>
    <w:lvl w:ilvl="0" w:tplc="E8C454C8">
      <w:numFmt w:val="bullet"/>
      <w:lvlText w:val="-"/>
      <w:lvlJc w:val="left"/>
      <w:pPr>
        <w:tabs>
          <w:tab w:val="num" w:pos="360"/>
        </w:tabs>
        <w:ind w:left="360" w:hanging="360"/>
      </w:pPr>
      <w:rPr>
        <w:rFonts w:ascii="Arial" w:eastAsia="@Microsoft JhengHei" w:hAnsi="Arial" w:hint="default"/>
      </w:rPr>
    </w:lvl>
    <w:lvl w:ilvl="1" w:tplc="04240003" w:tentative="1">
      <w:start w:val="1"/>
      <w:numFmt w:val="bullet"/>
      <w:lvlText w:val="o"/>
      <w:lvlJc w:val="left"/>
      <w:pPr>
        <w:tabs>
          <w:tab w:val="num" w:pos="360"/>
        </w:tabs>
        <w:ind w:left="360" w:hanging="360"/>
      </w:pPr>
      <w:rPr>
        <w:rFonts w:ascii="Courier New" w:hAnsi="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85" w15:restartNumberingAfterBreak="0">
    <w:nsid w:val="499C1DB4"/>
    <w:multiLevelType w:val="hybridMultilevel"/>
    <w:tmpl w:val="79F4E4C2"/>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6" w15:restartNumberingAfterBreak="0">
    <w:nsid w:val="49BA3A85"/>
    <w:multiLevelType w:val="hybridMultilevel"/>
    <w:tmpl w:val="F66E781C"/>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7" w15:restartNumberingAfterBreak="0">
    <w:nsid w:val="49F02FB2"/>
    <w:multiLevelType w:val="hybridMultilevel"/>
    <w:tmpl w:val="EBD85D10"/>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157"/>
        </w:tabs>
        <w:ind w:left="1157" w:hanging="360"/>
      </w:pPr>
      <w:rPr>
        <w:rFonts w:ascii="Courier New" w:hAnsi="Courier New" w:hint="default"/>
      </w:rPr>
    </w:lvl>
    <w:lvl w:ilvl="2" w:tplc="FFFFFFFF" w:tentative="1">
      <w:start w:val="1"/>
      <w:numFmt w:val="bullet"/>
      <w:lvlText w:val=""/>
      <w:lvlJc w:val="left"/>
      <w:pPr>
        <w:tabs>
          <w:tab w:val="num" w:pos="1877"/>
        </w:tabs>
        <w:ind w:left="1877" w:hanging="360"/>
      </w:pPr>
      <w:rPr>
        <w:rFonts w:ascii="Wingdings" w:hAnsi="Wingdings" w:hint="default"/>
      </w:rPr>
    </w:lvl>
    <w:lvl w:ilvl="3" w:tplc="FFFFFFFF" w:tentative="1">
      <w:start w:val="1"/>
      <w:numFmt w:val="bullet"/>
      <w:lvlText w:val=""/>
      <w:lvlJc w:val="left"/>
      <w:pPr>
        <w:tabs>
          <w:tab w:val="num" w:pos="2597"/>
        </w:tabs>
        <w:ind w:left="2597" w:hanging="360"/>
      </w:pPr>
      <w:rPr>
        <w:rFonts w:ascii="Symbol" w:hAnsi="Symbol" w:hint="default"/>
      </w:rPr>
    </w:lvl>
    <w:lvl w:ilvl="4" w:tplc="FFFFFFFF" w:tentative="1">
      <w:start w:val="1"/>
      <w:numFmt w:val="bullet"/>
      <w:lvlText w:val="o"/>
      <w:lvlJc w:val="left"/>
      <w:pPr>
        <w:tabs>
          <w:tab w:val="num" w:pos="3317"/>
        </w:tabs>
        <w:ind w:left="3317" w:hanging="360"/>
      </w:pPr>
      <w:rPr>
        <w:rFonts w:ascii="Courier New" w:hAnsi="Courier New" w:hint="default"/>
      </w:rPr>
    </w:lvl>
    <w:lvl w:ilvl="5" w:tplc="FFFFFFFF" w:tentative="1">
      <w:start w:val="1"/>
      <w:numFmt w:val="bullet"/>
      <w:lvlText w:val=""/>
      <w:lvlJc w:val="left"/>
      <w:pPr>
        <w:tabs>
          <w:tab w:val="num" w:pos="4037"/>
        </w:tabs>
        <w:ind w:left="4037" w:hanging="360"/>
      </w:pPr>
      <w:rPr>
        <w:rFonts w:ascii="Wingdings" w:hAnsi="Wingdings" w:hint="default"/>
      </w:rPr>
    </w:lvl>
    <w:lvl w:ilvl="6" w:tplc="FFFFFFFF" w:tentative="1">
      <w:start w:val="1"/>
      <w:numFmt w:val="bullet"/>
      <w:lvlText w:val=""/>
      <w:lvlJc w:val="left"/>
      <w:pPr>
        <w:tabs>
          <w:tab w:val="num" w:pos="4757"/>
        </w:tabs>
        <w:ind w:left="4757" w:hanging="360"/>
      </w:pPr>
      <w:rPr>
        <w:rFonts w:ascii="Symbol" w:hAnsi="Symbol" w:hint="default"/>
      </w:rPr>
    </w:lvl>
    <w:lvl w:ilvl="7" w:tplc="FFFFFFFF" w:tentative="1">
      <w:start w:val="1"/>
      <w:numFmt w:val="bullet"/>
      <w:lvlText w:val="o"/>
      <w:lvlJc w:val="left"/>
      <w:pPr>
        <w:tabs>
          <w:tab w:val="num" w:pos="5477"/>
        </w:tabs>
        <w:ind w:left="5477" w:hanging="360"/>
      </w:pPr>
      <w:rPr>
        <w:rFonts w:ascii="Courier New" w:hAnsi="Courier New" w:hint="default"/>
      </w:rPr>
    </w:lvl>
    <w:lvl w:ilvl="8" w:tplc="FFFFFFFF" w:tentative="1">
      <w:start w:val="1"/>
      <w:numFmt w:val="bullet"/>
      <w:lvlText w:val=""/>
      <w:lvlJc w:val="left"/>
      <w:pPr>
        <w:tabs>
          <w:tab w:val="num" w:pos="6197"/>
        </w:tabs>
        <w:ind w:left="6197" w:hanging="360"/>
      </w:pPr>
      <w:rPr>
        <w:rFonts w:ascii="Wingdings" w:hAnsi="Wingdings" w:hint="default"/>
      </w:rPr>
    </w:lvl>
  </w:abstractNum>
  <w:abstractNum w:abstractNumId="88" w15:restartNumberingAfterBreak="0">
    <w:nsid w:val="4A3107A1"/>
    <w:multiLevelType w:val="hybridMultilevel"/>
    <w:tmpl w:val="3708ACD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9" w15:restartNumberingAfterBreak="0">
    <w:nsid w:val="4CBE56AA"/>
    <w:multiLevelType w:val="hybridMultilevel"/>
    <w:tmpl w:val="2D6C130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0" w15:restartNumberingAfterBreak="0">
    <w:nsid w:val="4D4511BA"/>
    <w:multiLevelType w:val="hybridMultilevel"/>
    <w:tmpl w:val="41A8427C"/>
    <w:lvl w:ilvl="0" w:tplc="0DDAE57E">
      <w:numFmt w:val="bullet"/>
      <w:lvlText w:val="-"/>
      <w:lvlJc w:val="left"/>
      <w:pPr>
        <w:ind w:left="360" w:hanging="360"/>
      </w:pPr>
      <w:rPr>
        <w:rFonts w:ascii="Arial" w:eastAsia="Times New Roman"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1" w15:restartNumberingAfterBreak="0">
    <w:nsid w:val="4E7066FC"/>
    <w:multiLevelType w:val="hybridMultilevel"/>
    <w:tmpl w:val="E4646364"/>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3"/>
        </w:tabs>
        <w:ind w:left="1083" w:hanging="360"/>
      </w:pPr>
      <w:rPr>
        <w:rFonts w:ascii="Courier New" w:hAnsi="Courier New" w:hint="default"/>
      </w:rPr>
    </w:lvl>
    <w:lvl w:ilvl="2" w:tplc="FFFFFFFF" w:tentative="1">
      <w:start w:val="1"/>
      <w:numFmt w:val="bullet"/>
      <w:lvlText w:val=""/>
      <w:lvlJc w:val="left"/>
      <w:pPr>
        <w:tabs>
          <w:tab w:val="num" w:pos="1803"/>
        </w:tabs>
        <w:ind w:left="1803" w:hanging="360"/>
      </w:pPr>
      <w:rPr>
        <w:rFonts w:ascii="Wingdings" w:hAnsi="Wingdings" w:hint="default"/>
      </w:rPr>
    </w:lvl>
    <w:lvl w:ilvl="3" w:tplc="FFFFFFFF" w:tentative="1">
      <w:start w:val="1"/>
      <w:numFmt w:val="bullet"/>
      <w:lvlText w:val=""/>
      <w:lvlJc w:val="left"/>
      <w:pPr>
        <w:tabs>
          <w:tab w:val="num" w:pos="2523"/>
        </w:tabs>
        <w:ind w:left="2523" w:hanging="360"/>
      </w:pPr>
      <w:rPr>
        <w:rFonts w:ascii="Symbol" w:hAnsi="Symbol" w:hint="default"/>
      </w:rPr>
    </w:lvl>
    <w:lvl w:ilvl="4" w:tplc="FFFFFFFF" w:tentative="1">
      <w:start w:val="1"/>
      <w:numFmt w:val="bullet"/>
      <w:lvlText w:val="o"/>
      <w:lvlJc w:val="left"/>
      <w:pPr>
        <w:tabs>
          <w:tab w:val="num" w:pos="3243"/>
        </w:tabs>
        <w:ind w:left="3243" w:hanging="360"/>
      </w:pPr>
      <w:rPr>
        <w:rFonts w:ascii="Courier New" w:hAnsi="Courier New" w:hint="default"/>
      </w:rPr>
    </w:lvl>
    <w:lvl w:ilvl="5" w:tplc="FFFFFFFF" w:tentative="1">
      <w:start w:val="1"/>
      <w:numFmt w:val="bullet"/>
      <w:lvlText w:val=""/>
      <w:lvlJc w:val="left"/>
      <w:pPr>
        <w:tabs>
          <w:tab w:val="num" w:pos="3963"/>
        </w:tabs>
        <w:ind w:left="3963" w:hanging="360"/>
      </w:pPr>
      <w:rPr>
        <w:rFonts w:ascii="Wingdings" w:hAnsi="Wingdings" w:hint="default"/>
      </w:rPr>
    </w:lvl>
    <w:lvl w:ilvl="6" w:tplc="FFFFFFFF" w:tentative="1">
      <w:start w:val="1"/>
      <w:numFmt w:val="bullet"/>
      <w:lvlText w:val=""/>
      <w:lvlJc w:val="left"/>
      <w:pPr>
        <w:tabs>
          <w:tab w:val="num" w:pos="4683"/>
        </w:tabs>
        <w:ind w:left="4683" w:hanging="360"/>
      </w:pPr>
      <w:rPr>
        <w:rFonts w:ascii="Symbol" w:hAnsi="Symbol" w:hint="default"/>
      </w:rPr>
    </w:lvl>
    <w:lvl w:ilvl="7" w:tplc="FFFFFFFF" w:tentative="1">
      <w:start w:val="1"/>
      <w:numFmt w:val="bullet"/>
      <w:lvlText w:val="o"/>
      <w:lvlJc w:val="left"/>
      <w:pPr>
        <w:tabs>
          <w:tab w:val="num" w:pos="5403"/>
        </w:tabs>
        <w:ind w:left="5403" w:hanging="360"/>
      </w:pPr>
      <w:rPr>
        <w:rFonts w:ascii="Courier New" w:hAnsi="Courier New" w:hint="default"/>
      </w:rPr>
    </w:lvl>
    <w:lvl w:ilvl="8" w:tplc="FFFFFFFF" w:tentative="1">
      <w:start w:val="1"/>
      <w:numFmt w:val="bullet"/>
      <w:lvlText w:val=""/>
      <w:lvlJc w:val="left"/>
      <w:pPr>
        <w:tabs>
          <w:tab w:val="num" w:pos="6123"/>
        </w:tabs>
        <w:ind w:left="6123" w:hanging="360"/>
      </w:pPr>
      <w:rPr>
        <w:rFonts w:ascii="Wingdings" w:hAnsi="Wingdings" w:hint="default"/>
      </w:rPr>
    </w:lvl>
  </w:abstractNum>
  <w:abstractNum w:abstractNumId="92" w15:restartNumberingAfterBreak="0">
    <w:nsid w:val="4EEB4B75"/>
    <w:multiLevelType w:val="hybridMultilevel"/>
    <w:tmpl w:val="7C6824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3" w15:restartNumberingAfterBreak="0">
    <w:nsid w:val="4FC21604"/>
    <w:multiLevelType w:val="hybridMultilevel"/>
    <w:tmpl w:val="1E5C06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4" w15:restartNumberingAfterBreak="0">
    <w:nsid w:val="50EA6BE0"/>
    <w:multiLevelType w:val="hybridMultilevel"/>
    <w:tmpl w:val="72B0575C"/>
    <w:lvl w:ilvl="0" w:tplc="0AE67FB8">
      <w:start w:val="1"/>
      <w:numFmt w:val="bullet"/>
      <w:lvlText w:val="-"/>
      <w:lvlJc w:val="left"/>
      <w:pPr>
        <w:ind w:left="360" w:hanging="360"/>
      </w:pPr>
      <w:rPr>
        <w:rFonts w:ascii="Aptos" w:hAnsi="Apto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5" w15:restartNumberingAfterBreak="0">
    <w:nsid w:val="51933399"/>
    <w:multiLevelType w:val="hybridMultilevel"/>
    <w:tmpl w:val="F2986F80"/>
    <w:lvl w:ilvl="0" w:tplc="0DDAE57E">
      <w:numFmt w:val="bullet"/>
      <w:lvlText w:val="-"/>
      <w:lvlJc w:val="left"/>
      <w:pPr>
        <w:ind w:left="360" w:hanging="360"/>
      </w:pPr>
      <w:rPr>
        <w:rFonts w:ascii="Arial" w:eastAsia="Times New Roman" w:hAnsi="Aria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6" w15:restartNumberingAfterBreak="0">
    <w:nsid w:val="52315DC4"/>
    <w:multiLevelType w:val="hybridMultilevel"/>
    <w:tmpl w:val="CFA477E4"/>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7" w15:restartNumberingAfterBreak="0">
    <w:nsid w:val="52AC4F95"/>
    <w:multiLevelType w:val="hybridMultilevel"/>
    <w:tmpl w:val="98661618"/>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8" w15:restartNumberingAfterBreak="0">
    <w:nsid w:val="52CF1B9A"/>
    <w:multiLevelType w:val="hybridMultilevel"/>
    <w:tmpl w:val="6FBE24BA"/>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9" w15:restartNumberingAfterBreak="0">
    <w:nsid w:val="53070D5A"/>
    <w:multiLevelType w:val="hybridMultilevel"/>
    <w:tmpl w:val="B4ACBDD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0" w15:restartNumberingAfterBreak="0">
    <w:nsid w:val="531A4712"/>
    <w:multiLevelType w:val="hybridMultilevel"/>
    <w:tmpl w:val="78BC312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1" w15:restartNumberingAfterBreak="0">
    <w:nsid w:val="53FC3011"/>
    <w:multiLevelType w:val="hybridMultilevel"/>
    <w:tmpl w:val="46741BEC"/>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2" w15:restartNumberingAfterBreak="0">
    <w:nsid w:val="547E2BB2"/>
    <w:multiLevelType w:val="hybridMultilevel"/>
    <w:tmpl w:val="A476C2CC"/>
    <w:lvl w:ilvl="0" w:tplc="0DDAE57E">
      <w:numFmt w:val="bullet"/>
      <w:lvlText w:val="-"/>
      <w:lvlJc w:val="left"/>
      <w:pPr>
        <w:ind w:left="360" w:hanging="360"/>
      </w:pPr>
      <w:rPr>
        <w:rFonts w:ascii="Arial" w:eastAsia="Times New Roman"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3" w15:restartNumberingAfterBreak="0">
    <w:nsid w:val="55416B46"/>
    <w:multiLevelType w:val="hybridMultilevel"/>
    <w:tmpl w:val="B8808538"/>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157"/>
        </w:tabs>
        <w:ind w:left="1157" w:hanging="360"/>
      </w:pPr>
      <w:rPr>
        <w:rFonts w:ascii="Courier New" w:hAnsi="Courier New" w:hint="default"/>
      </w:rPr>
    </w:lvl>
    <w:lvl w:ilvl="2" w:tplc="FFFFFFFF" w:tentative="1">
      <w:start w:val="1"/>
      <w:numFmt w:val="bullet"/>
      <w:lvlText w:val=""/>
      <w:lvlJc w:val="left"/>
      <w:pPr>
        <w:tabs>
          <w:tab w:val="num" w:pos="1877"/>
        </w:tabs>
        <w:ind w:left="1877" w:hanging="360"/>
      </w:pPr>
      <w:rPr>
        <w:rFonts w:ascii="Wingdings" w:hAnsi="Wingdings" w:hint="default"/>
      </w:rPr>
    </w:lvl>
    <w:lvl w:ilvl="3" w:tplc="FFFFFFFF" w:tentative="1">
      <w:start w:val="1"/>
      <w:numFmt w:val="bullet"/>
      <w:lvlText w:val=""/>
      <w:lvlJc w:val="left"/>
      <w:pPr>
        <w:tabs>
          <w:tab w:val="num" w:pos="2597"/>
        </w:tabs>
        <w:ind w:left="2597" w:hanging="360"/>
      </w:pPr>
      <w:rPr>
        <w:rFonts w:ascii="Symbol" w:hAnsi="Symbol" w:hint="default"/>
      </w:rPr>
    </w:lvl>
    <w:lvl w:ilvl="4" w:tplc="FFFFFFFF" w:tentative="1">
      <w:start w:val="1"/>
      <w:numFmt w:val="bullet"/>
      <w:lvlText w:val="o"/>
      <w:lvlJc w:val="left"/>
      <w:pPr>
        <w:tabs>
          <w:tab w:val="num" w:pos="3317"/>
        </w:tabs>
        <w:ind w:left="3317" w:hanging="360"/>
      </w:pPr>
      <w:rPr>
        <w:rFonts w:ascii="Courier New" w:hAnsi="Courier New" w:hint="default"/>
      </w:rPr>
    </w:lvl>
    <w:lvl w:ilvl="5" w:tplc="FFFFFFFF" w:tentative="1">
      <w:start w:val="1"/>
      <w:numFmt w:val="bullet"/>
      <w:lvlText w:val=""/>
      <w:lvlJc w:val="left"/>
      <w:pPr>
        <w:tabs>
          <w:tab w:val="num" w:pos="4037"/>
        </w:tabs>
        <w:ind w:left="4037" w:hanging="360"/>
      </w:pPr>
      <w:rPr>
        <w:rFonts w:ascii="Wingdings" w:hAnsi="Wingdings" w:hint="default"/>
      </w:rPr>
    </w:lvl>
    <w:lvl w:ilvl="6" w:tplc="FFFFFFFF" w:tentative="1">
      <w:start w:val="1"/>
      <w:numFmt w:val="bullet"/>
      <w:lvlText w:val=""/>
      <w:lvlJc w:val="left"/>
      <w:pPr>
        <w:tabs>
          <w:tab w:val="num" w:pos="4757"/>
        </w:tabs>
        <w:ind w:left="4757" w:hanging="360"/>
      </w:pPr>
      <w:rPr>
        <w:rFonts w:ascii="Symbol" w:hAnsi="Symbol" w:hint="default"/>
      </w:rPr>
    </w:lvl>
    <w:lvl w:ilvl="7" w:tplc="FFFFFFFF" w:tentative="1">
      <w:start w:val="1"/>
      <w:numFmt w:val="bullet"/>
      <w:lvlText w:val="o"/>
      <w:lvlJc w:val="left"/>
      <w:pPr>
        <w:tabs>
          <w:tab w:val="num" w:pos="5477"/>
        </w:tabs>
        <w:ind w:left="5477" w:hanging="360"/>
      </w:pPr>
      <w:rPr>
        <w:rFonts w:ascii="Courier New" w:hAnsi="Courier New" w:hint="default"/>
      </w:rPr>
    </w:lvl>
    <w:lvl w:ilvl="8" w:tplc="FFFFFFFF" w:tentative="1">
      <w:start w:val="1"/>
      <w:numFmt w:val="bullet"/>
      <w:lvlText w:val=""/>
      <w:lvlJc w:val="left"/>
      <w:pPr>
        <w:tabs>
          <w:tab w:val="num" w:pos="6197"/>
        </w:tabs>
        <w:ind w:left="6197" w:hanging="360"/>
      </w:pPr>
      <w:rPr>
        <w:rFonts w:ascii="Wingdings" w:hAnsi="Wingdings" w:hint="default"/>
      </w:rPr>
    </w:lvl>
  </w:abstractNum>
  <w:abstractNum w:abstractNumId="104" w15:restartNumberingAfterBreak="0">
    <w:nsid w:val="565675CD"/>
    <w:multiLevelType w:val="hybridMultilevel"/>
    <w:tmpl w:val="8932AD12"/>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56E42B6A"/>
    <w:multiLevelType w:val="hybridMultilevel"/>
    <w:tmpl w:val="5EFC697A"/>
    <w:lvl w:ilvl="0" w:tplc="E8C454C8">
      <w:numFmt w:val="bullet"/>
      <w:lvlText w:val="-"/>
      <w:lvlJc w:val="left"/>
      <w:pPr>
        <w:tabs>
          <w:tab w:val="num" w:pos="360"/>
        </w:tabs>
        <w:ind w:left="360" w:hanging="360"/>
      </w:pPr>
      <w:rPr>
        <w:rFonts w:ascii="Arial" w:eastAsia="@Microsoft JhengHei" w:hAnsi="Aria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06" w15:restartNumberingAfterBreak="0">
    <w:nsid w:val="583A67D8"/>
    <w:multiLevelType w:val="hybridMultilevel"/>
    <w:tmpl w:val="E1981D6E"/>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157"/>
        </w:tabs>
        <w:ind w:left="1157" w:hanging="360"/>
      </w:pPr>
      <w:rPr>
        <w:rFonts w:ascii="Courier New" w:hAnsi="Courier New" w:hint="default"/>
      </w:rPr>
    </w:lvl>
    <w:lvl w:ilvl="2" w:tplc="FFFFFFFF" w:tentative="1">
      <w:start w:val="1"/>
      <w:numFmt w:val="bullet"/>
      <w:lvlText w:val=""/>
      <w:lvlJc w:val="left"/>
      <w:pPr>
        <w:tabs>
          <w:tab w:val="num" w:pos="1877"/>
        </w:tabs>
        <w:ind w:left="1877" w:hanging="360"/>
      </w:pPr>
      <w:rPr>
        <w:rFonts w:ascii="Wingdings" w:hAnsi="Wingdings" w:hint="default"/>
      </w:rPr>
    </w:lvl>
    <w:lvl w:ilvl="3" w:tplc="FFFFFFFF" w:tentative="1">
      <w:start w:val="1"/>
      <w:numFmt w:val="bullet"/>
      <w:lvlText w:val=""/>
      <w:lvlJc w:val="left"/>
      <w:pPr>
        <w:tabs>
          <w:tab w:val="num" w:pos="2597"/>
        </w:tabs>
        <w:ind w:left="2597" w:hanging="360"/>
      </w:pPr>
      <w:rPr>
        <w:rFonts w:ascii="Symbol" w:hAnsi="Symbol" w:hint="default"/>
      </w:rPr>
    </w:lvl>
    <w:lvl w:ilvl="4" w:tplc="FFFFFFFF" w:tentative="1">
      <w:start w:val="1"/>
      <w:numFmt w:val="bullet"/>
      <w:lvlText w:val="o"/>
      <w:lvlJc w:val="left"/>
      <w:pPr>
        <w:tabs>
          <w:tab w:val="num" w:pos="3317"/>
        </w:tabs>
        <w:ind w:left="3317" w:hanging="360"/>
      </w:pPr>
      <w:rPr>
        <w:rFonts w:ascii="Courier New" w:hAnsi="Courier New" w:hint="default"/>
      </w:rPr>
    </w:lvl>
    <w:lvl w:ilvl="5" w:tplc="FFFFFFFF" w:tentative="1">
      <w:start w:val="1"/>
      <w:numFmt w:val="bullet"/>
      <w:lvlText w:val=""/>
      <w:lvlJc w:val="left"/>
      <w:pPr>
        <w:tabs>
          <w:tab w:val="num" w:pos="4037"/>
        </w:tabs>
        <w:ind w:left="4037" w:hanging="360"/>
      </w:pPr>
      <w:rPr>
        <w:rFonts w:ascii="Wingdings" w:hAnsi="Wingdings" w:hint="default"/>
      </w:rPr>
    </w:lvl>
    <w:lvl w:ilvl="6" w:tplc="FFFFFFFF" w:tentative="1">
      <w:start w:val="1"/>
      <w:numFmt w:val="bullet"/>
      <w:lvlText w:val=""/>
      <w:lvlJc w:val="left"/>
      <w:pPr>
        <w:tabs>
          <w:tab w:val="num" w:pos="4757"/>
        </w:tabs>
        <w:ind w:left="4757" w:hanging="360"/>
      </w:pPr>
      <w:rPr>
        <w:rFonts w:ascii="Symbol" w:hAnsi="Symbol" w:hint="default"/>
      </w:rPr>
    </w:lvl>
    <w:lvl w:ilvl="7" w:tplc="FFFFFFFF" w:tentative="1">
      <w:start w:val="1"/>
      <w:numFmt w:val="bullet"/>
      <w:lvlText w:val="o"/>
      <w:lvlJc w:val="left"/>
      <w:pPr>
        <w:tabs>
          <w:tab w:val="num" w:pos="5477"/>
        </w:tabs>
        <w:ind w:left="5477" w:hanging="360"/>
      </w:pPr>
      <w:rPr>
        <w:rFonts w:ascii="Courier New" w:hAnsi="Courier New" w:hint="default"/>
      </w:rPr>
    </w:lvl>
    <w:lvl w:ilvl="8" w:tplc="FFFFFFFF" w:tentative="1">
      <w:start w:val="1"/>
      <w:numFmt w:val="bullet"/>
      <w:lvlText w:val=""/>
      <w:lvlJc w:val="left"/>
      <w:pPr>
        <w:tabs>
          <w:tab w:val="num" w:pos="6197"/>
        </w:tabs>
        <w:ind w:left="6197" w:hanging="360"/>
      </w:pPr>
      <w:rPr>
        <w:rFonts w:ascii="Wingdings" w:hAnsi="Wingdings" w:hint="default"/>
      </w:rPr>
    </w:lvl>
  </w:abstractNum>
  <w:abstractNum w:abstractNumId="107" w15:restartNumberingAfterBreak="0">
    <w:nsid w:val="596C44E0"/>
    <w:multiLevelType w:val="hybridMultilevel"/>
    <w:tmpl w:val="3E804380"/>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8" w15:restartNumberingAfterBreak="0">
    <w:nsid w:val="597F1380"/>
    <w:multiLevelType w:val="hybridMultilevel"/>
    <w:tmpl w:val="74CAED04"/>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9" w15:restartNumberingAfterBreak="0">
    <w:nsid w:val="5A326F6A"/>
    <w:multiLevelType w:val="hybridMultilevel"/>
    <w:tmpl w:val="221CFEAE"/>
    <w:lvl w:ilvl="0" w:tplc="1AA0BA1C">
      <w:start w:val="1"/>
      <w:numFmt w:val="bullet"/>
      <w:lvlText w:val="-"/>
      <w:lvlJc w:val="left"/>
      <w:pPr>
        <w:tabs>
          <w:tab w:val="num" w:pos="360"/>
        </w:tabs>
        <w:ind w:left="360" w:hanging="360"/>
      </w:pPr>
      <w:rPr>
        <w:rFonts w:ascii="Times New Roman" w:eastAsia="Times New Roman" w:hAnsi="Times New Roman" w:hint="default"/>
      </w:rPr>
    </w:lvl>
    <w:lvl w:ilvl="1" w:tplc="04240003">
      <w:start w:val="1"/>
      <w:numFmt w:val="bullet"/>
      <w:lvlText w:val="o"/>
      <w:lvlJc w:val="left"/>
      <w:pPr>
        <w:tabs>
          <w:tab w:val="num" w:pos="1083"/>
        </w:tabs>
        <w:ind w:left="1083" w:hanging="360"/>
      </w:pPr>
      <w:rPr>
        <w:rFonts w:ascii="Courier New" w:hAnsi="Courier New" w:hint="default"/>
      </w:rPr>
    </w:lvl>
    <w:lvl w:ilvl="2" w:tplc="04240005" w:tentative="1">
      <w:start w:val="1"/>
      <w:numFmt w:val="bullet"/>
      <w:lvlText w:val=""/>
      <w:lvlJc w:val="left"/>
      <w:pPr>
        <w:tabs>
          <w:tab w:val="num" w:pos="1803"/>
        </w:tabs>
        <w:ind w:left="1803" w:hanging="360"/>
      </w:pPr>
      <w:rPr>
        <w:rFonts w:ascii="Wingdings" w:hAnsi="Wingdings" w:hint="default"/>
      </w:rPr>
    </w:lvl>
    <w:lvl w:ilvl="3" w:tplc="04240001" w:tentative="1">
      <w:start w:val="1"/>
      <w:numFmt w:val="bullet"/>
      <w:lvlText w:val=""/>
      <w:lvlJc w:val="left"/>
      <w:pPr>
        <w:tabs>
          <w:tab w:val="num" w:pos="2523"/>
        </w:tabs>
        <w:ind w:left="2523" w:hanging="360"/>
      </w:pPr>
      <w:rPr>
        <w:rFonts w:ascii="Symbol" w:hAnsi="Symbol" w:hint="default"/>
      </w:rPr>
    </w:lvl>
    <w:lvl w:ilvl="4" w:tplc="04240003" w:tentative="1">
      <w:start w:val="1"/>
      <w:numFmt w:val="bullet"/>
      <w:lvlText w:val="o"/>
      <w:lvlJc w:val="left"/>
      <w:pPr>
        <w:tabs>
          <w:tab w:val="num" w:pos="3243"/>
        </w:tabs>
        <w:ind w:left="3243" w:hanging="360"/>
      </w:pPr>
      <w:rPr>
        <w:rFonts w:ascii="Courier New" w:hAnsi="Courier New" w:hint="default"/>
      </w:rPr>
    </w:lvl>
    <w:lvl w:ilvl="5" w:tplc="04240005" w:tentative="1">
      <w:start w:val="1"/>
      <w:numFmt w:val="bullet"/>
      <w:lvlText w:val=""/>
      <w:lvlJc w:val="left"/>
      <w:pPr>
        <w:tabs>
          <w:tab w:val="num" w:pos="3963"/>
        </w:tabs>
        <w:ind w:left="3963" w:hanging="360"/>
      </w:pPr>
      <w:rPr>
        <w:rFonts w:ascii="Wingdings" w:hAnsi="Wingdings" w:hint="default"/>
      </w:rPr>
    </w:lvl>
    <w:lvl w:ilvl="6" w:tplc="04240001" w:tentative="1">
      <w:start w:val="1"/>
      <w:numFmt w:val="bullet"/>
      <w:lvlText w:val=""/>
      <w:lvlJc w:val="left"/>
      <w:pPr>
        <w:tabs>
          <w:tab w:val="num" w:pos="4683"/>
        </w:tabs>
        <w:ind w:left="4683" w:hanging="360"/>
      </w:pPr>
      <w:rPr>
        <w:rFonts w:ascii="Symbol" w:hAnsi="Symbol" w:hint="default"/>
      </w:rPr>
    </w:lvl>
    <w:lvl w:ilvl="7" w:tplc="04240003" w:tentative="1">
      <w:start w:val="1"/>
      <w:numFmt w:val="bullet"/>
      <w:lvlText w:val="o"/>
      <w:lvlJc w:val="left"/>
      <w:pPr>
        <w:tabs>
          <w:tab w:val="num" w:pos="5403"/>
        </w:tabs>
        <w:ind w:left="5403" w:hanging="360"/>
      </w:pPr>
      <w:rPr>
        <w:rFonts w:ascii="Courier New" w:hAnsi="Courier New" w:hint="default"/>
      </w:rPr>
    </w:lvl>
    <w:lvl w:ilvl="8" w:tplc="04240005" w:tentative="1">
      <w:start w:val="1"/>
      <w:numFmt w:val="bullet"/>
      <w:lvlText w:val=""/>
      <w:lvlJc w:val="left"/>
      <w:pPr>
        <w:tabs>
          <w:tab w:val="num" w:pos="6123"/>
        </w:tabs>
        <w:ind w:left="6123" w:hanging="360"/>
      </w:pPr>
      <w:rPr>
        <w:rFonts w:ascii="Wingdings" w:hAnsi="Wingdings" w:hint="default"/>
      </w:rPr>
    </w:lvl>
  </w:abstractNum>
  <w:abstractNum w:abstractNumId="110" w15:restartNumberingAfterBreak="0">
    <w:nsid w:val="5ACF12CF"/>
    <w:multiLevelType w:val="hybridMultilevel"/>
    <w:tmpl w:val="CD607526"/>
    <w:lvl w:ilvl="0" w:tplc="04240003">
      <w:start w:val="1"/>
      <w:numFmt w:val="bullet"/>
      <w:lvlText w:val="o"/>
      <w:lvlJc w:val="left"/>
      <w:pPr>
        <w:tabs>
          <w:tab w:val="num" w:pos="720"/>
        </w:tabs>
        <w:ind w:left="720" w:hanging="360"/>
      </w:pPr>
      <w:rPr>
        <w:rFonts w:ascii="Courier New" w:hAnsi="Courier New" w:cs="Courier New"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5B591F4C"/>
    <w:multiLevelType w:val="hybridMultilevel"/>
    <w:tmpl w:val="C5D86344"/>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2" w15:restartNumberingAfterBreak="0">
    <w:nsid w:val="5BED5C16"/>
    <w:multiLevelType w:val="hybridMultilevel"/>
    <w:tmpl w:val="04E2CD46"/>
    <w:lvl w:ilvl="0" w:tplc="0DDAE57E">
      <w:numFmt w:val="bullet"/>
      <w:lvlText w:val="-"/>
      <w:lvlJc w:val="left"/>
      <w:pPr>
        <w:ind w:left="360" w:hanging="360"/>
      </w:pPr>
      <w:rPr>
        <w:rFonts w:ascii="Arial" w:eastAsia="Times New Roman" w:hAnsi="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3" w15:restartNumberingAfterBreak="0">
    <w:nsid w:val="5C6C71FD"/>
    <w:multiLevelType w:val="hybridMultilevel"/>
    <w:tmpl w:val="8E780042"/>
    <w:lvl w:ilvl="0" w:tplc="0DDAE57E">
      <w:numFmt w:val="bullet"/>
      <w:lvlText w:val="-"/>
      <w:lvlJc w:val="left"/>
      <w:pPr>
        <w:tabs>
          <w:tab w:val="num" w:pos="360"/>
        </w:tabs>
        <w:ind w:left="360" w:hanging="360"/>
      </w:pPr>
      <w:rPr>
        <w:rFonts w:ascii="Arial" w:eastAsia="Times New Roman" w:hAnsi="Aria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4" w15:restartNumberingAfterBreak="0">
    <w:nsid w:val="5CFE5817"/>
    <w:multiLevelType w:val="hybridMultilevel"/>
    <w:tmpl w:val="4348AAE2"/>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5" w15:restartNumberingAfterBreak="0">
    <w:nsid w:val="5D1A68AC"/>
    <w:multiLevelType w:val="hybridMultilevel"/>
    <w:tmpl w:val="533E0B3C"/>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6" w15:restartNumberingAfterBreak="0">
    <w:nsid w:val="5E216826"/>
    <w:multiLevelType w:val="hybridMultilevel"/>
    <w:tmpl w:val="73948A06"/>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7" w15:restartNumberingAfterBreak="0">
    <w:nsid w:val="5FDB303B"/>
    <w:multiLevelType w:val="hybridMultilevel"/>
    <w:tmpl w:val="1EECC088"/>
    <w:lvl w:ilvl="0" w:tplc="0DDAE57E">
      <w:numFmt w:val="bullet"/>
      <w:lvlText w:val="-"/>
      <w:lvlJc w:val="left"/>
      <w:pPr>
        <w:ind w:left="360" w:hanging="360"/>
      </w:pPr>
      <w:rPr>
        <w:rFonts w:ascii="Arial" w:eastAsia="Times New Roman" w:hAnsi="Aria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8" w15:restartNumberingAfterBreak="0">
    <w:nsid w:val="60765719"/>
    <w:multiLevelType w:val="hybridMultilevel"/>
    <w:tmpl w:val="6A20B4FE"/>
    <w:lvl w:ilvl="0" w:tplc="1AA0BA1C">
      <w:start w:val="1"/>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792"/>
        </w:tabs>
        <w:ind w:left="1792" w:hanging="360"/>
      </w:pPr>
      <w:rPr>
        <w:rFonts w:ascii="Courier New" w:hAnsi="Courier New" w:hint="default"/>
      </w:rPr>
    </w:lvl>
    <w:lvl w:ilvl="2" w:tplc="04240005" w:tentative="1">
      <w:start w:val="1"/>
      <w:numFmt w:val="bullet"/>
      <w:lvlText w:val=""/>
      <w:lvlJc w:val="left"/>
      <w:pPr>
        <w:tabs>
          <w:tab w:val="num" w:pos="2512"/>
        </w:tabs>
        <w:ind w:left="2512" w:hanging="360"/>
      </w:pPr>
      <w:rPr>
        <w:rFonts w:ascii="Wingdings" w:hAnsi="Wingdings" w:hint="default"/>
      </w:rPr>
    </w:lvl>
    <w:lvl w:ilvl="3" w:tplc="04240001" w:tentative="1">
      <w:start w:val="1"/>
      <w:numFmt w:val="bullet"/>
      <w:lvlText w:val=""/>
      <w:lvlJc w:val="left"/>
      <w:pPr>
        <w:tabs>
          <w:tab w:val="num" w:pos="3232"/>
        </w:tabs>
        <w:ind w:left="3232" w:hanging="360"/>
      </w:pPr>
      <w:rPr>
        <w:rFonts w:ascii="Symbol" w:hAnsi="Symbol" w:hint="default"/>
      </w:rPr>
    </w:lvl>
    <w:lvl w:ilvl="4" w:tplc="04240003" w:tentative="1">
      <w:start w:val="1"/>
      <w:numFmt w:val="bullet"/>
      <w:lvlText w:val="o"/>
      <w:lvlJc w:val="left"/>
      <w:pPr>
        <w:tabs>
          <w:tab w:val="num" w:pos="3952"/>
        </w:tabs>
        <w:ind w:left="3952" w:hanging="360"/>
      </w:pPr>
      <w:rPr>
        <w:rFonts w:ascii="Courier New" w:hAnsi="Courier New" w:hint="default"/>
      </w:rPr>
    </w:lvl>
    <w:lvl w:ilvl="5" w:tplc="04240005" w:tentative="1">
      <w:start w:val="1"/>
      <w:numFmt w:val="bullet"/>
      <w:lvlText w:val=""/>
      <w:lvlJc w:val="left"/>
      <w:pPr>
        <w:tabs>
          <w:tab w:val="num" w:pos="4672"/>
        </w:tabs>
        <w:ind w:left="4672" w:hanging="360"/>
      </w:pPr>
      <w:rPr>
        <w:rFonts w:ascii="Wingdings" w:hAnsi="Wingdings" w:hint="default"/>
      </w:rPr>
    </w:lvl>
    <w:lvl w:ilvl="6" w:tplc="04240001" w:tentative="1">
      <w:start w:val="1"/>
      <w:numFmt w:val="bullet"/>
      <w:lvlText w:val=""/>
      <w:lvlJc w:val="left"/>
      <w:pPr>
        <w:tabs>
          <w:tab w:val="num" w:pos="5392"/>
        </w:tabs>
        <w:ind w:left="5392" w:hanging="360"/>
      </w:pPr>
      <w:rPr>
        <w:rFonts w:ascii="Symbol" w:hAnsi="Symbol" w:hint="default"/>
      </w:rPr>
    </w:lvl>
    <w:lvl w:ilvl="7" w:tplc="04240003" w:tentative="1">
      <w:start w:val="1"/>
      <w:numFmt w:val="bullet"/>
      <w:lvlText w:val="o"/>
      <w:lvlJc w:val="left"/>
      <w:pPr>
        <w:tabs>
          <w:tab w:val="num" w:pos="6112"/>
        </w:tabs>
        <w:ind w:left="6112" w:hanging="360"/>
      </w:pPr>
      <w:rPr>
        <w:rFonts w:ascii="Courier New" w:hAnsi="Courier New" w:hint="default"/>
      </w:rPr>
    </w:lvl>
    <w:lvl w:ilvl="8" w:tplc="04240005" w:tentative="1">
      <w:start w:val="1"/>
      <w:numFmt w:val="bullet"/>
      <w:lvlText w:val=""/>
      <w:lvlJc w:val="left"/>
      <w:pPr>
        <w:tabs>
          <w:tab w:val="num" w:pos="6832"/>
        </w:tabs>
        <w:ind w:left="6832" w:hanging="360"/>
      </w:pPr>
      <w:rPr>
        <w:rFonts w:ascii="Wingdings" w:hAnsi="Wingdings" w:hint="default"/>
      </w:rPr>
    </w:lvl>
  </w:abstractNum>
  <w:abstractNum w:abstractNumId="119" w15:restartNumberingAfterBreak="0">
    <w:nsid w:val="6152489D"/>
    <w:multiLevelType w:val="hybridMultilevel"/>
    <w:tmpl w:val="8D26702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0" w15:restartNumberingAfterBreak="0">
    <w:nsid w:val="648B6D2A"/>
    <w:multiLevelType w:val="hybridMultilevel"/>
    <w:tmpl w:val="68A4E5F6"/>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1" w15:restartNumberingAfterBreak="0">
    <w:nsid w:val="657E6C31"/>
    <w:multiLevelType w:val="hybridMultilevel"/>
    <w:tmpl w:val="D048E9F0"/>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2" w15:restartNumberingAfterBreak="0">
    <w:nsid w:val="66837B24"/>
    <w:multiLevelType w:val="hybridMultilevel"/>
    <w:tmpl w:val="4A8C6D24"/>
    <w:lvl w:ilvl="0" w:tplc="5B983516">
      <w:numFmt w:val="bullet"/>
      <w:lvlText w:val="-"/>
      <w:lvlJc w:val="left"/>
      <w:pPr>
        <w:tabs>
          <w:tab w:val="num" w:pos="360"/>
        </w:tabs>
        <w:ind w:left="360" w:hanging="360"/>
      </w:pPr>
      <w:rPr>
        <w:rFonts w:ascii="Arial" w:eastAsia="Times New Roman" w:hAnsi="Arial" w:hint="default"/>
      </w:rPr>
    </w:lvl>
    <w:lvl w:ilvl="1" w:tplc="1AA0BA1C">
      <w:start w:val="1"/>
      <w:numFmt w:val="bullet"/>
      <w:lvlText w:val="-"/>
      <w:lvlJc w:val="left"/>
      <w:pPr>
        <w:tabs>
          <w:tab w:val="num" w:pos="1080"/>
        </w:tabs>
        <w:ind w:left="1080" w:hanging="360"/>
      </w:pPr>
      <w:rPr>
        <w:rFonts w:ascii="Times New Roman" w:eastAsia="Times New Roman" w:hAnsi="Times New Roman"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23" w15:restartNumberingAfterBreak="0">
    <w:nsid w:val="66A10E9C"/>
    <w:multiLevelType w:val="hybridMultilevel"/>
    <w:tmpl w:val="44AA7C20"/>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4" w15:restartNumberingAfterBreak="0">
    <w:nsid w:val="68BB11F6"/>
    <w:multiLevelType w:val="hybridMultilevel"/>
    <w:tmpl w:val="E1A4D3DE"/>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694F4088"/>
    <w:multiLevelType w:val="hybridMultilevel"/>
    <w:tmpl w:val="44FE4E64"/>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6" w15:restartNumberingAfterBreak="0">
    <w:nsid w:val="696761AD"/>
    <w:multiLevelType w:val="hybridMultilevel"/>
    <w:tmpl w:val="E304BA9E"/>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7" w15:restartNumberingAfterBreak="0">
    <w:nsid w:val="6A0B7B70"/>
    <w:multiLevelType w:val="hybridMultilevel"/>
    <w:tmpl w:val="1DFEF580"/>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8" w15:restartNumberingAfterBreak="0">
    <w:nsid w:val="6ABD1CBD"/>
    <w:multiLevelType w:val="hybridMultilevel"/>
    <w:tmpl w:val="7D3A8522"/>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9" w15:restartNumberingAfterBreak="0">
    <w:nsid w:val="6BB42E6C"/>
    <w:multiLevelType w:val="hybridMultilevel"/>
    <w:tmpl w:val="2BA482D6"/>
    <w:lvl w:ilvl="0" w:tplc="E8C454C8">
      <w:numFmt w:val="bullet"/>
      <w:lvlText w:val="-"/>
      <w:lvlJc w:val="left"/>
      <w:pPr>
        <w:tabs>
          <w:tab w:val="num" w:pos="360"/>
        </w:tabs>
        <w:ind w:left="360" w:hanging="360"/>
      </w:pPr>
      <w:rPr>
        <w:rFonts w:ascii="Arial" w:eastAsia="@Microsoft JhengHei" w:hAnsi="Aria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30" w15:restartNumberingAfterBreak="0">
    <w:nsid w:val="6CA70026"/>
    <w:multiLevelType w:val="hybridMultilevel"/>
    <w:tmpl w:val="E07EC280"/>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1" w15:restartNumberingAfterBreak="0">
    <w:nsid w:val="6DD96775"/>
    <w:multiLevelType w:val="hybridMultilevel"/>
    <w:tmpl w:val="F35A7F2E"/>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157"/>
        </w:tabs>
        <w:ind w:left="1157" w:hanging="360"/>
      </w:pPr>
      <w:rPr>
        <w:rFonts w:ascii="Courier New" w:hAnsi="Courier New" w:hint="default"/>
      </w:rPr>
    </w:lvl>
    <w:lvl w:ilvl="2" w:tplc="FFFFFFFF" w:tentative="1">
      <w:start w:val="1"/>
      <w:numFmt w:val="bullet"/>
      <w:lvlText w:val=""/>
      <w:lvlJc w:val="left"/>
      <w:pPr>
        <w:tabs>
          <w:tab w:val="num" w:pos="1877"/>
        </w:tabs>
        <w:ind w:left="1877" w:hanging="360"/>
      </w:pPr>
      <w:rPr>
        <w:rFonts w:ascii="Wingdings" w:hAnsi="Wingdings" w:hint="default"/>
      </w:rPr>
    </w:lvl>
    <w:lvl w:ilvl="3" w:tplc="FFFFFFFF" w:tentative="1">
      <w:start w:val="1"/>
      <w:numFmt w:val="bullet"/>
      <w:lvlText w:val=""/>
      <w:lvlJc w:val="left"/>
      <w:pPr>
        <w:tabs>
          <w:tab w:val="num" w:pos="2597"/>
        </w:tabs>
        <w:ind w:left="2597" w:hanging="360"/>
      </w:pPr>
      <w:rPr>
        <w:rFonts w:ascii="Symbol" w:hAnsi="Symbol" w:hint="default"/>
      </w:rPr>
    </w:lvl>
    <w:lvl w:ilvl="4" w:tplc="FFFFFFFF" w:tentative="1">
      <w:start w:val="1"/>
      <w:numFmt w:val="bullet"/>
      <w:lvlText w:val="o"/>
      <w:lvlJc w:val="left"/>
      <w:pPr>
        <w:tabs>
          <w:tab w:val="num" w:pos="3317"/>
        </w:tabs>
        <w:ind w:left="3317" w:hanging="360"/>
      </w:pPr>
      <w:rPr>
        <w:rFonts w:ascii="Courier New" w:hAnsi="Courier New" w:hint="default"/>
      </w:rPr>
    </w:lvl>
    <w:lvl w:ilvl="5" w:tplc="FFFFFFFF" w:tentative="1">
      <w:start w:val="1"/>
      <w:numFmt w:val="bullet"/>
      <w:lvlText w:val=""/>
      <w:lvlJc w:val="left"/>
      <w:pPr>
        <w:tabs>
          <w:tab w:val="num" w:pos="4037"/>
        </w:tabs>
        <w:ind w:left="4037" w:hanging="360"/>
      </w:pPr>
      <w:rPr>
        <w:rFonts w:ascii="Wingdings" w:hAnsi="Wingdings" w:hint="default"/>
      </w:rPr>
    </w:lvl>
    <w:lvl w:ilvl="6" w:tplc="FFFFFFFF" w:tentative="1">
      <w:start w:val="1"/>
      <w:numFmt w:val="bullet"/>
      <w:lvlText w:val=""/>
      <w:lvlJc w:val="left"/>
      <w:pPr>
        <w:tabs>
          <w:tab w:val="num" w:pos="4757"/>
        </w:tabs>
        <w:ind w:left="4757" w:hanging="360"/>
      </w:pPr>
      <w:rPr>
        <w:rFonts w:ascii="Symbol" w:hAnsi="Symbol" w:hint="default"/>
      </w:rPr>
    </w:lvl>
    <w:lvl w:ilvl="7" w:tplc="FFFFFFFF" w:tentative="1">
      <w:start w:val="1"/>
      <w:numFmt w:val="bullet"/>
      <w:lvlText w:val="o"/>
      <w:lvlJc w:val="left"/>
      <w:pPr>
        <w:tabs>
          <w:tab w:val="num" w:pos="5477"/>
        </w:tabs>
        <w:ind w:left="5477" w:hanging="360"/>
      </w:pPr>
      <w:rPr>
        <w:rFonts w:ascii="Courier New" w:hAnsi="Courier New" w:hint="default"/>
      </w:rPr>
    </w:lvl>
    <w:lvl w:ilvl="8" w:tplc="FFFFFFFF" w:tentative="1">
      <w:start w:val="1"/>
      <w:numFmt w:val="bullet"/>
      <w:lvlText w:val=""/>
      <w:lvlJc w:val="left"/>
      <w:pPr>
        <w:tabs>
          <w:tab w:val="num" w:pos="6197"/>
        </w:tabs>
        <w:ind w:left="6197" w:hanging="360"/>
      </w:pPr>
      <w:rPr>
        <w:rFonts w:ascii="Wingdings" w:hAnsi="Wingdings" w:hint="default"/>
      </w:rPr>
    </w:lvl>
  </w:abstractNum>
  <w:abstractNum w:abstractNumId="132" w15:restartNumberingAfterBreak="0">
    <w:nsid w:val="6EBF5CEC"/>
    <w:multiLevelType w:val="hybridMultilevel"/>
    <w:tmpl w:val="2F344918"/>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3" w15:restartNumberingAfterBreak="0">
    <w:nsid w:val="717C6298"/>
    <w:multiLevelType w:val="hybridMultilevel"/>
    <w:tmpl w:val="765C09F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4" w15:restartNumberingAfterBreak="0">
    <w:nsid w:val="71D53E2E"/>
    <w:multiLevelType w:val="hybridMultilevel"/>
    <w:tmpl w:val="6D98F568"/>
    <w:lvl w:ilvl="0" w:tplc="0AE67FB8">
      <w:start w:val="1"/>
      <w:numFmt w:val="bullet"/>
      <w:lvlText w:val="-"/>
      <w:lvlJc w:val="left"/>
      <w:pPr>
        <w:ind w:left="360" w:hanging="360"/>
      </w:pPr>
      <w:rPr>
        <w:rFonts w:ascii="Aptos" w:hAnsi="Apto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5" w15:restartNumberingAfterBreak="0">
    <w:nsid w:val="72E80B28"/>
    <w:multiLevelType w:val="hybridMultilevel"/>
    <w:tmpl w:val="E83A9F74"/>
    <w:lvl w:ilvl="0" w:tplc="1AA0BA1C">
      <w:start w:val="1"/>
      <w:numFmt w:val="bullet"/>
      <w:lvlText w:val="-"/>
      <w:lvlJc w:val="left"/>
      <w:pPr>
        <w:tabs>
          <w:tab w:val="num" w:pos="360"/>
        </w:tabs>
        <w:ind w:left="360" w:hanging="360"/>
      </w:pPr>
      <w:rPr>
        <w:rFonts w:ascii="Times New Roman" w:eastAsia="Times New Roman" w:hAnsi="Times New Roman" w:hint="default"/>
      </w:rPr>
    </w:lvl>
    <w:lvl w:ilvl="1" w:tplc="79AAE83E">
      <w:numFmt w:val="bullet"/>
      <w:lvlText w:val="-"/>
      <w:lvlJc w:val="left"/>
      <w:pPr>
        <w:tabs>
          <w:tab w:val="num" w:pos="1080"/>
        </w:tabs>
        <w:ind w:left="1080" w:hanging="360"/>
      </w:pPr>
      <w:rPr>
        <w:rFonts w:ascii="Calibri" w:eastAsia="Times New Roman" w:hAnsi="Calibri"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36" w15:restartNumberingAfterBreak="0">
    <w:nsid w:val="737E034E"/>
    <w:multiLevelType w:val="hybridMultilevel"/>
    <w:tmpl w:val="E40AE34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7" w15:restartNumberingAfterBreak="0">
    <w:nsid w:val="760A3C9D"/>
    <w:multiLevelType w:val="hybridMultilevel"/>
    <w:tmpl w:val="3836CAD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8" w15:restartNumberingAfterBreak="0">
    <w:nsid w:val="762D63E3"/>
    <w:multiLevelType w:val="hybridMultilevel"/>
    <w:tmpl w:val="A41E8A46"/>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157"/>
        </w:tabs>
        <w:ind w:left="1157" w:hanging="360"/>
      </w:pPr>
      <w:rPr>
        <w:rFonts w:ascii="Courier New" w:hAnsi="Courier New" w:hint="default"/>
      </w:rPr>
    </w:lvl>
    <w:lvl w:ilvl="2" w:tplc="FFFFFFFF" w:tentative="1">
      <w:start w:val="1"/>
      <w:numFmt w:val="bullet"/>
      <w:lvlText w:val=""/>
      <w:lvlJc w:val="left"/>
      <w:pPr>
        <w:tabs>
          <w:tab w:val="num" w:pos="1877"/>
        </w:tabs>
        <w:ind w:left="1877" w:hanging="360"/>
      </w:pPr>
      <w:rPr>
        <w:rFonts w:ascii="Wingdings" w:hAnsi="Wingdings" w:hint="default"/>
      </w:rPr>
    </w:lvl>
    <w:lvl w:ilvl="3" w:tplc="FFFFFFFF" w:tentative="1">
      <w:start w:val="1"/>
      <w:numFmt w:val="bullet"/>
      <w:lvlText w:val=""/>
      <w:lvlJc w:val="left"/>
      <w:pPr>
        <w:tabs>
          <w:tab w:val="num" w:pos="2597"/>
        </w:tabs>
        <w:ind w:left="2597" w:hanging="360"/>
      </w:pPr>
      <w:rPr>
        <w:rFonts w:ascii="Symbol" w:hAnsi="Symbol" w:hint="default"/>
      </w:rPr>
    </w:lvl>
    <w:lvl w:ilvl="4" w:tplc="FFFFFFFF" w:tentative="1">
      <w:start w:val="1"/>
      <w:numFmt w:val="bullet"/>
      <w:lvlText w:val="o"/>
      <w:lvlJc w:val="left"/>
      <w:pPr>
        <w:tabs>
          <w:tab w:val="num" w:pos="3317"/>
        </w:tabs>
        <w:ind w:left="3317" w:hanging="360"/>
      </w:pPr>
      <w:rPr>
        <w:rFonts w:ascii="Courier New" w:hAnsi="Courier New" w:hint="default"/>
      </w:rPr>
    </w:lvl>
    <w:lvl w:ilvl="5" w:tplc="FFFFFFFF" w:tentative="1">
      <w:start w:val="1"/>
      <w:numFmt w:val="bullet"/>
      <w:lvlText w:val=""/>
      <w:lvlJc w:val="left"/>
      <w:pPr>
        <w:tabs>
          <w:tab w:val="num" w:pos="4037"/>
        </w:tabs>
        <w:ind w:left="4037" w:hanging="360"/>
      </w:pPr>
      <w:rPr>
        <w:rFonts w:ascii="Wingdings" w:hAnsi="Wingdings" w:hint="default"/>
      </w:rPr>
    </w:lvl>
    <w:lvl w:ilvl="6" w:tplc="FFFFFFFF" w:tentative="1">
      <w:start w:val="1"/>
      <w:numFmt w:val="bullet"/>
      <w:lvlText w:val=""/>
      <w:lvlJc w:val="left"/>
      <w:pPr>
        <w:tabs>
          <w:tab w:val="num" w:pos="4757"/>
        </w:tabs>
        <w:ind w:left="4757" w:hanging="360"/>
      </w:pPr>
      <w:rPr>
        <w:rFonts w:ascii="Symbol" w:hAnsi="Symbol" w:hint="default"/>
      </w:rPr>
    </w:lvl>
    <w:lvl w:ilvl="7" w:tplc="FFFFFFFF" w:tentative="1">
      <w:start w:val="1"/>
      <w:numFmt w:val="bullet"/>
      <w:lvlText w:val="o"/>
      <w:lvlJc w:val="left"/>
      <w:pPr>
        <w:tabs>
          <w:tab w:val="num" w:pos="5477"/>
        </w:tabs>
        <w:ind w:left="5477" w:hanging="360"/>
      </w:pPr>
      <w:rPr>
        <w:rFonts w:ascii="Courier New" w:hAnsi="Courier New" w:hint="default"/>
      </w:rPr>
    </w:lvl>
    <w:lvl w:ilvl="8" w:tplc="FFFFFFFF" w:tentative="1">
      <w:start w:val="1"/>
      <w:numFmt w:val="bullet"/>
      <w:lvlText w:val=""/>
      <w:lvlJc w:val="left"/>
      <w:pPr>
        <w:tabs>
          <w:tab w:val="num" w:pos="6197"/>
        </w:tabs>
        <w:ind w:left="6197" w:hanging="360"/>
      </w:pPr>
      <w:rPr>
        <w:rFonts w:ascii="Wingdings" w:hAnsi="Wingdings" w:hint="default"/>
      </w:rPr>
    </w:lvl>
  </w:abstractNum>
  <w:abstractNum w:abstractNumId="139" w15:restartNumberingAfterBreak="0">
    <w:nsid w:val="763F131F"/>
    <w:multiLevelType w:val="hybridMultilevel"/>
    <w:tmpl w:val="1EC8592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0" w15:restartNumberingAfterBreak="0">
    <w:nsid w:val="768477D3"/>
    <w:multiLevelType w:val="hybridMultilevel"/>
    <w:tmpl w:val="AA24B58C"/>
    <w:lvl w:ilvl="0" w:tplc="0DDAE57E">
      <w:numFmt w:val="bullet"/>
      <w:lvlText w:val="-"/>
      <w:lvlJc w:val="left"/>
      <w:pPr>
        <w:tabs>
          <w:tab w:val="num" w:pos="360"/>
        </w:tabs>
        <w:ind w:left="360" w:hanging="360"/>
      </w:pPr>
      <w:rPr>
        <w:rFonts w:ascii="Arial" w:eastAsia="Times New Roman" w:hAnsi="Arial" w:hint="default"/>
      </w:rPr>
    </w:lvl>
    <w:lvl w:ilvl="1" w:tplc="FFFFFFFF">
      <w:numFmt w:val="bullet"/>
      <w:lvlText w:val="-"/>
      <w:lvlJc w:val="left"/>
      <w:pPr>
        <w:tabs>
          <w:tab w:val="num" w:pos="1080"/>
        </w:tabs>
        <w:ind w:left="1080" w:hanging="360"/>
      </w:pPr>
      <w:rPr>
        <w:rFonts w:ascii="Arial" w:eastAsia="Times New Roman" w:hAnsi="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1" w15:restartNumberingAfterBreak="0">
    <w:nsid w:val="783B40E2"/>
    <w:multiLevelType w:val="hybridMultilevel"/>
    <w:tmpl w:val="DEBECEF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2" w15:restartNumberingAfterBreak="0">
    <w:nsid w:val="7AE901EA"/>
    <w:multiLevelType w:val="hybridMultilevel"/>
    <w:tmpl w:val="46AA3D56"/>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3" w15:restartNumberingAfterBreak="0">
    <w:nsid w:val="7B21703B"/>
    <w:multiLevelType w:val="hybridMultilevel"/>
    <w:tmpl w:val="C8C0EA66"/>
    <w:lvl w:ilvl="0" w:tplc="1AA0BA1C">
      <w:start w:val="1"/>
      <w:numFmt w:val="bullet"/>
      <w:lvlText w:val="-"/>
      <w:lvlJc w:val="left"/>
      <w:pPr>
        <w:tabs>
          <w:tab w:val="num" w:pos="360"/>
        </w:tabs>
        <w:ind w:left="360" w:hanging="360"/>
      </w:pPr>
      <w:rPr>
        <w:rFonts w:ascii="Times New Roman" w:eastAsia="Times New Roman" w:hAnsi="Times New Roman" w:hint="default"/>
      </w:rPr>
    </w:lvl>
    <w:lvl w:ilvl="1" w:tplc="DE223A26">
      <w:numFmt w:val="bullet"/>
      <w:lvlText w:val="—"/>
      <w:lvlJc w:val="left"/>
      <w:pPr>
        <w:tabs>
          <w:tab w:val="num" w:pos="1792"/>
        </w:tabs>
        <w:ind w:left="1792" w:hanging="360"/>
      </w:pPr>
      <w:rPr>
        <w:rFonts w:ascii="Arial" w:eastAsia="Times New Roman" w:hAnsi="Arial" w:hint="default"/>
      </w:rPr>
    </w:lvl>
    <w:lvl w:ilvl="2" w:tplc="04240005" w:tentative="1">
      <w:start w:val="1"/>
      <w:numFmt w:val="bullet"/>
      <w:lvlText w:val=""/>
      <w:lvlJc w:val="left"/>
      <w:pPr>
        <w:tabs>
          <w:tab w:val="num" w:pos="2512"/>
        </w:tabs>
        <w:ind w:left="2512" w:hanging="360"/>
      </w:pPr>
      <w:rPr>
        <w:rFonts w:ascii="Wingdings" w:hAnsi="Wingdings" w:hint="default"/>
      </w:rPr>
    </w:lvl>
    <w:lvl w:ilvl="3" w:tplc="04240001" w:tentative="1">
      <w:start w:val="1"/>
      <w:numFmt w:val="bullet"/>
      <w:lvlText w:val=""/>
      <w:lvlJc w:val="left"/>
      <w:pPr>
        <w:tabs>
          <w:tab w:val="num" w:pos="3232"/>
        </w:tabs>
        <w:ind w:left="3232" w:hanging="360"/>
      </w:pPr>
      <w:rPr>
        <w:rFonts w:ascii="Symbol" w:hAnsi="Symbol" w:hint="default"/>
      </w:rPr>
    </w:lvl>
    <w:lvl w:ilvl="4" w:tplc="04240003" w:tentative="1">
      <w:start w:val="1"/>
      <w:numFmt w:val="bullet"/>
      <w:lvlText w:val="o"/>
      <w:lvlJc w:val="left"/>
      <w:pPr>
        <w:tabs>
          <w:tab w:val="num" w:pos="3952"/>
        </w:tabs>
        <w:ind w:left="3952" w:hanging="360"/>
      </w:pPr>
      <w:rPr>
        <w:rFonts w:ascii="Courier New" w:hAnsi="Courier New" w:hint="default"/>
      </w:rPr>
    </w:lvl>
    <w:lvl w:ilvl="5" w:tplc="04240005" w:tentative="1">
      <w:start w:val="1"/>
      <w:numFmt w:val="bullet"/>
      <w:lvlText w:val=""/>
      <w:lvlJc w:val="left"/>
      <w:pPr>
        <w:tabs>
          <w:tab w:val="num" w:pos="4672"/>
        </w:tabs>
        <w:ind w:left="4672" w:hanging="360"/>
      </w:pPr>
      <w:rPr>
        <w:rFonts w:ascii="Wingdings" w:hAnsi="Wingdings" w:hint="default"/>
      </w:rPr>
    </w:lvl>
    <w:lvl w:ilvl="6" w:tplc="04240001" w:tentative="1">
      <w:start w:val="1"/>
      <w:numFmt w:val="bullet"/>
      <w:lvlText w:val=""/>
      <w:lvlJc w:val="left"/>
      <w:pPr>
        <w:tabs>
          <w:tab w:val="num" w:pos="5392"/>
        </w:tabs>
        <w:ind w:left="5392" w:hanging="360"/>
      </w:pPr>
      <w:rPr>
        <w:rFonts w:ascii="Symbol" w:hAnsi="Symbol" w:hint="default"/>
      </w:rPr>
    </w:lvl>
    <w:lvl w:ilvl="7" w:tplc="04240003" w:tentative="1">
      <w:start w:val="1"/>
      <w:numFmt w:val="bullet"/>
      <w:lvlText w:val="o"/>
      <w:lvlJc w:val="left"/>
      <w:pPr>
        <w:tabs>
          <w:tab w:val="num" w:pos="6112"/>
        </w:tabs>
        <w:ind w:left="6112" w:hanging="360"/>
      </w:pPr>
      <w:rPr>
        <w:rFonts w:ascii="Courier New" w:hAnsi="Courier New" w:hint="default"/>
      </w:rPr>
    </w:lvl>
    <w:lvl w:ilvl="8" w:tplc="04240005" w:tentative="1">
      <w:start w:val="1"/>
      <w:numFmt w:val="bullet"/>
      <w:lvlText w:val=""/>
      <w:lvlJc w:val="left"/>
      <w:pPr>
        <w:tabs>
          <w:tab w:val="num" w:pos="6832"/>
        </w:tabs>
        <w:ind w:left="6832" w:hanging="360"/>
      </w:pPr>
      <w:rPr>
        <w:rFonts w:ascii="Wingdings" w:hAnsi="Wingdings" w:hint="default"/>
      </w:rPr>
    </w:lvl>
  </w:abstractNum>
  <w:abstractNum w:abstractNumId="144" w15:restartNumberingAfterBreak="0">
    <w:nsid w:val="7B762F03"/>
    <w:multiLevelType w:val="hybridMultilevel"/>
    <w:tmpl w:val="35FA1FD6"/>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5" w15:restartNumberingAfterBreak="0">
    <w:nsid w:val="7C5C2CF1"/>
    <w:multiLevelType w:val="hybridMultilevel"/>
    <w:tmpl w:val="9F309DAA"/>
    <w:lvl w:ilvl="0" w:tplc="AB267402">
      <w:start w:val="1"/>
      <w:numFmt w:val="bullet"/>
      <w:lvlText w:val="-"/>
      <w:lvlJc w:val="left"/>
      <w:pPr>
        <w:tabs>
          <w:tab w:val="num" w:pos="357"/>
        </w:tabs>
        <w:ind w:left="357" w:hanging="357"/>
      </w:pPr>
      <w:rPr>
        <w:rFonts w:ascii="Arial" w:hAnsi="Arial" w:hint="default"/>
        <w:b w:val="0"/>
        <w:i w:val="0"/>
        <w:sz w:val="22"/>
      </w:rPr>
    </w:lvl>
    <w:lvl w:ilvl="1" w:tplc="0424000F">
      <w:start w:val="1"/>
      <w:numFmt w:val="decimal"/>
      <w:lvlText w:val="%2."/>
      <w:lvlJc w:val="left"/>
      <w:pPr>
        <w:tabs>
          <w:tab w:val="num" w:pos="1440"/>
        </w:tabs>
        <w:ind w:left="1440" w:hanging="360"/>
      </w:pPr>
      <w:rPr>
        <w:rFonts w:cs="Times New Roman" w:hint="default"/>
        <w:b w:val="0"/>
        <w:i w:val="0"/>
        <w:sz w:val="22"/>
        <w:szCs w:val="22"/>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7CB16108"/>
    <w:multiLevelType w:val="hybridMultilevel"/>
    <w:tmpl w:val="44A4D9B2"/>
    <w:lvl w:ilvl="0" w:tplc="04240003">
      <w:start w:val="1"/>
      <w:numFmt w:val="bullet"/>
      <w:lvlText w:val="o"/>
      <w:lvlJc w:val="left"/>
      <w:pPr>
        <w:tabs>
          <w:tab w:val="num" w:pos="717"/>
        </w:tabs>
        <w:ind w:left="717" w:hanging="360"/>
      </w:pPr>
      <w:rPr>
        <w:rFonts w:ascii="Courier New" w:hAnsi="Courier New" w:cs="Courier New"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7D3B2052"/>
    <w:multiLevelType w:val="hybridMultilevel"/>
    <w:tmpl w:val="9668B6C0"/>
    <w:lvl w:ilvl="0" w:tplc="0DDAE57E">
      <w:numFmt w:val="bullet"/>
      <w:lvlText w:val="-"/>
      <w:lvlJc w:val="left"/>
      <w:pPr>
        <w:ind w:left="360" w:hanging="360"/>
      </w:pPr>
      <w:rPr>
        <w:rFonts w:ascii="Arial" w:eastAsia="Times New Roman" w:hAnsi="Aria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8" w15:restartNumberingAfterBreak="0">
    <w:nsid w:val="7D4336B0"/>
    <w:multiLevelType w:val="hybridMultilevel"/>
    <w:tmpl w:val="9D241430"/>
    <w:lvl w:ilvl="0" w:tplc="1AA0BA1C">
      <w:start w:val="1"/>
      <w:numFmt w:val="bullet"/>
      <w:lvlText w:val="-"/>
      <w:lvlJc w:val="left"/>
      <w:pPr>
        <w:tabs>
          <w:tab w:val="num" w:pos="360"/>
        </w:tabs>
        <w:ind w:left="36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2002004172">
    <w:abstractNumId w:val="73"/>
  </w:num>
  <w:num w:numId="2" w16cid:durableId="1802072678">
    <w:abstractNumId w:val="81"/>
  </w:num>
  <w:num w:numId="3" w16cid:durableId="200485937">
    <w:abstractNumId w:val="1"/>
  </w:num>
  <w:num w:numId="4" w16cid:durableId="168835312">
    <w:abstractNumId w:val="46"/>
  </w:num>
  <w:num w:numId="5" w16cid:durableId="1536966089">
    <w:abstractNumId w:val="16"/>
  </w:num>
  <w:num w:numId="6" w16cid:durableId="1227109240">
    <w:abstractNumId w:val="56"/>
  </w:num>
  <w:num w:numId="7" w16cid:durableId="220674721">
    <w:abstractNumId w:val="122"/>
  </w:num>
  <w:num w:numId="8" w16cid:durableId="1959217886">
    <w:abstractNumId w:val="62"/>
  </w:num>
  <w:num w:numId="9" w16cid:durableId="64646559">
    <w:abstractNumId w:val="143"/>
  </w:num>
  <w:num w:numId="10" w16cid:durableId="142629189">
    <w:abstractNumId w:val="47"/>
  </w:num>
  <w:num w:numId="11" w16cid:durableId="1448574716">
    <w:abstractNumId w:val="135"/>
  </w:num>
  <w:num w:numId="12" w16cid:durableId="650914047">
    <w:abstractNumId w:val="118"/>
  </w:num>
  <w:num w:numId="13" w16cid:durableId="674383799">
    <w:abstractNumId w:val="68"/>
  </w:num>
  <w:num w:numId="14" w16cid:durableId="302392622">
    <w:abstractNumId w:val="105"/>
  </w:num>
  <w:num w:numId="15" w16cid:durableId="971448323">
    <w:abstractNumId w:val="129"/>
  </w:num>
  <w:num w:numId="16" w16cid:durableId="1676346771">
    <w:abstractNumId w:val="84"/>
  </w:num>
  <w:num w:numId="17" w16cid:durableId="263929222">
    <w:abstractNumId w:val="145"/>
  </w:num>
  <w:num w:numId="18" w16cid:durableId="1776554655">
    <w:abstractNumId w:val="148"/>
  </w:num>
  <w:num w:numId="19" w16cid:durableId="1958556930">
    <w:abstractNumId w:val="109"/>
  </w:num>
  <w:num w:numId="20" w16cid:durableId="6369351">
    <w:abstractNumId w:val="40"/>
  </w:num>
  <w:num w:numId="21" w16cid:durableId="1018198624">
    <w:abstractNumId w:val="80"/>
  </w:num>
  <w:num w:numId="22" w16cid:durableId="952592874">
    <w:abstractNumId w:val="92"/>
  </w:num>
  <w:num w:numId="23" w16cid:durableId="1258636927">
    <w:abstractNumId w:val="139"/>
  </w:num>
  <w:num w:numId="24" w16cid:durableId="1399740778">
    <w:abstractNumId w:val="50"/>
  </w:num>
  <w:num w:numId="25" w16cid:durableId="592020">
    <w:abstractNumId w:val="88"/>
  </w:num>
  <w:num w:numId="26" w16cid:durableId="1160273170">
    <w:abstractNumId w:val="99"/>
  </w:num>
  <w:num w:numId="27" w16cid:durableId="561713919">
    <w:abstractNumId w:val="136"/>
  </w:num>
  <w:num w:numId="28" w16cid:durableId="2091152088">
    <w:abstractNumId w:val="31"/>
  </w:num>
  <w:num w:numId="29" w16cid:durableId="955913301">
    <w:abstractNumId w:val="119"/>
  </w:num>
  <w:num w:numId="30" w16cid:durableId="1175222925">
    <w:abstractNumId w:val="49"/>
  </w:num>
  <w:num w:numId="31" w16cid:durableId="2086606270">
    <w:abstractNumId w:val="30"/>
  </w:num>
  <w:num w:numId="32" w16cid:durableId="140315450">
    <w:abstractNumId w:val="133"/>
  </w:num>
  <w:num w:numId="33" w16cid:durableId="221795864">
    <w:abstractNumId w:val="37"/>
  </w:num>
  <w:num w:numId="34" w16cid:durableId="654996022">
    <w:abstractNumId w:val="17"/>
  </w:num>
  <w:num w:numId="35" w16cid:durableId="1136265129">
    <w:abstractNumId w:val="137"/>
  </w:num>
  <w:num w:numId="36" w16cid:durableId="770735615">
    <w:abstractNumId w:val="14"/>
  </w:num>
  <w:num w:numId="37" w16cid:durableId="1305505124">
    <w:abstractNumId w:val="65"/>
  </w:num>
  <w:num w:numId="38" w16cid:durableId="354117423">
    <w:abstractNumId w:val="33"/>
  </w:num>
  <w:num w:numId="39" w16cid:durableId="1836415961">
    <w:abstractNumId w:val="57"/>
  </w:num>
  <w:num w:numId="40" w16cid:durableId="2091736870">
    <w:abstractNumId w:val="22"/>
  </w:num>
  <w:num w:numId="41" w16cid:durableId="913079471">
    <w:abstractNumId w:val="7"/>
  </w:num>
  <w:num w:numId="42" w16cid:durableId="1431121428">
    <w:abstractNumId w:val="15"/>
  </w:num>
  <w:num w:numId="43" w16cid:durableId="900869912">
    <w:abstractNumId w:val="71"/>
  </w:num>
  <w:num w:numId="44" w16cid:durableId="354234239">
    <w:abstractNumId w:val="21"/>
  </w:num>
  <w:num w:numId="45" w16cid:durableId="1506172130">
    <w:abstractNumId w:val="89"/>
  </w:num>
  <w:num w:numId="46" w16cid:durableId="123738912">
    <w:abstractNumId w:val="5"/>
  </w:num>
  <w:num w:numId="47" w16cid:durableId="444619352">
    <w:abstractNumId w:val="100"/>
  </w:num>
  <w:num w:numId="48" w16cid:durableId="190578925">
    <w:abstractNumId w:val="42"/>
  </w:num>
  <w:num w:numId="49" w16cid:durableId="1409155818">
    <w:abstractNumId w:val="6"/>
  </w:num>
  <w:num w:numId="50" w16cid:durableId="592974000">
    <w:abstractNumId w:val="141"/>
  </w:num>
  <w:num w:numId="51" w16cid:durableId="1841579641">
    <w:abstractNumId w:val="55"/>
  </w:num>
  <w:num w:numId="52" w16cid:durableId="236747473">
    <w:abstractNumId w:val="20"/>
  </w:num>
  <w:num w:numId="53" w16cid:durableId="671881297">
    <w:abstractNumId w:val="93"/>
  </w:num>
  <w:num w:numId="54" w16cid:durableId="1752699174">
    <w:abstractNumId w:val="72"/>
  </w:num>
  <w:num w:numId="55" w16cid:durableId="1960062065">
    <w:abstractNumId w:val="60"/>
  </w:num>
  <w:num w:numId="56" w16cid:durableId="680355481">
    <w:abstractNumId w:val="52"/>
  </w:num>
  <w:num w:numId="57" w16cid:durableId="1793400404">
    <w:abstractNumId w:val="115"/>
  </w:num>
  <w:num w:numId="58" w16cid:durableId="1338341582">
    <w:abstractNumId w:val="113"/>
  </w:num>
  <w:num w:numId="59" w16cid:durableId="1147092021">
    <w:abstractNumId w:val="38"/>
  </w:num>
  <w:num w:numId="60" w16cid:durableId="613247317">
    <w:abstractNumId w:val="98"/>
  </w:num>
  <w:num w:numId="61" w16cid:durableId="1013217151">
    <w:abstractNumId w:val="58"/>
  </w:num>
  <w:num w:numId="62" w16cid:durableId="1289622754">
    <w:abstractNumId w:val="114"/>
  </w:num>
  <w:num w:numId="63" w16cid:durableId="616790976">
    <w:abstractNumId w:val="108"/>
  </w:num>
  <w:num w:numId="64" w16cid:durableId="1255432727">
    <w:abstractNumId w:val="126"/>
  </w:num>
  <w:num w:numId="65" w16cid:durableId="1175923666">
    <w:abstractNumId w:val="25"/>
  </w:num>
  <w:num w:numId="66" w16cid:durableId="632247949">
    <w:abstractNumId w:val="101"/>
  </w:num>
  <w:num w:numId="67" w16cid:durableId="1930967992">
    <w:abstractNumId w:val="35"/>
  </w:num>
  <w:num w:numId="68" w16cid:durableId="1831477493">
    <w:abstractNumId w:val="4"/>
  </w:num>
  <w:num w:numId="69" w16cid:durableId="1102605047">
    <w:abstractNumId w:val="64"/>
  </w:num>
  <w:num w:numId="70" w16cid:durableId="788624798">
    <w:abstractNumId w:val="124"/>
  </w:num>
  <w:num w:numId="71" w16cid:durableId="2115980252">
    <w:abstractNumId w:val="87"/>
  </w:num>
  <w:num w:numId="72" w16cid:durableId="907039143">
    <w:abstractNumId w:val="75"/>
  </w:num>
  <w:num w:numId="73" w16cid:durableId="2092657005">
    <w:abstractNumId w:val="104"/>
  </w:num>
  <w:num w:numId="74" w16cid:durableId="1149858883">
    <w:abstractNumId w:val="131"/>
  </w:num>
  <w:num w:numId="75" w16cid:durableId="47539293">
    <w:abstractNumId w:val="107"/>
  </w:num>
  <w:num w:numId="76" w16cid:durableId="1480730852">
    <w:abstractNumId w:val="10"/>
  </w:num>
  <w:num w:numId="77" w16cid:durableId="805007319">
    <w:abstractNumId w:val="24"/>
  </w:num>
  <w:num w:numId="78" w16cid:durableId="1528059592">
    <w:abstractNumId w:val="78"/>
  </w:num>
  <w:num w:numId="79" w16cid:durableId="1055546207">
    <w:abstractNumId w:val="90"/>
  </w:num>
  <w:num w:numId="80" w16cid:durableId="340664789">
    <w:abstractNumId w:val="117"/>
  </w:num>
  <w:num w:numId="81" w16cid:durableId="830219024">
    <w:abstractNumId w:val="147"/>
  </w:num>
  <w:num w:numId="82" w16cid:durableId="1591156662">
    <w:abstractNumId w:val="19"/>
  </w:num>
  <w:num w:numId="83" w16cid:durableId="1843739305">
    <w:abstractNumId w:val="125"/>
  </w:num>
  <w:num w:numId="84" w16cid:durableId="422991670">
    <w:abstractNumId w:val="54"/>
  </w:num>
  <w:num w:numId="85" w16cid:durableId="1231649810">
    <w:abstractNumId w:val="26"/>
  </w:num>
  <w:num w:numId="86" w16cid:durableId="142551190">
    <w:abstractNumId w:val="83"/>
  </w:num>
  <w:num w:numId="87" w16cid:durableId="805898442">
    <w:abstractNumId w:val="140"/>
  </w:num>
  <w:num w:numId="88" w16cid:durableId="854074374">
    <w:abstractNumId w:val="70"/>
  </w:num>
  <w:num w:numId="89" w16cid:durableId="948044163">
    <w:abstractNumId w:val="116"/>
  </w:num>
  <w:num w:numId="90" w16cid:durableId="1410886160">
    <w:abstractNumId w:val="67"/>
  </w:num>
  <w:num w:numId="91" w16cid:durableId="472335828">
    <w:abstractNumId w:val="27"/>
  </w:num>
  <w:num w:numId="92" w16cid:durableId="1592737245">
    <w:abstractNumId w:val="13"/>
  </w:num>
  <w:num w:numId="93" w16cid:durableId="695740005">
    <w:abstractNumId w:val="43"/>
  </w:num>
  <w:num w:numId="94" w16cid:durableId="1418557578">
    <w:abstractNumId w:val="144"/>
  </w:num>
  <w:num w:numId="95" w16cid:durableId="340936213">
    <w:abstractNumId w:val="102"/>
  </w:num>
  <w:num w:numId="96" w16cid:durableId="1888301228">
    <w:abstractNumId w:val="11"/>
  </w:num>
  <w:num w:numId="97" w16cid:durableId="86929595">
    <w:abstractNumId w:val="36"/>
  </w:num>
  <w:num w:numId="98" w16cid:durableId="1100564012">
    <w:abstractNumId w:val="51"/>
  </w:num>
  <w:num w:numId="99" w16cid:durableId="43138412">
    <w:abstractNumId w:val="34"/>
  </w:num>
  <w:num w:numId="100" w16cid:durableId="1218779767">
    <w:abstractNumId w:val="86"/>
  </w:num>
  <w:num w:numId="101" w16cid:durableId="1243756152">
    <w:abstractNumId w:val="96"/>
  </w:num>
  <w:num w:numId="102" w16cid:durableId="1191338765">
    <w:abstractNumId w:val="61"/>
  </w:num>
  <w:num w:numId="103" w16cid:durableId="884609633">
    <w:abstractNumId w:val="128"/>
  </w:num>
  <w:num w:numId="104" w16cid:durableId="754517927">
    <w:abstractNumId w:val="97"/>
  </w:num>
  <w:num w:numId="105" w16cid:durableId="914513617">
    <w:abstractNumId w:val="41"/>
  </w:num>
  <w:num w:numId="106" w16cid:durableId="598637176">
    <w:abstractNumId w:val="29"/>
  </w:num>
  <w:num w:numId="107" w16cid:durableId="1925069822">
    <w:abstractNumId w:val="18"/>
  </w:num>
  <w:num w:numId="108" w16cid:durableId="1188763148">
    <w:abstractNumId w:val="127"/>
  </w:num>
  <w:num w:numId="109" w16cid:durableId="594561381">
    <w:abstractNumId w:val="9"/>
  </w:num>
  <w:num w:numId="110" w16cid:durableId="1672491286">
    <w:abstractNumId w:val="69"/>
  </w:num>
  <w:num w:numId="111" w16cid:durableId="1419406121">
    <w:abstractNumId w:val="79"/>
  </w:num>
  <w:num w:numId="112" w16cid:durableId="1928490343">
    <w:abstractNumId w:val="63"/>
  </w:num>
  <w:num w:numId="113" w16cid:durableId="1233932999">
    <w:abstractNumId w:val="138"/>
  </w:num>
  <w:num w:numId="114" w16cid:durableId="1720930717">
    <w:abstractNumId w:val="85"/>
  </w:num>
  <w:num w:numId="115" w16cid:durableId="315687691">
    <w:abstractNumId w:val="91"/>
  </w:num>
  <w:num w:numId="116" w16cid:durableId="433329108">
    <w:abstractNumId w:val="103"/>
  </w:num>
  <w:num w:numId="117" w16cid:durableId="1235362481">
    <w:abstractNumId w:val="48"/>
  </w:num>
  <w:num w:numId="118" w16cid:durableId="1571960405">
    <w:abstractNumId w:val="8"/>
  </w:num>
  <w:num w:numId="119" w16cid:durableId="516047628">
    <w:abstractNumId w:val="28"/>
  </w:num>
  <w:num w:numId="120" w16cid:durableId="319694422">
    <w:abstractNumId w:val="106"/>
  </w:num>
  <w:num w:numId="121" w16cid:durableId="566917722">
    <w:abstractNumId w:val="53"/>
  </w:num>
  <w:num w:numId="122" w16cid:durableId="14625751">
    <w:abstractNumId w:val="74"/>
  </w:num>
  <w:num w:numId="123" w16cid:durableId="381368838">
    <w:abstractNumId w:val="59"/>
  </w:num>
  <w:num w:numId="124" w16cid:durableId="641348276">
    <w:abstractNumId w:val="120"/>
  </w:num>
  <w:num w:numId="125" w16cid:durableId="1941061973">
    <w:abstractNumId w:val="23"/>
  </w:num>
  <w:num w:numId="126" w16cid:durableId="722142123">
    <w:abstractNumId w:val="112"/>
  </w:num>
  <w:num w:numId="127" w16cid:durableId="938685957">
    <w:abstractNumId w:val="82"/>
  </w:num>
  <w:num w:numId="128" w16cid:durableId="1420559158">
    <w:abstractNumId w:val="111"/>
  </w:num>
  <w:num w:numId="129" w16cid:durableId="685063185">
    <w:abstractNumId w:val="12"/>
  </w:num>
  <w:num w:numId="130" w16cid:durableId="1892839203">
    <w:abstractNumId w:val="132"/>
  </w:num>
  <w:num w:numId="131" w16cid:durableId="2140493161">
    <w:abstractNumId w:val="130"/>
  </w:num>
  <w:num w:numId="132" w16cid:durableId="1985426559">
    <w:abstractNumId w:val="66"/>
  </w:num>
  <w:num w:numId="133" w16cid:durableId="612908613">
    <w:abstractNumId w:val="142"/>
  </w:num>
  <w:num w:numId="134" w16cid:durableId="2089879934">
    <w:abstractNumId w:val="121"/>
  </w:num>
  <w:num w:numId="135" w16cid:durableId="800733785">
    <w:abstractNumId w:val="146"/>
  </w:num>
  <w:num w:numId="136" w16cid:durableId="1637098853">
    <w:abstractNumId w:val="32"/>
  </w:num>
  <w:num w:numId="137" w16cid:durableId="887255637">
    <w:abstractNumId w:val="95"/>
  </w:num>
  <w:num w:numId="138" w16cid:durableId="1536308813">
    <w:abstractNumId w:val="123"/>
  </w:num>
  <w:num w:numId="139" w16cid:durableId="1763212708">
    <w:abstractNumId w:val="77"/>
  </w:num>
  <w:num w:numId="140" w16cid:durableId="1516504119">
    <w:abstractNumId w:val="94"/>
  </w:num>
  <w:num w:numId="141" w16cid:durableId="2049255283">
    <w:abstractNumId w:val="44"/>
  </w:num>
  <w:num w:numId="142" w16cid:durableId="807554457">
    <w:abstractNumId w:val="39"/>
  </w:num>
  <w:num w:numId="143" w16cid:durableId="1957322535">
    <w:abstractNumId w:val="45"/>
  </w:num>
  <w:num w:numId="144" w16cid:durableId="903225447">
    <w:abstractNumId w:val="76"/>
  </w:num>
  <w:num w:numId="145" w16cid:durableId="1436098090">
    <w:abstractNumId w:val="134"/>
  </w:num>
  <w:num w:numId="146" w16cid:durableId="960578526">
    <w:abstractNumId w:val="110"/>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en-US"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ECD"/>
    <w:rsid w:val="000002F5"/>
    <w:rsid w:val="0000042D"/>
    <w:rsid w:val="00000AB6"/>
    <w:rsid w:val="00000DCA"/>
    <w:rsid w:val="00001D86"/>
    <w:rsid w:val="000021CF"/>
    <w:rsid w:val="000024A9"/>
    <w:rsid w:val="00002985"/>
    <w:rsid w:val="00002C65"/>
    <w:rsid w:val="00002E42"/>
    <w:rsid w:val="00003040"/>
    <w:rsid w:val="000031C0"/>
    <w:rsid w:val="00003500"/>
    <w:rsid w:val="00003952"/>
    <w:rsid w:val="000049E5"/>
    <w:rsid w:val="00004C51"/>
    <w:rsid w:val="00004CEF"/>
    <w:rsid w:val="00004E03"/>
    <w:rsid w:val="00004F19"/>
    <w:rsid w:val="0000515E"/>
    <w:rsid w:val="0000524E"/>
    <w:rsid w:val="000056EA"/>
    <w:rsid w:val="0000596D"/>
    <w:rsid w:val="00005C5C"/>
    <w:rsid w:val="00005D62"/>
    <w:rsid w:val="00006374"/>
    <w:rsid w:val="00006DAE"/>
    <w:rsid w:val="0000719A"/>
    <w:rsid w:val="000072D8"/>
    <w:rsid w:val="0000772E"/>
    <w:rsid w:val="000077C9"/>
    <w:rsid w:val="00010022"/>
    <w:rsid w:val="00010287"/>
    <w:rsid w:val="00010457"/>
    <w:rsid w:val="000107FD"/>
    <w:rsid w:val="00010E76"/>
    <w:rsid w:val="00011153"/>
    <w:rsid w:val="00011301"/>
    <w:rsid w:val="0001156F"/>
    <w:rsid w:val="00012409"/>
    <w:rsid w:val="0001253A"/>
    <w:rsid w:val="000125BE"/>
    <w:rsid w:val="000129BA"/>
    <w:rsid w:val="00012AC8"/>
    <w:rsid w:val="00012BF4"/>
    <w:rsid w:val="00012C99"/>
    <w:rsid w:val="000131A0"/>
    <w:rsid w:val="0001368D"/>
    <w:rsid w:val="00013B34"/>
    <w:rsid w:val="00013E75"/>
    <w:rsid w:val="00014381"/>
    <w:rsid w:val="00014803"/>
    <w:rsid w:val="00014841"/>
    <w:rsid w:val="00014E38"/>
    <w:rsid w:val="00014EB8"/>
    <w:rsid w:val="00015108"/>
    <w:rsid w:val="0001551C"/>
    <w:rsid w:val="0001568B"/>
    <w:rsid w:val="0001582D"/>
    <w:rsid w:val="000159A6"/>
    <w:rsid w:val="00015AA2"/>
    <w:rsid w:val="00015ADA"/>
    <w:rsid w:val="0001607A"/>
    <w:rsid w:val="000164FD"/>
    <w:rsid w:val="00016735"/>
    <w:rsid w:val="0001682E"/>
    <w:rsid w:val="000169C0"/>
    <w:rsid w:val="00016D90"/>
    <w:rsid w:val="000178F7"/>
    <w:rsid w:val="00017E86"/>
    <w:rsid w:val="0002007E"/>
    <w:rsid w:val="00020BFA"/>
    <w:rsid w:val="00021059"/>
    <w:rsid w:val="000213A0"/>
    <w:rsid w:val="00021F6A"/>
    <w:rsid w:val="00021FF8"/>
    <w:rsid w:val="000223D3"/>
    <w:rsid w:val="0002260B"/>
    <w:rsid w:val="00022A7A"/>
    <w:rsid w:val="00022B85"/>
    <w:rsid w:val="00022FFC"/>
    <w:rsid w:val="00023020"/>
    <w:rsid w:val="00023242"/>
    <w:rsid w:val="00023361"/>
    <w:rsid w:val="00023978"/>
    <w:rsid w:val="0002398B"/>
    <w:rsid w:val="00023D72"/>
    <w:rsid w:val="00023ECA"/>
    <w:rsid w:val="0002412C"/>
    <w:rsid w:val="000242AE"/>
    <w:rsid w:val="000243E1"/>
    <w:rsid w:val="000244B1"/>
    <w:rsid w:val="000245C6"/>
    <w:rsid w:val="00024B44"/>
    <w:rsid w:val="00024D87"/>
    <w:rsid w:val="00024DFF"/>
    <w:rsid w:val="00025825"/>
    <w:rsid w:val="000259F6"/>
    <w:rsid w:val="00025A29"/>
    <w:rsid w:val="000264B6"/>
    <w:rsid w:val="000264E9"/>
    <w:rsid w:val="00026927"/>
    <w:rsid w:val="00026BFE"/>
    <w:rsid w:val="00026FC7"/>
    <w:rsid w:val="00026FEA"/>
    <w:rsid w:val="0002755E"/>
    <w:rsid w:val="00027943"/>
    <w:rsid w:val="00027D47"/>
    <w:rsid w:val="00027D7D"/>
    <w:rsid w:val="00030194"/>
    <w:rsid w:val="000301B4"/>
    <w:rsid w:val="00030624"/>
    <w:rsid w:val="00030806"/>
    <w:rsid w:val="00030F8A"/>
    <w:rsid w:val="00031612"/>
    <w:rsid w:val="00032297"/>
    <w:rsid w:val="0003283B"/>
    <w:rsid w:val="00032B5A"/>
    <w:rsid w:val="00032BCC"/>
    <w:rsid w:val="00033024"/>
    <w:rsid w:val="000338EA"/>
    <w:rsid w:val="00033A60"/>
    <w:rsid w:val="00033FF1"/>
    <w:rsid w:val="0003413B"/>
    <w:rsid w:val="00034CC8"/>
    <w:rsid w:val="00034D82"/>
    <w:rsid w:val="00035B2A"/>
    <w:rsid w:val="00035C34"/>
    <w:rsid w:val="00035DB5"/>
    <w:rsid w:val="0003609D"/>
    <w:rsid w:val="00036646"/>
    <w:rsid w:val="00036703"/>
    <w:rsid w:val="00036979"/>
    <w:rsid w:val="000369EC"/>
    <w:rsid w:val="00036C33"/>
    <w:rsid w:val="00036E76"/>
    <w:rsid w:val="000370DD"/>
    <w:rsid w:val="00037115"/>
    <w:rsid w:val="000372C8"/>
    <w:rsid w:val="00037CF7"/>
    <w:rsid w:val="0004005D"/>
    <w:rsid w:val="000401F0"/>
    <w:rsid w:val="00040B2A"/>
    <w:rsid w:val="00041097"/>
    <w:rsid w:val="00041492"/>
    <w:rsid w:val="000416BA"/>
    <w:rsid w:val="00041939"/>
    <w:rsid w:val="00041967"/>
    <w:rsid w:val="00041A62"/>
    <w:rsid w:val="00041B6E"/>
    <w:rsid w:val="00041BA8"/>
    <w:rsid w:val="00041E50"/>
    <w:rsid w:val="0004280C"/>
    <w:rsid w:val="00042C08"/>
    <w:rsid w:val="00042F34"/>
    <w:rsid w:val="00043200"/>
    <w:rsid w:val="0004327A"/>
    <w:rsid w:val="00043702"/>
    <w:rsid w:val="00043E4E"/>
    <w:rsid w:val="0004419C"/>
    <w:rsid w:val="000441EF"/>
    <w:rsid w:val="000443FD"/>
    <w:rsid w:val="00044597"/>
    <w:rsid w:val="00044653"/>
    <w:rsid w:val="0004471D"/>
    <w:rsid w:val="00044793"/>
    <w:rsid w:val="00044C76"/>
    <w:rsid w:val="00045137"/>
    <w:rsid w:val="00045190"/>
    <w:rsid w:val="000453FE"/>
    <w:rsid w:val="000454BD"/>
    <w:rsid w:val="00045B10"/>
    <w:rsid w:val="00045E07"/>
    <w:rsid w:val="00045FA8"/>
    <w:rsid w:val="00046257"/>
    <w:rsid w:val="00046DCE"/>
    <w:rsid w:val="00047617"/>
    <w:rsid w:val="0004763C"/>
    <w:rsid w:val="00047666"/>
    <w:rsid w:val="00047A5D"/>
    <w:rsid w:val="00050372"/>
    <w:rsid w:val="00050814"/>
    <w:rsid w:val="00050CA5"/>
    <w:rsid w:val="00050FDE"/>
    <w:rsid w:val="00051026"/>
    <w:rsid w:val="00051885"/>
    <w:rsid w:val="0005201A"/>
    <w:rsid w:val="00052458"/>
    <w:rsid w:val="00052805"/>
    <w:rsid w:val="00052D7D"/>
    <w:rsid w:val="0005333B"/>
    <w:rsid w:val="00053962"/>
    <w:rsid w:val="00053E05"/>
    <w:rsid w:val="000545B3"/>
    <w:rsid w:val="00054AB7"/>
    <w:rsid w:val="00054ADD"/>
    <w:rsid w:val="00054B53"/>
    <w:rsid w:val="00054E15"/>
    <w:rsid w:val="00054FBF"/>
    <w:rsid w:val="00054FDD"/>
    <w:rsid w:val="000557F6"/>
    <w:rsid w:val="00055A31"/>
    <w:rsid w:val="000563E9"/>
    <w:rsid w:val="00056818"/>
    <w:rsid w:val="00056D77"/>
    <w:rsid w:val="00056FE6"/>
    <w:rsid w:val="00057D82"/>
    <w:rsid w:val="000608C3"/>
    <w:rsid w:val="000610FF"/>
    <w:rsid w:val="00061111"/>
    <w:rsid w:val="00061656"/>
    <w:rsid w:val="00062295"/>
    <w:rsid w:val="000637FB"/>
    <w:rsid w:val="00063B9E"/>
    <w:rsid w:val="00063D8D"/>
    <w:rsid w:val="000640C4"/>
    <w:rsid w:val="00064478"/>
    <w:rsid w:val="00064760"/>
    <w:rsid w:val="000647F4"/>
    <w:rsid w:val="00064992"/>
    <w:rsid w:val="0006557F"/>
    <w:rsid w:val="00065647"/>
    <w:rsid w:val="00065E93"/>
    <w:rsid w:val="00065F52"/>
    <w:rsid w:val="000661C4"/>
    <w:rsid w:val="00066343"/>
    <w:rsid w:val="0006641A"/>
    <w:rsid w:val="0006646B"/>
    <w:rsid w:val="00066BD5"/>
    <w:rsid w:val="00066D4C"/>
    <w:rsid w:val="000673CF"/>
    <w:rsid w:val="00067E0E"/>
    <w:rsid w:val="0007041A"/>
    <w:rsid w:val="00070477"/>
    <w:rsid w:val="00070799"/>
    <w:rsid w:val="0007083D"/>
    <w:rsid w:val="00071837"/>
    <w:rsid w:val="00072152"/>
    <w:rsid w:val="0007222B"/>
    <w:rsid w:val="00072A0B"/>
    <w:rsid w:val="00073046"/>
    <w:rsid w:val="000732E6"/>
    <w:rsid w:val="0007362B"/>
    <w:rsid w:val="00073D99"/>
    <w:rsid w:val="000741D8"/>
    <w:rsid w:val="00074471"/>
    <w:rsid w:val="00074814"/>
    <w:rsid w:val="00074D6D"/>
    <w:rsid w:val="0007501A"/>
    <w:rsid w:val="000750E3"/>
    <w:rsid w:val="0007527A"/>
    <w:rsid w:val="00075910"/>
    <w:rsid w:val="00075A57"/>
    <w:rsid w:val="00075A75"/>
    <w:rsid w:val="00075B6A"/>
    <w:rsid w:val="000761E7"/>
    <w:rsid w:val="0007675F"/>
    <w:rsid w:val="000768B3"/>
    <w:rsid w:val="00076B5E"/>
    <w:rsid w:val="00076BA4"/>
    <w:rsid w:val="00076D4E"/>
    <w:rsid w:val="00076ED3"/>
    <w:rsid w:val="000773F6"/>
    <w:rsid w:val="00077ADE"/>
    <w:rsid w:val="00077F5D"/>
    <w:rsid w:val="00080403"/>
    <w:rsid w:val="00080681"/>
    <w:rsid w:val="000808C3"/>
    <w:rsid w:val="00080B7F"/>
    <w:rsid w:val="00080FD4"/>
    <w:rsid w:val="0008114B"/>
    <w:rsid w:val="00081190"/>
    <w:rsid w:val="00081347"/>
    <w:rsid w:val="0008142D"/>
    <w:rsid w:val="00081732"/>
    <w:rsid w:val="00081C13"/>
    <w:rsid w:val="0008247F"/>
    <w:rsid w:val="00082515"/>
    <w:rsid w:val="000826F1"/>
    <w:rsid w:val="00084338"/>
    <w:rsid w:val="0008436D"/>
    <w:rsid w:val="00084A3B"/>
    <w:rsid w:val="00084AA9"/>
    <w:rsid w:val="00084E53"/>
    <w:rsid w:val="00084F08"/>
    <w:rsid w:val="00085055"/>
    <w:rsid w:val="00085069"/>
    <w:rsid w:val="0008577B"/>
    <w:rsid w:val="000863F0"/>
    <w:rsid w:val="00086715"/>
    <w:rsid w:val="000868DC"/>
    <w:rsid w:val="00086C01"/>
    <w:rsid w:val="000873DC"/>
    <w:rsid w:val="0008761C"/>
    <w:rsid w:val="00090047"/>
    <w:rsid w:val="000906F5"/>
    <w:rsid w:val="00090A25"/>
    <w:rsid w:val="00090A94"/>
    <w:rsid w:val="00090B49"/>
    <w:rsid w:val="00090BDB"/>
    <w:rsid w:val="00090DAE"/>
    <w:rsid w:val="00090E6B"/>
    <w:rsid w:val="00090F16"/>
    <w:rsid w:val="00091087"/>
    <w:rsid w:val="0009152D"/>
    <w:rsid w:val="000916A0"/>
    <w:rsid w:val="00091C66"/>
    <w:rsid w:val="000928E6"/>
    <w:rsid w:val="00092A48"/>
    <w:rsid w:val="00092BB7"/>
    <w:rsid w:val="000930F2"/>
    <w:rsid w:val="00093582"/>
    <w:rsid w:val="00093BB2"/>
    <w:rsid w:val="00093E1E"/>
    <w:rsid w:val="000944DE"/>
    <w:rsid w:val="00094725"/>
    <w:rsid w:val="00094A92"/>
    <w:rsid w:val="00094EE0"/>
    <w:rsid w:val="00095121"/>
    <w:rsid w:val="0009560C"/>
    <w:rsid w:val="00095666"/>
    <w:rsid w:val="00095AFB"/>
    <w:rsid w:val="00095DEE"/>
    <w:rsid w:val="00095ED9"/>
    <w:rsid w:val="00096138"/>
    <w:rsid w:val="000961F5"/>
    <w:rsid w:val="0009631F"/>
    <w:rsid w:val="00097187"/>
    <w:rsid w:val="000976AC"/>
    <w:rsid w:val="00097E10"/>
    <w:rsid w:val="00097E8B"/>
    <w:rsid w:val="000A0129"/>
    <w:rsid w:val="000A0341"/>
    <w:rsid w:val="000A0678"/>
    <w:rsid w:val="000A06E8"/>
    <w:rsid w:val="000A0879"/>
    <w:rsid w:val="000A0FDB"/>
    <w:rsid w:val="000A111F"/>
    <w:rsid w:val="000A16C4"/>
    <w:rsid w:val="000A1841"/>
    <w:rsid w:val="000A1C40"/>
    <w:rsid w:val="000A22E7"/>
    <w:rsid w:val="000A25EF"/>
    <w:rsid w:val="000A2D99"/>
    <w:rsid w:val="000A30BA"/>
    <w:rsid w:val="000A33A5"/>
    <w:rsid w:val="000A37E9"/>
    <w:rsid w:val="000A3B58"/>
    <w:rsid w:val="000A3CAC"/>
    <w:rsid w:val="000A3D14"/>
    <w:rsid w:val="000A521F"/>
    <w:rsid w:val="000A5232"/>
    <w:rsid w:val="000A52B8"/>
    <w:rsid w:val="000A5D5F"/>
    <w:rsid w:val="000A60FC"/>
    <w:rsid w:val="000A68F8"/>
    <w:rsid w:val="000A6ACC"/>
    <w:rsid w:val="000A6AF1"/>
    <w:rsid w:val="000A6CA5"/>
    <w:rsid w:val="000A723F"/>
    <w:rsid w:val="000A72DF"/>
    <w:rsid w:val="000A73AE"/>
    <w:rsid w:val="000A73C9"/>
    <w:rsid w:val="000A7AAA"/>
    <w:rsid w:val="000A7E47"/>
    <w:rsid w:val="000B007A"/>
    <w:rsid w:val="000B0805"/>
    <w:rsid w:val="000B122F"/>
    <w:rsid w:val="000B12B2"/>
    <w:rsid w:val="000B1890"/>
    <w:rsid w:val="000B1B35"/>
    <w:rsid w:val="000B2317"/>
    <w:rsid w:val="000B2357"/>
    <w:rsid w:val="000B23E3"/>
    <w:rsid w:val="000B2A93"/>
    <w:rsid w:val="000B2EC9"/>
    <w:rsid w:val="000B315A"/>
    <w:rsid w:val="000B3179"/>
    <w:rsid w:val="000B3273"/>
    <w:rsid w:val="000B3382"/>
    <w:rsid w:val="000B3836"/>
    <w:rsid w:val="000B4504"/>
    <w:rsid w:val="000B48AC"/>
    <w:rsid w:val="000B4ACC"/>
    <w:rsid w:val="000B4B81"/>
    <w:rsid w:val="000B4DCE"/>
    <w:rsid w:val="000B5080"/>
    <w:rsid w:val="000B5493"/>
    <w:rsid w:val="000B55A3"/>
    <w:rsid w:val="000B58A0"/>
    <w:rsid w:val="000B5B4E"/>
    <w:rsid w:val="000B5C00"/>
    <w:rsid w:val="000B60EA"/>
    <w:rsid w:val="000B612B"/>
    <w:rsid w:val="000B6265"/>
    <w:rsid w:val="000B627B"/>
    <w:rsid w:val="000B6287"/>
    <w:rsid w:val="000B62B1"/>
    <w:rsid w:val="000B67ED"/>
    <w:rsid w:val="000B6A49"/>
    <w:rsid w:val="000B6F4F"/>
    <w:rsid w:val="000B729D"/>
    <w:rsid w:val="000B795E"/>
    <w:rsid w:val="000B7E2F"/>
    <w:rsid w:val="000C086E"/>
    <w:rsid w:val="000C0A8F"/>
    <w:rsid w:val="000C0ACE"/>
    <w:rsid w:val="000C0E60"/>
    <w:rsid w:val="000C0E65"/>
    <w:rsid w:val="000C1180"/>
    <w:rsid w:val="000C11A1"/>
    <w:rsid w:val="000C1713"/>
    <w:rsid w:val="000C1879"/>
    <w:rsid w:val="000C25CB"/>
    <w:rsid w:val="000C2D8D"/>
    <w:rsid w:val="000C36D2"/>
    <w:rsid w:val="000C40A1"/>
    <w:rsid w:val="000C4D79"/>
    <w:rsid w:val="000C4D86"/>
    <w:rsid w:val="000C53F6"/>
    <w:rsid w:val="000C5439"/>
    <w:rsid w:val="000C54E1"/>
    <w:rsid w:val="000C569F"/>
    <w:rsid w:val="000C58A6"/>
    <w:rsid w:val="000C6655"/>
    <w:rsid w:val="000C68E2"/>
    <w:rsid w:val="000C693C"/>
    <w:rsid w:val="000C69E9"/>
    <w:rsid w:val="000C6A55"/>
    <w:rsid w:val="000C71E5"/>
    <w:rsid w:val="000C7C2C"/>
    <w:rsid w:val="000C7E12"/>
    <w:rsid w:val="000C7E21"/>
    <w:rsid w:val="000C9A53"/>
    <w:rsid w:val="000D00D8"/>
    <w:rsid w:val="000D037C"/>
    <w:rsid w:val="000D0C62"/>
    <w:rsid w:val="000D0D25"/>
    <w:rsid w:val="000D0F42"/>
    <w:rsid w:val="000D11C4"/>
    <w:rsid w:val="000D15F8"/>
    <w:rsid w:val="000D1A19"/>
    <w:rsid w:val="000D1F71"/>
    <w:rsid w:val="000D1FF1"/>
    <w:rsid w:val="000D20F8"/>
    <w:rsid w:val="000D26F0"/>
    <w:rsid w:val="000D2A40"/>
    <w:rsid w:val="000D2FE5"/>
    <w:rsid w:val="000D36C9"/>
    <w:rsid w:val="000D37E4"/>
    <w:rsid w:val="000D3ABE"/>
    <w:rsid w:val="000D41AF"/>
    <w:rsid w:val="000D42E1"/>
    <w:rsid w:val="000D43C0"/>
    <w:rsid w:val="000D45D0"/>
    <w:rsid w:val="000D480F"/>
    <w:rsid w:val="000D5295"/>
    <w:rsid w:val="000D554E"/>
    <w:rsid w:val="000D55DF"/>
    <w:rsid w:val="000D5775"/>
    <w:rsid w:val="000D5B47"/>
    <w:rsid w:val="000D5BC5"/>
    <w:rsid w:val="000D6575"/>
    <w:rsid w:val="000D6C66"/>
    <w:rsid w:val="000D6F76"/>
    <w:rsid w:val="000D725B"/>
    <w:rsid w:val="000D77B8"/>
    <w:rsid w:val="000D7F03"/>
    <w:rsid w:val="000E05B3"/>
    <w:rsid w:val="000E0C0E"/>
    <w:rsid w:val="000E0C7F"/>
    <w:rsid w:val="000E133B"/>
    <w:rsid w:val="000E1387"/>
    <w:rsid w:val="000E16CE"/>
    <w:rsid w:val="000E1794"/>
    <w:rsid w:val="000E1D06"/>
    <w:rsid w:val="000E1EFB"/>
    <w:rsid w:val="000E236D"/>
    <w:rsid w:val="000E253F"/>
    <w:rsid w:val="000E264A"/>
    <w:rsid w:val="000E2877"/>
    <w:rsid w:val="000E2A5C"/>
    <w:rsid w:val="000E2DBC"/>
    <w:rsid w:val="000E3119"/>
    <w:rsid w:val="000E313A"/>
    <w:rsid w:val="000E3B78"/>
    <w:rsid w:val="000E3C99"/>
    <w:rsid w:val="000E40A3"/>
    <w:rsid w:val="000E411A"/>
    <w:rsid w:val="000E429E"/>
    <w:rsid w:val="000E4449"/>
    <w:rsid w:val="000E5B95"/>
    <w:rsid w:val="000E603B"/>
    <w:rsid w:val="000E6273"/>
    <w:rsid w:val="000E631B"/>
    <w:rsid w:val="000E6498"/>
    <w:rsid w:val="000E6C29"/>
    <w:rsid w:val="000E6CED"/>
    <w:rsid w:val="000E77F9"/>
    <w:rsid w:val="000E7817"/>
    <w:rsid w:val="000E7D4A"/>
    <w:rsid w:val="000E7DAD"/>
    <w:rsid w:val="000E7DBA"/>
    <w:rsid w:val="000F0050"/>
    <w:rsid w:val="000F101C"/>
    <w:rsid w:val="000F188A"/>
    <w:rsid w:val="000F2174"/>
    <w:rsid w:val="000F2678"/>
    <w:rsid w:val="000F3D2F"/>
    <w:rsid w:val="000F3E23"/>
    <w:rsid w:val="000F42B7"/>
    <w:rsid w:val="000F4540"/>
    <w:rsid w:val="000F4F6C"/>
    <w:rsid w:val="000F4F86"/>
    <w:rsid w:val="000F5118"/>
    <w:rsid w:val="000F52A8"/>
    <w:rsid w:val="000F58D1"/>
    <w:rsid w:val="000F59D0"/>
    <w:rsid w:val="000F5C9D"/>
    <w:rsid w:val="000F5FEF"/>
    <w:rsid w:val="000F62F7"/>
    <w:rsid w:val="000F6765"/>
    <w:rsid w:val="000F7286"/>
    <w:rsid w:val="000F738D"/>
    <w:rsid w:val="000F7A3D"/>
    <w:rsid w:val="000F7F14"/>
    <w:rsid w:val="000F7F5D"/>
    <w:rsid w:val="0010013E"/>
    <w:rsid w:val="0010040F"/>
    <w:rsid w:val="00100467"/>
    <w:rsid w:val="0010061B"/>
    <w:rsid w:val="00100D09"/>
    <w:rsid w:val="001018D1"/>
    <w:rsid w:val="00101C7C"/>
    <w:rsid w:val="00101D99"/>
    <w:rsid w:val="00101DD3"/>
    <w:rsid w:val="00101E0B"/>
    <w:rsid w:val="00101EB7"/>
    <w:rsid w:val="001024FA"/>
    <w:rsid w:val="00102509"/>
    <w:rsid w:val="00102855"/>
    <w:rsid w:val="0010345D"/>
    <w:rsid w:val="00103617"/>
    <w:rsid w:val="00103A92"/>
    <w:rsid w:val="001041C9"/>
    <w:rsid w:val="00104623"/>
    <w:rsid w:val="00104A5A"/>
    <w:rsid w:val="001050E3"/>
    <w:rsid w:val="001052FE"/>
    <w:rsid w:val="001059CE"/>
    <w:rsid w:val="00106EBC"/>
    <w:rsid w:val="00106EF1"/>
    <w:rsid w:val="001073F9"/>
    <w:rsid w:val="00107A5E"/>
    <w:rsid w:val="00110169"/>
    <w:rsid w:val="001109AF"/>
    <w:rsid w:val="001115BC"/>
    <w:rsid w:val="00111683"/>
    <w:rsid w:val="001119C6"/>
    <w:rsid w:val="00111A7A"/>
    <w:rsid w:val="00111FA8"/>
    <w:rsid w:val="001126EF"/>
    <w:rsid w:val="00112F34"/>
    <w:rsid w:val="00112F4A"/>
    <w:rsid w:val="00113369"/>
    <w:rsid w:val="00113373"/>
    <w:rsid w:val="00113844"/>
    <w:rsid w:val="00113C53"/>
    <w:rsid w:val="00113C67"/>
    <w:rsid w:val="00113FBE"/>
    <w:rsid w:val="0011401A"/>
    <w:rsid w:val="00114385"/>
    <w:rsid w:val="0011449F"/>
    <w:rsid w:val="00114AD4"/>
    <w:rsid w:val="00114B27"/>
    <w:rsid w:val="00114B78"/>
    <w:rsid w:val="00114F0D"/>
    <w:rsid w:val="00115211"/>
    <w:rsid w:val="001153C9"/>
    <w:rsid w:val="0011559A"/>
    <w:rsid w:val="001156BA"/>
    <w:rsid w:val="0011591D"/>
    <w:rsid w:val="0011592C"/>
    <w:rsid w:val="0011600C"/>
    <w:rsid w:val="001164A0"/>
    <w:rsid w:val="0011666B"/>
    <w:rsid w:val="00116ABF"/>
    <w:rsid w:val="00116F2E"/>
    <w:rsid w:val="00117386"/>
    <w:rsid w:val="0011744C"/>
    <w:rsid w:val="001174E3"/>
    <w:rsid w:val="001176F4"/>
    <w:rsid w:val="00117B32"/>
    <w:rsid w:val="00120066"/>
    <w:rsid w:val="0012092E"/>
    <w:rsid w:val="00120B04"/>
    <w:rsid w:val="001212BF"/>
    <w:rsid w:val="001215C9"/>
    <w:rsid w:val="00121BBD"/>
    <w:rsid w:val="001220C8"/>
    <w:rsid w:val="001223CB"/>
    <w:rsid w:val="001228B3"/>
    <w:rsid w:val="00123856"/>
    <w:rsid w:val="00123DD8"/>
    <w:rsid w:val="00123F12"/>
    <w:rsid w:val="00123F39"/>
    <w:rsid w:val="0012406E"/>
    <w:rsid w:val="00124345"/>
    <w:rsid w:val="001247DA"/>
    <w:rsid w:val="00124BAF"/>
    <w:rsid w:val="00125266"/>
    <w:rsid w:val="00125463"/>
    <w:rsid w:val="0012561B"/>
    <w:rsid w:val="00125668"/>
    <w:rsid w:val="00125D77"/>
    <w:rsid w:val="001260B5"/>
    <w:rsid w:val="00126360"/>
    <w:rsid w:val="00126668"/>
    <w:rsid w:val="0012667A"/>
    <w:rsid w:val="00126699"/>
    <w:rsid w:val="0012698B"/>
    <w:rsid w:val="00126ACD"/>
    <w:rsid w:val="00126B0F"/>
    <w:rsid w:val="001273DA"/>
    <w:rsid w:val="001274B1"/>
    <w:rsid w:val="001274D4"/>
    <w:rsid w:val="001277EB"/>
    <w:rsid w:val="00127DD6"/>
    <w:rsid w:val="00130379"/>
    <w:rsid w:val="00130533"/>
    <w:rsid w:val="001305CB"/>
    <w:rsid w:val="00130F84"/>
    <w:rsid w:val="001311E1"/>
    <w:rsid w:val="00131399"/>
    <w:rsid w:val="001314C2"/>
    <w:rsid w:val="00131636"/>
    <w:rsid w:val="001316B1"/>
    <w:rsid w:val="00131B8E"/>
    <w:rsid w:val="0013202C"/>
    <w:rsid w:val="00132207"/>
    <w:rsid w:val="00132E5F"/>
    <w:rsid w:val="00133036"/>
    <w:rsid w:val="00133052"/>
    <w:rsid w:val="0013337D"/>
    <w:rsid w:val="001333FE"/>
    <w:rsid w:val="00133C71"/>
    <w:rsid w:val="00133EC7"/>
    <w:rsid w:val="00134203"/>
    <w:rsid w:val="001350B3"/>
    <w:rsid w:val="001358A3"/>
    <w:rsid w:val="00135C8F"/>
    <w:rsid w:val="0013680B"/>
    <w:rsid w:val="00136A0A"/>
    <w:rsid w:val="00136A22"/>
    <w:rsid w:val="00136BA6"/>
    <w:rsid w:val="00136C72"/>
    <w:rsid w:val="00137847"/>
    <w:rsid w:val="00137FD5"/>
    <w:rsid w:val="0014015F"/>
    <w:rsid w:val="0014018F"/>
    <w:rsid w:val="00140BAD"/>
    <w:rsid w:val="00140EE1"/>
    <w:rsid w:val="001413F4"/>
    <w:rsid w:val="001416EC"/>
    <w:rsid w:val="00141EF6"/>
    <w:rsid w:val="00142C6F"/>
    <w:rsid w:val="00142FCB"/>
    <w:rsid w:val="00143407"/>
    <w:rsid w:val="00144063"/>
    <w:rsid w:val="001440D8"/>
    <w:rsid w:val="0014430B"/>
    <w:rsid w:val="00144793"/>
    <w:rsid w:val="00144B24"/>
    <w:rsid w:val="00144CE5"/>
    <w:rsid w:val="00144E3C"/>
    <w:rsid w:val="00144FC1"/>
    <w:rsid w:val="00145389"/>
    <w:rsid w:val="00145AAF"/>
    <w:rsid w:val="00145F71"/>
    <w:rsid w:val="00145FA2"/>
    <w:rsid w:val="00145FD0"/>
    <w:rsid w:val="001461C9"/>
    <w:rsid w:val="00146369"/>
    <w:rsid w:val="00146821"/>
    <w:rsid w:val="00146985"/>
    <w:rsid w:val="00146AFC"/>
    <w:rsid w:val="00146C15"/>
    <w:rsid w:val="00146E01"/>
    <w:rsid w:val="00146E5E"/>
    <w:rsid w:val="00147E00"/>
    <w:rsid w:val="0015042C"/>
    <w:rsid w:val="001506EB"/>
    <w:rsid w:val="00150C29"/>
    <w:rsid w:val="00150E93"/>
    <w:rsid w:val="001518D4"/>
    <w:rsid w:val="001520DD"/>
    <w:rsid w:val="00152281"/>
    <w:rsid w:val="001527FC"/>
    <w:rsid w:val="00152804"/>
    <w:rsid w:val="00152B84"/>
    <w:rsid w:val="00152BD9"/>
    <w:rsid w:val="00152FDD"/>
    <w:rsid w:val="00153D0A"/>
    <w:rsid w:val="00154113"/>
    <w:rsid w:val="001542A9"/>
    <w:rsid w:val="001549A5"/>
    <w:rsid w:val="00154B3F"/>
    <w:rsid w:val="001550A8"/>
    <w:rsid w:val="0015547F"/>
    <w:rsid w:val="00155654"/>
    <w:rsid w:val="001559C2"/>
    <w:rsid w:val="00155A6A"/>
    <w:rsid w:val="00155AFE"/>
    <w:rsid w:val="00155B31"/>
    <w:rsid w:val="00155CA0"/>
    <w:rsid w:val="00156206"/>
    <w:rsid w:val="001562D1"/>
    <w:rsid w:val="001563CA"/>
    <w:rsid w:val="00156D15"/>
    <w:rsid w:val="001571AC"/>
    <w:rsid w:val="001571D3"/>
    <w:rsid w:val="00157476"/>
    <w:rsid w:val="00157546"/>
    <w:rsid w:val="00157843"/>
    <w:rsid w:val="00157CE7"/>
    <w:rsid w:val="00157D84"/>
    <w:rsid w:val="00160065"/>
    <w:rsid w:val="001603F8"/>
    <w:rsid w:val="00160456"/>
    <w:rsid w:val="0016058E"/>
    <w:rsid w:val="001607D1"/>
    <w:rsid w:val="00160AEC"/>
    <w:rsid w:val="00160C0B"/>
    <w:rsid w:val="00160E18"/>
    <w:rsid w:val="001617D2"/>
    <w:rsid w:val="00162571"/>
    <w:rsid w:val="00162666"/>
    <w:rsid w:val="001626DE"/>
    <w:rsid w:val="00162970"/>
    <w:rsid w:val="00163144"/>
    <w:rsid w:val="00163167"/>
    <w:rsid w:val="00163802"/>
    <w:rsid w:val="00163EF5"/>
    <w:rsid w:val="001640DB"/>
    <w:rsid w:val="00164254"/>
    <w:rsid w:val="00164533"/>
    <w:rsid w:val="001645DE"/>
    <w:rsid w:val="001646D7"/>
    <w:rsid w:val="00164883"/>
    <w:rsid w:val="00165311"/>
    <w:rsid w:val="001653FE"/>
    <w:rsid w:val="00165436"/>
    <w:rsid w:val="00165CF7"/>
    <w:rsid w:val="001663D8"/>
    <w:rsid w:val="00166B57"/>
    <w:rsid w:val="00166EF2"/>
    <w:rsid w:val="001672C6"/>
    <w:rsid w:val="00167454"/>
    <w:rsid w:val="001675E8"/>
    <w:rsid w:val="00167838"/>
    <w:rsid w:val="00167860"/>
    <w:rsid w:val="00167A29"/>
    <w:rsid w:val="00167E8E"/>
    <w:rsid w:val="0017077D"/>
    <w:rsid w:val="001708FB"/>
    <w:rsid w:val="00170948"/>
    <w:rsid w:val="00170DA1"/>
    <w:rsid w:val="00170E69"/>
    <w:rsid w:val="00171514"/>
    <w:rsid w:val="0017205F"/>
    <w:rsid w:val="00173082"/>
    <w:rsid w:val="0017327C"/>
    <w:rsid w:val="00173787"/>
    <w:rsid w:val="00173D2B"/>
    <w:rsid w:val="00173DA6"/>
    <w:rsid w:val="00174109"/>
    <w:rsid w:val="0017416E"/>
    <w:rsid w:val="00174293"/>
    <w:rsid w:val="001742DD"/>
    <w:rsid w:val="001744AE"/>
    <w:rsid w:val="00174C0D"/>
    <w:rsid w:val="00174EB9"/>
    <w:rsid w:val="0017560C"/>
    <w:rsid w:val="00175B84"/>
    <w:rsid w:val="00175C0D"/>
    <w:rsid w:val="00175DE1"/>
    <w:rsid w:val="001763BF"/>
    <w:rsid w:val="001764A0"/>
    <w:rsid w:val="001768A3"/>
    <w:rsid w:val="00176BB9"/>
    <w:rsid w:val="00177647"/>
    <w:rsid w:val="00180363"/>
    <w:rsid w:val="001803DB"/>
    <w:rsid w:val="0018060F"/>
    <w:rsid w:val="00180D36"/>
    <w:rsid w:val="00180F61"/>
    <w:rsid w:val="00181330"/>
    <w:rsid w:val="001815C5"/>
    <w:rsid w:val="001816C4"/>
    <w:rsid w:val="00181E5D"/>
    <w:rsid w:val="0018225F"/>
    <w:rsid w:val="001822CA"/>
    <w:rsid w:val="00182354"/>
    <w:rsid w:val="00183088"/>
    <w:rsid w:val="001830B5"/>
    <w:rsid w:val="00183AD6"/>
    <w:rsid w:val="00183D93"/>
    <w:rsid w:val="00184160"/>
    <w:rsid w:val="001844CF"/>
    <w:rsid w:val="0018452A"/>
    <w:rsid w:val="00184AD5"/>
    <w:rsid w:val="001851C3"/>
    <w:rsid w:val="00185202"/>
    <w:rsid w:val="00185538"/>
    <w:rsid w:val="0018565F"/>
    <w:rsid w:val="00185775"/>
    <w:rsid w:val="00185AFD"/>
    <w:rsid w:val="001862F2"/>
    <w:rsid w:val="00186A7C"/>
    <w:rsid w:val="00186E2D"/>
    <w:rsid w:val="0018733A"/>
    <w:rsid w:val="00187A14"/>
    <w:rsid w:val="00187E7B"/>
    <w:rsid w:val="00190160"/>
    <w:rsid w:val="001904EE"/>
    <w:rsid w:val="00190639"/>
    <w:rsid w:val="00190E11"/>
    <w:rsid w:val="00190FE6"/>
    <w:rsid w:val="0019110C"/>
    <w:rsid w:val="001913A2"/>
    <w:rsid w:val="00191576"/>
    <w:rsid w:val="001915D6"/>
    <w:rsid w:val="00191683"/>
    <w:rsid w:val="00191A91"/>
    <w:rsid w:val="0019211A"/>
    <w:rsid w:val="00192693"/>
    <w:rsid w:val="00192A16"/>
    <w:rsid w:val="00192F0A"/>
    <w:rsid w:val="0019327A"/>
    <w:rsid w:val="001934BF"/>
    <w:rsid w:val="0019358A"/>
    <w:rsid w:val="00193C1C"/>
    <w:rsid w:val="00193DCB"/>
    <w:rsid w:val="00193DDE"/>
    <w:rsid w:val="00193ECD"/>
    <w:rsid w:val="00193F6D"/>
    <w:rsid w:val="0019411A"/>
    <w:rsid w:val="00194CCF"/>
    <w:rsid w:val="00194D53"/>
    <w:rsid w:val="001950C3"/>
    <w:rsid w:val="001950D5"/>
    <w:rsid w:val="0019540D"/>
    <w:rsid w:val="0019583F"/>
    <w:rsid w:val="00195CFF"/>
    <w:rsid w:val="00195E5B"/>
    <w:rsid w:val="00195E69"/>
    <w:rsid w:val="00195ED2"/>
    <w:rsid w:val="001965B7"/>
    <w:rsid w:val="00196D3F"/>
    <w:rsid w:val="00196DA6"/>
    <w:rsid w:val="001977F3"/>
    <w:rsid w:val="00197803"/>
    <w:rsid w:val="001A01B9"/>
    <w:rsid w:val="001A041E"/>
    <w:rsid w:val="001A0823"/>
    <w:rsid w:val="001A0B17"/>
    <w:rsid w:val="001A0DFC"/>
    <w:rsid w:val="001A0EAD"/>
    <w:rsid w:val="001A0F61"/>
    <w:rsid w:val="001A1CDC"/>
    <w:rsid w:val="001A1D0E"/>
    <w:rsid w:val="001A1E80"/>
    <w:rsid w:val="001A2ADD"/>
    <w:rsid w:val="001A34E9"/>
    <w:rsid w:val="001A4207"/>
    <w:rsid w:val="001A48EB"/>
    <w:rsid w:val="001A53F4"/>
    <w:rsid w:val="001A5481"/>
    <w:rsid w:val="001A5714"/>
    <w:rsid w:val="001A577F"/>
    <w:rsid w:val="001A5F63"/>
    <w:rsid w:val="001A6340"/>
    <w:rsid w:val="001A64DC"/>
    <w:rsid w:val="001A6526"/>
    <w:rsid w:val="001A6752"/>
    <w:rsid w:val="001A6FD6"/>
    <w:rsid w:val="001A736C"/>
    <w:rsid w:val="001A73D9"/>
    <w:rsid w:val="001A76FA"/>
    <w:rsid w:val="001A7B66"/>
    <w:rsid w:val="001A7DBC"/>
    <w:rsid w:val="001B038A"/>
    <w:rsid w:val="001B0405"/>
    <w:rsid w:val="001B062C"/>
    <w:rsid w:val="001B099F"/>
    <w:rsid w:val="001B11B0"/>
    <w:rsid w:val="001B221E"/>
    <w:rsid w:val="001B2AB5"/>
    <w:rsid w:val="001B2AE3"/>
    <w:rsid w:val="001B2AF9"/>
    <w:rsid w:val="001B2BD4"/>
    <w:rsid w:val="001B2CAC"/>
    <w:rsid w:val="001B316A"/>
    <w:rsid w:val="001B351E"/>
    <w:rsid w:val="001B3A73"/>
    <w:rsid w:val="001B3AEE"/>
    <w:rsid w:val="001B46AD"/>
    <w:rsid w:val="001B5174"/>
    <w:rsid w:val="001B5C23"/>
    <w:rsid w:val="001B5C9C"/>
    <w:rsid w:val="001B60DD"/>
    <w:rsid w:val="001B63DE"/>
    <w:rsid w:val="001B66D0"/>
    <w:rsid w:val="001B66FC"/>
    <w:rsid w:val="001B6764"/>
    <w:rsid w:val="001B6B2B"/>
    <w:rsid w:val="001B6C68"/>
    <w:rsid w:val="001B71C1"/>
    <w:rsid w:val="001B7250"/>
    <w:rsid w:val="001B7508"/>
    <w:rsid w:val="001B7589"/>
    <w:rsid w:val="001B75EB"/>
    <w:rsid w:val="001B76FD"/>
    <w:rsid w:val="001B7A27"/>
    <w:rsid w:val="001B7C71"/>
    <w:rsid w:val="001B7CFD"/>
    <w:rsid w:val="001C00CE"/>
    <w:rsid w:val="001C00E1"/>
    <w:rsid w:val="001C015A"/>
    <w:rsid w:val="001C0967"/>
    <w:rsid w:val="001C0B55"/>
    <w:rsid w:val="001C0BBA"/>
    <w:rsid w:val="001C0C69"/>
    <w:rsid w:val="001C0DA3"/>
    <w:rsid w:val="001C1305"/>
    <w:rsid w:val="001C1313"/>
    <w:rsid w:val="001C1679"/>
    <w:rsid w:val="001C1A70"/>
    <w:rsid w:val="001C1AD7"/>
    <w:rsid w:val="001C1D01"/>
    <w:rsid w:val="001C1D87"/>
    <w:rsid w:val="001C221B"/>
    <w:rsid w:val="001C237F"/>
    <w:rsid w:val="001C27A6"/>
    <w:rsid w:val="001C2841"/>
    <w:rsid w:val="001C2C62"/>
    <w:rsid w:val="001C315C"/>
    <w:rsid w:val="001C3176"/>
    <w:rsid w:val="001C3731"/>
    <w:rsid w:val="001C3A35"/>
    <w:rsid w:val="001C4157"/>
    <w:rsid w:val="001C42BC"/>
    <w:rsid w:val="001C4448"/>
    <w:rsid w:val="001C4B04"/>
    <w:rsid w:val="001C4BA7"/>
    <w:rsid w:val="001C4CE3"/>
    <w:rsid w:val="001C5E8D"/>
    <w:rsid w:val="001C66E3"/>
    <w:rsid w:val="001C6B68"/>
    <w:rsid w:val="001C6C61"/>
    <w:rsid w:val="001C6EF7"/>
    <w:rsid w:val="001C70B2"/>
    <w:rsid w:val="001C71D8"/>
    <w:rsid w:val="001C741F"/>
    <w:rsid w:val="001C7456"/>
    <w:rsid w:val="001C77CF"/>
    <w:rsid w:val="001C7ABB"/>
    <w:rsid w:val="001D0133"/>
    <w:rsid w:val="001D0290"/>
    <w:rsid w:val="001D0803"/>
    <w:rsid w:val="001D0974"/>
    <w:rsid w:val="001D0C69"/>
    <w:rsid w:val="001D0E10"/>
    <w:rsid w:val="001D117E"/>
    <w:rsid w:val="001D1678"/>
    <w:rsid w:val="001D17F8"/>
    <w:rsid w:val="001D2103"/>
    <w:rsid w:val="001D234A"/>
    <w:rsid w:val="001D29BC"/>
    <w:rsid w:val="001D2A04"/>
    <w:rsid w:val="001D2B0E"/>
    <w:rsid w:val="001D2F76"/>
    <w:rsid w:val="001D34E9"/>
    <w:rsid w:val="001D3C8B"/>
    <w:rsid w:val="001D3ED4"/>
    <w:rsid w:val="001D4238"/>
    <w:rsid w:val="001D4732"/>
    <w:rsid w:val="001D4DCE"/>
    <w:rsid w:val="001D5A1E"/>
    <w:rsid w:val="001D60BB"/>
    <w:rsid w:val="001D61CD"/>
    <w:rsid w:val="001D6267"/>
    <w:rsid w:val="001D6452"/>
    <w:rsid w:val="001D68B3"/>
    <w:rsid w:val="001D73D5"/>
    <w:rsid w:val="001D7774"/>
    <w:rsid w:val="001D7E09"/>
    <w:rsid w:val="001DE86B"/>
    <w:rsid w:val="001E01B6"/>
    <w:rsid w:val="001E0221"/>
    <w:rsid w:val="001E0949"/>
    <w:rsid w:val="001E0D1A"/>
    <w:rsid w:val="001E0E9F"/>
    <w:rsid w:val="001E0F20"/>
    <w:rsid w:val="001E1078"/>
    <w:rsid w:val="001E1095"/>
    <w:rsid w:val="001E16A6"/>
    <w:rsid w:val="001E1B9C"/>
    <w:rsid w:val="001E26D4"/>
    <w:rsid w:val="001E2D42"/>
    <w:rsid w:val="001E2F03"/>
    <w:rsid w:val="001E3000"/>
    <w:rsid w:val="001E38C3"/>
    <w:rsid w:val="001E3E0D"/>
    <w:rsid w:val="001E461B"/>
    <w:rsid w:val="001E4798"/>
    <w:rsid w:val="001E4A86"/>
    <w:rsid w:val="001E4C44"/>
    <w:rsid w:val="001E4DDA"/>
    <w:rsid w:val="001E4E85"/>
    <w:rsid w:val="001E5001"/>
    <w:rsid w:val="001E51CC"/>
    <w:rsid w:val="001E579C"/>
    <w:rsid w:val="001E5AD9"/>
    <w:rsid w:val="001E5D20"/>
    <w:rsid w:val="001E62CE"/>
    <w:rsid w:val="001E6381"/>
    <w:rsid w:val="001E67AA"/>
    <w:rsid w:val="001E6882"/>
    <w:rsid w:val="001E6923"/>
    <w:rsid w:val="001E6939"/>
    <w:rsid w:val="001E69F8"/>
    <w:rsid w:val="001E6DD4"/>
    <w:rsid w:val="001E769B"/>
    <w:rsid w:val="001E78F4"/>
    <w:rsid w:val="001E7A15"/>
    <w:rsid w:val="001F0BA3"/>
    <w:rsid w:val="001F0BDD"/>
    <w:rsid w:val="001F0C90"/>
    <w:rsid w:val="001F1951"/>
    <w:rsid w:val="001F1954"/>
    <w:rsid w:val="001F1C5A"/>
    <w:rsid w:val="001F1E82"/>
    <w:rsid w:val="001F239D"/>
    <w:rsid w:val="001F242C"/>
    <w:rsid w:val="001F32B7"/>
    <w:rsid w:val="001F36C9"/>
    <w:rsid w:val="001F3ED8"/>
    <w:rsid w:val="001F4265"/>
    <w:rsid w:val="001F4437"/>
    <w:rsid w:val="001F44DE"/>
    <w:rsid w:val="001F4D3D"/>
    <w:rsid w:val="001F4DAF"/>
    <w:rsid w:val="001F500A"/>
    <w:rsid w:val="001F5046"/>
    <w:rsid w:val="001F562E"/>
    <w:rsid w:val="001F5643"/>
    <w:rsid w:val="001F64E5"/>
    <w:rsid w:val="001F67F1"/>
    <w:rsid w:val="001F6808"/>
    <w:rsid w:val="001F6B33"/>
    <w:rsid w:val="001F6C20"/>
    <w:rsid w:val="001F6D61"/>
    <w:rsid w:val="001F6F17"/>
    <w:rsid w:val="00200087"/>
    <w:rsid w:val="002003D0"/>
    <w:rsid w:val="002004F6"/>
    <w:rsid w:val="00200616"/>
    <w:rsid w:val="00200EBD"/>
    <w:rsid w:val="00200FD1"/>
    <w:rsid w:val="00201198"/>
    <w:rsid w:val="002017E8"/>
    <w:rsid w:val="00202064"/>
    <w:rsid w:val="0020224C"/>
    <w:rsid w:val="0020238D"/>
    <w:rsid w:val="002028D2"/>
    <w:rsid w:val="00202E62"/>
    <w:rsid w:val="00203D32"/>
    <w:rsid w:val="00203E60"/>
    <w:rsid w:val="0020433D"/>
    <w:rsid w:val="00204976"/>
    <w:rsid w:val="002049A9"/>
    <w:rsid w:val="00205420"/>
    <w:rsid w:val="002058CD"/>
    <w:rsid w:val="00205AA6"/>
    <w:rsid w:val="00205EAF"/>
    <w:rsid w:val="0020627A"/>
    <w:rsid w:val="00206E90"/>
    <w:rsid w:val="00207640"/>
    <w:rsid w:val="0020770B"/>
    <w:rsid w:val="00207835"/>
    <w:rsid w:val="00207A7E"/>
    <w:rsid w:val="00207FCF"/>
    <w:rsid w:val="00210028"/>
    <w:rsid w:val="002100A0"/>
    <w:rsid w:val="00210591"/>
    <w:rsid w:val="002108B0"/>
    <w:rsid w:val="00210C9E"/>
    <w:rsid w:val="00211792"/>
    <w:rsid w:val="00211B0B"/>
    <w:rsid w:val="00211C73"/>
    <w:rsid w:val="002120F0"/>
    <w:rsid w:val="0021251D"/>
    <w:rsid w:val="002127B6"/>
    <w:rsid w:val="0021286F"/>
    <w:rsid w:val="0021290D"/>
    <w:rsid w:val="00212DDE"/>
    <w:rsid w:val="002132E1"/>
    <w:rsid w:val="002137C9"/>
    <w:rsid w:val="002137FF"/>
    <w:rsid w:val="002138BB"/>
    <w:rsid w:val="00213BFB"/>
    <w:rsid w:val="00213CAC"/>
    <w:rsid w:val="00214244"/>
    <w:rsid w:val="002146E2"/>
    <w:rsid w:val="002149B0"/>
    <w:rsid w:val="00214DD9"/>
    <w:rsid w:val="00214F5D"/>
    <w:rsid w:val="00214FBC"/>
    <w:rsid w:val="00215A7B"/>
    <w:rsid w:val="00215D00"/>
    <w:rsid w:val="00215EB6"/>
    <w:rsid w:val="00216293"/>
    <w:rsid w:val="00216791"/>
    <w:rsid w:val="00216B37"/>
    <w:rsid w:val="00216BD8"/>
    <w:rsid w:val="00216D21"/>
    <w:rsid w:val="002176BF"/>
    <w:rsid w:val="00217AD4"/>
    <w:rsid w:val="00217AFE"/>
    <w:rsid w:val="00217B2B"/>
    <w:rsid w:val="00217B76"/>
    <w:rsid w:val="00217D02"/>
    <w:rsid w:val="00217E3F"/>
    <w:rsid w:val="0022053D"/>
    <w:rsid w:val="00220765"/>
    <w:rsid w:val="00220C2C"/>
    <w:rsid w:val="00221291"/>
    <w:rsid w:val="00221656"/>
    <w:rsid w:val="00221B11"/>
    <w:rsid w:val="00222778"/>
    <w:rsid w:val="0022290D"/>
    <w:rsid w:val="002229F3"/>
    <w:rsid w:val="00222FD6"/>
    <w:rsid w:val="00222FE1"/>
    <w:rsid w:val="0022310A"/>
    <w:rsid w:val="002237FD"/>
    <w:rsid w:val="002239B0"/>
    <w:rsid w:val="00223A6A"/>
    <w:rsid w:val="00224826"/>
    <w:rsid w:val="00224BB0"/>
    <w:rsid w:val="00225274"/>
    <w:rsid w:val="00225432"/>
    <w:rsid w:val="002256CB"/>
    <w:rsid w:val="00225DC6"/>
    <w:rsid w:val="002269D1"/>
    <w:rsid w:val="00226B9F"/>
    <w:rsid w:val="0022704F"/>
    <w:rsid w:val="00227C73"/>
    <w:rsid w:val="00227F14"/>
    <w:rsid w:val="00227F63"/>
    <w:rsid w:val="002306C3"/>
    <w:rsid w:val="002306E7"/>
    <w:rsid w:val="00230EAF"/>
    <w:rsid w:val="00230F9D"/>
    <w:rsid w:val="00230FEB"/>
    <w:rsid w:val="00231946"/>
    <w:rsid w:val="0023196A"/>
    <w:rsid w:val="002319CA"/>
    <w:rsid w:val="00232312"/>
    <w:rsid w:val="002323E9"/>
    <w:rsid w:val="002327CD"/>
    <w:rsid w:val="00232AEB"/>
    <w:rsid w:val="00232B45"/>
    <w:rsid w:val="00232F9D"/>
    <w:rsid w:val="00232FB6"/>
    <w:rsid w:val="002332BC"/>
    <w:rsid w:val="0023354A"/>
    <w:rsid w:val="002335D1"/>
    <w:rsid w:val="00233605"/>
    <w:rsid w:val="00234306"/>
    <w:rsid w:val="00235183"/>
    <w:rsid w:val="002354E4"/>
    <w:rsid w:val="002354EC"/>
    <w:rsid w:val="00235824"/>
    <w:rsid w:val="0023593B"/>
    <w:rsid w:val="00235B10"/>
    <w:rsid w:val="00235B56"/>
    <w:rsid w:val="00235D37"/>
    <w:rsid w:val="00236864"/>
    <w:rsid w:val="00236AE2"/>
    <w:rsid w:val="00236B21"/>
    <w:rsid w:val="00236BB9"/>
    <w:rsid w:val="00236DDF"/>
    <w:rsid w:val="00236DF6"/>
    <w:rsid w:val="002372C2"/>
    <w:rsid w:val="00237530"/>
    <w:rsid w:val="002378FE"/>
    <w:rsid w:val="00237A7E"/>
    <w:rsid w:val="00237FC3"/>
    <w:rsid w:val="002400C1"/>
    <w:rsid w:val="00240155"/>
    <w:rsid w:val="0024048C"/>
    <w:rsid w:val="002407EF"/>
    <w:rsid w:val="00240A8A"/>
    <w:rsid w:val="00240AFB"/>
    <w:rsid w:val="00240B98"/>
    <w:rsid w:val="0024113E"/>
    <w:rsid w:val="002411FA"/>
    <w:rsid w:val="00241DFF"/>
    <w:rsid w:val="00241F1C"/>
    <w:rsid w:val="00242E3E"/>
    <w:rsid w:val="00243138"/>
    <w:rsid w:val="002431AC"/>
    <w:rsid w:val="002437EA"/>
    <w:rsid w:val="00243A90"/>
    <w:rsid w:val="00243B6F"/>
    <w:rsid w:val="00244065"/>
    <w:rsid w:val="002442E8"/>
    <w:rsid w:val="002445FA"/>
    <w:rsid w:val="00244B6E"/>
    <w:rsid w:val="002453AE"/>
    <w:rsid w:val="0024546E"/>
    <w:rsid w:val="00245757"/>
    <w:rsid w:val="00245A00"/>
    <w:rsid w:val="00245D06"/>
    <w:rsid w:val="00245F33"/>
    <w:rsid w:val="002469F2"/>
    <w:rsid w:val="00246CE0"/>
    <w:rsid w:val="00247159"/>
    <w:rsid w:val="002471D7"/>
    <w:rsid w:val="00247661"/>
    <w:rsid w:val="00247950"/>
    <w:rsid w:val="002502CC"/>
    <w:rsid w:val="00250317"/>
    <w:rsid w:val="00250404"/>
    <w:rsid w:val="00250B7E"/>
    <w:rsid w:val="00250E5F"/>
    <w:rsid w:val="002510F2"/>
    <w:rsid w:val="0025152F"/>
    <w:rsid w:val="00251538"/>
    <w:rsid w:val="00251570"/>
    <w:rsid w:val="00251A7C"/>
    <w:rsid w:val="002526A9"/>
    <w:rsid w:val="00252DFC"/>
    <w:rsid w:val="00252E14"/>
    <w:rsid w:val="00252E8A"/>
    <w:rsid w:val="00252E94"/>
    <w:rsid w:val="00252EA4"/>
    <w:rsid w:val="00252ECC"/>
    <w:rsid w:val="00253050"/>
    <w:rsid w:val="00253536"/>
    <w:rsid w:val="002535BF"/>
    <w:rsid w:val="002537DD"/>
    <w:rsid w:val="00253919"/>
    <w:rsid w:val="00253AC7"/>
    <w:rsid w:val="00253E21"/>
    <w:rsid w:val="002543B5"/>
    <w:rsid w:val="00255599"/>
    <w:rsid w:val="00255BD7"/>
    <w:rsid w:val="00255EDB"/>
    <w:rsid w:val="002561BE"/>
    <w:rsid w:val="002562C5"/>
    <w:rsid w:val="002564B2"/>
    <w:rsid w:val="00256950"/>
    <w:rsid w:val="00256BA5"/>
    <w:rsid w:val="00257F7D"/>
    <w:rsid w:val="00260027"/>
    <w:rsid w:val="0026083C"/>
    <w:rsid w:val="002608A9"/>
    <w:rsid w:val="0026093D"/>
    <w:rsid w:val="00260EF7"/>
    <w:rsid w:val="00260FFE"/>
    <w:rsid w:val="0026106F"/>
    <w:rsid w:val="002611BB"/>
    <w:rsid w:val="0026134A"/>
    <w:rsid w:val="00261401"/>
    <w:rsid w:val="00261530"/>
    <w:rsid w:val="002618DE"/>
    <w:rsid w:val="00261AA1"/>
    <w:rsid w:val="00261B8A"/>
    <w:rsid w:val="00261D27"/>
    <w:rsid w:val="0026334D"/>
    <w:rsid w:val="002633A8"/>
    <w:rsid w:val="00263730"/>
    <w:rsid w:val="0026392A"/>
    <w:rsid w:val="00263A8F"/>
    <w:rsid w:val="002646F0"/>
    <w:rsid w:val="00264CB0"/>
    <w:rsid w:val="00265CD0"/>
    <w:rsid w:val="00266340"/>
    <w:rsid w:val="002663E7"/>
    <w:rsid w:val="002674AB"/>
    <w:rsid w:val="0026755C"/>
    <w:rsid w:val="00271684"/>
    <w:rsid w:val="0027213D"/>
    <w:rsid w:val="002729B3"/>
    <w:rsid w:val="00272B1F"/>
    <w:rsid w:val="00273204"/>
    <w:rsid w:val="002733B7"/>
    <w:rsid w:val="0027358B"/>
    <w:rsid w:val="002737BC"/>
    <w:rsid w:val="00273D4B"/>
    <w:rsid w:val="00273F07"/>
    <w:rsid w:val="002740C7"/>
    <w:rsid w:val="002745B8"/>
    <w:rsid w:val="00274B54"/>
    <w:rsid w:val="00274C5D"/>
    <w:rsid w:val="00274D56"/>
    <w:rsid w:val="0027512B"/>
    <w:rsid w:val="00275150"/>
    <w:rsid w:val="00275830"/>
    <w:rsid w:val="00275CDA"/>
    <w:rsid w:val="00275D17"/>
    <w:rsid w:val="00275D18"/>
    <w:rsid w:val="00275D37"/>
    <w:rsid w:val="00276061"/>
    <w:rsid w:val="00276A9E"/>
    <w:rsid w:val="00276DD1"/>
    <w:rsid w:val="00276E48"/>
    <w:rsid w:val="00276E64"/>
    <w:rsid w:val="002773E1"/>
    <w:rsid w:val="00277B77"/>
    <w:rsid w:val="00277D25"/>
    <w:rsid w:val="00280759"/>
    <w:rsid w:val="002807F1"/>
    <w:rsid w:val="0028097D"/>
    <w:rsid w:val="00280A16"/>
    <w:rsid w:val="00281101"/>
    <w:rsid w:val="0028129B"/>
    <w:rsid w:val="002813B6"/>
    <w:rsid w:val="002815A4"/>
    <w:rsid w:val="0028169D"/>
    <w:rsid w:val="002821E6"/>
    <w:rsid w:val="00282621"/>
    <w:rsid w:val="00282741"/>
    <w:rsid w:val="00282BDD"/>
    <w:rsid w:val="00282DD4"/>
    <w:rsid w:val="00283094"/>
    <w:rsid w:val="0028344E"/>
    <w:rsid w:val="0028398C"/>
    <w:rsid w:val="00283BD2"/>
    <w:rsid w:val="00283C92"/>
    <w:rsid w:val="00284780"/>
    <w:rsid w:val="002851A2"/>
    <w:rsid w:val="00285460"/>
    <w:rsid w:val="002854D5"/>
    <w:rsid w:val="0028560D"/>
    <w:rsid w:val="002857C0"/>
    <w:rsid w:val="00285B5C"/>
    <w:rsid w:val="002867A7"/>
    <w:rsid w:val="002867B5"/>
    <w:rsid w:val="00286DED"/>
    <w:rsid w:val="00286E97"/>
    <w:rsid w:val="00287076"/>
    <w:rsid w:val="00287675"/>
    <w:rsid w:val="00287824"/>
    <w:rsid w:val="00287CE1"/>
    <w:rsid w:val="00287E4B"/>
    <w:rsid w:val="002905B0"/>
    <w:rsid w:val="0029077D"/>
    <w:rsid w:val="00291263"/>
    <w:rsid w:val="00291678"/>
    <w:rsid w:val="0029282E"/>
    <w:rsid w:val="0029335A"/>
    <w:rsid w:val="0029335D"/>
    <w:rsid w:val="00293A1E"/>
    <w:rsid w:val="00293B10"/>
    <w:rsid w:val="00293E24"/>
    <w:rsid w:val="00294411"/>
    <w:rsid w:val="002945EF"/>
    <w:rsid w:val="00294DD0"/>
    <w:rsid w:val="0029513B"/>
    <w:rsid w:val="00295810"/>
    <w:rsid w:val="00295A7F"/>
    <w:rsid w:val="00295B39"/>
    <w:rsid w:val="00296365"/>
    <w:rsid w:val="002965E0"/>
    <w:rsid w:val="0029670A"/>
    <w:rsid w:val="00296F2A"/>
    <w:rsid w:val="00297125"/>
    <w:rsid w:val="00297914"/>
    <w:rsid w:val="00297C3F"/>
    <w:rsid w:val="002A0156"/>
    <w:rsid w:val="002A0409"/>
    <w:rsid w:val="002A1150"/>
    <w:rsid w:val="002A1183"/>
    <w:rsid w:val="002A1B3B"/>
    <w:rsid w:val="002A205C"/>
    <w:rsid w:val="002A237D"/>
    <w:rsid w:val="002A2A06"/>
    <w:rsid w:val="002A3008"/>
    <w:rsid w:val="002A3319"/>
    <w:rsid w:val="002A368D"/>
    <w:rsid w:val="002A371A"/>
    <w:rsid w:val="002A3EFC"/>
    <w:rsid w:val="002A42E7"/>
    <w:rsid w:val="002A475F"/>
    <w:rsid w:val="002A667A"/>
    <w:rsid w:val="002A66D4"/>
    <w:rsid w:val="002A6AC3"/>
    <w:rsid w:val="002A6C45"/>
    <w:rsid w:val="002A6E35"/>
    <w:rsid w:val="002A6EB4"/>
    <w:rsid w:val="002A72BE"/>
    <w:rsid w:val="002A76B0"/>
    <w:rsid w:val="002A7B25"/>
    <w:rsid w:val="002A7B6E"/>
    <w:rsid w:val="002A7EA5"/>
    <w:rsid w:val="002B02FB"/>
    <w:rsid w:val="002B0E37"/>
    <w:rsid w:val="002B0E68"/>
    <w:rsid w:val="002B0EBE"/>
    <w:rsid w:val="002B17A2"/>
    <w:rsid w:val="002B17C9"/>
    <w:rsid w:val="002B17F6"/>
    <w:rsid w:val="002B1812"/>
    <w:rsid w:val="002B1C3A"/>
    <w:rsid w:val="002B1F3D"/>
    <w:rsid w:val="002B24CD"/>
    <w:rsid w:val="002B27F0"/>
    <w:rsid w:val="002B2BCF"/>
    <w:rsid w:val="002B33A1"/>
    <w:rsid w:val="002B3CF7"/>
    <w:rsid w:val="002B4591"/>
    <w:rsid w:val="002B4761"/>
    <w:rsid w:val="002B4A34"/>
    <w:rsid w:val="002B514C"/>
    <w:rsid w:val="002B5D02"/>
    <w:rsid w:val="002B60E2"/>
    <w:rsid w:val="002B693A"/>
    <w:rsid w:val="002B6B26"/>
    <w:rsid w:val="002B6E70"/>
    <w:rsid w:val="002B7ECD"/>
    <w:rsid w:val="002B7EDE"/>
    <w:rsid w:val="002B7F15"/>
    <w:rsid w:val="002B7F5F"/>
    <w:rsid w:val="002C01B7"/>
    <w:rsid w:val="002C0413"/>
    <w:rsid w:val="002C0845"/>
    <w:rsid w:val="002C08DF"/>
    <w:rsid w:val="002C0B67"/>
    <w:rsid w:val="002C1030"/>
    <w:rsid w:val="002C126F"/>
    <w:rsid w:val="002C12DD"/>
    <w:rsid w:val="002C12F4"/>
    <w:rsid w:val="002C15EE"/>
    <w:rsid w:val="002C1801"/>
    <w:rsid w:val="002C1BD0"/>
    <w:rsid w:val="002C234D"/>
    <w:rsid w:val="002C3A87"/>
    <w:rsid w:val="002C3E09"/>
    <w:rsid w:val="002C4184"/>
    <w:rsid w:val="002C4A16"/>
    <w:rsid w:val="002C4A9A"/>
    <w:rsid w:val="002C4B5D"/>
    <w:rsid w:val="002C4C89"/>
    <w:rsid w:val="002C4D84"/>
    <w:rsid w:val="002C4E3B"/>
    <w:rsid w:val="002C5046"/>
    <w:rsid w:val="002C5317"/>
    <w:rsid w:val="002C5477"/>
    <w:rsid w:val="002C54AD"/>
    <w:rsid w:val="002C55EB"/>
    <w:rsid w:val="002C5B36"/>
    <w:rsid w:val="002C6224"/>
    <w:rsid w:val="002C6576"/>
    <w:rsid w:val="002C6AB4"/>
    <w:rsid w:val="002C723D"/>
    <w:rsid w:val="002C724C"/>
    <w:rsid w:val="002C7979"/>
    <w:rsid w:val="002C7AE4"/>
    <w:rsid w:val="002C7AE9"/>
    <w:rsid w:val="002C7B0B"/>
    <w:rsid w:val="002C7F77"/>
    <w:rsid w:val="002D0148"/>
    <w:rsid w:val="002D0830"/>
    <w:rsid w:val="002D0E7C"/>
    <w:rsid w:val="002D0FA5"/>
    <w:rsid w:val="002D128D"/>
    <w:rsid w:val="002D13E6"/>
    <w:rsid w:val="002D1576"/>
    <w:rsid w:val="002D21CF"/>
    <w:rsid w:val="002D2E08"/>
    <w:rsid w:val="002D2EB2"/>
    <w:rsid w:val="002D302A"/>
    <w:rsid w:val="002D324D"/>
    <w:rsid w:val="002D3D54"/>
    <w:rsid w:val="002D3D83"/>
    <w:rsid w:val="002D3E64"/>
    <w:rsid w:val="002D428C"/>
    <w:rsid w:val="002D4472"/>
    <w:rsid w:val="002D44D6"/>
    <w:rsid w:val="002D4A37"/>
    <w:rsid w:val="002D4B4D"/>
    <w:rsid w:val="002D4B82"/>
    <w:rsid w:val="002D4BEE"/>
    <w:rsid w:val="002D4C5C"/>
    <w:rsid w:val="002D4DA5"/>
    <w:rsid w:val="002D61BA"/>
    <w:rsid w:val="002D61C8"/>
    <w:rsid w:val="002D63D6"/>
    <w:rsid w:val="002D66DD"/>
    <w:rsid w:val="002D6783"/>
    <w:rsid w:val="002D68DB"/>
    <w:rsid w:val="002D6935"/>
    <w:rsid w:val="002D73F4"/>
    <w:rsid w:val="002D7575"/>
    <w:rsid w:val="002D773B"/>
    <w:rsid w:val="002D7BBF"/>
    <w:rsid w:val="002E082B"/>
    <w:rsid w:val="002E0E2A"/>
    <w:rsid w:val="002E11BD"/>
    <w:rsid w:val="002E1504"/>
    <w:rsid w:val="002E152B"/>
    <w:rsid w:val="002E15D1"/>
    <w:rsid w:val="002E1639"/>
    <w:rsid w:val="002E16D9"/>
    <w:rsid w:val="002E1998"/>
    <w:rsid w:val="002E1B67"/>
    <w:rsid w:val="002E1B7F"/>
    <w:rsid w:val="002E20B6"/>
    <w:rsid w:val="002E20F9"/>
    <w:rsid w:val="002E2488"/>
    <w:rsid w:val="002E27CC"/>
    <w:rsid w:val="002E2BCB"/>
    <w:rsid w:val="002E2C7B"/>
    <w:rsid w:val="002E3413"/>
    <w:rsid w:val="002E37B1"/>
    <w:rsid w:val="002E3B43"/>
    <w:rsid w:val="002E3FE4"/>
    <w:rsid w:val="002E4141"/>
    <w:rsid w:val="002E42A6"/>
    <w:rsid w:val="002E43AD"/>
    <w:rsid w:val="002E464C"/>
    <w:rsid w:val="002E4BBD"/>
    <w:rsid w:val="002E5EB8"/>
    <w:rsid w:val="002E6388"/>
    <w:rsid w:val="002E64E0"/>
    <w:rsid w:val="002E6783"/>
    <w:rsid w:val="002E6858"/>
    <w:rsid w:val="002E6ABD"/>
    <w:rsid w:val="002E7318"/>
    <w:rsid w:val="002E767A"/>
    <w:rsid w:val="002E7756"/>
    <w:rsid w:val="002E78D7"/>
    <w:rsid w:val="002EFC4D"/>
    <w:rsid w:val="002F0C05"/>
    <w:rsid w:val="002F11F4"/>
    <w:rsid w:val="002F12AE"/>
    <w:rsid w:val="002F1378"/>
    <w:rsid w:val="002F1A0E"/>
    <w:rsid w:val="002F1C43"/>
    <w:rsid w:val="002F1CDA"/>
    <w:rsid w:val="002F1EFA"/>
    <w:rsid w:val="002F20B6"/>
    <w:rsid w:val="002F249E"/>
    <w:rsid w:val="002F26B6"/>
    <w:rsid w:val="002F2877"/>
    <w:rsid w:val="002F298D"/>
    <w:rsid w:val="002F3038"/>
    <w:rsid w:val="002F3380"/>
    <w:rsid w:val="002F338D"/>
    <w:rsid w:val="002F364A"/>
    <w:rsid w:val="002F370A"/>
    <w:rsid w:val="002F3F50"/>
    <w:rsid w:val="002F522A"/>
    <w:rsid w:val="002F556D"/>
    <w:rsid w:val="002F5613"/>
    <w:rsid w:val="002F582E"/>
    <w:rsid w:val="002F5BB7"/>
    <w:rsid w:val="002F656E"/>
    <w:rsid w:val="002F6658"/>
    <w:rsid w:val="002F6D1C"/>
    <w:rsid w:val="002F6D48"/>
    <w:rsid w:val="002F7538"/>
    <w:rsid w:val="002F7E9E"/>
    <w:rsid w:val="00300C7E"/>
    <w:rsid w:val="00300E7F"/>
    <w:rsid w:val="003010BA"/>
    <w:rsid w:val="0030126B"/>
    <w:rsid w:val="00301781"/>
    <w:rsid w:val="003019FA"/>
    <w:rsid w:val="00301DCA"/>
    <w:rsid w:val="00302ADA"/>
    <w:rsid w:val="0030330A"/>
    <w:rsid w:val="00303368"/>
    <w:rsid w:val="00303587"/>
    <w:rsid w:val="003039AC"/>
    <w:rsid w:val="00303A23"/>
    <w:rsid w:val="00303B5B"/>
    <w:rsid w:val="00303D2A"/>
    <w:rsid w:val="00303F47"/>
    <w:rsid w:val="00304484"/>
    <w:rsid w:val="00304581"/>
    <w:rsid w:val="0030461D"/>
    <w:rsid w:val="00304682"/>
    <w:rsid w:val="003049B7"/>
    <w:rsid w:val="00304C38"/>
    <w:rsid w:val="00305153"/>
    <w:rsid w:val="00305D44"/>
    <w:rsid w:val="00306722"/>
    <w:rsid w:val="00306A82"/>
    <w:rsid w:val="00306B48"/>
    <w:rsid w:val="0030704F"/>
    <w:rsid w:val="003072AA"/>
    <w:rsid w:val="0030756A"/>
    <w:rsid w:val="003075D7"/>
    <w:rsid w:val="00307FC1"/>
    <w:rsid w:val="00310133"/>
    <w:rsid w:val="00310CCE"/>
    <w:rsid w:val="00310F51"/>
    <w:rsid w:val="00311145"/>
    <w:rsid w:val="00311216"/>
    <w:rsid w:val="0031137B"/>
    <w:rsid w:val="00311765"/>
    <w:rsid w:val="00311A5E"/>
    <w:rsid w:val="00311B47"/>
    <w:rsid w:val="00311C95"/>
    <w:rsid w:val="00311F11"/>
    <w:rsid w:val="0031223A"/>
    <w:rsid w:val="003126C2"/>
    <w:rsid w:val="00312836"/>
    <w:rsid w:val="00312D1C"/>
    <w:rsid w:val="00312DB0"/>
    <w:rsid w:val="003131FD"/>
    <w:rsid w:val="003134FF"/>
    <w:rsid w:val="00313EDD"/>
    <w:rsid w:val="00314AEA"/>
    <w:rsid w:val="00315240"/>
    <w:rsid w:val="003155E0"/>
    <w:rsid w:val="0031590B"/>
    <w:rsid w:val="0031678A"/>
    <w:rsid w:val="00316F55"/>
    <w:rsid w:val="0031745F"/>
    <w:rsid w:val="0031779F"/>
    <w:rsid w:val="00317837"/>
    <w:rsid w:val="00317ACD"/>
    <w:rsid w:val="00317EFC"/>
    <w:rsid w:val="003201E6"/>
    <w:rsid w:val="00320C46"/>
    <w:rsid w:val="00321153"/>
    <w:rsid w:val="003213D9"/>
    <w:rsid w:val="00321AB9"/>
    <w:rsid w:val="00321CDD"/>
    <w:rsid w:val="00321F1C"/>
    <w:rsid w:val="0032208A"/>
    <w:rsid w:val="003221B4"/>
    <w:rsid w:val="00322202"/>
    <w:rsid w:val="003222AA"/>
    <w:rsid w:val="0032256B"/>
    <w:rsid w:val="00322666"/>
    <w:rsid w:val="0032306D"/>
    <w:rsid w:val="00323339"/>
    <w:rsid w:val="003238E7"/>
    <w:rsid w:val="00323944"/>
    <w:rsid w:val="00323A34"/>
    <w:rsid w:val="00323FF0"/>
    <w:rsid w:val="003250B4"/>
    <w:rsid w:val="003252E7"/>
    <w:rsid w:val="00325392"/>
    <w:rsid w:val="003253FE"/>
    <w:rsid w:val="00325578"/>
    <w:rsid w:val="00325CFF"/>
    <w:rsid w:val="00325FE1"/>
    <w:rsid w:val="0032603A"/>
    <w:rsid w:val="00326061"/>
    <w:rsid w:val="00326891"/>
    <w:rsid w:val="00326D1C"/>
    <w:rsid w:val="00326D4F"/>
    <w:rsid w:val="00326F5F"/>
    <w:rsid w:val="003271DF"/>
    <w:rsid w:val="00327284"/>
    <w:rsid w:val="003278B1"/>
    <w:rsid w:val="00327D20"/>
    <w:rsid w:val="00327DEF"/>
    <w:rsid w:val="0033096A"/>
    <w:rsid w:val="00330C40"/>
    <w:rsid w:val="00330D53"/>
    <w:rsid w:val="003312F6"/>
    <w:rsid w:val="0033164D"/>
    <w:rsid w:val="00331C6D"/>
    <w:rsid w:val="00331C8E"/>
    <w:rsid w:val="00331E36"/>
    <w:rsid w:val="0033230A"/>
    <w:rsid w:val="003324CA"/>
    <w:rsid w:val="00332D63"/>
    <w:rsid w:val="00332F1B"/>
    <w:rsid w:val="0033313A"/>
    <w:rsid w:val="003331CD"/>
    <w:rsid w:val="003331E2"/>
    <w:rsid w:val="00333823"/>
    <w:rsid w:val="00333A4D"/>
    <w:rsid w:val="00333A62"/>
    <w:rsid w:val="00334000"/>
    <w:rsid w:val="003343FD"/>
    <w:rsid w:val="0033484A"/>
    <w:rsid w:val="00334B27"/>
    <w:rsid w:val="00334B48"/>
    <w:rsid w:val="00334D7C"/>
    <w:rsid w:val="0033525A"/>
    <w:rsid w:val="00335277"/>
    <w:rsid w:val="00335425"/>
    <w:rsid w:val="00335883"/>
    <w:rsid w:val="003358FE"/>
    <w:rsid w:val="003363D3"/>
    <w:rsid w:val="0033666C"/>
    <w:rsid w:val="003366FB"/>
    <w:rsid w:val="00336949"/>
    <w:rsid w:val="003370D7"/>
    <w:rsid w:val="00337149"/>
    <w:rsid w:val="0033779D"/>
    <w:rsid w:val="00337C1A"/>
    <w:rsid w:val="00337F24"/>
    <w:rsid w:val="00337FFA"/>
    <w:rsid w:val="0034006C"/>
    <w:rsid w:val="00340743"/>
    <w:rsid w:val="00341040"/>
    <w:rsid w:val="00341174"/>
    <w:rsid w:val="0034137C"/>
    <w:rsid w:val="0034169D"/>
    <w:rsid w:val="00341D53"/>
    <w:rsid w:val="003427D2"/>
    <w:rsid w:val="00342C92"/>
    <w:rsid w:val="0034319E"/>
    <w:rsid w:val="0034338A"/>
    <w:rsid w:val="003433E3"/>
    <w:rsid w:val="0034340C"/>
    <w:rsid w:val="00343485"/>
    <w:rsid w:val="00343EFE"/>
    <w:rsid w:val="0034436C"/>
    <w:rsid w:val="0034486B"/>
    <w:rsid w:val="00344FA4"/>
    <w:rsid w:val="003451F1"/>
    <w:rsid w:val="003455E6"/>
    <w:rsid w:val="00345856"/>
    <w:rsid w:val="00345A76"/>
    <w:rsid w:val="00345DE5"/>
    <w:rsid w:val="0034642D"/>
    <w:rsid w:val="00346A6F"/>
    <w:rsid w:val="003470C9"/>
    <w:rsid w:val="0034725A"/>
    <w:rsid w:val="00347380"/>
    <w:rsid w:val="00347647"/>
    <w:rsid w:val="00347D0D"/>
    <w:rsid w:val="00350560"/>
    <w:rsid w:val="003512B8"/>
    <w:rsid w:val="00351AB0"/>
    <w:rsid w:val="00351E12"/>
    <w:rsid w:val="00351E7B"/>
    <w:rsid w:val="00352015"/>
    <w:rsid w:val="00352DBD"/>
    <w:rsid w:val="003532B4"/>
    <w:rsid w:val="003532B6"/>
    <w:rsid w:val="00353BEE"/>
    <w:rsid w:val="00353F18"/>
    <w:rsid w:val="00354324"/>
    <w:rsid w:val="0035485D"/>
    <w:rsid w:val="0035495B"/>
    <w:rsid w:val="00354AEF"/>
    <w:rsid w:val="00354B6C"/>
    <w:rsid w:val="00355255"/>
    <w:rsid w:val="003552DC"/>
    <w:rsid w:val="003553E4"/>
    <w:rsid w:val="0035567A"/>
    <w:rsid w:val="00355700"/>
    <w:rsid w:val="00356706"/>
    <w:rsid w:val="00356855"/>
    <w:rsid w:val="00356A55"/>
    <w:rsid w:val="00356FF3"/>
    <w:rsid w:val="003571D2"/>
    <w:rsid w:val="003572A3"/>
    <w:rsid w:val="003574E4"/>
    <w:rsid w:val="00357694"/>
    <w:rsid w:val="00357797"/>
    <w:rsid w:val="00357819"/>
    <w:rsid w:val="00357A2F"/>
    <w:rsid w:val="00357AB9"/>
    <w:rsid w:val="00357B8B"/>
    <w:rsid w:val="00357E26"/>
    <w:rsid w:val="00360829"/>
    <w:rsid w:val="003608A1"/>
    <w:rsid w:val="00360AF0"/>
    <w:rsid w:val="00361068"/>
    <w:rsid w:val="00361343"/>
    <w:rsid w:val="003614C9"/>
    <w:rsid w:val="003619FF"/>
    <w:rsid w:val="00361A25"/>
    <w:rsid w:val="00361C5E"/>
    <w:rsid w:val="00361DAD"/>
    <w:rsid w:val="00361FA7"/>
    <w:rsid w:val="00361FE4"/>
    <w:rsid w:val="00362086"/>
    <w:rsid w:val="003627E4"/>
    <w:rsid w:val="003629FE"/>
    <w:rsid w:val="00362CDE"/>
    <w:rsid w:val="00363249"/>
    <w:rsid w:val="0036397B"/>
    <w:rsid w:val="00363C07"/>
    <w:rsid w:val="00363FD6"/>
    <w:rsid w:val="00364030"/>
    <w:rsid w:val="00364544"/>
    <w:rsid w:val="003646D9"/>
    <w:rsid w:val="0036491B"/>
    <w:rsid w:val="00364D25"/>
    <w:rsid w:val="00365003"/>
    <w:rsid w:val="0036538E"/>
    <w:rsid w:val="00365931"/>
    <w:rsid w:val="0036618C"/>
    <w:rsid w:val="00366218"/>
    <w:rsid w:val="0036706D"/>
    <w:rsid w:val="00367C01"/>
    <w:rsid w:val="00370451"/>
    <w:rsid w:val="0037123E"/>
    <w:rsid w:val="00371489"/>
    <w:rsid w:val="00371B9C"/>
    <w:rsid w:val="00371C90"/>
    <w:rsid w:val="00372640"/>
    <w:rsid w:val="00372837"/>
    <w:rsid w:val="00372D2E"/>
    <w:rsid w:val="00372F82"/>
    <w:rsid w:val="00373007"/>
    <w:rsid w:val="00373083"/>
    <w:rsid w:val="0037391D"/>
    <w:rsid w:val="003739B0"/>
    <w:rsid w:val="0037442C"/>
    <w:rsid w:val="003755F0"/>
    <w:rsid w:val="003755F9"/>
    <w:rsid w:val="00375702"/>
    <w:rsid w:val="00375A5D"/>
    <w:rsid w:val="00375B69"/>
    <w:rsid w:val="00375D0D"/>
    <w:rsid w:val="0037624F"/>
    <w:rsid w:val="0037658F"/>
    <w:rsid w:val="00376B55"/>
    <w:rsid w:val="00376BD1"/>
    <w:rsid w:val="00376C0D"/>
    <w:rsid w:val="003803EF"/>
    <w:rsid w:val="00380561"/>
    <w:rsid w:val="00380AA4"/>
    <w:rsid w:val="00380B11"/>
    <w:rsid w:val="00380E1B"/>
    <w:rsid w:val="00381F86"/>
    <w:rsid w:val="00381FB4"/>
    <w:rsid w:val="00382233"/>
    <w:rsid w:val="00382FD0"/>
    <w:rsid w:val="0038378F"/>
    <w:rsid w:val="0038386E"/>
    <w:rsid w:val="00383D7D"/>
    <w:rsid w:val="003842C2"/>
    <w:rsid w:val="00384CAB"/>
    <w:rsid w:val="00384D38"/>
    <w:rsid w:val="00384D92"/>
    <w:rsid w:val="00384F11"/>
    <w:rsid w:val="0038513A"/>
    <w:rsid w:val="00385BE3"/>
    <w:rsid w:val="00385EE5"/>
    <w:rsid w:val="00386FB1"/>
    <w:rsid w:val="00390017"/>
    <w:rsid w:val="003904A1"/>
    <w:rsid w:val="003907CE"/>
    <w:rsid w:val="003908E8"/>
    <w:rsid w:val="00390BE9"/>
    <w:rsid w:val="00390CB2"/>
    <w:rsid w:val="00391337"/>
    <w:rsid w:val="00391C06"/>
    <w:rsid w:val="003926A3"/>
    <w:rsid w:val="0039280A"/>
    <w:rsid w:val="00392983"/>
    <w:rsid w:val="00392DA5"/>
    <w:rsid w:val="00392E26"/>
    <w:rsid w:val="00392F74"/>
    <w:rsid w:val="00393002"/>
    <w:rsid w:val="003932ED"/>
    <w:rsid w:val="003940E2"/>
    <w:rsid w:val="00394E11"/>
    <w:rsid w:val="00394F1D"/>
    <w:rsid w:val="00395B45"/>
    <w:rsid w:val="00395BC6"/>
    <w:rsid w:val="00395F53"/>
    <w:rsid w:val="00396C4D"/>
    <w:rsid w:val="00396CE7"/>
    <w:rsid w:val="00396EEC"/>
    <w:rsid w:val="0039774A"/>
    <w:rsid w:val="0039785E"/>
    <w:rsid w:val="00397ACC"/>
    <w:rsid w:val="00397B1A"/>
    <w:rsid w:val="00397CE6"/>
    <w:rsid w:val="00397DD2"/>
    <w:rsid w:val="00397F1A"/>
    <w:rsid w:val="003A00A9"/>
    <w:rsid w:val="003A030E"/>
    <w:rsid w:val="003A0848"/>
    <w:rsid w:val="003A09CD"/>
    <w:rsid w:val="003A0A1A"/>
    <w:rsid w:val="003A0D58"/>
    <w:rsid w:val="003A12C5"/>
    <w:rsid w:val="003A1435"/>
    <w:rsid w:val="003A22BF"/>
    <w:rsid w:val="003A22EA"/>
    <w:rsid w:val="003A24B8"/>
    <w:rsid w:val="003A250F"/>
    <w:rsid w:val="003A2626"/>
    <w:rsid w:val="003A34C6"/>
    <w:rsid w:val="003A387F"/>
    <w:rsid w:val="003A3938"/>
    <w:rsid w:val="003A3AE3"/>
    <w:rsid w:val="003A3EA2"/>
    <w:rsid w:val="003A4150"/>
    <w:rsid w:val="003A48F4"/>
    <w:rsid w:val="003A514E"/>
    <w:rsid w:val="003A51A7"/>
    <w:rsid w:val="003A51B3"/>
    <w:rsid w:val="003A52FF"/>
    <w:rsid w:val="003A54B2"/>
    <w:rsid w:val="003A578D"/>
    <w:rsid w:val="003A5FF3"/>
    <w:rsid w:val="003A64D9"/>
    <w:rsid w:val="003A6B46"/>
    <w:rsid w:val="003A6C92"/>
    <w:rsid w:val="003A71FB"/>
    <w:rsid w:val="003A78C9"/>
    <w:rsid w:val="003A7C1E"/>
    <w:rsid w:val="003A7C2F"/>
    <w:rsid w:val="003A7F42"/>
    <w:rsid w:val="003B12EF"/>
    <w:rsid w:val="003B1EB7"/>
    <w:rsid w:val="003B21FF"/>
    <w:rsid w:val="003B221B"/>
    <w:rsid w:val="003B287B"/>
    <w:rsid w:val="003B297A"/>
    <w:rsid w:val="003B331F"/>
    <w:rsid w:val="003B34DD"/>
    <w:rsid w:val="003B363F"/>
    <w:rsid w:val="003B3893"/>
    <w:rsid w:val="003B3B28"/>
    <w:rsid w:val="003B3F37"/>
    <w:rsid w:val="003B40ED"/>
    <w:rsid w:val="003B451C"/>
    <w:rsid w:val="003B4E21"/>
    <w:rsid w:val="003B517B"/>
    <w:rsid w:val="003B55C7"/>
    <w:rsid w:val="003B5663"/>
    <w:rsid w:val="003B5D48"/>
    <w:rsid w:val="003B60E6"/>
    <w:rsid w:val="003B641B"/>
    <w:rsid w:val="003B6D6D"/>
    <w:rsid w:val="003B7068"/>
    <w:rsid w:val="003B78D9"/>
    <w:rsid w:val="003C034B"/>
    <w:rsid w:val="003C052B"/>
    <w:rsid w:val="003C068F"/>
    <w:rsid w:val="003C0976"/>
    <w:rsid w:val="003C0ADE"/>
    <w:rsid w:val="003C11AE"/>
    <w:rsid w:val="003C16DA"/>
    <w:rsid w:val="003C1D6F"/>
    <w:rsid w:val="003C1EB3"/>
    <w:rsid w:val="003C1F1D"/>
    <w:rsid w:val="003C2CE3"/>
    <w:rsid w:val="003C2F7D"/>
    <w:rsid w:val="003C3737"/>
    <w:rsid w:val="003C3764"/>
    <w:rsid w:val="003C3791"/>
    <w:rsid w:val="003C3868"/>
    <w:rsid w:val="003C39EC"/>
    <w:rsid w:val="003C3B78"/>
    <w:rsid w:val="003C3B9F"/>
    <w:rsid w:val="003C450D"/>
    <w:rsid w:val="003C4636"/>
    <w:rsid w:val="003C488A"/>
    <w:rsid w:val="003C4CA9"/>
    <w:rsid w:val="003C4D16"/>
    <w:rsid w:val="003C5058"/>
    <w:rsid w:val="003C557F"/>
    <w:rsid w:val="003C5600"/>
    <w:rsid w:val="003C585E"/>
    <w:rsid w:val="003C595E"/>
    <w:rsid w:val="003C5ACE"/>
    <w:rsid w:val="003C5B1D"/>
    <w:rsid w:val="003C5C5C"/>
    <w:rsid w:val="003C5DBA"/>
    <w:rsid w:val="003C5DE3"/>
    <w:rsid w:val="003C651B"/>
    <w:rsid w:val="003C659B"/>
    <w:rsid w:val="003C6724"/>
    <w:rsid w:val="003C673D"/>
    <w:rsid w:val="003C6A77"/>
    <w:rsid w:val="003C6AEA"/>
    <w:rsid w:val="003C6DF2"/>
    <w:rsid w:val="003C7284"/>
    <w:rsid w:val="003C7390"/>
    <w:rsid w:val="003C73DC"/>
    <w:rsid w:val="003C7AFC"/>
    <w:rsid w:val="003C7BEC"/>
    <w:rsid w:val="003C7BEE"/>
    <w:rsid w:val="003D0B24"/>
    <w:rsid w:val="003D0F66"/>
    <w:rsid w:val="003D1BA0"/>
    <w:rsid w:val="003D1C00"/>
    <w:rsid w:val="003D1C5E"/>
    <w:rsid w:val="003D2140"/>
    <w:rsid w:val="003D2734"/>
    <w:rsid w:val="003D2A9A"/>
    <w:rsid w:val="003D2E9D"/>
    <w:rsid w:val="003D321D"/>
    <w:rsid w:val="003D371A"/>
    <w:rsid w:val="003D38F3"/>
    <w:rsid w:val="003D4677"/>
    <w:rsid w:val="003D4706"/>
    <w:rsid w:val="003D4A3A"/>
    <w:rsid w:val="003D4C20"/>
    <w:rsid w:val="003D4F6D"/>
    <w:rsid w:val="003D540B"/>
    <w:rsid w:val="003D5857"/>
    <w:rsid w:val="003D5CBE"/>
    <w:rsid w:val="003D5CDD"/>
    <w:rsid w:val="003D68F0"/>
    <w:rsid w:val="003D763C"/>
    <w:rsid w:val="003E078E"/>
    <w:rsid w:val="003E0D98"/>
    <w:rsid w:val="003E1115"/>
    <w:rsid w:val="003E14F8"/>
    <w:rsid w:val="003E1FAC"/>
    <w:rsid w:val="003E20C0"/>
    <w:rsid w:val="003E25C3"/>
    <w:rsid w:val="003E2643"/>
    <w:rsid w:val="003E2CB7"/>
    <w:rsid w:val="003E2D08"/>
    <w:rsid w:val="003E31E8"/>
    <w:rsid w:val="003E3250"/>
    <w:rsid w:val="003E32EB"/>
    <w:rsid w:val="003E3481"/>
    <w:rsid w:val="003E3947"/>
    <w:rsid w:val="003E433C"/>
    <w:rsid w:val="003E433D"/>
    <w:rsid w:val="003E44A7"/>
    <w:rsid w:val="003E44B6"/>
    <w:rsid w:val="003E45E4"/>
    <w:rsid w:val="003E4DF0"/>
    <w:rsid w:val="003E4E0A"/>
    <w:rsid w:val="003E5100"/>
    <w:rsid w:val="003E5111"/>
    <w:rsid w:val="003E5454"/>
    <w:rsid w:val="003E57C2"/>
    <w:rsid w:val="003E5BBA"/>
    <w:rsid w:val="003E5C0E"/>
    <w:rsid w:val="003E625F"/>
    <w:rsid w:val="003E652C"/>
    <w:rsid w:val="003E67E0"/>
    <w:rsid w:val="003E70CC"/>
    <w:rsid w:val="003E7216"/>
    <w:rsid w:val="003E75D3"/>
    <w:rsid w:val="003E7F00"/>
    <w:rsid w:val="003F004B"/>
    <w:rsid w:val="003F050F"/>
    <w:rsid w:val="003F09FB"/>
    <w:rsid w:val="003F0AAD"/>
    <w:rsid w:val="003F0B7E"/>
    <w:rsid w:val="003F16AF"/>
    <w:rsid w:val="003F1875"/>
    <w:rsid w:val="003F1B06"/>
    <w:rsid w:val="003F1D69"/>
    <w:rsid w:val="003F1F68"/>
    <w:rsid w:val="003F210E"/>
    <w:rsid w:val="003F21F9"/>
    <w:rsid w:val="003F22AA"/>
    <w:rsid w:val="003F23FF"/>
    <w:rsid w:val="003F2680"/>
    <w:rsid w:val="003F2B09"/>
    <w:rsid w:val="003F2E5D"/>
    <w:rsid w:val="003F3663"/>
    <w:rsid w:val="003F3BF0"/>
    <w:rsid w:val="003F3CA2"/>
    <w:rsid w:val="003F3E26"/>
    <w:rsid w:val="003F3F68"/>
    <w:rsid w:val="003F426C"/>
    <w:rsid w:val="003F4889"/>
    <w:rsid w:val="003F4C5D"/>
    <w:rsid w:val="003F4C6C"/>
    <w:rsid w:val="003F5212"/>
    <w:rsid w:val="003F53F5"/>
    <w:rsid w:val="003F5930"/>
    <w:rsid w:val="003F6845"/>
    <w:rsid w:val="003F69DE"/>
    <w:rsid w:val="003F6EBE"/>
    <w:rsid w:val="003F6EDC"/>
    <w:rsid w:val="003F70FE"/>
    <w:rsid w:val="003F71B7"/>
    <w:rsid w:val="003F7316"/>
    <w:rsid w:val="003F7876"/>
    <w:rsid w:val="003F7A75"/>
    <w:rsid w:val="003F7DFB"/>
    <w:rsid w:val="004002D9"/>
    <w:rsid w:val="0040094D"/>
    <w:rsid w:val="00401177"/>
    <w:rsid w:val="0040129E"/>
    <w:rsid w:val="00401491"/>
    <w:rsid w:val="00401B55"/>
    <w:rsid w:val="004026DD"/>
    <w:rsid w:val="00402B54"/>
    <w:rsid w:val="00402B57"/>
    <w:rsid w:val="00403021"/>
    <w:rsid w:val="004032C6"/>
    <w:rsid w:val="004033B0"/>
    <w:rsid w:val="004035C1"/>
    <w:rsid w:val="00403B2E"/>
    <w:rsid w:val="00403C57"/>
    <w:rsid w:val="00403C60"/>
    <w:rsid w:val="0040463D"/>
    <w:rsid w:val="0040472C"/>
    <w:rsid w:val="00404AA1"/>
    <w:rsid w:val="004061E2"/>
    <w:rsid w:val="004067F7"/>
    <w:rsid w:val="00407893"/>
    <w:rsid w:val="00407F7E"/>
    <w:rsid w:val="00407FF3"/>
    <w:rsid w:val="004103A5"/>
    <w:rsid w:val="004109E1"/>
    <w:rsid w:val="00410E4E"/>
    <w:rsid w:val="00410F89"/>
    <w:rsid w:val="00411D3B"/>
    <w:rsid w:val="00412071"/>
    <w:rsid w:val="00412843"/>
    <w:rsid w:val="0041296B"/>
    <w:rsid w:val="004129ED"/>
    <w:rsid w:val="00412A7B"/>
    <w:rsid w:val="00412D80"/>
    <w:rsid w:val="00412E4F"/>
    <w:rsid w:val="00413534"/>
    <w:rsid w:val="00413AD4"/>
    <w:rsid w:val="00414160"/>
    <w:rsid w:val="0041437E"/>
    <w:rsid w:val="00414462"/>
    <w:rsid w:val="004147DF"/>
    <w:rsid w:val="0041487F"/>
    <w:rsid w:val="004152B4"/>
    <w:rsid w:val="004157C3"/>
    <w:rsid w:val="00415AE2"/>
    <w:rsid w:val="00416432"/>
    <w:rsid w:val="00416E79"/>
    <w:rsid w:val="004179A8"/>
    <w:rsid w:val="00420788"/>
    <w:rsid w:val="004207A0"/>
    <w:rsid w:val="00420E50"/>
    <w:rsid w:val="0042197B"/>
    <w:rsid w:val="00421A90"/>
    <w:rsid w:val="00421BA5"/>
    <w:rsid w:val="004221CA"/>
    <w:rsid w:val="00422234"/>
    <w:rsid w:val="0042298D"/>
    <w:rsid w:val="00422DEA"/>
    <w:rsid w:val="00423552"/>
    <w:rsid w:val="0042366B"/>
    <w:rsid w:val="00423EF0"/>
    <w:rsid w:val="0042460D"/>
    <w:rsid w:val="00424B1E"/>
    <w:rsid w:val="00424BF0"/>
    <w:rsid w:val="00424EC7"/>
    <w:rsid w:val="00425147"/>
    <w:rsid w:val="004252A7"/>
    <w:rsid w:val="004258C1"/>
    <w:rsid w:val="00425B48"/>
    <w:rsid w:val="00425C92"/>
    <w:rsid w:val="00425D71"/>
    <w:rsid w:val="00426901"/>
    <w:rsid w:val="00426BB9"/>
    <w:rsid w:val="0042716B"/>
    <w:rsid w:val="00427227"/>
    <w:rsid w:val="004275AE"/>
    <w:rsid w:val="00427D79"/>
    <w:rsid w:val="0043017A"/>
    <w:rsid w:val="004306CA"/>
    <w:rsid w:val="0043092B"/>
    <w:rsid w:val="00430998"/>
    <w:rsid w:val="00430D97"/>
    <w:rsid w:val="00431017"/>
    <w:rsid w:val="00431364"/>
    <w:rsid w:val="0043193E"/>
    <w:rsid w:val="00431AB4"/>
    <w:rsid w:val="00431C3A"/>
    <w:rsid w:val="004320F6"/>
    <w:rsid w:val="0043225C"/>
    <w:rsid w:val="0043274E"/>
    <w:rsid w:val="00432918"/>
    <w:rsid w:val="00432921"/>
    <w:rsid w:val="00432F34"/>
    <w:rsid w:val="0043329C"/>
    <w:rsid w:val="004332DF"/>
    <w:rsid w:val="004334CB"/>
    <w:rsid w:val="00433684"/>
    <w:rsid w:val="00433726"/>
    <w:rsid w:val="004339CC"/>
    <w:rsid w:val="00433B37"/>
    <w:rsid w:val="00434D60"/>
    <w:rsid w:val="0043522A"/>
    <w:rsid w:val="00435653"/>
    <w:rsid w:val="004358EB"/>
    <w:rsid w:val="00435ACE"/>
    <w:rsid w:val="00435DA1"/>
    <w:rsid w:val="00435EE5"/>
    <w:rsid w:val="004366D0"/>
    <w:rsid w:val="00436EE2"/>
    <w:rsid w:val="004371CB"/>
    <w:rsid w:val="00437583"/>
    <w:rsid w:val="00437930"/>
    <w:rsid w:val="00437BB5"/>
    <w:rsid w:val="00437D88"/>
    <w:rsid w:val="00437DE9"/>
    <w:rsid w:val="00440107"/>
    <w:rsid w:val="004406C6"/>
    <w:rsid w:val="0044086C"/>
    <w:rsid w:val="004408FA"/>
    <w:rsid w:val="00440F07"/>
    <w:rsid w:val="00440FE0"/>
    <w:rsid w:val="004410B8"/>
    <w:rsid w:val="00441111"/>
    <w:rsid w:val="004412ED"/>
    <w:rsid w:val="004413EC"/>
    <w:rsid w:val="004415FA"/>
    <w:rsid w:val="00441748"/>
    <w:rsid w:val="00441A4C"/>
    <w:rsid w:val="00441B8A"/>
    <w:rsid w:val="00441E13"/>
    <w:rsid w:val="0044218A"/>
    <w:rsid w:val="00442194"/>
    <w:rsid w:val="004422E9"/>
    <w:rsid w:val="0044295A"/>
    <w:rsid w:val="00442E2A"/>
    <w:rsid w:val="004430B0"/>
    <w:rsid w:val="00443B2D"/>
    <w:rsid w:val="00443C66"/>
    <w:rsid w:val="00443D0F"/>
    <w:rsid w:val="00443F04"/>
    <w:rsid w:val="00444059"/>
    <w:rsid w:val="00444917"/>
    <w:rsid w:val="00444D8C"/>
    <w:rsid w:val="00445691"/>
    <w:rsid w:val="004458A9"/>
    <w:rsid w:val="00445B54"/>
    <w:rsid w:val="00445DDC"/>
    <w:rsid w:val="00446079"/>
    <w:rsid w:val="0044632C"/>
    <w:rsid w:val="00446748"/>
    <w:rsid w:val="00446FC8"/>
    <w:rsid w:val="00446FFC"/>
    <w:rsid w:val="00447043"/>
    <w:rsid w:val="0044734A"/>
    <w:rsid w:val="004473AC"/>
    <w:rsid w:val="00447918"/>
    <w:rsid w:val="00447DA7"/>
    <w:rsid w:val="00450101"/>
    <w:rsid w:val="0045041C"/>
    <w:rsid w:val="00451640"/>
    <w:rsid w:val="004518C0"/>
    <w:rsid w:val="00451A33"/>
    <w:rsid w:val="00451EF1"/>
    <w:rsid w:val="00451F96"/>
    <w:rsid w:val="00452112"/>
    <w:rsid w:val="0045280A"/>
    <w:rsid w:val="00452871"/>
    <w:rsid w:val="00452958"/>
    <w:rsid w:val="004529AC"/>
    <w:rsid w:val="00452DA6"/>
    <w:rsid w:val="0045371F"/>
    <w:rsid w:val="00453B32"/>
    <w:rsid w:val="00453C1E"/>
    <w:rsid w:val="00453DEC"/>
    <w:rsid w:val="00454181"/>
    <w:rsid w:val="0045489A"/>
    <w:rsid w:val="00454BB3"/>
    <w:rsid w:val="00454BFA"/>
    <w:rsid w:val="00454F60"/>
    <w:rsid w:val="00455088"/>
    <w:rsid w:val="004550F8"/>
    <w:rsid w:val="004551BC"/>
    <w:rsid w:val="00455378"/>
    <w:rsid w:val="004558B9"/>
    <w:rsid w:val="00455B43"/>
    <w:rsid w:val="00455D48"/>
    <w:rsid w:val="004560AA"/>
    <w:rsid w:val="0045641A"/>
    <w:rsid w:val="0045656E"/>
    <w:rsid w:val="0045664E"/>
    <w:rsid w:val="00456708"/>
    <w:rsid w:val="004567B4"/>
    <w:rsid w:val="00456B2E"/>
    <w:rsid w:val="00456BED"/>
    <w:rsid w:val="00456F1A"/>
    <w:rsid w:val="00457494"/>
    <w:rsid w:val="00457A9E"/>
    <w:rsid w:val="00457B04"/>
    <w:rsid w:val="00457BBC"/>
    <w:rsid w:val="00457F24"/>
    <w:rsid w:val="004606A1"/>
    <w:rsid w:val="004609C9"/>
    <w:rsid w:val="00460A01"/>
    <w:rsid w:val="00460C8E"/>
    <w:rsid w:val="00460DC4"/>
    <w:rsid w:val="00460FE9"/>
    <w:rsid w:val="004610E0"/>
    <w:rsid w:val="00461206"/>
    <w:rsid w:val="00461895"/>
    <w:rsid w:val="004618BB"/>
    <w:rsid w:val="004618BF"/>
    <w:rsid w:val="00461AA9"/>
    <w:rsid w:val="0046268B"/>
    <w:rsid w:val="0046295D"/>
    <w:rsid w:val="00462C22"/>
    <w:rsid w:val="00462E7D"/>
    <w:rsid w:val="00463156"/>
    <w:rsid w:val="00463A57"/>
    <w:rsid w:val="00463AD4"/>
    <w:rsid w:val="00463BAD"/>
    <w:rsid w:val="004641B1"/>
    <w:rsid w:val="00464505"/>
    <w:rsid w:val="00464838"/>
    <w:rsid w:val="0046484F"/>
    <w:rsid w:val="00464AA4"/>
    <w:rsid w:val="00464C5B"/>
    <w:rsid w:val="00465FEE"/>
    <w:rsid w:val="004668CE"/>
    <w:rsid w:val="00466A6F"/>
    <w:rsid w:val="00466D62"/>
    <w:rsid w:val="00466EDB"/>
    <w:rsid w:val="00466F95"/>
    <w:rsid w:val="00467034"/>
    <w:rsid w:val="00467060"/>
    <w:rsid w:val="004670CB"/>
    <w:rsid w:val="0046759B"/>
    <w:rsid w:val="00467968"/>
    <w:rsid w:val="00467C05"/>
    <w:rsid w:val="00467CB4"/>
    <w:rsid w:val="00470076"/>
    <w:rsid w:val="0047033E"/>
    <w:rsid w:val="00470C35"/>
    <w:rsid w:val="00471021"/>
    <w:rsid w:val="00471205"/>
    <w:rsid w:val="004713BD"/>
    <w:rsid w:val="004714A8"/>
    <w:rsid w:val="00471B8E"/>
    <w:rsid w:val="00471DC4"/>
    <w:rsid w:val="00472036"/>
    <w:rsid w:val="004721A8"/>
    <w:rsid w:val="0047264D"/>
    <w:rsid w:val="004726C1"/>
    <w:rsid w:val="00472754"/>
    <w:rsid w:val="0047355E"/>
    <w:rsid w:val="0047433A"/>
    <w:rsid w:val="004747A9"/>
    <w:rsid w:val="00474F6C"/>
    <w:rsid w:val="00474F8C"/>
    <w:rsid w:val="00474FE6"/>
    <w:rsid w:val="004754AF"/>
    <w:rsid w:val="004759A2"/>
    <w:rsid w:val="00475FC2"/>
    <w:rsid w:val="00476099"/>
    <w:rsid w:val="0047683C"/>
    <w:rsid w:val="00476E49"/>
    <w:rsid w:val="00477315"/>
    <w:rsid w:val="004776E2"/>
    <w:rsid w:val="00477EF9"/>
    <w:rsid w:val="004800E1"/>
    <w:rsid w:val="0048066D"/>
    <w:rsid w:val="004808AF"/>
    <w:rsid w:val="00480C8A"/>
    <w:rsid w:val="00480F7B"/>
    <w:rsid w:val="004813B4"/>
    <w:rsid w:val="004814C8"/>
    <w:rsid w:val="0048185B"/>
    <w:rsid w:val="00482385"/>
    <w:rsid w:val="00482393"/>
    <w:rsid w:val="004824DF"/>
    <w:rsid w:val="0048254C"/>
    <w:rsid w:val="0048262B"/>
    <w:rsid w:val="0048279A"/>
    <w:rsid w:val="00483118"/>
    <w:rsid w:val="00483498"/>
    <w:rsid w:val="0048368A"/>
    <w:rsid w:val="004836B9"/>
    <w:rsid w:val="00483D48"/>
    <w:rsid w:val="00484721"/>
    <w:rsid w:val="004848ED"/>
    <w:rsid w:val="00484BD9"/>
    <w:rsid w:val="00484D06"/>
    <w:rsid w:val="004853AC"/>
    <w:rsid w:val="004857E5"/>
    <w:rsid w:val="00485942"/>
    <w:rsid w:val="004866C7"/>
    <w:rsid w:val="00486790"/>
    <w:rsid w:val="00486A06"/>
    <w:rsid w:val="00487465"/>
    <w:rsid w:val="00487AC4"/>
    <w:rsid w:val="00487B38"/>
    <w:rsid w:val="00487B81"/>
    <w:rsid w:val="00487DE4"/>
    <w:rsid w:val="004906E9"/>
    <w:rsid w:val="00490754"/>
    <w:rsid w:val="00490803"/>
    <w:rsid w:val="00490B25"/>
    <w:rsid w:val="00490E4D"/>
    <w:rsid w:val="00490F24"/>
    <w:rsid w:val="00491076"/>
    <w:rsid w:val="0049152C"/>
    <w:rsid w:val="00491E8D"/>
    <w:rsid w:val="00491F66"/>
    <w:rsid w:val="00492067"/>
    <w:rsid w:val="004921A6"/>
    <w:rsid w:val="0049248A"/>
    <w:rsid w:val="0049262E"/>
    <w:rsid w:val="004926E5"/>
    <w:rsid w:val="00492AA1"/>
    <w:rsid w:val="004930C8"/>
    <w:rsid w:val="00493159"/>
    <w:rsid w:val="00493F6B"/>
    <w:rsid w:val="004943B7"/>
    <w:rsid w:val="00494598"/>
    <w:rsid w:val="004948B8"/>
    <w:rsid w:val="00495188"/>
    <w:rsid w:val="00495362"/>
    <w:rsid w:val="00495364"/>
    <w:rsid w:val="004959EF"/>
    <w:rsid w:val="00496228"/>
    <w:rsid w:val="0049682D"/>
    <w:rsid w:val="00496B04"/>
    <w:rsid w:val="00496E51"/>
    <w:rsid w:val="00496F65"/>
    <w:rsid w:val="00497134"/>
    <w:rsid w:val="00497341"/>
    <w:rsid w:val="004973F6"/>
    <w:rsid w:val="004974D3"/>
    <w:rsid w:val="00497695"/>
    <w:rsid w:val="00497C0B"/>
    <w:rsid w:val="004A05ED"/>
    <w:rsid w:val="004A0ED4"/>
    <w:rsid w:val="004A1488"/>
    <w:rsid w:val="004A1496"/>
    <w:rsid w:val="004A1963"/>
    <w:rsid w:val="004A1CB6"/>
    <w:rsid w:val="004A1D8F"/>
    <w:rsid w:val="004A1FAB"/>
    <w:rsid w:val="004A26D5"/>
    <w:rsid w:val="004A2A25"/>
    <w:rsid w:val="004A2A3C"/>
    <w:rsid w:val="004A306A"/>
    <w:rsid w:val="004A342F"/>
    <w:rsid w:val="004A3547"/>
    <w:rsid w:val="004A4BE1"/>
    <w:rsid w:val="004A4ECC"/>
    <w:rsid w:val="004A53D9"/>
    <w:rsid w:val="004A56FE"/>
    <w:rsid w:val="004A5B0C"/>
    <w:rsid w:val="004A5DAA"/>
    <w:rsid w:val="004A62A9"/>
    <w:rsid w:val="004A66A0"/>
    <w:rsid w:val="004A7B9B"/>
    <w:rsid w:val="004A7C47"/>
    <w:rsid w:val="004B046D"/>
    <w:rsid w:val="004B05F8"/>
    <w:rsid w:val="004B068A"/>
    <w:rsid w:val="004B0BE7"/>
    <w:rsid w:val="004B1564"/>
    <w:rsid w:val="004B162F"/>
    <w:rsid w:val="004B1ADD"/>
    <w:rsid w:val="004B1C55"/>
    <w:rsid w:val="004B2265"/>
    <w:rsid w:val="004B23EB"/>
    <w:rsid w:val="004B31C7"/>
    <w:rsid w:val="004B351C"/>
    <w:rsid w:val="004B3C0F"/>
    <w:rsid w:val="004B3E46"/>
    <w:rsid w:val="004B4336"/>
    <w:rsid w:val="004B4536"/>
    <w:rsid w:val="004B4C6E"/>
    <w:rsid w:val="004B4EDD"/>
    <w:rsid w:val="004B543C"/>
    <w:rsid w:val="004B559A"/>
    <w:rsid w:val="004B57D1"/>
    <w:rsid w:val="004B59D3"/>
    <w:rsid w:val="004B5C88"/>
    <w:rsid w:val="004B5DEC"/>
    <w:rsid w:val="004B5EAD"/>
    <w:rsid w:val="004B5EB4"/>
    <w:rsid w:val="004B641C"/>
    <w:rsid w:val="004B6567"/>
    <w:rsid w:val="004B6F7F"/>
    <w:rsid w:val="004B73D8"/>
    <w:rsid w:val="004B74D0"/>
    <w:rsid w:val="004B7BCB"/>
    <w:rsid w:val="004B7DDA"/>
    <w:rsid w:val="004B7E02"/>
    <w:rsid w:val="004B7EEC"/>
    <w:rsid w:val="004B9C4E"/>
    <w:rsid w:val="004C002D"/>
    <w:rsid w:val="004C0DC4"/>
    <w:rsid w:val="004C0E73"/>
    <w:rsid w:val="004C11A5"/>
    <w:rsid w:val="004C13D6"/>
    <w:rsid w:val="004C1479"/>
    <w:rsid w:val="004C1883"/>
    <w:rsid w:val="004C18BE"/>
    <w:rsid w:val="004C1B72"/>
    <w:rsid w:val="004C24EE"/>
    <w:rsid w:val="004C258D"/>
    <w:rsid w:val="004C26A2"/>
    <w:rsid w:val="004C2DD5"/>
    <w:rsid w:val="004C2FEC"/>
    <w:rsid w:val="004C3599"/>
    <w:rsid w:val="004C3796"/>
    <w:rsid w:val="004C3920"/>
    <w:rsid w:val="004C3C8E"/>
    <w:rsid w:val="004C4D1E"/>
    <w:rsid w:val="004C4DE2"/>
    <w:rsid w:val="004C4ED4"/>
    <w:rsid w:val="004C4FE3"/>
    <w:rsid w:val="004C50D5"/>
    <w:rsid w:val="004C5270"/>
    <w:rsid w:val="004C52DB"/>
    <w:rsid w:val="004C5517"/>
    <w:rsid w:val="004C56F3"/>
    <w:rsid w:val="004C5ADB"/>
    <w:rsid w:val="004C5B6C"/>
    <w:rsid w:val="004C6540"/>
    <w:rsid w:val="004C7025"/>
    <w:rsid w:val="004C72FA"/>
    <w:rsid w:val="004D00FE"/>
    <w:rsid w:val="004D0183"/>
    <w:rsid w:val="004D0301"/>
    <w:rsid w:val="004D05F1"/>
    <w:rsid w:val="004D0DDB"/>
    <w:rsid w:val="004D199C"/>
    <w:rsid w:val="004D26B0"/>
    <w:rsid w:val="004D2A60"/>
    <w:rsid w:val="004D327B"/>
    <w:rsid w:val="004D3785"/>
    <w:rsid w:val="004D3F12"/>
    <w:rsid w:val="004D40AB"/>
    <w:rsid w:val="004D428B"/>
    <w:rsid w:val="004D6062"/>
    <w:rsid w:val="004D6372"/>
    <w:rsid w:val="004D67B0"/>
    <w:rsid w:val="004D6A66"/>
    <w:rsid w:val="004D7097"/>
    <w:rsid w:val="004D737F"/>
    <w:rsid w:val="004D7CDA"/>
    <w:rsid w:val="004D7EC7"/>
    <w:rsid w:val="004E02EC"/>
    <w:rsid w:val="004E0B3F"/>
    <w:rsid w:val="004E0D0E"/>
    <w:rsid w:val="004E0D53"/>
    <w:rsid w:val="004E0D64"/>
    <w:rsid w:val="004E0D89"/>
    <w:rsid w:val="004E12A2"/>
    <w:rsid w:val="004E18E6"/>
    <w:rsid w:val="004E1A14"/>
    <w:rsid w:val="004E1EC3"/>
    <w:rsid w:val="004E2640"/>
    <w:rsid w:val="004E285B"/>
    <w:rsid w:val="004E2E85"/>
    <w:rsid w:val="004E2EA4"/>
    <w:rsid w:val="004E33AF"/>
    <w:rsid w:val="004E34DE"/>
    <w:rsid w:val="004E3726"/>
    <w:rsid w:val="004E39A9"/>
    <w:rsid w:val="004E40D1"/>
    <w:rsid w:val="004E4376"/>
    <w:rsid w:val="004E4AFC"/>
    <w:rsid w:val="004E4B15"/>
    <w:rsid w:val="004E4F2A"/>
    <w:rsid w:val="004E54EE"/>
    <w:rsid w:val="004E5525"/>
    <w:rsid w:val="004E56F4"/>
    <w:rsid w:val="004E5A42"/>
    <w:rsid w:val="004E5C88"/>
    <w:rsid w:val="004E6196"/>
    <w:rsid w:val="004E61C1"/>
    <w:rsid w:val="004E643D"/>
    <w:rsid w:val="004E6748"/>
    <w:rsid w:val="004E6835"/>
    <w:rsid w:val="004E6F64"/>
    <w:rsid w:val="004E778D"/>
    <w:rsid w:val="004E7C49"/>
    <w:rsid w:val="004E7D85"/>
    <w:rsid w:val="004E7E04"/>
    <w:rsid w:val="004F059E"/>
    <w:rsid w:val="004F09C3"/>
    <w:rsid w:val="004F0B45"/>
    <w:rsid w:val="004F0C71"/>
    <w:rsid w:val="004F0DD7"/>
    <w:rsid w:val="004F1437"/>
    <w:rsid w:val="004F1C6C"/>
    <w:rsid w:val="004F1D3B"/>
    <w:rsid w:val="004F1D68"/>
    <w:rsid w:val="004F233A"/>
    <w:rsid w:val="004F2690"/>
    <w:rsid w:val="004F2D06"/>
    <w:rsid w:val="004F2E0E"/>
    <w:rsid w:val="004F2F30"/>
    <w:rsid w:val="004F32C0"/>
    <w:rsid w:val="004F38DE"/>
    <w:rsid w:val="004F3956"/>
    <w:rsid w:val="004F3B4F"/>
    <w:rsid w:val="004F4332"/>
    <w:rsid w:val="004F49F0"/>
    <w:rsid w:val="004F4FC5"/>
    <w:rsid w:val="004F51D8"/>
    <w:rsid w:val="004F5B9B"/>
    <w:rsid w:val="004F6220"/>
    <w:rsid w:val="004F6371"/>
    <w:rsid w:val="004F6CEC"/>
    <w:rsid w:val="004F7053"/>
    <w:rsid w:val="005002CC"/>
    <w:rsid w:val="00500570"/>
    <w:rsid w:val="00500836"/>
    <w:rsid w:val="00500AA3"/>
    <w:rsid w:val="00500E67"/>
    <w:rsid w:val="0050147E"/>
    <w:rsid w:val="00501B00"/>
    <w:rsid w:val="0050209D"/>
    <w:rsid w:val="0050235A"/>
    <w:rsid w:val="0050262B"/>
    <w:rsid w:val="005027F5"/>
    <w:rsid w:val="00502951"/>
    <w:rsid w:val="00502FAC"/>
    <w:rsid w:val="00502FB1"/>
    <w:rsid w:val="0050328D"/>
    <w:rsid w:val="005035CE"/>
    <w:rsid w:val="00503CDC"/>
    <w:rsid w:val="00503E93"/>
    <w:rsid w:val="005044FF"/>
    <w:rsid w:val="00504D8D"/>
    <w:rsid w:val="00505315"/>
    <w:rsid w:val="00505A23"/>
    <w:rsid w:val="00505AA3"/>
    <w:rsid w:val="00505BE6"/>
    <w:rsid w:val="00505CFF"/>
    <w:rsid w:val="00505F37"/>
    <w:rsid w:val="00506204"/>
    <w:rsid w:val="00506384"/>
    <w:rsid w:val="00506C3A"/>
    <w:rsid w:val="0050710E"/>
    <w:rsid w:val="005102BE"/>
    <w:rsid w:val="005103D9"/>
    <w:rsid w:val="00510AD1"/>
    <w:rsid w:val="00510D8C"/>
    <w:rsid w:val="00511238"/>
    <w:rsid w:val="0051127B"/>
    <w:rsid w:val="00511633"/>
    <w:rsid w:val="005116BB"/>
    <w:rsid w:val="00511711"/>
    <w:rsid w:val="005118B9"/>
    <w:rsid w:val="00511D29"/>
    <w:rsid w:val="00511DE0"/>
    <w:rsid w:val="00512499"/>
    <w:rsid w:val="00513050"/>
    <w:rsid w:val="00513248"/>
    <w:rsid w:val="0051405C"/>
    <w:rsid w:val="00514577"/>
    <w:rsid w:val="005146CB"/>
    <w:rsid w:val="00514C9F"/>
    <w:rsid w:val="00514D6A"/>
    <w:rsid w:val="00515627"/>
    <w:rsid w:val="00515F31"/>
    <w:rsid w:val="00516268"/>
    <w:rsid w:val="005163CB"/>
    <w:rsid w:val="00516962"/>
    <w:rsid w:val="00516ACC"/>
    <w:rsid w:val="00516F4A"/>
    <w:rsid w:val="00517047"/>
    <w:rsid w:val="005171EB"/>
    <w:rsid w:val="0051769D"/>
    <w:rsid w:val="00517A01"/>
    <w:rsid w:val="00517E9D"/>
    <w:rsid w:val="00517F22"/>
    <w:rsid w:val="00517F9F"/>
    <w:rsid w:val="0052027D"/>
    <w:rsid w:val="0052048C"/>
    <w:rsid w:val="00520709"/>
    <w:rsid w:val="00520A37"/>
    <w:rsid w:val="00520BDE"/>
    <w:rsid w:val="0052109F"/>
    <w:rsid w:val="00522177"/>
    <w:rsid w:val="0052219E"/>
    <w:rsid w:val="00522B65"/>
    <w:rsid w:val="00522C9F"/>
    <w:rsid w:val="00523F25"/>
    <w:rsid w:val="00524787"/>
    <w:rsid w:val="005249A3"/>
    <w:rsid w:val="00524D38"/>
    <w:rsid w:val="00524F21"/>
    <w:rsid w:val="00525053"/>
    <w:rsid w:val="0052532D"/>
    <w:rsid w:val="00525343"/>
    <w:rsid w:val="00525586"/>
    <w:rsid w:val="0052586E"/>
    <w:rsid w:val="005260C5"/>
    <w:rsid w:val="00526723"/>
    <w:rsid w:val="0052685A"/>
    <w:rsid w:val="00526C2D"/>
    <w:rsid w:val="00527112"/>
    <w:rsid w:val="0052739F"/>
    <w:rsid w:val="005273A6"/>
    <w:rsid w:val="005274BE"/>
    <w:rsid w:val="00527B22"/>
    <w:rsid w:val="0053067F"/>
    <w:rsid w:val="0053072E"/>
    <w:rsid w:val="00530E04"/>
    <w:rsid w:val="005318DE"/>
    <w:rsid w:val="00531D16"/>
    <w:rsid w:val="005326FB"/>
    <w:rsid w:val="00532B55"/>
    <w:rsid w:val="00532B63"/>
    <w:rsid w:val="00532E60"/>
    <w:rsid w:val="00532F98"/>
    <w:rsid w:val="00533211"/>
    <w:rsid w:val="00533334"/>
    <w:rsid w:val="00533523"/>
    <w:rsid w:val="00533963"/>
    <w:rsid w:val="005339B8"/>
    <w:rsid w:val="00533E4B"/>
    <w:rsid w:val="005342A3"/>
    <w:rsid w:val="00534FDB"/>
    <w:rsid w:val="00535292"/>
    <w:rsid w:val="005354F2"/>
    <w:rsid w:val="00535765"/>
    <w:rsid w:val="0053580C"/>
    <w:rsid w:val="00535904"/>
    <w:rsid w:val="00535F66"/>
    <w:rsid w:val="0053611F"/>
    <w:rsid w:val="00536512"/>
    <w:rsid w:val="0053673B"/>
    <w:rsid w:val="00536C07"/>
    <w:rsid w:val="00536C60"/>
    <w:rsid w:val="00536E92"/>
    <w:rsid w:val="00537231"/>
    <w:rsid w:val="005372A1"/>
    <w:rsid w:val="0053768A"/>
    <w:rsid w:val="005376E9"/>
    <w:rsid w:val="00537DB7"/>
    <w:rsid w:val="00537F1F"/>
    <w:rsid w:val="0054001A"/>
    <w:rsid w:val="00540424"/>
    <w:rsid w:val="005404C3"/>
    <w:rsid w:val="00540BE6"/>
    <w:rsid w:val="00540CC7"/>
    <w:rsid w:val="00540D10"/>
    <w:rsid w:val="00540D39"/>
    <w:rsid w:val="00540E62"/>
    <w:rsid w:val="005413E2"/>
    <w:rsid w:val="0054187B"/>
    <w:rsid w:val="0054196E"/>
    <w:rsid w:val="005420C3"/>
    <w:rsid w:val="005420C9"/>
    <w:rsid w:val="0054214D"/>
    <w:rsid w:val="005423EA"/>
    <w:rsid w:val="0054317C"/>
    <w:rsid w:val="005431D4"/>
    <w:rsid w:val="0054337A"/>
    <w:rsid w:val="00543DC9"/>
    <w:rsid w:val="005444FB"/>
    <w:rsid w:val="00544614"/>
    <w:rsid w:val="005446FB"/>
    <w:rsid w:val="00544DDC"/>
    <w:rsid w:val="0054508A"/>
    <w:rsid w:val="0054595D"/>
    <w:rsid w:val="00545D8F"/>
    <w:rsid w:val="00545F32"/>
    <w:rsid w:val="0054620B"/>
    <w:rsid w:val="0054629F"/>
    <w:rsid w:val="005463C8"/>
    <w:rsid w:val="00546625"/>
    <w:rsid w:val="00546993"/>
    <w:rsid w:val="00546D33"/>
    <w:rsid w:val="00546F28"/>
    <w:rsid w:val="00547780"/>
    <w:rsid w:val="00547ABD"/>
    <w:rsid w:val="005507AD"/>
    <w:rsid w:val="00552117"/>
    <w:rsid w:val="00552A95"/>
    <w:rsid w:val="00552E4D"/>
    <w:rsid w:val="005536D7"/>
    <w:rsid w:val="00553794"/>
    <w:rsid w:val="00553821"/>
    <w:rsid w:val="0055392B"/>
    <w:rsid w:val="005539C7"/>
    <w:rsid w:val="00553C89"/>
    <w:rsid w:val="00553CA0"/>
    <w:rsid w:val="005547F1"/>
    <w:rsid w:val="00555240"/>
    <w:rsid w:val="00555813"/>
    <w:rsid w:val="005559FA"/>
    <w:rsid w:val="00555D3A"/>
    <w:rsid w:val="00555E3C"/>
    <w:rsid w:val="00555FDB"/>
    <w:rsid w:val="0055642D"/>
    <w:rsid w:val="005567A9"/>
    <w:rsid w:val="00556836"/>
    <w:rsid w:val="0055693A"/>
    <w:rsid w:val="00556987"/>
    <w:rsid w:val="00556BBD"/>
    <w:rsid w:val="00556EB0"/>
    <w:rsid w:val="00556F28"/>
    <w:rsid w:val="00557633"/>
    <w:rsid w:val="0055763F"/>
    <w:rsid w:val="00557DDD"/>
    <w:rsid w:val="00557E0D"/>
    <w:rsid w:val="0056021C"/>
    <w:rsid w:val="005602AB"/>
    <w:rsid w:val="005602B9"/>
    <w:rsid w:val="005603A5"/>
    <w:rsid w:val="005608D9"/>
    <w:rsid w:val="00560B8B"/>
    <w:rsid w:val="00560BE9"/>
    <w:rsid w:val="00560C59"/>
    <w:rsid w:val="00560D56"/>
    <w:rsid w:val="005610D4"/>
    <w:rsid w:val="0056152E"/>
    <w:rsid w:val="005617CB"/>
    <w:rsid w:val="005627AC"/>
    <w:rsid w:val="00562C78"/>
    <w:rsid w:val="00562CC2"/>
    <w:rsid w:val="00562CEB"/>
    <w:rsid w:val="00562E37"/>
    <w:rsid w:val="00563295"/>
    <w:rsid w:val="005633D3"/>
    <w:rsid w:val="005640CD"/>
    <w:rsid w:val="005643CE"/>
    <w:rsid w:val="00565294"/>
    <w:rsid w:val="00565468"/>
    <w:rsid w:val="005654FE"/>
    <w:rsid w:val="0056571A"/>
    <w:rsid w:val="005658A9"/>
    <w:rsid w:val="0056599D"/>
    <w:rsid w:val="00565A08"/>
    <w:rsid w:val="00566A09"/>
    <w:rsid w:val="00566AAA"/>
    <w:rsid w:val="00567425"/>
    <w:rsid w:val="005674C3"/>
    <w:rsid w:val="0057003F"/>
    <w:rsid w:val="005701F8"/>
    <w:rsid w:val="005702C5"/>
    <w:rsid w:val="00570607"/>
    <w:rsid w:val="00570867"/>
    <w:rsid w:val="005708FF"/>
    <w:rsid w:val="00570AC6"/>
    <w:rsid w:val="00570EAF"/>
    <w:rsid w:val="00570F66"/>
    <w:rsid w:val="00571131"/>
    <w:rsid w:val="0057123F"/>
    <w:rsid w:val="00571518"/>
    <w:rsid w:val="005719C0"/>
    <w:rsid w:val="00571A7E"/>
    <w:rsid w:val="00571E89"/>
    <w:rsid w:val="00571EC3"/>
    <w:rsid w:val="00572361"/>
    <w:rsid w:val="005725BB"/>
    <w:rsid w:val="00572BAC"/>
    <w:rsid w:val="00572DF2"/>
    <w:rsid w:val="00572E95"/>
    <w:rsid w:val="005730E1"/>
    <w:rsid w:val="0057325E"/>
    <w:rsid w:val="00573361"/>
    <w:rsid w:val="00573B6B"/>
    <w:rsid w:val="00573EAD"/>
    <w:rsid w:val="00574045"/>
    <w:rsid w:val="00574774"/>
    <w:rsid w:val="00574913"/>
    <w:rsid w:val="005749B1"/>
    <w:rsid w:val="00575042"/>
    <w:rsid w:val="005750D5"/>
    <w:rsid w:val="00575311"/>
    <w:rsid w:val="00575595"/>
    <w:rsid w:val="005758E6"/>
    <w:rsid w:val="00575C35"/>
    <w:rsid w:val="0057608B"/>
    <w:rsid w:val="00576B6E"/>
    <w:rsid w:val="00576C08"/>
    <w:rsid w:val="00576FA1"/>
    <w:rsid w:val="0057721A"/>
    <w:rsid w:val="005773B9"/>
    <w:rsid w:val="0057747C"/>
    <w:rsid w:val="005805C0"/>
    <w:rsid w:val="005813DF"/>
    <w:rsid w:val="00581E66"/>
    <w:rsid w:val="00581FBC"/>
    <w:rsid w:val="00582050"/>
    <w:rsid w:val="00582312"/>
    <w:rsid w:val="00582326"/>
    <w:rsid w:val="005823EE"/>
    <w:rsid w:val="0058268E"/>
    <w:rsid w:val="005828A7"/>
    <w:rsid w:val="005829B8"/>
    <w:rsid w:val="00582B9D"/>
    <w:rsid w:val="00582C72"/>
    <w:rsid w:val="00582EC9"/>
    <w:rsid w:val="005830F5"/>
    <w:rsid w:val="00583720"/>
    <w:rsid w:val="00584562"/>
    <w:rsid w:val="00584821"/>
    <w:rsid w:val="0058484E"/>
    <w:rsid w:val="00584EB3"/>
    <w:rsid w:val="005854BD"/>
    <w:rsid w:val="005854F5"/>
    <w:rsid w:val="00585608"/>
    <w:rsid w:val="0058587C"/>
    <w:rsid w:val="005859C0"/>
    <w:rsid w:val="00585ACB"/>
    <w:rsid w:val="00585E2E"/>
    <w:rsid w:val="00586108"/>
    <w:rsid w:val="005861D4"/>
    <w:rsid w:val="00586653"/>
    <w:rsid w:val="00587075"/>
    <w:rsid w:val="0058718C"/>
    <w:rsid w:val="005874ED"/>
    <w:rsid w:val="005876DA"/>
    <w:rsid w:val="0058781B"/>
    <w:rsid w:val="0058788D"/>
    <w:rsid w:val="00587A74"/>
    <w:rsid w:val="00587AA4"/>
    <w:rsid w:val="00587F73"/>
    <w:rsid w:val="005903A3"/>
    <w:rsid w:val="005909D5"/>
    <w:rsid w:val="00590CB7"/>
    <w:rsid w:val="00590DC0"/>
    <w:rsid w:val="005910B6"/>
    <w:rsid w:val="00591CA9"/>
    <w:rsid w:val="00592838"/>
    <w:rsid w:val="00593738"/>
    <w:rsid w:val="0059380D"/>
    <w:rsid w:val="00594610"/>
    <w:rsid w:val="0059493D"/>
    <w:rsid w:val="005949ED"/>
    <w:rsid w:val="00594BE6"/>
    <w:rsid w:val="00594D32"/>
    <w:rsid w:val="005961CD"/>
    <w:rsid w:val="0059648F"/>
    <w:rsid w:val="0059724F"/>
    <w:rsid w:val="00597968"/>
    <w:rsid w:val="00597DCF"/>
    <w:rsid w:val="005A0096"/>
    <w:rsid w:val="005A0181"/>
    <w:rsid w:val="005A0A45"/>
    <w:rsid w:val="005A0B98"/>
    <w:rsid w:val="005A0C9D"/>
    <w:rsid w:val="005A1165"/>
    <w:rsid w:val="005A173D"/>
    <w:rsid w:val="005A190F"/>
    <w:rsid w:val="005A1B0D"/>
    <w:rsid w:val="005A1E33"/>
    <w:rsid w:val="005A2F17"/>
    <w:rsid w:val="005A322A"/>
    <w:rsid w:val="005A33E8"/>
    <w:rsid w:val="005A35CE"/>
    <w:rsid w:val="005A3821"/>
    <w:rsid w:val="005A38AD"/>
    <w:rsid w:val="005A4193"/>
    <w:rsid w:val="005A4AB9"/>
    <w:rsid w:val="005A4DAA"/>
    <w:rsid w:val="005A4E1E"/>
    <w:rsid w:val="005A4EA9"/>
    <w:rsid w:val="005A4FB6"/>
    <w:rsid w:val="005A5039"/>
    <w:rsid w:val="005A5524"/>
    <w:rsid w:val="005A57C0"/>
    <w:rsid w:val="005A589C"/>
    <w:rsid w:val="005A6DE4"/>
    <w:rsid w:val="005A74B8"/>
    <w:rsid w:val="005A7536"/>
    <w:rsid w:val="005A78B3"/>
    <w:rsid w:val="005A7A17"/>
    <w:rsid w:val="005A7B62"/>
    <w:rsid w:val="005B0160"/>
    <w:rsid w:val="005B0842"/>
    <w:rsid w:val="005B183B"/>
    <w:rsid w:val="005B19B6"/>
    <w:rsid w:val="005B256F"/>
    <w:rsid w:val="005B2EFC"/>
    <w:rsid w:val="005B32E8"/>
    <w:rsid w:val="005B34D6"/>
    <w:rsid w:val="005B38AC"/>
    <w:rsid w:val="005B3AF8"/>
    <w:rsid w:val="005B3B02"/>
    <w:rsid w:val="005B3CD6"/>
    <w:rsid w:val="005B400F"/>
    <w:rsid w:val="005B43B9"/>
    <w:rsid w:val="005B50B1"/>
    <w:rsid w:val="005B52C3"/>
    <w:rsid w:val="005B5302"/>
    <w:rsid w:val="005B543D"/>
    <w:rsid w:val="005B54EF"/>
    <w:rsid w:val="005B5BCE"/>
    <w:rsid w:val="005B5DA3"/>
    <w:rsid w:val="005B6271"/>
    <w:rsid w:val="005B632B"/>
    <w:rsid w:val="005B67A9"/>
    <w:rsid w:val="005B68AE"/>
    <w:rsid w:val="005B69B5"/>
    <w:rsid w:val="005B6E25"/>
    <w:rsid w:val="005B7524"/>
    <w:rsid w:val="005B7C00"/>
    <w:rsid w:val="005C045E"/>
    <w:rsid w:val="005C05B8"/>
    <w:rsid w:val="005C088A"/>
    <w:rsid w:val="005C0A83"/>
    <w:rsid w:val="005C0BB2"/>
    <w:rsid w:val="005C10E4"/>
    <w:rsid w:val="005C129D"/>
    <w:rsid w:val="005C1394"/>
    <w:rsid w:val="005C13E5"/>
    <w:rsid w:val="005C1B9B"/>
    <w:rsid w:val="005C1E98"/>
    <w:rsid w:val="005C25CC"/>
    <w:rsid w:val="005C2D63"/>
    <w:rsid w:val="005C2F4C"/>
    <w:rsid w:val="005C3251"/>
    <w:rsid w:val="005C32A6"/>
    <w:rsid w:val="005C33EA"/>
    <w:rsid w:val="005C39B8"/>
    <w:rsid w:val="005C3CCC"/>
    <w:rsid w:val="005C43C9"/>
    <w:rsid w:val="005C4774"/>
    <w:rsid w:val="005C4BEE"/>
    <w:rsid w:val="005C4D5F"/>
    <w:rsid w:val="005C4F92"/>
    <w:rsid w:val="005C4FD7"/>
    <w:rsid w:val="005C4FE4"/>
    <w:rsid w:val="005C5171"/>
    <w:rsid w:val="005C5386"/>
    <w:rsid w:val="005C5885"/>
    <w:rsid w:val="005C5AF2"/>
    <w:rsid w:val="005C5B3C"/>
    <w:rsid w:val="005C5FB8"/>
    <w:rsid w:val="005C71D6"/>
    <w:rsid w:val="005C72AD"/>
    <w:rsid w:val="005C7570"/>
    <w:rsid w:val="005C7738"/>
    <w:rsid w:val="005C7920"/>
    <w:rsid w:val="005C7E03"/>
    <w:rsid w:val="005C7EDB"/>
    <w:rsid w:val="005C7EF6"/>
    <w:rsid w:val="005D001B"/>
    <w:rsid w:val="005D02BD"/>
    <w:rsid w:val="005D0492"/>
    <w:rsid w:val="005D08B3"/>
    <w:rsid w:val="005D0905"/>
    <w:rsid w:val="005D090F"/>
    <w:rsid w:val="005D0A62"/>
    <w:rsid w:val="005D0E5C"/>
    <w:rsid w:val="005D1438"/>
    <w:rsid w:val="005D1777"/>
    <w:rsid w:val="005D2058"/>
    <w:rsid w:val="005D212C"/>
    <w:rsid w:val="005D217D"/>
    <w:rsid w:val="005D22FC"/>
    <w:rsid w:val="005D265D"/>
    <w:rsid w:val="005D2824"/>
    <w:rsid w:val="005D2BD6"/>
    <w:rsid w:val="005D2BE5"/>
    <w:rsid w:val="005D2F52"/>
    <w:rsid w:val="005D342D"/>
    <w:rsid w:val="005D3DA8"/>
    <w:rsid w:val="005D4058"/>
    <w:rsid w:val="005D4B37"/>
    <w:rsid w:val="005D4B43"/>
    <w:rsid w:val="005D537F"/>
    <w:rsid w:val="005D5563"/>
    <w:rsid w:val="005D5827"/>
    <w:rsid w:val="005D62C8"/>
    <w:rsid w:val="005D6668"/>
    <w:rsid w:val="005D66F5"/>
    <w:rsid w:val="005D687E"/>
    <w:rsid w:val="005D6FE2"/>
    <w:rsid w:val="005D7891"/>
    <w:rsid w:val="005D7CFE"/>
    <w:rsid w:val="005E02FB"/>
    <w:rsid w:val="005E04BB"/>
    <w:rsid w:val="005E098D"/>
    <w:rsid w:val="005E0A5F"/>
    <w:rsid w:val="005E11A8"/>
    <w:rsid w:val="005E1F5A"/>
    <w:rsid w:val="005E24F4"/>
    <w:rsid w:val="005E26E6"/>
    <w:rsid w:val="005E288F"/>
    <w:rsid w:val="005E299E"/>
    <w:rsid w:val="005E2DDD"/>
    <w:rsid w:val="005E2FB5"/>
    <w:rsid w:val="005E37EC"/>
    <w:rsid w:val="005E386F"/>
    <w:rsid w:val="005E3C4A"/>
    <w:rsid w:val="005E3F0A"/>
    <w:rsid w:val="005E42C6"/>
    <w:rsid w:val="005E4389"/>
    <w:rsid w:val="005E492A"/>
    <w:rsid w:val="005E4C2A"/>
    <w:rsid w:val="005E4E86"/>
    <w:rsid w:val="005E5864"/>
    <w:rsid w:val="005E5894"/>
    <w:rsid w:val="005E5975"/>
    <w:rsid w:val="005E5E8F"/>
    <w:rsid w:val="005E651A"/>
    <w:rsid w:val="005E685A"/>
    <w:rsid w:val="005E6AFD"/>
    <w:rsid w:val="005E6F28"/>
    <w:rsid w:val="005E6FCF"/>
    <w:rsid w:val="005E71B8"/>
    <w:rsid w:val="005E73D2"/>
    <w:rsid w:val="005E76F6"/>
    <w:rsid w:val="005E7F50"/>
    <w:rsid w:val="005F010A"/>
    <w:rsid w:val="005F0633"/>
    <w:rsid w:val="005F0733"/>
    <w:rsid w:val="005F0846"/>
    <w:rsid w:val="005F0D77"/>
    <w:rsid w:val="005F12F5"/>
    <w:rsid w:val="005F13D4"/>
    <w:rsid w:val="005F23DE"/>
    <w:rsid w:val="005F24B6"/>
    <w:rsid w:val="005F24CB"/>
    <w:rsid w:val="005F25AA"/>
    <w:rsid w:val="005F2836"/>
    <w:rsid w:val="005F31B1"/>
    <w:rsid w:val="005F31E3"/>
    <w:rsid w:val="005F3378"/>
    <w:rsid w:val="005F33B3"/>
    <w:rsid w:val="005F3781"/>
    <w:rsid w:val="005F3942"/>
    <w:rsid w:val="005F3B0B"/>
    <w:rsid w:val="005F3B97"/>
    <w:rsid w:val="005F4A5F"/>
    <w:rsid w:val="005F4F5D"/>
    <w:rsid w:val="005F52C3"/>
    <w:rsid w:val="005F55AD"/>
    <w:rsid w:val="005F58B6"/>
    <w:rsid w:val="005F58ED"/>
    <w:rsid w:val="005F5911"/>
    <w:rsid w:val="005F5BEC"/>
    <w:rsid w:val="005F5E1E"/>
    <w:rsid w:val="005F5F34"/>
    <w:rsid w:val="005F5F4C"/>
    <w:rsid w:val="005F5F85"/>
    <w:rsid w:val="005F6130"/>
    <w:rsid w:val="005F6C0C"/>
    <w:rsid w:val="005F6D47"/>
    <w:rsid w:val="005F6DDE"/>
    <w:rsid w:val="005F718B"/>
    <w:rsid w:val="005F744C"/>
    <w:rsid w:val="005F7576"/>
    <w:rsid w:val="005F75CC"/>
    <w:rsid w:val="005F76C5"/>
    <w:rsid w:val="005F7A80"/>
    <w:rsid w:val="00600036"/>
    <w:rsid w:val="0060098C"/>
    <w:rsid w:val="00600A1B"/>
    <w:rsid w:val="00600CB1"/>
    <w:rsid w:val="00600D85"/>
    <w:rsid w:val="0060108D"/>
    <w:rsid w:val="006018AF"/>
    <w:rsid w:val="006019E4"/>
    <w:rsid w:val="00601C94"/>
    <w:rsid w:val="00602499"/>
    <w:rsid w:val="006025C0"/>
    <w:rsid w:val="00602B08"/>
    <w:rsid w:val="00603B8C"/>
    <w:rsid w:val="0060404C"/>
    <w:rsid w:val="00604649"/>
    <w:rsid w:val="0060467F"/>
    <w:rsid w:val="00605448"/>
    <w:rsid w:val="00605C74"/>
    <w:rsid w:val="0060634A"/>
    <w:rsid w:val="006064D2"/>
    <w:rsid w:val="00606534"/>
    <w:rsid w:val="00606B17"/>
    <w:rsid w:val="00606F08"/>
    <w:rsid w:val="00606F94"/>
    <w:rsid w:val="006074C7"/>
    <w:rsid w:val="0060761D"/>
    <w:rsid w:val="00607739"/>
    <w:rsid w:val="006077BB"/>
    <w:rsid w:val="00607987"/>
    <w:rsid w:val="00607B06"/>
    <w:rsid w:val="00607E47"/>
    <w:rsid w:val="00607E81"/>
    <w:rsid w:val="00610DEC"/>
    <w:rsid w:val="0061148B"/>
    <w:rsid w:val="00611935"/>
    <w:rsid w:val="00611E35"/>
    <w:rsid w:val="00611FCC"/>
    <w:rsid w:val="006120B2"/>
    <w:rsid w:val="00612289"/>
    <w:rsid w:val="0061259B"/>
    <w:rsid w:val="00612730"/>
    <w:rsid w:val="00612DD9"/>
    <w:rsid w:val="006130FC"/>
    <w:rsid w:val="00613355"/>
    <w:rsid w:val="006138D2"/>
    <w:rsid w:val="00613E41"/>
    <w:rsid w:val="006143D9"/>
    <w:rsid w:val="0061490D"/>
    <w:rsid w:val="00614C19"/>
    <w:rsid w:val="00614CB2"/>
    <w:rsid w:val="0061505F"/>
    <w:rsid w:val="0061559E"/>
    <w:rsid w:val="00615872"/>
    <w:rsid w:val="00615CE3"/>
    <w:rsid w:val="00615DF2"/>
    <w:rsid w:val="00616586"/>
    <w:rsid w:val="0061697A"/>
    <w:rsid w:val="00616AF4"/>
    <w:rsid w:val="00616FA8"/>
    <w:rsid w:val="00617580"/>
    <w:rsid w:val="00617637"/>
    <w:rsid w:val="00617A58"/>
    <w:rsid w:val="00617A96"/>
    <w:rsid w:val="0061CF99"/>
    <w:rsid w:val="00620341"/>
    <w:rsid w:val="00620A3D"/>
    <w:rsid w:val="00620B97"/>
    <w:rsid w:val="006218D0"/>
    <w:rsid w:val="00622489"/>
    <w:rsid w:val="0062295E"/>
    <w:rsid w:val="0062299B"/>
    <w:rsid w:val="00623225"/>
    <w:rsid w:val="00623665"/>
    <w:rsid w:val="00623982"/>
    <w:rsid w:val="0062398A"/>
    <w:rsid w:val="00623A7A"/>
    <w:rsid w:val="00623B0B"/>
    <w:rsid w:val="006240AC"/>
    <w:rsid w:val="0062433F"/>
    <w:rsid w:val="0062435E"/>
    <w:rsid w:val="00624379"/>
    <w:rsid w:val="00624B43"/>
    <w:rsid w:val="00625656"/>
    <w:rsid w:val="006257AB"/>
    <w:rsid w:val="0062588E"/>
    <w:rsid w:val="006258F6"/>
    <w:rsid w:val="00625B4C"/>
    <w:rsid w:val="00625BDE"/>
    <w:rsid w:val="00625F40"/>
    <w:rsid w:val="00626014"/>
    <w:rsid w:val="0062687C"/>
    <w:rsid w:val="00626930"/>
    <w:rsid w:val="006279C1"/>
    <w:rsid w:val="00627A3D"/>
    <w:rsid w:val="006303BA"/>
    <w:rsid w:val="0063047A"/>
    <w:rsid w:val="00630531"/>
    <w:rsid w:val="006305B9"/>
    <w:rsid w:val="0063061E"/>
    <w:rsid w:val="006306FB"/>
    <w:rsid w:val="00630A9F"/>
    <w:rsid w:val="0063127A"/>
    <w:rsid w:val="00631807"/>
    <w:rsid w:val="006319A3"/>
    <w:rsid w:val="00631A4B"/>
    <w:rsid w:val="00631B89"/>
    <w:rsid w:val="0063204D"/>
    <w:rsid w:val="006332EA"/>
    <w:rsid w:val="00633575"/>
    <w:rsid w:val="006337B5"/>
    <w:rsid w:val="00633E92"/>
    <w:rsid w:val="00634998"/>
    <w:rsid w:val="00634F27"/>
    <w:rsid w:val="00634FDA"/>
    <w:rsid w:val="0063651E"/>
    <w:rsid w:val="00636ED3"/>
    <w:rsid w:val="00636EFF"/>
    <w:rsid w:val="00637499"/>
    <w:rsid w:val="00637629"/>
    <w:rsid w:val="00637D03"/>
    <w:rsid w:val="00637FFE"/>
    <w:rsid w:val="00640514"/>
    <w:rsid w:val="006408D0"/>
    <w:rsid w:val="006408EB"/>
    <w:rsid w:val="00640CA4"/>
    <w:rsid w:val="00640D6A"/>
    <w:rsid w:val="00640F8A"/>
    <w:rsid w:val="006410F2"/>
    <w:rsid w:val="0064296F"/>
    <w:rsid w:val="0064299C"/>
    <w:rsid w:val="006429E3"/>
    <w:rsid w:val="00643001"/>
    <w:rsid w:val="006435EC"/>
    <w:rsid w:val="0064365B"/>
    <w:rsid w:val="00643DA3"/>
    <w:rsid w:val="006440AB"/>
    <w:rsid w:val="00644A0C"/>
    <w:rsid w:val="00645FAD"/>
    <w:rsid w:val="00646555"/>
    <w:rsid w:val="0064666E"/>
    <w:rsid w:val="00646AAC"/>
    <w:rsid w:val="00646DD0"/>
    <w:rsid w:val="006474AE"/>
    <w:rsid w:val="00647BC7"/>
    <w:rsid w:val="00647F4D"/>
    <w:rsid w:val="006505B0"/>
    <w:rsid w:val="0065065F"/>
    <w:rsid w:val="00650779"/>
    <w:rsid w:val="006508F5"/>
    <w:rsid w:val="00650923"/>
    <w:rsid w:val="00650E5B"/>
    <w:rsid w:val="00651D2B"/>
    <w:rsid w:val="00651F8E"/>
    <w:rsid w:val="0065210E"/>
    <w:rsid w:val="006522F9"/>
    <w:rsid w:val="0065231C"/>
    <w:rsid w:val="00652342"/>
    <w:rsid w:val="00652492"/>
    <w:rsid w:val="0065254A"/>
    <w:rsid w:val="006525AC"/>
    <w:rsid w:val="00652613"/>
    <w:rsid w:val="0065287D"/>
    <w:rsid w:val="00652900"/>
    <w:rsid w:val="00652CF4"/>
    <w:rsid w:val="00652E01"/>
    <w:rsid w:val="006534F3"/>
    <w:rsid w:val="00654BCB"/>
    <w:rsid w:val="0065536C"/>
    <w:rsid w:val="0065552B"/>
    <w:rsid w:val="006555C4"/>
    <w:rsid w:val="00655739"/>
    <w:rsid w:val="00655B9D"/>
    <w:rsid w:val="00656690"/>
    <w:rsid w:val="0065692C"/>
    <w:rsid w:val="00656932"/>
    <w:rsid w:val="00656E8D"/>
    <w:rsid w:val="0065706E"/>
    <w:rsid w:val="006570E3"/>
    <w:rsid w:val="00657647"/>
    <w:rsid w:val="006576AF"/>
    <w:rsid w:val="0065770A"/>
    <w:rsid w:val="0065783A"/>
    <w:rsid w:val="00657B8B"/>
    <w:rsid w:val="0066000E"/>
    <w:rsid w:val="006607F8"/>
    <w:rsid w:val="00660832"/>
    <w:rsid w:val="00660B67"/>
    <w:rsid w:val="006611C6"/>
    <w:rsid w:val="00661644"/>
    <w:rsid w:val="00661675"/>
    <w:rsid w:val="00661843"/>
    <w:rsid w:val="00661992"/>
    <w:rsid w:val="00662346"/>
    <w:rsid w:val="006623E7"/>
    <w:rsid w:val="00662462"/>
    <w:rsid w:val="00662644"/>
    <w:rsid w:val="00662779"/>
    <w:rsid w:val="0066298A"/>
    <w:rsid w:val="00662A44"/>
    <w:rsid w:val="00662F26"/>
    <w:rsid w:val="00663195"/>
    <w:rsid w:val="006631EC"/>
    <w:rsid w:val="0066327F"/>
    <w:rsid w:val="00663620"/>
    <w:rsid w:val="00663F12"/>
    <w:rsid w:val="00664039"/>
    <w:rsid w:val="00664091"/>
    <w:rsid w:val="00664964"/>
    <w:rsid w:val="00664D47"/>
    <w:rsid w:val="00664FF7"/>
    <w:rsid w:val="00665122"/>
    <w:rsid w:val="0066515E"/>
    <w:rsid w:val="00665788"/>
    <w:rsid w:val="00665869"/>
    <w:rsid w:val="0066592C"/>
    <w:rsid w:val="00665C21"/>
    <w:rsid w:val="00665E6F"/>
    <w:rsid w:val="006663ED"/>
    <w:rsid w:val="00666B38"/>
    <w:rsid w:val="006670AE"/>
    <w:rsid w:val="0066710A"/>
    <w:rsid w:val="0066756F"/>
    <w:rsid w:val="00667D40"/>
    <w:rsid w:val="0067031E"/>
    <w:rsid w:val="00670537"/>
    <w:rsid w:val="00670598"/>
    <w:rsid w:val="00670F1A"/>
    <w:rsid w:val="006710D5"/>
    <w:rsid w:val="006712E6"/>
    <w:rsid w:val="006714FB"/>
    <w:rsid w:val="0067153D"/>
    <w:rsid w:val="0067160A"/>
    <w:rsid w:val="0067177B"/>
    <w:rsid w:val="00671C02"/>
    <w:rsid w:val="00671EA8"/>
    <w:rsid w:val="006721AE"/>
    <w:rsid w:val="006724DD"/>
    <w:rsid w:val="006725CB"/>
    <w:rsid w:val="00672AAB"/>
    <w:rsid w:val="006731FD"/>
    <w:rsid w:val="00673210"/>
    <w:rsid w:val="00673821"/>
    <w:rsid w:val="00673825"/>
    <w:rsid w:val="00673D00"/>
    <w:rsid w:val="00674370"/>
    <w:rsid w:val="0067462F"/>
    <w:rsid w:val="0067466E"/>
    <w:rsid w:val="006748B0"/>
    <w:rsid w:val="006748CC"/>
    <w:rsid w:val="006749BB"/>
    <w:rsid w:val="006751D2"/>
    <w:rsid w:val="006759E6"/>
    <w:rsid w:val="00675B43"/>
    <w:rsid w:val="00675CAE"/>
    <w:rsid w:val="00676167"/>
    <w:rsid w:val="006764FC"/>
    <w:rsid w:val="006764FF"/>
    <w:rsid w:val="0067654C"/>
    <w:rsid w:val="00676C8E"/>
    <w:rsid w:val="00676E07"/>
    <w:rsid w:val="00677365"/>
    <w:rsid w:val="00677730"/>
    <w:rsid w:val="00677756"/>
    <w:rsid w:val="006777AB"/>
    <w:rsid w:val="0067792B"/>
    <w:rsid w:val="00677B08"/>
    <w:rsid w:val="00677D08"/>
    <w:rsid w:val="00677DDB"/>
    <w:rsid w:val="0068009B"/>
    <w:rsid w:val="006806FB"/>
    <w:rsid w:val="00680782"/>
    <w:rsid w:val="0068113C"/>
    <w:rsid w:val="006811B8"/>
    <w:rsid w:val="00681592"/>
    <w:rsid w:val="00681634"/>
    <w:rsid w:val="00681BF7"/>
    <w:rsid w:val="006820A6"/>
    <w:rsid w:val="00682C13"/>
    <w:rsid w:val="00682EC8"/>
    <w:rsid w:val="0068306E"/>
    <w:rsid w:val="006832C7"/>
    <w:rsid w:val="00683D71"/>
    <w:rsid w:val="00683E45"/>
    <w:rsid w:val="006840FA"/>
    <w:rsid w:val="006841A5"/>
    <w:rsid w:val="00684606"/>
    <w:rsid w:val="006848FA"/>
    <w:rsid w:val="00684A1E"/>
    <w:rsid w:val="00684AA1"/>
    <w:rsid w:val="00684B4A"/>
    <w:rsid w:val="0068534C"/>
    <w:rsid w:val="006854D5"/>
    <w:rsid w:val="006858C7"/>
    <w:rsid w:val="00685C23"/>
    <w:rsid w:val="00686684"/>
    <w:rsid w:val="006867CB"/>
    <w:rsid w:val="00686ADA"/>
    <w:rsid w:val="006870A3"/>
    <w:rsid w:val="00687302"/>
    <w:rsid w:val="00687557"/>
    <w:rsid w:val="006878EE"/>
    <w:rsid w:val="00687D22"/>
    <w:rsid w:val="0069027F"/>
    <w:rsid w:val="006906EC"/>
    <w:rsid w:val="00691448"/>
    <w:rsid w:val="006919D6"/>
    <w:rsid w:val="00691A1C"/>
    <w:rsid w:val="00691D2B"/>
    <w:rsid w:val="00691DE4"/>
    <w:rsid w:val="00691F80"/>
    <w:rsid w:val="0069243C"/>
    <w:rsid w:val="006926E7"/>
    <w:rsid w:val="00692A80"/>
    <w:rsid w:val="00692E31"/>
    <w:rsid w:val="00692E78"/>
    <w:rsid w:val="00692E92"/>
    <w:rsid w:val="00693394"/>
    <w:rsid w:val="00693D73"/>
    <w:rsid w:val="00693ED3"/>
    <w:rsid w:val="00693F1A"/>
    <w:rsid w:val="0069411D"/>
    <w:rsid w:val="006942AF"/>
    <w:rsid w:val="00694843"/>
    <w:rsid w:val="006948E4"/>
    <w:rsid w:val="006948E6"/>
    <w:rsid w:val="00694E89"/>
    <w:rsid w:val="00694FBD"/>
    <w:rsid w:val="006950D4"/>
    <w:rsid w:val="0069512E"/>
    <w:rsid w:val="00695E36"/>
    <w:rsid w:val="00696444"/>
    <w:rsid w:val="006969FD"/>
    <w:rsid w:val="00696ADE"/>
    <w:rsid w:val="00697200"/>
    <w:rsid w:val="00697E46"/>
    <w:rsid w:val="006A0284"/>
    <w:rsid w:val="006A0759"/>
    <w:rsid w:val="006A0865"/>
    <w:rsid w:val="006A0BFC"/>
    <w:rsid w:val="006A10CA"/>
    <w:rsid w:val="006A14A1"/>
    <w:rsid w:val="006A1631"/>
    <w:rsid w:val="006A1A37"/>
    <w:rsid w:val="006A2645"/>
    <w:rsid w:val="006A2FB3"/>
    <w:rsid w:val="006A327A"/>
    <w:rsid w:val="006A3423"/>
    <w:rsid w:val="006A3F30"/>
    <w:rsid w:val="006A4261"/>
    <w:rsid w:val="006A4B25"/>
    <w:rsid w:val="006A4F38"/>
    <w:rsid w:val="006A5FFA"/>
    <w:rsid w:val="006A6576"/>
    <w:rsid w:val="006A6929"/>
    <w:rsid w:val="006A6E19"/>
    <w:rsid w:val="006A74E2"/>
    <w:rsid w:val="006A7A4E"/>
    <w:rsid w:val="006B02AA"/>
    <w:rsid w:val="006B0334"/>
    <w:rsid w:val="006B045F"/>
    <w:rsid w:val="006B0576"/>
    <w:rsid w:val="006B0CD4"/>
    <w:rsid w:val="006B0D8E"/>
    <w:rsid w:val="006B1290"/>
    <w:rsid w:val="006B1753"/>
    <w:rsid w:val="006B1A7F"/>
    <w:rsid w:val="006B1A9D"/>
    <w:rsid w:val="006B1E60"/>
    <w:rsid w:val="006B213A"/>
    <w:rsid w:val="006B2311"/>
    <w:rsid w:val="006B242A"/>
    <w:rsid w:val="006B2D1B"/>
    <w:rsid w:val="006B2DFF"/>
    <w:rsid w:val="006B3045"/>
    <w:rsid w:val="006B3182"/>
    <w:rsid w:val="006B3749"/>
    <w:rsid w:val="006B3B31"/>
    <w:rsid w:val="006B3B4C"/>
    <w:rsid w:val="006B3C44"/>
    <w:rsid w:val="006B3DCB"/>
    <w:rsid w:val="006B4211"/>
    <w:rsid w:val="006B4833"/>
    <w:rsid w:val="006B4E13"/>
    <w:rsid w:val="006B5643"/>
    <w:rsid w:val="006B5894"/>
    <w:rsid w:val="006B59D3"/>
    <w:rsid w:val="006B5BAE"/>
    <w:rsid w:val="006B5D98"/>
    <w:rsid w:val="006B5F25"/>
    <w:rsid w:val="006B6911"/>
    <w:rsid w:val="006B6B8B"/>
    <w:rsid w:val="006B6DAE"/>
    <w:rsid w:val="006B6FCA"/>
    <w:rsid w:val="006B7424"/>
    <w:rsid w:val="006B789A"/>
    <w:rsid w:val="006B79EC"/>
    <w:rsid w:val="006B7E54"/>
    <w:rsid w:val="006C0014"/>
    <w:rsid w:val="006C0B9C"/>
    <w:rsid w:val="006C1016"/>
    <w:rsid w:val="006C128B"/>
    <w:rsid w:val="006C1C55"/>
    <w:rsid w:val="006C237C"/>
    <w:rsid w:val="006C23FD"/>
    <w:rsid w:val="006C2507"/>
    <w:rsid w:val="006C2514"/>
    <w:rsid w:val="006C27B5"/>
    <w:rsid w:val="006C28D3"/>
    <w:rsid w:val="006C2C0E"/>
    <w:rsid w:val="006C2FD0"/>
    <w:rsid w:val="006C3C6A"/>
    <w:rsid w:val="006C3D89"/>
    <w:rsid w:val="006C3EE5"/>
    <w:rsid w:val="006C4A3F"/>
    <w:rsid w:val="006C4B21"/>
    <w:rsid w:val="006C4BF2"/>
    <w:rsid w:val="006C4C51"/>
    <w:rsid w:val="006C4CFE"/>
    <w:rsid w:val="006C5385"/>
    <w:rsid w:val="006C5D71"/>
    <w:rsid w:val="006C6247"/>
    <w:rsid w:val="006C64E3"/>
    <w:rsid w:val="006C692D"/>
    <w:rsid w:val="006C6B0C"/>
    <w:rsid w:val="006C6B8C"/>
    <w:rsid w:val="006C6CB4"/>
    <w:rsid w:val="006C743B"/>
    <w:rsid w:val="006C7733"/>
    <w:rsid w:val="006D083C"/>
    <w:rsid w:val="006D09B9"/>
    <w:rsid w:val="006D0EE6"/>
    <w:rsid w:val="006D13DB"/>
    <w:rsid w:val="006D1724"/>
    <w:rsid w:val="006D1750"/>
    <w:rsid w:val="006D1B1C"/>
    <w:rsid w:val="006D1B3B"/>
    <w:rsid w:val="006D1C23"/>
    <w:rsid w:val="006D23DD"/>
    <w:rsid w:val="006D27D8"/>
    <w:rsid w:val="006D2A48"/>
    <w:rsid w:val="006D2F19"/>
    <w:rsid w:val="006D3C16"/>
    <w:rsid w:val="006D3FBF"/>
    <w:rsid w:val="006D404F"/>
    <w:rsid w:val="006D4196"/>
    <w:rsid w:val="006D47FB"/>
    <w:rsid w:val="006D4F3A"/>
    <w:rsid w:val="006D4FA8"/>
    <w:rsid w:val="006D4FCB"/>
    <w:rsid w:val="006D55CE"/>
    <w:rsid w:val="006D55FE"/>
    <w:rsid w:val="006D5893"/>
    <w:rsid w:val="006D5FA0"/>
    <w:rsid w:val="006D63E5"/>
    <w:rsid w:val="006D64FC"/>
    <w:rsid w:val="006D66B7"/>
    <w:rsid w:val="006D66E6"/>
    <w:rsid w:val="006D6DEB"/>
    <w:rsid w:val="006D6E42"/>
    <w:rsid w:val="006D7104"/>
    <w:rsid w:val="006D7BFC"/>
    <w:rsid w:val="006D7EA4"/>
    <w:rsid w:val="006E005E"/>
    <w:rsid w:val="006E062A"/>
    <w:rsid w:val="006E063F"/>
    <w:rsid w:val="006E08B7"/>
    <w:rsid w:val="006E0A56"/>
    <w:rsid w:val="006E116C"/>
    <w:rsid w:val="006E1CE0"/>
    <w:rsid w:val="006E2308"/>
    <w:rsid w:val="006E25C8"/>
    <w:rsid w:val="006E2604"/>
    <w:rsid w:val="006E2702"/>
    <w:rsid w:val="006E285E"/>
    <w:rsid w:val="006E30A9"/>
    <w:rsid w:val="006E30D1"/>
    <w:rsid w:val="006E31FA"/>
    <w:rsid w:val="006E392B"/>
    <w:rsid w:val="006E3A6C"/>
    <w:rsid w:val="006E3B2F"/>
    <w:rsid w:val="006E433A"/>
    <w:rsid w:val="006E438A"/>
    <w:rsid w:val="006E47BB"/>
    <w:rsid w:val="006E4858"/>
    <w:rsid w:val="006E4AE7"/>
    <w:rsid w:val="006E5072"/>
    <w:rsid w:val="006E5095"/>
    <w:rsid w:val="006E5378"/>
    <w:rsid w:val="006E6135"/>
    <w:rsid w:val="006E6316"/>
    <w:rsid w:val="006E6925"/>
    <w:rsid w:val="006E6955"/>
    <w:rsid w:val="006E6A24"/>
    <w:rsid w:val="006E75DE"/>
    <w:rsid w:val="006E77D2"/>
    <w:rsid w:val="006E7B93"/>
    <w:rsid w:val="006E7DCC"/>
    <w:rsid w:val="006F01B7"/>
    <w:rsid w:val="006F0636"/>
    <w:rsid w:val="006F064F"/>
    <w:rsid w:val="006F0909"/>
    <w:rsid w:val="006F095A"/>
    <w:rsid w:val="006F09EF"/>
    <w:rsid w:val="006F0C56"/>
    <w:rsid w:val="006F11D6"/>
    <w:rsid w:val="006F14EC"/>
    <w:rsid w:val="006F1B81"/>
    <w:rsid w:val="006F225E"/>
    <w:rsid w:val="006F2577"/>
    <w:rsid w:val="006F28C8"/>
    <w:rsid w:val="006F2C17"/>
    <w:rsid w:val="006F30F9"/>
    <w:rsid w:val="006F35BB"/>
    <w:rsid w:val="006F3611"/>
    <w:rsid w:val="006F3C19"/>
    <w:rsid w:val="006F3D91"/>
    <w:rsid w:val="006F3E48"/>
    <w:rsid w:val="006F4318"/>
    <w:rsid w:val="006F4355"/>
    <w:rsid w:val="006F44DC"/>
    <w:rsid w:val="006F464A"/>
    <w:rsid w:val="006F469F"/>
    <w:rsid w:val="006F4D09"/>
    <w:rsid w:val="006F517D"/>
    <w:rsid w:val="006F5BA5"/>
    <w:rsid w:val="006F5D7B"/>
    <w:rsid w:val="006F5DA6"/>
    <w:rsid w:val="006F6BB4"/>
    <w:rsid w:val="006F6E14"/>
    <w:rsid w:val="006F6FE4"/>
    <w:rsid w:val="006F77E6"/>
    <w:rsid w:val="006F79B1"/>
    <w:rsid w:val="006F7D56"/>
    <w:rsid w:val="006F7FE9"/>
    <w:rsid w:val="006F7FF1"/>
    <w:rsid w:val="007002EC"/>
    <w:rsid w:val="007009BF"/>
    <w:rsid w:val="00700C68"/>
    <w:rsid w:val="00700EB2"/>
    <w:rsid w:val="007012A5"/>
    <w:rsid w:val="00701470"/>
    <w:rsid w:val="0070184C"/>
    <w:rsid w:val="00701B46"/>
    <w:rsid w:val="00701C9A"/>
    <w:rsid w:val="00701E59"/>
    <w:rsid w:val="00701E5D"/>
    <w:rsid w:val="00701E77"/>
    <w:rsid w:val="0070226E"/>
    <w:rsid w:val="007022BD"/>
    <w:rsid w:val="00702474"/>
    <w:rsid w:val="00703340"/>
    <w:rsid w:val="00703679"/>
    <w:rsid w:val="00703755"/>
    <w:rsid w:val="00703B22"/>
    <w:rsid w:val="00703C2C"/>
    <w:rsid w:val="00704554"/>
    <w:rsid w:val="0070474F"/>
    <w:rsid w:val="00704B1B"/>
    <w:rsid w:val="007053AE"/>
    <w:rsid w:val="0070545F"/>
    <w:rsid w:val="007056F0"/>
    <w:rsid w:val="00705A3D"/>
    <w:rsid w:val="007064D2"/>
    <w:rsid w:val="0070662B"/>
    <w:rsid w:val="0070674C"/>
    <w:rsid w:val="00706F5C"/>
    <w:rsid w:val="00707CC9"/>
    <w:rsid w:val="007100E5"/>
    <w:rsid w:val="0071025F"/>
    <w:rsid w:val="00710F12"/>
    <w:rsid w:val="00711467"/>
    <w:rsid w:val="007117C3"/>
    <w:rsid w:val="00711AAF"/>
    <w:rsid w:val="00711BE6"/>
    <w:rsid w:val="00711D3E"/>
    <w:rsid w:val="00712501"/>
    <w:rsid w:val="00712829"/>
    <w:rsid w:val="00712AAA"/>
    <w:rsid w:val="00712D67"/>
    <w:rsid w:val="00712E2E"/>
    <w:rsid w:val="007143A0"/>
    <w:rsid w:val="0071441B"/>
    <w:rsid w:val="00714D2B"/>
    <w:rsid w:val="00715A5F"/>
    <w:rsid w:val="00715D55"/>
    <w:rsid w:val="007163F5"/>
    <w:rsid w:val="00716ABE"/>
    <w:rsid w:val="00716BF1"/>
    <w:rsid w:val="00717096"/>
    <w:rsid w:val="00717AC2"/>
    <w:rsid w:val="00717E41"/>
    <w:rsid w:val="00720A18"/>
    <w:rsid w:val="00720F98"/>
    <w:rsid w:val="0072126D"/>
    <w:rsid w:val="00721E36"/>
    <w:rsid w:val="0072255E"/>
    <w:rsid w:val="00722576"/>
    <w:rsid w:val="007227B2"/>
    <w:rsid w:val="00722A71"/>
    <w:rsid w:val="00723079"/>
    <w:rsid w:val="007230E8"/>
    <w:rsid w:val="007231B8"/>
    <w:rsid w:val="00723900"/>
    <w:rsid w:val="00723A6A"/>
    <w:rsid w:val="00723FFF"/>
    <w:rsid w:val="0072424B"/>
    <w:rsid w:val="00724893"/>
    <w:rsid w:val="00724B39"/>
    <w:rsid w:val="00725182"/>
    <w:rsid w:val="007253C3"/>
    <w:rsid w:val="0072611B"/>
    <w:rsid w:val="007263FB"/>
    <w:rsid w:val="0072685A"/>
    <w:rsid w:val="00726B90"/>
    <w:rsid w:val="00726EBE"/>
    <w:rsid w:val="00727001"/>
    <w:rsid w:val="00727061"/>
    <w:rsid w:val="00727190"/>
    <w:rsid w:val="007279D6"/>
    <w:rsid w:val="00727A09"/>
    <w:rsid w:val="00727B66"/>
    <w:rsid w:val="007308E2"/>
    <w:rsid w:val="00730952"/>
    <w:rsid w:val="0073101F"/>
    <w:rsid w:val="00731224"/>
    <w:rsid w:val="00731809"/>
    <w:rsid w:val="00731924"/>
    <w:rsid w:val="00731C70"/>
    <w:rsid w:val="00732203"/>
    <w:rsid w:val="007322D7"/>
    <w:rsid w:val="007324D9"/>
    <w:rsid w:val="00732813"/>
    <w:rsid w:val="00732883"/>
    <w:rsid w:val="0073339E"/>
    <w:rsid w:val="007333C6"/>
    <w:rsid w:val="00733505"/>
    <w:rsid w:val="007337C4"/>
    <w:rsid w:val="00733813"/>
    <w:rsid w:val="00733DDF"/>
    <w:rsid w:val="00733F5E"/>
    <w:rsid w:val="00734C05"/>
    <w:rsid w:val="00734DA5"/>
    <w:rsid w:val="00735971"/>
    <w:rsid w:val="00735FC4"/>
    <w:rsid w:val="00736151"/>
    <w:rsid w:val="00736502"/>
    <w:rsid w:val="00736789"/>
    <w:rsid w:val="007368A7"/>
    <w:rsid w:val="00736B01"/>
    <w:rsid w:val="00736B89"/>
    <w:rsid w:val="007378D2"/>
    <w:rsid w:val="00737AA4"/>
    <w:rsid w:val="00737D7A"/>
    <w:rsid w:val="007400B7"/>
    <w:rsid w:val="00740481"/>
    <w:rsid w:val="0074049C"/>
    <w:rsid w:val="00740836"/>
    <w:rsid w:val="007408C0"/>
    <w:rsid w:val="00740C1E"/>
    <w:rsid w:val="00740D1F"/>
    <w:rsid w:val="00741113"/>
    <w:rsid w:val="007415BC"/>
    <w:rsid w:val="00741822"/>
    <w:rsid w:val="00741933"/>
    <w:rsid w:val="0074208F"/>
    <w:rsid w:val="007421BA"/>
    <w:rsid w:val="00742370"/>
    <w:rsid w:val="007423E6"/>
    <w:rsid w:val="00742609"/>
    <w:rsid w:val="00742662"/>
    <w:rsid w:val="00742C89"/>
    <w:rsid w:val="00742CB8"/>
    <w:rsid w:val="00742D90"/>
    <w:rsid w:val="0074346C"/>
    <w:rsid w:val="007436FC"/>
    <w:rsid w:val="007438D3"/>
    <w:rsid w:val="00743D79"/>
    <w:rsid w:val="007440EA"/>
    <w:rsid w:val="0074466E"/>
    <w:rsid w:val="00744C7B"/>
    <w:rsid w:val="00744F1C"/>
    <w:rsid w:val="00745358"/>
    <w:rsid w:val="00745925"/>
    <w:rsid w:val="00745B38"/>
    <w:rsid w:val="00746114"/>
    <w:rsid w:val="00746440"/>
    <w:rsid w:val="00746C6D"/>
    <w:rsid w:val="00747016"/>
    <w:rsid w:val="0074701C"/>
    <w:rsid w:val="0074705E"/>
    <w:rsid w:val="0074747D"/>
    <w:rsid w:val="00747627"/>
    <w:rsid w:val="007478DE"/>
    <w:rsid w:val="00747C78"/>
    <w:rsid w:val="00747EC3"/>
    <w:rsid w:val="00750D18"/>
    <w:rsid w:val="00750D7E"/>
    <w:rsid w:val="00751244"/>
    <w:rsid w:val="007512DF"/>
    <w:rsid w:val="007518E4"/>
    <w:rsid w:val="0075197F"/>
    <w:rsid w:val="00751C04"/>
    <w:rsid w:val="0075270D"/>
    <w:rsid w:val="00752996"/>
    <w:rsid w:val="00752A7B"/>
    <w:rsid w:val="00752BF9"/>
    <w:rsid w:val="007531D9"/>
    <w:rsid w:val="007535C4"/>
    <w:rsid w:val="0075383E"/>
    <w:rsid w:val="007539C5"/>
    <w:rsid w:val="00754281"/>
    <w:rsid w:val="00754363"/>
    <w:rsid w:val="00754824"/>
    <w:rsid w:val="00754A8F"/>
    <w:rsid w:val="00754C49"/>
    <w:rsid w:val="00755339"/>
    <w:rsid w:val="00755431"/>
    <w:rsid w:val="007554F7"/>
    <w:rsid w:val="00755816"/>
    <w:rsid w:val="00755CF7"/>
    <w:rsid w:val="00755E4A"/>
    <w:rsid w:val="00756111"/>
    <w:rsid w:val="0075678C"/>
    <w:rsid w:val="00756A31"/>
    <w:rsid w:val="00756F7B"/>
    <w:rsid w:val="00757003"/>
    <w:rsid w:val="00757278"/>
    <w:rsid w:val="0075780A"/>
    <w:rsid w:val="00757998"/>
    <w:rsid w:val="00757C98"/>
    <w:rsid w:val="0076015B"/>
    <w:rsid w:val="00760411"/>
    <w:rsid w:val="0076058F"/>
    <w:rsid w:val="00760820"/>
    <w:rsid w:val="007616C8"/>
    <w:rsid w:val="00761C7E"/>
    <w:rsid w:val="007620C9"/>
    <w:rsid w:val="00762E32"/>
    <w:rsid w:val="007636DE"/>
    <w:rsid w:val="0076460F"/>
    <w:rsid w:val="007646DB"/>
    <w:rsid w:val="00764A9D"/>
    <w:rsid w:val="00764D1D"/>
    <w:rsid w:val="00764DED"/>
    <w:rsid w:val="00764DFB"/>
    <w:rsid w:val="00764E95"/>
    <w:rsid w:val="00765112"/>
    <w:rsid w:val="00765219"/>
    <w:rsid w:val="0076562C"/>
    <w:rsid w:val="00765664"/>
    <w:rsid w:val="007658C2"/>
    <w:rsid w:val="00765B6F"/>
    <w:rsid w:val="00765DFB"/>
    <w:rsid w:val="00765DFD"/>
    <w:rsid w:val="00765E9E"/>
    <w:rsid w:val="00765EF0"/>
    <w:rsid w:val="00766719"/>
    <w:rsid w:val="007668CF"/>
    <w:rsid w:val="00766A1B"/>
    <w:rsid w:val="00766B51"/>
    <w:rsid w:val="00766C41"/>
    <w:rsid w:val="00766D26"/>
    <w:rsid w:val="00766D9D"/>
    <w:rsid w:val="007670CC"/>
    <w:rsid w:val="007672A7"/>
    <w:rsid w:val="0076760A"/>
    <w:rsid w:val="00767610"/>
    <w:rsid w:val="00767941"/>
    <w:rsid w:val="00767D6E"/>
    <w:rsid w:val="0077014C"/>
    <w:rsid w:val="0077058E"/>
    <w:rsid w:val="007706EF"/>
    <w:rsid w:val="0077089E"/>
    <w:rsid w:val="00770C55"/>
    <w:rsid w:val="00771501"/>
    <w:rsid w:val="0077150A"/>
    <w:rsid w:val="00771A00"/>
    <w:rsid w:val="00771C9E"/>
    <w:rsid w:val="00771FAA"/>
    <w:rsid w:val="00772119"/>
    <w:rsid w:val="0077265C"/>
    <w:rsid w:val="0077284E"/>
    <w:rsid w:val="00772CF8"/>
    <w:rsid w:val="00772DE0"/>
    <w:rsid w:val="00772F9F"/>
    <w:rsid w:val="00773210"/>
    <w:rsid w:val="00773229"/>
    <w:rsid w:val="007732B2"/>
    <w:rsid w:val="007732FD"/>
    <w:rsid w:val="0077358F"/>
    <w:rsid w:val="007738A3"/>
    <w:rsid w:val="00773BF6"/>
    <w:rsid w:val="00773CBA"/>
    <w:rsid w:val="00773CE0"/>
    <w:rsid w:val="007740AE"/>
    <w:rsid w:val="0077411E"/>
    <w:rsid w:val="0077427A"/>
    <w:rsid w:val="00774530"/>
    <w:rsid w:val="0077473D"/>
    <w:rsid w:val="00774B51"/>
    <w:rsid w:val="00774DC1"/>
    <w:rsid w:val="00774DD3"/>
    <w:rsid w:val="007754E7"/>
    <w:rsid w:val="00775A46"/>
    <w:rsid w:val="0077602C"/>
    <w:rsid w:val="007760AC"/>
    <w:rsid w:val="00776187"/>
    <w:rsid w:val="007761E1"/>
    <w:rsid w:val="007763EB"/>
    <w:rsid w:val="00776404"/>
    <w:rsid w:val="00776495"/>
    <w:rsid w:val="007764A0"/>
    <w:rsid w:val="00776A2C"/>
    <w:rsid w:val="00776AF7"/>
    <w:rsid w:val="00776B18"/>
    <w:rsid w:val="00777897"/>
    <w:rsid w:val="00777F07"/>
    <w:rsid w:val="00780346"/>
    <w:rsid w:val="00781018"/>
    <w:rsid w:val="00781779"/>
    <w:rsid w:val="00781BA3"/>
    <w:rsid w:val="00781DA5"/>
    <w:rsid w:val="00781FB6"/>
    <w:rsid w:val="0078205B"/>
    <w:rsid w:val="0078258A"/>
    <w:rsid w:val="007826E1"/>
    <w:rsid w:val="00782946"/>
    <w:rsid w:val="007829A3"/>
    <w:rsid w:val="0078318D"/>
    <w:rsid w:val="007832AD"/>
    <w:rsid w:val="0078426F"/>
    <w:rsid w:val="0078508D"/>
    <w:rsid w:val="00785742"/>
    <w:rsid w:val="007857E3"/>
    <w:rsid w:val="00785F63"/>
    <w:rsid w:val="007860D8"/>
    <w:rsid w:val="007874BD"/>
    <w:rsid w:val="00787B5F"/>
    <w:rsid w:val="007902CF"/>
    <w:rsid w:val="007903A2"/>
    <w:rsid w:val="00790C7B"/>
    <w:rsid w:val="00790D60"/>
    <w:rsid w:val="00791028"/>
    <w:rsid w:val="0079119C"/>
    <w:rsid w:val="007919F0"/>
    <w:rsid w:val="0079216F"/>
    <w:rsid w:val="00792265"/>
    <w:rsid w:val="00792970"/>
    <w:rsid w:val="00792CA3"/>
    <w:rsid w:val="00792F3C"/>
    <w:rsid w:val="00793007"/>
    <w:rsid w:val="007930B8"/>
    <w:rsid w:val="00793267"/>
    <w:rsid w:val="00793B43"/>
    <w:rsid w:val="00793D13"/>
    <w:rsid w:val="00793D5A"/>
    <w:rsid w:val="00793FAA"/>
    <w:rsid w:val="00794385"/>
    <w:rsid w:val="0079476A"/>
    <w:rsid w:val="00794FDA"/>
    <w:rsid w:val="0079551F"/>
    <w:rsid w:val="007956B4"/>
    <w:rsid w:val="00795A4F"/>
    <w:rsid w:val="00795C69"/>
    <w:rsid w:val="00795DEA"/>
    <w:rsid w:val="00796249"/>
    <w:rsid w:val="00796838"/>
    <w:rsid w:val="00796ADB"/>
    <w:rsid w:val="00796C45"/>
    <w:rsid w:val="00797151"/>
    <w:rsid w:val="007973E5"/>
    <w:rsid w:val="00797702"/>
    <w:rsid w:val="007A0C3C"/>
    <w:rsid w:val="007A0E8F"/>
    <w:rsid w:val="007A1255"/>
    <w:rsid w:val="007A14AE"/>
    <w:rsid w:val="007A14FD"/>
    <w:rsid w:val="007A1A57"/>
    <w:rsid w:val="007A2042"/>
    <w:rsid w:val="007A24CE"/>
    <w:rsid w:val="007A2712"/>
    <w:rsid w:val="007A295A"/>
    <w:rsid w:val="007A300E"/>
    <w:rsid w:val="007A3171"/>
    <w:rsid w:val="007A326D"/>
    <w:rsid w:val="007A38B2"/>
    <w:rsid w:val="007A3C19"/>
    <w:rsid w:val="007A3C5A"/>
    <w:rsid w:val="007A4070"/>
    <w:rsid w:val="007A41F0"/>
    <w:rsid w:val="007A448E"/>
    <w:rsid w:val="007A4851"/>
    <w:rsid w:val="007A512F"/>
    <w:rsid w:val="007A51DB"/>
    <w:rsid w:val="007A526D"/>
    <w:rsid w:val="007A5748"/>
    <w:rsid w:val="007A576E"/>
    <w:rsid w:val="007A6125"/>
    <w:rsid w:val="007A66F6"/>
    <w:rsid w:val="007A6884"/>
    <w:rsid w:val="007A68EE"/>
    <w:rsid w:val="007A6A15"/>
    <w:rsid w:val="007A6EA1"/>
    <w:rsid w:val="007A7245"/>
    <w:rsid w:val="007A7B85"/>
    <w:rsid w:val="007A7DDF"/>
    <w:rsid w:val="007A80CA"/>
    <w:rsid w:val="007B0567"/>
    <w:rsid w:val="007B08B6"/>
    <w:rsid w:val="007B08FA"/>
    <w:rsid w:val="007B0934"/>
    <w:rsid w:val="007B146F"/>
    <w:rsid w:val="007B1573"/>
    <w:rsid w:val="007B15EA"/>
    <w:rsid w:val="007B18AB"/>
    <w:rsid w:val="007B1FF5"/>
    <w:rsid w:val="007B237A"/>
    <w:rsid w:val="007B2604"/>
    <w:rsid w:val="007B2EEE"/>
    <w:rsid w:val="007B2F00"/>
    <w:rsid w:val="007B3777"/>
    <w:rsid w:val="007B39CE"/>
    <w:rsid w:val="007B3A75"/>
    <w:rsid w:val="007B46FE"/>
    <w:rsid w:val="007B47C5"/>
    <w:rsid w:val="007B4DF4"/>
    <w:rsid w:val="007B538B"/>
    <w:rsid w:val="007B5797"/>
    <w:rsid w:val="007B581C"/>
    <w:rsid w:val="007B5B81"/>
    <w:rsid w:val="007B5CB5"/>
    <w:rsid w:val="007B5CF0"/>
    <w:rsid w:val="007B5E50"/>
    <w:rsid w:val="007B602F"/>
    <w:rsid w:val="007B6F8C"/>
    <w:rsid w:val="007B70BB"/>
    <w:rsid w:val="007B71E2"/>
    <w:rsid w:val="007B7329"/>
    <w:rsid w:val="007B73A8"/>
    <w:rsid w:val="007B73D4"/>
    <w:rsid w:val="007B74B3"/>
    <w:rsid w:val="007C0229"/>
    <w:rsid w:val="007C040F"/>
    <w:rsid w:val="007C045D"/>
    <w:rsid w:val="007C099D"/>
    <w:rsid w:val="007C0A08"/>
    <w:rsid w:val="007C0EE9"/>
    <w:rsid w:val="007C1206"/>
    <w:rsid w:val="007C16B2"/>
    <w:rsid w:val="007C1837"/>
    <w:rsid w:val="007C186D"/>
    <w:rsid w:val="007C1A40"/>
    <w:rsid w:val="007C1F90"/>
    <w:rsid w:val="007C2C16"/>
    <w:rsid w:val="007C3AAD"/>
    <w:rsid w:val="007C4446"/>
    <w:rsid w:val="007C4BB8"/>
    <w:rsid w:val="007C5425"/>
    <w:rsid w:val="007C5C6C"/>
    <w:rsid w:val="007C5D9B"/>
    <w:rsid w:val="007C6275"/>
    <w:rsid w:val="007C6778"/>
    <w:rsid w:val="007C6844"/>
    <w:rsid w:val="007C6FBB"/>
    <w:rsid w:val="007C7192"/>
    <w:rsid w:val="007C7222"/>
    <w:rsid w:val="007C7341"/>
    <w:rsid w:val="007C7387"/>
    <w:rsid w:val="007C77DD"/>
    <w:rsid w:val="007C7836"/>
    <w:rsid w:val="007C79B4"/>
    <w:rsid w:val="007C79B8"/>
    <w:rsid w:val="007C79E3"/>
    <w:rsid w:val="007D0141"/>
    <w:rsid w:val="007D0242"/>
    <w:rsid w:val="007D025E"/>
    <w:rsid w:val="007D051C"/>
    <w:rsid w:val="007D08E9"/>
    <w:rsid w:val="007D0FDC"/>
    <w:rsid w:val="007D1419"/>
    <w:rsid w:val="007D15D8"/>
    <w:rsid w:val="007D1AF9"/>
    <w:rsid w:val="007D1B59"/>
    <w:rsid w:val="007D1C28"/>
    <w:rsid w:val="007D1D1E"/>
    <w:rsid w:val="007D1E6E"/>
    <w:rsid w:val="007D23FD"/>
    <w:rsid w:val="007D2508"/>
    <w:rsid w:val="007D25F3"/>
    <w:rsid w:val="007D2B26"/>
    <w:rsid w:val="007D2CA1"/>
    <w:rsid w:val="007D2FB1"/>
    <w:rsid w:val="007D3C46"/>
    <w:rsid w:val="007D3DFE"/>
    <w:rsid w:val="007D43EF"/>
    <w:rsid w:val="007D44F8"/>
    <w:rsid w:val="007D48ED"/>
    <w:rsid w:val="007D4925"/>
    <w:rsid w:val="007D49F0"/>
    <w:rsid w:val="007D5515"/>
    <w:rsid w:val="007D577D"/>
    <w:rsid w:val="007D5841"/>
    <w:rsid w:val="007D592E"/>
    <w:rsid w:val="007D593D"/>
    <w:rsid w:val="007D5A29"/>
    <w:rsid w:val="007D6468"/>
    <w:rsid w:val="007D6A66"/>
    <w:rsid w:val="007D6ADD"/>
    <w:rsid w:val="007D7711"/>
    <w:rsid w:val="007D7A42"/>
    <w:rsid w:val="007D7E5B"/>
    <w:rsid w:val="007E0433"/>
    <w:rsid w:val="007E0595"/>
    <w:rsid w:val="007E063F"/>
    <w:rsid w:val="007E0C49"/>
    <w:rsid w:val="007E1434"/>
    <w:rsid w:val="007E1968"/>
    <w:rsid w:val="007E1BE9"/>
    <w:rsid w:val="007E1DC2"/>
    <w:rsid w:val="007E206F"/>
    <w:rsid w:val="007E22CF"/>
    <w:rsid w:val="007E27B0"/>
    <w:rsid w:val="007E294C"/>
    <w:rsid w:val="007E295D"/>
    <w:rsid w:val="007E2E97"/>
    <w:rsid w:val="007E367C"/>
    <w:rsid w:val="007E3691"/>
    <w:rsid w:val="007E4210"/>
    <w:rsid w:val="007E4269"/>
    <w:rsid w:val="007E468D"/>
    <w:rsid w:val="007E48BB"/>
    <w:rsid w:val="007E4AF7"/>
    <w:rsid w:val="007E4F88"/>
    <w:rsid w:val="007E5073"/>
    <w:rsid w:val="007E5301"/>
    <w:rsid w:val="007E56CC"/>
    <w:rsid w:val="007E5AFC"/>
    <w:rsid w:val="007E61B1"/>
    <w:rsid w:val="007E6327"/>
    <w:rsid w:val="007E715D"/>
    <w:rsid w:val="007E71CF"/>
    <w:rsid w:val="007E7304"/>
    <w:rsid w:val="007E77BA"/>
    <w:rsid w:val="007E7989"/>
    <w:rsid w:val="007E7AB5"/>
    <w:rsid w:val="007E7DBA"/>
    <w:rsid w:val="007E7EAB"/>
    <w:rsid w:val="007F00B3"/>
    <w:rsid w:val="007F0256"/>
    <w:rsid w:val="007F068C"/>
    <w:rsid w:val="007F0DED"/>
    <w:rsid w:val="007F123F"/>
    <w:rsid w:val="007F1583"/>
    <w:rsid w:val="007F1B3E"/>
    <w:rsid w:val="007F1EF2"/>
    <w:rsid w:val="007F23CE"/>
    <w:rsid w:val="007F295A"/>
    <w:rsid w:val="007F2BB1"/>
    <w:rsid w:val="007F2C05"/>
    <w:rsid w:val="007F2C51"/>
    <w:rsid w:val="007F3383"/>
    <w:rsid w:val="007F356B"/>
    <w:rsid w:val="007F38A1"/>
    <w:rsid w:val="007F39AA"/>
    <w:rsid w:val="007F3B40"/>
    <w:rsid w:val="007F464D"/>
    <w:rsid w:val="007F4DF5"/>
    <w:rsid w:val="007F4E4B"/>
    <w:rsid w:val="007F50A0"/>
    <w:rsid w:val="007F55EA"/>
    <w:rsid w:val="007F5890"/>
    <w:rsid w:val="007F65B2"/>
    <w:rsid w:val="007F6ED5"/>
    <w:rsid w:val="007F76F5"/>
    <w:rsid w:val="007F7ADE"/>
    <w:rsid w:val="007F7CDC"/>
    <w:rsid w:val="0080000C"/>
    <w:rsid w:val="008009EC"/>
    <w:rsid w:val="0080127A"/>
    <w:rsid w:val="00801979"/>
    <w:rsid w:val="008033B7"/>
    <w:rsid w:val="00803745"/>
    <w:rsid w:val="00803C0A"/>
    <w:rsid w:val="00803F91"/>
    <w:rsid w:val="00804008"/>
    <w:rsid w:val="008042E8"/>
    <w:rsid w:val="008048B0"/>
    <w:rsid w:val="00804D0F"/>
    <w:rsid w:val="008051C3"/>
    <w:rsid w:val="00805436"/>
    <w:rsid w:val="00805571"/>
    <w:rsid w:val="008055FC"/>
    <w:rsid w:val="00805611"/>
    <w:rsid w:val="00805861"/>
    <w:rsid w:val="00805A33"/>
    <w:rsid w:val="00805FBC"/>
    <w:rsid w:val="00806117"/>
    <w:rsid w:val="008062C9"/>
    <w:rsid w:val="00806535"/>
    <w:rsid w:val="008074AB"/>
    <w:rsid w:val="008074CE"/>
    <w:rsid w:val="0080758F"/>
    <w:rsid w:val="00807C58"/>
    <w:rsid w:val="00807D16"/>
    <w:rsid w:val="00807E6F"/>
    <w:rsid w:val="0080C532"/>
    <w:rsid w:val="00811307"/>
    <w:rsid w:val="00811BEE"/>
    <w:rsid w:val="00811F43"/>
    <w:rsid w:val="008124AE"/>
    <w:rsid w:val="0081314A"/>
    <w:rsid w:val="008139F9"/>
    <w:rsid w:val="00813B57"/>
    <w:rsid w:val="00813BDA"/>
    <w:rsid w:val="00813DFA"/>
    <w:rsid w:val="00813E8F"/>
    <w:rsid w:val="0081419A"/>
    <w:rsid w:val="008144B7"/>
    <w:rsid w:val="0081452B"/>
    <w:rsid w:val="00814619"/>
    <w:rsid w:val="00814878"/>
    <w:rsid w:val="00814892"/>
    <w:rsid w:val="00814D83"/>
    <w:rsid w:val="00814E14"/>
    <w:rsid w:val="00815395"/>
    <w:rsid w:val="00815B80"/>
    <w:rsid w:val="00815F5A"/>
    <w:rsid w:val="00816A28"/>
    <w:rsid w:val="00816B8E"/>
    <w:rsid w:val="00816BC1"/>
    <w:rsid w:val="00816D89"/>
    <w:rsid w:val="008171EE"/>
    <w:rsid w:val="00817373"/>
    <w:rsid w:val="00817A62"/>
    <w:rsid w:val="00820107"/>
    <w:rsid w:val="00820A9A"/>
    <w:rsid w:val="00820C30"/>
    <w:rsid w:val="00821048"/>
    <w:rsid w:val="00821057"/>
    <w:rsid w:val="008213A3"/>
    <w:rsid w:val="008216F3"/>
    <w:rsid w:val="00821B93"/>
    <w:rsid w:val="00822167"/>
    <w:rsid w:val="008221AB"/>
    <w:rsid w:val="00822355"/>
    <w:rsid w:val="00822ADB"/>
    <w:rsid w:val="00822F20"/>
    <w:rsid w:val="00823111"/>
    <w:rsid w:val="00823DD4"/>
    <w:rsid w:val="0082404E"/>
    <w:rsid w:val="0082427D"/>
    <w:rsid w:val="0082428B"/>
    <w:rsid w:val="008242B6"/>
    <w:rsid w:val="00824D3F"/>
    <w:rsid w:val="00825306"/>
    <w:rsid w:val="0082568C"/>
    <w:rsid w:val="00825770"/>
    <w:rsid w:val="00825CAB"/>
    <w:rsid w:val="00825E09"/>
    <w:rsid w:val="0082616E"/>
    <w:rsid w:val="008261C0"/>
    <w:rsid w:val="00826225"/>
    <w:rsid w:val="00826E49"/>
    <w:rsid w:val="00826F9C"/>
    <w:rsid w:val="0082748F"/>
    <w:rsid w:val="00827C85"/>
    <w:rsid w:val="00830396"/>
    <w:rsid w:val="008303CE"/>
    <w:rsid w:val="008305A7"/>
    <w:rsid w:val="00831D15"/>
    <w:rsid w:val="00831D64"/>
    <w:rsid w:val="00831D96"/>
    <w:rsid w:val="00832632"/>
    <w:rsid w:val="0083276F"/>
    <w:rsid w:val="00832BBD"/>
    <w:rsid w:val="00832DD0"/>
    <w:rsid w:val="00833315"/>
    <w:rsid w:val="00833517"/>
    <w:rsid w:val="00833BA9"/>
    <w:rsid w:val="00834207"/>
    <w:rsid w:val="008343AB"/>
    <w:rsid w:val="008344A1"/>
    <w:rsid w:val="008348EC"/>
    <w:rsid w:val="00834969"/>
    <w:rsid w:val="00834C92"/>
    <w:rsid w:val="00834DA1"/>
    <w:rsid w:val="00834E16"/>
    <w:rsid w:val="00835024"/>
    <w:rsid w:val="00835189"/>
    <w:rsid w:val="0083578B"/>
    <w:rsid w:val="00835AD0"/>
    <w:rsid w:val="00835B3D"/>
    <w:rsid w:val="0083662F"/>
    <w:rsid w:val="00836BA0"/>
    <w:rsid w:val="00836E1B"/>
    <w:rsid w:val="008376DF"/>
    <w:rsid w:val="00837788"/>
    <w:rsid w:val="0084018E"/>
    <w:rsid w:val="00840941"/>
    <w:rsid w:val="00840BCA"/>
    <w:rsid w:val="0084159D"/>
    <w:rsid w:val="0084164E"/>
    <w:rsid w:val="0084212E"/>
    <w:rsid w:val="0084243F"/>
    <w:rsid w:val="00842B04"/>
    <w:rsid w:val="00842F0C"/>
    <w:rsid w:val="008436F9"/>
    <w:rsid w:val="00843756"/>
    <w:rsid w:val="00843C80"/>
    <w:rsid w:val="00843C90"/>
    <w:rsid w:val="00843D8C"/>
    <w:rsid w:val="00844D5A"/>
    <w:rsid w:val="008454C8"/>
    <w:rsid w:val="00845EEB"/>
    <w:rsid w:val="00846657"/>
    <w:rsid w:val="008466AF"/>
    <w:rsid w:val="00846700"/>
    <w:rsid w:val="008467C6"/>
    <w:rsid w:val="00846937"/>
    <w:rsid w:val="00846A84"/>
    <w:rsid w:val="0084760B"/>
    <w:rsid w:val="00847A0A"/>
    <w:rsid w:val="00847BE8"/>
    <w:rsid w:val="00847BFD"/>
    <w:rsid w:val="00850280"/>
    <w:rsid w:val="00850347"/>
    <w:rsid w:val="00850540"/>
    <w:rsid w:val="008505FF"/>
    <w:rsid w:val="0085082C"/>
    <w:rsid w:val="0085089C"/>
    <w:rsid w:val="00850DD3"/>
    <w:rsid w:val="00850DFA"/>
    <w:rsid w:val="0085169D"/>
    <w:rsid w:val="00851CF0"/>
    <w:rsid w:val="00851DCA"/>
    <w:rsid w:val="0085249D"/>
    <w:rsid w:val="0085267F"/>
    <w:rsid w:val="00852C4F"/>
    <w:rsid w:val="00852D93"/>
    <w:rsid w:val="00853289"/>
    <w:rsid w:val="008540C3"/>
    <w:rsid w:val="008541D8"/>
    <w:rsid w:val="008544AC"/>
    <w:rsid w:val="00854ABE"/>
    <w:rsid w:val="00854ED9"/>
    <w:rsid w:val="0085516C"/>
    <w:rsid w:val="00855C90"/>
    <w:rsid w:val="0085710E"/>
    <w:rsid w:val="00857379"/>
    <w:rsid w:val="008575FD"/>
    <w:rsid w:val="00857DD5"/>
    <w:rsid w:val="00860209"/>
    <w:rsid w:val="00860499"/>
    <w:rsid w:val="008606E5"/>
    <w:rsid w:val="00860AB0"/>
    <w:rsid w:val="00860DBF"/>
    <w:rsid w:val="00860F78"/>
    <w:rsid w:val="0086104E"/>
    <w:rsid w:val="00861122"/>
    <w:rsid w:val="00861C18"/>
    <w:rsid w:val="00861EC6"/>
    <w:rsid w:val="00861EDE"/>
    <w:rsid w:val="00862748"/>
    <w:rsid w:val="00862C72"/>
    <w:rsid w:val="00862D49"/>
    <w:rsid w:val="00862D96"/>
    <w:rsid w:val="00862F4E"/>
    <w:rsid w:val="0086320E"/>
    <w:rsid w:val="0086322D"/>
    <w:rsid w:val="0086344D"/>
    <w:rsid w:val="008635EB"/>
    <w:rsid w:val="008637B5"/>
    <w:rsid w:val="00863ACD"/>
    <w:rsid w:val="00863BAF"/>
    <w:rsid w:val="00863CA8"/>
    <w:rsid w:val="00863D1B"/>
    <w:rsid w:val="00864642"/>
    <w:rsid w:val="00864A24"/>
    <w:rsid w:val="008654BD"/>
    <w:rsid w:val="00865CDE"/>
    <w:rsid w:val="00866141"/>
    <w:rsid w:val="0086700B"/>
    <w:rsid w:val="00867020"/>
    <w:rsid w:val="0086771E"/>
    <w:rsid w:val="00867950"/>
    <w:rsid w:val="008679D3"/>
    <w:rsid w:val="00867E3D"/>
    <w:rsid w:val="008701F4"/>
    <w:rsid w:val="00870348"/>
    <w:rsid w:val="00870646"/>
    <w:rsid w:val="008706B3"/>
    <w:rsid w:val="00871282"/>
    <w:rsid w:val="008718CF"/>
    <w:rsid w:val="0087207D"/>
    <w:rsid w:val="008722A3"/>
    <w:rsid w:val="008724DC"/>
    <w:rsid w:val="00872614"/>
    <w:rsid w:val="00872871"/>
    <w:rsid w:val="00872B35"/>
    <w:rsid w:val="00872DBE"/>
    <w:rsid w:val="00873287"/>
    <w:rsid w:val="00873A7A"/>
    <w:rsid w:val="00873FDC"/>
    <w:rsid w:val="00874422"/>
    <w:rsid w:val="0087444F"/>
    <w:rsid w:val="008747FF"/>
    <w:rsid w:val="008749D8"/>
    <w:rsid w:val="00874B32"/>
    <w:rsid w:val="00874BFD"/>
    <w:rsid w:val="00874F50"/>
    <w:rsid w:val="00874F9D"/>
    <w:rsid w:val="00875673"/>
    <w:rsid w:val="00875973"/>
    <w:rsid w:val="00875AB1"/>
    <w:rsid w:val="00875D16"/>
    <w:rsid w:val="00875F5C"/>
    <w:rsid w:val="00876ABE"/>
    <w:rsid w:val="00876C7A"/>
    <w:rsid w:val="00876CB6"/>
    <w:rsid w:val="0087702A"/>
    <w:rsid w:val="008775E7"/>
    <w:rsid w:val="00877A53"/>
    <w:rsid w:val="00877A9D"/>
    <w:rsid w:val="00877CE4"/>
    <w:rsid w:val="00877F17"/>
    <w:rsid w:val="00880CAC"/>
    <w:rsid w:val="00880CEC"/>
    <w:rsid w:val="0088122C"/>
    <w:rsid w:val="008812D9"/>
    <w:rsid w:val="008814CE"/>
    <w:rsid w:val="00881B5B"/>
    <w:rsid w:val="00881FC1"/>
    <w:rsid w:val="008823AF"/>
    <w:rsid w:val="00882F84"/>
    <w:rsid w:val="008832F7"/>
    <w:rsid w:val="00883996"/>
    <w:rsid w:val="008842B4"/>
    <w:rsid w:val="008843F0"/>
    <w:rsid w:val="008844E0"/>
    <w:rsid w:val="008845F4"/>
    <w:rsid w:val="00884601"/>
    <w:rsid w:val="00884BA8"/>
    <w:rsid w:val="00884C7C"/>
    <w:rsid w:val="00885193"/>
    <w:rsid w:val="00885265"/>
    <w:rsid w:val="008852BA"/>
    <w:rsid w:val="0088545A"/>
    <w:rsid w:val="00885520"/>
    <w:rsid w:val="00885C58"/>
    <w:rsid w:val="00885E4C"/>
    <w:rsid w:val="00886406"/>
    <w:rsid w:val="0088658C"/>
    <w:rsid w:val="008865AB"/>
    <w:rsid w:val="00886BC2"/>
    <w:rsid w:val="00886D91"/>
    <w:rsid w:val="00886ED5"/>
    <w:rsid w:val="00887191"/>
    <w:rsid w:val="00887747"/>
    <w:rsid w:val="00887988"/>
    <w:rsid w:val="00887CDA"/>
    <w:rsid w:val="0089009E"/>
    <w:rsid w:val="008902B0"/>
    <w:rsid w:val="008905F2"/>
    <w:rsid w:val="00890F05"/>
    <w:rsid w:val="008919D0"/>
    <w:rsid w:val="00891D6A"/>
    <w:rsid w:val="00892092"/>
    <w:rsid w:val="008920D8"/>
    <w:rsid w:val="00892C9F"/>
    <w:rsid w:val="008937F5"/>
    <w:rsid w:val="00894489"/>
    <w:rsid w:val="008948D7"/>
    <w:rsid w:val="0089494D"/>
    <w:rsid w:val="0089499E"/>
    <w:rsid w:val="008949A7"/>
    <w:rsid w:val="00894F5E"/>
    <w:rsid w:val="00895124"/>
    <w:rsid w:val="00895E08"/>
    <w:rsid w:val="00895EF4"/>
    <w:rsid w:val="0089628E"/>
    <w:rsid w:val="0089690C"/>
    <w:rsid w:val="00896C00"/>
    <w:rsid w:val="00897248"/>
    <w:rsid w:val="00897427"/>
    <w:rsid w:val="00897509"/>
    <w:rsid w:val="008A02D7"/>
    <w:rsid w:val="008A0656"/>
    <w:rsid w:val="008A06F2"/>
    <w:rsid w:val="008A0871"/>
    <w:rsid w:val="008A1026"/>
    <w:rsid w:val="008A176F"/>
    <w:rsid w:val="008A1E03"/>
    <w:rsid w:val="008A1EED"/>
    <w:rsid w:val="008A1FFE"/>
    <w:rsid w:val="008A221B"/>
    <w:rsid w:val="008A2481"/>
    <w:rsid w:val="008A2599"/>
    <w:rsid w:val="008A27F1"/>
    <w:rsid w:val="008A296B"/>
    <w:rsid w:val="008A2A00"/>
    <w:rsid w:val="008A2B91"/>
    <w:rsid w:val="008A2BD0"/>
    <w:rsid w:val="008A31FF"/>
    <w:rsid w:val="008A329C"/>
    <w:rsid w:val="008A35A2"/>
    <w:rsid w:val="008A38C1"/>
    <w:rsid w:val="008A39E7"/>
    <w:rsid w:val="008A3AAC"/>
    <w:rsid w:val="008A3B0F"/>
    <w:rsid w:val="008A4435"/>
    <w:rsid w:val="008A47F5"/>
    <w:rsid w:val="008A5103"/>
    <w:rsid w:val="008A5113"/>
    <w:rsid w:val="008A545F"/>
    <w:rsid w:val="008A5731"/>
    <w:rsid w:val="008A59C2"/>
    <w:rsid w:val="008A5AAC"/>
    <w:rsid w:val="008A5C5A"/>
    <w:rsid w:val="008A6369"/>
    <w:rsid w:val="008A67A9"/>
    <w:rsid w:val="008A67BE"/>
    <w:rsid w:val="008A6D5E"/>
    <w:rsid w:val="008A76B2"/>
    <w:rsid w:val="008A7791"/>
    <w:rsid w:val="008A7908"/>
    <w:rsid w:val="008A7E4B"/>
    <w:rsid w:val="008B167E"/>
    <w:rsid w:val="008B17D3"/>
    <w:rsid w:val="008B1B26"/>
    <w:rsid w:val="008B1EF8"/>
    <w:rsid w:val="008B23E6"/>
    <w:rsid w:val="008B260B"/>
    <w:rsid w:val="008B2920"/>
    <w:rsid w:val="008B2CC9"/>
    <w:rsid w:val="008B30A4"/>
    <w:rsid w:val="008B395F"/>
    <w:rsid w:val="008B4334"/>
    <w:rsid w:val="008B451A"/>
    <w:rsid w:val="008B46B3"/>
    <w:rsid w:val="008B4D0C"/>
    <w:rsid w:val="008B4FE6"/>
    <w:rsid w:val="008B52B5"/>
    <w:rsid w:val="008B54B2"/>
    <w:rsid w:val="008B5AC8"/>
    <w:rsid w:val="008B5E8B"/>
    <w:rsid w:val="008B5FAF"/>
    <w:rsid w:val="008B7431"/>
    <w:rsid w:val="008B75C6"/>
    <w:rsid w:val="008B78FE"/>
    <w:rsid w:val="008B7A91"/>
    <w:rsid w:val="008C00C5"/>
    <w:rsid w:val="008C0688"/>
    <w:rsid w:val="008C0B41"/>
    <w:rsid w:val="008C0C71"/>
    <w:rsid w:val="008C1AEE"/>
    <w:rsid w:val="008C1BC7"/>
    <w:rsid w:val="008C1CDC"/>
    <w:rsid w:val="008C2065"/>
    <w:rsid w:val="008C23E9"/>
    <w:rsid w:val="008C2566"/>
    <w:rsid w:val="008C2B30"/>
    <w:rsid w:val="008C36D5"/>
    <w:rsid w:val="008C3991"/>
    <w:rsid w:val="008C3A23"/>
    <w:rsid w:val="008C46E6"/>
    <w:rsid w:val="008C52AD"/>
    <w:rsid w:val="008C5764"/>
    <w:rsid w:val="008C6212"/>
    <w:rsid w:val="008C657A"/>
    <w:rsid w:val="008C6B1B"/>
    <w:rsid w:val="008C6C32"/>
    <w:rsid w:val="008C7706"/>
    <w:rsid w:val="008C7E2B"/>
    <w:rsid w:val="008D04FB"/>
    <w:rsid w:val="008D06CD"/>
    <w:rsid w:val="008D0777"/>
    <w:rsid w:val="008D07B4"/>
    <w:rsid w:val="008D08A7"/>
    <w:rsid w:val="008D13CB"/>
    <w:rsid w:val="008D1429"/>
    <w:rsid w:val="008D1CF6"/>
    <w:rsid w:val="008D1D47"/>
    <w:rsid w:val="008D2364"/>
    <w:rsid w:val="008D279E"/>
    <w:rsid w:val="008D2E93"/>
    <w:rsid w:val="008D301D"/>
    <w:rsid w:val="008D3265"/>
    <w:rsid w:val="008D3372"/>
    <w:rsid w:val="008D3C88"/>
    <w:rsid w:val="008D3F11"/>
    <w:rsid w:val="008D44B9"/>
    <w:rsid w:val="008D45E4"/>
    <w:rsid w:val="008D466F"/>
    <w:rsid w:val="008D471A"/>
    <w:rsid w:val="008D5600"/>
    <w:rsid w:val="008D577D"/>
    <w:rsid w:val="008D5CCE"/>
    <w:rsid w:val="008D612A"/>
    <w:rsid w:val="008D625A"/>
    <w:rsid w:val="008D642B"/>
    <w:rsid w:val="008D68FB"/>
    <w:rsid w:val="008D7284"/>
    <w:rsid w:val="008D757D"/>
    <w:rsid w:val="008D769F"/>
    <w:rsid w:val="008D7916"/>
    <w:rsid w:val="008D7E1A"/>
    <w:rsid w:val="008D7F75"/>
    <w:rsid w:val="008DF613"/>
    <w:rsid w:val="008E01BC"/>
    <w:rsid w:val="008E0519"/>
    <w:rsid w:val="008E0691"/>
    <w:rsid w:val="008E06B7"/>
    <w:rsid w:val="008E1453"/>
    <w:rsid w:val="008E181D"/>
    <w:rsid w:val="008E198F"/>
    <w:rsid w:val="008E19D2"/>
    <w:rsid w:val="008E1D89"/>
    <w:rsid w:val="008E2579"/>
    <w:rsid w:val="008E2698"/>
    <w:rsid w:val="008E26A8"/>
    <w:rsid w:val="008E26CF"/>
    <w:rsid w:val="008E27EB"/>
    <w:rsid w:val="008E2AAA"/>
    <w:rsid w:val="008E3A92"/>
    <w:rsid w:val="008E3D68"/>
    <w:rsid w:val="008E3E71"/>
    <w:rsid w:val="008E44F1"/>
    <w:rsid w:val="008E4BD4"/>
    <w:rsid w:val="008E5607"/>
    <w:rsid w:val="008E5FE5"/>
    <w:rsid w:val="008E6128"/>
    <w:rsid w:val="008E6550"/>
    <w:rsid w:val="008E686F"/>
    <w:rsid w:val="008E6B5E"/>
    <w:rsid w:val="008E73D6"/>
    <w:rsid w:val="008E7CE1"/>
    <w:rsid w:val="008E7E2F"/>
    <w:rsid w:val="008E7F77"/>
    <w:rsid w:val="008F02FF"/>
    <w:rsid w:val="008F0755"/>
    <w:rsid w:val="008F095F"/>
    <w:rsid w:val="008F0CE0"/>
    <w:rsid w:val="008F1C8C"/>
    <w:rsid w:val="008F1D05"/>
    <w:rsid w:val="008F20FA"/>
    <w:rsid w:val="008F2194"/>
    <w:rsid w:val="008F21E5"/>
    <w:rsid w:val="008F23A1"/>
    <w:rsid w:val="008F2652"/>
    <w:rsid w:val="008F2ABB"/>
    <w:rsid w:val="008F307B"/>
    <w:rsid w:val="008F3A1D"/>
    <w:rsid w:val="008F3A3E"/>
    <w:rsid w:val="008F435E"/>
    <w:rsid w:val="008F4413"/>
    <w:rsid w:val="008F4DD8"/>
    <w:rsid w:val="008F56ED"/>
    <w:rsid w:val="008F58BA"/>
    <w:rsid w:val="008F65B5"/>
    <w:rsid w:val="008F713E"/>
    <w:rsid w:val="00900317"/>
    <w:rsid w:val="0090051A"/>
    <w:rsid w:val="0090056F"/>
    <w:rsid w:val="009005F0"/>
    <w:rsid w:val="009006A9"/>
    <w:rsid w:val="0090088A"/>
    <w:rsid w:val="009010A6"/>
    <w:rsid w:val="00901868"/>
    <w:rsid w:val="00901FC6"/>
    <w:rsid w:val="009025AC"/>
    <w:rsid w:val="0090361C"/>
    <w:rsid w:val="00903AD9"/>
    <w:rsid w:val="0090488B"/>
    <w:rsid w:val="00904A87"/>
    <w:rsid w:val="00904E48"/>
    <w:rsid w:val="00905060"/>
    <w:rsid w:val="009051BA"/>
    <w:rsid w:val="0090552C"/>
    <w:rsid w:val="0090577B"/>
    <w:rsid w:val="009058DF"/>
    <w:rsid w:val="00905A22"/>
    <w:rsid w:val="00905AC5"/>
    <w:rsid w:val="00905FD1"/>
    <w:rsid w:val="00906A62"/>
    <w:rsid w:val="00906F93"/>
    <w:rsid w:val="00910B29"/>
    <w:rsid w:val="00910CC2"/>
    <w:rsid w:val="009113F3"/>
    <w:rsid w:val="0091186F"/>
    <w:rsid w:val="00911B75"/>
    <w:rsid w:val="00911C94"/>
    <w:rsid w:val="00911D22"/>
    <w:rsid w:val="00911E76"/>
    <w:rsid w:val="009129C3"/>
    <w:rsid w:val="009129F4"/>
    <w:rsid w:val="00912EE7"/>
    <w:rsid w:val="00913000"/>
    <w:rsid w:val="009131A4"/>
    <w:rsid w:val="0091338A"/>
    <w:rsid w:val="009140D6"/>
    <w:rsid w:val="00914320"/>
    <w:rsid w:val="0091444A"/>
    <w:rsid w:val="00914850"/>
    <w:rsid w:val="00914A0B"/>
    <w:rsid w:val="00914A82"/>
    <w:rsid w:val="009152BF"/>
    <w:rsid w:val="00915602"/>
    <w:rsid w:val="009159E0"/>
    <w:rsid w:val="00915DE7"/>
    <w:rsid w:val="00915FCE"/>
    <w:rsid w:val="00917370"/>
    <w:rsid w:val="00917434"/>
    <w:rsid w:val="009201D7"/>
    <w:rsid w:val="009203BD"/>
    <w:rsid w:val="0092046E"/>
    <w:rsid w:val="00920552"/>
    <w:rsid w:val="00920631"/>
    <w:rsid w:val="009210B5"/>
    <w:rsid w:val="00921186"/>
    <w:rsid w:val="009215CC"/>
    <w:rsid w:val="009218B2"/>
    <w:rsid w:val="0092199C"/>
    <w:rsid w:val="00921A9F"/>
    <w:rsid w:val="00921C6F"/>
    <w:rsid w:val="00921E0E"/>
    <w:rsid w:val="009220CC"/>
    <w:rsid w:val="00922300"/>
    <w:rsid w:val="00922804"/>
    <w:rsid w:val="0092296F"/>
    <w:rsid w:val="00922B05"/>
    <w:rsid w:val="00922D47"/>
    <w:rsid w:val="0092312C"/>
    <w:rsid w:val="009235E9"/>
    <w:rsid w:val="00923883"/>
    <w:rsid w:val="0092408F"/>
    <w:rsid w:val="0092457F"/>
    <w:rsid w:val="00924B1D"/>
    <w:rsid w:val="00924D91"/>
    <w:rsid w:val="009250F5"/>
    <w:rsid w:val="00925198"/>
    <w:rsid w:val="00925410"/>
    <w:rsid w:val="0092592D"/>
    <w:rsid w:val="00925B2A"/>
    <w:rsid w:val="00925DD6"/>
    <w:rsid w:val="00925E07"/>
    <w:rsid w:val="00925E1C"/>
    <w:rsid w:val="009260AB"/>
    <w:rsid w:val="00926ADE"/>
    <w:rsid w:val="00926C4F"/>
    <w:rsid w:val="00926C55"/>
    <w:rsid w:val="00927080"/>
    <w:rsid w:val="0092721A"/>
    <w:rsid w:val="00927443"/>
    <w:rsid w:val="0092776B"/>
    <w:rsid w:val="009277BB"/>
    <w:rsid w:val="00927C39"/>
    <w:rsid w:val="00927E62"/>
    <w:rsid w:val="00927F4E"/>
    <w:rsid w:val="00930110"/>
    <w:rsid w:val="009302AA"/>
    <w:rsid w:val="00930420"/>
    <w:rsid w:val="009306C2"/>
    <w:rsid w:val="00930935"/>
    <w:rsid w:val="00930C3A"/>
    <w:rsid w:val="0093121C"/>
    <w:rsid w:val="0093124D"/>
    <w:rsid w:val="0093158B"/>
    <w:rsid w:val="00931FE8"/>
    <w:rsid w:val="00932726"/>
    <w:rsid w:val="00932D8F"/>
    <w:rsid w:val="00933954"/>
    <w:rsid w:val="00933A02"/>
    <w:rsid w:val="00933AB8"/>
    <w:rsid w:val="009341A9"/>
    <w:rsid w:val="009349B9"/>
    <w:rsid w:val="00934C6A"/>
    <w:rsid w:val="00935369"/>
    <w:rsid w:val="00936756"/>
    <w:rsid w:val="009376B1"/>
    <w:rsid w:val="00937D47"/>
    <w:rsid w:val="00940460"/>
    <w:rsid w:val="00940620"/>
    <w:rsid w:val="00940681"/>
    <w:rsid w:val="00940B10"/>
    <w:rsid w:val="0094110C"/>
    <w:rsid w:val="00941622"/>
    <w:rsid w:val="0094162A"/>
    <w:rsid w:val="0094174C"/>
    <w:rsid w:val="0094179D"/>
    <w:rsid w:val="0094194B"/>
    <w:rsid w:val="00941C16"/>
    <w:rsid w:val="00941F39"/>
    <w:rsid w:val="00942677"/>
    <w:rsid w:val="00942A64"/>
    <w:rsid w:val="00942AE2"/>
    <w:rsid w:val="00942C50"/>
    <w:rsid w:val="00943113"/>
    <w:rsid w:val="00943835"/>
    <w:rsid w:val="009438BF"/>
    <w:rsid w:val="0094394D"/>
    <w:rsid w:val="00943F76"/>
    <w:rsid w:val="00943FAD"/>
    <w:rsid w:val="009440CE"/>
    <w:rsid w:val="00944691"/>
    <w:rsid w:val="00944B2F"/>
    <w:rsid w:val="00944C2D"/>
    <w:rsid w:val="00944DA6"/>
    <w:rsid w:val="00944E73"/>
    <w:rsid w:val="00944F97"/>
    <w:rsid w:val="0094543F"/>
    <w:rsid w:val="00945616"/>
    <w:rsid w:val="00945719"/>
    <w:rsid w:val="009458FA"/>
    <w:rsid w:val="00945A5C"/>
    <w:rsid w:val="00945A76"/>
    <w:rsid w:val="00945CB8"/>
    <w:rsid w:val="00945E5C"/>
    <w:rsid w:val="00946062"/>
    <w:rsid w:val="009464BF"/>
    <w:rsid w:val="00946CEC"/>
    <w:rsid w:val="00947896"/>
    <w:rsid w:val="00947C8C"/>
    <w:rsid w:val="00947EB4"/>
    <w:rsid w:val="00950211"/>
    <w:rsid w:val="0095025B"/>
    <w:rsid w:val="0095072E"/>
    <w:rsid w:val="00950C84"/>
    <w:rsid w:val="00950E4F"/>
    <w:rsid w:val="009512DC"/>
    <w:rsid w:val="0095160C"/>
    <w:rsid w:val="00952561"/>
    <w:rsid w:val="00952675"/>
    <w:rsid w:val="00952927"/>
    <w:rsid w:val="00952929"/>
    <w:rsid w:val="00952A2F"/>
    <w:rsid w:val="00952ED0"/>
    <w:rsid w:val="009532FB"/>
    <w:rsid w:val="009539FC"/>
    <w:rsid w:val="00953E8E"/>
    <w:rsid w:val="00954682"/>
    <w:rsid w:val="00954A6F"/>
    <w:rsid w:val="00954F27"/>
    <w:rsid w:val="009551E2"/>
    <w:rsid w:val="0095521D"/>
    <w:rsid w:val="009557EF"/>
    <w:rsid w:val="009558BA"/>
    <w:rsid w:val="00956E15"/>
    <w:rsid w:val="00956EAA"/>
    <w:rsid w:val="00957079"/>
    <w:rsid w:val="00957150"/>
    <w:rsid w:val="009575BE"/>
    <w:rsid w:val="00957772"/>
    <w:rsid w:val="0095778B"/>
    <w:rsid w:val="00957E0B"/>
    <w:rsid w:val="00960884"/>
    <w:rsid w:val="00960C89"/>
    <w:rsid w:val="00961741"/>
    <w:rsid w:val="00961860"/>
    <w:rsid w:val="00961FA1"/>
    <w:rsid w:val="009620B9"/>
    <w:rsid w:val="009627F8"/>
    <w:rsid w:val="009631F9"/>
    <w:rsid w:val="009632B5"/>
    <w:rsid w:val="009639A8"/>
    <w:rsid w:val="00963BC0"/>
    <w:rsid w:val="00963D26"/>
    <w:rsid w:val="00964004"/>
    <w:rsid w:val="0096508E"/>
    <w:rsid w:val="0096541E"/>
    <w:rsid w:val="00965662"/>
    <w:rsid w:val="00965A6A"/>
    <w:rsid w:val="00966FFF"/>
    <w:rsid w:val="0096733D"/>
    <w:rsid w:val="00970DD9"/>
    <w:rsid w:val="00970FC0"/>
    <w:rsid w:val="009717F0"/>
    <w:rsid w:val="00971B26"/>
    <w:rsid w:val="009720C3"/>
    <w:rsid w:val="00972933"/>
    <w:rsid w:val="00972A2D"/>
    <w:rsid w:val="00972F0E"/>
    <w:rsid w:val="00972F1D"/>
    <w:rsid w:val="00972F23"/>
    <w:rsid w:val="00972FCB"/>
    <w:rsid w:val="0097316F"/>
    <w:rsid w:val="0097328B"/>
    <w:rsid w:val="00973791"/>
    <w:rsid w:val="00973B4C"/>
    <w:rsid w:val="00973BD7"/>
    <w:rsid w:val="009746F2"/>
    <w:rsid w:val="0097496F"/>
    <w:rsid w:val="00975063"/>
    <w:rsid w:val="009752E5"/>
    <w:rsid w:val="00975308"/>
    <w:rsid w:val="00975373"/>
    <w:rsid w:val="00975C02"/>
    <w:rsid w:val="00975CEF"/>
    <w:rsid w:val="009766C0"/>
    <w:rsid w:val="0097679D"/>
    <w:rsid w:val="00976ED9"/>
    <w:rsid w:val="00977AE6"/>
    <w:rsid w:val="00977CF0"/>
    <w:rsid w:val="009800C6"/>
    <w:rsid w:val="0098055D"/>
    <w:rsid w:val="009807C2"/>
    <w:rsid w:val="0098120A"/>
    <w:rsid w:val="009820D5"/>
    <w:rsid w:val="00982609"/>
    <w:rsid w:val="0098274D"/>
    <w:rsid w:val="00982F82"/>
    <w:rsid w:val="00983581"/>
    <w:rsid w:val="00983A6C"/>
    <w:rsid w:val="00983DF5"/>
    <w:rsid w:val="00983F8A"/>
    <w:rsid w:val="0098453F"/>
    <w:rsid w:val="009845E1"/>
    <w:rsid w:val="00984640"/>
    <w:rsid w:val="009848EB"/>
    <w:rsid w:val="00984A9E"/>
    <w:rsid w:val="00984B1D"/>
    <w:rsid w:val="00985224"/>
    <w:rsid w:val="00986686"/>
    <w:rsid w:val="00986E4D"/>
    <w:rsid w:val="00987FBF"/>
    <w:rsid w:val="00990080"/>
    <w:rsid w:val="00990495"/>
    <w:rsid w:val="00990EA4"/>
    <w:rsid w:val="00990ED1"/>
    <w:rsid w:val="00991021"/>
    <w:rsid w:val="009913DD"/>
    <w:rsid w:val="009919D7"/>
    <w:rsid w:val="00991C67"/>
    <w:rsid w:val="009924B2"/>
    <w:rsid w:val="00992758"/>
    <w:rsid w:val="0099275E"/>
    <w:rsid w:val="00992CC9"/>
    <w:rsid w:val="00993239"/>
    <w:rsid w:val="00993287"/>
    <w:rsid w:val="00993702"/>
    <w:rsid w:val="009937F6"/>
    <w:rsid w:val="00993CD6"/>
    <w:rsid w:val="0099447E"/>
    <w:rsid w:val="0099511A"/>
    <w:rsid w:val="009953F6"/>
    <w:rsid w:val="00995AD7"/>
    <w:rsid w:val="00995BBB"/>
    <w:rsid w:val="00995C23"/>
    <w:rsid w:val="00995F81"/>
    <w:rsid w:val="009960DB"/>
    <w:rsid w:val="00996550"/>
    <w:rsid w:val="00996B1C"/>
    <w:rsid w:val="0099740B"/>
    <w:rsid w:val="00997453"/>
    <w:rsid w:val="00997619"/>
    <w:rsid w:val="009A0016"/>
    <w:rsid w:val="009A006D"/>
    <w:rsid w:val="009A032C"/>
    <w:rsid w:val="009A0F8E"/>
    <w:rsid w:val="009A101C"/>
    <w:rsid w:val="009A1043"/>
    <w:rsid w:val="009A11CB"/>
    <w:rsid w:val="009A1B0D"/>
    <w:rsid w:val="009A1C29"/>
    <w:rsid w:val="009A1FB4"/>
    <w:rsid w:val="009A23EF"/>
    <w:rsid w:val="009A24BB"/>
    <w:rsid w:val="009A264B"/>
    <w:rsid w:val="009A2CF1"/>
    <w:rsid w:val="009A2FC0"/>
    <w:rsid w:val="009A3163"/>
    <w:rsid w:val="009A361A"/>
    <w:rsid w:val="009A3C16"/>
    <w:rsid w:val="009A3E67"/>
    <w:rsid w:val="009A42E8"/>
    <w:rsid w:val="009A4F66"/>
    <w:rsid w:val="009A53CF"/>
    <w:rsid w:val="009A541D"/>
    <w:rsid w:val="009A54DA"/>
    <w:rsid w:val="009A582B"/>
    <w:rsid w:val="009A584D"/>
    <w:rsid w:val="009A59FA"/>
    <w:rsid w:val="009A5E0D"/>
    <w:rsid w:val="009A5FE2"/>
    <w:rsid w:val="009A6618"/>
    <w:rsid w:val="009A6726"/>
    <w:rsid w:val="009A676B"/>
    <w:rsid w:val="009A67AA"/>
    <w:rsid w:val="009A6C8B"/>
    <w:rsid w:val="009A7B9B"/>
    <w:rsid w:val="009B002B"/>
    <w:rsid w:val="009B0DD6"/>
    <w:rsid w:val="009B0E31"/>
    <w:rsid w:val="009B0FDD"/>
    <w:rsid w:val="009B121F"/>
    <w:rsid w:val="009B199D"/>
    <w:rsid w:val="009B2022"/>
    <w:rsid w:val="009B21CA"/>
    <w:rsid w:val="009B335C"/>
    <w:rsid w:val="009B37BF"/>
    <w:rsid w:val="009B37C2"/>
    <w:rsid w:val="009B3A46"/>
    <w:rsid w:val="009B457A"/>
    <w:rsid w:val="009B46D4"/>
    <w:rsid w:val="009B470A"/>
    <w:rsid w:val="009B48CC"/>
    <w:rsid w:val="009B4AA9"/>
    <w:rsid w:val="009B4B18"/>
    <w:rsid w:val="009B5070"/>
    <w:rsid w:val="009B51AE"/>
    <w:rsid w:val="009B5497"/>
    <w:rsid w:val="009B5C8E"/>
    <w:rsid w:val="009B60DE"/>
    <w:rsid w:val="009B69C0"/>
    <w:rsid w:val="009B6B77"/>
    <w:rsid w:val="009B770D"/>
    <w:rsid w:val="009B7A9B"/>
    <w:rsid w:val="009B7B04"/>
    <w:rsid w:val="009B7C5C"/>
    <w:rsid w:val="009B7DAB"/>
    <w:rsid w:val="009B7DE9"/>
    <w:rsid w:val="009B7FA6"/>
    <w:rsid w:val="009C04A5"/>
    <w:rsid w:val="009C09AC"/>
    <w:rsid w:val="009C0D5E"/>
    <w:rsid w:val="009C164F"/>
    <w:rsid w:val="009C1E58"/>
    <w:rsid w:val="009C21A2"/>
    <w:rsid w:val="009C23A9"/>
    <w:rsid w:val="009C26EB"/>
    <w:rsid w:val="009C3607"/>
    <w:rsid w:val="009C3A82"/>
    <w:rsid w:val="009C3DCC"/>
    <w:rsid w:val="009C41A8"/>
    <w:rsid w:val="009C42A3"/>
    <w:rsid w:val="009C4A9F"/>
    <w:rsid w:val="009C4B4C"/>
    <w:rsid w:val="009C4BC1"/>
    <w:rsid w:val="009C4C7E"/>
    <w:rsid w:val="009C4F9A"/>
    <w:rsid w:val="009C4FE0"/>
    <w:rsid w:val="009C5239"/>
    <w:rsid w:val="009C64BA"/>
    <w:rsid w:val="009C6BA2"/>
    <w:rsid w:val="009C75F0"/>
    <w:rsid w:val="009C7AE5"/>
    <w:rsid w:val="009C7C7D"/>
    <w:rsid w:val="009C7CCD"/>
    <w:rsid w:val="009C7DD5"/>
    <w:rsid w:val="009D031B"/>
    <w:rsid w:val="009D03E2"/>
    <w:rsid w:val="009D05C7"/>
    <w:rsid w:val="009D0603"/>
    <w:rsid w:val="009D0A55"/>
    <w:rsid w:val="009D1ADF"/>
    <w:rsid w:val="009D1C17"/>
    <w:rsid w:val="009D1C1F"/>
    <w:rsid w:val="009D1CAB"/>
    <w:rsid w:val="009D1E50"/>
    <w:rsid w:val="009D21D2"/>
    <w:rsid w:val="009D2357"/>
    <w:rsid w:val="009D24B0"/>
    <w:rsid w:val="009D2806"/>
    <w:rsid w:val="009D2E9D"/>
    <w:rsid w:val="009D36DF"/>
    <w:rsid w:val="009D389E"/>
    <w:rsid w:val="009D3A17"/>
    <w:rsid w:val="009D3A78"/>
    <w:rsid w:val="009D3FCD"/>
    <w:rsid w:val="009D40EB"/>
    <w:rsid w:val="009D5059"/>
    <w:rsid w:val="009D509C"/>
    <w:rsid w:val="009D5170"/>
    <w:rsid w:val="009D51F5"/>
    <w:rsid w:val="009D5226"/>
    <w:rsid w:val="009D5999"/>
    <w:rsid w:val="009D60B6"/>
    <w:rsid w:val="009D61F8"/>
    <w:rsid w:val="009D663B"/>
    <w:rsid w:val="009D663E"/>
    <w:rsid w:val="009D727D"/>
    <w:rsid w:val="009D7497"/>
    <w:rsid w:val="009D74DC"/>
    <w:rsid w:val="009D79E7"/>
    <w:rsid w:val="009E0450"/>
    <w:rsid w:val="009E0455"/>
    <w:rsid w:val="009E0B4A"/>
    <w:rsid w:val="009E0D7D"/>
    <w:rsid w:val="009E0FDD"/>
    <w:rsid w:val="009E12D6"/>
    <w:rsid w:val="009E13B5"/>
    <w:rsid w:val="009E148E"/>
    <w:rsid w:val="009E1A33"/>
    <w:rsid w:val="009E1A5C"/>
    <w:rsid w:val="009E1A76"/>
    <w:rsid w:val="009E1B8C"/>
    <w:rsid w:val="009E1DF4"/>
    <w:rsid w:val="009E2017"/>
    <w:rsid w:val="009E22E3"/>
    <w:rsid w:val="009E2307"/>
    <w:rsid w:val="009E2845"/>
    <w:rsid w:val="009E2B59"/>
    <w:rsid w:val="009E3375"/>
    <w:rsid w:val="009E394B"/>
    <w:rsid w:val="009E3952"/>
    <w:rsid w:val="009E3CE8"/>
    <w:rsid w:val="009E3DD6"/>
    <w:rsid w:val="009E3EA3"/>
    <w:rsid w:val="009E3EE2"/>
    <w:rsid w:val="009E4903"/>
    <w:rsid w:val="009E4F9C"/>
    <w:rsid w:val="009E5076"/>
    <w:rsid w:val="009E52C5"/>
    <w:rsid w:val="009E5391"/>
    <w:rsid w:val="009E55EE"/>
    <w:rsid w:val="009E5A44"/>
    <w:rsid w:val="009E634E"/>
    <w:rsid w:val="009E6BF7"/>
    <w:rsid w:val="009E6C00"/>
    <w:rsid w:val="009E7B3C"/>
    <w:rsid w:val="009E7BEF"/>
    <w:rsid w:val="009E7F91"/>
    <w:rsid w:val="009F037D"/>
    <w:rsid w:val="009F0558"/>
    <w:rsid w:val="009F0A22"/>
    <w:rsid w:val="009F0A9C"/>
    <w:rsid w:val="009F0B4F"/>
    <w:rsid w:val="009F0EF4"/>
    <w:rsid w:val="009F0EFE"/>
    <w:rsid w:val="009F12B5"/>
    <w:rsid w:val="009F1583"/>
    <w:rsid w:val="009F1E5B"/>
    <w:rsid w:val="009F287A"/>
    <w:rsid w:val="009F352B"/>
    <w:rsid w:val="009F36F5"/>
    <w:rsid w:val="009F3C57"/>
    <w:rsid w:val="009F4201"/>
    <w:rsid w:val="009F4400"/>
    <w:rsid w:val="009F4D23"/>
    <w:rsid w:val="009F4DB1"/>
    <w:rsid w:val="009F4EAB"/>
    <w:rsid w:val="009F5345"/>
    <w:rsid w:val="009F5F69"/>
    <w:rsid w:val="009F664A"/>
    <w:rsid w:val="009F6F28"/>
    <w:rsid w:val="009F74C0"/>
    <w:rsid w:val="009F76D6"/>
    <w:rsid w:val="009F7729"/>
    <w:rsid w:val="009F78D9"/>
    <w:rsid w:val="00A00529"/>
    <w:rsid w:val="00A008A9"/>
    <w:rsid w:val="00A009B2"/>
    <w:rsid w:val="00A00D48"/>
    <w:rsid w:val="00A00D7C"/>
    <w:rsid w:val="00A00DD2"/>
    <w:rsid w:val="00A01374"/>
    <w:rsid w:val="00A016FA"/>
    <w:rsid w:val="00A01B30"/>
    <w:rsid w:val="00A02002"/>
    <w:rsid w:val="00A0211F"/>
    <w:rsid w:val="00A0237A"/>
    <w:rsid w:val="00A02C0C"/>
    <w:rsid w:val="00A02F94"/>
    <w:rsid w:val="00A0377D"/>
    <w:rsid w:val="00A03D70"/>
    <w:rsid w:val="00A0424B"/>
    <w:rsid w:val="00A04464"/>
    <w:rsid w:val="00A04576"/>
    <w:rsid w:val="00A04607"/>
    <w:rsid w:val="00A04697"/>
    <w:rsid w:val="00A04851"/>
    <w:rsid w:val="00A04DB9"/>
    <w:rsid w:val="00A05C85"/>
    <w:rsid w:val="00A060B7"/>
    <w:rsid w:val="00A06436"/>
    <w:rsid w:val="00A064C9"/>
    <w:rsid w:val="00A06537"/>
    <w:rsid w:val="00A06823"/>
    <w:rsid w:val="00A06C28"/>
    <w:rsid w:val="00A06E77"/>
    <w:rsid w:val="00A07496"/>
    <w:rsid w:val="00A0792C"/>
    <w:rsid w:val="00A07A17"/>
    <w:rsid w:val="00A07CA8"/>
    <w:rsid w:val="00A07DA6"/>
    <w:rsid w:val="00A10354"/>
    <w:rsid w:val="00A1049C"/>
    <w:rsid w:val="00A10F28"/>
    <w:rsid w:val="00A10FF7"/>
    <w:rsid w:val="00A110B2"/>
    <w:rsid w:val="00A113B7"/>
    <w:rsid w:val="00A113D7"/>
    <w:rsid w:val="00A1145D"/>
    <w:rsid w:val="00A11665"/>
    <w:rsid w:val="00A1208F"/>
    <w:rsid w:val="00A12E61"/>
    <w:rsid w:val="00A1358C"/>
    <w:rsid w:val="00A14453"/>
    <w:rsid w:val="00A14515"/>
    <w:rsid w:val="00A1487E"/>
    <w:rsid w:val="00A14A33"/>
    <w:rsid w:val="00A15055"/>
    <w:rsid w:val="00A1590D"/>
    <w:rsid w:val="00A15B0D"/>
    <w:rsid w:val="00A15D48"/>
    <w:rsid w:val="00A15FEB"/>
    <w:rsid w:val="00A16176"/>
    <w:rsid w:val="00A16189"/>
    <w:rsid w:val="00A1682B"/>
    <w:rsid w:val="00A16AE7"/>
    <w:rsid w:val="00A16B49"/>
    <w:rsid w:val="00A1723E"/>
    <w:rsid w:val="00A1726C"/>
    <w:rsid w:val="00A178D4"/>
    <w:rsid w:val="00A17D32"/>
    <w:rsid w:val="00A20726"/>
    <w:rsid w:val="00A207C4"/>
    <w:rsid w:val="00A20B24"/>
    <w:rsid w:val="00A20D61"/>
    <w:rsid w:val="00A2124B"/>
    <w:rsid w:val="00A21273"/>
    <w:rsid w:val="00A215CC"/>
    <w:rsid w:val="00A2166B"/>
    <w:rsid w:val="00A2181A"/>
    <w:rsid w:val="00A2196B"/>
    <w:rsid w:val="00A21EBB"/>
    <w:rsid w:val="00A21ED6"/>
    <w:rsid w:val="00A221FF"/>
    <w:rsid w:val="00A22295"/>
    <w:rsid w:val="00A2283B"/>
    <w:rsid w:val="00A22876"/>
    <w:rsid w:val="00A22A21"/>
    <w:rsid w:val="00A22A66"/>
    <w:rsid w:val="00A22C89"/>
    <w:rsid w:val="00A22E9B"/>
    <w:rsid w:val="00A22FBA"/>
    <w:rsid w:val="00A23051"/>
    <w:rsid w:val="00A230DD"/>
    <w:rsid w:val="00A2336A"/>
    <w:rsid w:val="00A23C38"/>
    <w:rsid w:val="00A23CD3"/>
    <w:rsid w:val="00A2431E"/>
    <w:rsid w:val="00A24428"/>
    <w:rsid w:val="00A24CA6"/>
    <w:rsid w:val="00A24D47"/>
    <w:rsid w:val="00A25150"/>
    <w:rsid w:val="00A25220"/>
    <w:rsid w:val="00A252E2"/>
    <w:rsid w:val="00A25C03"/>
    <w:rsid w:val="00A26212"/>
    <w:rsid w:val="00A2630D"/>
    <w:rsid w:val="00A272D3"/>
    <w:rsid w:val="00A273BD"/>
    <w:rsid w:val="00A274A9"/>
    <w:rsid w:val="00A27B24"/>
    <w:rsid w:val="00A27CF7"/>
    <w:rsid w:val="00A27F94"/>
    <w:rsid w:val="00A29769"/>
    <w:rsid w:val="00A30117"/>
    <w:rsid w:val="00A304BE"/>
    <w:rsid w:val="00A30775"/>
    <w:rsid w:val="00A308B8"/>
    <w:rsid w:val="00A30A5F"/>
    <w:rsid w:val="00A3136A"/>
    <w:rsid w:val="00A32A63"/>
    <w:rsid w:val="00A33101"/>
    <w:rsid w:val="00A3320D"/>
    <w:rsid w:val="00A33308"/>
    <w:rsid w:val="00A333D2"/>
    <w:rsid w:val="00A33483"/>
    <w:rsid w:val="00A3357F"/>
    <w:rsid w:val="00A33F34"/>
    <w:rsid w:val="00A33F6A"/>
    <w:rsid w:val="00A33FC4"/>
    <w:rsid w:val="00A34221"/>
    <w:rsid w:val="00A35A86"/>
    <w:rsid w:val="00A35A99"/>
    <w:rsid w:val="00A35ED4"/>
    <w:rsid w:val="00A36187"/>
    <w:rsid w:val="00A36A10"/>
    <w:rsid w:val="00A36ABC"/>
    <w:rsid w:val="00A3713A"/>
    <w:rsid w:val="00A3755D"/>
    <w:rsid w:val="00A37871"/>
    <w:rsid w:val="00A37A38"/>
    <w:rsid w:val="00A37A9A"/>
    <w:rsid w:val="00A37DFA"/>
    <w:rsid w:val="00A37ED4"/>
    <w:rsid w:val="00A37EDA"/>
    <w:rsid w:val="00A37F9D"/>
    <w:rsid w:val="00A40F37"/>
    <w:rsid w:val="00A40FCB"/>
    <w:rsid w:val="00A41454"/>
    <w:rsid w:val="00A41B49"/>
    <w:rsid w:val="00A41BB5"/>
    <w:rsid w:val="00A41E1B"/>
    <w:rsid w:val="00A42015"/>
    <w:rsid w:val="00A423A2"/>
    <w:rsid w:val="00A42771"/>
    <w:rsid w:val="00A42AF4"/>
    <w:rsid w:val="00A42B4A"/>
    <w:rsid w:val="00A42D21"/>
    <w:rsid w:val="00A42D41"/>
    <w:rsid w:val="00A43426"/>
    <w:rsid w:val="00A43729"/>
    <w:rsid w:val="00A43E7B"/>
    <w:rsid w:val="00A4435F"/>
    <w:rsid w:val="00A4452F"/>
    <w:rsid w:val="00A44A43"/>
    <w:rsid w:val="00A44B6A"/>
    <w:rsid w:val="00A450FC"/>
    <w:rsid w:val="00A4525A"/>
    <w:rsid w:val="00A452E8"/>
    <w:rsid w:val="00A453D0"/>
    <w:rsid w:val="00A456AC"/>
    <w:rsid w:val="00A45EDF"/>
    <w:rsid w:val="00A462EB"/>
    <w:rsid w:val="00A50066"/>
    <w:rsid w:val="00A50074"/>
    <w:rsid w:val="00A501B2"/>
    <w:rsid w:val="00A50CD5"/>
    <w:rsid w:val="00A51102"/>
    <w:rsid w:val="00A51EF6"/>
    <w:rsid w:val="00A52532"/>
    <w:rsid w:val="00A52708"/>
    <w:rsid w:val="00A528B9"/>
    <w:rsid w:val="00A52D8B"/>
    <w:rsid w:val="00A53283"/>
    <w:rsid w:val="00A53B90"/>
    <w:rsid w:val="00A53C08"/>
    <w:rsid w:val="00A53D58"/>
    <w:rsid w:val="00A540AF"/>
    <w:rsid w:val="00A54245"/>
    <w:rsid w:val="00A54350"/>
    <w:rsid w:val="00A543A0"/>
    <w:rsid w:val="00A54C1A"/>
    <w:rsid w:val="00A55D79"/>
    <w:rsid w:val="00A56324"/>
    <w:rsid w:val="00A564B2"/>
    <w:rsid w:val="00A567B5"/>
    <w:rsid w:val="00A56A15"/>
    <w:rsid w:val="00A57171"/>
    <w:rsid w:val="00A57DC6"/>
    <w:rsid w:val="00A60857"/>
    <w:rsid w:val="00A60DE2"/>
    <w:rsid w:val="00A60DEF"/>
    <w:rsid w:val="00A613BD"/>
    <w:rsid w:val="00A61489"/>
    <w:rsid w:val="00A61BAA"/>
    <w:rsid w:val="00A61D33"/>
    <w:rsid w:val="00A61DAA"/>
    <w:rsid w:val="00A61DB4"/>
    <w:rsid w:val="00A61EBA"/>
    <w:rsid w:val="00A626C6"/>
    <w:rsid w:val="00A62A37"/>
    <w:rsid w:val="00A6349C"/>
    <w:rsid w:val="00A63760"/>
    <w:rsid w:val="00A637B4"/>
    <w:rsid w:val="00A63B82"/>
    <w:rsid w:val="00A63BD6"/>
    <w:rsid w:val="00A63E14"/>
    <w:rsid w:val="00A64F67"/>
    <w:rsid w:val="00A65E56"/>
    <w:rsid w:val="00A663B2"/>
    <w:rsid w:val="00A66880"/>
    <w:rsid w:val="00A66C0A"/>
    <w:rsid w:val="00A66FEC"/>
    <w:rsid w:val="00A6706D"/>
    <w:rsid w:val="00A670DB"/>
    <w:rsid w:val="00A67609"/>
    <w:rsid w:val="00A67953"/>
    <w:rsid w:val="00A67CE3"/>
    <w:rsid w:val="00A67E27"/>
    <w:rsid w:val="00A70179"/>
    <w:rsid w:val="00A71132"/>
    <w:rsid w:val="00A71194"/>
    <w:rsid w:val="00A71253"/>
    <w:rsid w:val="00A713C9"/>
    <w:rsid w:val="00A714CC"/>
    <w:rsid w:val="00A72145"/>
    <w:rsid w:val="00A7226D"/>
    <w:rsid w:val="00A7295C"/>
    <w:rsid w:val="00A72A55"/>
    <w:rsid w:val="00A72AE4"/>
    <w:rsid w:val="00A72D18"/>
    <w:rsid w:val="00A73221"/>
    <w:rsid w:val="00A7342D"/>
    <w:rsid w:val="00A7396A"/>
    <w:rsid w:val="00A73F16"/>
    <w:rsid w:val="00A740E8"/>
    <w:rsid w:val="00A74193"/>
    <w:rsid w:val="00A744EF"/>
    <w:rsid w:val="00A7450A"/>
    <w:rsid w:val="00A7456F"/>
    <w:rsid w:val="00A74655"/>
    <w:rsid w:val="00A7473E"/>
    <w:rsid w:val="00A74A7E"/>
    <w:rsid w:val="00A74FE3"/>
    <w:rsid w:val="00A75710"/>
    <w:rsid w:val="00A7587E"/>
    <w:rsid w:val="00A75FC8"/>
    <w:rsid w:val="00A7642B"/>
    <w:rsid w:val="00A76458"/>
    <w:rsid w:val="00A767A6"/>
    <w:rsid w:val="00A769C2"/>
    <w:rsid w:val="00A76A6D"/>
    <w:rsid w:val="00A76B29"/>
    <w:rsid w:val="00A7719B"/>
    <w:rsid w:val="00A77221"/>
    <w:rsid w:val="00A7785D"/>
    <w:rsid w:val="00A779B8"/>
    <w:rsid w:val="00A77AF6"/>
    <w:rsid w:val="00A77CA2"/>
    <w:rsid w:val="00A77CCF"/>
    <w:rsid w:val="00A800E2"/>
    <w:rsid w:val="00A80A45"/>
    <w:rsid w:val="00A8112A"/>
    <w:rsid w:val="00A815AB"/>
    <w:rsid w:val="00A81697"/>
    <w:rsid w:val="00A818A0"/>
    <w:rsid w:val="00A81CFF"/>
    <w:rsid w:val="00A823E9"/>
    <w:rsid w:val="00A82A8C"/>
    <w:rsid w:val="00A82C1F"/>
    <w:rsid w:val="00A82EB1"/>
    <w:rsid w:val="00A83554"/>
    <w:rsid w:val="00A835E8"/>
    <w:rsid w:val="00A83DBD"/>
    <w:rsid w:val="00A84323"/>
    <w:rsid w:val="00A84638"/>
    <w:rsid w:val="00A85579"/>
    <w:rsid w:val="00A8561B"/>
    <w:rsid w:val="00A85B45"/>
    <w:rsid w:val="00A85E05"/>
    <w:rsid w:val="00A86081"/>
    <w:rsid w:val="00A86213"/>
    <w:rsid w:val="00A86402"/>
    <w:rsid w:val="00A86F05"/>
    <w:rsid w:val="00A87667"/>
    <w:rsid w:val="00A8788B"/>
    <w:rsid w:val="00A87B88"/>
    <w:rsid w:val="00A87CF1"/>
    <w:rsid w:val="00A87F77"/>
    <w:rsid w:val="00A90609"/>
    <w:rsid w:val="00A906CD"/>
    <w:rsid w:val="00A907B8"/>
    <w:rsid w:val="00A9089B"/>
    <w:rsid w:val="00A90A28"/>
    <w:rsid w:val="00A90AD9"/>
    <w:rsid w:val="00A90D51"/>
    <w:rsid w:val="00A90EFC"/>
    <w:rsid w:val="00A9116A"/>
    <w:rsid w:val="00A912C3"/>
    <w:rsid w:val="00A918EC"/>
    <w:rsid w:val="00A91937"/>
    <w:rsid w:val="00A91DEA"/>
    <w:rsid w:val="00A91FEF"/>
    <w:rsid w:val="00A920EA"/>
    <w:rsid w:val="00A92D81"/>
    <w:rsid w:val="00A9323C"/>
    <w:rsid w:val="00A933C4"/>
    <w:rsid w:val="00A93532"/>
    <w:rsid w:val="00A937EC"/>
    <w:rsid w:val="00A93994"/>
    <w:rsid w:val="00A940A2"/>
    <w:rsid w:val="00A940C8"/>
    <w:rsid w:val="00A94A7D"/>
    <w:rsid w:val="00A94FE5"/>
    <w:rsid w:val="00A951AC"/>
    <w:rsid w:val="00A95254"/>
    <w:rsid w:val="00A95314"/>
    <w:rsid w:val="00A95336"/>
    <w:rsid w:val="00A95407"/>
    <w:rsid w:val="00A9574F"/>
    <w:rsid w:val="00A957A9"/>
    <w:rsid w:val="00A959B1"/>
    <w:rsid w:val="00A95A66"/>
    <w:rsid w:val="00A95C3E"/>
    <w:rsid w:val="00A95EEE"/>
    <w:rsid w:val="00A95F4E"/>
    <w:rsid w:val="00A95F53"/>
    <w:rsid w:val="00A9605C"/>
    <w:rsid w:val="00A9621D"/>
    <w:rsid w:val="00A963AD"/>
    <w:rsid w:val="00A96681"/>
    <w:rsid w:val="00A9681B"/>
    <w:rsid w:val="00A96C27"/>
    <w:rsid w:val="00A96F99"/>
    <w:rsid w:val="00A97397"/>
    <w:rsid w:val="00A974BA"/>
    <w:rsid w:val="00A9758D"/>
    <w:rsid w:val="00A97843"/>
    <w:rsid w:val="00A9790C"/>
    <w:rsid w:val="00A97B3D"/>
    <w:rsid w:val="00A97E75"/>
    <w:rsid w:val="00AA02DF"/>
    <w:rsid w:val="00AA02ED"/>
    <w:rsid w:val="00AA0C44"/>
    <w:rsid w:val="00AA0EF2"/>
    <w:rsid w:val="00AA0F67"/>
    <w:rsid w:val="00AA115E"/>
    <w:rsid w:val="00AA133B"/>
    <w:rsid w:val="00AA13A8"/>
    <w:rsid w:val="00AA17EE"/>
    <w:rsid w:val="00AA1A6D"/>
    <w:rsid w:val="00AA2022"/>
    <w:rsid w:val="00AA215C"/>
    <w:rsid w:val="00AA24EF"/>
    <w:rsid w:val="00AA29FE"/>
    <w:rsid w:val="00AA2A72"/>
    <w:rsid w:val="00AA2E88"/>
    <w:rsid w:val="00AA2FCB"/>
    <w:rsid w:val="00AA339C"/>
    <w:rsid w:val="00AA34D9"/>
    <w:rsid w:val="00AA3BD7"/>
    <w:rsid w:val="00AA3E0D"/>
    <w:rsid w:val="00AA3FA0"/>
    <w:rsid w:val="00AA4679"/>
    <w:rsid w:val="00AA48CD"/>
    <w:rsid w:val="00AA491F"/>
    <w:rsid w:val="00AA4D7C"/>
    <w:rsid w:val="00AA52F6"/>
    <w:rsid w:val="00AA5CA5"/>
    <w:rsid w:val="00AA5CF0"/>
    <w:rsid w:val="00AA6247"/>
    <w:rsid w:val="00AA65C7"/>
    <w:rsid w:val="00AA673B"/>
    <w:rsid w:val="00AA6A43"/>
    <w:rsid w:val="00AA6D10"/>
    <w:rsid w:val="00AA722A"/>
    <w:rsid w:val="00AA7B85"/>
    <w:rsid w:val="00AB07B5"/>
    <w:rsid w:val="00AB08DF"/>
    <w:rsid w:val="00AB0DEE"/>
    <w:rsid w:val="00AB14D0"/>
    <w:rsid w:val="00AB15A9"/>
    <w:rsid w:val="00AB17EC"/>
    <w:rsid w:val="00AB1AD9"/>
    <w:rsid w:val="00AB20B0"/>
    <w:rsid w:val="00AB2B0F"/>
    <w:rsid w:val="00AB3088"/>
    <w:rsid w:val="00AB3235"/>
    <w:rsid w:val="00AB385D"/>
    <w:rsid w:val="00AB3ECB"/>
    <w:rsid w:val="00AB4758"/>
    <w:rsid w:val="00AB488A"/>
    <w:rsid w:val="00AB4C26"/>
    <w:rsid w:val="00AB51EE"/>
    <w:rsid w:val="00AB55D2"/>
    <w:rsid w:val="00AB55F9"/>
    <w:rsid w:val="00AB5DC7"/>
    <w:rsid w:val="00AB5F88"/>
    <w:rsid w:val="00AB5FDF"/>
    <w:rsid w:val="00AB61F6"/>
    <w:rsid w:val="00AB64B3"/>
    <w:rsid w:val="00AB6606"/>
    <w:rsid w:val="00AB68F6"/>
    <w:rsid w:val="00AB6AC1"/>
    <w:rsid w:val="00AB6CB0"/>
    <w:rsid w:val="00AB71C2"/>
    <w:rsid w:val="00AB7A6D"/>
    <w:rsid w:val="00AC022A"/>
    <w:rsid w:val="00AC060B"/>
    <w:rsid w:val="00AC07C2"/>
    <w:rsid w:val="00AC0F89"/>
    <w:rsid w:val="00AC11C3"/>
    <w:rsid w:val="00AC126C"/>
    <w:rsid w:val="00AC12D7"/>
    <w:rsid w:val="00AC2258"/>
    <w:rsid w:val="00AC29DC"/>
    <w:rsid w:val="00AC3183"/>
    <w:rsid w:val="00AC38CC"/>
    <w:rsid w:val="00AC3962"/>
    <w:rsid w:val="00AC39BF"/>
    <w:rsid w:val="00AC4506"/>
    <w:rsid w:val="00AC4774"/>
    <w:rsid w:val="00AC477D"/>
    <w:rsid w:val="00AC4AA5"/>
    <w:rsid w:val="00AC4BBF"/>
    <w:rsid w:val="00AC4C3A"/>
    <w:rsid w:val="00AC4FA5"/>
    <w:rsid w:val="00AC5056"/>
    <w:rsid w:val="00AC508C"/>
    <w:rsid w:val="00AC5517"/>
    <w:rsid w:val="00AC5927"/>
    <w:rsid w:val="00AC5A24"/>
    <w:rsid w:val="00AC60CD"/>
    <w:rsid w:val="00AC6705"/>
    <w:rsid w:val="00AC7288"/>
    <w:rsid w:val="00AC787D"/>
    <w:rsid w:val="00AC7A17"/>
    <w:rsid w:val="00AD06F1"/>
    <w:rsid w:val="00AD0744"/>
    <w:rsid w:val="00AD0BA5"/>
    <w:rsid w:val="00AD0D96"/>
    <w:rsid w:val="00AD112D"/>
    <w:rsid w:val="00AD1194"/>
    <w:rsid w:val="00AD11C4"/>
    <w:rsid w:val="00AD120D"/>
    <w:rsid w:val="00AD184C"/>
    <w:rsid w:val="00AD29D1"/>
    <w:rsid w:val="00AD2BDD"/>
    <w:rsid w:val="00AD39C0"/>
    <w:rsid w:val="00AD3A1F"/>
    <w:rsid w:val="00AD3B87"/>
    <w:rsid w:val="00AD3CBF"/>
    <w:rsid w:val="00AD3DF5"/>
    <w:rsid w:val="00AD3FF2"/>
    <w:rsid w:val="00AD41F5"/>
    <w:rsid w:val="00AD5068"/>
    <w:rsid w:val="00AD54FC"/>
    <w:rsid w:val="00AD5556"/>
    <w:rsid w:val="00AD588B"/>
    <w:rsid w:val="00AD5B49"/>
    <w:rsid w:val="00AD5B9F"/>
    <w:rsid w:val="00AD5DAC"/>
    <w:rsid w:val="00AD5DAF"/>
    <w:rsid w:val="00AD64C3"/>
    <w:rsid w:val="00AD6A5A"/>
    <w:rsid w:val="00AD6B5B"/>
    <w:rsid w:val="00AD6B8B"/>
    <w:rsid w:val="00AD737B"/>
    <w:rsid w:val="00AD74B9"/>
    <w:rsid w:val="00AD77DA"/>
    <w:rsid w:val="00AD790A"/>
    <w:rsid w:val="00AD7A7B"/>
    <w:rsid w:val="00AD7A9D"/>
    <w:rsid w:val="00AD7C5D"/>
    <w:rsid w:val="00AD7EF6"/>
    <w:rsid w:val="00AD7EF9"/>
    <w:rsid w:val="00AD7F3E"/>
    <w:rsid w:val="00AE065B"/>
    <w:rsid w:val="00AE071D"/>
    <w:rsid w:val="00AE0917"/>
    <w:rsid w:val="00AE0B6A"/>
    <w:rsid w:val="00AE0D8A"/>
    <w:rsid w:val="00AE0E39"/>
    <w:rsid w:val="00AE15E3"/>
    <w:rsid w:val="00AE31B0"/>
    <w:rsid w:val="00AE381F"/>
    <w:rsid w:val="00AE3EAA"/>
    <w:rsid w:val="00AE40BF"/>
    <w:rsid w:val="00AE5106"/>
    <w:rsid w:val="00AE540E"/>
    <w:rsid w:val="00AE5CA3"/>
    <w:rsid w:val="00AE5EBD"/>
    <w:rsid w:val="00AE6070"/>
    <w:rsid w:val="00AE611F"/>
    <w:rsid w:val="00AE6326"/>
    <w:rsid w:val="00AE654C"/>
    <w:rsid w:val="00AE68B2"/>
    <w:rsid w:val="00AE700A"/>
    <w:rsid w:val="00AE777B"/>
    <w:rsid w:val="00AF047F"/>
    <w:rsid w:val="00AF04F4"/>
    <w:rsid w:val="00AF0611"/>
    <w:rsid w:val="00AF095C"/>
    <w:rsid w:val="00AF0BB0"/>
    <w:rsid w:val="00AF0F06"/>
    <w:rsid w:val="00AF0F74"/>
    <w:rsid w:val="00AF1519"/>
    <w:rsid w:val="00AF1E1F"/>
    <w:rsid w:val="00AF1F42"/>
    <w:rsid w:val="00AF1F5E"/>
    <w:rsid w:val="00AF2094"/>
    <w:rsid w:val="00AF20B9"/>
    <w:rsid w:val="00AF24D6"/>
    <w:rsid w:val="00AF252A"/>
    <w:rsid w:val="00AF257D"/>
    <w:rsid w:val="00AF28E0"/>
    <w:rsid w:val="00AF304A"/>
    <w:rsid w:val="00AF3563"/>
    <w:rsid w:val="00AF3C75"/>
    <w:rsid w:val="00AF3F28"/>
    <w:rsid w:val="00AF43B7"/>
    <w:rsid w:val="00AF49B7"/>
    <w:rsid w:val="00AF4C70"/>
    <w:rsid w:val="00AF4E83"/>
    <w:rsid w:val="00AF582F"/>
    <w:rsid w:val="00AF5AA4"/>
    <w:rsid w:val="00AF66EB"/>
    <w:rsid w:val="00AF689A"/>
    <w:rsid w:val="00AF769C"/>
    <w:rsid w:val="00AF777C"/>
    <w:rsid w:val="00AF798C"/>
    <w:rsid w:val="00AF7C05"/>
    <w:rsid w:val="00B001DB"/>
    <w:rsid w:val="00B00AB2"/>
    <w:rsid w:val="00B00E0A"/>
    <w:rsid w:val="00B01007"/>
    <w:rsid w:val="00B02343"/>
    <w:rsid w:val="00B02722"/>
    <w:rsid w:val="00B02D83"/>
    <w:rsid w:val="00B047E8"/>
    <w:rsid w:val="00B04D4D"/>
    <w:rsid w:val="00B05113"/>
    <w:rsid w:val="00B051DC"/>
    <w:rsid w:val="00B0568F"/>
    <w:rsid w:val="00B05A9E"/>
    <w:rsid w:val="00B063BC"/>
    <w:rsid w:val="00B064A5"/>
    <w:rsid w:val="00B065DE"/>
    <w:rsid w:val="00B06671"/>
    <w:rsid w:val="00B06A56"/>
    <w:rsid w:val="00B06B6B"/>
    <w:rsid w:val="00B07102"/>
    <w:rsid w:val="00B07C98"/>
    <w:rsid w:val="00B07CB0"/>
    <w:rsid w:val="00B1021A"/>
    <w:rsid w:val="00B1085C"/>
    <w:rsid w:val="00B10A05"/>
    <w:rsid w:val="00B115CD"/>
    <w:rsid w:val="00B116D8"/>
    <w:rsid w:val="00B11BAF"/>
    <w:rsid w:val="00B12423"/>
    <w:rsid w:val="00B13612"/>
    <w:rsid w:val="00B139BC"/>
    <w:rsid w:val="00B13F42"/>
    <w:rsid w:val="00B144C8"/>
    <w:rsid w:val="00B146D2"/>
    <w:rsid w:val="00B14A49"/>
    <w:rsid w:val="00B14AD3"/>
    <w:rsid w:val="00B15454"/>
    <w:rsid w:val="00B154B3"/>
    <w:rsid w:val="00B158DE"/>
    <w:rsid w:val="00B15A7E"/>
    <w:rsid w:val="00B15E4D"/>
    <w:rsid w:val="00B16098"/>
    <w:rsid w:val="00B16BEA"/>
    <w:rsid w:val="00B170DF"/>
    <w:rsid w:val="00B17128"/>
    <w:rsid w:val="00B171F3"/>
    <w:rsid w:val="00B1742C"/>
    <w:rsid w:val="00B17470"/>
    <w:rsid w:val="00B17521"/>
    <w:rsid w:val="00B2083C"/>
    <w:rsid w:val="00B20959"/>
    <w:rsid w:val="00B209FA"/>
    <w:rsid w:val="00B20C13"/>
    <w:rsid w:val="00B214C2"/>
    <w:rsid w:val="00B214D7"/>
    <w:rsid w:val="00B21694"/>
    <w:rsid w:val="00B2182E"/>
    <w:rsid w:val="00B21891"/>
    <w:rsid w:val="00B21BF8"/>
    <w:rsid w:val="00B21FF9"/>
    <w:rsid w:val="00B229AA"/>
    <w:rsid w:val="00B22B00"/>
    <w:rsid w:val="00B22F55"/>
    <w:rsid w:val="00B23000"/>
    <w:rsid w:val="00B2309A"/>
    <w:rsid w:val="00B235F1"/>
    <w:rsid w:val="00B24469"/>
    <w:rsid w:val="00B24800"/>
    <w:rsid w:val="00B2481B"/>
    <w:rsid w:val="00B24DD1"/>
    <w:rsid w:val="00B24F64"/>
    <w:rsid w:val="00B2503C"/>
    <w:rsid w:val="00B25063"/>
    <w:rsid w:val="00B25558"/>
    <w:rsid w:val="00B2555D"/>
    <w:rsid w:val="00B25DA1"/>
    <w:rsid w:val="00B26438"/>
    <w:rsid w:val="00B26595"/>
    <w:rsid w:val="00B26BBB"/>
    <w:rsid w:val="00B26C02"/>
    <w:rsid w:val="00B26DAA"/>
    <w:rsid w:val="00B27371"/>
    <w:rsid w:val="00B27719"/>
    <w:rsid w:val="00B27B33"/>
    <w:rsid w:val="00B27EF4"/>
    <w:rsid w:val="00B2CE5C"/>
    <w:rsid w:val="00B30432"/>
    <w:rsid w:val="00B304F7"/>
    <w:rsid w:val="00B30FF9"/>
    <w:rsid w:val="00B31478"/>
    <w:rsid w:val="00B3150F"/>
    <w:rsid w:val="00B3163B"/>
    <w:rsid w:val="00B3186A"/>
    <w:rsid w:val="00B31A94"/>
    <w:rsid w:val="00B31D74"/>
    <w:rsid w:val="00B31F03"/>
    <w:rsid w:val="00B328F4"/>
    <w:rsid w:val="00B32921"/>
    <w:rsid w:val="00B32F1F"/>
    <w:rsid w:val="00B33033"/>
    <w:rsid w:val="00B33184"/>
    <w:rsid w:val="00B33283"/>
    <w:rsid w:val="00B33CAD"/>
    <w:rsid w:val="00B342F5"/>
    <w:rsid w:val="00B343D4"/>
    <w:rsid w:val="00B34590"/>
    <w:rsid w:val="00B358DC"/>
    <w:rsid w:val="00B35CAB"/>
    <w:rsid w:val="00B35D8A"/>
    <w:rsid w:val="00B362DE"/>
    <w:rsid w:val="00B36597"/>
    <w:rsid w:val="00B36876"/>
    <w:rsid w:val="00B369F6"/>
    <w:rsid w:val="00B36DA6"/>
    <w:rsid w:val="00B36E3A"/>
    <w:rsid w:val="00B370E5"/>
    <w:rsid w:val="00B37AA3"/>
    <w:rsid w:val="00B40024"/>
    <w:rsid w:val="00B4033E"/>
    <w:rsid w:val="00B406F5"/>
    <w:rsid w:val="00B40B9F"/>
    <w:rsid w:val="00B41499"/>
    <w:rsid w:val="00B4172C"/>
    <w:rsid w:val="00B41893"/>
    <w:rsid w:val="00B41DB1"/>
    <w:rsid w:val="00B41FF5"/>
    <w:rsid w:val="00B42C96"/>
    <w:rsid w:val="00B43045"/>
    <w:rsid w:val="00B4305E"/>
    <w:rsid w:val="00B4392E"/>
    <w:rsid w:val="00B4425C"/>
    <w:rsid w:val="00B44B31"/>
    <w:rsid w:val="00B44BEF"/>
    <w:rsid w:val="00B4567A"/>
    <w:rsid w:val="00B4576D"/>
    <w:rsid w:val="00B459F1"/>
    <w:rsid w:val="00B45AF8"/>
    <w:rsid w:val="00B45DBA"/>
    <w:rsid w:val="00B45F8F"/>
    <w:rsid w:val="00B46329"/>
    <w:rsid w:val="00B463D0"/>
    <w:rsid w:val="00B463EE"/>
    <w:rsid w:val="00B464EB"/>
    <w:rsid w:val="00B46A53"/>
    <w:rsid w:val="00B46ABD"/>
    <w:rsid w:val="00B470CC"/>
    <w:rsid w:val="00B4764A"/>
    <w:rsid w:val="00B5038D"/>
    <w:rsid w:val="00B507AE"/>
    <w:rsid w:val="00B50957"/>
    <w:rsid w:val="00B50983"/>
    <w:rsid w:val="00B50FD8"/>
    <w:rsid w:val="00B50FFA"/>
    <w:rsid w:val="00B5101C"/>
    <w:rsid w:val="00B518DA"/>
    <w:rsid w:val="00B51903"/>
    <w:rsid w:val="00B5195A"/>
    <w:rsid w:val="00B51A51"/>
    <w:rsid w:val="00B51DA8"/>
    <w:rsid w:val="00B520AF"/>
    <w:rsid w:val="00B529A1"/>
    <w:rsid w:val="00B52C82"/>
    <w:rsid w:val="00B52D62"/>
    <w:rsid w:val="00B532A3"/>
    <w:rsid w:val="00B536CB"/>
    <w:rsid w:val="00B536F7"/>
    <w:rsid w:val="00B537D0"/>
    <w:rsid w:val="00B53DA9"/>
    <w:rsid w:val="00B5455F"/>
    <w:rsid w:val="00B545B3"/>
    <w:rsid w:val="00B54878"/>
    <w:rsid w:val="00B54D6F"/>
    <w:rsid w:val="00B54E4E"/>
    <w:rsid w:val="00B54E55"/>
    <w:rsid w:val="00B55052"/>
    <w:rsid w:val="00B551E7"/>
    <w:rsid w:val="00B5522A"/>
    <w:rsid w:val="00B55236"/>
    <w:rsid w:val="00B5526A"/>
    <w:rsid w:val="00B55355"/>
    <w:rsid w:val="00B5539F"/>
    <w:rsid w:val="00B553AE"/>
    <w:rsid w:val="00B553B4"/>
    <w:rsid w:val="00B55971"/>
    <w:rsid w:val="00B56554"/>
    <w:rsid w:val="00B565AA"/>
    <w:rsid w:val="00B56A29"/>
    <w:rsid w:val="00B56EE1"/>
    <w:rsid w:val="00B57812"/>
    <w:rsid w:val="00B5784C"/>
    <w:rsid w:val="00B579AC"/>
    <w:rsid w:val="00B57A04"/>
    <w:rsid w:val="00B57BA4"/>
    <w:rsid w:val="00B600AA"/>
    <w:rsid w:val="00B60FFB"/>
    <w:rsid w:val="00B613D6"/>
    <w:rsid w:val="00B615A8"/>
    <w:rsid w:val="00B617F7"/>
    <w:rsid w:val="00B618C2"/>
    <w:rsid w:val="00B618E3"/>
    <w:rsid w:val="00B61F42"/>
    <w:rsid w:val="00B6295A"/>
    <w:rsid w:val="00B62B25"/>
    <w:rsid w:val="00B63323"/>
    <w:rsid w:val="00B63812"/>
    <w:rsid w:val="00B63969"/>
    <w:rsid w:val="00B63DB4"/>
    <w:rsid w:val="00B63EC1"/>
    <w:rsid w:val="00B647FB"/>
    <w:rsid w:val="00B64A8A"/>
    <w:rsid w:val="00B64B4D"/>
    <w:rsid w:val="00B64FFC"/>
    <w:rsid w:val="00B6504B"/>
    <w:rsid w:val="00B6663A"/>
    <w:rsid w:val="00B67387"/>
    <w:rsid w:val="00B676EA"/>
    <w:rsid w:val="00B6772A"/>
    <w:rsid w:val="00B70369"/>
    <w:rsid w:val="00B70379"/>
    <w:rsid w:val="00B7043E"/>
    <w:rsid w:val="00B70756"/>
    <w:rsid w:val="00B70B4E"/>
    <w:rsid w:val="00B70D63"/>
    <w:rsid w:val="00B70DC8"/>
    <w:rsid w:val="00B718AE"/>
    <w:rsid w:val="00B71947"/>
    <w:rsid w:val="00B71E6A"/>
    <w:rsid w:val="00B72006"/>
    <w:rsid w:val="00B72CF5"/>
    <w:rsid w:val="00B72D2B"/>
    <w:rsid w:val="00B73085"/>
    <w:rsid w:val="00B7316F"/>
    <w:rsid w:val="00B7337A"/>
    <w:rsid w:val="00B74055"/>
    <w:rsid w:val="00B74144"/>
    <w:rsid w:val="00B7459D"/>
    <w:rsid w:val="00B74BC9"/>
    <w:rsid w:val="00B74D38"/>
    <w:rsid w:val="00B7513C"/>
    <w:rsid w:val="00B756A0"/>
    <w:rsid w:val="00B762C6"/>
    <w:rsid w:val="00B76862"/>
    <w:rsid w:val="00B770C0"/>
    <w:rsid w:val="00B7729F"/>
    <w:rsid w:val="00B77693"/>
    <w:rsid w:val="00B7786C"/>
    <w:rsid w:val="00B77988"/>
    <w:rsid w:val="00B8001C"/>
    <w:rsid w:val="00B803D4"/>
    <w:rsid w:val="00B80545"/>
    <w:rsid w:val="00B807CB"/>
    <w:rsid w:val="00B808E9"/>
    <w:rsid w:val="00B80B15"/>
    <w:rsid w:val="00B81536"/>
    <w:rsid w:val="00B8173C"/>
    <w:rsid w:val="00B8242E"/>
    <w:rsid w:val="00B825F2"/>
    <w:rsid w:val="00B82611"/>
    <w:rsid w:val="00B82DD4"/>
    <w:rsid w:val="00B82E19"/>
    <w:rsid w:val="00B82F35"/>
    <w:rsid w:val="00B837D1"/>
    <w:rsid w:val="00B83BBC"/>
    <w:rsid w:val="00B83FEB"/>
    <w:rsid w:val="00B841BC"/>
    <w:rsid w:val="00B84238"/>
    <w:rsid w:val="00B844AE"/>
    <w:rsid w:val="00B84F90"/>
    <w:rsid w:val="00B85201"/>
    <w:rsid w:val="00B857EE"/>
    <w:rsid w:val="00B85846"/>
    <w:rsid w:val="00B85A30"/>
    <w:rsid w:val="00B85BA5"/>
    <w:rsid w:val="00B85D7B"/>
    <w:rsid w:val="00B862E6"/>
    <w:rsid w:val="00B86771"/>
    <w:rsid w:val="00B868E3"/>
    <w:rsid w:val="00B876CD"/>
    <w:rsid w:val="00B9007E"/>
    <w:rsid w:val="00B90305"/>
    <w:rsid w:val="00B9042E"/>
    <w:rsid w:val="00B90701"/>
    <w:rsid w:val="00B90D47"/>
    <w:rsid w:val="00B912F4"/>
    <w:rsid w:val="00B9189A"/>
    <w:rsid w:val="00B919F7"/>
    <w:rsid w:val="00B926C3"/>
    <w:rsid w:val="00B9282B"/>
    <w:rsid w:val="00B92EE3"/>
    <w:rsid w:val="00B9319E"/>
    <w:rsid w:val="00B9323E"/>
    <w:rsid w:val="00B9386C"/>
    <w:rsid w:val="00B94023"/>
    <w:rsid w:val="00B942B7"/>
    <w:rsid w:val="00B943E6"/>
    <w:rsid w:val="00B94B9E"/>
    <w:rsid w:val="00B94F5E"/>
    <w:rsid w:val="00B95E9D"/>
    <w:rsid w:val="00B9655B"/>
    <w:rsid w:val="00B96B76"/>
    <w:rsid w:val="00B96CF9"/>
    <w:rsid w:val="00B970C8"/>
    <w:rsid w:val="00B97352"/>
    <w:rsid w:val="00B9778F"/>
    <w:rsid w:val="00B97D29"/>
    <w:rsid w:val="00B97F76"/>
    <w:rsid w:val="00BA0EF7"/>
    <w:rsid w:val="00BA0FE9"/>
    <w:rsid w:val="00BA114B"/>
    <w:rsid w:val="00BA122F"/>
    <w:rsid w:val="00BA1892"/>
    <w:rsid w:val="00BA2634"/>
    <w:rsid w:val="00BA296E"/>
    <w:rsid w:val="00BA2A4A"/>
    <w:rsid w:val="00BA3683"/>
    <w:rsid w:val="00BA3935"/>
    <w:rsid w:val="00BA39B0"/>
    <w:rsid w:val="00BA39C5"/>
    <w:rsid w:val="00BA3A78"/>
    <w:rsid w:val="00BA40BD"/>
    <w:rsid w:val="00BA4480"/>
    <w:rsid w:val="00BA44A5"/>
    <w:rsid w:val="00BA4A23"/>
    <w:rsid w:val="00BA4A49"/>
    <w:rsid w:val="00BA4B90"/>
    <w:rsid w:val="00BA59B2"/>
    <w:rsid w:val="00BA5A33"/>
    <w:rsid w:val="00BA620B"/>
    <w:rsid w:val="00BA631A"/>
    <w:rsid w:val="00BA63E1"/>
    <w:rsid w:val="00BA677F"/>
    <w:rsid w:val="00BA67EF"/>
    <w:rsid w:val="00BA69BC"/>
    <w:rsid w:val="00BA69D5"/>
    <w:rsid w:val="00BA70F1"/>
    <w:rsid w:val="00BA7664"/>
    <w:rsid w:val="00BA7EF2"/>
    <w:rsid w:val="00BB0658"/>
    <w:rsid w:val="00BB0B9B"/>
    <w:rsid w:val="00BB0CD7"/>
    <w:rsid w:val="00BB0CE9"/>
    <w:rsid w:val="00BB0FA6"/>
    <w:rsid w:val="00BB11E0"/>
    <w:rsid w:val="00BB1815"/>
    <w:rsid w:val="00BB205E"/>
    <w:rsid w:val="00BB26E5"/>
    <w:rsid w:val="00BB2C64"/>
    <w:rsid w:val="00BB2CDE"/>
    <w:rsid w:val="00BB2DA1"/>
    <w:rsid w:val="00BB2F3E"/>
    <w:rsid w:val="00BB304F"/>
    <w:rsid w:val="00BB3B6B"/>
    <w:rsid w:val="00BB42F0"/>
    <w:rsid w:val="00BB4375"/>
    <w:rsid w:val="00BB44F0"/>
    <w:rsid w:val="00BB50D6"/>
    <w:rsid w:val="00BB51D0"/>
    <w:rsid w:val="00BB56E9"/>
    <w:rsid w:val="00BB576C"/>
    <w:rsid w:val="00BB5B1E"/>
    <w:rsid w:val="00BB5D38"/>
    <w:rsid w:val="00BB5F5A"/>
    <w:rsid w:val="00BB607C"/>
    <w:rsid w:val="00BB6291"/>
    <w:rsid w:val="00BB65C6"/>
    <w:rsid w:val="00BB69ED"/>
    <w:rsid w:val="00BB71EA"/>
    <w:rsid w:val="00BB75C2"/>
    <w:rsid w:val="00BB7755"/>
    <w:rsid w:val="00BB7C0A"/>
    <w:rsid w:val="00BB7DDD"/>
    <w:rsid w:val="00BC0577"/>
    <w:rsid w:val="00BC068F"/>
    <w:rsid w:val="00BC077B"/>
    <w:rsid w:val="00BC0EA1"/>
    <w:rsid w:val="00BC13E4"/>
    <w:rsid w:val="00BC16F3"/>
    <w:rsid w:val="00BC186A"/>
    <w:rsid w:val="00BC1B32"/>
    <w:rsid w:val="00BC1B9D"/>
    <w:rsid w:val="00BC2336"/>
    <w:rsid w:val="00BC26B9"/>
    <w:rsid w:val="00BC2C2D"/>
    <w:rsid w:val="00BC3014"/>
    <w:rsid w:val="00BC31D3"/>
    <w:rsid w:val="00BC331A"/>
    <w:rsid w:val="00BC3725"/>
    <w:rsid w:val="00BC3E89"/>
    <w:rsid w:val="00BC417C"/>
    <w:rsid w:val="00BC443E"/>
    <w:rsid w:val="00BC531D"/>
    <w:rsid w:val="00BC5772"/>
    <w:rsid w:val="00BC5B05"/>
    <w:rsid w:val="00BC60EC"/>
    <w:rsid w:val="00BC6648"/>
    <w:rsid w:val="00BC6C21"/>
    <w:rsid w:val="00BC6C6B"/>
    <w:rsid w:val="00BC6DCE"/>
    <w:rsid w:val="00BC6E5E"/>
    <w:rsid w:val="00BC715E"/>
    <w:rsid w:val="00BC76D5"/>
    <w:rsid w:val="00BC7794"/>
    <w:rsid w:val="00BC7955"/>
    <w:rsid w:val="00BC7AE2"/>
    <w:rsid w:val="00BC7B9A"/>
    <w:rsid w:val="00BC7D9B"/>
    <w:rsid w:val="00BD000F"/>
    <w:rsid w:val="00BD0B8E"/>
    <w:rsid w:val="00BD11E6"/>
    <w:rsid w:val="00BD130D"/>
    <w:rsid w:val="00BD1432"/>
    <w:rsid w:val="00BD201D"/>
    <w:rsid w:val="00BD25C3"/>
    <w:rsid w:val="00BD260A"/>
    <w:rsid w:val="00BD2B60"/>
    <w:rsid w:val="00BD2D1F"/>
    <w:rsid w:val="00BD2FB4"/>
    <w:rsid w:val="00BD33F7"/>
    <w:rsid w:val="00BD352B"/>
    <w:rsid w:val="00BD389B"/>
    <w:rsid w:val="00BD3A5A"/>
    <w:rsid w:val="00BD464D"/>
    <w:rsid w:val="00BD4825"/>
    <w:rsid w:val="00BD4836"/>
    <w:rsid w:val="00BD55A3"/>
    <w:rsid w:val="00BD5987"/>
    <w:rsid w:val="00BD64EC"/>
    <w:rsid w:val="00BD67A7"/>
    <w:rsid w:val="00BD67B9"/>
    <w:rsid w:val="00BD692A"/>
    <w:rsid w:val="00BD6FE7"/>
    <w:rsid w:val="00BD73A7"/>
    <w:rsid w:val="00BD7748"/>
    <w:rsid w:val="00BD7B46"/>
    <w:rsid w:val="00BE01DD"/>
    <w:rsid w:val="00BE0903"/>
    <w:rsid w:val="00BE0A6C"/>
    <w:rsid w:val="00BE0D17"/>
    <w:rsid w:val="00BE0F48"/>
    <w:rsid w:val="00BE16F3"/>
    <w:rsid w:val="00BE1D95"/>
    <w:rsid w:val="00BE1FDF"/>
    <w:rsid w:val="00BE2057"/>
    <w:rsid w:val="00BE2806"/>
    <w:rsid w:val="00BE2A92"/>
    <w:rsid w:val="00BE2B73"/>
    <w:rsid w:val="00BE31F8"/>
    <w:rsid w:val="00BE333B"/>
    <w:rsid w:val="00BE3BE9"/>
    <w:rsid w:val="00BE431B"/>
    <w:rsid w:val="00BE4560"/>
    <w:rsid w:val="00BE4DF2"/>
    <w:rsid w:val="00BE50DA"/>
    <w:rsid w:val="00BE5665"/>
    <w:rsid w:val="00BE5FE0"/>
    <w:rsid w:val="00BE67B4"/>
    <w:rsid w:val="00BE6CC0"/>
    <w:rsid w:val="00BE76A9"/>
    <w:rsid w:val="00BE781F"/>
    <w:rsid w:val="00BE7B44"/>
    <w:rsid w:val="00BE7BB3"/>
    <w:rsid w:val="00BE7EEC"/>
    <w:rsid w:val="00BE7FAE"/>
    <w:rsid w:val="00BF07EF"/>
    <w:rsid w:val="00BF08BA"/>
    <w:rsid w:val="00BF099C"/>
    <w:rsid w:val="00BF0DBF"/>
    <w:rsid w:val="00BF1427"/>
    <w:rsid w:val="00BF1717"/>
    <w:rsid w:val="00BF2195"/>
    <w:rsid w:val="00BF23BF"/>
    <w:rsid w:val="00BF27EB"/>
    <w:rsid w:val="00BF282A"/>
    <w:rsid w:val="00BF2E7F"/>
    <w:rsid w:val="00BF3248"/>
    <w:rsid w:val="00BF33B0"/>
    <w:rsid w:val="00BF351F"/>
    <w:rsid w:val="00BF35CA"/>
    <w:rsid w:val="00BF37A5"/>
    <w:rsid w:val="00BF3A84"/>
    <w:rsid w:val="00BF3B48"/>
    <w:rsid w:val="00BF3C52"/>
    <w:rsid w:val="00BF45C0"/>
    <w:rsid w:val="00BF4E06"/>
    <w:rsid w:val="00BF4E13"/>
    <w:rsid w:val="00BF4FD6"/>
    <w:rsid w:val="00BF5353"/>
    <w:rsid w:val="00BF551C"/>
    <w:rsid w:val="00BF58A9"/>
    <w:rsid w:val="00BF5B36"/>
    <w:rsid w:val="00BF604A"/>
    <w:rsid w:val="00BF631E"/>
    <w:rsid w:val="00BF64D0"/>
    <w:rsid w:val="00BF66A5"/>
    <w:rsid w:val="00BF6888"/>
    <w:rsid w:val="00BF6C59"/>
    <w:rsid w:val="00BF77D9"/>
    <w:rsid w:val="00BF7A28"/>
    <w:rsid w:val="00C005E5"/>
    <w:rsid w:val="00C00656"/>
    <w:rsid w:val="00C012EA"/>
    <w:rsid w:val="00C0139B"/>
    <w:rsid w:val="00C017FE"/>
    <w:rsid w:val="00C01DCE"/>
    <w:rsid w:val="00C01F25"/>
    <w:rsid w:val="00C029D4"/>
    <w:rsid w:val="00C0306C"/>
    <w:rsid w:val="00C03123"/>
    <w:rsid w:val="00C03278"/>
    <w:rsid w:val="00C033C6"/>
    <w:rsid w:val="00C0343C"/>
    <w:rsid w:val="00C0407A"/>
    <w:rsid w:val="00C045B4"/>
    <w:rsid w:val="00C045CB"/>
    <w:rsid w:val="00C04644"/>
    <w:rsid w:val="00C04E98"/>
    <w:rsid w:val="00C050FA"/>
    <w:rsid w:val="00C0527C"/>
    <w:rsid w:val="00C0537E"/>
    <w:rsid w:val="00C05E97"/>
    <w:rsid w:val="00C06053"/>
    <w:rsid w:val="00C07745"/>
    <w:rsid w:val="00C07FA6"/>
    <w:rsid w:val="00C100ED"/>
    <w:rsid w:val="00C10578"/>
    <w:rsid w:val="00C109C7"/>
    <w:rsid w:val="00C10D12"/>
    <w:rsid w:val="00C10EFA"/>
    <w:rsid w:val="00C114AF"/>
    <w:rsid w:val="00C1175C"/>
    <w:rsid w:val="00C11888"/>
    <w:rsid w:val="00C11E75"/>
    <w:rsid w:val="00C127A4"/>
    <w:rsid w:val="00C129B9"/>
    <w:rsid w:val="00C129C0"/>
    <w:rsid w:val="00C12AA2"/>
    <w:rsid w:val="00C13115"/>
    <w:rsid w:val="00C13121"/>
    <w:rsid w:val="00C131AE"/>
    <w:rsid w:val="00C136E6"/>
    <w:rsid w:val="00C138E5"/>
    <w:rsid w:val="00C14031"/>
    <w:rsid w:val="00C141B6"/>
    <w:rsid w:val="00C141F8"/>
    <w:rsid w:val="00C14263"/>
    <w:rsid w:val="00C14609"/>
    <w:rsid w:val="00C1466B"/>
    <w:rsid w:val="00C1472F"/>
    <w:rsid w:val="00C14B30"/>
    <w:rsid w:val="00C14B55"/>
    <w:rsid w:val="00C15255"/>
    <w:rsid w:val="00C15376"/>
    <w:rsid w:val="00C15459"/>
    <w:rsid w:val="00C159FB"/>
    <w:rsid w:val="00C1617B"/>
    <w:rsid w:val="00C16563"/>
    <w:rsid w:val="00C16794"/>
    <w:rsid w:val="00C16881"/>
    <w:rsid w:val="00C16DE4"/>
    <w:rsid w:val="00C16E98"/>
    <w:rsid w:val="00C170E7"/>
    <w:rsid w:val="00C1747E"/>
    <w:rsid w:val="00C1799A"/>
    <w:rsid w:val="00C17AB9"/>
    <w:rsid w:val="00C17AC1"/>
    <w:rsid w:val="00C17E30"/>
    <w:rsid w:val="00C2027E"/>
    <w:rsid w:val="00C2037A"/>
    <w:rsid w:val="00C207E4"/>
    <w:rsid w:val="00C21697"/>
    <w:rsid w:val="00C21906"/>
    <w:rsid w:val="00C22470"/>
    <w:rsid w:val="00C22537"/>
    <w:rsid w:val="00C226B8"/>
    <w:rsid w:val="00C232F1"/>
    <w:rsid w:val="00C233E8"/>
    <w:rsid w:val="00C2353B"/>
    <w:rsid w:val="00C23A36"/>
    <w:rsid w:val="00C24120"/>
    <w:rsid w:val="00C24206"/>
    <w:rsid w:val="00C24260"/>
    <w:rsid w:val="00C24AC0"/>
    <w:rsid w:val="00C24C2A"/>
    <w:rsid w:val="00C250B6"/>
    <w:rsid w:val="00C25F09"/>
    <w:rsid w:val="00C2616F"/>
    <w:rsid w:val="00C26E19"/>
    <w:rsid w:val="00C26E28"/>
    <w:rsid w:val="00C27733"/>
    <w:rsid w:val="00C278D1"/>
    <w:rsid w:val="00C27964"/>
    <w:rsid w:val="00C30AF1"/>
    <w:rsid w:val="00C314BB"/>
    <w:rsid w:val="00C316C6"/>
    <w:rsid w:val="00C31898"/>
    <w:rsid w:val="00C31A24"/>
    <w:rsid w:val="00C31A4B"/>
    <w:rsid w:val="00C31BDB"/>
    <w:rsid w:val="00C31C77"/>
    <w:rsid w:val="00C31EAE"/>
    <w:rsid w:val="00C32212"/>
    <w:rsid w:val="00C3231F"/>
    <w:rsid w:val="00C32439"/>
    <w:rsid w:val="00C325C5"/>
    <w:rsid w:val="00C32FA7"/>
    <w:rsid w:val="00C332C0"/>
    <w:rsid w:val="00C33371"/>
    <w:rsid w:val="00C337BC"/>
    <w:rsid w:val="00C337E2"/>
    <w:rsid w:val="00C3467B"/>
    <w:rsid w:val="00C34829"/>
    <w:rsid w:val="00C348EB"/>
    <w:rsid w:val="00C34AEA"/>
    <w:rsid w:val="00C34CC7"/>
    <w:rsid w:val="00C34EAE"/>
    <w:rsid w:val="00C351AC"/>
    <w:rsid w:val="00C352AB"/>
    <w:rsid w:val="00C36512"/>
    <w:rsid w:val="00C36C52"/>
    <w:rsid w:val="00C36DB0"/>
    <w:rsid w:val="00C36F06"/>
    <w:rsid w:val="00C374CD"/>
    <w:rsid w:val="00C376CE"/>
    <w:rsid w:val="00C37862"/>
    <w:rsid w:val="00C37E19"/>
    <w:rsid w:val="00C37FEB"/>
    <w:rsid w:val="00C403EB"/>
    <w:rsid w:val="00C40487"/>
    <w:rsid w:val="00C40CC0"/>
    <w:rsid w:val="00C41259"/>
    <w:rsid w:val="00C41460"/>
    <w:rsid w:val="00C41722"/>
    <w:rsid w:val="00C418E5"/>
    <w:rsid w:val="00C41967"/>
    <w:rsid w:val="00C41A0A"/>
    <w:rsid w:val="00C41EFB"/>
    <w:rsid w:val="00C421B2"/>
    <w:rsid w:val="00C422BC"/>
    <w:rsid w:val="00C42901"/>
    <w:rsid w:val="00C42E66"/>
    <w:rsid w:val="00C4331D"/>
    <w:rsid w:val="00C435C6"/>
    <w:rsid w:val="00C43CBC"/>
    <w:rsid w:val="00C43D5C"/>
    <w:rsid w:val="00C43DE5"/>
    <w:rsid w:val="00C4452C"/>
    <w:rsid w:val="00C44E28"/>
    <w:rsid w:val="00C456CF"/>
    <w:rsid w:val="00C4572C"/>
    <w:rsid w:val="00C4594F"/>
    <w:rsid w:val="00C45A16"/>
    <w:rsid w:val="00C45AC8"/>
    <w:rsid w:val="00C467AB"/>
    <w:rsid w:val="00C46C87"/>
    <w:rsid w:val="00C46E0B"/>
    <w:rsid w:val="00C46F1F"/>
    <w:rsid w:val="00C46F79"/>
    <w:rsid w:val="00C47154"/>
    <w:rsid w:val="00C471B0"/>
    <w:rsid w:val="00C47776"/>
    <w:rsid w:val="00C4783F"/>
    <w:rsid w:val="00C47C7B"/>
    <w:rsid w:val="00C500A1"/>
    <w:rsid w:val="00C505C7"/>
    <w:rsid w:val="00C50C3F"/>
    <w:rsid w:val="00C50C42"/>
    <w:rsid w:val="00C50ECD"/>
    <w:rsid w:val="00C51091"/>
    <w:rsid w:val="00C512F1"/>
    <w:rsid w:val="00C5155F"/>
    <w:rsid w:val="00C51A2B"/>
    <w:rsid w:val="00C5203F"/>
    <w:rsid w:val="00C52229"/>
    <w:rsid w:val="00C52603"/>
    <w:rsid w:val="00C5298A"/>
    <w:rsid w:val="00C52A09"/>
    <w:rsid w:val="00C53584"/>
    <w:rsid w:val="00C535FF"/>
    <w:rsid w:val="00C53F64"/>
    <w:rsid w:val="00C5461C"/>
    <w:rsid w:val="00C546E9"/>
    <w:rsid w:val="00C547EF"/>
    <w:rsid w:val="00C549B4"/>
    <w:rsid w:val="00C55076"/>
    <w:rsid w:val="00C55A22"/>
    <w:rsid w:val="00C5635D"/>
    <w:rsid w:val="00C563CC"/>
    <w:rsid w:val="00C56B52"/>
    <w:rsid w:val="00C56BE9"/>
    <w:rsid w:val="00C56C64"/>
    <w:rsid w:val="00C56EA1"/>
    <w:rsid w:val="00C56ED4"/>
    <w:rsid w:val="00C57AE8"/>
    <w:rsid w:val="00C57B20"/>
    <w:rsid w:val="00C60207"/>
    <w:rsid w:val="00C6061C"/>
    <w:rsid w:val="00C60B47"/>
    <w:rsid w:val="00C60D72"/>
    <w:rsid w:val="00C60DE7"/>
    <w:rsid w:val="00C60E18"/>
    <w:rsid w:val="00C61221"/>
    <w:rsid w:val="00C61C0B"/>
    <w:rsid w:val="00C628F4"/>
    <w:rsid w:val="00C6295F"/>
    <w:rsid w:val="00C6296B"/>
    <w:rsid w:val="00C62979"/>
    <w:rsid w:val="00C631A1"/>
    <w:rsid w:val="00C6345C"/>
    <w:rsid w:val="00C63571"/>
    <w:rsid w:val="00C63C22"/>
    <w:rsid w:val="00C64499"/>
    <w:rsid w:val="00C644EF"/>
    <w:rsid w:val="00C64BCE"/>
    <w:rsid w:val="00C64E40"/>
    <w:rsid w:val="00C64E7A"/>
    <w:rsid w:val="00C64EE7"/>
    <w:rsid w:val="00C6506D"/>
    <w:rsid w:val="00C65542"/>
    <w:rsid w:val="00C65BEC"/>
    <w:rsid w:val="00C65E81"/>
    <w:rsid w:val="00C66AC2"/>
    <w:rsid w:val="00C66C75"/>
    <w:rsid w:val="00C66F06"/>
    <w:rsid w:val="00C66FAE"/>
    <w:rsid w:val="00C672C2"/>
    <w:rsid w:val="00C67817"/>
    <w:rsid w:val="00C67B56"/>
    <w:rsid w:val="00C700AE"/>
    <w:rsid w:val="00C7054E"/>
    <w:rsid w:val="00C70BA2"/>
    <w:rsid w:val="00C70DF5"/>
    <w:rsid w:val="00C712F1"/>
    <w:rsid w:val="00C71CDC"/>
    <w:rsid w:val="00C71E29"/>
    <w:rsid w:val="00C71F50"/>
    <w:rsid w:val="00C71F78"/>
    <w:rsid w:val="00C71F85"/>
    <w:rsid w:val="00C720A8"/>
    <w:rsid w:val="00C72478"/>
    <w:rsid w:val="00C72497"/>
    <w:rsid w:val="00C727ED"/>
    <w:rsid w:val="00C72A13"/>
    <w:rsid w:val="00C72CC5"/>
    <w:rsid w:val="00C731D9"/>
    <w:rsid w:val="00C73211"/>
    <w:rsid w:val="00C732C1"/>
    <w:rsid w:val="00C73424"/>
    <w:rsid w:val="00C73456"/>
    <w:rsid w:val="00C734EC"/>
    <w:rsid w:val="00C7352C"/>
    <w:rsid w:val="00C73821"/>
    <w:rsid w:val="00C74A3B"/>
    <w:rsid w:val="00C74AEC"/>
    <w:rsid w:val="00C75358"/>
    <w:rsid w:val="00C755D9"/>
    <w:rsid w:val="00C75754"/>
    <w:rsid w:val="00C75AEB"/>
    <w:rsid w:val="00C75CFE"/>
    <w:rsid w:val="00C76878"/>
    <w:rsid w:val="00C76EB2"/>
    <w:rsid w:val="00C77434"/>
    <w:rsid w:val="00C775E8"/>
    <w:rsid w:val="00C77B17"/>
    <w:rsid w:val="00C800A4"/>
    <w:rsid w:val="00C805C6"/>
    <w:rsid w:val="00C80B71"/>
    <w:rsid w:val="00C80DE7"/>
    <w:rsid w:val="00C80FFE"/>
    <w:rsid w:val="00C8116A"/>
    <w:rsid w:val="00C8151C"/>
    <w:rsid w:val="00C815E6"/>
    <w:rsid w:val="00C81726"/>
    <w:rsid w:val="00C8177E"/>
    <w:rsid w:val="00C8192D"/>
    <w:rsid w:val="00C81997"/>
    <w:rsid w:val="00C819F0"/>
    <w:rsid w:val="00C81F9A"/>
    <w:rsid w:val="00C82336"/>
    <w:rsid w:val="00C82572"/>
    <w:rsid w:val="00C82725"/>
    <w:rsid w:val="00C829E0"/>
    <w:rsid w:val="00C82ADA"/>
    <w:rsid w:val="00C82B42"/>
    <w:rsid w:val="00C82D09"/>
    <w:rsid w:val="00C82F20"/>
    <w:rsid w:val="00C835DC"/>
    <w:rsid w:val="00C836EB"/>
    <w:rsid w:val="00C83830"/>
    <w:rsid w:val="00C83839"/>
    <w:rsid w:val="00C83878"/>
    <w:rsid w:val="00C8396C"/>
    <w:rsid w:val="00C83FBB"/>
    <w:rsid w:val="00C841F2"/>
    <w:rsid w:val="00C84492"/>
    <w:rsid w:val="00C84B69"/>
    <w:rsid w:val="00C852F5"/>
    <w:rsid w:val="00C85FE9"/>
    <w:rsid w:val="00C86006"/>
    <w:rsid w:val="00C862B2"/>
    <w:rsid w:val="00C865DE"/>
    <w:rsid w:val="00C86BAD"/>
    <w:rsid w:val="00C86BE1"/>
    <w:rsid w:val="00C8733C"/>
    <w:rsid w:val="00C87F0C"/>
    <w:rsid w:val="00C9001B"/>
    <w:rsid w:val="00C900E8"/>
    <w:rsid w:val="00C901EC"/>
    <w:rsid w:val="00C90269"/>
    <w:rsid w:val="00C9043B"/>
    <w:rsid w:val="00C906B6"/>
    <w:rsid w:val="00C906C5"/>
    <w:rsid w:val="00C90E21"/>
    <w:rsid w:val="00C90EF3"/>
    <w:rsid w:val="00C90FB7"/>
    <w:rsid w:val="00C91858"/>
    <w:rsid w:val="00C91A81"/>
    <w:rsid w:val="00C932F5"/>
    <w:rsid w:val="00C93466"/>
    <w:rsid w:val="00C93886"/>
    <w:rsid w:val="00C93BEB"/>
    <w:rsid w:val="00C94402"/>
    <w:rsid w:val="00C94D65"/>
    <w:rsid w:val="00C956D8"/>
    <w:rsid w:val="00C95BDB"/>
    <w:rsid w:val="00C95CF3"/>
    <w:rsid w:val="00C9608D"/>
    <w:rsid w:val="00C966A6"/>
    <w:rsid w:val="00C96739"/>
    <w:rsid w:val="00C96754"/>
    <w:rsid w:val="00C96906"/>
    <w:rsid w:val="00C9692F"/>
    <w:rsid w:val="00C96A0D"/>
    <w:rsid w:val="00C970AD"/>
    <w:rsid w:val="00C9769F"/>
    <w:rsid w:val="00C97975"/>
    <w:rsid w:val="00C97B3E"/>
    <w:rsid w:val="00C97B56"/>
    <w:rsid w:val="00C97C80"/>
    <w:rsid w:val="00C97EEF"/>
    <w:rsid w:val="00CA0152"/>
    <w:rsid w:val="00CA02C3"/>
    <w:rsid w:val="00CA0A31"/>
    <w:rsid w:val="00CA0E9A"/>
    <w:rsid w:val="00CA13BC"/>
    <w:rsid w:val="00CA1511"/>
    <w:rsid w:val="00CA19E9"/>
    <w:rsid w:val="00CA237E"/>
    <w:rsid w:val="00CA2693"/>
    <w:rsid w:val="00CA26D0"/>
    <w:rsid w:val="00CA2804"/>
    <w:rsid w:val="00CA2EB7"/>
    <w:rsid w:val="00CA2EF5"/>
    <w:rsid w:val="00CA2F86"/>
    <w:rsid w:val="00CA3533"/>
    <w:rsid w:val="00CA3E71"/>
    <w:rsid w:val="00CA4075"/>
    <w:rsid w:val="00CA479A"/>
    <w:rsid w:val="00CA47F1"/>
    <w:rsid w:val="00CA4D04"/>
    <w:rsid w:val="00CA4EE9"/>
    <w:rsid w:val="00CA5516"/>
    <w:rsid w:val="00CA57A5"/>
    <w:rsid w:val="00CA5D21"/>
    <w:rsid w:val="00CA625B"/>
    <w:rsid w:val="00CA63A3"/>
    <w:rsid w:val="00CA6854"/>
    <w:rsid w:val="00CA687E"/>
    <w:rsid w:val="00CA74CA"/>
    <w:rsid w:val="00CA77C1"/>
    <w:rsid w:val="00CA7902"/>
    <w:rsid w:val="00CA79DE"/>
    <w:rsid w:val="00CA79FF"/>
    <w:rsid w:val="00CB00EB"/>
    <w:rsid w:val="00CB0111"/>
    <w:rsid w:val="00CB0241"/>
    <w:rsid w:val="00CB06BB"/>
    <w:rsid w:val="00CB0701"/>
    <w:rsid w:val="00CB1063"/>
    <w:rsid w:val="00CB1886"/>
    <w:rsid w:val="00CB1C39"/>
    <w:rsid w:val="00CB1D9E"/>
    <w:rsid w:val="00CB1EF3"/>
    <w:rsid w:val="00CB20E0"/>
    <w:rsid w:val="00CB3726"/>
    <w:rsid w:val="00CB3842"/>
    <w:rsid w:val="00CB3B95"/>
    <w:rsid w:val="00CB430F"/>
    <w:rsid w:val="00CB4482"/>
    <w:rsid w:val="00CB4501"/>
    <w:rsid w:val="00CB47A5"/>
    <w:rsid w:val="00CB5043"/>
    <w:rsid w:val="00CB5215"/>
    <w:rsid w:val="00CB53F1"/>
    <w:rsid w:val="00CB5629"/>
    <w:rsid w:val="00CB58D9"/>
    <w:rsid w:val="00CB5A52"/>
    <w:rsid w:val="00CB62AC"/>
    <w:rsid w:val="00CB7B04"/>
    <w:rsid w:val="00CBCAD5"/>
    <w:rsid w:val="00CC0129"/>
    <w:rsid w:val="00CC0768"/>
    <w:rsid w:val="00CC0ABD"/>
    <w:rsid w:val="00CC0F11"/>
    <w:rsid w:val="00CC0F4C"/>
    <w:rsid w:val="00CC0FA7"/>
    <w:rsid w:val="00CC12B9"/>
    <w:rsid w:val="00CC1A5B"/>
    <w:rsid w:val="00CC1B4C"/>
    <w:rsid w:val="00CC1B6F"/>
    <w:rsid w:val="00CC253E"/>
    <w:rsid w:val="00CC2579"/>
    <w:rsid w:val="00CC2614"/>
    <w:rsid w:val="00CC2719"/>
    <w:rsid w:val="00CC29A8"/>
    <w:rsid w:val="00CC2CDD"/>
    <w:rsid w:val="00CC2DC9"/>
    <w:rsid w:val="00CC31C1"/>
    <w:rsid w:val="00CC33FD"/>
    <w:rsid w:val="00CC3417"/>
    <w:rsid w:val="00CC3496"/>
    <w:rsid w:val="00CC34B1"/>
    <w:rsid w:val="00CC3639"/>
    <w:rsid w:val="00CC3789"/>
    <w:rsid w:val="00CC3C4B"/>
    <w:rsid w:val="00CC4257"/>
    <w:rsid w:val="00CC4267"/>
    <w:rsid w:val="00CC4621"/>
    <w:rsid w:val="00CC4B7F"/>
    <w:rsid w:val="00CC4BA9"/>
    <w:rsid w:val="00CC4C55"/>
    <w:rsid w:val="00CC52AC"/>
    <w:rsid w:val="00CC5F13"/>
    <w:rsid w:val="00CC614A"/>
    <w:rsid w:val="00CC65A4"/>
    <w:rsid w:val="00CC6BF3"/>
    <w:rsid w:val="00CC6ED5"/>
    <w:rsid w:val="00CC6EE0"/>
    <w:rsid w:val="00CC6F8D"/>
    <w:rsid w:val="00CC7916"/>
    <w:rsid w:val="00CC7949"/>
    <w:rsid w:val="00CC7C20"/>
    <w:rsid w:val="00CD00BE"/>
    <w:rsid w:val="00CD0185"/>
    <w:rsid w:val="00CD02A1"/>
    <w:rsid w:val="00CD02BA"/>
    <w:rsid w:val="00CD04F1"/>
    <w:rsid w:val="00CD055D"/>
    <w:rsid w:val="00CD07B8"/>
    <w:rsid w:val="00CD0B45"/>
    <w:rsid w:val="00CD0BF6"/>
    <w:rsid w:val="00CD0F21"/>
    <w:rsid w:val="00CD1516"/>
    <w:rsid w:val="00CD22CA"/>
    <w:rsid w:val="00CD253E"/>
    <w:rsid w:val="00CD2BF8"/>
    <w:rsid w:val="00CD2C6A"/>
    <w:rsid w:val="00CD2CA4"/>
    <w:rsid w:val="00CD2EBD"/>
    <w:rsid w:val="00CD2ED4"/>
    <w:rsid w:val="00CD2F88"/>
    <w:rsid w:val="00CD37BF"/>
    <w:rsid w:val="00CD3837"/>
    <w:rsid w:val="00CD3B1B"/>
    <w:rsid w:val="00CD415A"/>
    <w:rsid w:val="00CD4323"/>
    <w:rsid w:val="00CD4A92"/>
    <w:rsid w:val="00CD4F50"/>
    <w:rsid w:val="00CD50C5"/>
    <w:rsid w:val="00CD5A3A"/>
    <w:rsid w:val="00CD5F46"/>
    <w:rsid w:val="00CD6812"/>
    <w:rsid w:val="00CD68ED"/>
    <w:rsid w:val="00CD6A41"/>
    <w:rsid w:val="00CD7338"/>
    <w:rsid w:val="00CD7666"/>
    <w:rsid w:val="00CD77BE"/>
    <w:rsid w:val="00CD786E"/>
    <w:rsid w:val="00CD7C25"/>
    <w:rsid w:val="00CE02FF"/>
    <w:rsid w:val="00CE03B7"/>
    <w:rsid w:val="00CE0CD6"/>
    <w:rsid w:val="00CE0DAB"/>
    <w:rsid w:val="00CE1465"/>
    <w:rsid w:val="00CE1667"/>
    <w:rsid w:val="00CE1DCD"/>
    <w:rsid w:val="00CE2144"/>
    <w:rsid w:val="00CE2198"/>
    <w:rsid w:val="00CE2A8C"/>
    <w:rsid w:val="00CE2C7D"/>
    <w:rsid w:val="00CE2E78"/>
    <w:rsid w:val="00CE2E90"/>
    <w:rsid w:val="00CE30CA"/>
    <w:rsid w:val="00CE32FA"/>
    <w:rsid w:val="00CE367C"/>
    <w:rsid w:val="00CE4857"/>
    <w:rsid w:val="00CE4B45"/>
    <w:rsid w:val="00CE4E80"/>
    <w:rsid w:val="00CE4F2E"/>
    <w:rsid w:val="00CE5422"/>
    <w:rsid w:val="00CE54D2"/>
    <w:rsid w:val="00CE5BE9"/>
    <w:rsid w:val="00CE619D"/>
    <w:rsid w:val="00CE66C1"/>
    <w:rsid w:val="00CE6857"/>
    <w:rsid w:val="00CE6971"/>
    <w:rsid w:val="00CE6D8C"/>
    <w:rsid w:val="00CE71BA"/>
    <w:rsid w:val="00CE7403"/>
    <w:rsid w:val="00CE7DFE"/>
    <w:rsid w:val="00CE7E3C"/>
    <w:rsid w:val="00CE7F98"/>
    <w:rsid w:val="00CF0ACD"/>
    <w:rsid w:val="00CF0B52"/>
    <w:rsid w:val="00CF0F3A"/>
    <w:rsid w:val="00CF0FFA"/>
    <w:rsid w:val="00CF12E5"/>
    <w:rsid w:val="00CF13C9"/>
    <w:rsid w:val="00CF18F1"/>
    <w:rsid w:val="00CF19EF"/>
    <w:rsid w:val="00CF1CCD"/>
    <w:rsid w:val="00CF264C"/>
    <w:rsid w:val="00CF2652"/>
    <w:rsid w:val="00CF2AA9"/>
    <w:rsid w:val="00CF2DE3"/>
    <w:rsid w:val="00CF3106"/>
    <w:rsid w:val="00CF330A"/>
    <w:rsid w:val="00CF354D"/>
    <w:rsid w:val="00CF3718"/>
    <w:rsid w:val="00CF3724"/>
    <w:rsid w:val="00CF394A"/>
    <w:rsid w:val="00CF3ABC"/>
    <w:rsid w:val="00CF3F41"/>
    <w:rsid w:val="00CF4270"/>
    <w:rsid w:val="00CF4535"/>
    <w:rsid w:val="00CF4BC9"/>
    <w:rsid w:val="00CF4BFC"/>
    <w:rsid w:val="00CF4D2F"/>
    <w:rsid w:val="00CF4FA5"/>
    <w:rsid w:val="00CF510D"/>
    <w:rsid w:val="00CF56EA"/>
    <w:rsid w:val="00CF57D0"/>
    <w:rsid w:val="00CF6E8C"/>
    <w:rsid w:val="00CF7214"/>
    <w:rsid w:val="00CF762D"/>
    <w:rsid w:val="00CF7638"/>
    <w:rsid w:val="00CF7643"/>
    <w:rsid w:val="00CF78B4"/>
    <w:rsid w:val="00CF7E34"/>
    <w:rsid w:val="00D00A56"/>
    <w:rsid w:val="00D0126D"/>
    <w:rsid w:val="00D019D1"/>
    <w:rsid w:val="00D019F2"/>
    <w:rsid w:val="00D01ED8"/>
    <w:rsid w:val="00D020E5"/>
    <w:rsid w:val="00D028B7"/>
    <w:rsid w:val="00D028E5"/>
    <w:rsid w:val="00D02AD5"/>
    <w:rsid w:val="00D02ED4"/>
    <w:rsid w:val="00D02FC7"/>
    <w:rsid w:val="00D035BD"/>
    <w:rsid w:val="00D03F46"/>
    <w:rsid w:val="00D042A5"/>
    <w:rsid w:val="00D04D1E"/>
    <w:rsid w:val="00D05445"/>
    <w:rsid w:val="00D05481"/>
    <w:rsid w:val="00D05A29"/>
    <w:rsid w:val="00D05D1B"/>
    <w:rsid w:val="00D05DF2"/>
    <w:rsid w:val="00D05FA3"/>
    <w:rsid w:val="00D06009"/>
    <w:rsid w:val="00D069B0"/>
    <w:rsid w:val="00D06C38"/>
    <w:rsid w:val="00D06CA3"/>
    <w:rsid w:val="00D079DC"/>
    <w:rsid w:val="00D079F7"/>
    <w:rsid w:val="00D07BD8"/>
    <w:rsid w:val="00D1002A"/>
    <w:rsid w:val="00D10BDC"/>
    <w:rsid w:val="00D10CF9"/>
    <w:rsid w:val="00D11773"/>
    <w:rsid w:val="00D117A4"/>
    <w:rsid w:val="00D11853"/>
    <w:rsid w:val="00D11F78"/>
    <w:rsid w:val="00D12647"/>
    <w:rsid w:val="00D127E0"/>
    <w:rsid w:val="00D12933"/>
    <w:rsid w:val="00D12AFC"/>
    <w:rsid w:val="00D12B66"/>
    <w:rsid w:val="00D12E5B"/>
    <w:rsid w:val="00D13B30"/>
    <w:rsid w:val="00D13BE2"/>
    <w:rsid w:val="00D13C0A"/>
    <w:rsid w:val="00D142AF"/>
    <w:rsid w:val="00D14800"/>
    <w:rsid w:val="00D14D88"/>
    <w:rsid w:val="00D154AD"/>
    <w:rsid w:val="00D154EE"/>
    <w:rsid w:val="00D1628E"/>
    <w:rsid w:val="00D16875"/>
    <w:rsid w:val="00D16A9B"/>
    <w:rsid w:val="00D16ACD"/>
    <w:rsid w:val="00D170BB"/>
    <w:rsid w:val="00D173F5"/>
    <w:rsid w:val="00D173FB"/>
    <w:rsid w:val="00D17E08"/>
    <w:rsid w:val="00D17F3A"/>
    <w:rsid w:val="00D17FF4"/>
    <w:rsid w:val="00D2014D"/>
    <w:rsid w:val="00D201D1"/>
    <w:rsid w:val="00D202DC"/>
    <w:rsid w:val="00D208D4"/>
    <w:rsid w:val="00D212BD"/>
    <w:rsid w:val="00D216BA"/>
    <w:rsid w:val="00D21CE5"/>
    <w:rsid w:val="00D21D02"/>
    <w:rsid w:val="00D21F66"/>
    <w:rsid w:val="00D21F94"/>
    <w:rsid w:val="00D227BE"/>
    <w:rsid w:val="00D22C47"/>
    <w:rsid w:val="00D2322D"/>
    <w:rsid w:val="00D23BC1"/>
    <w:rsid w:val="00D23CBD"/>
    <w:rsid w:val="00D23D24"/>
    <w:rsid w:val="00D23ECD"/>
    <w:rsid w:val="00D2433A"/>
    <w:rsid w:val="00D24E3C"/>
    <w:rsid w:val="00D24EF7"/>
    <w:rsid w:val="00D24FA8"/>
    <w:rsid w:val="00D252E2"/>
    <w:rsid w:val="00D253EC"/>
    <w:rsid w:val="00D254A7"/>
    <w:rsid w:val="00D254FD"/>
    <w:rsid w:val="00D2561E"/>
    <w:rsid w:val="00D258B0"/>
    <w:rsid w:val="00D260D1"/>
    <w:rsid w:val="00D26107"/>
    <w:rsid w:val="00D265F9"/>
    <w:rsid w:val="00D26832"/>
    <w:rsid w:val="00D268F6"/>
    <w:rsid w:val="00D26BC9"/>
    <w:rsid w:val="00D26E84"/>
    <w:rsid w:val="00D26F2C"/>
    <w:rsid w:val="00D277CA"/>
    <w:rsid w:val="00D27843"/>
    <w:rsid w:val="00D279DD"/>
    <w:rsid w:val="00D27BC9"/>
    <w:rsid w:val="00D30038"/>
    <w:rsid w:val="00D30449"/>
    <w:rsid w:val="00D309A1"/>
    <w:rsid w:val="00D313CF"/>
    <w:rsid w:val="00D31A96"/>
    <w:rsid w:val="00D32255"/>
    <w:rsid w:val="00D330FA"/>
    <w:rsid w:val="00D33BA6"/>
    <w:rsid w:val="00D33BD2"/>
    <w:rsid w:val="00D33D64"/>
    <w:rsid w:val="00D33EB9"/>
    <w:rsid w:val="00D341EA"/>
    <w:rsid w:val="00D346FE"/>
    <w:rsid w:val="00D34847"/>
    <w:rsid w:val="00D34C2F"/>
    <w:rsid w:val="00D34F78"/>
    <w:rsid w:val="00D354FF"/>
    <w:rsid w:val="00D3599E"/>
    <w:rsid w:val="00D359CD"/>
    <w:rsid w:val="00D36271"/>
    <w:rsid w:val="00D36896"/>
    <w:rsid w:val="00D369BC"/>
    <w:rsid w:val="00D36E65"/>
    <w:rsid w:val="00D374DC"/>
    <w:rsid w:val="00D377A5"/>
    <w:rsid w:val="00D401C2"/>
    <w:rsid w:val="00D40417"/>
    <w:rsid w:val="00D40482"/>
    <w:rsid w:val="00D405C6"/>
    <w:rsid w:val="00D40D2B"/>
    <w:rsid w:val="00D40E52"/>
    <w:rsid w:val="00D40E5A"/>
    <w:rsid w:val="00D41018"/>
    <w:rsid w:val="00D41245"/>
    <w:rsid w:val="00D4127F"/>
    <w:rsid w:val="00D41413"/>
    <w:rsid w:val="00D4181B"/>
    <w:rsid w:val="00D4225E"/>
    <w:rsid w:val="00D42265"/>
    <w:rsid w:val="00D423F0"/>
    <w:rsid w:val="00D4243F"/>
    <w:rsid w:val="00D424BB"/>
    <w:rsid w:val="00D42814"/>
    <w:rsid w:val="00D42AFC"/>
    <w:rsid w:val="00D42D63"/>
    <w:rsid w:val="00D432BA"/>
    <w:rsid w:val="00D434A2"/>
    <w:rsid w:val="00D43519"/>
    <w:rsid w:val="00D4370E"/>
    <w:rsid w:val="00D43793"/>
    <w:rsid w:val="00D4386F"/>
    <w:rsid w:val="00D43B55"/>
    <w:rsid w:val="00D43BB6"/>
    <w:rsid w:val="00D44378"/>
    <w:rsid w:val="00D44834"/>
    <w:rsid w:val="00D4550D"/>
    <w:rsid w:val="00D45833"/>
    <w:rsid w:val="00D45985"/>
    <w:rsid w:val="00D45AB8"/>
    <w:rsid w:val="00D45AC2"/>
    <w:rsid w:val="00D45CDF"/>
    <w:rsid w:val="00D45F84"/>
    <w:rsid w:val="00D46541"/>
    <w:rsid w:val="00D46692"/>
    <w:rsid w:val="00D46788"/>
    <w:rsid w:val="00D46C0B"/>
    <w:rsid w:val="00D46D43"/>
    <w:rsid w:val="00D46EF7"/>
    <w:rsid w:val="00D4703E"/>
    <w:rsid w:val="00D47BAF"/>
    <w:rsid w:val="00D47DDB"/>
    <w:rsid w:val="00D50205"/>
    <w:rsid w:val="00D505CB"/>
    <w:rsid w:val="00D50651"/>
    <w:rsid w:val="00D5080C"/>
    <w:rsid w:val="00D508D9"/>
    <w:rsid w:val="00D50AC5"/>
    <w:rsid w:val="00D50E4D"/>
    <w:rsid w:val="00D51685"/>
    <w:rsid w:val="00D516FB"/>
    <w:rsid w:val="00D51A1A"/>
    <w:rsid w:val="00D51DDF"/>
    <w:rsid w:val="00D524D7"/>
    <w:rsid w:val="00D52766"/>
    <w:rsid w:val="00D52BAF"/>
    <w:rsid w:val="00D533AD"/>
    <w:rsid w:val="00D53870"/>
    <w:rsid w:val="00D546F1"/>
    <w:rsid w:val="00D561DB"/>
    <w:rsid w:val="00D568BB"/>
    <w:rsid w:val="00D568DF"/>
    <w:rsid w:val="00D56D57"/>
    <w:rsid w:val="00D56E26"/>
    <w:rsid w:val="00D57135"/>
    <w:rsid w:val="00D57551"/>
    <w:rsid w:val="00D57624"/>
    <w:rsid w:val="00D57B19"/>
    <w:rsid w:val="00D57B80"/>
    <w:rsid w:val="00D57C57"/>
    <w:rsid w:val="00D60B59"/>
    <w:rsid w:val="00D615EC"/>
    <w:rsid w:val="00D622A9"/>
    <w:rsid w:val="00D62639"/>
    <w:rsid w:val="00D62AD9"/>
    <w:rsid w:val="00D62BA9"/>
    <w:rsid w:val="00D62CD4"/>
    <w:rsid w:val="00D62FA7"/>
    <w:rsid w:val="00D633C2"/>
    <w:rsid w:val="00D6350C"/>
    <w:rsid w:val="00D637C3"/>
    <w:rsid w:val="00D63AD7"/>
    <w:rsid w:val="00D64A0A"/>
    <w:rsid w:val="00D64AC6"/>
    <w:rsid w:val="00D64C70"/>
    <w:rsid w:val="00D64F10"/>
    <w:rsid w:val="00D65190"/>
    <w:rsid w:val="00D6544E"/>
    <w:rsid w:val="00D6574F"/>
    <w:rsid w:val="00D65907"/>
    <w:rsid w:val="00D65C3E"/>
    <w:rsid w:val="00D65DC7"/>
    <w:rsid w:val="00D670D8"/>
    <w:rsid w:val="00D676BA"/>
    <w:rsid w:val="00D70B0A"/>
    <w:rsid w:val="00D70E7E"/>
    <w:rsid w:val="00D70FD6"/>
    <w:rsid w:val="00D71239"/>
    <w:rsid w:val="00D72233"/>
    <w:rsid w:val="00D72317"/>
    <w:rsid w:val="00D72632"/>
    <w:rsid w:val="00D729E6"/>
    <w:rsid w:val="00D72A50"/>
    <w:rsid w:val="00D72A75"/>
    <w:rsid w:val="00D72EB4"/>
    <w:rsid w:val="00D7322F"/>
    <w:rsid w:val="00D732B1"/>
    <w:rsid w:val="00D735C2"/>
    <w:rsid w:val="00D7388C"/>
    <w:rsid w:val="00D738DD"/>
    <w:rsid w:val="00D73A57"/>
    <w:rsid w:val="00D73AD7"/>
    <w:rsid w:val="00D73E10"/>
    <w:rsid w:val="00D7464B"/>
    <w:rsid w:val="00D74B76"/>
    <w:rsid w:val="00D74C5F"/>
    <w:rsid w:val="00D752AF"/>
    <w:rsid w:val="00D75471"/>
    <w:rsid w:val="00D755F9"/>
    <w:rsid w:val="00D75F60"/>
    <w:rsid w:val="00D761A1"/>
    <w:rsid w:val="00D7635C"/>
    <w:rsid w:val="00D766CF"/>
    <w:rsid w:val="00D76807"/>
    <w:rsid w:val="00D76CA1"/>
    <w:rsid w:val="00D80475"/>
    <w:rsid w:val="00D807D3"/>
    <w:rsid w:val="00D80B57"/>
    <w:rsid w:val="00D8158A"/>
    <w:rsid w:val="00D81C1D"/>
    <w:rsid w:val="00D82202"/>
    <w:rsid w:val="00D82AF8"/>
    <w:rsid w:val="00D837B8"/>
    <w:rsid w:val="00D83800"/>
    <w:rsid w:val="00D83A4B"/>
    <w:rsid w:val="00D84020"/>
    <w:rsid w:val="00D8409B"/>
    <w:rsid w:val="00D84837"/>
    <w:rsid w:val="00D855D3"/>
    <w:rsid w:val="00D859B1"/>
    <w:rsid w:val="00D85BE4"/>
    <w:rsid w:val="00D85D12"/>
    <w:rsid w:val="00D86410"/>
    <w:rsid w:val="00D87431"/>
    <w:rsid w:val="00D876CB"/>
    <w:rsid w:val="00D8788C"/>
    <w:rsid w:val="00D90717"/>
    <w:rsid w:val="00D90A25"/>
    <w:rsid w:val="00D91001"/>
    <w:rsid w:val="00D91196"/>
    <w:rsid w:val="00D91901"/>
    <w:rsid w:val="00D91C27"/>
    <w:rsid w:val="00D91D00"/>
    <w:rsid w:val="00D91F3F"/>
    <w:rsid w:val="00D9255F"/>
    <w:rsid w:val="00D93BD6"/>
    <w:rsid w:val="00D943C5"/>
    <w:rsid w:val="00D94589"/>
    <w:rsid w:val="00D948B7"/>
    <w:rsid w:val="00D94DBB"/>
    <w:rsid w:val="00D9546B"/>
    <w:rsid w:val="00D95872"/>
    <w:rsid w:val="00D959AF"/>
    <w:rsid w:val="00D95B8A"/>
    <w:rsid w:val="00D96305"/>
    <w:rsid w:val="00D96427"/>
    <w:rsid w:val="00D965FC"/>
    <w:rsid w:val="00D969EB"/>
    <w:rsid w:val="00D96F96"/>
    <w:rsid w:val="00D9700D"/>
    <w:rsid w:val="00D97503"/>
    <w:rsid w:val="00D9756D"/>
    <w:rsid w:val="00D977AF"/>
    <w:rsid w:val="00D97AA5"/>
    <w:rsid w:val="00DA07B4"/>
    <w:rsid w:val="00DA0E2C"/>
    <w:rsid w:val="00DA1B3F"/>
    <w:rsid w:val="00DA2B68"/>
    <w:rsid w:val="00DA2EE8"/>
    <w:rsid w:val="00DA3520"/>
    <w:rsid w:val="00DA353F"/>
    <w:rsid w:val="00DA36DA"/>
    <w:rsid w:val="00DA3DFE"/>
    <w:rsid w:val="00DA4145"/>
    <w:rsid w:val="00DA44CB"/>
    <w:rsid w:val="00DA48E6"/>
    <w:rsid w:val="00DA4A1B"/>
    <w:rsid w:val="00DA4BC2"/>
    <w:rsid w:val="00DA4C92"/>
    <w:rsid w:val="00DA5D42"/>
    <w:rsid w:val="00DA5F9E"/>
    <w:rsid w:val="00DA6752"/>
    <w:rsid w:val="00DA6A3D"/>
    <w:rsid w:val="00DA6EF3"/>
    <w:rsid w:val="00DA7526"/>
    <w:rsid w:val="00DA754A"/>
    <w:rsid w:val="00DA758F"/>
    <w:rsid w:val="00DA7CC6"/>
    <w:rsid w:val="00DA7DB9"/>
    <w:rsid w:val="00DA7DD3"/>
    <w:rsid w:val="00DB0077"/>
    <w:rsid w:val="00DB0B20"/>
    <w:rsid w:val="00DB16FF"/>
    <w:rsid w:val="00DB196C"/>
    <w:rsid w:val="00DB19F4"/>
    <w:rsid w:val="00DB1CED"/>
    <w:rsid w:val="00DB20BC"/>
    <w:rsid w:val="00DB245D"/>
    <w:rsid w:val="00DB268F"/>
    <w:rsid w:val="00DB2751"/>
    <w:rsid w:val="00DB2AEB"/>
    <w:rsid w:val="00DB4BA9"/>
    <w:rsid w:val="00DB4CF9"/>
    <w:rsid w:val="00DB4D8D"/>
    <w:rsid w:val="00DB546B"/>
    <w:rsid w:val="00DB5A6F"/>
    <w:rsid w:val="00DB6100"/>
    <w:rsid w:val="00DB618D"/>
    <w:rsid w:val="00DB6283"/>
    <w:rsid w:val="00DB631F"/>
    <w:rsid w:val="00DB6361"/>
    <w:rsid w:val="00DB688E"/>
    <w:rsid w:val="00DB6C26"/>
    <w:rsid w:val="00DB6C78"/>
    <w:rsid w:val="00DB6D82"/>
    <w:rsid w:val="00DB6E46"/>
    <w:rsid w:val="00DB7443"/>
    <w:rsid w:val="00DC05AB"/>
    <w:rsid w:val="00DC0AF2"/>
    <w:rsid w:val="00DC1102"/>
    <w:rsid w:val="00DC1765"/>
    <w:rsid w:val="00DC1A03"/>
    <w:rsid w:val="00DC1D2A"/>
    <w:rsid w:val="00DC20F6"/>
    <w:rsid w:val="00DC26FC"/>
    <w:rsid w:val="00DC2F7B"/>
    <w:rsid w:val="00DC310C"/>
    <w:rsid w:val="00DC32D5"/>
    <w:rsid w:val="00DC3727"/>
    <w:rsid w:val="00DC3761"/>
    <w:rsid w:val="00DC3DDB"/>
    <w:rsid w:val="00DC3E03"/>
    <w:rsid w:val="00DC3EB4"/>
    <w:rsid w:val="00DC4070"/>
    <w:rsid w:val="00DC4388"/>
    <w:rsid w:val="00DC47C5"/>
    <w:rsid w:val="00DC51B1"/>
    <w:rsid w:val="00DC52C7"/>
    <w:rsid w:val="00DC5746"/>
    <w:rsid w:val="00DC599D"/>
    <w:rsid w:val="00DC5FC0"/>
    <w:rsid w:val="00DC6013"/>
    <w:rsid w:val="00DC6016"/>
    <w:rsid w:val="00DC603A"/>
    <w:rsid w:val="00DC65DF"/>
    <w:rsid w:val="00DC67B0"/>
    <w:rsid w:val="00DC6A91"/>
    <w:rsid w:val="00DC6AF9"/>
    <w:rsid w:val="00DC6DD7"/>
    <w:rsid w:val="00DC7117"/>
    <w:rsid w:val="00DC746A"/>
    <w:rsid w:val="00DC7805"/>
    <w:rsid w:val="00DC7AB6"/>
    <w:rsid w:val="00DD012D"/>
    <w:rsid w:val="00DD157B"/>
    <w:rsid w:val="00DD189E"/>
    <w:rsid w:val="00DD18A1"/>
    <w:rsid w:val="00DD22DC"/>
    <w:rsid w:val="00DD27D6"/>
    <w:rsid w:val="00DD2921"/>
    <w:rsid w:val="00DD2F49"/>
    <w:rsid w:val="00DD2F94"/>
    <w:rsid w:val="00DD30D1"/>
    <w:rsid w:val="00DD3114"/>
    <w:rsid w:val="00DD3323"/>
    <w:rsid w:val="00DD37C6"/>
    <w:rsid w:val="00DD43B9"/>
    <w:rsid w:val="00DD46C9"/>
    <w:rsid w:val="00DD4B7E"/>
    <w:rsid w:val="00DD4EE2"/>
    <w:rsid w:val="00DD5288"/>
    <w:rsid w:val="00DD52B3"/>
    <w:rsid w:val="00DD5388"/>
    <w:rsid w:val="00DD555E"/>
    <w:rsid w:val="00DD621E"/>
    <w:rsid w:val="00DD6FD2"/>
    <w:rsid w:val="00DD7429"/>
    <w:rsid w:val="00DD74A2"/>
    <w:rsid w:val="00DD79F8"/>
    <w:rsid w:val="00DD7F6E"/>
    <w:rsid w:val="00DE0644"/>
    <w:rsid w:val="00DE0A65"/>
    <w:rsid w:val="00DE0E36"/>
    <w:rsid w:val="00DE0FC7"/>
    <w:rsid w:val="00DE1172"/>
    <w:rsid w:val="00DE155F"/>
    <w:rsid w:val="00DE17C0"/>
    <w:rsid w:val="00DE1B37"/>
    <w:rsid w:val="00DE2128"/>
    <w:rsid w:val="00DE27B7"/>
    <w:rsid w:val="00DE2C31"/>
    <w:rsid w:val="00DE2F71"/>
    <w:rsid w:val="00DE3217"/>
    <w:rsid w:val="00DE386F"/>
    <w:rsid w:val="00DE3BBD"/>
    <w:rsid w:val="00DE3F6C"/>
    <w:rsid w:val="00DE4229"/>
    <w:rsid w:val="00DE442F"/>
    <w:rsid w:val="00DE4446"/>
    <w:rsid w:val="00DE4782"/>
    <w:rsid w:val="00DE5596"/>
    <w:rsid w:val="00DE57B0"/>
    <w:rsid w:val="00DE59FD"/>
    <w:rsid w:val="00DE5DCF"/>
    <w:rsid w:val="00DE5E74"/>
    <w:rsid w:val="00DE6666"/>
    <w:rsid w:val="00DE6D8C"/>
    <w:rsid w:val="00DE6E15"/>
    <w:rsid w:val="00DE7489"/>
    <w:rsid w:val="00DE7797"/>
    <w:rsid w:val="00DE7A63"/>
    <w:rsid w:val="00DE7A84"/>
    <w:rsid w:val="00DE7B7A"/>
    <w:rsid w:val="00DE7F78"/>
    <w:rsid w:val="00DF0CE3"/>
    <w:rsid w:val="00DF0D20"/>
    <w:rsid w:val="00DF0E1D"/>
    <w:rsid w:val="00DF1267"/>
    <w:rsid w:val="00DF13DF"/>
    <w:rsid w:val="00DF153F"/>
    <w:rsid w:val="00DF1C6B"/>
    <w:rsid w:val="00DF1E13"/>
    <w:rsid w:val="00DF2193"/>
    <w:rsid w:val="00DF21A3"/>
    <w:rsid w:val="00DF2B52"/>
    <w:rsid w:val="00DF2C07"/>
    <w:rsid w:val="00DF3557"/>
    <w:rsid w:val="00DF37BE"/>
    <w:rsid w:val="00DF37D5"/>
    <w:rsid w:val="00DF395D"/>
    <w:rsid w:val="00DF3BFB"/>
    <w:rsid w:val="00DF3D57"/>
    <w:rsid w:val="00DF3DA3"/>
    <w:rsid w:val="00DF4109"/>
    <w:rsid w:val="00DF4252"/>
    <w:rsid w:val="00DF42C5"/>
    <w:rsid w:val="00DF4342"/>
    <w:rsid w:val="00DF45CA"/>
    <w:rsid w:val="00DF45F0"/>
    <w:rsid w:val="00DF4EF6"/>
    <w:rsid w:val="00DF5017"/>
    <w:rsid w:val="00DF50CB"/>
    <w:rsid w:val="00DF576B"/>
    <w:rsid w:val="00DF5BC1"/>
    <w:rsid w:val="00DF5E1C"/>
    <w:rsid w:val="00DF5E5E"/>
    <w:rsid w:val="00DF60E0"/>
    <w:rsid w:val="00DF64E1"/>
    <w:rsid w:val="00DF6B5A"/>
    <w:rsid w:val="00DF7BA8"/>
    <w:rsid w:val="00DF7E82"/>
    <w:rsid w:val="00E00149"/>
    <w:rsid w:val="00E002DA"/>
    <w:rsid w:val="00E003CB"/>
    <w:rsid w:val="00E006FB"/>
    <w:rsid w:val="00E00972"/>
    <w:rsid w:val="00E00A4C"/>
    <w:rsid w:val="00E00D0B"/>
    <w:rsid w:val="00E017BB"/>
    <w:rsid w:val="00E017DA"/>
    <w:rsid w:val="00E01885"/>
    <w:rsid w:val="00E0195E"/>
    <w:rsid w:val="00E01C43"/>
    <w:rsid w:val="00E01C44"/>
    <w:rsid w:val="00E01CB1"/>
    <w:rsid w:val="00E01FCD"/>
    <w:rsid w:val="00E023B6"/>
    <w:rsid w:val="00E024E2"/>
    <w:rsid w:val="00E03110"/>
    <w:rsid w:val="00E038B8"/>
    <w:rsid w:val="00E0398B"/>
    <w:rsid w:val="00E03A25"/>
    <w:rsid w:val="00E03BEE"/>
    <w:rsid w:val="00E0408C"/>
    <w:rsid w:val="00E041E2"/>
    <w:rsid w:val="00E0452D"/>
    <w:rsid w:val="00E04556"/>
    <w:rsid w:val="00E048C6"/>
    <w:rsid w:val="00E0497E"/>
    <w:rsid w:val="00E04E56"/>
    <w:rsid w:val="00E053D4"/>
    <w:rsid w:val="00E05595"/>
    <w:rsid w:val="00E05B92"/>
    <w:rsid w:val="00E0603F"/>
    <w:rsid w:val="00E06492"/>
    <w:rsid w:val="00E0652E"/>
    <w:rsid w:val="00E067ED"/>
    <w:rsid w:val="00E06989"/>
    <w:rsid w:val="00E06C5D"/>
    <w:rsid w:val="00E072A0"/>
    <w:rsid w:val="00E07909"/>
    <w:rsid w:val="00E07A26"/>
    <w:rsid w:val="00E07B9F"/>
    <w:rsid w:val="00E07D36"/>
    <w:rsid w:val="00E107BD"/>
    <w:rsid w:val="00E108D0"/>
    <w:rsid w:val="00E10A9D"/>
    <w:rsid w:val="00E10E8F"/>
    <w:rsid w:val="00E1122C"/>
    <w:rsid w:val="00E11497"/>
    <w:rsid w:val="00E114A2"/>
    <w:rsid w:val="00E11593"/>
    <w:rsid w:val="00E11631"/>
    <w:rsid w:val="00E1195F"/>
    <w:rsid w:val="00E11B36"/>
    <w:rsid w:val="00E11EF2"/>
    <w:rsid w:val="00E123B9"/>
    <w:rsid w:val="00E123BE"/>
    <w:rsid w:val="00E124AF"/>
    <w:rsid w:val="00E125A1"/>
    <w:rsid w:val="00E12FC8"/>
    <w:rsid w:val="00E13258"/>
    <w:rsid w:val="00E134FE"/>
    <w:rsid w:val="00E13A79"/>
    <w:rsid w:val="00E13B18"/>
    <w:rsid w:val="00E13DF5"/>
    <w:rsid w:val="00E14146"/>
    <w:rsid w:val="00E1445A"/>
    <w:rsid w:val="00E147F8"/>
    <w:rsid w:val="00E149B7"/>
    <w:rsid w:val="00E14CB9"/>
    <w:rsid w:val="00E1520C"/>
    <w:rsid w:val="00E1542E"/>
    <w:rsid w:val="00E159E8"/>
    <w:rsid w:val="00E15A74"/>
    <w:rsid w:val="00E15EC0"/>
    <w:rsid w:val="00E164B5"/>
    <w:rsid w:val="00E169EC"/>
    <w:rsid w:val="00E16A53"/>
    <w:rsid w:val="00E171E7"/>
    <w:rsid w:val="00E177E8"/>
    <w:rsid w:val="00E17C85"/>
    <w:rsid w:val="00E20598"/>
    <w:rsid w:val="00E20F7D"/>
    <w:rsid w:val="00E21929"/>
    <w:rsid w:val="00E219FB"/>
    <w:rsid w:val="00E21DB5"/>
    <w:rsid w:val="00E21F61"/>
    <w:rsid w:val="00E2248E"/>
    <w:rsid w:val="00E22539"/>
    <w:rsid w:val="00E22B7C"/>
    <w:rsid w:val="00E22D19"/>
    <w:rsid w:val="00E22E8F"/>
    <w:rsid w:val="00E22FCB"/>
    <w:rsid w:val="00E23047"/>
    <w:rsid w:val="00E23474"/>
    <w:rsid w:val="00E238E1"/>
    <w:rsid w:val="00E23C63"/>
    <w:rsid w:val="00E24371"/>
    <w:rsid w:val="00E244DF"/>
    <w:rsid w:val="00E24637"/>
    <w:rsid w:val="00E24A7A"/>
    <w:rsid w:val="00E24AB5"/>
    <w:rsid w:val="00E24B2A"/>
    <w:rsid w:val="00E24C38"/>
    <w:rsid w:val="00E24D1C"/>
    <w:rsid w:val="00E24D5F"/>
    <w:rsid w:val="00E2524F"/>
    <w:rsid w:val="00E2593C"/>
    <w:rsid w:val="00E2661B"/>
    <w:rsid w:val="00E2670E"/>
    <w:rsid w:val="00E2691B"/>
    <w:rsid w:val="00E2695A"/>
    <w:rsid w:val="00E26A7E"/>
    <w:rsid w:val="00E279C3"/>
    <w:rsid w:val="00E3033E"/>
    <w:rsid w:val="00E30510"/>
    <w:rsid w:val="00E30AD5"/>
    <w:rsid w:val="00E31153"/>
    <w:rsid w:val="00E312AB"/>
    <w:rsid w:val="00E313F4"/>
    <w:rsid w:val="00E316B7"/>
    <w:rsid w:val="00E31872"/>
    <w:rsid w:val="00E3191B"/>
    <w:rsid w:val="00E31B25"/>
    <w:rsid w:val="00E32030"/>
    <w:rsid w:val="00E320D7"/>
    <w:rsid w:val="00E32331"/>
    <w:rsid w:val="00E32ADA"/>
    <w:rsid w:val="00E330C3"/>
    <w:rsid w:val="00E33BBC"/>
    <w:rsid w:val="00E349CF"/>
    <w:rsid w:val="00E34A0B"/>
    <w:rsid w:val="00E34ABB"/>
    <w:rsid w:val="00E34CD8"/>
    <w:rsid w:val="00E34D2F"/>
    <w:rsid w:val="00E35FE5"/>
    <w:rsid w:val="00E35FEB"/>
    <w:rsid w:val="00E36581"/>
    <w:rsid w:val="00E36D46"/>
    <w:rsid w:val="00E36E49"/>
    <w:rsid w:val="00E37093"/>
    <w:rsid w:val="00E37169"/>
    <w:rsid w:val="00E37322"/>
    <w:rsid w:val="00E375B9"/>
    <w:rsid w:val="00E37F3D"/>
    <w:rsid w:val="00E40260"/>
    <w:rsid w:val="00E40432"/>
    <w:rsid w:val="00E408B7"/>
    <w:rsid w:val="00E40D42"/>
    <w:rsid w:val="00E40DB0"/>
    <w:rsid w:val="00E41396"/>
    <w:rsid w:val="00E417D0"/>
    <w:rsid w:val="00E4182B"/>
    <w:rsid w:val="00E41DBE"/>
    <w:rsid w:val="00E42672"/>
    <w:rsid w:val="00E4271E"/>
    <w:rsid w:val="00E4281E"/>
    <w:rsid w:val="00E42953"/>
    <w:rsid w:val="00E42A1C"/>
    <w:rsid w:val="00E4322F"/>
    <w:rsid w:val="00E43482"/>
    <w:rsid w:val="00E435CE"/>
    <w:rsid w:val="00E43860"/>
    <w:rsid w:val="00E4393A"/>
    <w:rsid w:val="00E43B84"/>
    <w:rsid w:val="00E43DC6"/>
    <w:rsid w:val="00E43FEF"/>
    <w:rsid w:val="00E44997"/>
    <w:rsid w:val="00E44EEA"/>
    <w:rsid w:val="00E4506F"/>
    <w:rsid w:val="00E45114"/>
    <w:rsid w:val="00E45394"/>
    <w:rsid w:val="00E45489"/>
    <w:rsid w:val="00E45A64"/>
    <w:rsid w:val="00E469A9"/>
    <w:rsid w:val="00E46C5D"/>
    <w:rsid w:val="00E46D1E"/>
    <w:rsid w:val="00E46E5B"/>
    <w:rsid w:val="00E4700A"/>
    <w:rsid w:val="00E4706F"/>
    <w:rsid w:val="00E47595"/>
    <w:rsid w:val="00E475E6"/>
    <w:rsid w:val="00E47936"/>
    <w:rsid w:val="00E506D5"/>
    <w:rsid w:val="00E51475"/>
    <w:rsid w:val="00E51614"/>
    <w:rsid w:val="00E51AC6"/>
    <w:rsid w:val="00E5394B"/>
    <w:rsid w:val="00E53D4C"/>
    <w:rsid w:val="00E53DBE"/>
    <w:rsid w:val="00E543D6"/>
    <w:rsid w:val="00E544F1"/>
    <w:rsid w:val="00E544F6"/>
    <w:rsid w:val="00E54C13"/>
    <w:rsid w:val="00E54C57"/>
    <w:rsid w:val="00E54EE8"/>
    <w:rsid w:val="00E5534F"/>
    <w:rsid w:val="00E55710"/>
    <w:rsid w:val="00E55E6E"/>
    <w:rsid w:val="00E5608B"/>
    <w:rsid w:val="00E5667E"/>
    <w:rsid w:val="00E566EB"/>
    <w:rsid w:val="00E569F1"/>
    <w:rsid w:val="00E56B33"/>
    <w:rsid w:val="00E5708C"/>
    <w:rsid w:val="00E57BBC"/>
    <w:rsid w:val="00E6031D"/>
    <w:rsid w:val="00E6050D"/>
    <w:rsid w:val="00E60A01"/>
    <w:rsid w:val="00E61188"/>
    <w:rsid w:val="00E620A9"/>
    <w:rsid w:val="00E620CA"/>
    <w:rsid w:val="00E6244D"/>
    <w:rsid w:val="00E62836"/>
    <w:rsid w:val="00E628E7"/>
    <w:rsid w:val="00E6336D"/>
    <w:rsid w:val="00E63400"/>
    <w:rsid w:val="00E639E7"/>
    <w:rsid w:val="00E63F14"/>
    <w:rsid w:val="00E64C8C"/>
    <w:rsid w:val="00E64CBF"/>
    <w:rsid w:val="00E650D9"/>
    <w:rsid w:val="00E65139"/>
    <w:rsid w:val="00E65A73"/>
    <w:rsid w:val="00E65AD5"/>
    <w:rsid w:val="00E6604B"/>
    <w:rsid w:val="00E6609C"/>
    <w:rsid w:val="00E6623A"/>
    <w:rsid w:val="00E6629F"/>
    <w:rsid w:val="00E6633E"/>
    <w:rsid w:val="00E66463"/>
    <w:rsid w:val="00E66669"/>
    <w:rsid w:val="00E66A54"/>
    <w:rsid w:val="00E66EC2"/>
    <w:rsid w:val="00E67157"/>
    <w:rsid w:val="00E67313"/>
    <w:rsid w:val="00E67EA6"/>
    <w:rsid w:val="00E7022A"/>
    <w:rsid w:val="00E7065D"/>
    <w:rsid w:val="00E7078B"/>
    <w:rsid w:val="00E70FF8"/>
    <w:rsid w:val="00E7111F"/>
    <w:rsid w:val="00E71463"/>
    <w:rsid w:val="00E716F5"/>
    <w:rsid w:val="00E71C8B"/>
    <w:rsid w:val="00E720AF"/>
    <w:rsid w:val="00E72146"/>
    <w:rsid w:val="00E72741"/>
    <w:rsid w:val="00E728A0"/>
    <w:rsid w:val="00E72D0B"/>
    <w:rsid w:val="00E73210"/>
    <w:rsid w:val="00E735A7"/>
    <w:rsid w:val="00E744AF"/>
    <w:rsid w:val="00E74D28"/>
    <w:rsid w:val="00E756CC"/>
    <w:rsid w:val="00E75728"/>
    <w:rsid w:val="00E761A7"/>
    <w:rsid w:val="00E768E8"/>
    <w:rsid w:val="00E76AE0"/>
    <w:rsid w:val="00E76B01"/>
    <w:rsid w:val="00E770E4"/>
    <w:rsid w:val="00E77370"/>
    <w:rsid w:val="00E77583"/>
    <w:rsid w:val="00E779A6"/>
    <w:rsid w:val="00E803C6"/>
    <w:rsid w:val="00E804F6"/>
    <w:rsid w:val="00E80794"/>
    <w:rsid w:val="00E80A8E"/>
    <w:rsid w:val="00E80E48"/>
    <w:rsid w:val="00E81044"/>
    <w:rsid w:val="00E81365"/>
    <w:rsid w:val="00E81765"/>
    <w:rsid w:val="00E817C5"/>
    <w:rsid w:val="00E832B2"/>
    <w:rsid w:val="00E83622"/>
    <w:rsid w:val="00E83926"/>
    <w:rsid w:val="00E8392E"/>
    <w:rsid w:val="00E83B56"/>
    <w:rsid w:val="00E83F16"/>
    <w:rsid w:val="00E8423B"/>
    <w:rsid w:val="00E8443A"/>
    <w:rsid w:val="00E845AD"/>
    <w:rsid w:val="00E84B6A"/>
    <w:rsid w:val="00E85292"/>
    <w:rsid w:val="00E85AAC"/>
    <w:rsid w:val="00E85EE0"/>
    <w:rsid w:val="00E86614"/>
    <w:rsid w:val="00E867B6"/>
    <w:rsid w:val="00E86DF1"/>
    <w:rsid w:val="00E870DD"/>
    <w:rsid w:val="00E87346"/>
    <w:rsid w:val="00E87784"/>
    <w:rsid w:val="00E9082A"/>
    <w:rsid w:val="00E90A12"/>
    <w:rsid w:val="00E90D07"/>
    <w:rsid w:val="00E90D19"/>
    <w:rsid w:val="00E90F0A"/>
    <w:rsid w:val="00E910E7"/>
    <w:rsid w:val="00E911B4"/>
    <w:rsid w:val="00E91B7E"/>
    <w:rsid w:val="00E91D53"/>
    <w:rsid w:val="00E92020"/>
    <w:rsid w:val="00E9249F"/>
    <w:rsid w:val="00E925C0"/>
    <w:rsid w:val="00E929D6"/>
    <w:rsid w:val="00E92B1E"/>
    <w:rsid w:val="00E92D91"/>
    <w:rsid w:val="00E9387D"/>
    <w:rsid w:val="00E93B24"/>
    <w:rsid w:val="00E93BD7"/>
    <w:rsid w:val="00E93CD7"/>
    <w:rsid w:val="00E93DA1"/>
    <w:rsid w:val="00E93EA8"/>
    <w:rsid w:val="00E941AE"/>
    <w:rsid w:val="00E9503A"/>
    <w:rsid w:val="00E95D52"/>
    <w:rsid w:val="00E965FD"/>
    <w:rsid w:val="00E9662B"/>
    <w:rsid w:val="00E96631"/>
    <w:rsid w:val="00E96A54"/>
    <w:rsid w:val="00E96C31"/>
    <w:rsid w:val="00E96E2E"/>
    <w:rsid w:val="00E97307"/>
    <w:rsid w:val="00E97347"/>
    <w:rsid w:val="00E97CF0"/>
    <w:rsid w:val="00E97EE8"/>
    <w:rsid w:val="00EA0247"/>
    <w:rsid w:val="00EA0264"/>
    <w:rsid w:val="00EA0F54"/>
    <w:rsid w:val="00EA2A74"/>
    <w:rsid w:val="00EA2D23"/>
    <w:rsid w:val="00EA2DE2"/>
    <w:rsid w:val="00EA35CA"/>
    <w:rsid w:val="00EA3A58"/>
    <w:rsid w:val="00EA3C30"/>
    <w:rsid w:val="00EA416F"/>
    <w:rsid w:val="00EA41C8"/>
    <w:rsid w:val="00EA471F"/>
    <w:rsid w:val="00EA47CD"/>
    <w:rsid w:val="00EA4968"/>
    <w:rsid w:val="00EA4DD7"/>
    <w:rsid w:val="00EA5502"/>
    <w:rsid w:val="00EA7558"/>
    <w:rsid w:val="00EA7860"/>
    <w:rsid w:val="00EB0176"/>
    <w:rsid w:val="00EB04FA"/>
    <w:rsid w:val="00EB0525"/>
    <w:rsid w:val="00EB05BB"/>
    <w:rsid w:val="00EB11CA"/>
    <w:rsid w:val="00EB1661"/>
    <w:rsid w:val="00EB1792"/>
    <w:rsid w:val="00EB1911"/>
    <w:rsid w:val="00EB1A26"/>
    <w:rsid w:val="00EB22B5"/>
    <w:rsid w:val="00EB2791"/>
    <w:rsid w:val="00EB2838"/>
    <w:rsid w:val="00EB2D07"/>
    <w:rsid w:val="00EB2E04"/>
    <w:rsid w:val="00EB2F26"/>
    <w:rsid w:val="00EB2F5C"/>
    <w:rsid w:val="00EB307F"/>
    <w:rsid w:val="00EB361E"/>
    <w:rsid w:val="00EB3B20"/>
    <w:rsid w:val="00EB3CF7"/>
    <w:rsid w:val="00EB3D03"/>
    <w:rsid w:val="00EB3F8D"/>
    <w:rsid w:val="00EB401A"/>
    <w:rsid w:val="00EB415A"/>
    <w:rsid w:val="00EB45D7"/>
    <w:rsid w:val="00EB462E"/>
    <w:rsid w:val="00EB465F"/>
    <w:rsid w:val="00EB48D9"/>
    <w:rsid w:val="00EB4A91"/>
    <w:rsid w:val="00EB5301"/>
    <w:rsid w:val="00EB5577"/>
    <w:rsid w:val="00EB56EA"/>
    <w:rsid w:val="00EB583C"/>
    <w:rsid w:val="00EB5A1C"/>
    <w:rsid w:val="00EB5AC4"/>
    <w:rsid w:val="00EB5CBC"/>
    <w:rsid w:val="00EB60DB"/>
    <w:rsid w:val="00EB617C"/>
    <w:rsid w:val="00EB66CC"/>
    <w:rsid w:val="00EB69DA"/>
    <w:rsid w:val="00EB6A89"/>
    <w:rsid w:val="00EB733F"/>
    <w:rsid w:val="00EC0501"/>
    <w:rsid w:val="00EC063E"/>
    <w:rsid w:val="00EC0C2B"/>
    <w:rsid w:val="00EC149A"/>
    <w:rsid w:val="00EC1D39"/>
    <w:rsid w:val="00EC21D3"/>
    <w:rsid w:val="00EC2209"/>
    <w:rsid w:val="00EC238E"/>
    <w:rsid w:val="00EC25C8"/>
    <w:rsid w:val="00EC2634"/>
    <w:rsid w:val="00EC28D4"/>
    <w:rsid w:val="00EC2BCE"/>
    <w:rsid w:val="00EC2C63"/>
    <w:rsid w:val="00EC2DA8"/>
    <w:rsid w:val="00EC41C1"/>
    <w:rsid w:val="00EC4BBF"/>
    <w:rsid w:val="00EC4EB9"/>
    <w:rsid w:val="00EC4F4B"/>
    <w:rsid w:val="00EC5278"/>
    <w:rsid w:val="00EC5846"/>
    <w:rsid w:val="00EC5CE5"/>
    <w:rsid w:val="00EC6388"/>
    <w:rsid w:val="00EC6506"/>
    <w:rsid w:val="00EC661C"/>
    <w:rsid w:val="00EC66F9"/>
    <w:rsid w:val="00EC679F"/>
    <w:rsid w:val="00EC6B23"/>
    <w:rsid w:val="00EC6C7C"/>
    <w:rsid w:val="00EC6DB2"/>
    <w:rsid w:val="00EC6F24"/>
    <w:rsid w:val="00EC70C1"/>
    <w:rsid w:val="00EC7558"/>
    <w:rsid w:val="00EC7957"/>
    <w:rsid w:val="00EC7B04"/>
    <w:rsid w:val="00EC7DD2"/>
    <w:rsid w:val="00ED0430"/>
    <w:rsid w:val="00ED0D41"/>
    <w:rsid w:val="00ED0D4D"/>
    <w:rsid w:val="00ED0E51"/>
    <w:rsid w:val="00ED16D8"/>
    <w:rsid w:val="00ED19BF"/>
    <w:rsid w:val="00ED1D1D"/>
    <w:rsid w:val="00ED1DDA"/>
    <w:rsid w:val="00ED2051"/>
    <w:rsid w:val="00ED21DE"/>
    <w:rsid w:val="00ED22F8"/>
    <w:rsid w:val="00ED244E"/>
    <w:rsid w:val="00ED2D1C"/>
    <w:rsid w:val="00ED2E3E"/>
    <w:rsid w:val="00ED3508"/>
    <w:rsid w:val="00ED355F"/>
    <w:rsid w:val="00ED35D6"/>
    <w:rsid w:val="00ED3804"/>
    <w:rsid w:val="00ED3DBD"/>
    <w:rsid w:val="00ED3E69"/>
    <w:rsid w:val="00ED44AD"/>
    <w:rsid w:val="00ED457B"/>
    <w:rsid w:val="00ED49D7"/>
    <w:rsid w:val="00ED5314"/>
    <w:rsid w:val="00ED5949"/>
    <w:rsid w:val="00ED5E4C"/>
    <w:rsid w:val="00ED5EBB"/>
    <w:rsid w:val="00ED6493"/>
    <w:rsid w:val="00ED7232"/>
    <w:rsid w:val="00ED723E"/>
    <w:rsid w:val="00ED7AFC"/>
    <w:rsid w:val="00ED7DF1"/>
    <w:rsid w:val="00EE01D0"/>
    <w:rsid w:val="00EE024D"/>
    <w:rsid w:val="00EE05CF"/>
    <w:rsid w:val="00EE064D"/>
    <w:rsid w:val="00EE066D"/>
    <w:rsid w:val="00EE08EC"/>
    <w:rsid w:val="00EE08F3"/>
    <w:rsid w:val="00EE0902"/>
    <w:rsid w:val="00EE0B9B"/>
    <w:rsid w:val="00EE0F48"/>
    <w:rsid w:val="00EE12D4"/>
    <w:rsid w:val="00EE133A"/>
    <w:rsid w:val="00EE1681"/>
    <w:rsid w:val="00EE1B36"/>
    <w:rsid w:val="00EE1C62"/>
    <w:rsid w:val="00EE1CDD"/>
    <w:rsid w:val="00EE1D31"/>
    <w:rsid w:val="00EE20F9"/>
    <w:rsid w:val="00EE252D"/>
    <w:rsid w:val="00EE26F9"/>
    <w:rsid w:val="00EE2B36"/>
    <w:rsid w:val="00EE333D"/>
    <w:rsid w:val="00EE3501"/>
    <w:rsid w:val="00EE3736"/>
    <w:rsid w:val="00EE3915"/>
    <w:rsid w:val="00EE39CD"/>
    <w:rsid w:val="00EE3FF5"/>
    <w:rsid w:val="00EE475F"/>
    <w:rsid w:val="00EE4893"/>
    <w:rsid w:val="00EE4D55"/>
    <w:rsid w:val="00EE5020"/>
    <w:rsid w:val="00EE51A0"/>
    <w:rsid w:val="00EE52A3"/>
    <w:rsid w:val="00EE5B75"/>
    <w:rsid w:val="00EE5FCA"/>
    <w:rsid w:val="00EE652E"/>
    <w:rsid w:val="00EE6841"/>
    <w:rsid w:val="00EE6B53"/>
    <w:rsid w:val="00EE6C57"/>
    <w:rsid w:val="00EE700D"/>
    <w:rsid w:val="00EE7741"/>
    <w:rsid w:val="00EE79B2"/>
    <w:rsid w:val="00EF03B6"/>
    <w:rsid w:val="00EF056B"/>
    <w:rsid w:val="00EF0E35"/>
    <w:rsid w:val="00EF105F"/>
    <w:rsid w:val="00EF10AE"/>
    <w:rsid w:val="00EF168A"/>
    <w:rsid w:val="00EF1991"/>
    <w:rsid w:val="00EF1CB3"/>
    <w:rsid w:val="00EF1DD7"/>
    <w:rsid w:val="00EF2354"/>
    <w:rsid w:val="00EF25A0"/>
    <w:rsid w:val="00EF31AB"/>
    <w:rsid w:val="00EF32AF"/>
    <w:rsid w:val="00EF3416"/>
    <w:rsid w:val="00EF3459"/>
    <w:rsid w:val="00EF38F3"/>
    <w:rsid w:val="00EF390C"/>
    <w:rsid w:val="00EF3E90"/>
    <w:rsid w:val="00EF411B"/>
    <w:rsid w:val="00EF4218"/>
    <w:rsid w:val="00EF46F8"/>
    <w:rsid w:val="00EF4C0C"/>
    <w:rsid w:val="00EF5E25"/>
    <w:rsid w:val="00EF5ED7"/>
    <w:rsid w:val="00EF5FBA"/>
    <w:rsid w:val="00EF6C70"/>
    <w:rsid w:val="00EF75CB"/>
    <w:rsid w:val="00EF7660"/>
    <w:rsid w:val="00EF7848"/>
    <w:rsid w:val="00EF78D2"/>
    <w:rsid w:val="00F00061"/>
    <w:rsid w:val="00F007F5"/>
    <w:rsid w:val="00F00838"/>
    <w:rsid w:val="00F008B6"/>
    <w:rsid w:val="00F008DA"/>
    <w:rsid w:val="00F00ADF"/>
    <w:rsid w:val="00F00C9E"/>
    <w:rsid w:val="00F017D2"/>
    <w:rsid w:val="00F01861"/>
    <w:rsid w:val="00F0196F"/>
    <w:rsid w:val="00F01D42"/>
    <w:rsid w:val="00F021B5"/>
    <w:rsid w:val="00F02AC2"/>
    <w:rsid w:val="00F02B66"/>
    <w:rsid w:val="00F02E12"/>
    <w:rsid w:val="00F035CC"/>
    <w:rsid w:val="00F037B7"/>
    <w:rsid w:val="00F03B1F"/>
    <w:rsid w:val="00F0486A"/>
    <w:rsid w:val="00F04FF1"/>
    <w:rsid w:val="00F05527"/>
    <w:rsid w:val="00F06044"/>
    <w:rsid w:val="00F06255"/>
    <w:rsid w:val="00F06471"/>
    <w:rsid w:val="00F064D0"/>
    <w:rsid w:val="00F06657"/>
    <w:rsid w:val="00F066F5"/>
    <w:rsid w:val="00F06743"/>
    <w:rsid w:val="00F07581"/>
    <w:rsid w:val="00F079E4"/>
    <w:rsid w:val="00F10156"/>
    <w:rsid w:val="00F10487"/>
    <w:rsid w:val="00F104C4"/>
    <w:rsid w:val="00F110BE"/>
    <w:rsid w:val="00F115AD"/>
    <w:rsid w:val="00F117CF"/>
    <w:rsid w:val="00F11844"/>
    <w:rsid w:val="00F11956"/>
    <w:rsid w:val="00F11D0E"/>
    <w:rsid w:val="00F12061"/>
    <w:rsid w:val="00F1259C"/>
    <w:rsid w:val="00F1282E"/>
    <w:rsid w:val="00F12A06"/>
    <w:rsid w:val="00F13026"/>
    <w:rsid w:val="00F137AC"/>
    <w:rsid w:val="00F137F1"/>
    <w:rsid w:val="00F138BB"/>
    <w:rsid w:val="00F142F9"/>
    <w:rsid w:val="00F144E1"/>
    <w:rsid w:val="00F14520"/>
    <w:rsid w:val="00F15142"/>
    <w:rsid w:val="00F151D1"/>
    <w:rsid w:val="00F15939"/>
    <w:rsid w:val="00F15F8B"/>
    <w:rsid w:val="00F161CE"/>
    <w:rsid w:val="00F16310"/>
    <w:rsid w:val="00F168E9"/>
    <w:rsid w:val="00F169BF"/>
    <w:rsid w:val="00F16D96"/>
    <w:rsid w:val="00F1742C"/>
    <w:rsid w:val="00F17483"/>
    <w:rsid w:val="00F175DA"/>
    <w:rsid w:val="00F1763E"/>
    <w:rsid w:val="00F17825"/>
    <w:rsid w:val="00F17AAF"/>
    <w:rsid w:val="00F17CD2"/>
    <w:rsid w:val="00F17FF0"/>
    <w:rsid w:val="00F20AAE"/>
    <w:rsid w:val="00F20B90"/>
    <w:rsid w:val="00F20E73"/>
    <w:rsid w:val="00F21171"/>
    <w:rsid w:val="00F21C14"/>
    <w:rsid w:val="00F21C19"/>
    <w:rsid w:val="00F21CAB"/>
    <w:rsid w:val="00F21F07"/>
    <w:rsid w:val="00F22AC1"/>
    <w:rsid w:val="00F22BD7"/>
    <w:rsid w:val="00F22F4D"/>
    <w:rsid w:val="00F22F57"/>
    <w:rsid w:val="00F22FD4"/>
    <w:rsid w:val="00F233FE"/>
    <w:rsid w:val="00F23529"/>
    <w:rsid w:val="00F2383A"/>
    <w:rsid w:val="00F23B40"/>
    <w:rsid w:val="00F23B72"/>
    <w:rsid w:val="00F23E60"/>
    <w:rsid w:val="00F241D7"/>
    <w:rsid w:val="00F24A82"/>
    <w:rsid w:val="00F2572B"/>
    <w:rsid w:val="00F2574E"/>
    <w:rsid w:val="00F25888"/>
    <w:rsid w:val="00F259CC"/>
    <w:rsid w:val="00F25E84"/>
    <w:rsid w:val="00F260A6"/>
    <w:rsid w:val="00F26194"/>
    <w:rsid w:val="00F2639F"/>
    <w:rsid w:val="00F265AB"/>
    <w:rsid w:val="00F26674"/>
    <w:rsid w:val="00F26F68"/>
    <w:rsid w:val="00F271E6"/>
    <w:rsid w:val="00F274C0"/>
    <w:rsid w:val="00F27C69"/>
    <w:rsid w:val="00F304D4"/>
    <w:rsid w:val="00F3067B"/>
    <w:rsid w:val="00F30689"/>
    <w:rsid w:val="00F30A92"/>
    <w:rsid w:val="00F30DF0"/>
    <w:rsid w:val="00F30F9A"/>
    <w:rsid w:val="00F31641"/>
    <w:rsid w:val="00F31A5C"/>
    <w:rsid w:val="00F32022"/>
    <w:rsid w:val="00F32059"/>
    <w:rsid w:val="00F32188"/>
    <w:rsid w:val="00F322B4"/>
    <w:rsid w:val="00F323F5"/>
    <w:rsid w:val="00F327A7"/>
    <w:rsid w:val="00F33DD6"/>
    <w:rsid w:val="00F34399"/>
    <w:rsid w:val="00F346FB"/>
    <w:rsid w:val="00F34898"/>
    <w:rsid w:val="00F35A7F"/>
    <w:rsid w:val="00F35B9A"/>
    <w:rsid w:val="00F35EDB"/>
    <w:rsid w:val="00F35F7F"/>
    <w:rsid w:val="00F360AE"/>
    <w:rsid w:val="00F364DB"/>
    <w:rsid w:val="00F368D4"/>
    <w:rsid w:val="00F36BF4"/>
    <w:rsid w:val="00F36E5A"/>
    <w:rsid w:val="00F3719F"/>
    <w:rsid w:val="00F37366"/>
    <w:rsid w:val="00F37397"/>
    <w:rsid w:val="00F374CF"/>
    <w:rsid w:val="00F377E7"/>
    <w:rsid w:val="00F37D21"/>
    <w:rsid w:val="00F40786"/>
    <w:rsid w:val="00F40D1F"/>
    <w:rsid w:val="00F41120"/>
    <w:rsid w:val="00F41590"/>
    <w:rsid w:val="00F42A8C"/>
    <w:rsid w:val="00F436A7"/>
    <w:rsid w:val="00F43B75"/>
    <w:rsid w:val="00F4401E"/>
    <w:rsid w:val="00F441A8"/>
    <w:rsid w:val="00F44532"/>
    <w:rsid w:val="00F44AF0"/>
    <w:rsid w:val="00F44E8B"/>
    <w:rsid w:val="00F45BA8"/>
    <w:rsid w:val="00F45BEF"/>
    <w:rsid w:val="00F45C41"/>
    <w:rsid w:val="00F45E83"/>
    <w:rsid w:val="00F45F28"/>
    <w:rsid w:val="00F463D0"/>
    <w:rsid w:val="00F46A44"/>
    <w:rsid w:val="00F46AF2"/>
    <w:rsid w:val="00F47202"/>
    <w:rsid w:val="00F47637"/>
    <w:rsid w:val="00F4781F"/>
    <w:rsid w:val="00F4785F"/>
    <w:rsid w:val="00F47C1F"/>
    <w:rsid w:val="00F50E9A"/>
    <w:rsid w:val="00F5105B"/>
    <w:rsid w:val="00F513F3"/>
    <w:rsid w:val="00F51972"/>
    <w:rsid w:val="00F51B33"/>
    <w:rsid w:val="00F51EE7"/>
    <w:rsid w:val="00F52079"/>
    <w:rsid w:val="00F5238A"/>
    <w:rsid w:val="00F52629"/>
    <w:rsid w:val="00F52B9D"/>
    <w:rsid w:val="00F52BE9"/>
    <w:rsid w:val="00F52E91"/>
    <w:rsid w:val="00F52EFB"/>
    <w:rsid w:val="00F53314"/>
    <w:rsid w:val="00F53360"/>
    <w:rsid w:val="00F53E73"/>
    <w:rsid w:val="00F54370"/>
    <w:rsid w:val="00F54960"/>
    <w:rsid w:val="00F54AB0"/>
    <w:rsid w:val="00F54C80"/>
    <w:rsid w:val="00F54E3E"/>
    <w:rsid w:val="00F55656"/>
    <w:rsid w:val="00F55838"/>
    <w:rsid w:val="00F55D3B"/>
    <w:rsid w:val="00F55DD6"/>
    <w:rsid w:val="00F56439"/>
    <w:rsid w:val="00F5656C"/>
    <w:rsid w:val="00F566EA"/>
    <w:rsid w:val="00F570F8"/>
    <w:rsid w:val="00F571B3"/>
    <w:rsid w:val="00F57302"/>
    <w:rsid w:val="00F5733F"/>
    <w:rsid w:val="00F573CA"/>
    <w:rsid w:val="00F577DB"/>
    <w:rsid w:val="00F60167"/>
    <w:rsid w:val="00F603C4"/>
    <w:rsid w:val="00F60685"/>
    <w:rsid w:val="00F609C8"/>
    <w:rsid w:val="00F60CB0"/>
    <w:rsid w:val="00F60E8F"/>
    <w:rsid w:val="00F612EC"/>
    <w:rsid w:val="00F61610"/>
    <w:rsid w:val="00F6178B"/>
    <w:rsid w:val="00F61CD3"/>
    <w:rsid w:val="00F62325"/>
    <w:rsid w:val="00F62B45"/>
    <w:rsid w:val="00F63043"/>
    <w:rsid w:val="00F632B6"/>
    <w:rsid w:val="00F63521"/>
    <w:rsid w:val="00F638B1"/>
    <w:rsid w:val="00F639A8"/>
    <w:rsid w:val="00F639E2"/>
    <w:rsid w:val="00F63A6A"/>
    <w:rsid w:val="00F63B44"/>
    <w:rsid w:val="00F63C2D"/>
    <w:rsid w:val="00F648C9"/>
    <w:rsid w:val="00F6492D"/>
    <w:rsid w:val="00F64A64"/>
    <w:rsid w:val="00F64F0F"/>
    <w:rsid w:val="00F64FE9"/>
    <w:rsid w:val="00F653D1"/>
    <w:rsid w:val="00F65CEE"/>
    <w:rsid w:val="00F65F4B"/>
    <w:rsid w:val="00F6671C"/>
    <w:rsid w:val="00F66A1F"/>
    <w:rsid w:val="00F66D47"/>
    <w:rsid w:val="00F673EF"/>
    <w:rsid w:val="00F676BA"/>
    <w:rsid w:val="00F6779D"/>
    <w:rsid w:val="00F678FB"/>
    <w:rsid w:val="00F67A4A"/>
    <w:rsid w:val="00F67A99"/>
    <w:rsid w:val="00F70088"/>
    <w:rsid w:val="00F70229"/>
    <w:rsid w:val="00F70437"/>
    <w:rsid w:val="00F707E4"/>
    <w:rsid w:val="00F70E3E"/>
    <w:rsid w:val="00F710F2"/>
    <w:rsid w:val="00F71216"/>
    <w:rsid w:val="00F717A7"/>
    <w:rsid w:val="00F71FC1"/>
    <w:rsid w:val="00F72605"/>
    <w:rsid w:val="00F72B33"/>
    <w:rsid w:val="00F72DA5"/>
    <w:rsid w:val="00F72E93"/>
    <w:rsid w:val="00F72EDE"/>
    <w:rsid w:val="00F72EFF"/>
    <w:rsid w:val="00F7383A"/>
    <w:rsid w:val="00F738AA"/>
    <w:rsid w:val="00F74462"/>
    <w:rsid w:val="00F74514"/>
    <w:rsid w:val="00F7457C"/>
    <w:rsid w:val="00F74704"/>
    <w:rsid w:val="00F75010"/>
    <w:rsid w:val="00F750ED"/>
    <w:rsid w:val="00F75372"/>
    <w:rsid w:val="00F75521"/>
    <w:rsid w:val="00F75947"/>
    <w:rsid w:val="00F76302"/>
    <w:rsid w:val="00F7639C"/>
    <w:rsid w:val="00F7673F"/>
    <w:rsid w:val="00F76FCF"/>
    <w:rsid w:val="00F77539"/>
    <w:rsid w:val="00F77644"/>
    <w:rsid w:val="00F77679"/>
    <w:rsid w:val="00F77B7A"/>
    <w:rsid w:val="00F77BFF"/>
    <w:rsid w:val="00F801AD"/>
    <w:rsid w:val="00F8020F"/>
    <w:rsid w:val="00F8041F"/>
    <w:rsid w:val="00F80451"/>
    <w:rsid w:val="00F8045F"/>
    <w:rsid w:val="00F80520"/>
    <w:rsid w:val="00F807D1"/>
    <w:rsid w:val="00F80C83"/>
    <w:rsid w:val="00F80EBC"/>
    <w:rsid w:val="00F81A72"/>
    <w:rsid w:val="00F82163"/>
    <w:rsid w:val="00F822B1"/>
    <w:rsid w:val="00F822F9"/>
    <w:rsid w:val="00F82DE9"/>
    <w:rsid w:val="00F83169"/>
    <w:rsid w:val="00F8341D"/>
    <w:rsid w:val="00F83A50"/>
    <w:rsid w:val="00F8406A"/>
    <w:rsid w:val="00F84CC2"/>
    <w:rsid w:val="00F851B3"/>
    <w:rsid w:val="00F8593C"/>
    <w:rsid w:val="00F85A71"/>
    <w:rsid w:val="00F85B24"/>
    <w:rsid w:val="00F85FAD"/>
    <w:rsid w:val="00F86349"/>
    <w:rsid w:val="00F868F5"/>
    <w:rsid w:val="00F8693F"/>
    <w:rsid w:val="00F86BC8"/>
    <w:rsid w:val="00F87636"/>
    <w:rsid w:val="00F87F4E"/>
    <w:rsid w:val="00F8A26C"/>
    <w:rsid w:val="00F9033E"/>
    <w:rsid w:val="00F90B06"/>
    <w:rsid w:val="00F90F5B"/>
    <w:rsid w:val="00F911B6"/>
    <w:rsid w:val="00F91211"/>
    <w:rsid w:val="00F91431"/>
    <w:rsid w:val="00F9191F"/>
    <w:rsid w:val="00F91B24"/>
    <w:rsid w:val="00F91D47"/>
    <w:rsid w:val="00F91F3D"/>
    <w:rsid w:val="00F920BE"/>
    <w:rsid w:val="00F921DD"/>
    <w:rsid w:val="00F92361"/>
    <w:rsid w:val="00F92568"/>
    <w:rsid w:val="00F92F88"/>
    <w:rsid w:val="00F933D6"/>
    <w:rsid w:val="00F936EB"/>
    <w:rsid w:val="00F93B9A"/>
    <w:rsid w:val="00F9427D"/>
    <w:rsid w:val="00F942FA"/>
    <w:rsid w:val="00F946B4"/>
    <w:rsid w:val="00F94CB4"/>
    <w:rsid w:val="00F950B0"/>
    <w:rsid w:val="00F95430"/>
    <w:rsid w:val="00F956A3"/>
    <w:rsid w:val="00F956C7"/>
    <w:rsid w:val="00F95761"/>
    <w:rsid w:val="00F95AAD"/>
    <w:rsid w:val="00F95B7C"/>
    <w:rsid w:val="00F95CE2"/>
    <w:rsid w:val="00F95D97"/>
    <w:rsid w:val="00F95E4A"/>
    <w:rsid w:val="00F96029"/>
    <w:rsid w:val="00F9675D"/>
    <w:rsid w:val="00F96842"/>
    <w:rsid w:val="00F96EB7"/>
    <w:rsid w:val="00F97137"/>
    <w:rsid w:val="00F97778"/>
    <w:rsid w:val="00F97860"/>
    <w:rsid w:val="00FA01C5"/>
    <w:rsid w:val="00FA02B9"/>
    <w:rsid w:val="00FA0BDA"/>
    <w:rsid w:val="00FA1286"/>
    <w:rsid w:val="00FA1608"/>
    <w:rsid w:val="00FA26B7"/>
    <w:rsid w:val="00FA2CDE"/>
    <w:rsid w:val="00FA2ED2"/>
    <w:rsid w:val="00FA3767"/>
    <w:rsid w:val="00FA3922"/>
    <w:rsid w:val="00FA3D96"/>
    <w:rsid w:val="00FA402C"/>
    <w:rsid w:val="00FA43EA"/>
    <w:rsid w:val="00FA4401"/>
    <w:rsid w:val="00FA460C"/>
    <w:rsid w:val="00FA4651"/>
    <w:rsid w:val="00FA4F9E"/>
    <w:rsid w:val="00FA5163"/>
    <w:rsid w:val="00FA520D"/>
    <w:rsid w:val="00FA5DAC"/>
    <w:rsid w:val="00FA5FCB"/>
    <w:rsid w:val="00FA604B"/>
    <w:rsid w:val="00FA60B0"/>
    <w:rsid w:val="00FA6449"/>
    <w:rsid w:val="00FA6BE5"/>
    <w:rsid w:val="00FA6E58"/>
    <w:rsid w:val="00FA7218"/>
    <w:rsid w:val="00FA7531"/>
    <w:rsid w:val="00FA7BFA"/>
    <w:rsid w:val="00FB02D2"/>
    <w:rsid w:val="00FB0684"/>
    <w:rsid w:val="00FB07E3"/>
    <w:rsid w:val="00FB07E6"/>
    <w:rsid w:val="00FB0B2D"/>
    <w:rsid w:val="00FB0F4E"/>
    <w:rsid w:val="00FB1A66"/>
    <w:rsid w:val="00FB243B"/>
    <w:rsid w:val="00FB2A87"/>
    <w:rsid w:val="00FB2DD6"/>
    <w:rsid w:val="00FB31D8"/>
    <w:rsid w:val="00FB3839"/>
    <w:rsid w:val="00FB38BC"/>
    <w:rsid w:val="00FB38D2"/>
    <w:rsid w:val="00FB3AF2"/>
    <w:rsid w:val="00FB3B48"/>
    <w:rsid w:val="00FB3B5C"/>
    <w:rsid w:val="00FB41A0"/>
    <w:rsid w:val="00FB4489"/>
    <w:rsid w:val="00FB4715"/>
    <w:rsid w:val="00FB4ACC"/>
    <w:rsid w:val="00FB4AD3"/>
    <w:rsid w:val="00FB4B50"/>
    <w:rsid w:val="00FB52CF"/>
    <w:rsid w:val="00FB55C1"/>
    <w:rsid w:val="00FB5BD8"/>
    <w:rsid w:val="00FB5E7A"/>
    <w:rsid w:val="00FB6463"/>
    <w:rsid w:val="00FB6DC1"/>
    <w:rsid w:val="00FB7C82"/>
    <w:rsid w:val="00FC045C"/>
    <w:rsid w:val="00FC0534"/>
    <w:rsid w:val="00FC0C91"/>
    <w:rsid w:val="00FC1048"/>
    <w:rsid w:val="00FC1131"/>
    <w:rsid w:val="00FC11F8"/>
    <w:rsid w:val="00FC1225"/>
    <w:rsid w:val="00FC12DC"/>
    <w:rsid w:val="00FC1489"/>
    <w:rsid w:val="00FC1582"/>
    <w:rsid w:val="00FC15F4"/>
    <w:rsid w:val="00FC17F8"/>
    <w:rsid w:val="00FC1BDC"/>
    <w:rsid w:val="00FC1DC4"/>
    <w:rsid w:val="00FC1F17"/>
    <w:rsid w:val="00FC1F3E"/>
    <w:rsid w:val="00FC2011"/>
    <w:rsid w:val="00FC2578"/>
    <w:rsid w:val="00FC269F"/>
    <w:rsid w:val="00FC2718"/>
    <w:rsid w:val="00FC30AB"/>
    <w:rsid w:val="00FC328B"/>
    <w:rsid w:val="00FC33E7"/>
    <w:rsid w:val="00FC348D"/>
    <w:rsid w:val="00FC3804"/>
    <w:rsid w:val="00FC39C2"/>
    <w:rsid w:val="00FC427C"/>
    <w:rsid w:val="00FC4AB1"/>
    <w:rsid w:val="00FC4AE1"/>
    <w:rsid w:val="00FC4BBD"/>
    <w:rsid w:val="00FC4C7D"/>
    <w:rsid w:val="00FC5B21"/>
    <w:rsid w:val="00FC5CCD"/>
    <w:rsid w:val="00FC6037"/>
    <w:rsid w:val="00FC63CC"/>
    <w:rsid w:val="00FC66C4"/>
    <w:rsid w:val="00FC7216"/>
    <w:rsid w:val="00FC748A"/>
    <w:rsid w:val="00FC75A3"/>
    <w:rsid w:val="00FC760A"/>
    <w:rsid w:val="00FD00F5"/>
    <w:rsid w:val="00FD089E"/>
    <w:rsid w:val="00FD08C8"/>
    <w:rsid w:val="00FD09EF"/>
    <w:rsid w:val="00FD0DEF"/>
    <w:rsid w:val="00FD0FB1"/>
    <w:rsid w:val="00FD18B3"/>
    <w:rsid w:val="00FD1978"/>
    <w:rsid w:val="00FD1B52"/>
    <w:rsid w:val="00FD206C"/>
    <w:rsid w:val="00FD22AA"/>
    <w:rsid w:val="00FD2301"/>
    <w:rsid w:val="00FD2645"/>
    <w:rsid w:val="00FD282B"/>
    <w:rsid w:val="00FD2899"/>
    <w:rsid w:val="00FD3434"/>
    <w:rsid w:val="00FD3A92"/>
    <w:rsid w:val="00FD3F5E"/>
    <w:rsid w:val="00FD3FC2"/>
    <w:rsid w:val="00FD436F"/>
    <w:rsid w:val="00FD4BBA"/>
    <w:rsid w:val="00FD4DD9"/>
    <w:rsid w:val="00FD4E07"/>
    <w:rsid w:val="00FD4EFC"/>
    <w:rsid w:val="00FD4FA6"/>
    <w:rsid w:val="00FD5865"/>
    <w:rsid w:val="00FD5AEE"/>
    <w:rsid w:val="00FD5B80"/>
    <w:rsid w:val="00FD5F2D"/>
    <w:rsid w:val="00FD6B25"/>
    <w:rsid w:val="00FD719E"/>
    <w:rsid w:val="00FD73EF"/>
    <w:rsid w:val="00FD7E69"/>
    <w:rsid w:val="00FE0FEE"/>
    <w:rsid w:val="00FE124C"/>
    <w:rsid w:val="00FE12C2"/>
    <w:rsid w:val="00FE1673"/>
    <w:rsid w:val="00FE20B5"/>
    <w:rsid w:val="00FE249E"/>
    <w:rsid w:val="00FE2587"/>
    <w:rsid w:val="00FE295E"/>
    <w:rsid w:val="00FE2D8B"/>
    <w:rsid w:val="00FE2E64"/>
    <w:rsid w:val="00FE3073"/>
    <w:rsid w:val="00FE3EB1"/>
    <w:rsid w:val="00FE3FCA"/>
    <w:rsid w:val="00FE41B3"/>
    <w:rsid w:val="00FE4415"/>
    <w:rsid w:val="00FE45D1"/>
    <w:rsid w:val="00FE4629"/>
    <w:rsid w:val="00FE4833"/>
    <w:rsid w:val="00FE4981"/>
    <w:rsid w:val="00FE4C7B"/>
    <w:rsid w:val="00FE51EA"/>
    <w:rsid w:val="00FE5237"/>
    <w:rsid w:val="00FE5504"/>
    <w:rsid w:val="00FE5C82"/>
    <w:rsid w:val="00FE63DF"/>
    <w:rsid w:val="00FE67D7"/>
    <w:rsid w:val="00FE6B3C"/>
    <w:rsid w:val="00FE72A4"/>
    <w:rsid w:val="00FE764B"/>
    <w:rsid w:val="00FE7A38"/>
    <w:rsid w:val="00FE7C13"/>
    <w:rsid w:val="00FE7CB3"/>
    <w:rsid w:val="00FF0143"/>
    <w:rsid w:val="00FF0145"/>
    <w:rsid w:val="00FF02BA"/>
    <w:rsid w:val="00FF0CC5"/>
    <w:rsid w:val="00FF1415"/>
    <w:rsid w:val="00FF1679"/>
    <w:rsid w:val="00FF1B7C"/>
    <w:rsid w:val="00FF2061"/>
    <w:rsid w:val="00FF244E"/>
    <w:rsid w:val="00FF272D"/>
    <w:rsid w:val="00FF2822"/>
    <w:rsid w:val="00FF2A44"/>
    <w:rsid w:val="00FF2A6F"/>
    <w:rsid w:val="00FF2CE5"/>
    <w:rsid w:val="00FF2F5B"/>
    <w:rsid w:val="00FF2F70"/>
    <w:rsid w:val="00FF3297"/>
    <w:rsid w:val="00FF352D"/>
    <w:rsid w:val="00FF362B"/>
    <w:rsid w:val="00FF3A9D"/>
    <w:rsid w:val="00FF3B16"/>
    <w:rsid w:val="00FF3F3B"/>
    <w:rsid w:val="00FF4538"/>
    <w:rsid w:val="00FF45E9"/>
    <w:rsid w:val="00FF52E4"/>
    <w:rsid w:val="00FF5773"/>
    <w:rsid w:val="00FF586C"/>
    <w:rsid w:val="00FF589B"/>
    <w:rsid w:val="00FF602D"/>
    <w:rsid w:val="00FF62EE"/>
    <w:rsid w:val="00FF662F"/>
    <w:rsid w:val="00FF6B0E"/>
    <w:rsid w:val="00FF6D50"/>
    <w:rsid w:val="00FF7006"/>
    <w:rsid w:val="00FF7528"/>
    <w:rsid w:val="0100CB9F"/>
    <w:rsid w:val="01050E16"/>
    <w:rsid w:val="0107D374"/>
    <w:rsid w:val="010C9614"/>
    <w:rsid w:val="011AE995"/>
    <w:rsid w:val="01230B13"/>
    <w:rsid w:val="012D0D5C"/>
    <w:rsid w:val="01346826"/>
    <w:rsid w:val="0136F5BA"/>
    <w:rsid w:val="015132FD"/>
    <w:rsid w:val="015F46EA"/>
    <w:rsid w:val="016B530E"/>
    <w:rsid w:val="0172D7C2"/>
    <w:rsid w:val="019EB069"/>
    <w:rsid w:val="01CFD3A1"/>
    <w:rsid w:val="01DE4BED"/>
    <w:rsid w:val="01E69E07"/>
    <w:rsid w:val="01E911AA"/>
    <w:rsid w:val="01F88089"/>
    <w:rsid w:val="01FFB652"/>
    <w:rsid w:val="021D10EB"/>
    <w:rsid w:val="0222D404"/>
    <w:rsid w:val="0224E0B2"/>
    <w:rsid w:val="0225B835"/>
    <w:rsid w:val="023008D9"/>
    <w:rsid w:val="02318CB2"/>
    <w:rsid w:val="02339CD5"/>
    <w:rsid w:val="0236CC34"/>
    <w:rsid w:val="0242BC31"/>
    <w:rsid w:val="02439A61"/>
    <w:rsid w:val="024AE56C"/>
    <w:rsid w:val="0255B2D7"/>
    <w:rsid w:val="02720563"/>
    <w:rsid w:val="027E41A7"/>
    <w:rsid w:val="02801E24"/>
    <w:rsid w:val="028F9F25"/>
    <w:rsid w:val="02961E24"/>
    <w:rsid w:val="02A66719"/>
    <w:rsid w:val="02B9A4CD"/>
    <w:rsid w:val="02BE4706"/>
    <w:rsid w:val="02E05F85"/>
    <w:rsid w:val="03146BB4"/>
    <w:rsid w:val="031590B3"/>
    <w:rsid w:val="032629D1"/>
    <w:rsid w:val="03285927"/>
    <w:rsid w:val="032E28F9"/>
    <w:rsid w:val="032F2DA2"/>
    <w:rsid w:val="033B382D"/>
    <w:rsid w:val="033EB785"/>
    <w:rsid w:val="0348CAB8"/>
    <w:rsid w:val="034A038E"/>
    <w:rsid w:val="035248F2"/>
    <w:rsid w:val="035A6D7E"/>
    <w:rsid w:val="03649653"/>
    <w:rsid w:val="03754905"/>
    <w:rsid w:val="0377C04C"/>
    <w:rsid w:val="03791167"/>
    <w:rsid w:val="03908265"/>
    <w:rsid w:val="0390A1C9"/>
    <w:rsid w:val="03958AD8"/>
    <w:rsid w:val="039FF235"/>
    <w:rsid w:val="03A746FB"/>
    <w:rsid w:val="03AA3108"/>
    <w:rsid w:val="03B7BED0"/>
    <w:rsid w:val="03BB5307"/>
    <w:rsid w:val="03C3C4DC"/>
    <w:rsid w:val="03D35165"/>
    <w:rsid w:val="03D36969"/>
    <w:rsid w:val="03E3B4B2"/>
    <w:rsid w:val="03EAB725"/>
    <w:rsid w:val="03F224C9"/>
    <w:rsid w:val="03F794B7"/>
    <w:rsid w:val="03FC12F3"/>
    <w:rsid w:val="03FF343D"/>
    <w:rsid w:val="040A8900"/>
    <w:rsid w:val="0417B5DA"/>
    <w:rsid w:val="041DB98D"/>
    <w:rsid w:val="0424843A"/>
    <w:rsid w:val="04259456"/>
    <w:rsid w:val="0432F9D0"/>
    <w:rsid w:val="0439F726"/>
    <w:rsid w:val="0442DBFF"/>
    <w:rsid w:val="04516C05"/>
    <w:rsid w:val="0458B18F"/>
    <w:rsid w:val="0463DAEE"/>
    <w:rsid w:val="0471E890"/>
    <w:rsid w:val="047377B0"/>
    <w:rsid w:val="047BFA7A"/>
    <w:rsid w:val="047DC8E9"/>
    <w:rsid w:val="048044C5"/>
    <w:rsid w:val="04843C68"/>
    <w:rsid w:val="04A365FB"/>
    <w:rsid w:val="04B2B876"/>
    <w:rsid w:val="04B36712"/>
    <w:rsid w:val="04B38AD0"/>
    <w:rsid w:val="04B4FDA5"/>
    <w:rsid w:val="04BDBB34"/>
    <w:rsid w:val="04BF1ED8"/>
    <w:rsid w:val="04CBBB37"/>
    <w:rsid w:val="04E684F0"/>
    <w:rsid w:val="04FC6572"/>
    <w:rsid w:val="04FFE260"/>
    <w:rsid w:val="05057318"/>
    <w:rsid w:val="05227FED"/>
    <w:rsid w:val="05349FE1"/>
    <w:rsid w:val="0538C55E"/>
    <w:rsid w:val="053C6474"/>
    <w:rsid w:val="0542E524"/>
    <w:rsid w:val="0556C8FC"/>
    <w:rsid w:val="055F69ED"/>
    <w:rsid w:val="055FB544"/>
    <w:rsid w:val="05638896"/>
    <w:rsid w:val="0572F503"/>
    <w:rsid w:val="057A16C5"/>
    <w:rsid w:val="0583F28C"/>
    <w:rsid w:val="058CFEA6"/>
    <w:rsid w:val="05940036"/>
    <w:rsid w:val="059C8B53"/>
    <w:rsid w:val="05AAEEFF"/>
    <w:rsid w:val="05B65FF6"/>
    <w:rsid w:val="05BBC22E"/>
    <w:rsid w:val="05C6C08E"/>
    <w:rsid w:val="05CF815E"/>
    <w:rsid w:val="05D17D4E"/>
    <w:rsid w:val="05DA0B15"/>
    <w:rsid w:val="05E2BB35"/>
    <w:rsid w:val="05E323F2"/>
    <w:rsid w:val="05F1D236"/>
    <w:rsid w:val="05F2F764"/>
    <w:rsid w:val="05F9F8BF"/>
    <w:rsid w:val="05FED1B6"/>
    <w:rsid w:val="0603B2BD"/>
    <w:rsid w:val="0603DAFC"/>
    <w:rsid w:val="06073F84"/>
    <w:rsid w:val="06177D60"/>
    <w:rsid w:val="0634FF58"/>
    <w:rsid w:val="0636382D"/>
    <w:rsid w:val="064B773E"/>
    <w:rsid w:val="06520EF6"/>
    <w:rsid w:val="066AEAC5"/>
    <w:rsid w:val="066ECE60"/>
    <w:rsid w:val="06712280"/>
    <w:rsid w:val="06822F09"/>
    <w:rsid w:val="0685A6B7"/>
    <w:rsid w:val="0697B0AD"/>
    <w:rsid w:val="06C91712"/>
    <w:rsid w:val="06CF79F4"/>
    <w:rsid w:val="06DA9BCF"/>
    <w:rsid w:val="06DF5E74"/>
    <w:rsid w:val="06EFE929"/>
    <w:rsid w:val="06F170FF"/>
    <w:rsid w:val="06FE4A70"/>
    <w:rsid w:val="070160CC"/>
    <w:rsid w:val="07047A80"/>
    <w:rsid w:val="0716523C"/>
    <w:rsid w:val="071800EF"/>
    <w:rsid w:val="071B4A5C"/>
    <w:rsid w:val="071D1455"/>
    <w:rsid w:val="0730BC56"/>
    <w:rsid w:val="0730BCDF"/>
    <w:rsid w:val="07330DA3"/>
    <w:rsid w:val="073F9DF0"/>
    <w:rsid w:val="074126CD"/>
    <w:rsid w:val="0752E189"/>
    <w:rsid w:val="07562D9B"/>
    <w:rsid w:val="076C58F5"/>
    <w:rsid w:val="0771F037"/>
    <w:rsid w:val="079C8B6D"/>
    <w:rsid w:val="07B603E3"/>
    <w:rsid w:val="07C02DEC"/>
    <w:rsid w:val="07CDCC2C"/>
    <w:rsid w:val="07E05296"/>
    <w:rsid w:val="07EA771B"/>
    <w:rsid w:val="07FCC562"/>
    <w:rsid w:val="0812D994"/>
    <w:rsid w:val="082819BE"/>
    <w:rsid w:val="0830B1DC"/>
    <w:rsid w:val="0836C30D"/>
    <w:rsid w:val="08376D6A"/>
    <w:rsid w:val="083AA3B5"/>
    <w:rsid w:val="08425B23"/>
    <w:rsid w:val="0848FFC1"/>
    <w:rsid w:val="084B8BCA"/>
    <w:rsid w:val="087DF351"/>
    <w:rsid w:val="0889B741"/>
    <w:rsid w:val="08C26127"/>
    <w:rsid w:val="08CE7FA2"/>
    <w:rsid w:val="08D207CA"/>
    <w:rsid w:val="08ECB700"/>
    <w:rsid w:val="08F20069"/>
    <w:rsid w:val="09383753"/>
    <w:rsid w:val="09549A40"/>
    <w:rsid w:val="09767BB8"/>
    <w:rsid w:val="09845E66"/>
    <w:rsid w:val="098D2D0D"/>
    <w:rsid w:val="09976D40"/>
    <w:rsid w:val="0998E1DB"/>
    <w:rsid w:val="09AB380E"/>
    <w:rsid w:val="09B95CA3"/>
    <w:rsid w:val="09BA1F22"/>
    <w:rsid w:val="09BF7D56"/>
    <w:rsid w:val="09BFE150"/>
    <w:rsid w:val="09FBFC8F"/>
    <w:rsid w:val="0A1DD531"/>
    <w:rsid w:val="0A314F68"/>
    <w:rsid w:val="0A3EC39D"/>
    <w:rsid w:val="0A3F7708"/>
    <w:rsid w:val="0A4581F3"/>
    <w:rsid w:val="0A56EF77"/>
    <w:rsid w:val="0A5F9207"/>
    <w:rsid w:val="0A6C383B"/>
    <w:rsid w:val="0A744660"/>
    <w:rsid w:val="0A77E09E"/>
    <w:rsid w:val="0A79D04A"/>
    <w:rsid w:val="0ACDC77F"/>
    <w:rsid w:val="0ACE9B7F"/>
    <w:rsid w:val="0ADE224A"/>
    <w:rsid w:val="0AEFA87D"/>
    <w:rsid w:val="0AFA6456"/>
    <w:rsid w:val="0B11A55F"/>
    <w:rsid w:val="0B139CE8"/>
    <w:rsid w:val="0B54B1E6"/>
    <w:rsid w:val="0B645C27"/>
    <w:rsid w:val="0B72AD82"/>
    <w:rsid w:val="0B734704"/>
    <w:rsid w:val="0B74BA3D"/>
    <w:rsid w:val="0B84C030"/>
    <w:rsid w:val="0B862815"/>
    <w:rsid w:val="0B940F12"/>
    <w:rsid w:val="0B952BBA"/>
    <w:rsid w:val="0BAF9F92"/>
    <w:rsid w:val="0BB82379"/>
    <w:rsid w:val="0BBC7862"/>
    <w:rsid w:val="0BD0EFA1"/>
    <w:rsid w:val="0BD6D1FB"/>
    <w:rsid w:val="0BE49F1D"/>
    <w:rsid w:val="0C03D321"/>
    <w:rsid w:val="0C0BE36B"/>
    <w:rsid w:val="0C179623"/>
    <w:rsid w:val="0C1EEF93"/>
    <w:rsid w:val="0C2D63C9"/>
    <w:rsid w:val="0C2FACED"/>
    <w:rsid w:val="0C4D53C5"/>
    <w:rsid w:val="0C5A8F3F"/>
    <w:rsid w:val="0C609E34"/>
    <w:rsid w:val="0C629347"/>
    <w:rsid w:val="0C630CA5"/>
    <w:rsid w:val="0C72AAD5"/>
    <w:rsid w:val="0C92ACE8"/>
    <w:rsid w:val="0CA7F404"/>
    <w:rsid w:val="0CCE46AB"/>
    <w:rsid w:val="0CD8DFBD"/>
    <w:rsid w:val="0CF02FBE"/>
    <w:rsid w:val="0CF85733"/>
    <w:rsid w:val="0CFDDE23"/>
    <w:rsid w:val="0D0E55B6"/>
    <w:rsid w:val="0D0F8788"/>
    <w:rsid w:val="0D1C1A09"/>
    <w:rsid w:val="0D225690"/>
    <w:rsid w:val="0D421EC5"/>
    <w:rsid w:val="0D4385AE"/>
    <w:rsid w:val="0D4F8C50"/>
    <w:rsid w:val="0D5D5E34"/>
    <w:rsid w:val="0D660D4E"/>
    <w:rsid w:val="0D660F4A"/>
    <w:rsid w:val="0D6C4361"/>
    <w:rsid w:val="0D710215"/>
    <w:rsid w:val="0D875C97"/>
    <w:rsid w:val="0D877832"/>
    <w:rsid w:val="0D8F37DF"/>
    <w:rsid w:val="0D9B93CA"/>
    <w:rsid w:val="0DA529D6"/>
    <w:rsid w:val="0DB719C9"/>
    <w:rsid w:val="0DE2C10B"/>
    <w:rsid w:val="0DE4FA1E"/>
    <w:rsid w:val="0DF04F8C"/>
    <w:rsid w:val="0DFC49A1"/>
    <w:rsid w:val="0E082A54"/>
    <w:rsid w:val="0E0AB362"/>
    <w:rsid w:val="0E1542E1"/>
    <w:rsid w:val="0E274B6A"/>
    <w:rsid w:val="0E30A1F4"/>
    <w:rsid w:val="0E3971E5"/>
    <w:rsid w:val="0E3EF35F"/>
    <w:rsid w:val="0E529EE2"/>
    <w:rsid w:val="0E532A08"/>
    <w:rsid w:val="0E8B2F6E"/>
    <w:rsid w:val="0E94FF93"/>
    <w:rsid w:val="0E9F80A2"/>
    <w:rsid w:val="0EB79B7A"/>
    <w:rsid w:val="0ED67700"/>
    <w:rsid w:val="0EE1202A"/>
    <w:rsid w:val="0EF91FC9"/>
    <w:rsid w:val="0EFE9471"/>
    <w:rsid w:val="0F0131F8"/>
    <w:rsid w:val="0F14428D"/>
    <w:rsid w:val="0F29E128"/>
    <w:rsid w:val="0F3481A8"/>
    <w:rsid w:val="0F3C6112"/>
    <w:rsid w:val="0F474568"/>
    <w:rsid w:val="0F6338B2"/>
    <w:rsid w:val="0F6CA12D"/>
    <w:rsid w:val="0F853C0B"/>
    <w:rsid w:val="0F8786A5"/>
    <w:rsid w:val="0FA1501D"/>
    <w:rsid w:val="0FA44842"/>
    <w:rsid w:val="0FB81E64"/>
    <w:rsid w:val="0FC751A9"/>
    <w:rsid w:val="0FCE1516"/>
    <w:rsid w:val="0FD16346"/>
    <w:rsid w:val="0FEFF8FE"/>
    <w:rsid w:val="0FFAE692"/>
    <w:rsid w:val="0FFD5A38"/>
    <w:rsid w:val="100E9814"/>
    <w:rsid w:val="101474C5"/>
    <w:rsid w:val="1018A4F8"/>
    <w:rsid w:val="1028AEA5"/>
    <w:rsid w:val="10357603"/>
    <w:rsid w:val="1037B955"/>
    <w:rsid w:val="104C847A"/>
    <w:rsid w:val="105BE8C1"/>
    <w:rsid w:val="1075D42A"/>
    <w:rsid w:val="1076D402"/>
    <w:rsid w:val="107CA38D"/>
    <w:rsid w:val="10884B9B"/>
    <w:rsid w:val="108A2E2C"/>
    <w:rsid w:val="108F4A52"/>
    <w:rsid w:val="10998423"/>
    <w:rsid w:val="10A037A6"/>
    <w:rsid w:val="10B420D7"/>
    <w:rsid w:val="10C3B754"/>
    <w:rsid w:val="10C3D90F"/>
    <w:rsid w:val="10C4AC34"/>
    <w:rsid w:val="10CA4464"/>
    <w:rsid w:val="10CCC1FB"/>
    <w:rsid w:val="10DC91EF"/>
    <w:rsid w:val="10DF320D"/>
    <w:rsid w:val="1109BF88"/>
    <w:rsid w:val="110B7C18"/>
    <w:rsid w:val="111E9C17"/>
    <w:rsid w:val="112B1533"/>
    <w:rsid w:val="1138926A"/>
    <w:rsid w:val="113FCAB3"/>
    <w:rsid w:val="114C5FE5"/>
    <w:rsid w:val="11710E7F"/>
    <w:rsid w:val="1171DAE0"/>
    <w:rsid w:val="1173D19A"/>
    <w:rsid w:val="11937377"/>
    <w:rsid w:val="1195169E"/>
    <w:rsid w:val="11A381F9"/>
    <w:rsid w:val="11AD86FE"/>
    <w:rsid w:val="11B67802"/>
    <w:rsid w:val="11E8CCD7"/>
    <w:rsid w:val="11EFFD26"/>
    <w:rsid w:val="12016087"/>
    <w:rsid w:val="1215DC33"/>
    <w:rsid w:val="12284FCC"/>
    <w:rsid w:val="1242AC2D"/>
    <w:rsid w:val="12588B95"/>
    <w:rsid w:val="1268FB9F"/>
    <w:rsid w:val="12885CF0"/>
    <w:rsid w:val="128AEC5D"/>
    <w:rsid w:val="1295BDDD"/>
    <w:rsid w:val="1297B01F"/>
    <w:rsid w:val="12985130"/>
    <w:rsid w:val="1299C5AB"/>
    <w:rsid w:val="12A6F224"/>
    <w:rsid w:val="12A71105"/>
    <w:rsid w:val="12AE9365"/>
    <w:rsid w:val="12BD0204"/>
    <w:rsid w:val="12C13E40"/>
    <w:rsid w:val="12D015F2"/>
    <w:rsid w:val="12DA0691"/>
    <w:rsid w:val="12ECFB7D"/>
    <w:rsid w:val="130EDEAD"/>
    <w:rsid w:val="130F4560"/>
    <w:rsid w:val="1315ED69"/>
    <w:rsid w:val="13175482"/>
    <w:rsid w:val="13328269"/>
    <w:rsid w:val="13435CD8"/>
    <w:rsid w:val="134AA928"/>
    <w:rsid w:val="1352E1D0"/>
    <w:rsid w:val="135DA9CF"/>
    <w:rsid w:val="13640BDF"/>
    <w:rsid w:val="136F61E0"/>
    <w:rsid w:val="137ACFFE"/>
    <w:rsid w:val="13875FBB"/>
    <w:rsid w:val="139B1826"/>
    <w:rsid w:val="13B3BA74"/>
    <w:rsid w:val="13CDE78C"/>
    <w:rsid w:val="13DAD7EF"/>
    <w:rsid w:val="13FFF2F5"/>
    <w:rsid w:val="13FFFDF7"/>
    <w:rsid w:val="14009050"/>
    <w:rsid w:val="140EFFC9"/>
    <w:rsid w:val="1428B77A"/>
    <w:rsid w:val="143E3F4A"/>
    <w:rsid w:val="1454F1C7"/>
    <w:rsid w:val="145EC170"/>
    <w:rsid w:val="1474DF56"/>
    <w:rsid w:val="14782C46"/>
    <w:rsid w:val="147DEDD3"/>
    <w:rsid w:val="148DED49"/>
    <w:rsid w:val="148DF19A"/>
    <w:rsid w:val="14A09CBA"/>
    <w:rsid w:val="14AF204C"/>
    <w:rsid w:val="14BE05BA"/>
    <w:rsid w:val="14CAA90B"/>
    <w:rsid w:val="14D05FA3"/>
    <w:rsid w:val="14E19883"/>
    <w:rsid w:val="14EFBEDB"/>
    <w:rsid w:val="14F0C316"/>
    <w:rsid w:val="15024B3A"/>
    <w:rsid w:val="15090F18"/>
    <w:rsid w:val="151F563D"/>
    <w:rsid w:val="153CF83D"/>
    <w:rsid w:val="1543FEDA"/>
    <w:rsid w:val="155487A1"/>
    <w:rsid w:val="1569E0F8"/>
    <w:rsid w:val="1587F1CD"/>
    <w:rsid w:val="158A3ADD"/>
    <w:rsid w:val="158B66E0"/>
    <w:rsid w:val="15A1777D"/>
    <w:rsid w:val="15A3C415"/>
    <w:rsid w:val="15BB5479"/>
    <w:rsid w:val="15D9E788"/>
    <w:rsid w:val="15F1C5EC"/>
    <w:rsid w:val="160340EA"/>
    <w:rsid w:val="16068D52"/>
    <w:rsid w:val="1626F29C"/>
    <w:rsid w:val="16270ED5"/>
    <w:rsid w:val="1627B926"/>
    <w:rsid w:val="162EC5CB"/>
    <w:rsid w:val="164B18C3"/>
    <w:rsid w:val="166D2DF4"/>
    <w:rsid w:val="16810D37"/>
    <w:rsid w:val="1685D602"/>
    <w:rsid w:val="16A80981"/>
    <w:rsid w:val="16A8102B"/>
    <w:rsid w:val="16AEBC0E"/>
    <w:rsid w:val="16B31141"/>
    <w:rsid w:val="16BE1A00"/>
    <w:rsid w:val="16BFA20A"/>
    <w:rsid w:val="16C30E1D"/>
    <w:rsid w:val="16DDCA08"/>
    <w:rsid w:val="16E3B720"/>
    <w:rsid w:val="16F1BD54"/>
    <w:rsid w:val="16FA7D38"/>
    <w:rsid w:val="16FCD0EA"/>
    <w:rsid w:val="1705F88C"/>
    <w:rsid w:val="17313175"/>
    <w:rsid w:val="174C61A4"/>
    <w:rsid w:val="174D07F0"/>
    <w:rsid w:val="175ADD89"/>
    <w:rsid w:val="175F5911"/>
    <w:rsid w:val="1762498A"/>
    <w:rsid w:val="176F949C"/>
    <w:rsid w:val="1774C630"/>
    <w:rsid w:val="177D2014"/>
    <w:rsid w:val="1790A033"/>
    <w:rsid w:val="17A0C497"/>
    <w:rsid w:val="17A6595C"/>
    <w:rsid w:val="17AC8A1D"/>
    <w:rsid w:val="17AE522A"/>
    <w:rsid w:val="17B9F70A"/>
    <w:rsid w:val="17BB5652"/>
    <w:rsid w:val="17BC0121"/>
    <w:rsid w:val="17C24043"/>
    <w:rsid w:val="17C6AC05"/>
    <w:rsid w:val="17C93811"/>
    <w:rsid w:val="17D7D635"/>
    <w:rsid w:val="17DA89EA"/>
    <w:rsid w:val="17DCE88F"/>
    <w:rsid w:val="17EBBA29"/>
    <w:rsid w:val="181A58DE"/>
    <w:rsid w:val="181C461D"/>
    <w:rsid w:val="185CB173"/>
    <w:rsid w:val="18776725"/>
    <w:rsid w:val="18A03CD7"/>
    <w:rsid w:val="18C118C5"/>
    <w:rsid w:val="18C2D495"/>
    <w:rsid w:val="18C7F0C9"/>
    <w:rsid w:val="18CCA925"/>
    <w:rsid w:val="18DD0247"/>
    <w:rsid w:val="18E199A6"/>
    <w:rsid w:val="18E1A2DD"/>
    <w:rsid w:val="18F6CA27"/>
    <w:rsid w:val="1907F5EE"/>
    <w:rsid w:val="19097E81"/>
    <w:rsid w:val="190C7875"/>
    <w:rsid w:val="190F8460"/>
    <w:rsid w:val="192D0BA0"/>
    <w:rsid w:val="193583D3"/>
    <w:rsid w:val="194327D1"/>
    <w:rsid w:val="194B8278"/>
    <w:rsid w:val="194CDB11"/>
    <w:rsid w:val="195ECFC7"/>
    <w:rsid w:val="1960DE52"/>
    <w:rsid w:val="196B4C4A"/>
    <w:rsid w:val="197B9BA9"/>
    <w:rsid w:val="197D2950"/>
    <w:rsid w:val="197FD932"/>
    <w:rsid w:val="19ABC2FE"/>
    <w:rsid w:val="19B1F3B7"/>
    <w:rsid w:val="19B87850"/>
    <w:rsid w:val="19BB7FF6"/>
    <w:rsid w:val="19C140CE"/>
    <w:rsid w:val="19CFA489"/>
    <w:rsid w:val="19D307AC"/>
    <w:rsid w:val="19F09DE6"/>
    <w:rsid w:val="19F2A1CE"/>
    <w:rsid w:val="1A220EB6"/>
    <w:rsid w:val="1A2D1465"/>
    <w:rsid w:val="1A2D33C2"/>
    <w:rsid w:val="1A333142"/>
    <w:rsid w:val="1A387470"/>
    <w:rsid w:val="1A3A1D13"/>
    <w:rsid w:val="1A3B6051"/>
    <w:rsid w:val="1A4109DC"/>
    <w:rsid w:val="1A46F3F9"/>
    <w:rsid w:val="1A53D8A9"/>
    <w:rsid w:val="1A77D7C1"/>
    <w:rsid w:val="1A78C81D"/>
    <w:rsid w:val="1A89E9D2"/>
    <w:rsid w:val="1AA4E315"/>
    <w:rsid w:val="1ACE8AA1"/>
    <w:rsid w:val="1ACF37EA"/>
    <w:rsid w:val="1AE5209B"/>
    <w:rsid w:val="1AF81C03"/>
    <w:rsid w:val="1AFE421B"/>
    <w:rsid w:val="1B07E275"/>
    <w:rsid w:val="1B12DE08"/>
    <w:rsid w:val="1B204206"/>
    <w:rsid w:val="1B23958E"/>
    <w:rsid w:val="1B38E0AD"/>
    <w:rsid w:val="1B3B035C"/>
    <w:rsid w:val="1B5DDE81"/>
    <w:rsid w:val="1B6751C5"/>
    <w:rsid w:val="1B74C05B"/>
    <w:rsid w:val="1B766D4C"/>
    <w:rsid w:val="1B86704A"/>
    <w:rsid w:val="1B8C7439"/>
    <w:rsid w:val="1B9C2AFF"/>
    <w:rsid w:val="1B9C62E5"/>
    <w:rsid w:val="1BC35A4B"/>
    <w:rsid w:val="1BC57F89"/>
    <w:rsid w:val="1BDE9691"/>
    <w:rsid w:val="1BE1FDDD"/>
    <w:rsid w:val="1BE87AA0"/>
    <w:rsid w:val="1BF64103"/>
    <w:rsid w:val="1C12FB84"/>
    <w:rsid w:val="1C2114A1"/>
    <w:rsid w:val="1C220E8F"/>
    <w:rsid w:val="1C2FE53B"/>
    <w:rsid w:val="1C311ECE"/>
    <w:rsid w:val="1C39ACA2"/>
    <w:rsid w:val="1C46E086"/>
    <w:rsid w:val="1C4DFA45"/>
    <w:rsid w:val="1C629C09"/>
    <w:rsid w:val="1C8166C1"/>
    <w:rsid w:val="1C89CBD0"/>
    <w:rsid w:val="1C989A72"/>
    <w:rsid w:val="1CA1020C"/>
    <w:rsid w:val="1CA81901"/>
    <w:rsid w:val="1CBE8FC0"/>
    <w:rsid w:val="1CD6AF8A"/>
    <w:rsid w:val="1CDDA29E"/>
    <w:rsid w:val="1CE178E4"/>
    <w:rsid w:val="1CE4C693"/>
    <w:rsid w:val="1D038144"/>
    <w:rsid w:val="1D0848D9"/>
    <w:rsid w:val="1D1DE92F"/>
    <w:rsid w:val="1D2AF640"/>
    <w:rsid w:val="1D31C87F"/>
    <w:rsid w:val="1D384854"/>
    <w:rsid w:val="1D3B7575"/>
    <w:rsid w:val="1D3B92DD"/>
    <w:rsid w:val="1D481FE3"/>
    <w:rsid w:val="1D489F83"/>
    <w:rsid w:val="1D5830E7"/>
    <w:rsid w:val="1D667A7A"/>
    <w:rsid w:val="1D6C6B5C"/>
    <w:rsid w:val="1D6C9C16"/>
    <w:rsid w:val="1D895370"/>
    <w:rsid w:val="1D8CD862"/>
    <w:rsid w:val="1D984F9D"/>
    <w:rsid w:val="1DA6C952"/>
    <w:rsid w:val="1DAA5D8D"/>
    <w:rsid w:val="1DAD53DD"/>
    <w:rsid w:val="1DCBC92D"/>
    <w:rsid w:val="1DD0951D"/>
    <w:rsid w:val="1DD43179"/>
    <w:rsid w:val="1DDF7A5C"/>
    <w:rsid w:val="1DEB2C76"/>
    <w:rsid w:val="1DED4189"/>
    <w:rsid w:val="1DFA8852"/>
    <w:rsid w:val="1E03F860"/>
    <w:rsid w:val="1E0D5614"/>
    <w:rsid w:val="1E3069ED"/>
    <w:rsid w:val="1E335055"/>
    <w:rsid w:val="1E33FF3F"/>
    <w:rsid w:val="1E426B24"/>
    <w:rsid w:val="1E610B67"/>
    <w:rsid w:val="1E7E078E"/>
    <w:rsid w:val="1E9527AF"/>
    <w:rsid w:val="1EB0FCF6"/>
    <w:rsid w:val="1EBCFEA0"/>
    <w:rsid w:val="1EBFBF7C"/>
    <w:rsid w:val="1EC4D94B"/>
    <w:rsid w:val="1EC55D2C"/>
    <w:rsid w:val="1EC99687"/>
    <w:rsid w:val="1ECB67F7"/>
    <w:rsid w:val="1EDA06EB"/>
    <w:rsid w:val="1EEE6EBD"/>
    <w:rsid w:val="1EFC22F2"/>
    <w:rsid w:val="1F0C8F17"/>
    <w:rsid w:val="1F12AB70"/>
    <w:rsid w:val="1F1DAC43"/>
    <w:rsid w:val="1F2488E4"/>
    <w:rsid w:val="1F248EC4"/>
    <w:rsid w:val="1F2DE9FB"/>
    <w:rsid w:val="1F3263D5"/>
    <w:rsid w:val="1F4BBC14"/>
    <w:rsid w:val="1F4F56C3"/>
    <w:rsid w:val="1F6F9B29"/>
    <w:rsid w:val="1F91F310"/>
    <w:rsid w:val="1F9B4D5C"/>
    <w:rsid w:val="1FAB6933"/>
    <w:rsid w:val="1FB3751E"/>
    <w:rsid w:val="1FC2020F"/>
    <w:rsid w:val="1FC8C0D4"/>
    <w:rsid w:val="1FC920DD"/>
    <w:rsid w:val="1FCCBBFB"/>
    <w:rsid w:val="1FDB8152"/>
    <w:rsid w:val="1FDC18D2"/>
    <w:rsid w:val="1FE30ED8"/>
    <w:rsid w:val="1FEC8E7E"/>
    <w:rsid w:val="200C4BBE"/>
    <w:rsid w:val="200CE8B9"/>
    <w:rsid w:val="2014AB6D"/>
    <w:rsid w:val="201812F5"/>
    <w:rsid w:val="201C5BE7"/>
    <w:rsid w:val="203F56C9"/>
    <w:rsid w:val="203FEB75"/>
    <w:rsid w:val="2043C48D"/>
    <w:rsid w:val="2057ECA6"/>
    <w:rsid w:val="206A08E9"/>
    <w:rsid w:val="2071C60B"/>
    <w:rsid w:val="207DC9EA"/>
    <w:rsid w:val="208752F3"/>
    <w:rsid w:val="208C1831"/>
    <w:rsid w:val="20AA5655"/>
    <w:rsid w:val="20BA6B76"/>
    <w:rsid w:val="20C510CC"/>
    <w:rsid w:val="20CD6FDA"/>
    <w:rsid w:val="20D5312D"/>
    <w:rsid w:val="20D61EE1"/>
    <w:rsid w:val="20DB096D"/>
    <w:rsid w:val="20DC1EC4"/>
    <w:rsid w:val="20DC5182"/>
    <w:rsid w:val="20DD1D8C"/>
    <w:rsid w:val="20F7BAA6"/>
    <w:rsid w:val="20F8E4DB"/>
    <w:rsid w:val="2102F29C"/>
    <w:rsid w:val="211A4B25"/>
    <w:rsid w:val="212AB512"/>
    <w:rsid w:val="213C41B0"/>
    <w:rsid w:val="214887ED"/>
    <w:rsid w:val="215F5A4E"/>
    <w:rsid w:val="21628F2D"/>
    <w:rsid w:val="2163E96B"/>
    <w:rsid w:val="21847B1D"/>
    <w:rsid w:val="218A4AD4"/>
    <w:rsid w:val="2195501B"/>
    <w:rsid w:val="219EF6A6"/>
    <w:rsid w:val="219F1613"/>
    <w:rsid w:val="21C483CD"/>
    <w:rsid w:val="21D02431"/>
    <w:rsid w:val="21DB84CF"/>
    <w:rsid w:val="21DD08FC"/>
    <w:rsid w:val="21DD4965"/>
    <w:rsid w:val="21E5CDD3"/>
    <w:rsid w:val="21F27786"/>
    <w:rsid w:val="21F64220"/>
    <w:rsid w:val="22070D55"/>
    <w:rsid w:val="220E3568"/>
    <w:rsid w:val="2215F000"/>
    <w:rsid w:val="222BD8C4"/>
    <w:rsid w:val="224AB31E"/>
    <w:rsid w:val="224EEC5F"/>
    <w:rsid w:val="224FA3DC"/>
    <w:rsid w:val="226066EA"/>
    <w:rsid w:val="227705A3"/>
    <w:rsid w:val="227C08B2"/>
    <w:rsid w:val="227C90D0"/>
    <w:rsid w:val="22865D58"/>
    <w:rsid w:val="228AE220"/>
    <w:rsid w:val="228D025E"/>
    <w:rsid w:val="22A18A65"/>
    <w:rsid w:val="22BC6BAE"/>
    <w:rsid w:val="22CCA4C5"/>
    <w:rsid w:val="22CD8A7F"/>
    <w:rsid w:val="22D3678D"/>
    <w:rsid w:val="22F33B17"/>
    <w:rsid w:val="22F7A814"/>
    <w:rsid w:val="23008C8A"/>
    <w:rsid w:val="23071834"/>
    <w:rsid w:val="2307644E"/>
    <w:rsid w:val="2308A924"/>
    <w:rsid w:val="231A4089"/>
    <w:rsid w:val="23269F18"/>
    <w:rsid w:val="2329DE58"/>
    <w:rsid w:val="232D3A76"/>
    <w:rsid w:val="2359BC5A"/>
    <w:rsid w:val="235E1B43"/>
    <w:rsid w:val="236AA2D7"/>
    <w:rsid w:val="236BBC6F"/>
    <w:rsid w:val="236E7AA2"/>
    <w:rsid w:val="23758429"/>
    <w:rsid w:val="2386DF49"/>
    <w:rsid w:val="23A916D5"/>
    <w:rsid w:val="23DEF0F6"/>
    <w:rsid w:val="23F10CC2"/>
    <w:rsid w:val="2420220F"/>
    <w:rsid w:val="2420988A"/>
    <w:rsid w:val="24379EAF"/>
    <w:rsid w:val="243887EE"/>
    <w:rsid w:val="2448D6A6"/>
    <w:rsid w:val="24499718"/>
    <w:rsid w:val="244A0886"/>
    <w:rsid w:val="247470D4"/>
    <w:rsid w:val="248BC5DF"/>
    <w:rsid w:val="24AAD08A"/>
    <w:rsid w:val="24AEB406"/>
    <w:rsid w:val="24BA1E92"/>
    <w:rsid w:val="24D8BE1B"/>
    <w:rsid w:val="24DA22A3"/>
    <w:rsid w:val="24DBA67A"/>
    <w:rsid w:val="24DC78C1"/>
    <w:rsid w:val="24F142D4"/>
    <w:rsid w:val="24FDD411"/>
    <w:rsid w:val="24FF2434"/>
    <w:rsid w:val="2501154C"/>
    <w:rsid w:val="250217BD"/>
    <w:rsid w:val="250D6D30"/>
    <w:rsid w:val="251477EA"/>
    <w:rsid w:val="2516D0C5"/>
    <w:rsid w:val="251FEC36"/>
    <w:rsid w:val="253D393B"/>
    <w:rsid w:val="2546F363"/>
    <w:rsid w:val="254853DD"/>
    <w:rsid w:val="254E60B4"/>
    <w:rsid w:val="2571150F"/>
    <w:rsid w:val="2591DD70"/>
    <w:rsid w:val="259B72C0"/>
    <w:rsid w:val="25BE343B"/>
    <w:rsid w:val="25D333FF"/>
    <w:rsid w:val="25F30735"/>
    <w:rsid w:val="25F514BD"/>
    <w:rsid w:val="25F79519"/>
    <w:rsid w:val="25FBAAF1"/>
    <w:rsid w:val="25FC0AF1"/>
    <w:rsid w:val="260D76C2"/>
    <w:rsid w:val="2627811C"/>
    <w:rsid w:val="262E3C7A"/>
    <w:rsid w:val="2649EE30"/>
    <w:rsid w:val="265727EB"/>
    <w:rsid w:val="265C1C63"/>
    <w:rsid w:val="2666767F"/>
    <w:rsid w:val="2671B0BF"/>
    <w:rsid w:val="26810A5E"/>
    <w:rsid w:val="2684DDF1"/>
    <w:rsid w:val="269687DC"/>
    <w:rsid w:val="269C5AD1"/>
    <w:rsid w:val="26BB9E3A"/>
    <w:rsid w:val="26C1BE68"/>
    <w:rsid w:val="26D11683"/>
    <w:rsid w:val="26D94492"/>
    <w:rsid w:val="2706B672"/>
    <w:rsid w:val="270DFFF5"/>
    <w:rsid w:val="2713205E"/>
    <w:rsid w:val="271CBD5A"/>
    <w:rsid w:val="272488C9"/>
    <w:rsid w:val="27316DC7"/>
    <w:rsid w:val="275F38DE"/>
    <w:rsid w:val="2761BB37"/>
    <w:rsid w:val="276511DB"/>
    <w:rsid w:val="276A3254"/>
    <w:rsid w:val="276CBC63"/>
    <w:rsid w:val="277006C1"/>
    <w:rsid w:val="27736151"/>
    <w:rsid w:val="2775AD8B"/>
    <w:rsid w:val="27760154"/>
    <w:rsid w:val="277F16F2"/>
    <w:rsid w:val="2784FC48"/>
    <w:rsid w:val="2786747B"/>
    <w:rsid w:val="279B4BE1"/>
    <w:rsid w:val="27A5C00B"/>
    <w:rsid w:val="27A7E0DB"/>
    <w:rsid w:val="27A7FA04"/>
    <w:rsid w:val="27A8CEA0"/>
    <w:rsid w:val="27AC47A9"/>
    <w:rsid w:val="27AD5893"/>
    <w:rsid w:val="27BCA191"/>
    <w:rsid w:val="27D39E24"/>
    <w:rsid w:val="27F4627A"/>
    <w:rsid w:val="27F8495C"/>
    <w:rsid w:val="27FE6763"/>
    <w:rsid w:val="280EE578"/>
    <w:rsid w:val="28106EF7"/>
    <w:rsid w:val="2812FDDF"/>
    <w:rsid w:val="282E9747"/>
    <w:rsid w:val="2840A37F"/>
    <w:rsid w:val="28448850"/>
    <w:rsid w:val="2855C863"/>
    <w:rsid w:val="2865BAE2"/>
    <w:rsid w:val="28854A97"/>
    <w:rsid w:val="289D31DF"/>
    <w:rsid w:val="28A5F29B"/>
    <w:rsid w:val="28B2267E"/>
    <w:rsid w:val="28C55965"/>
    <w:rsid w:val="28D45BCA"/>
    <w:rsid w:val="28DAAE56"/>
    <w:rsid w:val="28DAEB8A"/>
    <w:rsid w:val="28E0ABD4"/>
    <w:rsid w:val="28E195D9"/>
    <w:rsid w:val="28FC1ACC"/>
    <w:rsid w:val="28FDB72F"/>
    <w:rsid w:val="2921E9EE"/>
    <w:rsid w:val="2947D608"/>
    <w:rsid w:val="294844D3"/>
    <w:rsid w:val="295F21EA"/>
    <w:rsid w:val="29656892"/>
    <w:rsid w:val="297242CA"/>
    <w:rsid w:val="297B20F8"/>
    <w:rsid w:val="2982C242"/>
    <w:rsid w:val="29864475"/>
    <w:rsid w:val="299FF43F"/>
    <w:rsid w:val="29B57A6F"/>
    <w:rsid w:val="29B92E81"/>
    <w:rsid w:val="29CACDC4"/>
    <w:rsid w:val="29CF9622"/>
    <w:rsid w:val="29E6C33B"/>
    <w:rsid w:val="29F646EB"/>
    <w:rsid w:val="29FC64E5"/>
    <w:rsid w:val="2A0D2327"/>
    <w:rsid w:val="2A15820D"/>
    <w:rsid w:val="2A22A835"/>
    <w:rsid w:val="2A23422D"/>
    <w:rsid w:val="2A516FA2"/>
    <w:rsid w:val="2A53151B"/>
    <w:rsid w:val="2A5A3112"/>
    <w:rsid w:val="2A67C2F9"/>
    <w:rsid w:val="2A70C3E8"/>
    <w:rsid w:val="2A7196C1"/>
    <w:rsid w:val="2A73E14F"/>
    <w:rsid w:val="2A862855"/>
    <w:rsid w:val="2A898F91"/>
    <w:rsid w:val="2A9039FD"/>
    <w:rsid w:val="2A944990"/>
    <w:rsid w:val="2AAC2090"/>
    <w:rsid w:val="2ABB5E95"/>
    <w:rsid w:val="2AC66034"/>
    <w:rsid w:val="2ACC3500"/>
    <w:rsid w:val="2AE6D7F9"/>
    <w:rsid w:val="2AF84E34"/>
    <w:rsid w:val="2AFB7018"/>
    <w:rsid w:val="2B005CC2"/>
    <w:rsid w:val="2B0648E0"/>
    <w:rsid w:val="2B07FC05"/>
    <w:rsid w:val="2B143C6B"/>
    <w:rsid w:val="2B15EC5C"/>
    <w:rsid w:val="2B16962C"/>
    <w:rsid w:val="2B1F46BE"/>
    <w:rsid w:val="2B2845CD"/>
    <w:rsid w:val="2B29AF0D"/>
    <w:rsid w:val="2B395629"/>
    <w:rsid w:val="2B3E01A6"/>
    <w:rsid w:val="2B4890E8"/>
    <w:rsid w:val="2B5581FB"/>
    <w:rsid w:val="2B5B5C41"/>
    <w:rsid w:val="2B645575"/>
    <w:rsid w:val="2B66E8DF"/>
    <w:rsid w:val="2B9BF5A6"/>
    <w:rsid w:val="2BA0BD64"/>
    <w:rsid w:val="2BAB278F"/>
    <w:rsid w:val="2BBFF7C5"/>
    <w:rsid w:val="2BD21728"/>
    <w:rsid w:val="2BDBE3D1"/>
    <w:rsid w:val="2BEBE82B"/>
    <w:rsid w:val="2BF6D085"/>
    <w:rsid w:val="2BF8FB24"/>
    <w:rsid w:val="2BF971D3"/>
    <w:rsid w:val="2C0C819C"/>
    <w:rsid w:val="2C0CC33E"/>
    <w:rsid w:val="2C12BD56"/>
    <w:rsid w:val="2C1CD289"/>
    <w:rsid w:val="2C23D07E"/>
    <w:rsid w:val="2C2F9B25"/>
    <w:rsid w:val="2C498E28"/>
    <w:rsid w:val="2C87D8C1"/>
    <w:rsid w:val="2C9E7FB6"/>
    <w:rsid w:val="2CA1AD7A"/>
    <w:rsid w:val="2CA3578A"/>
    <w:rsid w:val="2CA4F88A"/>
    <w:rsid w:val="2CA50597"/>
    <w:rsid w:val="2CA778C0"/>
    <w:rsid w:val="2CCB6389"/>
    <w:rsid w:val="2CE06896"/>
    <w:rsid w:val="2CE63BFC"/>
    <w:rsid w:val="2CF3C7A3"/>
    <w:rsid w:val="2CFA4672"/>
    <w:rsid w:val="2D2F795A"/>
    <w:rsid w:val="2D42A0B1"/>
    <w:rsid w:val="2D5A734C"/>
    <w:rsid w:val="2D605AE3"/>
    <w:rsid w:val="2D6F9228"/>
    <w:rsid w:val="2D72A37A"/>
    <w:rsid w:val="2D740DEA"/>
    <w:rsid w:val="2D742BB3"/>
    <w:rsid w:val="2D79AD6A"/>
    <w:rsid w:val="2D8E15F0"/>
    <w:rsid w:val="2D941511"/>
    <w:rsid w:val="2DABF178"/>
    <w:rsid w:val="2DC2DAC1"/>
    <w:rsid w:val="2DC9FFDE"/>
    <w:rsid w:val="2DD03037"/>
    <w:rsid w:val="2DD0CB20"/>
    <w:rsid w:val="2DD3C9EE"/>
    <w:rsid w:val="2DF88BA1"/>
    <w:rsid w:val="2E130F84"/>
    <w:rsid w:val="2E2B85B8"/>
    <w:rsid w:val="2E2E5FD0"/>
    <w:rsid w:val="2E3689C6"/>
    <w:rsid w:val="2E48C8C1"/>
    <w:rsid w:val="2E57B966"/>
    <w:rsid w:val="2E5898F9"/>
    <w:rsid w:val="2E7EE0F6"/>
    <w:rsid w:val="2E7F1C3D"/>
    <w:rsid w:val="2E81479B"/>
    <w:rsid w:val="2E88FABE"/>
    <w:rsid w:val="2EB79A7E"/>
    <w:rsid w:val="2EC30154"/>
    <w:rsid w:val="2EF85DA8"/>
    <w:rsid w:val="2EFAE8B7"/>
    <w:rsid w:val="2F009AE6"/>
    <w:rsid w:val="2F051FD4"/>
    <w:rsid w:val="2F1643A8"/>
    <w:rsid w:val="2F1D9C28"/>
    <w:rsid w:val="2F2D5596"/>
    <w:rsid w:val="2F3630DA"/>
    <w:rsid w:val="2F50B874"/>
    <w:rsid w:val="2F54A46D"/>
    <w:rsid w:val="2F6794F4"/>
    <w:rsid w:val="2F6A908F"/>
    <w:rsid w:val="2F756A7D"/>
    <w:rsid w:val="2F76302D"/>
    <w:rsid w:val="2F77DED8"/>
    <w:rsid w:val="2F7A4222"/>
    <w:rsid w:val="2F7E3E0F"/>
    <w:rsid w:val="2F7E73C4"/>
    <w:rsid w:val="2F8D2E8E"/>
    <w:rsid w:val="2F934D47"/>
    <w:rsid w:val="2FAED83F"/>
    <w:rsid w:val="2FB25954"/>
    <w:rsid w:val="2FB4D33E"/>
    <w:rsid w:val="2FB6683A"/>
    <w:rsid w:val="2FCF542A"/>
    <w:rsid w:val="2FDA60EB"/>
    <w:rsid w:val="2FDDAE7D"/>
    <w:rsid w:val="2FE4C6C3"/>
    <w:rsid w:val="2FF91A50"/>
    <w:rsid w:val="3008CBEA"/>
    <w:rsid w:val="300A6179"/>
    <w:rsid w:val="301F1A1A"/>
    <w:rsid w:val="301F6871"/>
    <w:rsid w:val="302FAE45"/>
    <w:rsid w:val="303F1555"/>
    <w:rsid w:val="304A69FE"/>
    <w:rsid w:val="306467F5"/>
    <w:rsid w:val="306F0779"/>
    <w:rsid w:val="306F26B6"/>
    <w:rsid w:val="307EE485"/>
    <w:rsid w:val="308A20BD"/>
    <w:rsid w:val="308E5A06"/>
    <w:rsid w:val="309FF52F"/>
    <w:rsid w:val="30A33A38"/>
    <w:rsid w:val="30AFA996"/>
    <w:rsid w:val="30B4E4D9"/>
    <w:rsid w:val="30B5B6CC"/>
    <w:rsid w:val="30BBF50D"/>
    <w:rsid w:val="30BDEB7F"/>
    <w:rsid w:val="30D6EEBB"/>
    <w:rsid w:val="30DC2D77"/>
    <w:rsid w:val="30E5AD0D"/>
    <w:rsid w:val="30F2EF46"/>
    <w:rsid w:val="30F349F3"/>
    <w:rsid w:val="30FB543A"/>
    <w:rsid w:val="311433B6"/>
    <w:rsid w:val="313D7BEB"/>
    <w:rsid w:val="31417CA1"/>
    <w:rsid w:val="31519360"/>
    <w:rsid w:val="316807F7"/>
    <w:rsid w:val="316C3655"/>
    <w:rsid w:val="316DDF38"/>
    <w:rsid w:val="318E07FF"/>
    <w:rsid w:val="318E3770"/>
    <w:rsid w:val="318EACA5"/>
    <w:rsid w:val="3196AE1C"/>
    <w:rsid w:val="319E3E31"/>
    <w:rsid w:val="31AFA260"/>
    <w:rsid w:val="31B87286"/>
    <w:rsid w:val="31B96858"/>
    <w:rsid w:val="31BCF314"/>
    <w:rsid w:val="31BF9AD3"/>
    <w:rsid w:val="31D138C0"/>
    <w:rsid w:val="31E5460A"/>
    <w:rsid w:val="31E95897"/>
    <w:rsid w:val="31E9C8DE"/>
    <w:rsid w:val="31EA12B3"/>
    <w:rsid w:val="31EB9ADB"/>
    <w:rsid w:val="31EEF5F3"/>
    <w:rsid w:val="31F51E43"/>
    <w:rsid w:val="31F6519D"/>
    <w:rsid w:val="3212CB52"/>
    <w:rsid w:val="321592BB"/>
    <w:rsid w:val="32185C75"/>
    <w:rsid w:val="321ABC89"/>
    <w:rsid w:val="3220F6D1"/>
    <w:rsid w:val="322A2BFB"/>
    <w:rsid w:val="32439092"/>
    <w:rsid w:val="327EDFEB"/>
    <w:rsid w:val="32995D8A"/>
    <w:rsid w:val="329F8218"/>
    <w:rsid w:val="32A45599"/>
    <w:rsid w:val="32AA6DC5"/>
    <w:rsid w:val="32AD63B6"/>
    <w:rsid w:val="32BEB5DE"/>
    <w:rsid w:val="32C61ACE"/>
    <w:rsid w:val="32CE824C"/>
    <w:rsid w:val="32DB9630"/>
    <w:rsid w:val="32EBF2E3"/>
    <w:rsid w:val="32EEDD7D"/>
    <w:rsid w:val="32F0BE88"/>
    <w:rsid w:val="32F502DF"/>
    <w:rsid w:val="32FCBAC2"/>
    <w:rsid w:val="3308B23E"/>
    <w:rsid w:val="3314DAC7"/>
    <w:rsid w:val="3337BDD9"/>
    <w:rsid w:val="3341848B"/>
    <w:rsid w:val="33488B19"/>
    <w:rsid w:val="335C33F1"/>
    <w:rsid w:val="336CE0B7"/>
    <w:rsid w:val="337A5762"/>
    <w:rsid w:val="3389BD74"/>
    <w:rsid w:val="3398AD11"/>
    <w:rsid w:val="33A89C9E"/>
    <w:rsid w:val="33ABAEFB"/>
    <w:rsid w:val="33AD4AA5"/>
    <w:rsid w:val="33CE9A5D"/>
    <w:rsid w:val="33D3EBBC"/>
    <w:rsid w:val="33D647CE"/>
    <w:rsid w:val="33D7E748"/>
    <w:rsid w:val="33DCBF06"/>
    <w:rsid w:val="33F6812D"/>
    <w:rsid w:val="34276957"/>
    <w:rsid w:val="3431228F"/>
    <w:rsid w:val="3431C77A"/>
    <w:rsid w:val="343D9268"/>
    <w:rsid w:val="345636D0"/>
    <w:rsid w:val="3457B983"/>
    <w:rsid w:val="345F6379"/>
    <w:rsid w:val="34664B80"/>
    <w:rsid w:val="3476A04E"/>
    <w:rsid w:val="347EA335"/>
    <w:rsid w:val="34838E84"/>
    <w:rsid w:val="349C4C57"/>
    <w:rsid w:val="34ABAFC0"/>
    <w:rsid w:val="34AD9581"/>
    <w:rsid w:val="34B8F97B"/>
    <w:rsid w:val="34BC1A3B"/>
    <w:rsid w:val="34D7BE65"/>
    <w:rsid w:val="34E0971B"/>
    <w:rsid w:val="350CFFB9"/>
    <w:rsid w:val="35120EB8"/>
    <w:rsid w:val="3516F386"/>
    <w:rsid w:val="353065DF"/>
    <w:rsid w:val="3531CA54"/>
    <w:rsid w:val="35374FD6"/>
    <w:rsid w:val="35428C0B"/>
    <w:rsid w:val="35466F01"/>
    <w:rsid w:val="354F845A"/>
    <w:rsid w:val="35533252"/>
    <w:rsid w:val="35541DB6"/>
    <w:rsid w:val="355CC354"/>
    <w:rsid w:val="3575B2D8"/>
    <w:rsid w:val="3588E273"/>
    <w:rsid w:val="358B0E97"/>
    <w:rsid w:val="358CB2DF"/>
    <w:rsid w:val="35976FEC"/>
    <w:rsid w:val="359C004A"/>
    <w:rsid w:val="35A24E16"/>
    <w:rsid w:val="35A5500F"/>
    <w:rsid w:val="35DC636D"/>
    <w:rsid w:val="35DFB7B4"/>
    <w:rsid w:val="35E2E958"/>
    <w:rsid w:val="35F74F22"/>
    <w:rsid w:val="35F80093"/>
    <w:rsid w:val="36003CEC"/>
    <w:rsid w:val="36017023"/>
    <w:rsid w:val="3602E2DE"/>
    <w:rsid w:val="3606053D"/>
    <w:rsid w:val="36392DA7"/>
    <w:rsid w:val="363BD900"/>
    <w:rsid w:val="364E6C7B"/>
    <w:rsid w:val="3652F072"/>
    <w:rsid w:val="3653AE41"/>
    <w:rsid w:val="366015D9"/>
    <w:rsid w:val="367D0DB8"/>
    <w:rsid w:val="36891373"/>
    <w:rsid w:val="36909F9F"/>
    <w:rsid w:val="36BA5227"/>
    <w:rsid w:val="36CD0271"/>
    <w:rsid w:val="36D9D8BE"/>
    <w:rsid w:val="36DC12E5"/>
    <w:rsid w:val="36ED974E"/>
    <w:rsid w:val="37266128"/>
    <w:rsid w:val="373E7844"/>
    <w:rsid w:val="37557CF0"/>
    <w:rsid w:val="37738C6B"/>
    <w:rsid w:val="37745164"/>
    <w:rsid w:val="3775BDD6"/>
    <w:rsid w:val="377716A3"/>
    <w:rsid w:val="37817CB0"/>
    <w:rsid w:val="37838067"/>
    <w:rsid w:val="37851D8F"/>
    <w:rsid w:val="378CF768"/>
    <w:rsid w:val="379CFD84"/>
    <w:rsid w:val="379EDC1B"/>
    <w:rsid w:val="37B8AD9F"/>
    <w:rsid w:val="37BB41E8"/>
    <w:rsid w:val="37C7471C"/>
    <w:rsid w:val="37D244F4"/>
    <w:rsid w:val="37D41221"/>
    <w:rsid w:val="37DEEB3C"/>
    <w:rsid w:val="37DF60BE"/>
    <w:rsid w:val="37E421C8"/>
    <w:rsid w:val="37F2DC72"/>
    <w:rsid w:val="38097DBC"/>
    <w:rsid w:val="38098FF0"/>
    <w:rsid w:val="38127F75"/>
    <w:rsid w:val="381D0412"/>
    <w:rsid w:val="3820217D"/>
    <w:rsid w:val="38311D94"/>
    <w:rsid w:val="3831EC6B"/>
    <w:rsid w:val="3841655D"/>
    <w:rsid w:val="384275C2"/>
    <w:rsid w:val="3845A8FF"/>
    <w:rsid w:val="384A975B"/>
    <w:rsid w:val="38558CA8"/>
    <w:rsid w:val="385E964D"/>
    <w:rsid w:val="386A769F"/>
    <w:rsid w:val="386C1A82"/>
    <w:rsid w:val="388B4AAC"/>
    <w:rsid w:val="38954D6A"/>
    <w:rsid w:val="38994C25"/>
    <w:rsid w:val="38A4791F"/>
    <w:rsid w:val="38B1337D"/>
    <w:rsid w:val="38C63F1B"/>
    <w:rsid w:val="38D2B48F"/>
    <w:rsid w:val="38D742E4"/>
    <w:rsid w:val="38DFA556"/>
    <w:rsid w:val="38E13E7F"/>
    <w:rsid w:val="38E66505"/>
    <w:rsid w:val="38EA1A88"/>
    <w:rsid w:val="38EDE6CC"/>
    <w:rsid w:val="38F290C1"/>
    <w:rsid w:val="38F82F91"/>
    <w:rsid w:val="3907C7C9"/>
    <w:rsid w:val="391167BF"/>
    <w:rsid w:val="39205DC5"/>
    <w:rsid w:val="39229548"/>
    <w:rsid w:val="3923C81D"/>
    <w:rsid w:val="392A6DED"/>
    <w:rsid w:val="39348BC2"/>
    <w:rsid w:val="393A8B10"/>
    <w:rsid w:val="393DA97D"/>
    <w:rsid w:val="394077DC"/>
    <w:rsid w:val="39506457"/>
    <w:rsid w:val="396B4ADC"/>
    <w:rsid w:val="39733F3B"/>
    <w:rsid w:val="397A4433"/>
    <w:rsid w:val="39818EBF"/>
    <w:rsid w:val="39841805"/>
    <w:rsid w:val="39850510"/>
    <w:rsid w:val="39C78B50"/>
    <w:rsid w:val="39DA9C35"/>
    <w:rsid w:val="39F086B9"/>
    <w:rsid w:val="39F0E604"/>
    <w:rsid w:val="3A0C6116"/>
    <w:rsid w:val="3A2C0768"/>
    <w:rsid w:val="3A3CB53C"/>
    <w:rsid w:val="3A41FF13"/>
    <w:rsid w:val="3A470DDA"/>
    <w:rsid w:val="3A50DEDA"/>
    <w:rsid w:val="3A5309BD"/>
    <w:rsid w:val="3A60B6D3"/>
    <w:rsid w:val="3A6414EF"/>
    <w:rsid w:val="3A6EFE6D"/>
    <w:rsid w:val="3A71139C"/>
    <w:rsid w:val="3A9144E5"/>
    <w:rsid w:val="3A92A6E2"/>
    <w:rsid w:val="3ABA56D7"/>
    <w:rsid w:val="3AC4FB55"/>
    <w:rsid w:val="3AF2F1A6"/>
    <w:rsid w:val="3AF45614"/>
    <w:rsid w:val="3B16B4EE"/>
    <w:rsid w:val="3B540D02"/>
    <w:rsid w:val="3B692319"/>
    <w:rsid w:val="3B71C738"/>
    <w:rsid w:val="3B77152C"/>
    <w:rsid w:val="3B8BAD0E"/>
    <w:rsid w:val="3B8C96A7"/>
    <w:rsid w:val="3B8E7DE0"/>
    <w:rsid w:val="3B95426C"/>
    <w:rsid w:val="3B96577D"/>
    <w:rsid w:val="3B97BCB9"/>
    <w:rsid w:val="3B9E7C35"/>
    <w:rsid w:val="3BA1D8F5"/>
    <w:rsid w:val="3BA6A558"/>
    <w:rsid w:val="3BB00E65"/>
    <w:rsid w:val="3BB758E3"/>
    <w:rsid w:val="3BC25F83"/>
    <w:rsid w:val="3BC4D5CA"/>
    <w:rsid w:val="3BDDA1BA"/>
    <w:rsid w:val="3BEE873A"/>
    <w:rsid w:val="3C06240F"/>
    <w:rsid w:val="3C13D92E"/>
    <w:rsid w:val="3C173B23"/>
    <w:rsid w:val="3C193E60"/>
    <w:rsid w:val="3C1F9AC9"/>
    <w:rsid w:val="3C22AC27"/>
    <w:rsid w:val="3C2C85CC"/>
    <w:rsid w:val="3C4F8872"/>
    <w:rsid w:val="3C55B0A0"/>
    <w:rsid w:val="3C679F3E"/>
    <w:rsid w:val="3C6CA715"/>
    <w:rsid w:val="3C75AD38"/>
    <w:rsid w:val="3C938C27"/>
    <w:rsid w:val="3CA037FF"/>
    <w:rsid w:val="3CA35569"/>
    <w:rsid w:val="3CA51073"/>
    <w:rsid w:val="3CDCC1C7"/>
    <w:rsid w:val="3CEBC6F4"/>
    <w:rsid w:val="3CED6493"/>
    <w:rsid w:val="3CFC892B"/>
    <w:rsid w:val="3D095D57"/>
    <w:rsid w:val="3D0C272A"/>
    <w:rsid w:val="3D272980"/>
    <w:rsid w:val="3D299936"/>
    <w:rsid w:val="3D460304"/>
    <w:rsid w:val="3D46C4CB"/>
    <w:rsid w:val="3D47969A"/>
    <w:rsid w:val="3D518F00"/>
    <w:rsid w:val="3D675457"/>
    <w:rsid w:val="3D8BCCEC"/>
    <w:rsid w:val="3D9A1D74"/>
    <w:rsid w:val="3DAAE927"/>
    <w:rsid w:val="3DCD8756"/>
    <w:rsid w:val="3DEB4F88"/>
    <w:rsid w:val="3DF69E2B"/>
    <w:rsid w:val="3DFE54D9"/>
    <w:rsid w:val="3E00FC9E"/>
    <w:rsid w:val="3E0ABD93"/>
    <w:rsid w:val="3E0AE397"/>
    <w:rsid w:val="3E0F7BAC"/>
    <w:rsid w:val="3E248E79"/>
    <w:rsid w:val="3E3B1220"/>
    <w:rsid w:val="3E3DE4C4"/>
    <w:rsid w:val="3E49807B"/>
    <w:rsid w:val="3E577F2A"/>
    <w:rsid w:val="3E5D0599"/>
    <w:rsid w:val="3E638136"/>
    <w:rsid w:val="3E7A55A6"/>
    <w:rsid w:val="3E90FA39"/>
    <w:rsid w:val="3E980397"/>
    <w:rsid w:val="3EA781DC"/>
    <w:rsid w:val="3EAF7DD5"/>
    <w:rsid w:val="3EB7A2AD"/>
    <w:rsid w:val="3EBC62D5"/>
    <w:rsid w:val="3ECF5259"/>
    <w:rsid w:val="3EDD2A3B"/>
    <w:rsid w:val="3EE48ECD"/>
    <w:rsid w:val="3EEBB86E"/>
    <w:rsid w:val="3EF290CB"/>
    <w:rsid w:val="3EF7474F"/>
    <w:rsid w:val="3F0BD631"/>
    <w:rsid w:val="3F1D4F6E"/>
    <w:rsid w:val="3F2870E8"/>
    <w:rsid w:val="3F3A2F9A"/>
    <w:rsid w:val="3F3D3030"/>
    <w:rsid w:val="3F4C5941"/>
    <w:rsid w:val="3F4FD5F8"/>
    <w:rsid w:val="3F605871"/>
    <w:rsid w:val="3F66034C"/>
    <w:rsid w:val="3F7BD154"/>
    <w:rsid w:val="3F80F1A6"/>
    <w:rsid w:val="3F8D451C"/>
    <w:rsid w:val="3FAE11FD"/>
    <w:rsid w:val="3FB72FDC"/>
    <w:rsid w:val="3FD07917"/>
    <w:rsid w:val="3FD3DD35"/>
    <w:rsid w:val="3FDA0D2D"/>
    <w:rsid w:val="3FDBCB73"/>
    <w:rsid w:val="3FF7423E"/>
    <w:rsid w:val="4012F499"/>
    <w:rsid w:val="40269745"/>
    <w:rsid w:val="40303FDC"/>
    <w:rsid w:val="4044F9DD"/>
    <w:rsid w:val="40642476"/>
    <w:rsid w:val="408CF853"/>
    <w:rsid w:val="408E3965"/>
    <w:rsid w:val="4094FC4D"/>
    <w:rsid w:val="409E7BCB"/>
    <w:rsid w:val="40B0F851"/>
    <w:rsid w:val="40BF9D58"/>
    <w:rsid w:val="40D3D2D7"/>
    <w:rsid w:val="40D6449D"/>
    <w:rsid w:val="40D6C1BA"/>
    <w:rsid w:val="40D89453"/>
    <w:rsid w:val="40EDF0AC"/>
    <w:rsid w:val="40FB6593"/>
    <w:rsid w:val="40FCDD75"/>
    <w:rsid w:val="411CB3C6"/>
    <w:rsid w:val="413DCE92"/>
    <w:rsid w:val="41431D73"/>
    <w:rsid w:val="41440C8B"/>
    <w:rsid w:val="414B2444"/>
    <w:rsid w:val="414E33B5"/>
    <w:rsid w:val="4157D799"/>
    <w:rsid w:val="417224DB"/>
    <w:rsid w:val="41839983"/>
    <w:rsid w:val="41871263"/>
    <w:rsid w:val="41894EE1"/>
    <w:rsid w:val="418B8CB4"/>
    <w:rsid w:val="418C21CC"/>
    <w:rsid w:val="41AC0C61"/>
    <w:rsid w:val="41B1CCB5"/>
    <w:rsid w:val="41C8FD57"/>
    <w:rsid w:val="41DB5BAA"/>
    <w:rsid w:val="41DFD484"/>
    <w:rsid w:val="41E1F8F5"/>
    <w:rsid w:val="41E52EF5"/>
    <w:rsid w:val="41E630AA"/>
    <w:rsid w:val="41E65264"/>
    <w:rsid w:val="41E6CE32"/>
    <w:rsid w:val="41F8B053"/>
    <w:rsid w:val="42135CBB"/>
    <w:rsid w:val="422592C2"/>
    <w:rsid w:val="422A7727"/>
    <w:rsid w:val="424A0D07"/>
    <w:rsid w:val="4264CBF1"/>
    <w:rsid w:val="4267F5F1"/>
    <w:rsid w:val="429FA811"/>
    <w:rsid w:val="42B17D63"/>
    <w:rsid w:val="42D966FA"/>
    <w:rsid w:val="42DA890F"/>
    <w:rsid w:val="42DC31C6"/>
    <w:rsid w:val="42DE6A66"/>
    <w:rsid w:val="42F0559E"/>
    <w:rsid w:val="43282D67"/>
    <w:rsid w:val="433A0369"/>
    <w:rsid w:val="434BD3CB"/>
    <w:rsid w:val="43585D3F"/>
    <w:rsid w:val="43717947"/>
    <w:rsid w:val="437FAEDC"/>
    <w:rsid w:val="438817BC"/>
    <w:rsid w:val="4398B685"/>
    <w:rsid w:val="439C21B8"/>
    <w:rsid w:val="43AF211D"/>
    <w:rsid w:val="43B356A2"/>
    <w:rsid w:val="43B9CE5C"/>
    <w:rsid w:val="43CB511D"/>
    <w:rsid w:val="43E3FCDE"/>
    <w:rsid w:val="43E72B32"/>
    <w:rsid w:val="43EC22C8"/>
    <w:rsid w:val="4409301E"/>
    <w:rsid w:val="440BB15A"/>
    <w:rsid w:val="44172A4B"/>
    <w:rsid w:val="44190F11"/>
    <w:rsid w:val="441D7A50"/>
    <w:rsid w:val="44240B0B"/>
    <w:rsid w:val="4430FD2F"/>
    <w:rsid w:val="44382322"/>
    <w:rsid w:val="44413A91"/>
    <w:rsid w:val="44434702"/>
    <w:rsid w:val="4449B0D7"/>
    <w:rsid w:val="44687094"/>
    <w:rsid w:val="4468D978"/>
    <w:rsid w:val="4474D06E"/>
    <w:rsid w:val="44764019"/>
    <w:rsid w:val="448A1614"/>
    <w:rsid w:val="448B9929"/>
    <w:rsid w:val="448ED004"/>
    <w:rsid w:val="44976245"/>
    <w:rsid w:val="4498CE00"/>
    <w:rsid w:val="449980B1"/>
    <w:rsid w:val="44C56139"/>
    <w:rsid w:val="44C8BD40"/>
    <w:rsid w:val="44D1AC38"/>
    <w:rsid w:val="44D78261"/>
    <w:rsid w:val="44D8E230"/>
    <w:rsid w:val="44E09714"/>
    <w:rsid w:val="44E9C05A"/>
    <w:rsid w:val="44EC2D61"/>
    <w:rsid w:val="44FA9559"/>
    <w:rsid w:val="451EA1F9"/>
    <w:rsid w:val="4537F671"/>
    <w:rsid w:val="454CA60F"/>
    <w:rsid w:val="45685C5A"/>
    <w:rsid w:val="45718564"/>
    <w:rsid w:val="4577C724"/>
    <w:rsid w:val="45811625"/>
    <w:rsid w:val="45821C39"/>
    <w:rsid w:val="45901AC6"/>
    <w:rsid w:val="45A52093"/>
    <w:rsid w:val="45A94761"/>
    <w:rsid w:val="45ABEB7D"/>
    <w:rsid w:val="45AC4819"/>
    <w:rsid w:val="45B48A42"/>
    <w:rsid w:val="45B6A304"/>
    <w:rsid w:val="45C32531"/>
    <w:rsid w:val="45C92992"/>
    <w:rsid w:val="45DD15F7"/>
    <w:rsid w:val="45E536F8"/>
    <w:rsid w:val="45E7C161"/>
    <w:rsid w:val="45F63208"/>
    <w:rsid w:val="46088B0A"/>
    <w:rsid w:val="4630B703"/>
    <w:rsid w:val="463E4DD1"/>
    <w:rsid w:val="464D6CD8"/>
    <w:rsid w:val="4654D477"/>
    <w:rsid w:val="46557974"/>
    <w:rsid w:val="465E36ED"/>
    <w:rsid w:val="468C185D"/>
    <w:rsid w:val="46A1DE34"/>
    <w:rsid w:val="46C07499"/>
    <w:rsid w:val="46CF5077"/>
    <w:rsid w:val="46E43D81"/>
    <w:rsid w:val="46E91BCC"/>
    <w:rsid w:val="47064D2F"/>
    <w:rsid w:val="4706B603"/>
    <w:rsid w:val="4716B9DB"/>
    <w:rsid w:val="4733A17A"/>
    <w:rsid w:val="47346A88"/>
    <w:rsid w:val="473F7B8D"/>
    <w:rsid w:val="47725226"/>
    <w:rsid w:val="47735DD7"/>
    <w:rsid w:val="479D0665"/>
    <w:rsid w:val="47C2CCEC"/>
    <w:rsid w:val="47D95173"/>
    <w:rsid w:val="47F27D29"/>
    <w:rsid w:val="480EABE3"/>
    <w:rsid w:val="482D3535"/>
    <w:rsid w:val="482F6320"/>
    <w:rsid w:val="48369187"/>
    <w:rsid w:val="48548000"/>
    <w:rsid w:val="486F9936"/>
    <w:rsid w:val="487C5822"/>
    <w:rsid w:val="489888DA"/>
    <w:rsid w:val="48A5A60D"/>
    <w:rsid w:val="48BDEDD0"/>
    <w:rsid w:val="48C5EFB7"/>
    <w:rsid w:val="48CB9653"/>
    <w:rsid w:val="48E97C38"/>
    <w:rsid w:val="49027A29"/>
    <w:rsid w:val="4915996C"/>
    <w:rsid w:val="49347EAC"/>
    <w:rsid w:val="4940FE5C"/>
    <w:rsid w:val="494D0A72"/>
    <w:rsid w:val="4956261C"/>
    <w:rsid w:val="4964EF82"/>
    <w:rsid w:val="497C7BD8"/>
    <w:rsid w:val="497F864D"/>
    <w:rsid w:val="498A9DEB"/>
    <w:rsid w:val="4990BBBB"/>
    <w:rsid w:val="4994AB02"/>
    <w:rsid w:val="499CBB33"/>
    <w:rsid w:val="49A33A53"/>
    <w:rsid w:val="49B7705C"/>
    <w:rsid w:val="49D3D1C0"/>
    <w:rsid w:val="49E1B0BD"/>
    <w:rsid w:val="49F731E1"/>
    <w:rsid w:val="4A08F9E5"/>
    <w:rsid w:val="4A14BB75"/>
    <w:rsid w:val="4A1925D6"/>
    <w:rsid w:val="4A276486"/>
    <w:rsid w:val="4A2987F3"/>
    <w:rsid w:val="4A2B3767"/>
    <w:rsid w:val="4A33627C"/>
    <w:rsid w:val="4A65928F"/>
    <w:rsid w:val="4A708344"/>
    <w:rsid w:val="4A7B2FCD"/>
    <w:rsid w:val="4AA0D267"/>
    <w:rsid w:val="4AA4E271"/>
    <w:rsid w:val="4AB146A8"/>
    <w:rsid w:val="4AC0821D"/>
    <w:rsid w:val="4AC1724E"/>
    <w:rsid w:val="4ACF8E3D"/>
    <w:rsid w:val="4ADAE943"/>
    <w:rsid w:val="4ADC9C9B"/>
    <w:rsid w:val="4AED38A5"/>
    <w:rsid w:val="4AF2365F"/>
    <w:rsid w:val="4AF86BD7"/>
    <w:rsid w:val="4AF9766F"/>
    <w:rsid w:val="4AFC4B94"/>
    <w:rsid w:val="4B02A587"/>
    <w:rsid w:val="4B19413A"/>
    <w:rsid w:val="4B1B053E"/>
    <w:rsid w:val="4B313390"/>
    <w:rsid w:val="4B384781"/>
    <w:rsid w:val="4B397ABE"/>
    <w:rsid w:val="4B57D11A"/>
    <w:rsid w:val="4B5C27B4"/>
    <w:rsid w:val="4B5C295A"/>
    <w:rsid w:val="4B60A3B3"/>
    <w:rsid w:val="4B72D0AC"/>
    <w:rsid w:val="4B78D979"/>
    <w:rsid w:val="4B79DD03"/>
    <w:rsid w:val="4B86EFAE"/>
    <w:rsid w:val="4BA08A6D"/>
    <w:rsid w:val="4BAA787B"/>
    <w:rsid w:val="4BB340CA"/>
    <w:rsid w:val="4BCF126E"/>
    <w:rsid w:val="4BD347A6"/>
    <w:rsid w:val="4BDBE0F1"/>
    <w:rsid w:val="4BDD8D85"/>
    <w:rsid w:val="4BDE8BE7"/>
    <w:rsid w:val="4BE1BFEC"/>
    <w:rsid w:val="4BE3F599"/>
    <w:rsid w:val="4BF5815E"/>
    <w:rsid w:val="4BFB37E3"/>
    <w:rsid w:val="4C164BC6"/>
    <w:rsid w:val="4C1B8B8E"/>
    <w:rsid w:val="4C2E131E"/>
    <w:rsid w:val="4C38AA4D"/>
    <w:rsid w:val="4C3EA49D"/>
    <w:rsid w:val="4C43CBA1"/>
    <w:rsid w:val="4C4F9D68"/>
    <w:rsid w:val="4C604643"/>
    <w:rsid w:val="4C67D431"/>
    <w:rsid w:val="4C6CD073"/>
    <w:rsid w:val="4C81CE96"/>
    <w:rsid w:val="4C8E69E3"/>
    <w:rsid w:val="4CAD0B63"/>
    <w:rsid w:val="4CB0D5F3"/>
    <w:rsid w:val="4CB5178F"/>
    <w:rsid w:val="4CD485CE"/>
    <w:rsid w:val="4CD62E74"/>
    <w:rsid w:val="4CED5937"/>
    <w:rsid w:val="4CEE6E6D"/>
    <w:rsid w:val="4D03393A"/>
    <w:rsid w:val="4D03C621"/>
    <w:rsid w:val="4D0F6BE5"/>
    <w:rsid w:val="4D1988BA"/>
    <w:rsid w:val="4D213748"/>
    <w:rsid w:val="4D345712"/>
    <w:rsid w:val="4D43B808"/>
    <w:rsid w:val="4D4CE57F"/>
    <w:rsid w:val="4D5757CB"/>
    <w:rsid w:val="4D60F28A"/>
    <w:rsid w:val="4D718D6C"/>
    <w:rsid w:val="4D72DD4E"/>
    <w:rsid w:val="4D81B9A8"/>
    <w:rsid w:val="4D86DECF"/>
    <w:rsid w:val="4D894193"/>
    <w:rsid w:val="4D94AC96"/>
    <w:rsid w:val="4DA55664"/>
    <w:rsid w:val="4DB343CD"/>
    <w:rsid w:val="4DD8CF97"/>
    <w:rsid w:val="4DE2D998"/>
    <w:rsid w:val="4DF78D8C"/>
    <w:rsid w:val="4DF7B2A2"/>
    <w:rsid w:val="4DFD6D89"/>
    <w:rsid w:val="4DFE1407"/>
    <w:rsid w:val="4E03A4F9"/>
    <w:rsid w:val="4E0CF197"/>
    <w:rsid w:val="4E14C56F"/>
    <w:rsid w:val="4E2C7D3E"/>
    <w:rsid w:val="4E33C9A2"/>
    <w:rsid w:val="4E480149"/>
    <w:rsid w:val="4E5A2B53"/>
    <w:rsid w:val="4E5C424B"/>
    <w:rsid w:val="4E7304A6"/>
    <w:rsid w:val="4E73E3DD"/>
    <w:rsid w:val="4E90AC02"/>
    <w:rsid w:val="4E97077C"/>
    <w:rsid w:val="4E97FDC3"/>
    <w:rsid w:val="4E995982"/>
    <w:rsid w:val="4E9B77F4"/>
    <w:rsid w:val="4EB6FA3D"/>
    <w:rsid w:val="4ED3CF3C"/>
    <w:rsid w:val="4EDD6DF3"/>
    <w:rsid w:val="4F0DC318"/>
    <w:rsid w:val="4F0FFE2C"/>
    <w:rsid w:val="4F112BBB"/>
    <w:rsid w:val="4F18B58C"/>
    <w:rsid w:val="4F1C3535"/>
    <w:rsid w:val="4F1D771C"/>
    <w:rsid w:val="4F24A09F"/>
    <w:rsid w:val="4F319674"/>
    <w:rsid w:val="4F4AFF7E"/>
    <w:rsid w:val="4F64C823"/>
    <w:rsid w:val="4F7693FF"/>
    <w:rsid w:val="4F81CC9F"/>
    <w:rsid w:val="4F8AE961"/>
    <w:rsid w:val="4F8EDEF3"/>
    <w:rsid w:val="4F94E5E0"/>
    <w:rsid w:val="4F96C820"/>
    <w:rsid w:val="4FA8CA24"/>
    <w:rsid w:val="4FAD51F9"/>
    <w:rsid w:val="4FB2262A"/>
    <w:rsid w:val="4FBBCC43"/>
    <w:rsid w:val="4FC7395D"/>
    <w:rsid w:val="4FCEA9DF"/>
    <w:rsid w:val="4FE19B98"/>
    <w:rsid w:val="4FE75F73"/>
    <w:rsid w:val="4FF482E3"/>
    <w:rsid w:val="4FF7B6C3"/>
    <w:rsid w:val="4FFA31BB"/>
    <w:rsid w:val="4FFBFDB7"/>
    <w:rsid w:val="500422F6"/>
    <w:rsid w:val="5006B186"/>
    <w:rsid w:val="5026B9B1"/>
    <w:rsid w:val="503B5DB6"/>
    <w:rsid w:val="5060599A"/>
    <w:rsid w:val="50654AEE"/>
    <w:rsid w:val="50792B72"/>
    <w:rsid w:val="508139E4"/>
    <w:rsid w:val="50834F51"/>
    <w:rsid w:val="508EE321"/>
    <w:rsid w:val="50961B62"/>
    <w:rsid w:val="509BE129"/>
    <w:rsid w:val="50A629A9"/>
    <w:rsid w:val="50A717D8"/>
    <w:rsid w:val="50A81D04"/>
    <w:rsid w:val="50B4445E"/>
    <w:rsid w:val="50B56ED9"/>
    <w:rsid w:val="50B7E84F"/>
    <w:rsid w:val="50BF09FF"/>
    <w:rsid w:val="50C712F6"/>
    <w:rsid w:val="50C9DAEE"/>
    <w:rsid w:val="50CB03D7"/>
    <w:rsid w:val="50E59291"/>
    <w:rsid w:val="51097274"/>
    <w:rsid w:val="51372E17"/>
    <w:rsid w:val="514BBD19"/>
    <w:rsid w:val="515310BC"/>
    <w:rsid w:val="51612B35"/>
    <w:rsid w:val="516D486C"/>
    <w:rsid w:val="516EF0BB"/>
    <w:rsid w:val="518A8A69"/>
    <w:rsid w:val="519F2241"/>
    <w:rsid w:val="51B91415"/>
    <w:rsid w:val="51C8F8CF"/>
    <w:rsid w:val="51CB5F82"/>
    <w:rsid w:val="51FF7AAA"/>
    <w:rsid w:val="5202C234"/>
    <w:rsid w:val="520BC506"/>
    <w:rsid w:val="52171B52"/>
    <w:rsid w:val="5235DCFE"/>
    <w:rsid w:val="524906E4"/>
    <w:rsid w:val="52752406"/>
    <w:rsid w:val="528449F4"/>
    <w:rsid w:val="528E372B"/>
    <w:rsid w:val="5297AD03"/>
    <w:rsid w:val="52AE2BE1"/>
    <w:rsid w:val="52B875B8"/>
    <w:rsid w:val="52CD499D"/>
    <w:rsid w:val="52FBBBBB"/>
    <w:rsid w:val="52FE140C"/>
    <w:rsid w:val="530B65F4"/>
    <w:rsid w:val="5314DFF9"/>
    <w:rsid w:val="53269B1B"/>
    <w:rsid w:val="532EFAE4"/>
    <w:rsid w:val="5353AD38"/>
    <w:rsid w:val="53542D5D"/>
    <w:rsid w:val="536A46AE"/>
    <w:rsid w:val="536F000E"/>
    <w:rsid w:val="537024C1"/>
    <w:rsid w:val="5371263C"/>
    <w:rsid w:val="537DBAFE"/>
    <w:rsid w:val="537DFDAC"/>
    <w:rsid w:val="53870AA2"/>
    <w:rsid w:val="53A62854"/>
    <w:rsid w:val="53B4BE6F"/>
    <w:rsid w:val="53B62602"/>
    <w:rsid w:val="53B670BF"/>
    <w:rsid w:val="53B69673"/>
    <w:rsid w:val="53CBA0FE"/>
    <w:rsid w:val="53D772BA"/>
    <w:rsid w:val="53D9879B"/>
    <w:rsid w:val="53EC83E0"/>
    <w:rsid w:val="53EFFD9B"/>
    <w:rsid w:val="53FCEF92"/>
    <w:rsid w:val="54269518"/>
    <w:rsid w:val="5429A9DA"/>
    <w:rsid w:val="5437871E"/>
    <w:rsid w:val="543C4767"/>
    <w:rsid w:val="543DED7E"/>
    <w:rsid w:val="545473EE"/>
    <w:rsid w:val="5458F364"/>
    <w:rsid w:val="546FFFF0"/>
    <w:rsid w:val="54922F73"/>
    <w:rsid w:val="549A8420"/>
    <w:rsid w:val="549EC1B1"/>
    <w:rsid w:val="54C1E635"/>
    <w:rsid w:val="54C2083F"/>
    <w:rsid w:val="54CD3F29"/>
    <w:rsid w:val="54CE70E7"/>
    <w:rsid w:val="54E2F97B"/>
    <w:rsid w:val="54E968B1"/>
    <w:rsid w:val="54EB887C"/>
    <w:rsid w:val="54F488C5"/>
    <w:rsid w:val="55154ED0"/>
    <w:rsid w:val="5523B2D0"/>
    <w:rsid w:val="5524A7C7"/>
    <w:rsid w:val="55343F2D"/>
    <w:rsid w:val="55394E77"/>
    <w:rsid w:val="553BB709"/>
    <w:rsid w:val="5541A09F"/>
    <w:rsid w:val="5558F2E7"/>
    <w:rsid w:val="55619DB7"/>
    <w:rsid w:val="5561D16C"/>
    <w:rsid w:val="5562873D"/>
    <w:rsid w:val="5566849B"/>
    <w:rsid w:val="556FEAE6"/>
    <w:rsid w:val="557025FA"/>
    <w:rsid w:val="5573AAE8"/>
    <w:rsid w:val="558DCA6E"/>
    <w:rsid w:val="559E0E1A"/>
    <w:rsid w:val="55AE03C5"/>
    <w:rsid w:val="55B24598"/>
    <w:rsid w:val="55B9B307"/>
    <w:rsid w:val="55BCD979"/>
    <w:rsid w:val="55C5F457"/>
    <w:rsid w:val="55D8B610"/>
    <w:rsid w:val="55DF937B"/>
    <w:rsid w:val="55E8A132"/>
    <w:rsid w:val="55F72FAE"/>
    <w:rsid w:val="55FA9589"/>
    <w:rsid w:val="56064709"/>
    <w:rsid w:val="561545B6"/>
    <w:rsid w:val="561E4B72"/>
    <w:rsid w:val="561E4B8D"/>
    <w:rsid w:val="561E8404"/>
    <w:rsid w:val="5620E827"/>
    <w:rsid w:val="562C01A0"/>
    <w:rsid w:val="5642B1ED"/>
    <w:rsid w:val="56534B0B"/>
    <w:rsid w:val="5658A04B"/>
    <w:rsid w:val="565B5902"/>
    <w:rsid w:val="5671A4E4"/>
    <w:rsid w:val="567FF32B"/>
    <w:rsid w:val="56C660F3"/>
    <w:rsid w:val="56C893A2"/>
    <w:rsid w:val="56C9614B"/>
    <w:rsid w:val="56CEC084"/>
    <w:rsid w:val="56CF6E4A"/>
    <w:rsid w:val="56D28A26"/>
    <w:rsid w:val="56E2C66A"/>
    <w:rsid w:val="56E2D10D"/>
    <w:rsid w:val="56EBDDDA"/>
    <w:rsid w:val="56EE4283"/>
    <w:rsid w:val="56F34BED"/>
    <w:rsid w:val="56F5677C"/>
    <w:rsid w:val="56F5DAA1"/>
    <w:rsid w:val="57026F01"/>
    <w:rsid w:val="57089E19"/>
    <w:rsid w:val="573589B3"/>
    <w:rsid w:val="5751AE95"/>
    <w:rsid w:val="5776BA1D"/>
    <w:rsid w:val="5777CE6B"/>
    <w:rsid w:val="578642C3"/>
    <w:rsid w:val="57997A98"/>
    <w:rsid w:val="579C3637"/>
    <w:rsid w:val="579F96F5"/>
    <w:rsid w:val="57B53F43"/>
    <w:rsid w:val="57C0F2EF"/>
    <w:rsid w:val="57C6C215"/>
    <w:rsid w:val="57D00E54"/>
    <w:rsid w:val="57D7AFB4"/>
    <w:rsid w:val="57E8A835"/>
    <w:rsid w:val="57FF557E"/>
    <w:rsid w:val="580E32EB"/>
    <w:rsid w:val="583156C0"/>
    <w:rsid w:val="5833AC26"/>
    <w:rsid w:val="5835CFF3"/>
    <w:rsid w:val="5840175A"/>
    <w:rsid w:val="585423E6"/>
    <w:rsid w:val="5869F6FF"/>
    <w:rsid w:val="58833AD7"/>
    <w:rsid w:val="5890CAA5"/>
    <w:rsid w:val="5894EAB3"/>
    <w:rsid w:val="589B63AE"/>
    <w:rsid w:val="58DAEC9B"/>
    <w:rsid w:val="58E11B66"/>
    <w:rsid w:val="58ED0746"/>
    <w:rsid w:val="58F31402"/>
    <w:rsid w:val="58F47093"/>
    <w:rsid w:val="5903A93B"/>
    <w:rsid w:val="591DA122"/>
    <w:rsid w:val="5923FFB5"/>
    <w:rsid w:val="59281C8D"/>
    <w:rsid w:val="592FB125"/>
    <w:rsid w:val="59337F4B"/>
    <w:rsid w:val="59348D99"/>
    <w:rsid w:val="593F24E5"/>
    <w:rsid w:val="595BFF8D"/>
    <w:rsid w:val="595E5A9F"/>
    <w:rsid w:val="596D0D1E"/>
    <w:rsid w:val="596E11D5"/>
    <w:rsid w:val="5970C8F4"/>
    <w:rsid w:val="598F18ED"/>
    <w:rsid w:val="59A79A1E"/>
    <w:rsid w:val="59AA039C"/>
    <w:rsid w:val="59B2F2C5"/>
    <w:rsid w:val="59B6AD3F"/>
    <w:rsid w:val="59C3B3C9"/>
    <w:rsid w:val="59C57B6E"/>
    <w:rsid w:val="59C8EAB8"/>
    <w:rsid w:val="59CF9C1D"/>
    <w:rsid w:val="59D9CA38"/>
    <w:rsid w:val="59DC93DF"/>
    <w:rsid w:val="59E4823D"/>
    <w:rsid w:val="59E4F4EA"/>
    <w:rsid w:val="59E5ED1B"/>
    <w:rsid w:val="59EEFBFA"/>
    <w:rsid w:val="5A259093"/>
    <w:rsid w:val="5A458E7C"/>
    <w:rsid w:val="5A57475D"/>
    <w:rsid w:val="5A58B7DA"/>
    <w:rsid w:val="5A64BF3A"/>
    <w:rsid w:val="5A6F96B8"/>
    <w:rsid w:val="5A756BD6"/>
    <w:rsid w:val="5A7BB52A"/>
    <w:rsid w:val="5AA1F8C6"/>
    <w:rsid w:val="5ADC9983"/>
    <w:rsid w:val="5AED944A"/>
    <w:rsid w:val="5B0B8333"/>
    <w:rsid w:val="5B12175F"/>
    <w:rsid w:val="5B178310"/>
    <w:rsid w:val="5B2029FD"/>
    <w:rsid w:val="5B2E2107"/>
    <w:rsid w:val="5B2EB558"/>
    <w:rsid w:val="5B329C8E"/>
    <w:rsid w:val="5B33EAB8"/>
    <w:rsid w:val="5B34444A"/>
    <w:rsid w:val="5B65FD9D"/>
    <w:rsid w:val="5B72883E"/>
    <w:rsid w:val="5B83EFB0"/>
    <w:rsid w:val="5B8752AA"/>
    <w:rsid w:val="5B8A5B9C"/>
    <w:rsid w:val="5B9D197B"/>
    <w:rsid w:val="5B9E25AA"/>
    <w:rsid w:val="5BAC0C8B"/>
    <w:rsid w:val="5BAEEAB9"/>
    <w:rsid w:val="5BBCF374"/>
    <w:rsid w:val="5BBD2A08"/>
    <w:rsid w:val="5BC0370A"/>
    <w:rsid w:val="5BC577A6"/>
    <w:rsid w:val="5BC57E2E"/>
    <w:rsid w:val="5BCB7F38"/>
    <w:rsid w:val="5BD71DB7"/>
    <w:rsid w:val="5BDB43C0"/>
    <w:rsid w:val="5BE468E7"/>
    <w:rsid w:val="5C003C9D"/>
    <w:rsid w:val="5C0B2697"/>
    <w:rsid w:val="5C17BFB1"/>
    <w:rsid w:val="5C324C3A"/>
    <w:rsid w:val="5C393D37"/>
    <w:rsid w:val="5C3EE2E8"/>
    <w:rsid w:val="5C429EEB"/>
    <w:rsid w:val="5C498CC6"/>
    <w:rsid w:val="5C4C9ADD"/>
    <w:rsid w:val="5C523DFF"/>
    <w:rsid w:val="5C56609E"/>
    <w:rsid w:val="5C5C852C"/>
    <w:rsid w:val="5C72E2BE"/>
    <w:rsid w:val="5C745F01"/>
    <w:rsid w:val="5C836D66"/>
    <w:rsid w:val="5C87136B"/>
    <w:rsid w:val="5CA2E636"/>
    <w:rsid w:val="5CB40032"/>
    <w:rsid w:val="5CBB45F4"/>
    <w:rsid w:val="5CE74F18"/>
    <w:rsid w:val="5CED9C40"/>
    <w:rsid w:val="5CEE6BC2"/>
    <w:rsid w:val="5D03DC38"/>
    <w:rsid w:val="5D230B8E"/>
    <w:rsid w:val="5D395B3E"/>
    <w:rsid w:val="5D3CC16B"/>
    <w:rsid w:val="5D41CA88"/>
    <w:rsid w:val="5D54A73C"/>
    <w:rsid w:val="5D5A46CE"/>
    <w:rsid w:val="5D734C77"/>
    <w:rsid w:val="5D76B3DE"/>
    <w:rsid w:val="5D8FD240"/>
    <w:rsid w:val="5DB973D2"/>
    <w:rsid w:val="5DCC3897"/>
    <w:rsid w:val="5DD66F42"/>
    <w:rsid w:val="5DDF9120"/>
    <w:rsid w:val="5DE01508"/>
    <w:rsid w:val="5DE2A0FD"/>
    <w:rsid w:val="5DEB8701"/>
    <w:rsid w:val="5DF36154"/>
    <w:rsid w:val="5DFBC85B"/>
    <w:rsid w:val="5E1F2281"/>
    <w:rsid w:val="5E2C25D3"/>
    <w:rsid w:val="5E49ABD2"/>
    <w:rsid w:val="5E5116D0"/>
    <w:rsid w:val="5E56A8AA"/>
    <w:rsid w:val="5E5B6759"/>
    <w:rsid w:val="5E6D7106"/>
    <w:rsid w:val="5E6DC790"/>
    <w:rsid w:val="5E91662B"/>
    <w:rsid w:val="5E93C140"/>
    <w:rsid w:val="5E956A5F"/>
    <w:rsid w:val="5E95CF5D"/>
    <w:rsid w:val="5ED07CD3"/>
    <w:rsid w:val="5ED4429B"/>
    <w:rsid w:val="5EDEBF94"/>
    <w:rsid w:val="5EE8C1E6"/>
    <w:rsid w:val="5EEE10F3"/>
    <w:rsid w:val="5EF0F629"/>
    <w:rsid w:val="5EF3804C"/>
    <w:rsid w:val="5EF7709F"/>
    <w:rsid w:val="5EF97DA3"/>
    <w:rsid w:val="5F091872"/>
    <w:rsid w:val="5F0A9F8A"/>
    <w:rsid w:val="5F0D5621"/>
    <w:rsid w:val="5F104D99"/>
    <w:rsid w:val="5F2FF211"/>
    <w:rsid w:val="5F50F3BD"/>
    <w:rsid w:val="5F5CAA7B"/>
    <w:rsid w:val="5F6EFC55"/>
    <w:rsid w:val="5F714983"/>
    <w:rsid w:val="5F771331"/>
    <w:rsid w:val="5F8AB069"/>
    <w:rsid w:val="5F8AC538"/>
    <w:rsid w:val="5FA7EEC7"/>
    <w:rsid w:val="5FA8007B"/>
    <w:rsid w:val="5FDF94B3"/>
    <w:rsid w:val="5FE1EF82"/>
    <w:rsid w:val="5FE8FDC8"/>
    <w:rsid w:val="5FE95B8C"/>
    <w:rsid w:val="5FEABC98"/>
    <w:rsid w:val="5FF0AA40"/>
    <w:rsid w:val="5FF5B2CB"/>
    <w:rsid w:val="60038DCF"/>
    <w:rsid w:val="600AFA88"/>
    <w:rsid w:val="60195573"/>
    <w:rsid w:val="6020C17A"/>
    <w:rsid w:val="602E4B8B"/>
    <w:rsid w:val="603AE8BF"/>
    <w:rsid w:val="60563119"/>
    <w:rsid w:val="6059FEC1"/>
    <w:rsid w:val="605D1D67"/>
    <w:rsid w:val="606469C7"/>
    <w:rsid w:val="6072BB4A"/>
    <w:rsid w:val="607AF582"/>
    <w:rsid w:val="60BAAAB7"/>
    <w:rsid w:val="60C5900F"/>
    <w:rsid w:val="60D445C4"/>
    <w:rsid w:val="60DBBD65"/>
    <w:rsid w:val="60EC62A4"/>
    <w:rsid w:val="60F6B52D"/>
    <w:rsid w:val="61106985"/>
    <w:rsid w:val="61307E27"/>
    <w:rsid w:val="613A85B1"/>
    <w:rsid w:val="613AB978"/>
    <w:rsid w:val="6141EF2A"/>
    <w:rsid w:val="6161EC34"/>
    <w:rsid w:val="61626829"/>
    <w:rsid w:val="617180AE"/>
    <w:rsid w:val="6181E8A9"/>
    <w:rsid w:val="61883F9D"/>
    <w:rsid w:val="61956099"/>
    <w:rsid w:val="61995764"/>
    <w:rsid w:val="619F525E"/>
    <w:rsid w:val="61A8E7CC"/>
    <w:rsid w:val="61AAFE61"/>
    <w:rsid w:val="61AC125D"/>
    <w:rsid w:val="61B26DA7"/>
    <w:rsid w:val="61BF493B"/>
    <w:rsid w:val="61BF76BE"/>
    <w:rsid w:val="61C63850"/>
    <w:rsid w:val="61C6B36D"/>
    <w:rsid w:val="61D304E8"/>
    <w:rsid w:val="61DBFCF3"/>
    <w:rsid w:val="61E144F8"/>
    <w:rsid w:val="61E394AC"/>
    <w:rsid w:val="61E837F4"/>
    <w:rsid w:val="61F3A3C6"/>
    <w:rsid w:val="6202B2AD"/>
    <w:rsid w:val="620D2C18"/>
    <w:rsid w:val="6227F5A4"/>
    <w:rsid w:val="622B05E5"/>
    <w:rsid w:val="622CE186"/>
    <w:rsid w:val="62381E20"/>
    <w:rsid w:val="62517E45"/>
    <w:rsid w:val="6252B43D"/>
    <w:rsid w:val="625987E3"/>
    <w:rsid w:val="625EFA7D"/>
    <w:rsid w:val="626578ED"/>
    <w:rsid w:val="627101B3"/>
    <w:rsid w:val="6277A359"/>
    <w:rsid w:val="628D3D45"/>
    <w:rsid w:val="629AA0E2"/>
    <w:rsid w:val="629D36F0"/>
    <w:rsid w:val="62A23B9A"/>
    <w:rsid w:val="62A5510E"/>
    <w:rsid w:val="62AE95C9"/>
    <w:rsid w:val="62AF0B64"/>
    <w:rsid w:val="62B499AC"/>
    <w:rsid w:val="62BB0220"/>
    <w:rsid w:val="62C30E59"/>
    <w:rsid w:val="62E1E7AD"/>
    <w:rsid w:val="62E40462"/>
    <w:rsid w:val="62FC6AAF"/>
    <w:rsid w:val="6307AD5B"/>
    <w:rsid w:val="631DF412"/>
    <w:rsid w:val="63307ECA"/>
    <w:rsid w:val="63463923"/>
    <w:rsid w:val="63493AC4"/>
    <w:rsid w:val="635AE3BC"/>
    <w:rsid w:val="635BBB70"/>
    <w:rsid w:val="6369A7E3"/>
    <w:rsid w:val="636B64B3"/>
    <w:rsid w:val="637290B0"/>
    <w:rsid w:val="63841F01"/>
    <w:rsid w:val="6387C58B"/>
    <w:rsid w:val="638AB34B"/>
    <w:rsid w:val="63924DBB"/>
    <w:rsid w:val="63BB5449"/>
    <w:rsid w:val="63BEDA80"/>
    <w:rsid w:val="63EBA2B8"/>
    <w:rsid w:val="63EFDD64"/>
    <w:rsid w:val="63FD90EC"/>
    <w:rsid w:val="6409045A"/>
    <w:rsid w:val="6415F315"/>
    <w:rsid w:val="64269F95"/>
    <w:rsid w:val="642E1638"/>
    <w:rsid w:val="643DD248"/>
    <w:rsid w:val="64496945"/>
    <w:rsid w:val="6451212A"/>
    <w:rsid w:val="645E9D60"/>
    <w:rsid w:val="645F24B9"/>
    <w:rsid w:val="64616179"/>
    <w:rsid w:val="646EDAB3"/>
    <w:rsid w:val="6470627E"/>
    <w:rsid w:val="64779357"/>
    <w:rsid w:val="64946185"/>
    <w:rsid w:val="649D50B5"/>
    <w:rsid w:val="64A553C4"/>
    <w:rsid w:val="64BFDD05"/>
    <w:rsid w:val="64CE3DDD"/>
    <w:rsid w:val="64D60A28"/>
    <w:rsid w:val="64EEAC48"/>
    <w:rsid w:val="64F037ED"/>
    <w:rsid w:val="64F71E1C"/>
    <w:rsid w:val="64F93F32"/>
    <w:rsid w:val="64FE5321"/>
    <w:rsid w:val="650C11F8"/>
    <w:rsid w:val="650ED775"/>
    <w:rsid w:val="651F747E"/>
    <w:rsid w:val="65221A2D"/>
    <w:rsid w:val="6527BA98"/>
    <w:rsid w:val="653343D3"/>
    <w:rsid w:val="653DB0BD"/>
    <w:rsid w:val="65475FDE"/>
    <w:rsid w:val="654DB333"/>
    <w:rsid w:val="6557A660"/>
    <w:rsid w:val="65710314"/>
    <w:rsid w:val="6573EB9B"/>
    <w:rsid w:val="657A5616"/>
    <w:rsid w:val="657C93E6"/>
    <w:rsid w:val="65814CDB"/>
    <w:rsid w:val="65860D9A"/>
    <w:rsid w:val="6588BC5E"/>
    <w:rsid w:val="658DF4E3"/>
    <w:rsid w:val="659F6423"/>
    <w:rsid w:val="65B868E4"/>
    <w:rsid w:val="65D35316"/>
    <w:rsid w:val="65D8039D"/>
    <w:rsid w:val="65E5EBDA"/>
    <w:rsid w:val="65ECFDB2"/>
    <w:rsid w:val="65EEA92F"/>
    <w:rsid w:val="6600DFE0"/>
    <w:rsid w:val="6615B334"/>
    <w:rsid w:val="6627B473"/>
    <w:rsid w:val="66286564"/>
    <w:rsid w:val="662996FF"/>
    <w:rsid w:val="66323AA2"/>
    <w:rsid w:val="66377569"/>
    <w:rsid w:val="6642E6F1"/>
    <w:rsid w:val="6644BEA6"/>
    <w:rsid w:val="6644CA1A"/>
    <w:rsid w:val="664CA2DD"/>
    <w:rsid w:val="664CCDF9"/>
    <w:rsid w:val="66567717"/>
    <w:rsid w:val="666002B6"/>
    <w:rsid w:val="666547D0"/>
    <w:rsid w:val="6669BFC4"/>
    <w:rsid w:val="6679B5EF"/>
    <w:rsid w:val="668DD944"/>
    <w:rsid w:val="6690B73C"/>
    <w:rsid w:val="6698E700"/>
    <w:rsid w:val="66AB9D37"/>
    <w:rsid w:val="66AC6B8F"/>
    <w:rsid w:val="66B76994"/>
    <w:rsid w:val="66D1530C"/>
    <w:rsid w:val="66D25217"/>
    <w:rsid w:val="66D798D3"/>
    <w:rsid w:val="66DD55A6"/>
    <w:rsid w:val="66E0EF3B"/>
    <w:rsid w:val="66E17C6C"/>
    <w:rsid w:val="66F55F06"/>
    <w:rsid w:val="66F98937"/>
    <w:rsid w:val="66FCF711"/>
    <w:rsid w:val="670753AC"/>
    <w:rsid w:val="670A811C"/>
    <w:rsid w:val="670EA8A9"/>
    <w:rsid w:val="670F00AB"/>
    <w:rsid w:val="671C4364"/>
    <w:rsid w:val="672451E1"/>
    <w:rsid w:val="6728C595"/>
    <w:rsid w:val="679E85DD"/>
    <w:rsid w:val="67A19C99"/>
    <w:rsid w:val="67ACDC87"/>
    <w:rsid w:val="67B2E806"/>
    <w:rsid w:val="67B6196E"/>
    <w:rsid w:val="67C80CBD"/>
    <w:rsid w:val="67CE7CE1"/>
    <w:rsid w:val="67D1789E"/>
    <w:rsid w:val="67E2E20F"/>
    <w:rsid w:val="67F9C04A"/>
    <w:rsid w:val="68049283"/>
    <w:rsid w:val="6809C8AF"/>
    <w:rsid w:val="68114652"/>
    <w:rsid w:val="6813157E"/>
    <w:rsid w:val="6856687E"/>
    <w:rsid w:val="685FA0A7"/>
    <w:rsid w:val="6862BE06"/>
    <w:rsid w:val="6865F575"/>
    <w:rsid w:val="68775CD6"/>
    <w:rsid w:val="68830DB5"/>
    <w:rsid w:val="689BED61"/>
    <w:rsid w:val="689D2468"/>
    <w:rsid w:val="68A0A77A"/>
    <w:rsid w:val="68B16599"/>
    <w:rsid w:val="68B18048"/>
    <w:rsid w:val="68B2D517"/>
    <w:rsid w:val="68B4184F"/>
    <w:rsid w:val="68C2DF6B"/>
    <w:rsid w:val="68C94ED5"/>
    <w:rsid w:val="68D149A7"/>
    <w:rsid w:val="68DC6BE7"/>
    <w:rsid w:val="68E87631"/>
    <w:rsid w:val="69022ED9"/>
    <w:rsid w:val="6904E3D5"/>
    <w:rsid w:val="691CDAA9"/>
    <w:rsid w:val="6934353E"/>
    <w:rsid w:val="69373A7F"/>
    <w:rsid w:val="693F309C"/>
    <w:rsid w:val="695AB4EC"/>
    <w:rsid w:val="697F12BA"/>
    <w:rsid w:val="69935D5D"/>
    <w:rsid w:val="69A575E4"/>
    <w:rsid w:val="69AF0DDA"/>
    <w:rsid w:val="69AFF91A"/>
    <w:rsid w:val="69B57FAD"/>
    <w:rsid w:val="69B8CC96"/>
    <w:rsid w:val="69B91F38"/>
    <w:rsid w:val="69C530C2"/>
    <w:rsid w:val="69C965F5"/>
    <w:rsid w:val="69CBF0E6"/>
    <w:rsid w:val="69D369E2"/>
    <w:rsid w:val="69E4A332"/>
    <w:rsid w:val="69EDBA85"/>
    <w:rsid w:val="69F1AC9C"/>
    <w:rsid w:val="69F3A042"/>
    <w:rsid w:val="69F5F122"/>
    <w:rsid w:val="69F7F90F"/>
    <w:rsid w:val="6A0E29A1"/>
    <w:rsid w:val="6A1B7C44"/>
    <w:rsid w:val="6A579CE1"/>
    <w:rsid w:val="6A9B08F8"/>
    <w:rsid w:val="6AA23E8C"/>
    <w:rsid w:val="6AA3948C"/>
    <w:rsid w:val="6AA3AE37"/>
    <w:rsid w:val="6AAFA9A7"/>
    <w:rsid w:val="6AB70307"/>
    <w:rsid w:val="6AC8C5BE"/>
    <w:rsid w:val="6AD0D926"/>
    <w:rsid w:val="6AD3FF79"/>
    <w:rsid w:val="6AF4FCCC"/>
    <w:rsid w:val="6AFBC2FA"/>
    <w:rsid w:val="6B05528B"/>
    <w:rsid w:val="6B07AF2F"/>
    <w:rsid w:val="6B106565"/>
    <w:rsid w:val="6B170BBB"/>
    <w:rsid w:val="6B17EF10"/>
    <w:rsid w:val="6B20A363"/>
    <w:rsid w:val="6B3A1731"/>
    <w:rsid w:val="6B470BAE"/>
    <w:rsid w:val="6B4D0F81"/>
    <w:rsid w:val="6B5D74B1"/>
    <w:rsid w:val="6B696DA4"/>
    <w:rsid w:val="6B86B2AB"/>
    <w:rsid w:val="6B8843A0"/>
    <w:rsid w:val="6BAB685C"/>
    <w:rsid w:val="6BB8316E"/>
    <w:rsid w:val="6BBBDDD7"/>
    <w:rsid w:val="6BBC8FC3"/>
    <w:rsid w:val="6BCDDF51"/>
    <w:rsid w:val="6BDFC1A3"/>
    <w:rsid w:val="6BE172DC"/>
    <w:rsid w:val="6BEAB7A6"/>
    <w:rsid w:val="6BF1F5E2"/>
    <w:rsid w:val="6BF8881F"/>
    <w:rsid w:val="6BF90828"/>
    <w:rsid w:val="6C0A6768"/>
    <w:rsid w:val="6C2E6BFA"/>
    <w:rsid w:val="6C3FFFFD"/>
    <w:rsid w:val="6C4780D2"/>
    <w:rsid w:val="6C59A3CB"/>
    <w:rsid w:val="6C71F39C"/>
    <w:rsid w:val="6C729B4A"/>
    <w:rsid w:val="6C72CBD8"/>
    <w:rsid w:val="6C88A020"/>
    <w:rsid w:val="6C97FF8A"/>
    <w:rsid w:val="6CAD7B51"/>
    <w:rsid w:val="6CB708D9"/>
    <w:rsid w:val="6CB77213"/>
    <w:rsid w:val="6CC7ADE2"/>
    <w:rsid w:val="6CF14FD3"/>
    <w:rsid w:val="6CFC9261"/>
    <w:rsid w:val="6CFEADFD"/>
    <w:rsid w:val="6D05324C"/>
    <w:rsid w:val="6D19FC6F"/>
    <w:rsid w:val="6D1A6CE8"/>
    <w:rsid w:val="6D1F50D5"/>
    <w:rsid w:val="6D26C8DB"/>
    <w:rsid w:val="6D286615"/>
    <w:rsid w:val="6D3FD717"/>
    <w:rsid w:val="6D4D57C8"/>
    <w:rsid w:val="6D4DDF30"/>
    <w:rsid w:val="6D4E2173"/>
    <w:rsid w:val="6D5C4A94"/>
    <w:rsid w:val="6D664E42"/>
    <w:rsid w:val="6D69435B"/>
    <w:rsid w:val="6D73EC64"/>
    <w:rsid w:val="6D8C0FD2"/>
    <w:rsid w:val="6DADB672"/>
    <w:rsid w:val="6DAE65BF"/>
    <w:rsid w:val="6DB0E311"/>
    <w:rsid w:val="6DB370E1"/>
    <w:rsid w:val="6DB7855D"/>
    <w:rsid w:val="6DB81103"/>
    <w:rsid w:val="6DB886D8"/>
    <w:rsid w:val="6DBC6F1F"/>
    <w:rsid w:val="6DC8DE9C"/>
    <w:rsid w:val="6DF8F949"/>
    <w:rsid w:val="6E021E1E"/>
    <w:rsid w:val="6E042ADA"/>
    <w:rsid w:val="6E0B7493"/>
    <w:rsid w:val="6E0E9B9F"/>
    <w:rsid w:val="6E1B104F"/>
    <w:rsid w:val="6E403265"/>
    <w:rsid w:val="6E5AF122"/>
    <w:rsid w:val="6E5E278F"/>
    <w:rsid w:val="6E5F0E55"/>
    <w:rsid w:val="6E664B66"/>
    <w:rsid w:val="6E6A95FF"/>
    <w:rsid w:val="6E77EECE"/>
    <w:rsid w:val="6E7995AC"/>
    <w:rsid w:val="6E7D1C6A"/>
    <w:rsid w:val="6E925BDE"/>
    <w:rsid w:val="6E9B503F"/>
    <w:rsid w:val="6EA9A2B1"/>
    <w:rsid w:val="6EB62948"/>
    <w:rsid w:val="6ECB209D"/>
    <w:rsid w:val="6ECB31A2"/>
    <w:rsid w:val="6ECE498D"/>
    <w:rsid w:val="6EE9817D"/>
    <w:rsid w:val="6EF9AE2F"/>
    <w:rsid w:val="6F00ECA2"/>
    <w:rsid w:val="6F0883A9"/>
    <w:rsid w:val="6F0E7A65"/>
    <w:rsid w:val="6F13422A"/>
    <w:rsid w:val="6F13A81A"/>
    <w:rsid w:val="6F1C6A8C"/>
    <w:rsid w:val="6F30F9FB"/>
    <w:rsid w:val="6F37156C"/>
    <w:rsid w:val="6F392B89"/>
    <w:rsid w:val="6F461009"/>
    <w:rsid w:val="6F478877"/>
    <w:rsid w:val="6F4F253D"/>
    <w:rsid w:val="6F6DB75C"/>
    <w:rsid w:val="6F744C24"/>
    <w:rsid w:val="6F7AE509"/>
    <w:rsid w:val="6F7CDA85"/>
    <w:rsid w:val="6F81FA96"/>
    <w:rsid w:val="6F93C15B"/>
    <w:rsid w:val="6F951423"/>
    <w:rsid w:val="6FA8C728"/>
    <w:rsid w:val="6FB8F702"/>
    <w:rsid w:val="6FC87335"/>
    <w:rsid w:val="6FCEDF07"/>
    <w:rsid w:val="6FCFC40A"/>
    <w:rsid w:val="6FD2737A"/>
    <w:rsid w:val="6FD30C7D"/>
    <w:rsid w:val="6FD87F9A"/>
    <w:rsid w:val="6FF06FA3"/>
    <w:rsid w:val="6FF9FFD9"/>
    <w:rsid w:val="6FFBE9C1"/>
    <w:rsid w:val="701D6590"/>
    <w:rsid w:val="7036CAA8"/>
    <w:rsid w:val="703F39E9"/>
    <w:rsid w:val="705372E3"/>
    <w:rsid w:val="7054E5EB"/>
    <w:rsid w:val="70577AF2"/>
    <w:rsid w:val="7060E922"/>
    <w:rsid w:val="70768AC6"/>
    <w:rsid w:val="708B219D"/>
    <w:rsid w:val="7092039F"/>
    <w:rsid w:val="709C0DE6"/>
    <w:rsid w:val="70A29C00"/>
    <w:rsid w:val="70A2A33D"/>
    <w:rsid w:val="70A7A9B5"/>
    <w:rsid w:val="70EBCC39"/>
    <w:rsid w:val="70FE5ADF"/>
    <w:rsid w:val="710D2A69"/>
    <w:rsid w:val="711AF6C2"/>
    <w:rsid w:val="711DA999"/>
    <w:rsid w:val="71268079"/>
    <w:rsid w:val="712AE829"/>
    <w:rsid w:val="713D47F4"/>
    <w:rsid w:val="7155D366"/>
    <w:rsid w:val="71594D26"/>
    <w:rsid w:val="716305AA"/>
    <w:rsid w:val="7178CCF4"/>
    <w:rsid w:val="718D32B7"/>
    <w:rsid w:val="7193D499"/>
    <w:rsid w:val="719C1B37"/>
    <w:rsid w:val="71A89406"/>
    <w:rsid w:val="71B61015"/>
    <w:rsid w:val="71B66291"/>
    <w:rsid w:val="71B83FA2"/>
    <w:rsid w:val="71BBBFD2"/>
    <w:rsid w:val="71C5939C"/>
    <w:rsid w:val="71C66224"/>
    <w:rsid w:val="71C9571F"/>
    <w:rsid w:val="71DCDD05"/>
    <w:rsid w:val="71E53033"/>
    <w:rsid w:val="71EBF80F"/>
    <w:rsid w:val="71F0F5CD"/>
    <w:rsid w:val="71F6095F"/>
    <w:rsid w:val="720031D1"/>
    <w:rsid w:val="7215CA1B"/>
    <w:rsid w:val="72408DB8"/>
    <w:rsid w:val="7244C7E9"/>
    <w:rsid w:val="724924DE"/>
    <w:rsid w:val="725C0412"/>
    <w:rsid w:val="7263964D"/>
    <w:rsid w:val="726DC4A0"/>
    <w:rsid w:val="7281A091"/>
    <w:rsid w:val="7285BD7B"/>
    <w:rsid w:val="72911DAF"/>
    <w:rsid w:val="72945360"/>
    <w:rsid w:val="72A6FE32"/>
    <w:rsid w:val="72A9A216"/>
    <w:rsid w:val="72C316F1"/>
    <w:rsid w:val="72C3E148"/>
    <w:rsid w:val="72CB6EFD"/>
    <w:rsid w:val="72D84220"/>
    <w:rsid w:val="72E0EB2A"/>
    <w:rsid w:val="72EC8A5F"/>
    <w:rsid w:val="72F6C718"/>
    <w:rsid w:val="72FB86D8"/>
    <w:rsid w:val="73166EDA"/>
    <w:rsid w:val="7318E631"/>
    <w:rsid w:val="731FE645"/>
    <w:rsid w:val="7332FA35"/>
    <w:rsid w:val="733E0006"/>
    <w:rsid w:val="733E436E"/>
    <w:rsid w:val="734ACC06"/>
    <w:rsid w:val="73633B6F"/>
    <w:rsid w:val="7377E51D"/>
    <w:rsid w:val="739DBA9E"/>
    <w:rsid w:val="739FCBAC"/>
    <w:rsid w:val="73A1CFEA"/>
    <w:rsid w:val="73A4FD58"/>
    <w:rsid w:val="73B3A0B5"/>
    <w:rsid w:val="73C27D5F"/>
    <w:rsid w:val="73C4C771"/>
    <w:rsid w:val="73DE59E9"/>
    <w:rsid w:val="73E8A583"/>
    <w:rsid w:val="73F377E3"/>
    <w:rsid w:val="73FA24E7"/>
    <w:rsid w:val="7403FC51"/>
    <w:rsid w:val="74169C41"/>
    <w:rsid w:val="741C982D"/>
    <w:rsid w:val="7429ECA5"/>
    <w:rsid w:val="74354E1D"/>
    <w:rsid w:val="7447987B"/>
    <w:rsid w:val="74486122"/>
    <w:rsid w:val="744A76F0"/>
    <w:rsid w:val="74609E8D"/>
    <w:rsid w:val="746A09D7"/>
    <w:rsid w:val="74733B4D"/>
    <w:rsid w:val="748E35C1"/>
    <w:rsid w:val="7495F457"/>
    <w:rsid w:val="74BD1E42"/>
    <w:rsid w:val="74D302CE"/>
    <w:rsid w:val="74D70A7F"/>
    <w:rsid w:val="74E40BA4"/>
    <w:rsid w:val="74F34D3F"/>
    <w:rsid w:val="74F8ED4F"/>
    <w:rsid w:val="75013B11"/>
    <w:rsid w:val="7509583B"/>
    <w:rsid w:val="750D2304"/>
    <w:rsid w:val="7513651F"/>
    <w:rsid w:val="751E109F"/>
    <w:rsid w:val="751EE039"/>
    <w:rsid w:val="752188D7"/>
    <w:rsid w:val="75347F36"/>
    <w:rsid w:val="753BB848"/>
    <w:rsid w:val="753F2B6C"/>
    <w:rsid w:val="754488E8"/>
    <w:rsid w:val="75693C33"/>
    <w:rsid w:val="756B866C"/>
    <w:rsid w:val="7573C5FC"/>
    <w:rsid w:val="757435E2"/>
    <w:rsid w:val="757E8B28"/>
    <w:rsid w:val="75967CD4"/>
    <w:rsid w:val="75B6DE92"/>
    <w:rsid w:val="75CE69F3"/>
    <w:rsid w:val="75E9661E"/>
    <w:rsid w:val="75F1F49E"/>
    <w:rsid w:val="75F534EC"/>
    <w:rsid w:val="76012CE8"/>
    <w:rsid w:val="76024425"/>
    <w:rsid w:val="76272945"/>
    <w:rsid w:val="7632CBAD"/>
    <w:rsid w:val="763EF143"/>
    <w:rsid w:val="76482383"/>
    <w:rsid w:val="764B63A0"/>
    <w:rsid w:val="76521CCB"/>
    <w:rsid w:val="7653CC20"/>
    <w:rsid w:val="7658537C"/>
    <w:rsid w:val="766833C0"/>
    <w:rsid w:val="766BFD0D"/>
    <w:rsid w:val="766DD3D8"/>
    <w:rsid w:val="767F98B8"/>
    <w:rsid w:val="768372AD"/>
    <w:rsid w:val="7689E7B4"/>
    <w:rsid w:val="76A6F6D8"/>
    <w:rsid w:val="76A81007"/>
    <w:rsid w:val="76B6D656"/>
    <w:rsid w:val="76BCA324"/>
    <w:rsid w:val="76C477FD"/>
    <w:rsid w:val="76D8D82A"/>
    <w:rsid w:val="76E69F3D"/>
    <w:rsid w:val="76F49DBC"/>
    <w:rsid w:val="76FDD1C8"/>
    <w:rsid w:val="7702BC99"/>
    <w:rsid w:val="7704CB3C"/>
    <w:rsid w:val="770FB3D4"/>
    <w:rsid w:val="7711B8CA"/>
    <w:rsid w:val="7717571F"/>
    <w:rsid w:val="775810DF"/>
    <w:rsid w:val="7762329C"/>
    <w:rsid w:val="77624664"/>
    <w:rsid w:val="776F1274"/>
    <w:rsid w:val="77A685A8"/>
    <w:rsid w:val="77B73566"/>
    <w:rsid w:val="77BA6E51"/>
    <w:rsid w:val="77C227C3"/>
    <w:rsid w:val="77C6C697"/>
    <w:rsid w:val="77CD31E6"/>
    <w:rsid w:val="77D44880"/>
    <w:rsid w:val="77DC048C"/>
    <w:rsid w:val="77ED3C71"/>
    <w:rsid w:val="77FEF79E"/>
    <w:rsid w:val="78011276"/>
    <w:rsid w:val="78064639"/>
    <w:rsid w:val="78137120"/>
    <w:rsid w:val="7817AF84"/>
    <w:rsid w:val="78484EF2"/>
    <w:rsid w:val="7848B95E"/>
    <w:rsid w:val="785BB1C4"/>
    <w:rsid w:val="7866E670"/>
    <w:rsid w:val="786DE8F9"/>
    <w:rsid w:val="7883FDCE"/>
    <w:rsid w:val="789C49FE"/>
    <w:rsid w:val="78A0EBE9"/>
    <w:rsid w:val="78AA5161"/>
    <w:rsid w:val="78AECEB6"/>
    <w:rsid w:val="78B76AB6"/>
    <w:rsid w:val="78CA024A"/>
    <w:rsid w:val="78CE616A"/>
    <w:rsid w:val="78DA15FC"/>
    <w:rsid w:val="78E4C51C"/>
    <w:rsid w:val="78F669EB"/>
    <w:rsid w:val="7904102C"/>
    <w:rsid w:val="790DB81D"/>
    <w:rsid w:val="790F98B3"/>
    <w:rsid w:val="791A24F7"/>
    <w:rsid w:val="79255AE2"/>
    <w:rsid w:val="793208B4"/>
    <w:rsid w:val="793EFECE"/>
    <w:rsid w:val="7948A79C"/>
    <w:rsid w:val="794BFEE2"/>
    <w:rsid w:val="794E4821"/>
    <w:rsid w:val="795C01CB"/>
    <w:rsid w:val="795D7EAB"/>
    <w:rsid w:val="79986798"/>
    <w:rsid w:val="799ECBB2"/>
    <w:rsid w:val="79A4EC4B"/>
    <w:rsid w:val="79AB7704"/>
    <w:rsid w:val="79B231AA"/>
    <w:rsid w:val="79B94F88"/>
    <w:rsid w:val="79BC5C89"/>
    <w:rsid w:val="79D1D181"/>
    <w:rsid w:val="79D8718C"/>
    <w:rsid w:val="79DABCAC"/>
    <w:rsid w:val="79E88F62"/>
    <w:rsid w:val="79EC3282"/>
    <w:rsid w:val="79FBD6C5"/>
    <w:rsid w:val="79FC156C"/>
    <w:rsid w:val="7A04CE17"/>
    <w:rsid w:val="7A098523"/>
    <w:rsid w:val="7A0F29A9"/>
    <w:rsid w:val="7A386E13"/>
    <w:rsid w:val="7A3B285C"/>
    <w:rsid w:val="7A4FD9E1"/>
    <w:rsid w:val="7A50644D"/>
    <w:rsid w:val="7A5732D0"/>
    <w:rsid w:val="7A58B2C3"/>
    <w:rsid w:val="7A74EABC"/>
    <w:rsid w:val="7A7F6474"/>
    <w:rsid w:val="7A8DDA7C"/>
    <w:rsid w:val="7A8E3754"/>
    <w:rsid w:val="7A93564E"/>
    <w:rsid w:val="7A94D5AD"/>
    <w:rsid w:val="7AA7591F"/>
    <w:rsid w:val="7AC87F20"/>
    <w:rsid w:val="7AD5FD7D"/>
    <w:rsid w:val="7AD823AF"/>
    <w:rsid w:val="7AE67426"/>
    <w:rsid w:val="7AE8E53E"/>
    <w:rsid w:val="7AF2CA23"/>
    <w:rsid w:val="7AF4D2E2"/>
    <w:rsid w:val="7AF6BE27"/>
    <w:rsid w:val="7B0CE6BB"/>
    <w:rsid w:val="7B13533D"/>
    <w:rsid w:val="7B14603B"/>
    <w:rsid w:val="7B1D03E5"/>
    <w:rsid w:val="7B2898CC"/>
    <w:rsid w:val="7B2DB260"/>
    <w:rsid w:val="7B2F7F1C"/>
    <w:rsid w:val="7B3800A4"/>
    <w:rsid w:val="7B3AEE51"/>
    <w:rsid w:val="7B47F3C5"/>
    <w:rsid w:val="7B513A69"/>
    <w:rsid w:val="7B52FFAB"/>
    <w:rsid w:val="7B54132B"/>
    <w:rsid w:val="7B573245"/>
    <w:rsid w:val="7B5AB50E"/>
    <w:rsid w:val="7B5F9580"/>
    <w:rsid w:val="7B7B8869"/>
    <w:rsid w:val="7B89DB9F"/>
    <w:rsid w:val="7B89E80F"/>
    <w:rsid w:val="7B98AFB6"/>
    <w:rsid w:val="7BA83670"/>
    <w:rsid w:val="7BAFABCB"/>
    <w:rsid w:val="7BC2154C"/>
    <w:rsid w:val="7BC78BDC"/>
    <w:rsid w:val="7BCD1A44"/>
    <w:rsid w:val="7BCF6B1A"/>
    <w:rsid w:val="7BD1153E"/>
    <w:rsid w:val="7BD223C3"/>
    <w:rsid w:val="7BF37C66"/>
    <w:rsid w:val="7BFF2B1B"/>
    <w:rsid w:val="7C0A09E2"/>
    <w:rsid w:val="7C0C072B"/>
    <w:rsid w:val="7C189C96"/>
    <w:rsid w:val="7C2CD98E"/>
    <w:rsid w:val="7C390F28"/>
    <w:rsid w:val="7C5ADD13"/>
    <w:rsid w:val="7C5E76B2"/>
    <w:rsid w:val="7C611B82"/>
    <w:rsid w:val="7C64DD94"/>
    <w:rsid w:val="7C705D5B"/>
    <w:rsid w:val="7C739C19"/>
    <w:rsid w:val="7C7E82D8"/>
    <w:rsid w:val="7C7FAFBD"/>
    <w:rsid w:val="7CAB964F"/>
    <w:rsid w:val="7CB7D8E1"/>
    <w:rsid w:val="7CD9513A"/>
    <w:rsid w:val="7CE02ED5"/>
    <w:rsid w:val="7CE79C7B"/>
    <w:rsid w:val="7CF71FB8"/>
    <w:rsid w:val="7D07F7C9"/>
    <w:rsid w:val="7D0958E6"/>
    <w:rsid w:val="7D19B2CA"/>
    <w:rsid w:val="7D24E83A"/>
    <w:rsid w:val="7D4464FD"/>
    <w:rsid w:val="7D6F1163"/>
    <w:rsid w:val="7D77264A"/>
    <w:rsid w:val="7D7F99FD"/>
    <w:rsid w:val="7D7FC2D4"/>
    <w:rsid w:val="7DA523B2"/>
    <w:rsid w:val="7DAB7E3C"/>
    <w:rsid w:val="7DAB8622"/>
    <w:rsid w:val="7DB1C4E2"/>
    <w:rsid w:val="7DB5E6FC"/>
    <w:rsid w:val="7DE725F1"/>
    <w:rsid w:val="7DFBE09F"/>
    <w:rsid w:val="7E100CF1"/>
    <w:rsid w:val="7E23F717"/>
    <w:rsid w:val="7E248650"/>
    <w:rsid w:val="7E3847C6"/>
    <w:rsid w:val="7E4955AF"/>
    <w:rsid w:val="7E4D1AC2"/>
    <w:rsid w:val="7E4F2F3A"/>
    <w:rsid w:val="7E660BAE"/>
    <w:rsid w:val="7E683858"/>
    <w:rsid w:val="7E7A5961"/>
    <w:rsid w:val="7E884950"/>
    <w:rsid w:val="7E8981BE"/>
    <w:rsid w:val="7E986886"/>
    <w:rsid w:val="7E9C6CB5"/>
    <w:rsid w:val="7EBE2D2B"/>
    <w:rsid w:val="7ED2467A"/>
    <w:rsid w:val="7ED5B80D"/>
    <w:rsid w:val="7ED67B92"/>
    <w:rsid w:val="7EDE75D1"/>
    <w:rsid w:val="7EDF2F29"/>
    <w:rsid w:val="7EF38203"/>
    <w:rsid w:val="7EFDEE1B"/>
    <w:rsid w:val="7F13F315"/>
    <w:rsid w:val="7F204FCF"/>
    <w:rsid w:val="7F2CB6EC"/>
    <w:rsid w:val="7F2CCAC3"/>
    <w:rsid w:val="7F360DEC"/>
    <w:rsid w:val="7F3C188B"/>
    <w:rsid w:val="7F4749BD"/>
    <w:rsid w:val="7F4DA750"/>
    <w:rsid w:val="7F4F32EA"/>
    <w:rsid w:val="7F5A0B89"/>
    <w:rsid w:val="7F60DEF1"/>
    <w:rsid w:val="7F6207F7"/>
    <w:rsid w:val="7F6EACE9"/>
    <w:rsid w:val="7F7A3542"/>
    <w:rsid w:val="7F899AE7"/>
    <w:rsid w:val="7F9F7DBA"/>
    <w:rsid w:val="7FA32C96"/>
    <w:rsid w:val="7FBD5DF3"/>
    <w:rsid w:val="7FC29923"/>
    <w:rsid w:val="7FC86030"/>
    <w:rsid w:val="7FD38B05"/>
    <w:rsid w:val="7FD44899"/>
    <w:rsid w:val="7FDEADA8"/>
    <w:rsid w:val="7FE02B40"/>
    <w:rsid w:val="7FF908E9"/>
    <w:rsid w:val="7FFB27BD"/>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5D258CFE"/>
  <w15:docId w15:val="{8B4D3DC2-599A-46E9-A2FF-34750218C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2383A"/>
    <w:rPr>
      <w:sz w:val="24"/>
      <w:szCs w:val="24"/>
    </w:rPr>
  </w:style>
  <w:style w:type="paragraph" w:styleId="Naslov1">
    <w:name w:val="heading 1"/>
    <w:basedOn w:val="Navaden"/>
    <w:next w:val="Navaden"/>
    <w:link w:val="Naslov1Znak"/>
    <w:uiPriority w:val="99"/>
    <w:qFormat/>
    <w:rsid w:val="00E66669"/>
    <w:pPr>
      <w:keepNext/>
      <w:spacing w:before="240" w:after="60"/>
      <w:outlineLvl w:val="0"/>
    </w:pPr>
    <w:rPr>
      <w:rFonts w:ascii="Arial" w:hAnsi="Arial" w:cs="Arial"/>
      <w:b/>
      <w:bCs/>
      <w:kern w:val="32"/>
      <w:sz w:val="32"/>
      <w:szCs w:val="32"/>
    </w:rPr>
  </w:style>
  <w:style w:type="paragraph" w:styleId="Naslov2">
    <w:name w:val="heading 2"/>
    <w:basedOn w:val="Navaden"/>
    <w:next w:val="Navaden"/>
    <w:link w:val="Naslov2Znak"/>
    <w:uiPriority w:val="99"/>
    <w:qFormat/>
    <w:rsid w:val="00E66669"/>
    <w:pPr>
      <w:keepNext/>
      <w:spacing w:before="240" w:after="60"/>
      <w:outlineLvl w:val="1"/>
    </w:pPr>
    <w:rPr>
      <w:rFonts w:ascii="Arial" w:hAnsi="Arial" w:cs="Arial"/>
      <w:b/>
      <w:bCs/>
      <w:i/>
      <w:iCs/>
      <w:sz w:val="28"/>
      <w:szCs w:val="28"/>
    </w:rPr>
  </w:style>
  <w:style w:type="paragraph" w:styleId="Naslov3">
    <w:name w:val="heading 3"/>
    <w:basedOn w:val="Navaden"/>
    <w:next w:val="Navaden"/>
    <w:link w:val="Naslov3Znak"/>
    <w:uiPriority w:val="99"/>
    <w:qFormat/>
    <w:rsid w:val="00E66669"/>
    <w:pPr>
      <w:keepNext/>
      <w:jc w:val="center"/>
      <w:outlineLvl w:val="2"/>
    </w:pPr>
    <w:rPr>
      <w:b/>
      <w:bCs/>
      <w:sz w:val="40"/>
    </w:rPr>
  </w:style>
  <w:style w:type="paragraph" w:styleId="Naslov4">
    <w:name w:val="heading 4"/>
    <w:basedOn w:val="Navaden"/>
    <w:next w:val="Navaden"/>
    <w:link w:val="Naslov4Znak"/>
    <w:uiPriority w:val="99"/>
    <w:qFormat/>
    <w:rsid w:val="00E66669"/>
    <w:pPr>
      <w:keepNext/>
      <w:autoSpaceDE w:val="0"/>
      <w:autoSpaceDN w:val="0"/>
      <w:adjustRightInd w:val="0"/>
      <w:outlineLvl w:val="3"/>
    </w:pPr>
    <w:rPr>
      <w:b/>
      <w:bCs/>
      <w:szCs w:val="17"/>
    </w:rPr>
  </w:style>
  <w:style w:type="paragraph" w:styleId="Naslov5">
    <w:name w:val="heading 5"/>
    <w:basedOn w:val="Navaden"/>
    <w:next w:val="Navaden"/>
    <w:link w:val="Naslov5Znak"/>
    <w:uiPriority w:val="99"/>
    <w:qFormat/>
    <w:rsid w:val="00E66669"/>
    <w:pPr>
      <w:keepNext/>
      <w:jc w:val="both"/>
      <w:outlineLvl w:val="4"/>
    </w:pPr>
    <w:rPr>
      <w:b/>
      <w:sz w:val="32"/>
      <w:szCs w:val="32"/>
    </w:rPr>
  </w:style>
  <w:style w:type="paragraph" w:styleId="Naslov9">
    <w:name w:val="heading 9"/>
    <w:basedOn w:val="Navaden"/>
    <w:next w:val="Navaden"/>
    <w:link w:val="Naslov9Znak"/>
    <w:semiHidden/>
    <w:unhideWhenUsed/>
    <w:qFormat/>
    <w:locked/>
    <w:rsid w:val="002535B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Pr>
      <w:rFonts w:ascii="Cambria" w:hAnsi="Cambria" w:cs="Times New Roman"/>
      <w:b/>
      <w:bCs/>
      <w:kern w:val="32"/>
      <w:sz w:val="32"/>
      <w:szCs w:val="32"/>
    </w:rPr>
  </w:style>
  <w:style w:type="character" w:customStyle="1" w:styleId="Naslov2Znak">
    <w:name w:val="Naslov 2 Znak"/>
    <w:basedOn w:val="Privzetapisavaodstavka"/>
    <w:link w:val="Naslov2"/>
    <w:uiPriority w:val="99"/>
    <w:semiHidden/>
    <w:locked/>
    <w:rPr>
      <w:rFonts w:ascii="Cambria" w:hAnsi="Cambria" w:cs="Times New Roman"/>
      <w:b/>
      <w:bCs/>
      <w:i/>
      <w:iCs/>
      <w:sz w:val="28"/>
      <w:szCs w:val="28"/>
    </w:rPr>
  </w:style>
  <w:style w:type="character" w:customStyle="1" w:styleId="Naslov3Znak">
    <w:name w:val="Naslov 3 Znak"/>
    <w:basedOn w:val="Privzetapisavaodstavka"/>
    <w:link w:val="Naslov3"/>
    <w:uiPriority w:val="99"/>
    <w:locked/>
    <w:rsid w:val="00E80794"/>
    <w:rPr>
      <w:rFonts w:cs="Times New Roman"/>
      <w:b/>
      <w:sz w:val="24"/>
      <w:lang w:val="sl-SI" w:eastAsia="sl-SI"/>
    </w:rPr>
  </w:style>
  <w:style w:type="character" w:customStyle="1" w:styleId="Naslov4Znak">
    <w:name w:val="Naslov 4 Znak"/>
    <w:basedOn w:val="Privzetapisavaodstavka"/>
    <w:link w:val="Naslov4"/>
    <w:uiPriority w:val="99"/>
    <w:semiHidden/>
    <w:locked/>
    <w:rPr>
      <w:rFonts w:ascii="Calibri" w:hAnsi="Calibri" w:cs="Times New Roman"/>
      <w:b/>
      <w:bCs/>
      <w:sz w:val="28"/>
      <w:szCs w:val="28"/>
    </w:rPr>
  </w:style>
  <w:style w:type="character" w:customStyle="1" w:styleId="Naslov5Znak">
    <w:name w:val="Naslov 5 Znak"/>
    <w:basedOn w:val="Privzetapisavaodstavka"/>
    <w:link w:val="Naslov5"/>
    <w:uiPriority w:val="99"/>
    <w:semiHidden/>
    <w:locked/>
    <w:rPr>
      <w:rFonts w:ascii="Calibri" w:hAnsi="Calibri" w:cs="Times New Roman"/>
      <w:b/>
      <w:bCs/>
      <w:i/>
      <w:iCs/>
      <w:sz w:val="26"/>
      <w:szCs w:val="26"/>
    </w:rPr>
  </w:style>
  <w:style w:type="paragraph" w:styleId="Noga">
    <w:name w:val="footer"/>
    <w:basedOn w:val="Navaden"/>
    <w:link w:val="NogaZnak"/>
    <w:uiPriority w:val="99"/>
    <w:rsid w:val="00E66669"/>
    <w:pPr>
      <w:tabs>
        <w:tab w:val="center" w:pos="4536"/>
        <w:tab w:val="right" w:pos="9072"/>
      </w:tabs>
    </w:pPr>
  </w:style>
  <w:style w:type="character" w:customStyle="1" w:styleId="NogaZnak">
    <w:name w:val="Noga Znak"/>
    <w:basedOn w:val="Privzetapisavaodstavka"/>
    <w:link w:val="Noga"/>
    <w:uiPriority w:val="99"/>
    <w:locked/>
    <w:rsid w:val="00BC3E89"/>
    <w:rPr>
      <w:rFonts w:cs="Times New Roman"/>
      <w:sz w:val="24"/>
    </w:rPr>
  </w:style>
  <w:style w:type="character" w:styleId="tevilkastrani">
    <w:name w:val="page number"/>
    <w:basedOn w:val="Privzetapisavaodstavka"/>
    <w:uiPriority w:val="99"/>
    <w:rsid w:val="00E66669"/>
    <w:rPr>
      <w:rFonts w:cs="Times New Roman"/>
    </w:rPr>
  </w:style>
  <w:style w:type="paragraph" w:styleId="HTML-oblikovano">
    <w:name w:val="HTML Preformatted"/>
    <w:basedOn w:val="Navaden"/>
    <w:link w:val="HTML-oblikovanoZnak"/>
    <w:uiPriority w:val="99"/>
    <w:rsid w:val="00E6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sz w:val="15"/>
      <w:szCs w:val="20"/>
    </w:rPr>
  </w:style>
  <w:style w:type="character" w:customStyle="1" w:styleId="HTMLPreformattedChar">
    <w:name w:val="HTML Preformatted Char"/>
    <w:basedOn w:val="Privzetapisavaodstavka"/>
    <w:uiPriority w:val="99"/>
    <w:semiHidden/>
    <w:locked/>
    <w:rsid w:val="00E80794"/>
    <w:rPr>
      <w:rFonts w:ascii="Courier New" w:hAnsi="Courier New" w:cs="Times New Roman"/>
      <w:lang w:eastAsia="zh-CN"/>
    </w:rPr>
  </w:style>
  <w:style w:type="paragraph" w:customStyle="1" w:styleId="p">
    <w:name w:val="p"/>
    <w:basedOn w:val="Navaden"/>
    <w:uiPriority w:val="99"/>
    <w:rsid w:val="00E66669"/>
    <w:pPr>
      <w:spacing w:before="50" w:after="13"/>
      <w:ind w:left="13" w:right="13" w:firstLine="240"/>
      <w:jc w:val="both"/>
    </w:pPr>
    <w:rPr>
      <w:rFonts w:ascii="Arial" w:eastAsia="Arial Unicode MS" w:hAnsi="Arial" w:cs="Arial"/>
      <w:color w:val="222222"/>
      <w:sz w:val="22"/>
      <w:szCs w:val="22"/>
    </w:rPr>
  </w:style>
  <w:style w:type="paragraph" w:customStyle="1" w:styleId="text">
    <w:name w:val="text"/>
    <w:basedOn w:val="Navaden"/>
    <w:uiPriority w:val="99"/>
    <w:rsid w:val="00E66669"/>
    <w:pPr>
      <w:spacing w:before="60" w:after="60"/>
      <w:jc w:val="both"/>
    </w:pPr>
    <w:rPr>
      <w:rFonts w:ascii="Arial" w:hAnsi="Arial"/>
      <w:spacing w:val="-2"/>
      <w:sz w:val="18"/>
      <w:szCs w:val="20"/>
    </w:rPr>
  </w:style>
  <w:style w:type="character" w:styleId="Hiperpovezava">
    <w:name w:val="Hyperlink"/>
    <w:basedOn w:val="Privzetapisavaodstavka"/>
    <w:uiPriority w:val="99"/>
    <w:rsid w:val="00E66669"/>
    <w:rPr>
      <w:rFonts w:cs="Times New Roman"/>
      <w:color w:val="000000"/>
      <w:u w:val="single"/>
    </w:rPr>
  </w:style>
  <w:style w:type="paragraph" w:styleId="Glava">
    <w:name w:val="header"/>
    <w:basedOn w:val="Navaden"/>
    <w:link w:val="GlavaZnak"/>
    <w:uiPriority w:val="99"/>
    <w:rsid w:val="00E66669"/>
    <w:pPr>
      <w:tabs>
        <w:tab w:val="center" w:pos="4536"/>
        <w:tab w:val="right" w:pos="9072"/>
      </w:tabs>
    </w:pPr>
  </w:style>
  <w:style w:type="character" w:customStyle="1" w:styleId="GlavaZnak">
    <w:name w:val="Glava Znak"/>
    <w:basedOn w:val="Privzetapisavaodstavka"/>
    <w:link w:val="Glava"/>
    <w:uiPriority w:val="99"/>
    <w:semiHidden/>
    <w:locked/>
    <w:rPr>
      <w:rFonts w:cs="Times New Roman"/>
      <w:sz w:val="24"/>
      <w:szCs w:val="24"/>
    </w:rPr>
  </w:style>
  <w:style w:type="paragraph" w:styleId="Telobesedila2">
    <w:name w:val="Body Text 2"/>
    <w:basedOn w:val="Navaden"/>
    <w:link w:val="Telobesedila2Znak"/>
    <w:uiPriority w:val="99"/>
    <w:rsid w:val="00E66669"/>
    <w:pPr>
      <w:shd w:val="clear" w:color="auto" w:fill="FFFFFF"/>
      <w:spacing w:line="252" w:lineRule="auto"/>
      <w:jc w:val="both"/>
    </w:pPr>
    <w:rPr>
      <w:color w:val="000000"/>
      <w:szCs w:val="20"/>
      <w:lang w:val="en-US"/>
    </w:rPr>
  </w:style>
  <w:style w:type="character" w:customStyle="1" w:styleId="Telobesedila2Znak">
    <w:name w:val="Telo besedila 2 Znak"/>
    <w:basedOn w:val="Privzetapisavaodstavka"/>
    <w:link w:val="Telobesedila2"/>
    <w:uiPriority w:val="99"/>
    <w:semiHidden/>
    <w:locked/>
    <w:rPr>
      <w:rFonts w:cs="Times New Roman"/>
      <w:sz w:val="24"/>
      <w:szCs w:val="24"/>
    </w:rPr>
  </w:style>
  <w:style w:type="paragraph" w:styleId="Telobesedila">
    <w:name w:val="Body Text"/>
    <w:basedOn w:val="Navaden"/>
    <w:link w:val="TelobesedilaZnak"/>
    <w:uiPriority w:val="99"/>
    <w:rsid w:val="00E66669"/>
    <w:pPr>
      <w:jc w:val="both"/>
    </w:pPr>
    <w:rPr>
      <w:rFonts w:ascii="Arial" w:eastAsia="Arial Unicode MS" w:hAnsi="Arial" w:cs="Arial"/>
      <w:sz w:val="20"/>
      <w:szCs w:val="20"/>
    </w:rPr>
  </w:style>
  <w:style w:type="character" w:customStyle="1" w:styleId="TelobesedilaZnak">
    <w:name w:val="Telo besedila Znak"/>
    <w:basedOn w:val="Privzetapisavaodstavka"/>
    <w:link w:val="Telobesedila"/>
    <w:uiPriority w:val="99"/>
    <w:semiHidden/>
    <w:locked/>
    <w:rPr>
      <w:rFonts w:cs="Times New Roman"/>
      <w:sz w:val="24"/>
      <w:szCs w:val="24"/>
    </w:rPr>
  </w:style>
  <w:style w:type="paragraph" w:styleId="Navadensplet">
    <w:name w:val="Normal (Web)"/>
    <w:aliases w:val="Znak"/>
    <w:basedOn w:val="Navaden"/>
    <w:link w:val="NavadenspletZnak"/>
    <w:uiPriority w:val="99"/>
    <w:rsid w:val="00E66669"/>
    <w:pPr>
      <w:spacing w:before="100" w:beforeAutospacing="1" w:after="100" w:afterAutospacing="1"/>
    </w:pPr>
    <w:rPr>
      <w:szCs w:val="20"/>
    </w:rPr>
  </w:style>
  <w:style w:type="paragraph" w:customStyle="1" w:styleId="def1">
    <w:name w:val="def1"/>
    <w:basedOn w:val="Telobesedila2"/>
    <w:uiPriority w:val="99"/>
    <w:rsid w:val="00E66669"/>
    <w:pPr>
      <w:numPr>
        <w:numId w:val="2"/>
      </w:numPr>
      <w:shd w:val="clear" w:color="auto" w:fill="auto"/>
      <w:spacing w:line="240" w:lineRule="auto"/>
      <w:ind w:left="284" w:hanging="284"/>
      <w:jc w:val="left"/>
    </w:pPr>
    <w:rPr>
      <w:rFonts w:ascii="Arial" w:hAnsi="Arial" w:cs="Arial"/>
      <w:color w:val="auto"/>
      <w:sz w:val="20"/>
      <w:lang w:val="sl-SI"/>
    </w:rPr>
  </w:style>
  <w:style w:type="paragraph" w:styleId="Telobesedila-zamik">
    <w:name w:val="Body Text Indent"/>
    <w:basedOn w:val="Navaden"/>
    <w:link w:val="Telobesedila-zamikZnak"/>
    <w:uiPriority w:val="99"/>
    <w:rsid w:val="00E66669"/>
    <w:pPr>
      <w:spacing w:after="120"/>
      <w:ind w:left="283"/>
    </w:pPr>
  </w:style>
  <w:style w:type="character" w:customStyle="1" w:styleId="Telobesedila-zamikZnak">
    <w:name w:val="Telo besedila - zamik Znak"/>
    <w:basedOn w:val="Privzetapisavaodstavka"/>
    <w:link w:val="Telobesedila-zamik"/>
    <w:uiPriority w:val="99"/>
    <w:semiHidden/>
    <w:locked/>
    <w:rPr>
      <w:rFonts w:cs="Times New Roman"/>
      <w:sz w:val="24"/>
      <w:szCs w:val="24"/>
    </w:rPr>
  </w:style>
  <w:style w:type="paragraph" w:styleId="Besedilooblaka">
    <w:name w:val="Balloon Text"/>
    <w:basedOn w:val="Navaden"/>
    <w:link w:val="BesedilooblakaZnak"/>
    <w:uiPriority w:val="99"/>
    <w:semiHidden/>
    <w:rsid w:val="00E66669"/>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Pr>
      <w:rFonts w:cs="Times New Roman"/>
      <w:sz w:val="2"/>
    </w:rPr>
  </w:style>
  <w:style w:type="paragraph" w:styleId="Telobesedila3">
    <w:name w:val="Body Text 3"/>
    <w:basedOn w:val="Navaden"/>
    <w:link w:val="Telobesedila3Znak"/>
    <w:uiPriority w:val="99"/>
    <w:rsid w:val="00E66669"/>
    <w:pPr>
      <w:spacing w:after="120"/>
    </w:pPr>
    <w:rPr>
      <w:sz w:val="16"/>
      <w:szCs w:val="16"/>
    </w:rPr>
  </w:style>
  <w:style w:type="character" w:customStyle="1" w:styleId="Telobesedila3Znak">
    <w:name w:val="Telo besedila 3 Znak"/>
    <w:basedOn w:val="Privzetapisavaodstavka"/>
    <w:link w:val="Telobesedila3"/>
    <w:uiPriority w:val="99"/>
    <w:semiHidden/>
    <w:locked/>
    <w:rPr>
      <w:rFonts w:cs="Times New Roman"/>
      <w:sz w:val="16"/>
      <w:szCs w:val="16"/>
    </w:rPr>
  </w:style>
  <w:style w:type="paragraph" w:customStyle="1" w:styleId="SlogPreglednica9pt">
    <w:name w:val="Slog Preglednica + 9 pt"/>
    <w:basedOn w:val="Navaden"/>
    <w:uiPriority w:val="99"/>
    <w:rsid w:val="00E66669"/>
    <w:pPr>
      <w:jc w:val="both"/>
    </w:pPr>
    <w:rPr>
      <w:rFonts w:ascii="Verdana" w:hAnsi="Verdana"/>
      <w:b/>
      <w:bCs/>
      <w:sz w:val="16"/>
      <w:szCs w:val="16"/>
      <w:lang w:eastAsia="en-US"/>
    </w:rPr>
  </w:style>
  <w:style w:type="table" w:styleId="Tabelamrea">
    <w:name w:val="Table Grid"/>
    <w:basedOn w:val="Navadnatabela"/>
    <w:uiPriority w:val="39"/>
    <w:rsid w:val="00A3357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darek">
    <w:name w:val="Emphasis"/>
    <w:basedOn w:val="Privzetapisavaodstavka"/>
    <w:uiPriority w:val="20"/>
    <w:qFormat/>
    <w:rsid w:val="00715A5F"/>
    <w:rPr>
      <w:rFonts w:cs="Times New Roman"/>
      <w:i/>
    </w:rPr>
  </w:style>
  <w:style w:type="character" w:styleId="Pripombasklic">
    <w:name w:val="annotation reference"/>
    <w:basedOn w:val="Privzetapisavaodstavka"/>
    <w:uiPriority w:val="99"/>
    <w:semiHidden/>
    <w:rsid w:val="00B214D7"/>
    <w:rPr>
      <w:rFonts w:cs="Times New Roman"/>
      <w:sz w:val="16"/>
    </w:rPr>
  </w:style>
  <w:style w:type="paragraph" w:styleId="Pripombabesedilo">
    <w:name w:val="annotation text"/>
    <w:basedOn w:val="Navaden"/>
    <w:link w:val="PripombabesediloZnak"/>
    <w:uiPriority w:val="99"/>
    <w:semiHidden/>
    <w:rsid w:val="00B214D7"/>
    <w:rPr>
      <w:sz w:val="20"/>
      <w:szCs w:val="20"/>
    </w:rPr>
  </w:style>
  <w:style w:type="character" w:customStyle="1" w:styleId="PripombabesediloZnak">
    <w:name w:val="Pripomba – besedilo Znak"/>
    <w:basedOn w:val="Privzetapisavaodstavka"/>
    <w:link w:val="Pripombabesedilo"/>
    <w:uiPriority w:val="99"/>
    <w:semiHidden/>
    <w:locked/>
    <w:rsid w:val="009575BE"/>
    <w:rPr>
      <w:rFonts w:cs="Times New Roman"/>
      <w:lang w:val="sl-SI" w:eastAsia="sl-SI"/>
    </w:rPr>
  </w:style>
  <w:style w:type="paragraph" w:styleId="Zgradbadokumenta">
    <w:name w:val="Document Map"/>
    <w:basedOn w:val="Navaden"/>
    <w:link w:val="ZgradbadokumentaZnak"/>
    <w:uiPriority w:val="99"/>
    <w:semiHidden/>
    <w:rsid w:val="005C7738"/>
    <w:pPr>
      <w:shd w:val="clear" w:color="auto" w:fill="000080"/>
    </w:pPr>
    <w:rPr>
      <w:rFonts w:ascii="Tahoma" w:hAnsi="Tahoma" w:cs="Tahoma"/>
      <w:sz w:val="20"/>
      <w:szCs w:val="20"/>
    </w:rPr>
  </w:style>
  <w:style w:type="character" w:customStyle="1" w:styleId="ZgradbadokumentaZnak">
    <w:name w:val="Zgradba dokumenta Znak"/>
    <w:basedOn w:val="Privzetapisavaodstavka"/>
    <w:link w:val="Zgradbadokumenta"/>
    <w:uiPriority w:val="99"/>
    <w:semiHidden/>
    <w:locked/>
    <w:rPr>
      <w:rFonts w:cs="Times New Roman"/>
      <w:sz w:val="2"/>
    </w:rPr>
  </w:style>
  <w:style w:type="paragraph" w:customStyle="1" w:styleId="Point0">
    <w:name w:val="Point 0"/>
    <w:basedOn w:val="Navaden"/>
    <w:uiPriority w:val="99"/>
    <w:rsid w:val="0074049C"/>
    <w:pPr>
      <w:spacing w:before="120" w:after="120"/>
      <w:ind w:left="850" w:hanging="850"/>
      <w:jc w:val="both"/>
    </w:pPr>
  </w:style>
  <w:style w:type="paragraph" w:customStyle="1" w:styleId="Point1">
    <w:name w:val="Point 1"/>
    <w:basedOn w:val="Navaden"/>
    <w:uiPriority w:val="99"/>
    <w:rsid w:val="0074049C"/>
    <w:pPr>
      <w:spacing w:before="120" w:after="120"/>
      <w:ind w:left="1417" w:hanging="567"/>
      <w:jc w:val="both"/>
    </w:pPr>
  </w:style>
  <w:style w:type="paragraph" w:customStyle="1" w:styleId="Titrearticle">
    <w:name w:val="Titre article"/>
    <w:basedOn w:val="Navaden"/>
    <w:next w:val="Navaden"/>
    <w:uiPriority w:val="99"/>
    <w:rsid w:val="0074049C"/>
    <w:pPr>
      <w:keepNext/>
      <w:spacing w:before="360" w:after="120"/>
      <w:jc w:val="center"/>
    </w:pPr>
    <w:rPr>
      <w:i/>
      <w:iCs/>
    </w:rPr>
  </w:style>
  <w:style w:type="paragraph" w:customStyle="1" w:styleId="Text1">
    <w:name w:val="Text 1"/>
    <w:basedOn w:val="Navaden"/>
    <w:uiPriority w:val="99"/>
    <w:rsid w:val="00E169EC"/>
    <w:pPr>
      <w:spacing w:before="120" w:after="120"/>
      <w:ind w:left="850"/>
      <w:jc w:val="both"/>
    </w:pPr>
  </w:style>
  <w:style w:type="paragraph" w:customStyle="1" w:styleId="Vsebinatabele">
    <w:name w:val="Vsebina tabele"/>
    <w:basedOn w:val="Navaden"/>
    <w:uiPriority w:val="99"/>
    <w:rsid w:val="00B565AA"/>
    <w:pPr>
      <w:suppressLineNumbers/>
      <w:suppressAutoHyphens/>
    </w:pPr>
    <w:rPr>
      <w:lang w:eastAsia="ar-SA"/>
    </w:rPr>
  </w:style>
  <w:style w:type="paragraph" w:customStyle="1" w:styleId="summary">
    <w:name w:val="summary"/>
    <w:basedOn w:val="Navaden"/>
    <w:uiPriority w:val="99"/>
    <w:rsid w:val="00B868E3"/>
    <w:pPr>
      <w:suppressAutoHyphens/>
      <w:spacing w:before="280" w:after="280"/>
    </w:pPr>
    <w:rPr>
      <w:lang w:eastAsia="ar-SA"/>
    </w:rPr>
  </w:style>
  <w:style w:type="paragraph" w:customStyle="1" w:styleId="Default">
    <w:name w:val="Default"/>
    <w:rsid w:val="00B613D6"/>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B613D6"/>
    <w:rPr>
      <w:rFonts w:cs="Times New Roman"/>
      <w:color w:val="auto"/>
    </w:rPr>
  </w:style>
  <w:style w:type="paragraph" w:customStyle="1" w:styleId="CM4">
    <w:name w:val="CM4"/>
    <w:basedOn w:val="Default"/>
    <w:next w:val="Default"/>
    <w:uiPriority w:val="99"/>
    <w:rsid w:val="00B613D6"/>
    <w:rPr>
      <w:rFonts w:cs="Times New Roman"/>
      <w:color w:val="auto"/>
    </w:rPr>
  </w:style>
  <w:style w:type="paragraph" w:styleId="Sprotnaopomba-besedilo">
    <w:name w:val="footnote text"/>
    <w:basedOn w:val="Navaden"/>
    <w:link w:val="Sprotnaopomba-besediloZnak"/>
    <w:uiPriority w:val="99"/>
    <w:semiHidden/>
    <w:rsid w:val="00C04E98"/>
    <w:pPr>
      <w:suppressAutoHyphens/>
    </w:pPr>
    <w:rPr>
      <w:sz w:val="20"/>
      <w:szCs w:val="20"/>
      <w:lang w:eastAsia="ar-SA"/>
    </w:rPr>
  </w:style>
  <w:style w:type="character" w:customStyle="1" w:styleId="Sprotnaopomba-besediloZnak">
    <w:name w:val="Sprotna opomba - besedilo Znak"/>
    <w:basedOn w:val="Privzetapisavaodstavka"/>
    <w:link w:val="Sprotnaopomba-besedilo"/>
    <w:uiPriority w:val="99"/>
    <w:semiHidden/>
    <w:locked/>
    <w:rPr>
      <w:rFonts w:cs="Times New Roman"/>
      <w:sz w:val="20"/>
      <w:szCs w:val="20"/>
    </w:rPr>
  </w:style>
  <w:style w:type="character" w:styleId="Sprotnaopomba-sklic">
    <w:name w:val="footnote reference"/>
    <w:basedOn w:val="Privzetapisavaodstavka"/>
    <w:uiPriority w:val="99"/>
    <w:semiHidden/>
    <w:rsid w:val="00C04E98"/>
    <w:rPr>
      <w:rFonts w:cs="Times New Roman"/>
      <w:vertAlign w:val="superscript"/>
    </w:rPr>
  </w:style>
  <w:style w:type="paragraph" w:customStyle="1" w:styleId="esegmentt">
    <w:name w:val="esegment_t"/>
    <w:basedOn w:val="Navaden"/>
    <w:uiPriority w:val="99"/>
    <w:rsid w:val="000C0ACE"/>
    <w:pPr>
      <w:spacing w:after="164" w:line="360" w:lineRule="atLeast"/>
      <w:jc w:val="center"/>
    </w:pPr>
    <w:rPr>
      <w:b/>
      <w:bCs/>
      <w:color w:val="6B7E9D"/>
      <w:sz w:val="31"/>
      <w:szCs w:val="31"/>
    </w:rPr>
  </w:style>
  <w:style w:type="character" w:customStyle="1" w:styleId="HTML-oblikovanoZnak">
    <w:name w:val="HTML-oblikovano Znak"/>
    <w:link w:val="HTML-oblikovano"/>
    <w:uiPriority w:val="99"/>
    <w:locked/>
    <w:rsid w:val="00416E79"/>
    <w:rPr>
      <w:rFonts w:ascii="Courier New" w:eastAsia="Arial Unicode MS" w:hAnsi="Courier New"/>
      <w:sz w:val="15"/>
      <w:lang w:val="sl-SI" w:eastAsia="sl-SI"/>
    </w:rPr>
  </w:style>
  <w:style w:type="paragraph" w:customStyle="1" w:styleId="NormalWeb8">
    <w:name w:val="Normal (Web)8"/>
    <w:basedOn w:val="Navaden"/>
    <w:uiPriority w:val="99"/>
    <w:rsid w:val="00BC2C2D"/>
    <w:pPr>
      <w:spacing w:before="63" w:after="63" w:line="225" w:lineRule="atLeast"/>
    </w:pPr>
  </w:style>
  <w:style w:type="character" w:customStyle="1" w:styleId="ZnakZnak2">
    <w:name w:val="Znak Znak2"/>
    <w:uiPriority w:val="99"/>
    <w:rsid w:val="00EA3A58"/>
    <w:rPr>
      <w:rFonts w:ascii="Courier New" w:eastAsia="Arial Unicode MS" w:hAnsi="Courier New"/>
      <w:sz w:val="15"/>
      <w:lang w:val="sl-SI" w:eastAsia="sl-SI"/>
    </w:rPr>
  </w:style>
  <w:style w:type="paragraph" w:customStyle="1" w:styleId="slog2">
    <w:name w:val="slog2"/>
    <w:basedOn w:val="Navaden"/>
    <w:uiPriority w:val="99"/>
    <w:rsid w:val="00B9042E"/>
    <w:pPr>
      <w:spacing w:before="100" w:beforeAutospacing="1" w:after="100" w:afterAutospacing="1"/>
    </w:pPr>
  </w:style>
  <w:style w:type="character" w:customStyle="1" w:styleId="hps">
    <w:name w:val="hps"/>
    <w:basedOn w:val="Privzetapisavaodstavka"/>
    <w:uiPriority w:val="99"/>
    <w:rsid w:val="00100D09"/>
    <w:rPr>
      <w:rFonts w:cs="Times New Roman"/>
    </w:rPr>
  </w:style>
  <w:style w:type="paragraph" w:customStyle="1" w:styleId="align-justify">
    <w:name w:val="align-justify"/>
    <w:basedOn w:val="Navaden"/>
    <w:uiPriority w:val="99"/>
    <w:rsid w:val="00100D09"/>
    <w:pPr>
      <w:spacing w:before="100" w:beforeAutospacing="1" w:after="100" w:afterAutospacing="1"/>
    </w:pPr>
  </w:style>
  <w:style w:type="character" w:customStyle="1" w:styleId="hpsatn">
    <w:name w:val="hps atn"/>
    <w:basedOn w:val="Privzetapisavaodstavka"/>
    <w:uiPriority w:val="99"/>
    <w:rsid w:val="007C7222"/>
    <w:rPr>
      <w:rFonts w:cs="Times New Roman"/>
    </w:rPr>
  </w:style>
  <w:style w:type="table" w:styleId="Tabela3-Duinki3">
    <w:name w:val="Table 3D effects 3"/>
    <w:basedOn w:val="Navadnatabela"/>
    <w:uiPriority w:val="99"/>
    <w:rsid w:val="004B351C"/>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Zadevapripombe">
    <w:name w:val="annotation subject"/>
    <w:basedOn w:val="Pripombabesedilo"/>
    <w:next w:val="Pripombabesedilo"/>
    <w:link w:val="ZadevapripombeZnak"/>
    <w:uiPriority w:val="99"/>
    <w:rsid w:val="009575BE"/>
    <w:rPr>
      <w:b/>
      <w:bCs/>
    </w:rPr>
  </w:style>
  <w:style w:type="character" w:customStyle="1" w:styleId="ZadevapripombeZnak">
    <w:name w:val="Zadeva pripombe Znak"/>
    <w:basedOn w:val="PripombabesediloZnak"/>
    <w:link w:val="Zadevapripombe"/>
    <w:uiPriority w:val="99"/>
    <w:locked/>
    <w:rsid w:val="009575BE"/>
    <w:rPr>
      <w:rFonts w:cs="Times New Roman"/>
      <w:b/>
      <w:lang w:val="sl-SI" w:eastAsia="sl-SI"/>
    </w:rPr>
  </w:style>
  <w:style w:type="paragraph" w:styleId="Revizija">
    <w:name w:val="Revision"/>
    <w:hidden/>
    <w:uiPriority w:val="99"/>
    <w:semiHidden/>
    <w:rsid w:val="00443D0F"/>
    <w:rPr>
      <w:sz w:val="24"/>
      <w:szCs w:val="24"/>
    </w:rPr>
  </w:style>
  <w:style w:type="character" w:styleId="Krepko">
    <w:name w:val="Strong"/>
    <w:basedOn w:val="Privzetapisavaodstavka"/>
    <w:uiPriority w:val="99"/>
    <w:qFormat/>
    <w:rsid w:val="00522177"/>
    <w:rPr>
      <w:rFonts w:cs="Times New Roman"/>
      <w:b/>
    </w:rPr>
  </w:style>
  <w:style w:type="table" w:styleId="Tabelanena1">
    <w:name w:val="Table Subtle 1"/>
    <w:basedOn w:val="Navadnatabela"/>
    <w:uiPriority w:val="99"/>
    <w:rsid w:val="006870A3"/>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seznam1">
    <w:name w:val="Table List 1"/>
    <w:basedOn w:val="Navadnatabela"/>
    <w:uiPriority w:val="99"/>
    <w:rsid w:val="006870A3"/>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sodobna">
    <w:name w:val="Table Contemporary"/>
    <w:basedOn w:val="Navadnatabela"/>
    <w:uiPriority w:val="99"/>
    <w:rsid w:val="006D7BFC"/>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amrea1">
    <w:name w:val="Table Grid 1"/>
    <w:basedOn w:val="Navadnatabela"/>
    <w:uiPriority w:val="99"/>
    <w:rsid w:val="006257AB"/>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googqs-tidbit-0">
    <w:name w:val="goog_qs-tidbit-0"/>
    <w:uiPriority w:val="99"/>
    <w:rsid w:val="00871282"/>
  </w:style>
  <w:style w:type="paragraph" w:customStyle="1" w:styleId="Brezrazmikov1">
    <w:name w:val="Brez razmikov1"/>
    <w:uiPriority w:val="99"/>
    <w:rsid w:val="00A42B4A"/>
    <w:pPr>
      <w:jc w:val="both"/>
    </w:pPr>
    <w:rPr>
      <w:rFonts w:ascii="Arial" w:hAnsi="Arial"/>
      <w:sz w:val="18"/>
      <w:lang w:eastAsia="en-US"/>
    </w:rPr>
  </w:style>
  <w:style w:type="character" w:customStyle="1" w:styleId="st">
    <w:name w:val="st"/>
    <w:rsid w:val="004F1C6C"/>
  </w:style>
  <w:style w:type="paragraph" w:styleId="Odstavekseznama">
    <w:name w:val="List Paragraph"/>
    <w:basedOn w:val="Navaden"/>
    <w:uiPriority w:val="34"/>
    <w:qFormat/>
    <w:rsid w:val="003250B4"/>
    <w:pPr>
      <w:ind w:left="720"/>
      <w:contextualSpacing/>
    </w:pPr>
  </w:style>
  <w:style w:type="character" w:customStyle="1" w:styleId="NavadenspletZnak">
    <w:name w:val="Navaden (splet) Znak"/>
    <w:aliases w:val="Znak Znak"/>
    <w:link w:val="Navadensplet"/>
    <w:uiPriority w:val="99"/>
    <w:locked/>
    <w:rsid w:val="009A11CB"/>
    <w:rPr>
      <w:sz w:val="24"/>
    </w:rPr>
  </w:style>
  <w:style w:type="paragraph" w:customStyle="1" w:styleId="Text3Znak">
    <w:name w:val="Text 3 Znak"/>
    <w:basedOn w:val="Navaden"/>
    <w:link w:val="Text3ZnakZnak"/>
    <w:uiPriority w:val="99"/>
    <w:rsid w:val="00755E4A"/>
    <w:pPr>
      <w:spacing w:before="120" w:after="120"/>
      <w:ind w:left="850"/>
      <w:jc w:val="both"/>
    </w:pPr>
    <w:rPr>
      <w:szCs w:val="20"/>
      <w:lang w:val="en-GB" w:eastAsia="zh-CN"/>
    </w:rPr>
  </w:style>
  <w:style w:type="character" w:customStyle="1" w:styleId="Text3ZnakZnak">
    <w:name w:val="Text 3 Znak Znak"/>
    <w:link w:val="Text3Znak"/>
    <w:uiPriority w:val="99"/>
    <w:locked/>
    <w:rsid w:val="00755E4A"/>
    <w:rPr>
      <w:sz w:val="24"/>
      <w:lang w:val="en-GB" w:eastAsia="zh-CN"/>
    </w:rPr>
  </w:style>
  <w:style w:type="paragraph" w:styleId="Brezrazmikov">
    <w:name w:val="No Spacing"/>
    <w:link w:val="BrezrazmikovZnak"/>
    <w:uiPriority w:val="1"/>
    <w:qFormat/>
    <w:rsid w:val="00C11E75"/>
    <w:rPr>
      <w:rFonts w:ascii="Calibri" w:hAnsi="Calibri"/>
    </w:rPr>
  </w:style>
  <w:style w:type="character" w:customStyle="1" w:styleId="BrezrazmikovZnak">
    <w:name w:val="Brez razmikov Znak"/>
    <w:link w:val="Brezrazmikov"/>
    <w:uiPriority w:val="1"/>
    <w:locked/>
    <w:rsid w:val="00C11E75"/>
    <w:rPr>
      <w:rFonts w:ascii="Calibri" w:hAnsi="Calibri"/>
      <w:sz w:val="22"/>
    </w:rPr>
  </w:style>
  <w:style w:type="paragraph" w:customStyle="1" w:styleId="owapara">
    <w:name w:val="owapara"/>
    <w:basedOn w:val="Navaden"/>
    <w:uiPriority w:val="99"/>
    <w:rsid w:val="00661644"/>
  </w:style>
  <w:style w:type="paragraph" w:customStyle="1" w:styleId="ZnakCharCharZnak">
    <w:name w:val="Znak Char Char Znak"/>
    <w:basedOn w:val="Navaden"/>
    <w:uiPriority w:val="99"/>
    <w:rsid w:val="00FF589B"/>
    <w:pPr>
      <w:spacing w:after="160" w:line="240" w:lineRule="exact"/>
    </w:pPr>
    <w:rPr>
      <w:rFonts w:ascii="Tahoma" w:hAnsi="Tahoma" w:cs="Tahoma"/>
      <w:sz w:val="20"/>
      <w:szCs w:val="20"/>
      <w:lang w:val="en-US" w:eastAsia="en-US"/>
    </w:rPr>
  </w:style>
  <w:style w:type="paragraph" w:customStyle="1" w:styleId="CM3">
    <w:name w:val="CM3"/>
    <w:basedOn w:val="Default"/>
    <w:next w:val="Default"/>
    <w:uiPriority w:val="99"/>
    <w:rsid w:val="00FF589B"/>
    <w:rPr>
      <w:rFonts w:cs="Times New Roman"/>
      <w:color w:val="auto"/>
    </w:rPr>
  </w:style>
  <w:style w:type="paragraph" w:customStyle="1" w:styleId="HeaderEven">
    <w:name w:val="Header Even"/>
    <w:basedOn w:val="Brezrazmikov"/>
    <w:uiPriority w:val="99"/>
    <w:rsid w:val="000259F6"/>
    <w:pPr>
      <w:pBdr>
        <w:bottom w:val="single" w:sz="4" w:space="1" w:color="4F81BD"/>
      </w:pBdr>
    </w:pPr>
    <w:rPr>
      <w:b/>
      <w:bCs/>
      <w:color w:val="1F497D"/>
      <w:sz w:val="20"/>
      <w:szCs w:val="23"/>
      <w:lang w:eastAsia="ja-JP"/>
    </w:rPr>
  </w:style>
  <w:style w:type="paragraph" w:customStyle="1" w:styleId="Slog">
    <w:name w:val="Slog"/>
    <w:basedOn w:val="Navaden"/>
    <w:next w:val="Pripombabesedilo"/>
    <w:link w:val="Komentar-besediloZnak"/>
    <w:uiPriority w:val="99"/>
    <w:rsid w:val="00495188"/>
    <w:rPr>
      <w:sz w:val="20"/>
      <w:szCs w:val="20"/>
    </w:rPr>
  </w:style>
  <w:style w:type="character" w:customStyle="1" w:styleId="Komentar-besediloZnak">
    <w:name w:val="Komentar - besedilo Znak"/>
    <w:link w:val="Slog"/>
    <w:uiPriority w:val="99"/>
    <w:locked/>
    <w:rsid w:val="00495188"/>
  </w:style>
  <w:style w:type="paragraph" w:customStyle="1" w:styleId="NoSpacing1">
    <w:name w:val="No Spacing1"/>
    <w:uiPriority w:val="99"/>
    <w:rsid w:val="00DB4BA9"/>
    <w:pPr>
      <w:jc w:val="both"/>
    </w:pPr>
    <w:rPr>
      <w:rFonts w:ascii="Arial" w:hAnsi="Arial"/>
      <w:sz w:val="18"/>
      <w:lang w:eastAsia="en-US"/>
    </w:rPr>
  </w:style>
  <w:style w:type="character" w:customStyle="1" w:styleId="Naslov9Znak">
    <w:name w:val="Naslov 9 Znak"/>
    <w:basedOn w:val="Privzetapisavaodstavka"/>
    <w:link w:val="Naslov9"/>
    <w:uiPriority w:val="9"/>
    <w:rsid w:val="002535BF"/>
    <w:rPr>
      <w:rFonts w:asciiTheme="majorHAnsi" w:eastAsiaTheme="majorEastAsia" w:hAnsiTheme="majorHAnsi" w:cstheme="majorBidi"/>
      <w:i/>
      <w:iCs/>
      <w:color w:val="272727" w:themeColor="text1" w:themeTint="D8"/>
      <w:sz w:val="21"/>
      <w:szCs w:val="21"/>
    </w:rPr>
  </w:style>
  <w:style w:type="table" w:customStyle="1" w:styleId="Tabelamrea3">
    <w:name w:val="Tabela – mreža3"/>
    <w:basedOn w:val="Navadnatabela"/>
    <w:next w:val="Tabelamrea"/>
    <w:uiPriority w:val="99"/>
    <w:rsid w:val="00454F6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ource-item">
    <w:name w:val="source-item"/>
    <w:basedOn w:val="Privzetapisavaodstavka"/>
    <w:rsid w:val="00390BE9"/>
  </w:style>
  <w:style w:type="paragraph" w:customStyle="1" w:styleId="title1">
    <w:name w:val="title1"/>
    <w:basedOn w:val="Navaden"/>
    <w:rsid w:val="00AE5106"/>
    <w:rPr>
      <w:sz w:val="27"/>
      <w:szCs w:val="27"/>
    </w:rPr>
  </w:style>
  <w:style w:type="paragraph" w:styleId="NaslovTOC">
    <w:name w:val="TOC Heading"/>
    <w:basedOn w:val="Naslov1"/>
    <w:next w:val="Navaden"/>
    <w:uiPriority w:val="39"/>
    <w:unhideWhenUsed/>
    <w:qFormat/>
    <w:rsid w:val="00742662"/>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Kazalovsebine1">
    <w:name w:val="toc 1"/>
    <w:basedOn w:val="Navaden"/>
    <w:next w:val="Navaden"/>
    <w:autoRedefine/>
    <w:uiPriority w:val="39"/>
    <w:locked/>
    <w:rsid w:val="00742662"/>
    <w:pPr>
      <w:spacing w:after="100"/>
    </w:pPr>
  </w:style>
  <w:style w:type="paragraph" w:styleId="Kazalovsebine2">
    <w:name w:val="toc 2"/>
    <w:basedOn w:val="Navaden"/>
    <w:next w:val="Navaden"/>
    <w:autoRedefine/>
    <w:uiPriority w:val="39"/>
    <w:locked/>
    <w:rsid w:val="00BE31F8"/>
    <w:pPr>
      <w:tabs>
        <w:tab w:val="right" w:leader="dot" w:pos="9062"/>
      </w:tabs>
      <w:spacing w:after="100" w:line="276" w:lineRule="auto"/>
      <w:ind w:left="240"/>
    </w:pPr>
    <w:rPr>
      <w:rFonts w:ascii="Arial" w:hAnsi="Arial" w:cs="Arial"/>
      <w:i/>
      <w:iCs/>
      <w:noProof/>
      <w:sz w:val="20"/>
      <w:szCs w:val="20"/>
    </w:rPr>
  </w:style>
  <w:style w:type="paragraph" w:styleId="Kazalovsebine3">
    <w:name w:val="toc 3"/>
    <w:basedOn w:val="Navaden"/>
    <w:next w:val="Navaden"/>
    <w:autoRedefine/>
    <w:uiPriority w:val="39"/>
    <w:locked/>
    <w:rsid w:val="00C16E98"/>
    <w:pPr>
      <w:tabs>
        <w:tab w:val="right" w:leader="dot" w:pos="9062"/>
      </w:tabs>
      <w:spacing w:after="100"/>
      <w:ind w:left="480"/>
    </w:pPr>
    <w:rPr>
      <w:rFonts w:ascii="Arial" w:hAnsi="Arial" w:cs="Arial"/>
      <w:noProof/>
      <w:sz w:val="20"/>
      <w:szCs w:val="20"/>
    </w:rPr>
  </w:style>
  <w:style w:type="paragraph" w:styleId="Kazalovsebine4">
    <w:name w:val="toc 4"/>
    <w:basedOn w:val="Navaden"/>
    <w:next w:val="Navaden"/>
    <w:autoRedefine/>
    <w:uiPriority w:val="39"/>
    <w:unhideWhenUsed/>
    <w:locked/>
    <w:rsid w:val="00E817C5"/>
    <w:pPr>
      <w:spacing w:after="100" w:line="259" w:lineRule="auto"/>
      <w:ind w:left="660"/>
    </w:pPr>
    <w:rPr>
      <w:rFonts w:asciiTheme="minorHAnsi" w:eastAsiaTheme="minorEastAsia" w:hAnsiTheme="minorHAnsi" w:cstheme="minorBidi"/>
      <w:sz w:val="22"/>
      <w:szCs w:val="22"/>
    </w:rPr>
  </w:style>
  <w:style w:type="paragraph" w:styleId="Kazalovsebine5">
    <w:name w:val="toc 5"/>
    <w:basedOn w:val="Navaden"/>
    <w:next w:val="Navaden"/>
    <w:autoRedefine/>
    <w:uiPriority w:val="39"/>
    <w:unhideWhenUsed/>
    <w:locked/>
    <w:rsid w:val="00E817C5"/>
    <w:pPr>
      <w:spacing w:after="100" w:line="259" w:lineRule="auto"/>
      <w:ind w:left="880"/>
    </w:pPr>
    <w:rPr>
      <w:rFonts w:asciiTheme="minorHAnsi" w:eastAsiaTheme="minorEastAsia" w:hAnsiTheme="minorHAnsi" w:cstheme="minorBidi"/>
      <w:sz w:val="22"/>
      <w:szCs w:val="22"/>
    </w:rPr>
  </w:style>
  <w:style w:type="paragraph" w:styleId="Kazalovsebine6">
    <w:name w:val="toc 6"/>
    <w:basedOn w:val="Navaden"/>
    <w:next w:val="Navaden"/>
    <w:autoRedefine/>
    <w:uiPriority w:val="39"/>
    <w:unhideWhenUsed/>
    <w:locked/>
    <w:rsid w:val="00E817C5"/>
    <w:pPr>
      <w:spacing w:after="100" w:line="259" w:lineRule="auto"/>
      <w:ind w:left="1100"/>
    </w:pPr>
    <w:rPr>
      <w:rFonts w:asciiTheme="minorHAnsi" w:eastAsiaTheme="minorEastAsia" w:hAnsiTheme="minorHAnsi" w:cstheme="minorBidi"/>
      <w:sz w:val="22"/>
      <w:szCs w:val="22"/>
    </w:rPr>
  </w:style>
  <w:style w:type="paragraph" w:styleId="Kazalovsebine7">
    <w:name w:val="toc 7"/>
    <w:basedOn w:val="Navaden"/>
    <w:next w:val="Navaden"/>
    <w:autoRedefine/>
    <w:uiPriority w:val="39"/>
    <w:unhideWhenUsed/>
    <w:locked/>
    <w:rsid w:val="00E817C5"/>
    <w:pPr>
      <w:spacing w:after="100" w:line="259" w:lineRule="auto"/>
      <w:ind w:left="1320"/>
    </w:pPr>
    <w:rPr>
      <w:rFonts w:asciiTheme="minorHAnsi" w:eastAsiaTheme="minorEastAsia" w:hAnsiTheme="minorHAnsi" w:cstheme="minorBidi"/>
      <w:sz w:val="22"/>
      <w:szCs w:val="22"/>
    </w:rPr>
  </w:style>
  <w:style w:type="paragraph" w:styleId="Kazalovsebine8">
    <w:name w:val="toc 8"/>
    <w:basedOn w:val="Navaden"/>
    <w:next w:val="Navaden"/>
    <w:autoRedefine/>
    <w:uiPriority w:val="39"/>
    <w:unhideWhenUsed/>
    <w:locked/>
    <w:rsid w:val="00E817C5"/>
    <w:pPr>
      <w:spacing w:after="100" w:line="259" w:lineRule="auto"/>
      <w:ind w:left="1540"/>
    </w:pPr>
    <w:rPr>
      <w:rFonts w:asciiTheme="minorHAnsi" w:eastAsiaTheme="minorEastAsia" w:hAnsiTheme="minorHAnsi" w:cstheme="minorBidi"/>
      <w:sz w:val="22"/>
      <w:szCs w:val="22"/>
    </w:rPr>
  </w:style>
  <w:style w:type="paragraph" w:styleId="Kazalovsebine9">
    <w:name w:val="toc 9"/>
    <w:basedOn w:val="Navaden"/>
    <w:next w:val="Navaden"/>
    <w:autoRedefine/>
    <w:uiPriority w:val="39"/>
    <w:unhideWhenUsed/>
    <w:locked/>
    <w:rsid w:val="00E817C5"/>
    <w:pPr>
      <w:spacing w:after="100" w:line="259" w:lineRule="auto"/>
      <w:ind w:left="1760"/>
    </w:pPr>
    <w:rPr>
      <w:rFonts w:asciiTheme="minorHAnsi" w:eastAsiaTheme="minorEastAsia" w:hAnsiTheme="minorHAnsi" w:cstheme="minorBidi"/>
      <w:sz w:val="22"/>
      <w:szCs w:val="22"/>
    </w:rPr>
  </w:style>
  <w:style w:type="table" w:customStyle="1" w:styleId="Tabelasvetlamrea11">
    <w:name w:val="Tabela – svetla mreža 11"/>
    <w:basedOn w:val="Navadnatabela"/>
    <w:uiPriority w:val="46"/>
    <w:rsid w:val="006C64E3"/>
    <w:pPr>
      <w:spacing w:before="100"/>
    </w:pPr>
    <w:rPr>
      <w:rFonts w:asciiTheme="minorHAnsi" w:eastAsiaTheme="minorEastAsia" w:hAnsiTheme="minorHAnsi" w:cstheme="minorBidi"/>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mrea10">
    <w:name w:val="Tabela – mreža1"/>
    <w:basedOn w:val="Navadnatabela"/>
    <w:next w:val="Tabelamrea"/>
    <w:uiPriority w:val="59"/>
    <w:rsid w:val="00787B5F"/>
    <w:pPr>
      <w:spacing w:before="100" w:after="200" w:line="276" w:lineRule="auto"/>
    </w:pPr>
    <w:rPr>
      <w:rFonts w:asciiTheme="minorHAnsi" w:eastAsiaTheme="minorEastAsia"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39"/>
    <w:rsid w:val="00754C49"/>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uiPriority w:val="59"/>
    <w:rsid w:val="00250B7E"/>
    <w:pPr>
      <w:spacing w:before="100" w:after="200" w:line="276" w:lineRule="auto"/>
    </w:pPr>
    <w:rPr>
      <w:rFonts w:asciiTheme="minorHAnsi" w:eastAsiaTheme="minorEastAsia"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oblikovano1">
    <w:name w:val="HTML-oblikovano1"/>
    <w:basedOn w:val="Navaden"/>
    <w:rsid w:val="007F0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Mangal"/>
      <w:kern w:val="1"/>
      <w:sz w:val="15"/>
      <w:szCs w:val="20"/>
      <w:lang w:eastAsia="hi-IN" w:bidi="hi-IN"/>
    </w:rPr>
  </w:style>
  <w:style w:type="paragraph" w:customStyle="1" w:styleId="Pa3">
    <w:name w:val="Pa3"/>
    <w:basedOn w:val="Default"/>
    <w:next w:val="Default"/>
    <w:uiPriority w:val="99"/>
    <w:rsid w:val="00451EF1"/>
    <w:pPr>
      <w:spacing w:after="200" w:line="201" w:lineRule="atLeast"/>
    </w:pPr>
    <w:rPr>
      <w:rFonts w:ascii="Chaparral Pro" w:eastAsiaTheme="minorEastAsia" w:hAnsi="Chaparral Pro" w:cs="Times New Roman"/>
      <w:color w:val="auto"/>
      <w:lang w:eastAsia="en-US"/>
    </w:rPr>
  </w:style>
  <w:style w:type="table" w:customStyle="1" w:styleId="Tabelasvetlamrea110">
    <w:name w:val="Tabela – svetla mreža 110"/>
    <w:basedOn w:val="Navadnatabela"/>
    <w:uiPriority w:val="46"/>
    <w:rsid w:val="0065254A"/>
    <w:pPr>
      <w:spacing w:before="100"/>
    </w:pPr>
    <w:rPr>
      <w:rFonts w:asciiTheme="minorHAnsi" w:eastAsiaTheme="minorEastAsia" w:hAnsiTheme="minorHAnsi" w:cstheme="minorBidi"/>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solistparagraph0">
    <w:name w:val="msolistparagraph"/>
    <w:basedOn w:val="Navaden"/>
    <w:rsid w:val="00BD67A7"/>
    <w:pPr>
      <w:ind w:left="720"/>
    </w:pPr>
    <w:rPr>
      <w:rFonts w:ascii="Calibri" w:hAnsi="Calibri"/>
      <w:sz w:val="22"/>
      <w:szCs w:val="22"/>
      <w:lang w:eastAsia="en-US"/>
    </w:rPr>
  </w:style>
  <w:style w:type="paragraph" w:customStyle="1" w:styleId="odstavek">
    <w:name w:val="odstavek"/>
    <w:basedOn w:val="Navaden"/>
    <w:rsid w:val="00754A8F"/>
    <w:pPr>
      <w:spacing w:before="100" w:beforeAutospacing="1" w:after="100" w:afterAutospacing="1"/>
    </w:pPr>
  </w:style>
  <w:style w:type="character" w:customStyle="1" w:styleId="markedcontent">
    <w:name w:val="markedcontent"/>
    <w:basedOn w:val="Privzetapisavaodstavka"/>
    <w:rsid w:val="00ED355F"/>
  </w:style>
  <w:style w:type="character" w:styleId="SledenaHiperpovezava">
    <w:name w:val="FollowedHyperlink"/>
    <w:basedOn w:val="Privzetapisavaodstavka"/>
    <w:uiPriority w:val="99"/>
    <w:semiHidden/>
    <w:unhideWhenUsed/>
    <w:rsid w:val="00E24637"/>
    <w:rPr>
      <w:color w:val="954F72" w:themeColor="followedHyperlink"/>
      <w:u w:val="single"/>
    </w:rPr>
  </w:style>
  <w:style w:type="paragraph" w:styleId="Naslov">
    <w:name w:val="Title"/>
    <w:basedOn w:val="Navaden"/>
    <w:next w:val="Navaden"/>
    <w:link w:val="NaslovZnak"/>
    <w:qFormat/>
    <w:locked/>
    <w:rsid w:val="00076D4E"/>
    <w:pPr>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076D4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95138">
      <w:bodyDiv w:val="1"/>
      <w:marLeft w:val="0"/>
      <w:marRight w:val="0"/>
      <w:marTop w:val="0"/>
      <w:marBottom w:val="0"/>
      <w:divBdr>
        <w:top w:val="none" w:sz="0" w:space="0" w:color="auto"/>
        <w:left w:val="none" w:sz="0" w:space="0" w:color="auto"/>
        <w:bottom w:val="none" w:sz="0" w:space="0" w:color="auto"/>
        <w:right w:val="none" w:sz="0" w:space="0" w:color="auto"/>
      </w:divBdr>
    </w:div>
    <w:div w:id="156964984">
      <w:bodyDiv w:val="1"/>
      <w:marLeft w:val="0"/>
      <w:marRight w:val="0"/>
      <w:marTop w:val="0"/>
      <w:marBottom w:val="0"/>
      <w:divBdr>
        <w:top w:val="none" w:sz="0" w:space="0" w:color="auto"/>
        <w:left w:val="none" w:sz="0" w:space="0" w:color="auto"/>
        <w:bottom w:val="none" w:sz="0" w:space="0" w:color="auto"/>
        <w:right w:val="none" w:sz="0" w:space="0" w:color="auto"/>
      </w:divBdr>
    </w:div>
    <w:div w:id="217785031">
      <w:bodyDiv w:val="1"/>
      <w:marLeft w:val="0"/>
      <w:marRight w:val="0"/>
      <w:marTop w:val="0"/>
      <w:marBottom w:val="0"/>
      <w:divBdr>
        <w:top w:val="none" w:sz="0" w:space="0" w:color="auto"/>
        <w:left w:val="none" w:sz="0" w:space="0" w:color="auto"/>
        <w:bottom w:val="none" w:sz="0" w:space="0" w:color="auto"/>
        <w:right w:val="none" w:sz="0" w:space="0" w:color="auto"/>
      </w:divBdr>
    </w:div>
    <w:div w:id="227112090">
      <w:bodyDiv w:val="1"/>
      <w:marLeft w:val="0"/>
      <w:marRight w:val="0"/>
      <w:marTop w:val="0"/>
      <w:marBottom w:val="0"/>
      <w:divBdr>
        <w:top w:val="none" w:sz="0" w:space="0" w:color="auto"/>
        <w:left w:val="none" w:sz="0" w:space="0" w:color="auto"/>
        <w:bottom w:val="none" w:sz="0" w:space="0" w:color="auto"/>
        <w:right w:val="none" w:sz="0" w:space="0" w:color="auto"/>
      </w:divBdr>
    </w:div>
    <w:div w:id="244456055">
      <w:bodyDiv w:val="1"/>
      <w:marLeft w:val="240"/>
      <w:marRight w:val="240"/>
      <w:marTop w:val="240"/>
      <w:marBottom w:val="60"/>
      <w:divBdr>
        <w:top w:val="none" w:sz="0" w:space="0" w:color="auto"/>
        <w:left w:val="none" w:sz="0" w:space="0" w:color="auto"/>
        <w:bottom w:val="none" w:sz="0" w:space="0" w:color="auto"/>
        <w:right w:val="none" w:sz="0" w:space="0" w:color="auto"/>
      </w:divBdr>
      <w:divsChild>
        <w:div w:id="1520771855">
          <w:marLeft w:val="0"/>
          <w:marRight w:val="0"/>
          <w:marTop w:val="0"/>
          <w:marBottom w:val="0"/>
          <w:divBdr>
            <w:top w:val="none" w:sz="0" w:space="0" w:color="auto"/>
            <w:left w:val="none" w:sz="0" w:space="0" w:color="auto"/>
            <w:bottom w:val="none" w:sz="0" w:space="0" w:color="auto"/>
            <w:right w:val="none" w:sz="0" w:space="0" w:color="auto"/>
          </w:divBdr>
          <w:divsChild>
            <w:div w:id="8188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446892">
      <w:bodyDiv w:val="1"/>
      <w:marLeft w:val="0"/>
      <w:marRight w:val="0"/>
      <w:marTop w:val="0"/>
      <w:marBottom w:val="0"/>
      <w:divBdr>
        <w:top w:val="none" w:sz="0" w:space="0" w:color="auto"/>
        <w:left w:val="none" w:sz="0" w:space="0" w:color="auto"/>
        <w:bottom w:val="none" w:sz="0" w:space="0" w:color="auto"/>
        <w:right w:val="none" w:sz="0" w:space="0" w:color="auto"/>
      </w:divBdr>
    </w:div>
    <w:div w:id="432821669">
      <w:bodyDiv w:val="1"/>
      <w:marLeft w:val="0"/>
      <w:marRight w:val="0"/>
      <w:marTop w:val="0"/>
      <w:marBottom w:val="0"/>
      <w:divBdr>
        <w:top w:val="none" w:sz="0" w:space="0" w:color="auto"/>
        <w:left w:val="none" w:sz="0" w:space="0" w:color="auto"/>
        <w:bottom w:val="none" w:sz="0" w:space="0" w:color="auto"/>
        <w:right w:val="none" w:sz="0" w:space="0" w:color="auto"/>
      </w:divBdr>
    </w:div>
    <w:div w:id="440691483">
      <w:bodyDiv w:val="1"/>
      <w:marLeft w:val="0"/>
      <w:marRight w:val="0"/>
      <w:marTop w:val="0"/>
      <w:marBottom w:val="0"/>
      <w:divBdr>
        <w:top w:val="none" w:sz="0" w:space="0" w:color="auto"/>
        <w:left w:val="none" w:sz="0" w:space="0" w:color="auto"/>
        <w:bottom w:val="none" w:sz="0" w:space="0" w:color="auto"/>
        <w:right w:val="none" w:sz="0" w:space="0" w:color="auto"/>
      </w:divBdr>
      <w:divsChild>
        <w:div w:id="66191647">
          <w:marLeft w:val="0"/>
          <w:marRight w:val="0"/>
          <w:marTop w:val="0"/>
          <w:marBottom w:val="120"/>
          <w:divBdr>
            <w:top w:val="none" w:sz="0" w:space="0" w:color="auto"/>
            <w:left w:val="none" w:sz="0" w:space="0" w:color="auto"/>
            <w:bottom w:val="none" w:sz="0" w:space="0" w:color="auto"/>
            <w:right w:val="none" w:sz="0" w:space="0" w:color="auto"/>
          </w:divBdr>
        </w:div>
        <w:div w:id="1529947319">
          <w:marLeft w:val="0"/>
          <w:marRight w:val="0"/>
          <w:marTop w:val="0"/>
          <w:marBottom w:val="120"/>
          <w:divBdr>
            <w:top w:val="none" w:sz="0" w:space="0" w:color="auto"/>
            <w:left w:val="none" w:sz="0" w:space="0" w:color="auto"/>
            <w:bottom w:val="none" w:sz="0" w:space="0" w:color="auto"/>
            <w:right w:val="none" w:sz="0" w:space="0" w:color="auto"/>
          </w:divBdr>
        </w:div>
      </w:divsChild>
    </w:div>
    <w:div w:id="443963822">
      <w:bodyDiv w:val="1"/>
      <w:marLeft w:val="0"/>
      <w:marRight w:val="0"/>
      <w:marTop w:val="0"/>
      <w:marBottom w:val="0"/>
      <w:divBdr>
        <w:top w:val="none" w:sz="0" w:space="0" w:color="auto"/>
        <w:left w:val="none" w:sz="0" w:space="0" w:color="auto"/>
        <w:bottom w:val="none" w:sz="0" w:space="0" w:color="auto"/>
        <w:right w:val="none" w:sz="0" w:space="0" w:color="auto"/>
      </w:divBdr>
    </w:div>
    <w:div w:id="487795331">
      <w:bodyDiv w:val="1"/>
      <w:marLeft w:val="0"/>
      <w:marRight w:val="0"/>
      <w:marTop w:val="0"/>
      <w:marBottom w:val="0"/>
      <w:divBdr>
        <w:top w:val="none" w:sz="0" w:space="0" w:color="auto"/>
        <w:left w:val="none" w:sz="0" w:space="0" w:color="auto"/>
        <w:bottom w:val="none" w:sz="0" w:space="0" w:color="auto"/>
        <w:right w:val="none" w:sz="0" w:space="0" w:color="auto"/>
      </w:divBdr>
      <w:divsChild>
        <w:div w:id="66271708">
          <w:marLeft w:val="0"/>
          <w:marRight w:val="0"/>
          <w:marTop w:val="0"/>
          <w:marBottom w:val="0"/>
          <w:divBdr>
            <w:top w:val="none" w:sz="0" w:space="0" w:color="auto"/>
            <w:left w:val="none" w:sz="0" w:space="0" w:color="auto"/>
            <w:bottom w:val="none" w:sz="0" w:space="0" w:color="auto"/>
            <w:right w:val="none" w:sz="0" w:space="0" w:color="auto"/>
          </w:divBdr>
        </w:div>
        <w:div w:id="302737606">
          <w:marLeft w:val="0"/>
          <w:marRight w:val="0"/>
          <w:marTop w:val="0"/>
          <w:marBottom w:val="0"/>
          <w:divBdr>
            <w:top w:val="none" w:sz="0" w:space="0" w:color="auto"/>
            <w:left w:val="none" w:sz="0" w:space="0" w:color="auto"/>
            <w:bottom w:val="none" w:sz="0" w:space="0" w:color="auto"/>
            <w:right w:val="none" w:sz="0" w:space="0" w:color="auto"/>
          </w:divBdr>
        </w:div>
        <w:div w:id="334190780">
          <w:marLeft w:val="0"/>
          <w:marRight w:val="0"/>
          <w:marTop w:val="0"/>
          <w:marBottom w:val="0"/>
          <w:divBdr>
            <w:top w:val="none" w:sz="0" w:space="0" w:color="auto"/>
            <w:left w:val="none" w:sz="0" w:space="0" w:color="auto"/>
            <w:bottom w:val="none" w:sz="0" w:space="0" w:color="auto"/>
            <w:right w:val="none" w:sz="0" w:space="0" w:color="auto"/>
          </w:divBdr>
        </w:div>
        <w:div w:id="399794467">
          <w:marLeft w:val="0"/>
          <w:marRight w:val="0"/>
          <w:marTop w:val="0"/>
          <w:marBottom w:val="0"/>
          <w:divBdr>
            <w:top w:val="none" w:sz="0" w:space="0" w:color="auto"/>
            <w:left w:val="none" w:sz="0" w:space="0" w:color="auto"/>
            <w:bottom w:val="none" w:sz="0" w:space="0" w:color="auto"/>
            <w:right w:val="none" w:sz="0" w:space="0" w:color="auto"/>
          </w:divBdr>
        </w:div>
        <w:div w:id="530804331">
          <w:marLeft w:val="0"/>
          <w:marRight w:val="0"/>
          <w:marTop w:val="0"/>
          <w:marBottom w:val="0"/>
          <w:divBdr>
            <w:top w:val="none" w:sz="0" w:space="0" w:color="auto"/>
            <w:left w:val="none" w:sz="0" w:space="0" w:color="auto"/>
            <w:bottom w:val="none" w:sz="0" w:space="0" w:color="auto"/>
            <w:right w:val="none" w:sz="0" w:space="0" w:color="auto"/>
          </w:divBdr>
        </w:div>
        <w:div w:id="581109845">
          <w:marLeft w:val="0"/>
          <w:marRight w:val="0"/>
          <w:marTop w:val="0"/>
          <w:marBottom w:val="0"/>
          <w:divBdr>
            <w:top w:val="none" w:sz="0" w:space="0" w:color="auto"/>
            <w:left w:val="none" w:sz="0" w:space="0" w:color="auto"/>
            <w:bottom w:val="none" w:sz="0" w:space="0" w:color="auto"/>
            <w:right w:val="none" w:sz="0" w:space="0" w:color="auto"/>
          </w:divBdr>
        </w:div>
        <w:div w:id="593324805">
          <w:marLeft w:val="0"/>
          <w:marRight w:val="0"/>
          <w:marTop w:val="0"/>
          <w:marBottom w:val="0"/>
          <w:divBdr>
            <w:top w:val="none" w:sz="0" w:space="0" w:color="auto"/>
            <w:left w:val="none" w:sz="0" w:space="0" w:color="auto"/>
            <w:bottom w:val="none" w:sz="0" w:space="0" w:color="auto"/>
            <w:right w:val="none" w:sz="0" w:space="0" w:color="auto"/>
          </w:divBdr>
        </w:div>
        <w:div w:id="636103209">
          <w:marLeft w:val="0"/>
          <w:marRight w:val="0"/>
          <w:marTop w:val="0"/>
          <w:marBottom w:val="0"/>
          <w:divBdr>
            <w:top w:val="none" w:sz="0" w:space="0" w:color="auto"/>
            <w:left w:val="none" w:sz="0" w:space="0" w:color="auto"/>
            <w:bottom w:val="none" w:sz="0" w:space="0" w:color="auto"/>
            <w:right w:val="none" w:sz="0" w:space="0" w:color="auto"/>
          </w:divBdr>
        </w:div>
        <w:div w:id="821384461">
          <w:marLeft w:val="0"/>
          <w:marRight w:val="0"/>
          <w:marTop w:val="0"/>
          <w:marBottom w:val="0"/>
          <w:divBdr>
            <w:top w:val="none" w:sz="0" w:space="0" w:color="auto"/>
            <w:left w:val="none" w:sz="0" w:space="0" w:color="auto"/>
            <w:bottom w:val="none" w:sz="0" w:space="0" w:color="auto"/>
            <w:right w:val="none" w:sz="0" w:space="0" w:color="auto"/>
          </w:divBdr>
        </w:div>
        <w:div w:id="882786222">
          <w:marLeft w:val="0"/>
          <w:marRight w:val="0"/>
          <w:marTop w:val="0"/>
          <w:marBottom w:val="0"/>
          <w:divBdr>
            <w:top w:val="none" w:sz="0" w:space="0" w:color="auto"/>
            <w:left w:val="none" w:sz="0" w:space="0" w:color="auto"/>
            <w:bottom w:val="none" w:sz="0" w:space="0" w:color="auto"/>
            <w:right w:val="none" w:sz="0" w:space="0" w:color="auto"/>
          </w:divBdr>
        </w:div>
        <w:div w:id="1065957026">
          <w:marLeft w:val="0"/>
          <w:marRight w:val="0"/>
          <w:marTop w:val="0"/>
          <w:marBottom w:val="0"/>
          <w:divBdr>
            <w:top w:val="none" w:sz="0" w:space="0" w:color="auto"/>
            <w:left w:val="none" w:sz="0" w:space="0" w:color="auto"/>
            <w:bottom w:val="none" w:sz="0" w:space="0" w:color="auto"/>
            <w:right w:val="none" w:sz="0" w:space="0" w:color="auto"/>
          </w:divBdr>
        </w:div>
        <w:div w:id="1219827948">
          <w:marLeft w:val="0"/>
          <w:marRight w:val="0"/>
          <w:marTop w:val="0"/>
          <w:marBottom w:val="0"/>
          <w:divBdr>
            <w:top w:val="none" w:sz="0" w:space="0" w:color="auto"/>
            <w:left w:val="none" w:sz="0" w:space="0" w:color="auto"/>
            <w:bottom w:val="none" w:sz="0" w:space="0" w:color="auto"/>
            <w:right w:val="none" w:sz="0" w:space="0" w:color="auto"/>
          </w:divBdr>
        </w:div>
        <w:div w:id="1281230704">
          <w:marLeft w:val="0"/>
          <w:marRight w:val="0"/>
          <w:marTop w:val="0"/>
          <w:marBottom w:val="0"/>
          <w:divBdr>
            <w:top w:val="none" w:sz="0" w:space="0" w:color="auto"/>
            <w:left w:val="none" w:sz="0" w:space="0" w:color="auto"/>
            <w:bottom w:val="none" w:sz="0" w:space="0" w:color="auto"/>
            <w:right w:val="none" w:sz="0" w:space="0" w:color="auto"/>
          </w:divBdr>
        </w:div>
        <w:div w:id="1333682687">
          <w:marLeft w:val="0"/>
          <w:marRight w:val="0"/>
          <w:marTop w:val="0"/>
          <w:marBottom w:val="0"/>
          <w:divBdr>
            <w:top w:val="none" w:sz="0" w:space="0" w:color="auto"/>
            <w:left w:val="none" w:sz="0" w:space="0" w:color="auto"/>
            <w:bottom w:val="none" w:sz="0" w:space="0" w:color="auto"/>
            <w:right w:val="none" w:sz="0" w:space="0" w:color="auto"/>
          </w:divBdr>
        </w:div>
        <w:div w:id="1349676458">
          <w:marLeft w:val="0"/>
          <w:marRight w:val="0"/>
          <w:marTop w:val="0"/>
          <w:marBottom w:val="0"/>
          <w:divBdr>
            <w:top w:val="none" w:sz="0" w:space="0" w:color="auto"/>
            <w:left w:val="none" w:sz="0" w:space="0" w:color="auto"/>
            <w:bottom w:val="none" w:sz="0" w:space="0" w:color="auto"/>
            <w:right w:val="none" w:sz="0" w:space="0" w:color="auto"/>
          </w:divBdr>
        </w:div>
        <w:div w:id="1473668235">
          <w:marLeft w:val="0"/>
          <w:marRight w:val="0"/>
          <w:marTop w:val="0"/>
          <w:marBottom w:val="0"/>
          <w:divBdr>
            <w:top w:val="none" w:sz="0" w:space="0" w:color="auto"/>
            <w:left w:val="none" w:sz="0" w:space="0" w:color="auto"/>
            <w:bottom w:val="none" w:sz="0" w:space="0" w:color="auto"/>
            <w:right w:val="none" w:sz="0" w:space="0" w:color="auto"/>
          </w:divBdr>
        </w:div>
        <w:div w:id="1488670965">
          <w:marLeft w:val="0"/>
          <w:marRight w:val="0"/>
          <w:marTop w:val="0"/>
          <w:marBottom w:val="0"/>
          <w:divBdr>
            <w:top w:val="none" w:sz="0" w:space="0" w:color="auto"/>
            <w:left w:val="none" w:sz="0" w:space="0" w:color="auto"/>
            <w:bottom w:val="none" w:sz="0" w:space="0" w:color="auto"/>
            <w:right w:val="none" w:sz="0" w:space="0" w:color="auto"/>
          </w:divBdr>
        </w:div>
        <w:div w:id="1511215911">
          <w:marLeft w:val="0"/>
          <w:marRight w:val="0"/>
          <w:marTop w:val="0"/>
          <w:marBottom w:val="0"/>
          <w:divBdr>
            <w:top w:val="none" w:sz="0" w:space="0" w:color="auto"/>
            <w:left w:val="none" w:sz="0" w:space="0" w:color="auto"/>
            <w:bottom w:val="none" w:sz="0" w:space="0" w:color="auto"/>
            <w:right w:val="none" w:sz="0" w:space="0" w:color="auto"/>
          </w:divBdr>
        </w:div>
        <w:div w:id="1524903905">
          <w:marLeft w:val="0"/>
          <w:marRight w:val="0"/>
          <w:marTop w:val="0"/>
          <w:marBottom w:val="0"/>
          <w:divBdr>
            <w:top w:val="none" w:sz="0" w:space="0" w:color="auto"/>
            <w:left w:val="none" w:sz="0" w:space="0" w:color="auto"/>
            <w:bottom w:val="none" w:sz="0" w:space="0" w:color="auto"/>
            <w:right w:val="none" w:sz="0" w:space="0" w:color="auto"/>
          </w:divBdr>
        </w:div>
        <w:div w:id="1757483673">
          <w:marLeft w:val="0"/>
          <w:marRight w:val="0"/>
          <w:marTop w:val="0"/>
          <w:marBottom w:val="0"/>
          <w:divBdr>
            <w:top w:val="none" w:sz="0" w:space="0" w:color="auto"/>
            <w:left w:val="none" w:sz="0" w:space="0" w:color="auto"/>
            <w:bottom w:val="none" w:sz="0" w:space="0" w:color="auto"/>
            <w:right w:val="none" w:sz="0" w:space="0" w:color="auto"/>
          </w:divBdr>
        </w:div>
        <w:div w:id="1820072792">
          <w:marLeft w:val="0"/>
          <w:marRight w:val="0"/>
          <w:marTop w:val="0"/>
          <w:marBottom w:val="0"/>
          <w:divBdr>
            <w:top w:val="none" w:sz="0" w:space="0" w:color="auto"/>
            <w:left w:val="none" w:sz="0" w:space="0" w:color="auto"/>
            <w:bottom w:val="none" w:sz="0" w:space="0" w:color="auto"/>
            <w:right w:val="none" w:sz="0" w:space="0" w:color="auto"/>
          </w:divBdr>
        </w:div>
        <w:div w:id="1836608077">
          <w:marLeft w:val="0"/>
          <w:marRight w:val="0"/>
          <w:marTop w:val="0"/>
          <w:marBottom w:val="0"/>
          <w:divBdr>
            <w:top w:val="none" w:sz="0" w:space="0" w:color="auto"/>
            <w:left w:val="none" w:sz="0" w:space="0" w:color="auto"/>
            <w:bottom w:val="none" w:sz="0" w:space="0" w:color="auto"/>
            <w:right w:val="none" w:sz="0" w:space="0" w:color="auto"/>
          </w:divBdr>
        </w:div>
        <w:div w:id="1911646991">
          <w:marLeft w:val="0"/>
          <w:marRight w:val="0"/>
          <w:marTop w:val="0"/>
          <w:marBottom w:val="0"/>
          <w:divBdr>
            <w:top w:val="none" w:sz="0" w:space="0" w:color="auto"/>
            <w:left w:val="none" w:sz="0" w:space="0" w:color="auto"/>
            <w:bottom w:val="none" w:sz="0" w:space="0" w:color="auto"/>
            <w:right w:val="none" w:sz="0" w:space="0" w:color="auto"/>
          </w:divBdr>
        </w:div>
        <w:div w:id="1933003714">
          <w:marLeft w:val="0"/>
          <w:marRight w:val="0"/>
          <w:marTop w:val="0"/>
          <w:marBottom w:val="0"/>
          <w:divBdr>
            <w:top w:val="none" w:sz="0" w:space="0" w:color="auto"/>
            <w:left w:val="none" w:sz="0" w:space="0" w:color="auto"/>
            <w:bottom w:val="none" w:sz="0" w:space="0" w:color="auto"/>
            <w:right w:val="none" w:sz="0" w:space="0" w:color="auto"/>
          </w:divBdr>
        </w:div>
        <w:div w:id="1963685525">
          <w:marLeft w:val="0"/>
          <w:marRight w:val="0"/>
          <w:marTop w:val="0"/>
          <w:marBottom w:val="0"/>
          <w:divBdr>
            <w:top w:val="none" w:sz="0" w:space="0" w:color="auto"/>
            <w:left w:val="none" w:sz="0" w:space="0" w:color="auto"/>
            <w:bottom w:val="none" w:sz="0" w:space="0" w:color="auto"/>
            <w:right w:val="none" w:sz="0" w:space="0" w:color="auto"/>
          </w:divBdr>
        </w:div>
        <w:div w:id="1987662984">
          <w:marLeft w:val="0"/>
          <w:marRight w:val="0"/>
          <w:marTop w:val="0"/>
          <w:marBottom w:val="0"/>
          <w:divBdr>
            <w:top w:val="none" w:sz="0" w:space="0" w:color="auto"/>
            <w:left w:val="none" w:sz="0" w:space="0" w:color="auto"/>
            <w:bottom w:val="none" w:sz="0" w:space="0" w:color="auto"/>
            <w:right w:val="none" w:sz="0" w:space="0" w:color="auto"/>
          </w:divBdr>
        </w:div>
      </w:divsChild>
    </w:div>
    <w:div w:id="600455646">
      <w:marLeft w:val="0"/>
      <w:marRight w:val="0"/>
      <w:marTop w:val="0"/>
      <w:marBottom w:val="0"/>
      <w:divBdr>
        <w:top w:val="none" w:sz="0" w:space="0" w:color="auto"/>
        <w:left w:val="none" w:sz="0" w:space="0" w:color="auto"/>
        <w:bottom w:val="none" w:sz="0" w:space="0" w:color="auto"/>
        <w:right w:val="none" w:sz="0" w:space="0" w:color="auto"/>
      </w:divBdr>
    </w:div>
    <w:div w:id="600455647">
      <w:marLeft w:val="0"/>
      <w:marRight w:val="0"/>
      <w:marTop w:val="0"/>
      <w:marBottom w:val="0"/>
      <w:divBdr>
        <w:top w:val="none" w:sz="0" w:space="0" w:color="auto"/>
        <w:left w:val="none" w:sz="0" w:space="0" w:color="auto"/>
        <w:bottom w:val="none" w:sz="0" w:space="0" w:color="auto"/>
        <w:right w:val="none" w:sz="0" w:space="0" w:color="auto"/>
      </w:divBdr>
    </w:div>
    <w:div w:id="600455648">
      <w:marLeft w:val="0"/>
      <w:marRight w:val="0"/>
      <w:marTop w:val="0"/>
      <w:marBottom w:val="0"/>
      <w:divBdr>
        <w:top w:val="none" w:sz="0" w:space="0" w:color="auto"/>
        <w:left w:val="none" w:sz="0" w:space="0" w:color="auto"/>
        <w:bottom w:val="none" w:sz="0" w:space="0" w:color="auto"/>
        <w:right w:val="none" w:sz="0" w:space="0" w:color="auto"/>
      </w:divBdr>
    </w:div>
    <w:div w:id="600455650">
      <w:marLeft w:val="0"/>
      <w:marRight w:val="0"/>
      <w:marTop w:val="0"/>
      <w:marBottom w:val="0"/>
      <w:divBdr>
        <w:top w:val="none" w:sz="0" w:space="0" w:color="auto"/>
        <w:left w:val="none" w:sz="0" w:space="0" w:color="auto"/>
        <w:bottom w:val="none" w:sz="0" w:space="0" w:color="auto"/>
        <w:right w:val="none" w:sz="0" w:space="0" w:color="auto"/>
      </w:divBdr>
    </w:div>
    <w:div w:id="600455651">
      <w:marLeft w:val="0"/>
      <w:marRight w:val="0"/>
      <w:marTop w:val="0"/>
      <w:marBottom w:val="0"/>
      <w:divBdr>
        <w:top w:val="none" w:sz="0" w:space="0" w:color="auto"/>
        <w:left w:val="none" w:sz="0" w:space="0" w:color="auto"/>
        <w:bottom w:val="none" w:sz="0" w:space="0" w:color="auto"/>
        <w:right w:val="none" w:sz="0" w:space="0" w:color="auto"/>
      </w:divBdr>
    </w:div>
    <w:div w:id="600455652">
      <w:marLeft w:val="0"/>
      <w:marRight w:val="0"/>
      <w:marTop w:val="0"/>
      <w:marBottom w:val="0"/>
      <w:divBdr>
        <w:top w:val="none" w:sz="0" w:space="0" w:color="auto"/>
        <w:left w:val="none" w:sz="0" w:space="0" w:color="auto"/>
        <w:bottom w:val="none" w:sz="0" w:space="0" w:color="auto"/>
        <w:right w:val="none" w:sz="0" w:space="0" w:color="auto"/>
      </w:divBdr>
    </w:div>
    <w:div w:id="600455653">
      <w:marLeft w:val="0"/>
      <w:marRight w:val="0"/>
      <w:marTop w:val="0"/>
      <w:marBottom w:val="0"/>
      <w:divBdr>
        <w:top w:val="none" w:sz="0" w:space="0" w:color="auto"/>
        <w:left w:val="none" w:sz="0" w:space="0" w:color="auto"/>
        <w:bottom w:val="none" w:sz="0" w:space="0" w:color="auto"/>
        <w:right w:val="none" w:sz="0" w:space="0" w:color="auto"/>
      </w:divBdr>
    </w:div>
    <w:div w:id="600455654">
      <w:marLeft w:val="0"/>
      <w:marRight w:val="0"/>
      <w:marTop w:val="0"/>
      <w:marBottom w:val="0"/>
      <w:divBdr>
        <w:top w:val="none" w:sz="0" w:space="0" w:color="auto"/>
        <w:left w:val="none" w:sz="0" w:space="0" w:color="auto"/>
        <w:bottom w:val="none" w:sz="0" w:space="0" w:color="auto"/>
        <w:right w:val="none" w:sz="0" w:space="0" w:color="auto"/>
      </w:divBdr>
      <w:divsChild>
        <w:div w:id="600455662">
          <w:marLeft w:val="547"/>
          <w:marRight w:val="0"/>
          <w:marTop w:val="0"/>
          <w:marBottom w:val="0"/>
          <w:divBdr>
            <w:top w:val="none" w:sz="0" w:space="0" w:color="auto"/>
            <w:left w:val="none" w:sz="0" w:space="0" w:color="auto"/>
            <w:bottom w:val="none" w:sz="0" w:space="0" w:color="auto"/>
            <w:right w:val="none" w:sz="0" w:space="0" w:color="auto"/>
          </w:divBdr>
        </w:div>
      </w:divsChild>
    </w:div>
    <w:div w:id="600455655">
      <w:marLeft w:val="0"/>
      <w:marRight w:val="0"/>
      <w:marTop w:val="0"/>
      <w:marBottom w:val="0"/>
      <w:divBdr>
        <w:top w:val="none" w:sz="0" w:space="0" w:color="auto"/>
        <w:left w:val="none" w:sz="0" w:space="0" w:color="auto"/>
        <w:bottom w:val="none" w:sz="0" w:space="0" w:color="auto"/>
        <w:right w:val="none" w:sz="0" w:space="0" w:color="auto"/>
      </w:divBdr>
    </w:div>
    <w:div w:id="600455656">
      <w:marLeft w:val="0"/>
      <w:marRight w:val="0"/>
      <w:marTop w:val="0"/>
      <w:marBottom w:val="0"/>
      <w:divBdr>
        <w:top w:val="none" w:sz="0" w:space="0" w:color="auto"/>
        <w:left w:val="none" w:sz="0" w:space="0" w:color="auto"/>
        <w:bottom w:val="none" w:sz="0" w:space="0" w:color="auto"/>
        <w:right w:val="none" w:sz="0" w:space="0" w:color="auto"/>
      </w:divBdr>
      <w:divsChild>
        <w:div w:id="600455649">
          <w:marLeft w:val="0"/>
          <w:marRight w:val="0"/>
          <w:marTop w:val="0"/>
          <w:marBottom w:val="0"/>
          <w:divBdr>
            <w:top w:val="none" w:sz="0" w:space="0" w:color="auto"/>
            <w:left w:val="none" w:sz="0" w:space="0" w:color="auto"/>
            <w:bottom w:val="none" w:sz="0" w:space="0" w:color="auto"/>
            <w:right w:val="none" w:sz="0" w:space="0" w:color="auto"/>
          </w:divBdr>
        </w:div>
        <w:div w:id="600455659">
          <w:marLeft w:val="0"/>
          <w:marRight w:val="0"/>
          <w:marTop w:val="0"/>
          <w:marBottom w:val="0"/>
          <w:divBdr>
            <w:top w:val="none" w:sz="0" w:space="0" w:color="auto"/>
            <w:left w:val="none" w:sz="0" w:space="0" w:color="auto"/>
            <w:bottom w:val="none" w:sz="0" w:space="0" w:color="auto"/>
            <w:right w:val="none" w:sz="0" w:space="0" w:color="auto"/>
          </w:divBdr>
        </w:div>
      </w:divsChild>
    </w:div>
    <w:div w:id="600455657">
      <w:marLeft w:val="0"/>
      <w:marRight w:val="0"/>
      <w:marTop w:val="0"/>
      <w:marBottom w:val="0"/>
      <w:divBdr>
        <w:top w:val="none" w:sz="0" w:space="0" w:color="auto"/>
        <w:left w:val="none" w:sz="0" w:space="0" w:color="auto"/>
        <w:bottom w:val="none" w:sz="0" w:space="0" w:color="auto"/>
        <w:right w:val="none" w:sz="0" w:space="0" w:color="auto"/>
      </w:divBdr>
      <w:divsChild>
        <w:div w:id="600455660">
          <w:marLeft w:val="0"/>
          <w:marRight w:val="0"/>
          <w:marTop w:val="0"/>
          <w:marBottom w:val="0"/>
          <w:divBdr>
            <w:top w:val="none" w:sz="0" w:space="0" w:color="auto"/>
            <w:left w:val="none" w:sz="0" w:space="0" w:color="auto"/>
            <w:bottom w:val="none" w:sz="0" w:space="0" w:color="auto"/>
            <w:right w:val="none" w:sz="0" w:space="0" w:color="auto"/>
          </w:divBdr>
          <w:divsChild>
            <w:div w:id="60045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455661">
      <w:marLeft w:val="0"/>
      <w:marRight w:val="0"/>
      <w:marTop w:val="0"/>
      <w:marBottom w:val="0"/>
      <w:divBdr>
        <w:top w:val="none" w:sz="0" w:space="0" w:color="auto"/>
        <w:left w:val="none" w:sz="0" w:space="0" w:color="auto"/>
        <w:bottom w:val="none" w:sz="0" w:space="0" w:color="auto"/>
        <w:right w:val="none" w:sz="0" w:space="0" w:color="auto"/>
      </w:divBdr>
    </w:div>
    <w:div w:id="679239924">
      <w:bodyDiv w:val="1"/>
      <w:marLeft w:val="0"/>
      <w:marRight w:val="0"/>
      <w:marTop w:val="0"/>
      <w:marBottom w:val="0"/>
      <w:divBdr>
        <w:top w:val="none" w:sz="0" w:space="0" w:color="auto"/>
        <w:left w:val="none" w:sz="0" w:space="0" w:color="auto"/>
        <w:bottom w:val="none" w:sz="0" w:space="0" w:color="auto"/>
        <w:right w:val="none" w:sz="0" w:space="0" w:color="auto"/>
      </w:divBdr>
    </w:div>
    <w:div w:id="814184053">
      <w:bodyDiv w:val="1"/>
      <w:marLeft w:val="0"/>
      <w:marRight w:val="0"/>
      <w:marTop w:val="0"/>
      <w:marBottom w:val="0"/>
      <w:divBdr>
        <w:top w:val="none" w:sz="0" w:space="0" w:color="auto"/>
        <w:left w:val="none" w:sz="0" w:space="0" w:color="auto"/>
        <w:bottom w:val="none" w:sz="0" w:space="0" w:color="auto"/>
        <w:right w:val="none" w:sz="0" w:space="0" w:color="auto"/>
      </w:divBdr>
    </w:div>
    <w:div w:id="815686425">
      <w:bodyDiv w:val="1"/>
      <w:marLeft w:val="0"/>
      <w:marRight w:val="0"/>
      <w:marTop w:val="0"/>
      <w:marBottom w:val="0"/>
      <w:divBdr>
        <w:top w:val="none" w:sz="0" w:space="0" w:color="auto"/>
        <w:left w:val="none" w:sz="0" w:space="0" w:color="auto"/>
        <w:bottom w:val="none" w:sz="0" w:space="0" w:color="auto"/>
        <w:right w:val="none" w:sz="0" w:space="0" w:color="auto"/>
      </w:divBdr>
    </w:div>
    <w:div w:id="861167579">
      <w:bodyDiv w:val="1"/>
      <w:marLeft w:val="0"/>
      <w:marRight w:val="0"/>
      <w:marTop w:val="0"/>
      <w:marBottom w:val="0"/>
      <w:divBdr>
        <w:top w:val="none" w:sz="0" w:space="0" w:color="auto"/>
        <w:left w:val="none" w:sz="0" w:space="0" w:color="auto"/>
        <w:bottom w:val="none" w:sz="0" w:space="0" w:color="auto"/>
        <w:right w:val="none" w:sz="0" w:space="0" w:color="auto"/>
      </w:divBdr>
    </w:div>
    <w:div w:id="964697075">
      <w:bodyDiv w:val="1"/>
      <w:marLeft w:val="0"/>
      <w:marRight w:val="0"/>
      <w:marTop w:val="0"/>
      <w:marBottom w:val="0"/>
      <w:divBdr>
        <w:top w:val="none" w:sz="0" w:space="0" w:color="auto"/>
        <w:left w:val="none" w:sz="0" w:space="0" w:color="auto"/>
        <w:bottom w:val="none" w:sz="0" w:space="0" w:color="auto"/>
        <w:right w:val="none" w:sz="0" w:space="0" w:color="auto"/>
      </w:divBdr>
    </w:div>
    <w:div w:id="988826909">
      <w:bodyDiv w:val="1"/>
      <w:marLeft w:val="0"/>
      <w:marRight w:val="0"/>
      <w:marTop w:val="0"/>
      <w:marBottom w:val="0"/>
      <w:divBdr>
        <w:top w:val="none" w:sz="0" w:space="0" w:color="auto"/>
        <w:left w:val="none" w:sz="0" w:space="0" w:color="auto"/>
        <w:bottom w:val="none" w:sz="0" w:space="0" w:color="auto"/>
        <w:right w:val="none" w:sz="0" w:space="0" w:color="auto"/>
      </w:divBdr>
    </w:div>
    <w:div w:id="1032919756">
      <w:bodyDiv w:val="1"/>
      <w:marLeft w:val="0"/>
      <w:marRight w:val="0"/>
      <w:marTop w:val="0"/>
      <w:marBottom w:val="0"/>
      <w:divBdr>
        <w:top w:val="none" w:sz="0" w:space="0" w:color="auto"/>
        <w:left w:val="none" w:sz="0" w:space="0" w:color="auto"/>
        <w:bottom w:val="none" w:sz="0" w:space="0" w:color="auto"/>
        <w:right w:val="none" w:sz="0" w:space="0" w:color="auto"/>
      </w:divBdr>
      <w:divsChild>
        <w:div w:id="18706103">
          <w:marLeft w:val="0"/>
          <w:marRight w:val="0"/>
          <w:marTop w:val="0"/>
          <w:marBottom w:val="0"/>
          <w:divBdr>
            <w:top w:val="none" w:sz="0" w:space="0" w:color="auto"/>
            <w:left w:val="none" w:sz="0" w:space="0" w:color="auto"/>
            <w:bottom w:val="none" w:sz="0" w:space="0" w:color="auto"/>
            <w:right w:val="none" w:sz="0" w:space="0" w:color="auto"/>
          </w:divBdr>
        </w:div>
        <w:div w:id="126437409">
          <w:marLeft w:val="0"/>
          <w:marRight w:val="0"/>
          <w:marTop w:val="0"/>
          <w:marBottom w:val="0"/>
          <w:divBdr>
            <w:top w:val="none" w:sz="0" w:space="0" w:color="auto"/>
            <w:left w:val="none" w:sz="0" w:space="0" w:color="auto"/>
            <w:bottom w:val="none" w:sz="0" w:space="0" w:color="auto"/>
            <w:right w:val="none" w:sz="0" w:space="0" w:color="auto"/>
          </w:divBdr>
        </w:div>
        <w:div w:id="236474281">
          <w:marLeft w:val="0"/>
          <w:marRight w:val="0"/>
          <w:marTop w:val="0"/>
          <w:marBottom w:val="0"/>
          <w:divBdr>
            <w:top w:val="none" w:sz="0" w:space="0" w:color="auto"/>
            <w:left w:val="none" w:sz="0" w:space="0" w:color="auto"/>
            <w:bottom w:val="none" w:sz="0" w:space="0" w:color="auto"/>
            <w:right w:val="none" w:sz="0" w:space="0" w:color="auto"/>
          </w:divBdr>
        </w:div>
        <w:div w:id="285895881">
          <w:marLeft w:val="0"/>
          <w:marRight w:val="0"/>
          <w:marTop w:val="0"/>
          <w:marBottom w:val="0"/>
          <w:divBdr>
            <w:top w:val="none" w:sz="0" w:space="0" w:color="auto"/>
            <w:left w:val="none" w:sz="0" w:space="0" w:color="auto"/>
            <w:bottom w:val="none" w:sz="0" w:space="0" w:color="auto"/>
            <w:right w:val="none" w:sz="0" w:space="0" w:color="auto"/>
          </w:divBdr>
        </w:div>
        <w:div w:id="385379015">
          <w:marLeft w:val="0"/>
          <w:marRight w:val="0"/>
          <w:marTop w:val="0"/>
          <w:marBottom w:val="0"/>
          <w:divBdr>
            <w:top w:val="none" w:sz="0" w:space="0" w:color="auto"/>
            <w:left w:val="none" w:sz="0" w:space="0" w:color="auto"/>
            <w:bottom w:val="none" w:sz="0" w:space="0" w:color="auto"/>
            <w:right w:val="none" w:sz="0" w:space="0" w:color="auto"/>
          </w:divBdr>
        </w:div>
        <w:div w:id="606087460">
          <w:marLeft w:val="0"/>
          <w:marRight w:val="0"/>
          <w:marTop w:val="0"/>
          <w:marBottom w:val="0"/>
          <w:divBdr>
            <w:top w:val="none" w:sz="0" w:space="0" w:color="auto"/>
            <w:left w:val="none" w:sz="0" w:space="0" w:color="auto"/>
            <w:bottom w:val="none" w:sz="0" w:space="0" w:color="auto"/>
            <w:right w:val="none" w:sz="0" w:space="0" w:color="auto"/>
          </w:divBdr>
        </w:div>
        <w:div w:id="762263364">
          <w:marLeft w:val="0"/>
          <w:marRight w:val="0"/>
          <w:marTop w:val="0"/>
          <w:marBottom w:val="0"/>
          <w:divBdr>
            <w:top w:val="none" w:sz="0" w:space="0" w:color="auto"/>
            <w:left w:val="none" w:sz="0" w:space="0" w:color="auto"/>
            <w:bottom w:val="none" w:sz="0" w:space="0" w:color="auto"/>
            <w:right w:val="none" w:sz="0" w:space="0" w:color="auto"/>
          </w:divBdr>
        </w:div>
        <w:div w:id="767388585">
          <w:marLeft w:val="0"/>
          <w:marRight w:val="0"/>
          <w:marTop w:val="0"/>
          <w:marBottom w:val="0"/>
          <w:divBdr>
            <w:top w:val="none" w:sz="0" w:space="0" w:color="auto"/>
            <w:left w:val="none" w:sz="0" w:space="0" w:color="auto"/>
            <w:bottom w:val="none" w:sz="0" w:space="0" w:color="auto"/>
            <w:right w:val="none" w:sz="0" w:space="0" w:color="auto"/>
          </w:divBdr>
        </w:div>
        <w:div w:id="811286565">
          <w:marLeft w:val="0"/>
          <w:marRight w:val="0"/>
          <w:marTop w:val="0"/>
          <w:marBottom w:val="0"/>
          <w:divBdr>
            <w:top w:val="none" w:sz="0" w:space="0" w:color="auto"/>
            <w:left w:val="none" w:sz="0" w:space="0" w:color="auto"/>
            <w:bottom w:val="none" w:sz="0" w:space="0" w:color="auto"/>
            <w:right w:val="none" w:sz="0" w:space="0" w:color="auto"/>
          </w:divBdr>
        </w:div>
        <w:div w:id="1030454802">
          <w:marLeft w:val="0"/>
          <w:marRight w:val="0"/>
          <w:marTop w:val="0"/>
          <w:marBottom w:val="0"/>
          <w:divBdr>
            <w:top w:val="none" w:sz="0" w:space="0" w:color="auto"/>
            <w:left w:val="none" w:sz="0" w:space="0" w:color="auto"/>
            <w:bottom w:val="none" w:sz="0" w:space="0" w:color="auto"/>
            <w:right w:val="none" w:sz="0" w:space="0" w:color="auto"/>
          </w:divBdr>
        </w:div>
        <w:div w:id="1179807711">
          <w:marLeft w:val="0"/>
          <w:marRight w:val="0"/>
          <w:marTop w:val="0"/>
          <w:marBottom w:val="0"/>
          <w:divBdr>
            <w:top w:val="none" w:sz="0" w:space="0" w:color="auto"/>
            <w:left w:val="none" w:sz="0" w:space="0" w:color="auto"/>
            <w:bottom w:val="none" w:sz="0" w:space="0" w:color="auto"/>
            <w:right w:val="none" w:sz="0" w:space="0" w:color="auto"/>
          </w:divBdr>
        </w:div>
        <w:div w:id="1216746134">
          <w:marLeft w:val="0"/>
          <w:marRight w:val="0"/>
          <w:marTop w:val="0"/>
          <w:marBottom w:val="0"/>
          <w:divBdr>
            <w:top w:val="none" w:sz="0" w:space="0" w:color="auto"/>
            <w:left w:val="none" w:sz="0" w:space="0" w:color="auto"/>
            <w:bottom w:val="none" w:sz="0" w:space="0" w:color="auto"/>
            <w:right w:val="none" w:sz="0" w:space="0" w:color="auto"/>
          </w:divBdr>
        </w:div>
        <w:div w:id="1448618949">
          <w:marLeft w:val="0"/>
          <w:marRight w:val="0"/>
          <w:marTop w:val="0"/>
          <w:marBottom w:val="0"/>
          <w:divBdr>
            <w:top w:val="none" w:sz="0" w:space="0" w:color="auto"/>
            <w:left w:val="none" w:sz="0" w:space="0" w:color="auto"/>
            <w:bottom w:val="none" w:sz="0" w:space="0" w:color="auto"/>
            <w:right w:val="none" w:sz="0" w:space="0" w:color="auto"/>
          </w:divBdr>
        </w:div>
        <w:div w:id="1655640197">
          <w:marLeft w:val="0"/>
          <w:marRight w:val="0"/>
          <w:marTop w:val="0"/>
          <w:marBottom w:val="0"/>
          <w:divBdr>
            <w:top w:val="none" w:sz="0" w:space="0" w:color="auto"/>
            <w:left w:val="none" w:sz="0" w:space="0" w:color="auto"/>
            <w:bottom w:val="none" w:sz="0" w:space="0" w:color="auto"/>
            <w:right w:val="none" w:sz="0" w:space="0" w:color="auto"/>
          </w:divBdr>
        </w:div>
        <w:div w:id="1729257610">
          <w:marLeft w:val="0"/>
          <w:marRight w:val="0"/>
          <w:marTop w:val="0"/>
          <w:marBottom w:val="0"/>
          <w:divBdr>
            <w:top w:val="none" w:sz="0" w:space="0" w:color="auto"/>
            <w:left w:val="none" w:sz="0" w:space="0" w:color="auto"/>
            <w:bottom w:val="none" w:sz="0" w:space="0" w:color="auto"/>
            <w:right w:val="none" w:sz="0" w:space="0" w:color="auto"/>
          </w:divBdr>
        </w:div>
        <w:div w:id="1790514140">
          <w:marLeft w:val="0"/>
          <w:marRight w:val="0"/>
          <w:marTop w:val="0"/>
          <w:marBottom w:val="0"/>
          <w:divBdr>
            <w:top w:val="none" w:sz="0" w:space="0" w:color="auto"/>
            <w:left w:val="none" w:sz="0" w:space="0" w:color="auto"/>
            <w:bottom w:val="none" w:sz="0" w:space="0" w:color="auto"/>
            <w:right w:val="none" w:sz="0" w:space="0" w:color="auto"/>
          </w:divBdr>
        </w:div>
        <w:div w:id="1809546635">
          <w:marLeft w:val="0"/>
          <w:marRight w:val="0"/>
          <w:marTop w:val="0"/>
          <w:marBottom w:val="0"/>
          <w:divBdr>
            <w:top w:val="none" w:sz="0" w:space="0" w:color="auto"/>
            <w:left w:val="none" w:sz="0" w:space="0" w:color="auto"/>
            <w:bottom w:val="none" w:sz="0" w:space="0" w:color="auto"/>
            <w:right w:val="none" w:sz="0" w:space="0" w:color="auto"/>
          </w:divBdr>
        </w:div>
        <w:div w:id="1898586271">
          <w:marLeft w:val="0"/>
          <w:marRight w:val="0"/>
          <w:marTop w:val="0"/>
          <w:marBottom w:val="0"/>
          <w:divBdr>
            <w:top w:val="none" w:sz="0" w:space="0" w:color="auto"/>
            <w:left w:val="none" w:sz="0" w:space="0" w:color="auto"/>
            <w:bottom w:val="none" w:sz="0" w:space="0" w:color="auto"/>
            <w:right w:val="none" w:sz="0" w:space="0" w:color="auto"/>
          </w:divBdr>
        </w:div>
        <w:div w:id="1960648243">
          <w:marLeft w:val="0"/>
          <w:marRight w:val="0"/>
          <w:marTop w:val="0"/>
          <w:marBottom w:val="0"/>
          <w:divBdr>
            <w:top w:val="none" w:sz="0" w:space="0" w:color="auto"/>
            <w:left w:val="none" w:sz="0" w:space="0" w:color="auto"/>
            <w:bottom w:val="none" w:sz="0" w:space="0" w:color="auto"/>
            <w:right w:val="none" w:sz="0" w:space="0" w:color="auto"/>
          </w:divBdr>
        </w:div>
        <w:div w:id="2076586893">
          <w:marLeft w:val="0"/>
          <w:marRight w:val="0"/>
          <w:marTop w:val="0"/>
          <w:marBottom w:val="0"/>
          <w:divBdr>
            <w:top w:val="none" w:sz="0" w:space="0" w:color="auto"/>
            <w:left w:val="none" w:sz="0" w:space="0" w:color="auto"/>
            <w:bottom w:val="none" w:sz="0" w:space="0" w:color="auto"/>
            <w:right w:val="none" w:sz="0" w:space="0" w:color="auto"/>
          </w:divBdr>
        </w:div>
      </w:divsChild>
    </w:div>
    <w:div w:id="1046444236">
      <w:bodyDiv w:val="1"/>
      <w:marLeft w:val="0"/>
      <w:marRight w:val="0"/>
      <w:marTop w:val="0"/>
      <w:marBottom w:val="0"/>
      <w:divBdr>
        <w:top w:val="none" w:sz="0" w:space="0" w:color="auto"/>
        <w:left w:val="none" w:sz="0" w:space="0" w:color="auto"/>
        <w:bottom w:val="none" w:sz="0" w:space="0" w:color="auto"/>
        <w:right w:val="none" w:sz="0" w:space="0" w:color="auto"/>
      </w:divBdr>
    </w:div>
    <w:div w:id="1151867673">
      <w:bodyDiv w:val="1"/>
      <w:marLeft w:val="0"/>
      <w:marRight w:val="0"/>
      <w:marTop w:val="0"/>
      <w:marBottom w:val="0"/>
      <w:divBdr>
        <w:top w:val="none" w:sz="0" w:space="0" w:color="auto"/>
        <w:left w:val="none" w:sz="0" w:space="0" w:color="auto"/>
        <w:bottom w:val="none" w:sz="0" w:space="0" w:color="auto"/>
        <w:right w:val="none" w:sz="0" w:space="0" w:color="auto"/>
      </w:divBdr>
    </w:div>
    <w:div w:id="1205749219">
      <w:bodyDiv w:val="1"/>
      <w:marLeft w:val="0"/>
      <w:marRight w:val="0"/>
      <w:marTop w:val="0"/>
      <w:marBottom w:val="0"/>
      <w:divBdr>
        <w:top w:val="none" w:sz="0" w:space="0" w:color="auto"/>
        <w:left w:val="none" w:sz="0" w:space="0" w:color="auto"/>
        <w:bottom w:val="none" w:sz="0" w:space="0" w:color="auto"/>
        <w:right w:val="none" w:sz="0" w:space="0" w:color="auto"/>
      </w:divBdr>
    </w:div>
    <w:div w:id="1364091067">
      <w:bodyDiv w:val="1"/>
      <w:marLeft w:val="0"/>
      <w:marRight w:val="0"/>
      <w:marTop w:val="0"/>
      <w:marBottom w:val="0"/>
      <w:divBdr>
        <w:top w:val="none" w:sz="0" w:space="0" w:color="auto"/>
        <w:left w:val="none" w:sz="0" w:space="0" w:color="auto"/>
        <w:bottom w:val="none" w:sz="0" w:space="0" w:color="auto"/>
        <w:right w:val="none" w:sz="0" w:space="0" w:color="auto"/>
      </w:divBdr>
    </w:div>
    <w:div w:id="1372462607">
      <w:bodyDiv w:val="1"/>
      <w:marLeft w:val="0"/>
      <w:marRight w:val="0"/>
      <w:marTop w:val="0"/>
      <w:marBottom w:val="0"/>
      <w:divBdr>
        <w:top w:val="none" w:sz="0" w:space="0" w:color="auto"/>
        <w:left w:val="none" w:sz="0" w:space="0" w:color="auto"/>
        <w:bottom w:val="none" w:sz="0" w:space="0" w:color="auto"/>
        <w:right w:val="none" w:sz="0" w:space="0" w:color="auto"/>
      </w:divBdr>
    </w:div>
    <w:div w:id="1429693412">
      <w:bodyDiv w:val="1"/>
      <w:marLeft w:val="0"/>
      <w:marRight w:val="0"/>
      <w:marTop w:val="0"/>
      <w:marBottom w:val="0"/>
      <w:divBdr>
        <w:top w:val="none" w:sz="0" w:space="0" w:color="auto"/>
        <w:left w:val="none" w:sz="0" w:space="0" w:color="auto"/>
        <w:bottom w:val="none" w:sz="0" w:space="0" w:color="auto"/>
        <w:right w:val="none" w:sz="0" w:space="0" w:color="auto"/>
      </w:divBdr>
    </w:div>
    <w:div w:id="15676876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990203313">
          <w:marLeft w:val="0"/>
          <w:marRight w:val="0"/>
          <w:marTop w:val="0"/>
          <w:marBottom w:val="0"/>
          <w:divBdr>
            <w:top w:val="none" w:sz="0" w:space="0" w:color="auto"/>
            <w:left w:val="none" w:sz="0" w:space="0" w:color="auto"/>
            <w:bottom w:val="none" w:sz="0" w:space="0" w:color="auto"/>
            <w:right w:val="none" w:sz="0" w:space="0" w:color="auto"/>
          </w:divBdr>
          <w:divsChild>
            <w:div w:id="164616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07853">
      <w:bodyDiv w:val="1"/>
      <w:marLeft w:val="0"/>
      <w:marRight w:val="0"/>
      <w:marTop w:val="0"/>
      <w:marBottom w:val="0"/>
      <w:divBdr>
        <w:top w:val="none" w:sz="0" w:space="0" w:color="auto"/>
        <w:left w:val="none" w:sz="0" w:space="0" w:color="auto"/>
        <w:bottom w:val="none" w:sz="0" w:space="0" w:color="auto"/>
        <w:right w:val="none" w:sz="0" w:space="0" w:color="auto"/>
      </w:divBdr>
      <w:divsChild>
        <w:div w:id="723484449">
          <w:marLeft w:val="0"/>
          <w:marRight w:val="0"/>
          <w:marTop w:val="0"/>
          <w:marBottom w:val="120"/>
          <w:divBdr>
            <w:top w:val="none" w:sz="0" w:space="0" w:color="auto"/>
            <w:left w:val="none" w:sz="0" w:space="0" w:color="auto"/>
            <w:bottom w:val="none" w:sz="0" w:space="0" w:color="auto"/>
            <w:right w:val="none" w:sz="0" w:space="0" w:color="auto"/>
          </w:divBdr>
        </w:div>
        <w:div w:id="1244608969">
          <w:marLeft w:val="0"/>
          <w:marRight w:val="0"/>
          <w:marTop w:val="0"/>
          <w:marBottom w:val="120"/>
          <w:divBdr>
            <w:top w:val="none" w:sz="0" w:space="0" w:color="auto"/>
            <w:left w:val="none" w:sz="0" w:space="0" w:color="auto"/>
            <w:bottom w:val="none" w:sz="0" w:space="0" w:color="auto"/>
            <w:right w:val="none" w:sz="0" w:space="0" w:color="auto"/>
          </w:divBdr>
        </w:div>
        <w:div w:id="1370035437">
          <w:marLeft w:val="0"/>
          <w:marRight w:val="0"/>
          <w:marTop w:val="0"/>
          <w:marBottom w:val="120"/>
          <w:divBdr>
            <w:top w:val="none" w:sz="0" w:space="0" w:color="auto"/>
            <w:left w:val="none" w:sz="0" w:space="0" w:color="auto"/>
            <w:bottom w:val="none" w:sz="0" w:space="0" w:color="auto"/>
            <w:right w:val="none" w:sz="0" w:space="0" w:color="auto"/>
          </w:divBdr>
        </w:div>
        <w:div w:id="1447428931">
          <w:marLeft w:val="0"/>
          <w:marRight w:val="0"/>
          <w:marTop w:val="0"/>
          <w:marBottom w:val="120"/>
          <w:divBdr>
            <w:top w:val="none" w:sz="0" w:space="0" w:color="auto"/>
            <w:left w:val="none" w:sz="0" w:space="0" w:color="auto"/>
            <w:bottom w:val="none" w:sz="0" w:space="0" w:color="auto"/>
            <w:right w:val="none" w:sz="0" w:space="0" w:color="auto"/>
          </w:divBdr>
        </w:div>
        <w:div w:id="1579250678">
          <w:marLeft w:val="0"/>
          <w:marRight w:val="0"/>
          <w:marTop w:val="0"/>
          <w:marBottom w:val="120"/>
          <w:divBdr>
            <w:top w:val="none" w:sz="0" w:space="0" w:color="auto"/>
            <w:left w:val="none" w:sz="0" w:space="0" w:color="auto"/>
            <w:bottom w:val="none" w:sz="0" w:space="0" w:color="auto"/>
            <w:right w:val="none" w:sz="0" w:space="0" w:color="auto"/>
          </w:divBdr>
        </w:div>
      </w:divsChild>
    </w:div>
    <w:div w:id="1583835764">
      <w:bodyDiv w:val="1"/>
      <w:marLeft w:val="0"/>
      <w:marRight w:val="0"/>
      <w:marTop w:val="0"/>
      <w:marBottom w:val="0"/>
      <w:divBdr>
        <w:top w:val="none" w:sz="0" w:space="0" w:color="auto"/>
        <w:left w:val="none" w:sz="0" w:space="0" w:color="auto"/>
        <w:bottom w:val="none" w:sz="0" w:space="0" w:color="auto"/>
        <w:right w:val="none" w:sz="0" w:space="0" w:color="auto"/>
      </w:divBdr>
    </w:div>
    <w:div w:id="1588075304">
      <w:bodyDiv w:val="1"/>
      <w:marLeft w:val="0"/>
      <w:marRight w:val="0"/>
      <w:marTop w:val="0"/>
      <w:marBottom w:val="0"/>
      <w:divBdr>
        <w:top w:val="none" w:sz="0" w:space="0" w:color="auto"/>
        <w:left w:val="none" w:sz="0" w:space="0" w:color="auto"/>
        <w:bottom w:val="none" w:sz="0" w:space="0" w:color="auto"/>
        <w:right w:val="none" w:sz="0" w:space="0" w:color="auto"/>
      </w:divBdr>
      <w:divsChild>
        <w:div w:id="1555505784">
          <w:marLeft w:val="0"/>
          <w:marRight w:val="0"/>
          <w:marTop w:val="0"/>
          <w:marBottom w:val="0"/>
          <w:divBdr>
            <w:top w:val="none" w:sz="0" w:space="0" w:color="auto"/>
            <w:left w:val="none" w:sz="0" w:space="0" w:color="auto"/>
            <w:bottom w:val="none" w:sz="0" w:space="0" w:color="auto"/>
            <w:right w:val="none" w:sz="0" w:space="0" w:color="auto"/>
          </w:divBdr>
          <w:divsChild>
            <w:div w:id="868420761">
              <w:marLeft w:val="0"/>
              <w:marRight w:val="0"/>
              <w:marTop w:val="0"/>
              <w:marBottom w:val="0"/>
              <w:divBdr>
                <w:top w:val="none" w:sz="0" w:space="0" w:color="auto"/>
                <w:left w:val="none" w:sz="0" w:space="0" w:color="auto"/>
                <w:bottom w:val="none" w:sz="0" w:space="0" w:color="auto"/>
                <w:right w:val="none" w:sz="0" w:space="0" w:color="auto"/>
              </w:divBdr>
              <w:divsChild>
                <w:div w:id="191037605">
                  <w:marLeft w:val="0"/>
                  <w:marRight w:val="0"/>
                  <w:marTop w:val="0"/>
                  <w:marBottom w:val="0"/>
                  <w:divBdr>
                    <w:top w:val="none" w:sz="0" w:space="0" w:color="auto"/>
                    <w:left w:val="none" w:sz="0" w:space="0" w:color="auto"/>
                    <w:bottom w:val="none" w:sz="0" w:space="0" w:color="auto"/>
                    <w:right w:val="none" w:sz="0" w:space="0" w:color="auto"/>
                  </w:divBdr>
                  <w:divsChild>
                    <w:div w:id="1014771188">
                      <w:marLeft w:val="-150"/>
                      <w:marRight w:val="-150"/>
                      <w:marTop w:val="0"/>
                      <w:marBottom w:val="0"/>
                      <w:divBdr>
                        <w:top w:val="none" w:sz="0" w:space="0" w:color="auto"/>
                        <w:left w:val="none" w:sz="0" w:space="0" w:color="auto"/>
                        <w:bottom w:val="none" w:sz="0" w:space="0" w:color="auto"/>
                        <w:right w:val="none" w:sz="0" w:space="0" w:color="auto"/>
                      </w:divBdr>
                      <w:divsChild>
                        <w:div w:id="152383076">
                          <w:marLeft w:val="0"/>
                          <w:marRight w:val="0"/>
                          <w:marTop w:val="0"/>
                          <w:marBottom w:val="0"/>
                          <w:divBdr>
                            <w:top w:val="none" w:sz="0" w:space="0" w:color="auto"/>
                            <w:left w:val="none" w:sz="0" w:space="0" w:color="auto"/>
                            <w:bottom w:val="none" w:sz="0" w:space="0" w:color="auto"/>
                            <w:right w:val="none" w:sz="0" w:space="0" w:color="auto"/>
                          </w:divBdr>
                          <w:divsChild>
                            <w:div w:id="1649742766">
                              <w:marLeft w:val="0"/>
                              <w:marRight w:val="0"/>
                              <w:marTop w:val="0"/>
                              <w:marBottom w:val="0"/>
                              <w:divBdr>
                                <w:top w:val="none" w:sz="0" w:space="0" w:color="auto"/>
                                <w:left w:val="none" w:sz="0" w:space="0" w:color="auto"/>
                                <w:bottom w:val="none" w:sz="0" w:space="0" w:color="auto"/>
                                <w:right w:val="none" w:sz="0" w:space="0" w:color="auto"/>
                              </w:divBdr>
                              <w:divsChild>
                                <w:div w:id="201132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0301356">
      <w:bodyDiv w:val="1"/>
      <w:marLeft w:val="0"/>
      <w:marRight w:val="0"/>
      <w:marTop w:val="0"/>
      <w:marBottom w:val="0"/>
      <w:divBdr>
        <w:top w:val="none" w:sz="0" w:space="0" w:color="auto"/>
        <w:left w:val="none" w:sz="0" w:space="0" w:color="auto"/>
        <w:bottom w:val="none" w:sz="0" w:space="0" w:color="auto"/>
        <w:right w:val="none" w:sz="0" w:space="0" w:color="auto"/>
      </w:divBdr>
    </w:div>
    <w:div w:id="1684092783">
      <w:bodyDiv w:val="1"/>
      <w:marLeft w:val="0"/>
      <w:marRight w:val="0"/>
      <w:marTop w:val="0"/>
      <w:marBottom w:val="0"/>
      <w:divBdr>
        <w:top w:val="none" w:sz="0" w:space="0" w:color="auto"/>
        <w:left w:val="none" w:sz="0" w:space="0" w:color="auto"/>
        <w:bottom w:val="none" w:sz="0" w:space="0" w:color="auto"/>
        <w:right w:val="none" w:sz="0" w:space="0" w:color="auto"/>
      </w:divBdr>
    </w:div>
    <w:div w:id="1707020152">
      <w:bodyDiv w:val="1"/>
      <w:marLeft w:val="0"/>
      <w:marRight w:val="0"/>
      <w:marTop w:val="0"/>
      <w:marBottom w:val="0"/>
      <w:divBdr>
        <w:top w:val="none" w:sz="0" w:space="0" w:color="auto"/>
        <w:left w:val="none" w:sz="0" w:space="0" w:color="auto"/>
        <w:bottom w:val="none" w:sz="0" w:space="0" w:color="auto"/>
        <w:right w:val="none" w:sz="0" w:space="0" w:color="auto"/>
      </w:divBdr>
    </w:div>
    <w:div w:id="1735471998">
      <w:bodyDiv w:val="1"/>
      <w:marLeft w:val="0"/>
      <w:marRight w:val="0"/>
      <w:marTop w:val="0"/>
      <w:marBottom w:val="0"/>
      <w:divBdr>
        <w:top w:val="none" w:sz="0" w:space="0" w:color="auto"/>
        <w:left w:val="none" w:sz="0" w:space="0" w:color="auto"/>
        <w:bottom w:val="none" w:sz="0" w:space="0" w:color="auto"/>
        <w:right w:val="none" w:sz="0" w:space="0" w:color="auto"/>
      </w:divBdr>
      <w:divsChild>
        <w:div w:id="53091125">
          <w:marLeft w:val="0"/>
          <w:marRight w:val="0"/>
          <w:marTop w:val="0"/>
          <w:marBottom w:val="0"/>
          <w:divBdr>
            <w:top w:val="none" w:sz="0" w:space="0" w:color="auto"/>
            <w:left w:val="none" w:sz="0" w:space="0" w:color="auto"/>
            <w:bottom w:val="none" w:sz="0" w:space="0" w:color="auto"/>
            <w:right w:val="none" w:sz="0" w:space="0" w:color="auto"/>
          </w:divBdr>
        </w:div>
        <w:div w:id="84692777">
          <w:marLeft w:val="0"/>
          <w:marRight w:val="0"/>
          <w:marTop w:val="0"/>
          <w:marBottom w:val="0"/>
          <w:divBdr>
            <w:top w:val="none" w:sz="0" w:space="0" w:color="auto"/>
            <w:left w:val="none" w:sz="0" w:space="0" w:color="auto"/>
            <w:bottom w:val="none" w:sz="0" w:space="0" w:color="auto"/>
            <w:right w:val="none" w:sz="0" w:space="0" w:color="auto"/>
          </w:divBdr>
        </w:div>
        <w:div w:id="261642802">
          <w:marLeft w:val="0"/>
          <w:marRight w:val="0"/>
          <w:marTop w:val="0"/>
          <w:marBottom w:val="0"/>
          <w:divBdr>
            <w:top w:val="none" w:sz="0" w:space="0" w:color="auto"/>
            <w:left w:val="none" w:sz="0" w:space="0" w:color="auto"/>
            <w:bottom w:val="none" w:sz="0" w:space="0" w:color="auto"/>
            <w:right w:val="none" w:sz="0" w:space="0" w:color="auto"/>
          </w:divBdr>
        </w:div>
        <w:div w:id="267201939">
          <w:marLeft w:val="0"/>
          <w:marRight w:val="0"/>
          <w:marTop w:val="0"/>
          <w:marBottom w:val="0"/>
          <w:divBdr>
            <w:top w:val="none" w:sz="0" w:space="0" w:color="auto"/>
            <w:left w:val="none" w:sz="0" w:space="0" w:color="auto"/>
            <w:bottom w:val="none" w:sz="0" w:space="0" w:color="auto"/>
            <w:right w:val="none" w:sz="0" w:space="0" w:color="auto"/>
          </w:divBdr>
        </w:div>
        <w:div w:id="399865120">
          <w:marLeft w:val="0"/>
          <w:marRight w:val="0"/>
          <w:marTop w:val="0"/>
          <w:marBottom w:val="0"/>
          <w:divBdr>
            <w:top w:val="none" w:sz="0" w:space="0" w:color="auto"/>
            <w:left w:val="none" w:sz="0" w:space="0" w:color="auto"/>
            <w:bottom w:val="none" w:sz="0" w:space="0" w:color="auto"/>
            <w:right w:val="none" w:sz="0" w:space="0" w:color="auto"/>
          </w:divBdr>
        </w:div>
        <w:div w:id="713390258">
          <w:marLeft w:val="0"/>
          <w:marRight w:val="0"/>
          <w:marTop w:val="0"/>
          <w:marBottom w:val="0"/>
          <w:divBdr>
            <w:top w:val="none" w:sz="0" w:space="0" w:color="auto"/>
            <w:left w:val="none" w:sz="0" w:space="0" w:color="auto"/>
            <w:bottom w:val="none" w:sz="0" w:space="0" w:color="auto"/>
            <w:right w:val="none" w:sz="0" w:space="0" w:color="auto"/>
          </w:divBdr>
        </w:div>
        <w:div w:id="747073452">
          <w:marLeft w:val="0"/>
          <w:marRight w:val="0"/>
          <w:marTop w:val="0"/>
          <w:marBottom w:val="0"/>
          <w:divBdr>
            <w:top w:val="none" w:sz="0" w:space="0" w:color="auto"/>
            <w:left w:val="none" w:sz="0" w:space="0" w:color="auto"/>
            <w:bottom w:val="none" w:sz="0" w:space="0" w:color="auto"/>
            <w:right w:val="none" w:sz="0" w:space="0" w:color="auto"/>
          </w:divBdr>
        </w:div>
        <w:div w:id="864825188">
          <w:marLeft w:val="0"/>
          <w:marRight w:val="0"/>
          <w:marTop w:val="0"/>
          <w:marBottom w:val="0"/>
          <w:divBdr>
            <w:top w:val="none" w:sz="0" w:space="0" w:color="auto"/>
            <w:left w:val="none" w:sz="0" w:space="0" w:color="auto"/>
            <w:bottom w:val="none" w:sz="0" w:space="0" w:color="auto"/>
            <w:right w:val="none" w:sz="0" w:space="0" w:color="auto"/>
          </w:divBdr>
        </w:div>
        <w:div w:id="926842546">
          <w:marLeft w:val="0"/>
          <w:marRight w:val="0"/>
          <w:marTop w:val="0"/>
          <w:marBottom w:val="0"/>
          <w:divBdr>
            <w:top w:val="none" w:sz="0" w:space="0" w:color="auto"/>
            <w:left w:val="none" w:sz="0" w:space="0" w:color="auto"/>
            <w:bottom w:val="none" w:sz="0" w:space="0" w:color="auto"/>
            <w:right w:val="none" w:sz="0" w:space="0" w:color="auto"/>
          </w:divBdr>
        </w:div>
        <w:div w:id="1142036257">
          <w:marLeft w:val="0"/>
          <w:marRight w:val="0"/>
          <w:marTop w:val="0"/>
          <w:marBottom w:val="0"/>
          <w:divBdr>
            <w:top w:val="none" w:sz="0" w:space="0" w:color="auto"/>
            <w:left w:val="none" w:sz="0" w:space="0" w:color="auto"/>
            <w:bottom w:val="none" w:sz="0" w:space="0" w:color="auto"/>
            <w:right w:val="none" w:sz="0" w:space="0" w:color="auto"/>
          </w:divBdr>
        </w:div>
        <w:div w:id="1322662437">
          <w:marLeft w:val="0"/>
          <w:marRight w:val="0"/>
          <w:marTop w:val="0"/>
          <w:marBottom w:val="0"/>
          <w:divBdr>
            <w:top w:val="none" w:sz="0" w:space="0" w:color="auto"/>
            <w:left w:val="none" w:sz="0" w:space="0" w:color="auto"/>
            <w:bottom w:val="none" w:sz="0" w:space="0" w:color="auto"/>
            <w:right w:val="none" w:sz="0" w:space="0" w:color="auto"/>
          </w:divBdr>
        </w:div>
        <w:div w:id="1349479832">
          <w:marLeft w:val="0"/>
          <w:marRight w:val="0"/>
          <w:marTop w:val="0"/>
          <w:marBottom w:val="0"/>
          <w:divBdr>
            <w:top w:val="none" w:sz="0" w:space="0" w:color="auto"/>
            <w:left w:val="none" w:sz="0" w:space="0" w:color="auto"/>
            <w:bottom w:val="none" w:sz="0" w:space="0" w:color="auto"/>
            <w:right w:val="none" w:sz="0" w:space="0" w:color="auto"/>
          </w:divBdr>
        </w:div>
        <w:div w:id="1465931797">
          <w:marLeft w:val="0"/>
          <w:marRight w:val="0"/>
          <w:marTop w:val="0"/>
          <w:marBottom w:val="0"/>
          <w:divBdr>
            <w:top w:val="none" w:sz="0" w:space="0" w:color="auto"/>
            <w:left w:val="none" w:sz="0" w:space="0" w:color="auto"/>
            <w:bottom w:val="none" w:sz="0" w:space="0" w:color="auto"/>
            <w:right w:val="none" w:sz="0" w:space="0" w:color="auto"/>
          </w:divBdr>
        </w:div>
        <w:div w:id="1478835976">
          <w:marLeft w:val="0"/>
          <w:marRight w:val="0"/>
          <w:marTop w:val="0"/>
          <w:marBottom w:val="0"/>
          <w:divBdr>
            <w:top w:val="none" w:sz="0" w:space="0" w:color="auto"/>
            <w:left w:val="none" w:sz="0" w:space="0" w:color="auto"/>
            <w:bottom w:val="none" w:sz="0" w:space="0" w:color="auto"/>
            <w:right w:val="none" w:sz="0" w:space="0" w:color="auto"/>
          </w:divBdr>
        </w:div>
        <w:div w:id="1484353893">
          <w:marLeft w:val="0"/>
          <w:marRight w:val="0"/>
          <w:marTop w:val="0"/>
          <w:marBottom w:val="0"/>
          <w:divBdr>
            <w:top w:val="none" w:sz="0" w:space="0" w:color="auto"/>
            <w:left w:val="none" w:sz="0" w:space="0" w:color="auto"/>
            <w:bottom w:val="none" w:sz="0" w:space="0" w:color="auto"/>
            <w:right w:val="none" w:sz="0" w:space="0" w:color="auto"/>
          </w:divBdr>
        </w:div>
        <w:div w:id="1623808469">
          <w:marLeft w:val="0"/>
          <w:marRight w:val="0"/>
          <w:marTop w:val="0"/>
          <w:marBottom w:val="0"/>
          <w:divBdr>
            <w:top w:val="none" w:sz="0" w:space="0" w:color="auto"/>
            <w:left w:val="none" w:sz="0" w:space="0" w:color="auto"/>
            <w:bottom w:val="none" w:sz="0" w:space="0" w:color="auto"/>
            <w:right w:val="none" w:sz="0" w:space="0" w:color="auto"/>
          </w:divBdr>
        </w:div>
        <w:div w:id="1690372875">
          <w:marLeft w:val="0"/>
          <w:marRight w:val="0"/>
          <w:marTop w:val="0"/>
          <w:marBottom w:val="0"/>
          <w:divBdr>
            <w:top w:val="none" w:sz="0" w:space="0" w:color="auto"/>
            <w:left w:val="none" w:sz="0" w:space="0" w:color="auto"/>
            <w:bottom w:val="none" w:sz="0" w:space="0" w:color="auto"/>
            <w:right w:val="none" w:sz="0" w:space="0" w:color="auto"/>
          </w:divBdr>
        </w:div>
        <w:div w:id="1821385218">
          <w:marLeft w:val="0"/>
          <w:marRight w:val="0"/>
          <w:marTop w:val="0"/>
          <w:marBottom w:val="0"/>
          <w:divBdr>
            <w:top w:val="none" w:sz="0" w:space="0" w:color="auto"/>
            <w:left w:val="none" w:sz="0" w:space="0" w:color="auto"/>
            <w:bottom w:val="none" w:sz="0" w:space="0" w:color="auto"/>
            <w:right w:val="none" w:sz="0" w:space="0" w:color="auto"/>
          </w:divBdr>
        </w:div>
        <w:div w:id="2110081610">
          <w:marLeft w:val="0"/>
          <w:marRight w:val="0"/>
          <w:marTop w:val="0"/>
          <w:marBottom w:val="0"/>
          <w:divBdr>
            <w:top w:val="none" w:sz="0" w:space="0" w:color="auto"/>
            <w:left w:val="none" w:sz="0" w:space="0" w:color="auto"/>
            <w:bottom w:val="none" w:sz="0" w:space="0" w:color="auto"/>
            <w:right w:val="none" w:sz="0" w:space="0" w:color="auto"/>
          </w:divBdr>
        </w:div>
        <w:div w:id="2117753064">
          <w:marLeft w:val="0"/>
          <w:marRight w:val="0"/>
          <w:marTop w:val="0"/>
          <w:marBottom w:val="0"/>
          <w:divBdr>
            <w:top w:val="none" w:sz="0" w:space="0" w:color="auto"/>
            <w:left w:val="none" w:sz="0" w:space="0" w:color="auto"/>
            <w:bottom w:val="none" w:sz="0" w:space="0" w:color="auto"/>
            <w:right w:val="none" w:sz="0" w:space="0" w:color="auto"/>
          </w:divBdr>
        </w:div>
        <w:div w:id="2118134143">
          <w:marLeft w:val="0"/>
          <w:marRight w:val="0"/>
          <w:marTop w:val="0"/>
          <w:marBottom w:val="0"/>
          <w:divBdr>
            <w:top w:val="none" w:sz="0" w:space="0" w:color="auto"/>
            <w:left w:val="none" w:sz="0" w:space="0" w:color="auto"/>
            <w:bottom w:val="none" w:sz="0" w:space="0" w:color="auto"/>
            <w:right w:val="none" w:sz="0" w:space="0" w:color="auto"/>
          </w:divBdr>
        </w:div>
      </w:divsChild>
    </w:div>
    <w:div w:id="1777865265">
      <w:bodyDiv w:val="1"/>
      <w:marLeft w:val="0"/>
      <w:marRight w:val="0"/>
      <w:marTop w:val="0"/>
      <w:marBottom w:val="0"/>
      <w:divBdr>
        <w:top w:val="none" w:sz="0" w:space="0" w:color="auto"/>
        <w:left w:val="none" w:sz="0" w:space="0" w:color="auto"/>
        <w:bottom w:val="none" w:sz="0" w:space="0" w:color="auto"/>
        <w:right w:val="none" w:sz="0" w:space="0" w:color="auto"/>
      </w:divBdr>
    </w:div>
    <w:div w:id="1792506102">
      <w:bodyDiv w:val="1"/>
      <w:marLeft w:val="0"/>
      <w:marRight w:val="0"/>
      <w:marTop w:val="0"/>
      <w:marBottom w:val="0"/>
      <w:divBdr>
        <w:top w:val="none" w:sz="0" w:space="0" w:color="auto"/>
        <w:left w:val="none" w:sz="0" w:space="0" w:color="auto"/>
        <w:bottom w:val="none" w:sz="0" w:space="0" w:color="auto"/>
        <w:right w:val="none" w:sz="0" w:space="0" w:color="auto"/>
      </w:divBdr>
    </w:div>
    <w:div w:id="1849367329">
      <w:bodyDiv w:val="1"/>
      <w:marLeft w:val="0"/>
      <w:marRight w:val="0"/>
      <w:marTop w:val="0"/>
      <w:marBottom w:val="0"/>
      <w:divBdr>
        <w:top w:val="none" w:sz="0" w:space="0" w:color="auto"/>
        <w:left w:val="none" w:sz="0" w:space="0" w:color="auto"/>
        <w:bottom w:val="none" w:sz="0" w:space="0" w:color="auto"/>
        <w:right w:val="none" w:sz="0" w:space="0" w:color="auto"/>
      </w:divBdr>
    </w:div>
    <w:div w:id="1924951685">
      <w:bodyDiv w:val="1"/>
      <w:marLeft w:val="0"/>
      <w:marRight w:val="0"/>
      <w:marTop w:val="0"/>
      <w:marBottom w:val="0"/>
      <w:divBdr>
        <w:top w:val="none" w:sz="0" w:space="0" w:color="auto"/>
        <w:left w:val="none" w:sz="0" w:space="0" w:color="auto"/>
        <w:bottom w:val="none" w:sz="0" w:space="0" w:color="auto"/>
        <w:right w:val="none" w:sz="0" w:space="0" w:color="auto"/>
      </w:divBdr>
    </w:div>
    <w:div w:id="1997688197">
      <w:bodyDiv w:val="1"/>
      <w:marLeft w:val="0"/>
      <w:marRight w:val="0"/>
      <w:marTop w:val="0"/>
      <w:marBottom w:val="0"/>
      <w:divBdr>
        <w:top w:val="none" w:sz="0" w:space="0" w:color="auto"/>
        <w:left w:val="none" w:sz="0" w:space="0" w:color="auto"/>
        <w:bottom w:val="none" w:sz="0" w:space="0" w:color="auto"/>
        <w:right w:val="none" w:sz="0" w:space="0" w:color="auto"/>
      </w:divBdr>
    </w:div>
    <w:div w:id="2050370355">
      <w:bodyDiv w:val="1"/>
      <w:marLeft w:val="0"/>
      <w:marRight w:val="0"/>
      <w:marTop w:val="0"/>
      <w:marBottom w:val="0"/>
      <w:divBdr>
        <w:top w:val="none" w:sz="0" w:space="0" w:color="auto"/>
        <w:left w:val="none" w:sz="0" w:space="0" w:color="auto"/>
        <w:bottom w:val="none" w:sz="0" w:space="0" w:color="auto"/>
        <w:right w:val="none" w:sz="0" w:space="0" w:color="auto"/>
      </w:divBdr>
    </w:div>
    <w:div w:id="2068382546">
      <w:bodyDiv w:val="1"/>
      <w:marLeft w:val="0"/>
      <w:marRight w:val="0"/>
      <w:marTop w:val="0"/>
      <w:marBottom w:val="0"/>
      <w:divBdr>
        <w:top w:val="none" w:sz="0" w:space="0" w:color="auto"/>
        <w:left w:val="none" w:sz="0" w:space="0" w:color="auto"/>
        <w:bottom w:val="none" w:sz="0" w:space="0" w:color="auto"/>
        <w:right w:val="none" w:sz="0" w:space="0" w:color="auto"/>
      </w:divBdr>
      <w:divsChild>
        <w:div w:id="50736166">
          <w:marLeft w:val="0"/>
          <w:marRight w:val="0"/>
          <w:marTop w:val="0"/>
          <w:marBottom w:val="120"/>
          <w:divBdr>
            <w:top w:val="none" w:sz="0" w:space="0" w:color="auto"/>
            <w:left w:val="none" w:sz="0" w:space="0" w:color="auto"/>
            <w:bottom w:val="none" w:sz="0" w:space="0" w:color="auto"/>
            <w:right w:val="none" w:sz="0" w:space="0" w:color="auto"/>
          </w:divBdr>
        </w:div>
        <w:div w:id="643394284">
          <w:marLeft w:val="0"/>
          <w:marRight w:val="0"/>
          <w:marTop w:val="0"/>
          <w:marBottom w:val="120"/>
          <w:divBdr>
            <w:top w:val="none" w:sz="0" w:space="0" w:color="auto"/>
            <w:left w:val="none" w:sz="0" w:space="0" w:color="auto"/>
            <w:bottom w:val="none" w:sz="0" w:space="0" w:color="auto"/>
            <w:right w:val="none" w:sz="0" w:space="0" w:color="auto"/>
          </w:divBdr>
        </w:div>
        <w:div w:id="946078942">
          <w:marLeft w:val="0"/>
          <w:marRight w:val="0"/>
          <w:marTop w:val="0"/>
          <w:marBottom w:val="120"/>
          <w:divBdr>
            <w:top w:val="none" w:sz="0" w:space="0" w:color="auto"/>
            <w:left w:val="none" w:sz="0" w:space="0" w:color="auto"/>
            <w:bottom w:val="none" w:sz="0" w:space="0" w:color="auto"/>
            <w:right w:val="none" w:sz="0" w:space="0" w:color="auto"/>
          </w:divBdr>
        </w:div>
        <w:div w:id="1133519784">
          <w:marLeft w:val="0"/>
          <w:marRight w:val="0"/>
          <w:marTop w:val="0"/>
          <w:marBottom w:val="120"/>
          <w:divBdr>
            <w:top w:val="none" w:sz="0" w:space="0" w:color="auto"/>
            <w:left w:val="none" w:sz="0" w:space="0" w:color="auto"/>
            <w:bottom w:val="none" w:sz="0" w:space="0" w:color="auto"/>
            <w:right w:val="none" w:sz="0" w:space="0" w:color="auto"/>
          </w:divBdr>
        </w:div>
        <w:div w:id="1340618484">
          <w:marLeft w:val="0"/>
          <w:marRight w:val="0"/>
          <w:marTop w:val="0"/>
          <w:marBottom w:val="120"/>
          <w:divBdr>
            <w:top w:val="none" w:sz="0" w:space="0" w:color="auto"/>
            <w:left w:val="none" w:sz="0" w:space="0" w:color="auto"/>
            <w:bottom w:val="none" w:sz="0" w:space="0" w:color="auto"/>
            <w:right w:val="none" w:sz="0" w:space="0" w:color="auto"/>
          </w:divBdr>
        </w:div>
        <w:div w:id="1343632122">
          <w:marLeft w:val="0"/>
          <w:marRight w:val="0"/>
          <w:marTop w:val="0"/>
          <w:marBottom w:val="120"/>
          <w:divBdr>
            <w:top w:val="none" w:sz="0" w:space="0" w:color="auto"/>
            <w:left w:val="none" w:sz="0" w:space="0" w:color="auto"/>
            <w:bottom w:val="none" w:sz="0" w:space="0" w:color="auto"/>
            <w:right w:val="none" w:sz="0" w:space="0" w:color="auto"/>
          </w:divBdr>
        </w:div>
        <w:div w:id="189499578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si/teme/monitoring-zoonoz/" TargetMode="External"/><Relationship Id="rId18" Type="http://schemas.openxmlformats.org/officeDocument/2006/relationships/hyperlink" Target="https://www.gov.si/teme/spremljanje-pojavov-bolezni-zivali/" TargetMode="External"/><Relationship Id="rId26" Type="http://schemas.openxmlformats.org/officeDocument/2006/relationships/hyperlink" Target="https://www.gov.si/teme/monitoring-zoonoz/" TargetMode="External"/><Relationship Id="rId39" Type="http://schemas.openxmlformats.org/officeDocument/2006/relationships/hyperlink" Target="https://www.gov.si/teme/monitoring-zoonoz/" TargetMode="External"/><Relationship Id="rId21" Type="http://schemas.openxmlformats.org/officeDocument/2006/relationships/hyperlink" Target="https://www.gov.si/teme/programi-nadzora-salmonel/" TargetMode="External"/><Relationship Id="rId34" Type="http://schemas.openxmlformats.org/officeDocument/2006/relationships/hyperlink" Target="https://www.gov.si/teme/monitoring-zoonoz/" TargetMode="External"/><Relationship Id="rId42" Type="http://schemas.openxmlformats.org/officeDocument/2006/relationships/hyperlink" Target="https://www.gov.si/teme/monitoring-zoonoz/" TargetMode="External"/><Relationship Id="rId47" Type="http://schemas.openxmlformats.org/officeDocument/2006/relationships/hyperlink" Target="https://sl.wikipedia.org/wiki/E%C5%A1erihije" TargetMode="External"/><Relationship Id="rId50" Type="http://schemas.openxmlformats.org/officeDocument/2006/relationships/hyperlink" Target="https://sl.wikipedia.org/wiki/Oku%C5%BEba" TargetMode="External"/><Relationship Id="rId55"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nijz.si/nalezljive-bolezni/spremljanje-nalezljivih-bolezni/epidemiolosko-spremljanje-nalezljivih-bolezni-letna-in-cetrtletna-porocila/" TargetMode="External"/><Relationship Id="rId29" Type="http://schemas.openxmlformats.org/officeDocument/2006/relationships/hyperlink" Target="https://www.gov.si/teme/monitoring-zoonoz/" TargetMode="External"/><Relationship Id="rId11" Type="http://schemas.openxmlformats.org/officeDocument/2006/relationships/endnotes" Target="endnotes.xml"/><Relationship Id="rId24" Type="http://schemas.openxmlformats.org/officeDocument/2006/relationships/hyperlink" Target="https://www.gov.si/teme/monitoring-zoonoz/" TargetMode="External"/><Relationship Id="rId32" Type="http://schemas.openxmlformats.org/officeDocument/2006/relationships/hyperlink" Target="https://www.gov.si/teme/programi-nadzora-salmonel/" TargetMode="External"/><Relationship Id="rId37" Type="http://schemas.openxmlformats.org/officeDocument/2006/relationships/hyperlink" Target="https://www.gov.si/teme/monitoring-zoonoz/" TargetMode="External"/><Relationship Id="rId40" Type="http://schemas.openxmlformats.org/officeDocument/2006/relationships/hyperlink" Target="https://www.klinika-golnik.si/storage/_sites/golnik/app/media/2025_01_31-Aktualni_podatki_o_tuberkulozi_v_Sloveniji-U.pdf" TargetMode="External"/><Relationship Id="rId45" Type="http://schemas.openxmlformats.org/officeDocument/2006/relationships/hyperlink" Target="https://www.gov.si/teme/monitoring-zoonoz/" TargetMode="External"/><Relationship Id="rId53" Type="http://schemas.openxmlformats.org/officeDocument/2006/relationships/header" Target="header1.xm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www.gov.si/teme/spremljanje-porocanje-in-obvescanje-o-boleznih-zivali/"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si/teme/monitoring-zoonoz/" TargetMode="External"/><Relationship Id="rId22" Type="http://schemas.openxmlformats.org/officeDocument/2006/relationships/image" Target="media/image1.png"/><Relationship Id="rId27" Type="http://schemas.openxmlformats.org/officeDocument/2006/relationships/hyperlink" Target="https://www.gov.si/teme/monitoring-zoonoz/" TargetMode="External"/><Relationship Id="rId30" Type="http://schemas.openxmlformats.org/officeDocument/2006/relationships/hyperlink" Target="https://www.gov.si/teme/monitoring-zoonoz/" TargetMode="External"/><Relationship Id="rId35" Type="http://schemas.openxmlformats.org/officeDocument/2006/relationships/hyperlink" Target="https://www.gov.si/teme/monitoring-zoonoz/" TargetMode="External"/><Relationship Id="rId43" Type="http://schemas.openxmlformats.org/officeDocument/2006/relationships/hyperlink" Target="https://www.gov.si/teme/monitoring-zoonoz/" TargetMode="External"/><Relationship Id="rId48" Type="http://schemas.openxmlformats.org/officeDocument/2006/relationships/hyperlink" Target="https://sl.wikipedia.org/wiki/%C4%8Crevo" TargetMode="External"/><Relationship Id="rId56"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hyperlink" Target="https://nijz.si/wp-content/uploads/2026/02/Spremljanje-izvajanja-cepljenja-in-precepljenosti-v-Sloveniji-v-letu-2024.pdf" TargetMode="External"/><Relationship Id="rId3" Type="http://schemas.openxmlformats.org/officeDocument/2006/relationships/customXml" Target="../customXml/item3.xml"/><Relationship Id="rId12" Type="http://schemas.openxmlformats.org/officeDocument/2006/relationships/hyperlink" Target="https://www.gov.si/teme/monitoring-zoonoz/" TargetMode="External"/><Relationship Id="rId17" Type="http://schemas.openxmlformats.org/officeDocument/2006/relationships/hyperlink" Target="https://nijz.si/nalezljive-bolezni/letna-porocila-epidemioloskega-spremljanja-nalezljivih-bolezni-v-sloveniji/" TargetMode="External"/><Relationship Id="rId25" Type="http://schemas.openxmlformats.org/officeDocument/2006/relationships/hyperlink" Target="https://www.gov.si/teme/monitoring-zoonoz/" TargetMode="External"/><Relationship Id="rId33" Type="http://schemas.openxmlformats.org/officeDocument/2006/relationships/hyperlink" Target="https://www.gov.si/teme/monitoring-zoonoz/" TargetMode="External"/><Relationship Id="rId38" Type="http://schemas.openxmlformats.org/officeDocument/2006/relationships/hyperlink" Target="https://www.gov.si/teme/monitoring-zoonoz/" TargetMode="External"/><Relationship Id="rId46" Type="http://schemas.openxmlformats.org/officeDocument/2006/relationships/hyperlink" Target="https://www.gov.si/teme/monitoring-zoonoz/" TargetMode="External"/><Relationship Id="rId59" Type="http://schemas.openxmlformats.org/officeDocument/2006/relationships/theme" Target="theme/theme1.xml"/><Relationship Id="rId20" Type="http://schemas.openxmlformats.org/officeDocument/2006/relationships/hyperlink" Target="https://www.gov.si/teme/programi-nadzora-salmonel/" TargetMode="External"/><Relationship Id="rId41" Type="http://schemas.openxmlformats.org/officeDocument/2006/relationships/hyperlink" Target="https://www.gov.si/teme/monitoring-zoonoz/"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gov.si/teme/monitoring-zoonoz/" TargetMode="External"/><Relationship Id="rId23" Type="http://schemas.openxmlformats.org/officeDocument/2006/relationships/hyperlink" Target="https://www.gov.si/teme/monitoring-zoonoz/" TargetMode="External"/><Relationship Id="rId28" Type="http://schemas.openxmlformats.org/officeDocument/2006/relationships/hyperlink" Target="https://www.gov.si/teme/monitoring-zoonoz/" TargetMode="External"/><Relationship Id="rId36" Type="http://schemas.openxmlformats.org/officeDocument/2006/relationships/hyperlink" Target="https://www.gov.si/teme/monitoring-zoonoz/" TargetMode="External"/><Relationship Id="rId49" Type="http://schemas.openxmlformats.org/officeDocument/2006/relationships/hyperlink" Target="https://sl.wikipedia.org/wiki/%C4%8Crevesna_flora" TargetMode="External"/><Relationship Id="rId57" Type="http://schemas.openxmlformats.org/officeDocument/2006/relationships/footer" Target="footer3.xml"/><Relationship Id="rId10" Type="http://schemas.openxmlformats.org/officeDocument/2006/relationships/footnotes" Target="footnotes.xml"/><Relationship Id="rId31" Type="http://schemas.openxmlformats.org/officeDocument/2006/relationships/hyperlink" Target="https://www.gov.si/teme/monitoring-zoonoz/" TargetMode="External"/><Relationship Id="rId44" Type="http://schemas.openxmlformats.org/officeDocument/2006/relationships/hyperlink" Target="https://www.gov.si/teme/monitoring-zoonoz/" TargetMode="External"/><Relationship Id="rId52" Type="http://schemas.openxmlformats.org/officeDocument/2006/relationships/hyperlink" Target="https://www.gov.si/teme/monitoring-zoonoz/" TargetMode="External"/><Relationship Id="rId60" Type="http://schemas.microsoft.com/office/2020/10/relationships/intelligence" Target="intelligence2.xml"/></Relationships>
</file>

<file path=word/theme/theme1.xml><?xml version="1.0" encoding="utf-8"?>
<a:theme xmlns:a="http://schemas.openxmlformats.org/drawingml/2006/main" name="Office Theme">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UPRAVA ZA VARNO HRANO, VETERINASRTVO IN VARSTVO RASTLIN RS, MKGP
NACIONALNI INŠTITUT ZA JAVNO ZDRAVJE RS
ZDRAVSTVENI INŠPEKTORRAT RS, MZ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F8641DB58B0C4CB2D9F7F2892B9419" ma:contentTypeVersion="3" ma:contentTypeDescription="Create a new document." ma:contentTypeScope="" ma:versionID="8372e813652f007d4e12d553ede7761c">
  <xsd:schema xmlns:xsd="http://www.w3.org/2001/XMLSchema" xmlns:xs="http://www.w3.org/2001/XMLSchema" xmlns:p="http://schemas.microsoft.com/office/2006/metadata/properties" xmlns:ns2="2f673fca-8e50-44ca-aa12-482e92daabea" targetNamespace="http://schemas.microsoft.com/office/2006/metadata/properties" ma:root="true" ma:fieldsID="5789056ab537da0f2e6332f70a90c6a1" ns2:_="">
    <xsd:import namespace="2f673fca-8e50-44ca-aa12-482e92daabe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73fca-8e50-44ca-aa12-482e92daa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7FBCA2-C1CC-47D9-ABEC-4E3BEBB08BC8}">
  <ds:schemaRefs>
    <ds:schemaRef ds:uri="http://schemas.openxmlformats.org/officeDocument/2006/bibliography"/>
  </ds:schemaRefs>
</ds:datastoreItem>
</file>

<file path=customXml/itemProps3.xml><?xml version="1.0" encoding="utf-8"?>
<ds:datastoreItem xmlns:ds="http://schemas.openxmlformats.org/officeDocument/2006/customXml" ds:itemID="{B8A6C381-9BF2-439D-A0ED-F7F9756C89AC}">
  <ds:schemaRefs>
    <ds:schemaRef ds:uri="http://schemas.microsoft.com/sharepoint/v3/contenttype/forms"/>
  </ds:schemaRefs>
</ds:datastoreItem>
</file>

<file path=customXml/itemProps4.xml><?xml version="1.0" encoding="utf-8"?>
<ds:datastoreItem xmlns:ds="http://schemas.openxmlformats.org/officeDocument/2006/customXml" ds:itemID="{5B9AF458-C752-4054-B2DA-BB7EF3715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73fca-8e50-44ca-aa12-482e92daab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A7A9F1-61E3-4ED6-A981-45E0146302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108</Pages>
  <Words>50243</Words>
  <Characters>286390</Characters>
  <Application>Microsoft Office Word</Application>
  <DocSecurity>0</DocSecurity>
  <Lines>2386</Lines>
  <Paragraphs>671</Paragraphs>
  <ScaleCrop>false</ScaleCrop>
  <HeadingPairs>
    <vt:vector size="2" baseType="variant">
      <vt:variant>
        <vt:lpstr>Naslov</vt:lpstr>
      </vt:variant>
      <vt:variant>
        <vt:i4>1</vt:i4>
      </vt:variant>
    </vt:vector>
  </HeadingPairs>
  <TitlesOfParts>
    <vt:vector size="1" baseType="lpstr">
      <vt:lpstr>PROGRAM MONITORINGA ZOONOZ IN POVZROČITELJEV ZOONOZ  2022</vt:lpstr>
    </vt:vector>
  </TitlesOfParts>
  <Company>[NASLOV PODJETJA] Uprava za varno hrano, krmo in zdravila</Company>
  <LinksUpToDate>false</LinksUpToDate>
  <CharactersWithSpaces>335962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MONITORINGA ZOONOZ IN POVZROČITELJEV ZOONOZ  2022</dc:title>
  <dc:subject>Spremljanje odpornosti proti protimikrobnim zdravilom 2022</dc:subject>
  <dc:creator>Ljubljana, 2021</dc:creator>
  <cp:keywords/>
  <cp:lastModifiedBy>Maja Kokalj</cp:lastModifiedBy>
  <cp:revision>2</cp:revision>
  <cp:lastPrinted>2026-03-09T08:38:00Z</cp:lastPrinted>
  <dcterms:created xsi:type="dcterms:W3CDTF">2026-03-23T12:46:00Z</dcterms:created>
  <dcterms:modified xsi:type="dcterms:W3CDTF">2026-03-23T12:46:00Z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0x01010033F8641DB58B0C4CB2D9F7F2892B9419</vt:lpwstr>
  </property>
</Properties>
</file>